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A03EA3" w:rsidRPr="00A03EA3">
        <w:rPr>
          <w:b/>
          <w:color w:val="auto"/>
          <w:spacing w:val="-3"/>
          <w:sz w:val="32"/>
          <w:szCs w:val="32"/>
          <w:u w:val="single"/>
        </w:rPr>
        <w:t>Board of Tax Appeals</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85362E" w:rsidRPr="0085362E">
        <w:rPr>
          <w:color w:val="auto"/>
          <w:szCs w:val="22"/>
        </w:rPr>
        <w:t>Board of Tax Appeals</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85362E">
        <w:rPr>
          <w:szCs w:val="22"/>
        </w:rPr>
        <w:t>resolving appeals of taxpayers and taxing authorities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w:t>
      </w:r>
      <w:bookmarkStart w:id="0" w:name="_GoBack"/>
      <w:bookmarkEnd w:id="0"/>
      <w:r w:rsidRPr="00952D92">
        <w:rPr>
          <w:bCs/>
          <w:szCs w:val="22"/>
        </w:rPr>
        <w:t xml:space="preserve">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  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85362E" w:rsidRPr="0085362E">
        <w:rPr>
          <w:color w:val="auto"/>
          <w:szCs w:val="22"/>
        </w:rPr>
        <w:t>Board of Tax Appeals</w:t>
      </w:r>
      <w:r w:rsidR="005723A7">
        <w:rPr>
          <w:color w:val="FF0000"/>
          <w:szCs w:val="22"/>
        </w:rPr>
        <w:t xml:space="preserve"> </w:t>
      </w:r>
      <w:r w:rsidRPr="00C04DC1">
        <w:rPr>
          <w:szCs w:val="22"/>
        </w:rPr>
        <w:t xml:space="preserve">are revoked. </w:t>
      </w:r>
      <w:r w:rsidR="002E2126">
        <w:rPr>
          <w:szCs w:val="22"/>
        </w:rPr>
        <w:t xml:space="preserve">The </w:t>
      </w:r>
      <w:r w:rsidR="0085362E" w:rsidRPr="0085362E">
        <w:rPr>
          <w:color w:val="auto"/>
          <w:szCs w:val="22"/>
        </w:rPr>
        <w:t>Board of Tax Appeals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E30836">
        <w:rPr>
          <w:color w:val="auto"/>
          <w:szCs w:val="22"/>
        </w:rPr>
        <w:t>December 3</w:t>
      </w:r>
      <w:r w:rsidR="0085362E" w:rsidRPr="0085362E">
        <w:rPr>
          <w:color w:val="auto"/>
          <w:szCs w:val="22"/>
        </w:rPr>
        <w:t>, 2014</w:t>
      </w:r>
      <w:r w:rsidRPr="00023B3E">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Pr="003E362F" w:rsidRDefault="00FC5A5D"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Pr="003E362F" w:rsidRDefault="00FC5A5D"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E30836" w:rsidP="00E30836">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rsidR="003E362F" w:rsidRPr="00E86BDE" w:rsidRDefault="00FC5A5D"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AA62DB" w:rsidP="00AA62DB">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rsidR="003E362F" w:rsidRPr="00E86BDE" w:rsidRDefault="00FC5A5D"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6219C6" w:rsidRDefault="006219C6" w:rsidP="00746C36">
      <w:pPr>
        <w:pStyle w:val="StyleNormal16NotBold"/>
      </w:pP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85362E" w:rsidRDefault="00E30836" w:rsidP="001476C8">
            <w:pPr>
              <w:spacing w:before="60" w:after="60"/>
              <w:jc w:val="center"/>
              <w:rPr>
                <w:color w:val="auto"/>
                <w:szCs w:val="22"/>
                <w:highlight w:val="yellow"/>
              </w:rPr>
            </w:pPr>
            <w:r>
              <w:rPr>
                <w:color w:val="auto"/>
                <w:szCs w:val="22"/>
              </w:rPr>
              <w:t>December 3</w:t>
            </w:r>
            <w:r w:rsidR="0085362E" w:rsidRPr="0085362E">
              <w:rPr>
                <w:color w:val="auto"/>
                <w:szCs w:val="22"/>
              </w:rPr>
              <w:t>, 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E30836">
            <w:pPr>
              <w:spacing w:before="60" w:after="60"/>
              <w:rPr>
                <w:szCs w:val="22"/>
                <w:highlight w:val="yellow"/>
              </w:rPr>
            </w:pPr>
            <w:r w:rsidRPr="00E86BDE">
              <w:rPr>
                <w:szCs w:val="22"/>
              </w:rPr>
              <w:t xml:space="preserve">Consolidation </w:t>
            </w:r>
            <w:r w:rsidR="00E30836">
              <w:rPr>
                <w:szCs w:val="22"/>
              </w:rPr>
              <w:t xml:space="preserve">and revision </w:t>
            </w:r>
            <w:r w:rsidR="001E6F18">
              <w:rPr>
                <w:szCs w:val="22"/>
              </w:rPr>
              <w:t>of all</w:t>
            </w:r>
            <w:r w:rsidRPr="00E86BDE">
              <w:rPr>
                <w:szCs w:val="22"/>
              </w:rPr>
              <w:t xml:space="preserve"> existing </w:t>
            </w:r>
            <w:r w:rsidR="001E6F18">
              <w:rPr>
                <w:szCs w:val="22"/>
              </w:rPr>
              <w:t>disposition authorities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85362E" w:rsidRPr="0085362E">
        <w:rPr>
          <w:color w:val="auto"/>
          <w:sz w:val="36"/>
          <w:szCs w:val="36"/>
        </w:rPr>
        <w:t>Board of Tax Appeals</w:t>
      </w:r>
      <w:r w:rsidR="001476C8" w:rsidRPr="0085362E">
        <w:rPr>
          <w:color w:val="auto"/>
          <w:sz w:val="36"/>
          <w:szCs w:val="36"/>
        </w:rPr>
        <w:t>’</w:t>
      </w:r>
      <w:r w:rsidR="001476C8">
        <w:rPr>
          <w:sz w:val="36"/>
          <w:szCs w:val="36"/>
        </w:rPr>
        <w:t xml:space="preserve"> 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CB2F1C"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E365E8"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02944216" w:history="1">
        <w:r w:rsidR="00E365E8" w:rsidRPr="008F3F6F">
          <w:rPr>
            <w:rStyle w:val="Hyperlink"/>
            <w:noProof/>
          </w:rPr>
          <w:t>1.</w:t>
        </w:r>
        <w:r w:rsidR="00E365E8">
          <w:rPr>
            <w:rFonts w:asciiTheme="minorHAnsi" w:eastAsiaTheme="minorEastAsia" w:hAnsiTheme="minorHAnsi" w:cstheme="minorBidi"/>
            <w:b w:val="0"/>
            <w:bCs w:val="0"/>
            <w:caps w:val="0"/>
            <w:noProof/>
            <w:color w:val="auto"/>
            <w:sz w:val="22"/>
            <w:szCs w:val="22"/>
          </w:rPr>
          <w:tab/>
        </w:r>
        <w:r w:rsidR="00E365E8" w:rsidRPr="008F3F6F">
          <w:rPr>
            <w:rStyle w:val="Hyperlink"/>
            <w:noProof/>
          </w:rPr>
          <w:t>APPEAL HEARINGS</w:t>
        </w:r>
        <w:r w:rsidR="00E365E8">
          <w:rPr>
            <w:noProof/>
            <w:webHidden/>
          </w:rPr>
          <w:tab/>
        </w:r>
        <w:r w:rsidR="00E365E8">
          <w:rPr>
            <w:noProof/>
            <w:webHidden/>
          </w:rPr>
          <w:fldChar w:fldCharType="begin"/>
        </w:r>
        <w:r w:rsidR="00E365E8">
          <w:rPr>
            <w:noProof/>
            <w:webHidden/>
          </w:rPr>
          <w:instrText xml:space="preserve"> PAGEREF _Toc402944216 \h </w:instrText>
        </w:r>
        <w:r w:rsidR="00E365E8">
          <w:rPr>
            <w:noProof/>
            <w:webHidden/>
          </w:rPr>
        </w:r>
        <w:r w:rsidR="00E365E8">
          <w:rPr>
            <w:noProof/>
            <w:webHidden/>
          </w:rPr>
          <w:fldChar w:fldCharType="separate"/>
        </w:r>
        <w:r w:rsidR="00867DF6">
          <w:rPr>
            <w:noProof/>
            <w:webHidden/>
          </w:rPr>
          <w:t>4</w:t>
        </w:r>
        <w:r w:rsidR="00E365E8">
          <w:rPr>
            <w:noProof/>
            <w:webHidden/>
          </w:rPr>
          <w:fldChar w:fldCharType="end"/>
        </w:r>
      </w:hyperlink>
    </w:p>
    <w:p w:rsidR="00E365E8" w:rsidRDefault="00CB2F1C">
      <w:pPr>
        <w:pStyle w:val="TOC1"/>
        <w:rPr>
          <w:rFonts w:asciiTheme="minorHAnsi" w:eastAsiaTheme="minorEastAsia" w:hAnsiTheme="minorHAnsi" w:cstheme="minorBidi"/>
          <w:b w:val="0"/>
          <w:bCs w:val="0"/>
          <w:caps w:val="0"/>
          <w:noProof/>
          <w:color w:val="auto"/>
          <w:sz w:val="22"/>
          <w:szCs w:val="22"/>
        </w:rPr>
      </w:pPr>
      <w:hyperlink w:anchor="_Toc402944217" w:history="1">
        <w:r w:rsidR="00E365E8" w:rsidRPr="008F3F6F">
          <w:rPr>
            <w:rStyle w:val="Hyperlink"/>
            <w:noProof/>
          </w:rPr>
          <w:t>glossary</w:t>
        </w:r>
        <w:r w:rsidR="00E365E8">
          <w:rPr>
            <w:noProof/>
            <w:webHidden/>
          </w:rPr>
          <w:tab/>
        </w:r>
        <w:r w:rsidR="00E365E8">
          <w:rPr>
            <w:noProof/>
            <w:webHidden/>
          </w:rPr>
          <w:fldChar w:fldCharType="begin"/>
        </w:r>
        <w:r w:rsidR="00E365E8">
          <w:rPr>
            <w:noProof/>
            <w:webHidden/>
          </w:rPr>
          <w:instrText xml:space="preserve"> PAGEREF _Toc402944217 \h </w:instrText>
        </w:r>
        <w:r w:rsidR="00E365E8">
          <w:rPr>
            <w:noProof/>
            <w:webHidden/>
          </w:rPr>
        </w:r>
        <w:r w:rsidR="00E365E8">
          <w:rPr>
            <w:noProof/>
            <w:webHidden/>
          </w:rPr>
          <w:fldChar w:fldCharType="separate"/>
        </w:r>
        <w:r w:rsidR="00867DF6">
          <w:rPr>
            <w:noProof/>
            <w:webHidden/>
          </w:rPr>
          <w:t>6</w:t>
        </w:r>
        <w:r w:rsidR="00E365E8">
          <w:rPr>
            <w:noProof/>
            <w:webHidden/>
          </w:rPr>
          <w:fldChar w:fldCharType="end"/>
        </w:r>
      </w:hyperlink>
    </w:p>
    <w:p w:rsidR="00E365E8" w:rsidRDefault="00CB2F1C">
      <w:pPr>
        <w:pStyle w:val="TOC1"/>
        <w:rPr>
          <w:rFonts w:asciiTheme="minorHAnsi" w:eastAsiaTheme="minorEastAsia" w:hAnsiTheme="minorHAnsi" w:cstheme="minorBidi"/>
          <w:b w:val="0"/>
          <w:bCs w:val="0"/>
          <w:caps w:val="0"/>
          <w:noProof/>
          <w:color w:val="auto"/>
          <w:sz w:val="22"/>
          <w:szCs w:val="22"/>
        </w:rPr>
      </w:pPr>
      <w:hyperlink w:anchor="_Toc402944218" w:history="1">
        <w:r w:rsidR="00E365E8" w:rsidRPr="008F3F6F">
          <w:rPr>
            <w:rStyle w:val="Hyperlink"/>
            <w:noProof/>
          </w:rPr>
          <w:t>INDEXES</w:t>
        </w:r>
        <w:r w:rsidR="00E365E8">
          <w:rPr>
            <w:noProof/>
            <w:webHidden/>
          </w:rPr>
          <w:tab/>
        </w:r>
        <w:r w:rsidR="00E365E8">
          <w:rPr>
            <w:noProof/>
            <w:webHidden/>
          </w:rPr>
          <w:fldChar w:fldCharType="begin"/>
        </w:r>
        <w:r w:rsidR="00E365E8">
          <w:rPr>
            <w:noProof/>
            <w:webHidden/>
          </w:rPr>
          <w:instrText xml:space="preserve"> PAGEREF _Toc402944218 \h </w:instrText>
        </w:r>
        <w:r w:rsidR="00E365E8">
          <w:rPr>
            <w:noProof/>
            <w:webHidden/>
          </w:rPr>
        </w:r>
        <w:r w:rsidR="00E365E8">
          <w:rPr>
            <w:noProof/>
            <w:webHidden/>
          </w:rPr>
          <w:fldChar w:fldCharType="separate"/>
        </w:r>
        <w:r w:rsidR="00867DF6">
          <w:rPr>
            <w:noProof/>
            <w:webHidden/>
          </w:rPr>
          <w:t>9</w:t>
        </w:r>
        <w:r w:rsidR="00E365E8">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A54973" w:rsidRDefault="00A54973" w:rsidP="006219C6">
      <w:pPr>
        <w:pStyle w:val="Functions"/>
        <w:rPr>
          <w:color w:val="auto"/>
        </w:rPr>
      </w:pPr>
      <w:bookmarkStart w:id="1" w:name="_Toc402944216"/>
      <w:r w:rsidRPr="00A54973">
        <w:rPr>
          <w:color w:val="auto"/>
        </w:rPr>
        <w:lastRenderedPageBreak/>
        <w:t>APPEAL HEARINGS</w:t>
      </w:r>
      <w:bookmarkEnd w:id="1"/>
    </w:p>
    <w:p w:rsidR="00B07DEB" w:rsidRPr="00932767" w:rsidRDefault="0019371A" w:rsidP="00F6756F">
      <w:pPr>
        <w:overflowPunct w:val="0"/>
        <w:autoSpaceDE w:val="0"/>
        <w:autoSpaceDN w:val="0"/>
        <w:adjustRightInd w:val="0"/>
        <w:spacing w:after="120"/>
        <w:textAlignment w:val="baseline"/>
        <w:rPr>
          <w:color w:val="auto"/>
        </w:rPr>
      </w:pPr>
      <w:r w:rsidRPr="00932767">
        <w:rPr>
          <w:color w:val="auto"/>
        </w:rPr>
        <w:t xml:space="preserve">This section covers records relating to </w:t>
      </w:r>
      <w:r w:rsidR="00932767" w:rsidRPr="00932767">
        <w:rPr>
          <w:color w:val="auto"/>
        </w:rPr>
        <w:t xml:space="preserve">the function of </w:t>
      </w:r>
      <w:r w:rsidR="00932767" w:rsidRPr="00932767">
        <w:rPr>
          <w:color w:val="auto"/>
          <w:szCs w:val="22"/>
        </w:rPr>
        <w:t>resolving appeals of taxpayers and taxing authorities</w:t>
      </w:r>
      <w:r w:rsidR="006219C6" w:rsidRPr="00932767">
        <w:rPr>
          <w:color w:val="auto"/>
        </w:rPr>
        <w:t>.</w:t>
      </w:r>
    </w:p>
    <w:tbl>
      <w:tblPr>
        <w:tblW w:w="1440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1"/>
        <w:gridCol w:w="2887"/>
        <w:gridCol w:w="1732"/>
      </w:tblGrid>
      <w:tr w:rsidR="00FC6CCF" w:rsidRPr="004C34AF" w:rsidTr="00E10A69">
        <w:trPr>
          <w:cantSplit/>
          <w:tblHead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362582" w:rsidRPr="00941F22"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rsidR="00362582" w:rsidRDefault="00E30836"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w:t>
            </w:r>
            <w:r w:rsidR="00362582">
              <w:rPr>
                <w:rFonts w:asciiTheme="minorHAnsi" w:eastAsia="Times New Roman" w:hAnsiTheme="minorHAnsi"/>
                <w:color w:val="auto"/>
                <w:szCs w:val="22"/>
              </w:rPr>
              <w:t>-</w:t>
            </w:r>
            <w:r>
              <w:rPr>
                <w:rFonts w:asciiTheme="minorHAnsi" w:eastAsia="Times New Roman" w:hAnsiTheme="minorHAnsi"/>
                <w:color w:val="auto"/>
                <w:szCs w:val="22"/>
              </w:rPr>
              <w:t>04</w:t>
            </w:r>
            <w:r w:rsidR="00362582">
              <w:rPr>
                <w:rFonts w:asciiTheme="minorHAnsi" w:eastAsia="Times New Roman" w:hAnsiTheme="minorHAnsi"/>
                <w:color w:val="auto"/>
                <w:szCs w:val="22"/>
              </w:rPr>
              <w:t>-</w:t>
            </w:r>
            <w:r>
              <w:rPr>
                <w:rFonts w:asciiTheme="minorHAnsi" w:eastAsia="Times New Roman" w:hAnsiTheme="minorHAnsi"/>
                <w:color w:val="auto"/>
                <w:szCs w:val="22"/>
              </w:rPr>
              <w:t>50244</w:t>
            </w:r>
            <w:r w:rsidR="00362582" w:rsidRPr="00A54973">
              <w:rPr>
                <w:rFonts w:asciiTheme="minorHAnsi" w:eastAsia="Times New Roman" w:hAnsiTheme="minorHAnsi"/>
                <w:color w:val="auto"/>
                <w:szCs w:val="22"/>
              </w:rPr>
              <w:fldChar w:fldCharType="begin"/>
            </w:r>
            <w:r w:rsidR="00362582" w:rsidRPr="00A54973">
              <w:rPr>
                <w:color w:val="auto"/>
              </w:rPr>
              <w:instrText xml:space="preserve"> XE "</w:instrText>
            </w:r>
            <w:r>
              <w:rPr>
                <w:color w:val="auto"/>
              </w:rPr>
              <w:instrText>92</w:instrText>
            </w:r>
            <w:r w:rsidR="00362582"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362582"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50244</w:instrText>
            </w:r>
            <w:r w:rsidR="00362582" w:rsidRPr="00A54973">
              <w:rPr>
                <w:color w:val="auto"/>
              </w:rPr>
              <w:instrText xml:space="preserve">" </w:instrText>
            </w:r>
            <w:r w:rsidR="00362582" w:rsidRPr="00A54973">
              <w:rPr>
                <w:rFonts w:eastAsia="Calibri" w:cs="Times New Roman"/>
                <w:bCs/>
                <w:color w:val="auto"/>
                <w:szCs w:val="17"/>
              </w:rPr>
              <w:instrText xml:space="preserve">\f “dan” </w:instrText>
            </w:r>
            <w:r w:rsidR="00362582" w:rsidRPr="00A54973">
              <w:rPr>
                <w:rFonts w:asciiTheme="minorHAnsi" w:eastAsia="Times New Roman" w:hAnsiTheme="minorHAnsi"/>
                <w:color w:val="auto"/>
                <w:szCs w:val="22"/>
              </w:rPr>
              <w:fldChar w:fldCharType="end"/>
            </w:r>
          </w:p>
          <w:p w:rsidR="00362582" w:rsidRDefault="00362582" w:rsidP="00E308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30836">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rsidR="00362582" w:rsidRDefault="00793704" w:rsidP="0020031B">
            <w:pPr>
              <w:spacing w:before="60" w:after="60"/>
              <w:rPr>
                <w:rFonts w:asciiTheme="minorHAnsi" w:hAnsiTheme="minorHAnsi"/>
                <w:b/>
                <w:bCs/>
                <w:i/>
                <w:color w:val="auto"/>
                <w:szCs w:val="22"/>
              </w:rPr>
            </w:pPr>
            <w:r>
              <w:rPr>
                <w:rFonts w:asciiTheme="minorHAnsi" w:hAnsiTheme="minorHAnsi"/>
                <w:b/>
                <w:bCs/>
                <w:i/>
                <w:color w:val="auto"/>
                <w:szCs w:val="22"/>
              </w:rPr>
              <w:t>Case Management</w:t>
            </w:r>
          </w:p>
          <w:p w:rsidR="00793704" w:rsidRDefault="00793704" w:rsidP="0020031B">
            <w:pPr>
              <w:spacing w:before="60" w:after="60"/>
              <w:rPr>
                <w:rFonts w:asciiTheme="minorHAnsi" w:hAnsiTheme="minorHAnsi"/>
                <w:bCs/>
                <w:color w:val="auto"/>
                <w:szCs w:val="22"/>
              </w:rPr>
            </w:pPr>
            <w:r>
              <w:rPr>
                <w:rFonts w:asciiTheme="minorHAnsi" w:hAnsiTheme="minorHAnsi"/>
                <w:bCs/>
                <w:color w:val="auto"/>
                <w:szCs w:val="22"/>
              </w:rPr>
              <w:t xml:space="preserve">Records relating to the management, </w:t>
            </w:r>
            <w:r w:rsidR="00E10A69">
              <w:rPr>
                <w:rFonts w:asciiTheme="minorHAnsi" w:hAnsiTheme="minorHAnsi"/>
                <w:bCs/>
                <w:color w:val="auto"/>
                <w:szCs w:val="22"/>
              </w:rPr>
              <w:t xml:space="preserve">scheduling, </w:t>
            </w:r>
            <w:r>
              <w:rPr>
                <w:rFonts w:asciiTheme="minorHAnsi" w:hAnsiTheme="minorHAnsi"/>
                <w:bCs/>
                <w:color w:val="auto"/>
                <w:szCs w:val="22"/>
              </w:rPr>
              <w:t>status and tracking of appeals filed with the Board.</w:t>
            </w:r>
            <w:r w:rsidR="00F317A4" w:rsidRPr="004179A5">
              <w:rPr>
                <w:rFonts w:asciiTheme="minorHAnsi" w:hAnsiTheme="minorHAnsi" w:cstheme="minorHAnsi"/>
                <w:bCs/>
                <w:color w:val="auto"/>
                <w:szCs w:val="22"/>
              </w:rPr>
              <w:t xml:space="preserve"> </w:t>
            </w:r>
            <w:r w:rsidR="00F317A4" w:rsidRPr="004179A5">
              <w:rPr>
                <w:rFonts w:asciiTheme="minorHAnsi" w:hAnsiTheme="minorHAnsi" w:cstheme="minorHAnsi"/>
                <w:bCs/>
                <w:color w:val="auto"/>
                <w:szCs w:val="22"/>
              </w:rPr>
              <w:fldChar w:fldCharType="begin"/>
            </w:r>
            <w:r w:rsidR="00F317A4" w:rsidRPr="004179A5">
              <w:rPr>
                <w:rFonts w:asciiTheme="minorHAnsi" w:hAnsiTheme="minorHAnsi" w:cstheme="minorHAnsi"/>
                <w:bCs/>
                <w:color w:val="auto"/>
                <w:szCs w:val="22"/>
              </w:rPr>
              <w:instrText xml:space="preserve"> xe "</w:instrText>
            </w:r>
            <w:r w:rsidR="00F317A4">
              <w:rPr>
                <w:rFonts w:asciiTheme="minorHAnsi" w:hAnsiTheme="minorHAnsi" w:cstheme="minorHAnsi"/>
                <w:bCs/>
                <w:color w:val="auto"/>
                <w:szCs w:val="22"/>
              </w:rPr>
              <w:instrText>case management</w:instrText>
            </w:r>
            <w:r w:rsidR="00F317A4" w:rsidRPr="004179A5">
              <w:rPr>
                <w:rFonts w:asciiTheme="minorHAnsi" w:hAnsiTheme="minorHAnsi" w:cstheme="minorHAnsi"/>
                <w:bCs/>
                <w:color w:val="auto"/>
                <w:szCs w:val="22"/>
              </w:rPr>
              <w:instrText xml:space="preserve">" \f “subject” </w:instrText>
            </w:r>
            <w:r w:rsidR="00F317A4" w:rsidRPr="004179A5">
              <w:rPr>
                <w:rFonts w:asciiTheme="minorHAnsi" w:hAnsiTheme="minorHAnsi" w:cstheme="minorHAnsi"/>
                <w:bCs/>
                <w:color w:val="auto"/>
                <w:szCs w:val="22"/>
              </w:rPr>
              <w:fldChar w:fldCharType="end"/>
            </w:r>
            <w:r w:rsidR="00F317A4" w:rsidRPr="004179A5">
              <w:rPr>
                <w:rFonts w:asciiTheme="minorHAnsi" w:hAnsiTheme="minorHAnsi" w:cstheme="minorHAnsi"/>
                <w:bCs/>
                <w:color w:val="auto"/>
                <w:szCs w:val="22"/>
              </w:rPr>
              <w:fldChar w:fldCharType="begin"/>
            </w:r>
            <w:r w:rsidR="00F317A4" w:rsidRPr="004179A5">
              <w:rPr>
                <w:rFonts w:asciiTheme="minorHAnsi" w:hAnsiTheme="minorHAnsi" w:cstheme="minorHAnsi"/>
                <w:bCs/>
                <w:color w:val="auto"/>
                <w:szCs w:val="22"/>
              </w:rPr>
              <w:instrText xml:space="preserve"> xe "</w:instrText>
            </w:r>
            <w:r w:rsidR="00F317A4">
              <w:rPr>
                <w:rFonts w:asciiTheme="minorHAnsi" w:hAnsiTheme="minorHAnsi" w:cstheme="minorHAnsi"/>
                <w:bCs/>
                <w:color w:val="auto"/>
                <w:szCs w:val="22"/>
              </w:rPr>
              <w:instrText>CATS database</w:instrText>
            </w:r>
            <w:r w:rsidR="00F317A4" w:rsidRPr="004179A5">
              <w:rPr>
                <w:rFonts w:asciiTheme="minorHAnsi" w:hAnsiTheme="minorHAnsi" w:cstheme="minorHAnsi"/>
                <w:bCs/>
                <w:color w:val="auto"/>
                <w:szCs w:val="22"/>
              </w:rPr>
              <w:instrText xml:space="preserve">" \f “subject” </w:instrText>
            </w:r>
            <w:r w:rsidR="00F317A4" w:rsidRPr="004179A5">
              <w:rPr>
                <w:rFonts w:asciiTheme="minorHAnsi" w:hAnsiTheme="minorHAnsi" w:cstheme="minorHAnsi"/>
                <w:bCs/>
                <w:color w:val="auto"/>
                <w:szCs w:val="22"/>
              </w:rPr>
              <w:fldChar w:fldCharType="end"/>
            </w:r>
            <w:r w:rsidR="00E365E8" w:rsidRPr="004179A5">
              <w:rPr>
                <w:rFonts w:asciiTheme="minorHAnsi" w:hAnsiTheme="minorHAnsi" w:cstheme="minorHAnsi"/>
                <w:bCs/>
                <w:color w:val="auto"/>
                <w:szCs w:val="22"/>
              </w:rPr>
              <w:fldChar w:fldCharType="begin"/>
            </w:r>
            <w:r w:rsidR="00E365E8" w:rsidRPr="004179A5">
              <w:rPr>
                <w:rFonts w:asciiTheme="minorHAnsi" w:hAnsiTheme="minorHAnsi" w:cstheme="minorHAnsi"/>
                <w:bCs/>
                <w:color w:val="auto"/>
                <w:szCs w:val="22"/>
              </w:rPr>
              <w:instrText xml:space="preserve"> xe "</w:instrText>
            </w:r>
            <w:r w:rsidR="00E365E8">
              <w:rPr>
                <w:rFonts w:asciiTheme="minorHAnsi" w:hAnsiTheme="minorHAnsi" w:cstheme="minorHAnsi"/>
                <w:bCs/>
                <w:color w:val="auto"/>
                <w:szCs w:val="22"/>
              </w:rPr>
              <w:instrText>docket books</w:instrText>
            </w:r>
            <w:r w:rsidR="00E365E8" w:rsidRPr="004179A5">
              <w:rPr>
                <w:rFonts w:asciiTheme="minorHAnsi" w:hAnsiTheme="minorHAnsi" w:cstheme="minorHAnsi"/>
                <w:bCs/>
                <w:color w:val="auto"/>
                <w:szCs w:val="22"/>
              </w:rPr>
              <w:instrText xml:space="preserve">" \f “subject” </w:instrText>
            </w:r>
            <w:r w:rsidR="00E365E8" w:rsidRPr="004179A5">
              <w:rPr>
                <w:rFonts w:asciiTheme="minorHAnsi" w:hAnsiTheme="minorHAnsi" w:cstheme="minorHAnsi"/>
                <w:bCs/>
                <w:color w:val="auto"/>
                <w:szCs w:val="22"/>
              </w:rPr>
              <w:fldChar w:fldCharType="end"/>
            </w:r>
          </w:p>
          <w:p w:rsidR="00793704" w:rsidRDefault="00793704" w:rsidP="0020031B">
            <w:pPr>
              <w:spacing w:before="60" w:after="60"/>
              <w:rPr>
                <w:rFonts w:asciiTheme="minorHAnsi" w:hAnsiTheme="minorHAnsi"/>
                <w:bCs/>
                <w:color w:val="auto"/>
                <w:szCs w:val="22"/>
              </w:rPr>
            </w:pPr>
            <w:r>
              <w:rPr>
                <w:rFonts w:asciiTheme="minorHAnsi" w:hAnsiTheme="minorHAnsi"/>
                <w:bCs/>
                <w:color w:val="auto"/>
                <w:szCs w:val="22"/>
              </w:rPr>
              <w:t>Includes, but is not limited to:</w:t>
            </w:r>
          </w:p>
          <w:p w:rsidR="00362582" w:rsidRDefault="00793704" w:rsidP="0020031B">
            <w:pPr>
              <w:pStyle w:val="ListParagraph"/>
              <w:numPr>
                <w:ilvl w:val="0"/>
                <w:numId w:val="23"/>
              </w:numPr>
              <w:spacing w:before="60" w:after="60"/>
              <w:rPr>
                <w:rFonts w:asciiTheme="minorHAnsi" w:hAnsiTheme="minorHAnsi"/>
                <w:bCs/>
                <w:color w:val="auto"/>
                <w:szCs w:val="22"/>
              </w:rPr>
            </w:pPr>
            <w:r w:rsidRPr="00E10A69">
              <w:rPr>
                <w:rFonts w:asciiTheme="minorHAnsi" w:hAnsiTheme="minorHAnsi"/>
                <w:bCs/>
                <w:color w:val="auto"/>
                <w:szCs w:val="22"/>
              </w:rPr>
              <w:t>Records within the CAT</w:t>
            </w:r>
            <w:r w:rsidR="00E10A69" w:rsidRPr="00E10A69">
              <w:rPr>
                <w:rFonts w:asciiTheme="minorHAnsi" w:hAnsiTheme="minorHAnsi"/>
                <w:bCs/>
                <w:color w:val="auto"/>
                <w:szCs w:val="22"/>
              </w:rPr>
              <w:t>S</w:t>
            </w:r>
            <w:r w:rsidRPr="00E10A69">
              <w:rPr>
                <w:rFonts w:asciiTheme="minorHAnsi" w:hAnsiTheme="minorHAnsi"/>
                <w:bCs/>
                <w:color w:val="auto"/>
                <w:szCs w:val="22"/>
              </w:rPr>
              <w:t xml:space="preserve"> database</w:t>
            </w:r>
            <w:r w:rsidR="00E30836">
              <w:rPr>
                <w:rFonts w:asciiTheme="minorHAnsi" w:hAnsiTheme="minorHAnsi"/>
                <w:bCs/>
                <w:color w:val="auto"/>
                <w:szCs w:val="22"/>
              </w:rPr>
              <w:t>;</w:t>
            </w:r>
          </w:p>
          <w:p w:rsidR="00E30836" w:rsidRPr="00E10A69" w:rsidRDefault="00E30836" w:rsidP="0020031B">
            <w:pPr>
              <w:pStyle w:val="ListParagraph"/>
              <w:numPr>
                <w:ilvl w:val="0"/>
                <w:numId w:val="23"/>
              </w:numPr>
              <w:spacing w:before="60" w:after="60"/>
              <w:rPr>
                <w:rFonts w:asciiTheme="minorHAnsi" w:hAnsiTheme="minorHAnsi"/>
                <w:bCs/>
                <w:color w:val="auto"/>
                <w:szCs w:val="22"/>
              </w:rPr>
            </w:pPr>
            <w:r>
              <w:rPr>
                <w:rFonts w:asciiTheme="minorHAnsi" w:hAnsiTheme="minorHAnsi"/>
                <w:bCs/>
                <w:color w:val="auto"/>
                <w:szCs w:val="22"/>
              </w:rPr>
              <w:t>Docket books used until the early 1990s.</w:t>
            </w:r>
          </w:p>
        </w:tc>
        <w:tc>
          <w:tcPr>
            <w:tcW w:w="2887" w:type="dxa"/>
            <w:tcBorders>
              <w:top w:val="single" w:sz="4" w:space="0" w:color="000000"/>
              <w:bottom w:val="single" w:sz="4" w:space="0" w:color="000000"/>
            </w:tcBorders>
            <w:tcMar>
              <w:top w:w="43" w:type="dxa"/>
              <w:left w:w="115" w:type="dxa"/>
              <w:bottom w:w="43" w:type="dxa"/>
              <w:right w:w="115" w:type="dxa"/>
            </w:tcMar>
          </w:tcPr>
          <w:p w:rsidR="00362582" w:rsidRDefault="00362582" w:rsidP="0020031B">
            <w:pPr>
              <w:spacing w:before="60" w:after="60"/>
              <w:rPr>
                <w:bCs/>
                <w:color w:val="auto"/>
                <w:szCs w:val="17"/>
              </w:rPr>
            </w:pPr>
            <w:r>
              <w:rPr>
                <w:b/>
                <w:bCs/>
                <w:color w:val="auto"/>
                <w:szCs w:val="17"/>
              </w:rPr>
              <w:t>Retain</w:t>
            </w:r>
            <w:r>
              <w:rPr>
                <w:bCs/>
                <w:color w:val="auto"/>
                <w:szCs w:val="17"/>
              </w:rPr>
              <w:t xml:space="preserve"> </w:t>
            </w:r>
            <w:r w:rsidR="00E10A69">
              <w:rPr>
                <w:bCs/>
                <w:color w:val="auto"/>
                <w:szCs w:val="17"/>
              </w:rPr>
              <w:t>until no longer needed for agency business</w:t>
            </w:r>
          </w:p>
          <w:p w:rsidR="00362582" w:rsidRPr="00362582" w:rsidRDefault="00362582" w:rsidP="0020031B">
            <w:pPr>
              <w:spacing w:before="60" w:after="60"/>
              <w:rPr>
                <w:bCs/>
                <w:i/>
                <w:color w:val="auto"/>
                <w:szCs w:val="17"/>
              </w:rPr>
            </w:pPr>
            <w:r>
              <w:rPr>
                <w:bCs/>
                <w:color w:val="auto"/>
                <w:szCs w:val="17"/>
              </w:rPr>
              <w:t xml:space="preserve">   </w:t>
            </w:r>
            <w:r w:rsidRPr="00362582">
              <w:rPr>
                <w:bCs/>
                <w:i/>
                <w:color w:val="auto"/>
                <w:szCs w:val="17"/>
              </w:rPr>
              <w:t>then</w:t>
            </w:r>
          </w:p>
          <w:p w:rsidR="00362582" w:rsidRPr="00362582" w:rsidRDefault="00E30836" w:rsidP="0020031B">
            <w:pPr>
              <w:spacing w:before="60" w:after="60"/>
              <w:rPr>
                <w:bCs/>
                <w:color w:val="auto"/>
                <w:szCs w:val="17"/>
              </w:rPr>
            </w:pPr>
            <w:r>
              <w:rPr>
                <w:b/>
                <w:bCs/>
                <w:color w:val="auto"/>
                <w:szCs w:val="17"/>
              </w:rPr>
              <w:t>Transfer</w:t>
            </w:r>
            <w:r>
              <w:rPr>
                <w:bCs/>
                <w:color w:val="auto"/>
                <w:szCs w:val="17"/>
              </w:rPr>
              <w:t xml:space="preserve"> to Washington State Archives for appraisal and selective retention</w:t>
            </w:r>
            <w:r w:rsidR="0036258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362582" w:rsidRPr="00E30836" w:rsidRDefault="00362582" w:rsidP="00362582">
            <w:pPr>
              <w:spacing w:before="60"/>
              <w:jc w:val="center"/>
              <w:rPr>
                <w:rFonts w:eastAsia="Calibri" w:cs="Times New Roman"/>
                <w:b/>
                <w:color w:val="auto"/>
                <w:szCs w:val="22"/>
              </w:rPr>
            </w:pPr>
            <w:r w:rsidRPr="00E30836">
              <w:rPr>
                <w:rFonts w:eastAsia="Calibri" w:cs="Times New Roman"/>
                <w:b/>
                <w:color w:val="auto"/>
                <w:szCs w:val="22"/>
              </w:rPr>
              <w:t>ARCHIVAL</w:t>
            </w:r>
          </w:p>
          <w:p w:rsidR="00E30836" w:rsidRPr="00E30836" w:rsidRDefault="00E30836" w:rsidP="00E30836">
            <w:pPr>
              <w:jc w:val="center"/>
              <w:rPr>
                <w:rFonts w:asciiTheme="minorHAnsi" w:eastAsia="Times New Roman" w:hAnsiTheme="minorHAnsi"/>
                <w:b/>
                <w:color w:val="auto"/>
                <w:sz w:val="18"/>
                <w:szCs w:val="18"/>
              </w:rPr>
            </w:pPr>
            <w:r w:rsidRPr="00E30836">
              <w:rPr>
                <w:rFonts w:eastAsia="Calibri" w:cs="Times New Roman"/>
                <w:b/>
                <w:color w:val="auto"/>
                <w:sz w:val="18"/>
                <w:szCs w:val="18"/>
              </w:rPr>
              <w:t>(Appraisal Required)</w:t>
            </w:r>
            <w:r w:rsidRPr="00D23FE2">
              <w:rPr>
                <w:color w:val="auto"/>
                <w:szCs w:val="22"/>
              </w:rPr>
              <w:fldChar w:fldCharType="begin"/>
            </w:r>
            <w:r w:rsidRPr="00D23FE2">
              <w:rPr>
                <w:color w:val="auto"/>
                <w:szCs w:val="22"/>
              </w:rPr>
              <w:instrText xml:space="preserve"> XE "</w:instrText>
            </w:r>
            <w:r>
              <w:rPr>
                <w:color w:val="auto"/>
                <w:szCs w:val="22"/>
              </w:rPr>
              <w:instrText>APPEAL HEARINGS:Case Management</w:instrText>
            </w:r>
            <w:r w:rsidRPr="00D23FE2">
              <w:rPr>
                <w:color w:val="auto"/>
                <w:szCs w:val="22"/>
              </w:rPr>
              <w:instrText xml:space="preserve">" \f “archival” </w:instrText>
            </w:r>
            <w:r w:rsidRPr="00D23FE2">
              <w:rPr>
                <w:color w:val="auto"/>
                <w:szCs w:val="22"/>
              </w:rPr>
              <w:fldChar w:fldCharType="end"/>
            </w:r>
          </w:p>
          <w:p w:rsidR="00362582" w:rsidRPr="00D23FE2" w:rsidRDefault="00362582" w:rsidP="00362582">
            <w:pPr>
              <w:jc w:val="center"/>
              <w:rPr>
                <w:rFonts w:eastAsia="Calibri" w:cs="Times New Roman"/>
                <w:color w:val="auto"/>
                <w:sz w:val="20"/>
                <w:szCs w:val="20"/>
              </w:rPr>
            </w:pPr>
            <w:r w:rsidRPr="00D23FE2">
              <w:rPr>
                <w:rFonts w:eastAsia="Calibri" w:cs="Times New Roman"/>
                <w:color w:val="auto"/>
                <w:sz w:val="20"/>
                <w:szCs w:val="20"/>
              </w:rPr>
              <w:t>NON-ESSENTIAL</w:t>
            </w:r>
          </w:p>
          <w:p w:rsidR="00362582" w:rsidRPr="00D23FE2" w:rsidRDefault="00362582" w:rsidP="00362582">
            <w:pPr>
              <w:jc w:val="center"/>
              <w:rPr>
                <w:rFonts w:eastAsia="Calibri" w:cs="Times New Roman"/>
                <w:b/>
                <w:color w:val="auto"/>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E70546" w:rsidRPr="00941F22"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rsidR="00E70546" w:rsidRDefault="00E70546"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92-04-50242</w:t>
            </w:r>
            <w:r w:rsidRPr="00A54973">
              <w:rPr>
                <w:rFonts w:asciiTheme="minorHAnsi" w:eastAsia="Times New Roman" w:hAnsiTheme="minorHAnsi"/>
                <w:color w:val="auto"/>
                <w:szCs w:val="22"/>
              </w:rPr>
              <w:fldChar w:fldCharType="begin"/>
            </w:r>
            <w:r w:rsidRPr="00A54973">
              <w:rPr>
                <w:color w:val="auto"/>
              </w:rPr>
              <w:instrText xml:space="preserve"> XE "</w:instrText>
            </w:r>
            <w:r>
              <w:rPr>
                <w:color w:val="auto"/>
              </w:rPr>
              <w:instrText>92</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50242</w:instrText>
            </w:r>
            <w:r w:rsidRPr="00A54973">
              <w:rPr>
                <w:color w:val="auto"/>
              </w:rPr>
              <w:instrText xml:space="preserve">" </w:instrText>
            </w:r>
            <w:r w:rsidRPr="00A54973">
              <w:rPr>
                <w:rFonts w:eastAsia="Calibri" w:cs="Times New Roman"/>
                <w:bCs/>
                <w:color w:val="auto"/>
                <w:szCs w:val="17"/>
              </w:rPr>
              <w:instrText xml:space="preserve">\f “dan” </w:instrText>
            </w:r>
            <w:r w:rsidRPr="00A54973">
              <w:rPr>
                <w:rFonts w:asciiTheme="minorHAnsi" w:eastAsia="Times New Roman" w:hAnsiTheme="minorHAnsi"/>
                <w:color w:val="auto"/>
                <w:szCs w:val="22"/>
              </w:rPr>
              <w:fldChar w:fldCharType="end"/>
            </w:r>
          </w:p>
          <w:p w:rsidR="00E70546" w:rsidRDefault="00E70546" w:rsidP="00D141F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D141F8">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rsidR="00E70546" w:rsidRDefault="00E70546" w:rsidP="0020031B">
            <w:pPr>
              <w:spacing w:before="60" w:after="60"/>
              <w:rPr>
                <w:rFonts w:asciiTheme="minorHAnsi" w:hAnsiTheme="minorHAnsi"/>
                <w:b/>
                <w:bCs/>
                <w:i/>
                <w:color w:val="auto"/>
                <w:szCs w:val="22"/>
              </w:rPr>
            </w:pPr>
            <w:r>
              <w:rPr>
                <w:rFonts w:asciiTheme="minorHAnsi" w:hAnsiTheme="minorHAnsi"/>
                <w:b/>
                <w:bCs/>
                <w:i/>
                <w:color w:val="auto"/>
                <w:szCs w:val="22"/>
              </w:rPr>
              <w:t xml:space="preserve">Final </w:t>
            </w:r>
            <w:r w:rsidR="00D141F8">
              <w:rPr>
                <w:rFonts w:asciiTheme="minorHAnsi" w:hAnsiTheme="minorHAnsi"/>
                <w:b/>
                <w:bCs/>
                <w:i/>
                <w:color w:val="auto"/>
                <w:szCs w:val="22"/>
              </w:rPr>
              <w:t>Decisions</w:t>
            </w:r>
          </w:p>
          <w:p w:rsidR="00E70546" w:rsidRPr="00E70546" w:rsidRDefault="00E70546" w:rsidP="00F317A4">
            <w:pPr>
              <w:spacing w:before="60" w:after="60"/>
              <w:rPr>
                <w:rFonts w:asciiTheme="minorHAnsi" w:hAnsiTheme="minorHAnsi"/>
                <w:bCs/>
                <w:color w:val="auto"/>
                <w:szCs w:val="22"/>
              </w:rPr>
            </w:pPr>
            <w:r w:rsidRPr="00E70546">
              <w:rPr>
                <w:rFonts w:asciiTheme="minorHAnsi" w:hAnsiTheme="minorHAnsi"/>
                <w:bCs/>
                <w:color w:val="auto"/>
                <w:szCs w:val="22"/>
              </w:rPr>
              <w:t>Record of Board's final findings and decisions regarding the disposition of informal and formal appeals filed with the Board.</w:t>
            </w:r>
            <w:r w:rsidR="008E6A5C" w:rsidRPr="004179A5">
              <w:rPr>
                <w:rFonts w:asciiTheme="minorHAnsi" w:hAnsiTheme="minorHAnsi" w:cstheme="minorHAnsi"/>
                <w:bCs/>
                <w:color w:val="auto"/>
                <w:szCs w:val="22"/>
              </w:rPr>
              <w:t xml:space="preserve"> </w:t>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findings (</w:instrText>
            </w:r>
            <w:r w:rsidR="00F317A4">
              <w:rPr>
                <w:rFonts w:asciiTheme="minorHAnsi" w:hAnsiTheme="minorHAnsi" w:cstheme="minorHAnsi"/>
                <w:bCs/>
                <w:color w:val="auto"/>
                <w:szCs w:val="22"/>
              </w:rPr>
              <w:instrText>h</w:instrText>
            </w:r>
            <w:r w:rsidR="008E6A5C">
              <w:rPr>
                <w:rFonts w:asciiTheme="minorHAnsi" w:hAnsiTheme="minorHAnsi" w:cstheme="minorHAnsi"/>
                <w:bCs/>
                <w:color w:val="auto"/>
                <w:szCs w:val="22"/>
              </w:rPr>
              <w:instrText>earings)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decisions (hearings)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informal hearings:findings/decisions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formal hearings:findings/decisions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hearings (formal</w:instrText>
            </w:r>
            <w:r w:rsidR="00F317A4">
              <w:rPr>
                <w:rFonts w:asciiTheme="minorHAnsi" w:hAnsiTheme="minorHAnsi" w:cstheme="minorHAnsi"/>
                <w:bCs/>
                <w:color w:val="auto"/>
                <w:szCs w:val="22"/>
              </w:rPr>
              <w:instrText>/informal</w:instrText>
            </w:r>
            <w:r w:rsidR="008E6A5C">
              <w:rPr>
                <w:rFonts w:asciiTheme="minorHAnsi" w:hAnsiTheme="minorHAnsi" w:cstheme="minorHAnsi"/>
                <w:bCs/>
                <w:color w:val="auto"/>
                <w:szCs w:val="22"/>
              </w:rPr>
              <w:instrText>):findings/decisions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E70546" w:rsidRDefault="00E70546" w:rsidP="0020031B">
            <w:pPr>
              <w:spacing w:before="60" w:after="60"/>
              <w:rPr>
                <w:bCs/>
                <w:color w:val="auto"/>
                <w:szCs w:val="17"/>
              </w:rPr>
            </w:pPr>
            <w:r>
              <w:rPr>
                <w:b/>
                <w:bCs/>
                <w:color w:val="auto"/>
                <w:szCs w:val="17"/>
              </w:rPr>
              <w:t>Retain</w:t>
            </w:r>
            <w:r>
              <w:rPr>
                <w:bCs/>
                <w:color w:val="auto"/>
                <w:szCs w:val="17"/>
              </w:rPr>
              <w:t xml:space="preserve"> for </w:t>
            </w:r>
            <w:r w:rsidR="00CD5E95">
              <w:rPr>
                <w:bCs/>
                <w:color w:val="auto"/>
                <w:szCs w:val="17"/>
              </w:rPr>
              <w:t>1</w:t>
            </w:r>
            <w:r>
              <w:rPr>
                <w:bCs/>
                <w:color w:val="auto"/>
                <w:szCs w:val="17"/>
              </w:rPr>
              <w:t>0 years after case closed</w:t>
            </w:r>
          </w:p>
          <w:p w:rsidR="00E70546" w:rsidRPr="00E70546" w:rsidRDefault="00E70546" w:rsidP="0020031B">
            <w:pPr>
              <w:spacing w:before="60" w:after="60"/>
              <w:rPr>
                <w:bCs/>
                <w:i/>
                <w:color w:val="auto"/>
                <w:szCs w:val="17"/>
              </w:rPr>
            </w:pPr>
            <w:r>
              <w:rPr>
                <w:bCs/>
                <w:color w:val="auto"/>
                <w:szCs w:val="17"/>
              </w:rPr>
              <w:t xml:space="preserve">   </w:t>
            </w:r>
            <w:r w:rsidRPr="00E70546">
              <w:rPr>
                <w:bCs/>
                <w:i/>
                <w:color w:val="auto"/>
                <w:szCs w:val="17"/>
              </w:rPr>
              <w:t>then</w:t>
            </w:r>
          </w:p>
          <w:p w:rsidR="00E70546" w:rsidRPr="00E70546" w:rsidRDefault="00E70546" w:rsidP="00CD5E95">
            <w:pPr>
              <w:spacing w:before="60" w:after="60"/>
              <w:rPr>
                <w:bCs/>
                <w:color w:val="auto"/>
                <w:szCs w:val="17"/>
              </w:rPr>
            </w:pPr>
            <w:r w:rsidRPr="00D23FE2">
              <w:rPr>
                <w:b/>
                <w:bCs/>
                <w:color w:val="auto"/>
                <w:szCs w:val="17"/>
              </w:rPr>
              <w:t xml:space="preserve">Transfer </w:t>
            </w:r>
            <w:r w:rsidRPr="00D23FE2">
              <w:rPr>
                <w:bCs/>
                <w:color w:val="auto"/>
                <w:szCs w:val="17"/>
              </w:rPr>
              <w:t xml:space="preserve">to Washington State Archives for </w:t>
            </w:r>
            <w:r w:rsidR="00CD5E95">
              <w:rPr>
                <w:bCs/>
                <w:color w:val="auto"/>
                <w:szCs w:val="17"/>
              </w:rPr>
              <w:t>permanent r</w:t>
            </w:r>
            <w:r w:rsidRPr="00D23FE2">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rsidR="00E70546" w:rsidRPr="00D23FE2" w:rsidRDefault="00E70546" w:rsidP="00E7054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E70546" w:rsidRPr="00F317A4" w:rsidRDefault="00E70546" w:rsidP="00E70546">
            <w:pPr>
              <w:jc w:val="center"/>
              <w:rPr>
                <w:color w:val="auto"/>
                <w:sz w:val="16"/>
                <w:szCs w:val="16"/>
              </w:rPr>
            </w:pPr>
            <w:r w:rsidRPr="00F317A4">
              <w:rPr>
                <w:rFonts w:asciiTheme="minorHAnsi" w:eastAsia="Times New Roman" w:hAnsiTheme="minorHAnsi"/>
                <w:b/>
                <w:color w:val="auto"/>
                <w:sz w:val="16"/>
                <w:szCs w:val="16"/>
              </w:rPr>
              <w:t>(</w:t>
            </w:r>
            <w:r w:rsidR="00CD5E95" w:rsidRPr="00F317A4">
              <w:rPr>
                <w:rFonts w:asciiTheme="minorHAnsi" w:eastAsia="Times New Roman" w:hAnsiTheme="minorHAnsi"/>
                <w:b/>
                <w:color w:val="auto"/>
                <w:sz w:val="16"/>
                <w:szCs w:val="16"/>
              </w:rPr>
              <w:t>Permanent Retention</w:t>
            </w:r>
            <w:r w:rsidRPr="00F317A4">
              <w:rPr>
                <w:rFonts w:asciiTheme="minorHAnsi" w:eastAsia="Times New Roman" w:hAnsiTheme="minorHAnsi"/>
                <w:b/>
                <w:color w:val="auto"/>
                <w:sz w:val="16"/>
                <w:szCs w:val="16"/>
              </w:rPr>
              <w:t>)</w:t>
            </w:r>
            <w:r w:rsidRPr="00F317A4">
              <w:rPr>
                <w:color w:val="auto"/>
                <w:sz w:val="16"/>
                <w:szCs w:val="16"/>
              </w:rPr>
              <w:fldChar w:fldCharType="begin"/>
            </w:r>
            <w:r w:rsidRPr="00F317A4">
              <w:rPr>
                <w:color w:val="auto"/>
                <w:sz w:val="16"/>
                <w:szCs w:val="16"/>
              </w:rPr>
              <w:instrText xml:space="preserve"> XE "APPEAL HEARINGS:Final Decisions" \f “archival” </w:instrText>
            </w:r>
            <w:r w:rsidRPr="00F317A4">
              <w:rPr>
                <w:color w:val="auto"/>
                <w:sz w:val="16"/>
                <w:szCs w:val="16"/>
              </w:rPr>
              <w:fldChar w:fldCharType="end"/>
            </w:r>
          </w:p>
          <w:p w:rsidR="00E70546" w:rsidRPr="00D23FE2" w:rsidRDefault="00E70546" w:rsidP="00E70546">
            <w:pPr>
              <w:jc w:val="center"/>
              <w:rPr>
                <w:rFonts w:eastAsia="Calibri" w:cs="Times New Roman"/>
                <w:color w:val="auto"/>
                <w:sz w:val="20"/>
                <w:szCs w:val="20"/>
              </w:rPr>
            </w:pPr>
            <w:r w:rsidRPr="00D23FE2">
              <w:rPr>
                <w:rFonts w:eastAsia="Calibri" w:cs="Times New Roman"/>
                <w:color w:val="auto"/>
                <w:sz w:val="20"/>
                <w:szCs w:val="20"/>
              </w:rPr>
              <w:t>NON-ESSENTIAL</w:t>
            </w:r>
          </w:p>
          <w:p w:rsidR="00E70546" w:rsidRPr="005F7938" w:rsidRDefault="00E70546" w:rsidP="00E70546">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220666" w:rsidRPr="00941F22"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rsidR="00220666" w:rsidRDefault="00220666"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w:t>
            </w:r>
            <w:r w:rsidR="00E365E8">
              <w:rPr>
                <w:rFonts w:asciiTheme="minorHAnsi" w:eastAsia="Times New Roman" w:hAnsiTheme="minorHAnsi"/>
                <w:color w:val="auto"/>
                <w:szCs w:val="22"/>
              </w:rPr>
              <w:t>12</w:t>
            </w:r>
            <w:r>
              <w:rPr>
                <w:rFonts w:asciiTheme="minorHAnsi" w:eastAsia="Times New Roman" w:hAnsiTheme="minorHAnsi"/>
                <w:color w:val="auto"/>
                <w:szCs w:val="22"/>
              </w:rPr>
              <w:t>-</w:t>
            </w:r>
            <w:r w:rsidR="0051608B">
              <w:rPr>
                <w:rFonts w:asciiTheme="minorHAnsi" w:eastAsia="Times New Roman" w:hAnsiTheme="minorHAnsi"/>
                <w:color w:val="auto"/>
                <w:szCs w:val="22"/>
              </w:rPr>
              <w:t>68715</w:t>
            </w:r>
            <w:r w:rsidR="00E365E8" w:rsidRPr="00A54973">
              <w:rPr>
                <w:rFonts w:asciiTheme="minorHAnsi" w:eastAsia="Times New Roman" w:hAnsiTheme="minorHAnsi"/>
                <w:color w:val="auto"/>
                <w:szCs w:val="22"/>
              </w:rPr>
              <w:fldChar w:fldCharType="begin"/>
            </w:r>
            <w:r w:rsidR="00E365E8" w:rsidRPr="00A54973">
              <w:rPr>
                <w:color w:val="auto"/>
              </w:rPr>
              <w:instrText xml:space="preserve"> XE "</w:instrText>
            </w:r>
            <w:r w:rsidR="00E365E8">
              <w:rPr>
                <w:color w:val="auto"/>
              </w:rPr>
              <w:instrText>14</w:instrText>
            </w:r>
            <w:r w:rsidR="00E365E8" w:rsidRPr="00A54973">
              <w:rPr>
                <w:rFonts w:asciiTheme="minorHAnsi" w:eastAsia="Times New Roman" w:hAnsiTheme="minorHAnsi"/>
                <w:color w:val="auto"/>
                <w:szCs w:val="22"/>
              </w:rPr>
              <w:instrText>-</w:instrText>
            </w:r>
            <w:r w:rsidR="00E365E8">
              <w:rPr>
                <w:rFonts w:asciiTheme="minorHAnsi" w:eastAsia="Times New Roman" w:hAnsiTheme="minorHAnsi"/>
                <w:color w:val="auto"/>
                <w:szCs w:val="22"/>
              </w:rPr>
              <w:instrText>12</w:instrText>
            </w:r>
            <w:r w:rsidR="00E365E8" w:rsidRPr="00A54973">
              <w:rPr>
                <w:rFonts w:asciiTheme="minorHAnsi" w:eastAsia="Times New Roman" w:hAnsiTheme="minorHAnsi"/>
                <w:color w:val="auto"/>
                <w:szCs w:val="22"/>
              </w:rPr>
              <w:instrText>-</w:instrText>
            </w:r>
            <w:r w:rsidR="0051608B">
              <w:rPr>
                <w:rFonts w:asciiTheme="minorHAnsi" w:eastAsia="Times New Roman" w:hAnsiTheme="minorHAnsi"/>
                <w:color w:val="auto"/>
                <w:szCs w:val="22"/>
              </w:rPr>
              <w:instrText>68715</w:instrText>
            </w:r>
            <w:r w:rsidR="00E365E8" w:rsidRPr="00A54973">
              <w:rPr>
                <w:color w:val="auto"/>
              </w:rPr>
              <w:instrText xml:space="preserve">" </w:instrText>
            </w:r>
            <w:r w:rsidR="00E365E8" w:rsidRPr="00A54973">
              <w:rPr>
                <w:rFonts w:eastAsia="Calibri" w:cs="Times New Roman"/>
                <w:bCs/>
                <w:color w:val="auto"/>
                <w:szCs w:val="17"/>
              </w:rPr>
              <w:instrText xml:space="preserve">\f “dan” </w:instrText>
            </w:r>
            <w:r w:rsidR="00E365E8" w:rsidRPr="00A54973">
              <w:rPr>
                <w:rFonts w:asciiTheme="minorHAnsi" w:eastAsia="Times New Roman" w:hAnsiTheme="minorHAnsi"/>
                <w:color w:val="auto"/>
                <w:szCs w:val="22"/>
              </w:rPr>
              <w:fldChar w:fldCharType="end"/>
            </w:r>
          </w:p>
          <w:p w:rsidR="00220666" w:rsidRDefault="00220666"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1" w:type="dxa"/>
            <w:tcBorders>
              <w:top w:val="single" w:sz="4" w:space="0" w:color="000000"/>
              <w:bottom w:val="single" w:sz="4" w:space="0" w:color="000000"/>
            </w:tcBorders>
          </w:tcPr>
          <w:p w:rsidR="00220666" w:rsidRDefault="00220666" w:rsidP="0020031B">
            <w:pPr>
              <w:spacing w:before="60" w:after="60"/>
              <w:rPr>
                <w:rFonts w:asciiTheme="minorHAnsi" w:hAnsiTheme="minorHAnsi"/>
                <w:b/>
                <w:bCs/>
                <w:i/>
                <w:color w:val="auto"/>
                <w:szCs w:val="22"/>
              </w:rPr>
            </w:pPr>
            <w:r>
              <w:rPr>
                <w:rFonts w:asciiTheme="minorHAnsi" w:hAnsiTheme="minorHAnsi"/>
                <w:b/>
                <w:bCs/>
                <w:i/>
                <w:color w:val="auto"/>
                <w:szCs w:val="22"/>
              </w:rPr>
              <w:t>Final Decisions – Paper which has been Imaged</w:t>
            </w:r>
          </w:p>
          <w:p w:rsidR="00220666" w:rsidRDefault="00220666" w:rsidP="0020031B">
            <w:pPr>
              <w:spacing w:before="60" w:after="60"/>
              <w:rPr>
                <w:rFonts w:asciiTheme="minorHAnsi" w:hAnsiTheme="minorHAnsi"/>
                <w:bCs/>
                <w:color w:val="auto"/>
                <w:szCs w:val="22"/>
              </w:rPr>
            </w:pPr>
            <w:r w:rsidRPr="00220666">
              <w:rPr>
                <w:rFonts w:asciiTheme="minorHAnsi" w:hAnsiTheme="minorHAnsi"/>
                <w:bCs/>
                <w:color w:val="auto"/>
                <w:szCs w:val="22"/>
              </w:rPr>
              <w:t xml:space="preserve">Paper </w:t>
            </w:r>
            <w:r>
              <w:rPr>
                <w:rFonts w:asciiTheme="minorHAnsi" w:hAnsiTheme="minorHAnsi"/>
                <w:bCs/>
                <w:color w:val="auto"/>
                <w:szCs w:val="22"/>
              </w:rPr>
              <w:t>versions of Board’s final decisions</w:t>
            </w:r>
            <w:r w:rsidR="00D141F8">
              <w:rPr>
                <w:rFonts w:asciiTheme="minorHAnsi" w:hAnsiTheme="minorHAnsi"/>
                <w:bCs/>
                <w:color w:val="auto"/>
                <w:szCs w:val="22"/>
              </w:rPr>
              <w:t xml:space="preserve"> in formal and informal appeals filed with the Board that have been imaged, provided that:</w:t>
            </w:r>
          </w:p>
          <w:p w:rsidR="00D141F8" w:rsidRPr="00D141F8" w:rsidRDefault="00D141F8" w:rsidP="00D141F8">
            <w:pPr>
              <w:pStyle w:val="ListParagraph"/>
              <w:numPr>
                <w:ilvl w:val="0"/>
                <w:numId w:val="22"/>
              </w:numPr>
              <w:spacing w:before="60" w:after="60"/>
              <w:rPr>
                <w:rFonts w:asciiTheme="minorHAnsi" w:hAnsiTheme="minorHAnsi"/>
                <w:bCs/>
                <w:color w:val="auto"/>
                <w:szCs w:val="22"/>
              </w:rPr>
            </w:pPr>
            <w:r w:rsidRPr="00D141F8">
              <w:rPr>
                <w:rFonts w:asciiTheme="minorHAnsi" w:hAnsiTheme="minorHAnsi"/>
                <w:bCs/>
                <w:color w:val="auto"/>
                <w:szCs w:val="22"/>
              </w:rPr>
              <w:t xml:space="preserve">Source records have been imaged in accordance with Washington State Archives’ </w:t>
            </w:r>
            <w:r w:rsidRPr="00D141F8">
              <w:rPr>
                <w:rFonts w:asciiTheme="minorHAnsi" w:hAnsiTheme="minorHAnsi"/>
                <w:bCs/>
                <w:i/>
                <w:color w:val="auto"/>
                <w:szCs w:val="22"/>
              </w:rPr>
              <w:t>Requirements for the Destruction of Non-Archival Paper Records after Imaging</w:t>
            </w:r>
            <w:r w:rsidRPr="00D141F8">
              <w:rPr>
                <w:rFonts w:asciiTheme="minorHAnsi" w:hAnsiTheme="minorHAnsi"/>
                <w:bCs/>
                <w:color w:val="auto"/>
                <w:szCs w:val="22"/>
              </w:rPr>
              <w:t>; and</w:t>
            </w:r>
          </w:p>
          <w:p w:rsidR="00D141F8" w:rsidRPr="00D141F8" w:rsidRDefault="00D141F8" w:rsidP="00D141F8">
            <w:pPr>
              <w:pStyle w:val="ListParagraph"/>
              <w:numPr>
                <w:ilvl w:val="0"/>
                <w:numId w:val="22"/>
              </w:numPr>
              <w:spacing w:before="60" w:after="60"/>
              <w:rPr>
                <w:rFonts w:asciiTheme="minorHAnsi" w:hAnsiTheme="minorHAnsi"/>
                <w:bCs/>
                <w:color w:val="auto"/>
                <w:szCs w:val="22"/>
              </w:rPr>
            </w:pPr>
            <w:r w:rsidRPr="00D141F8">
              <w:rPr>
                <w:rFonts w:asciiTheme="minorHAnsi" w:hAnsiTheme="minorHAnsi"/>
                <w:bCs/>
                <w:color w:val="auto"/>
                <w:szCs w:val="22"/>
              </w:rPr>
              <w:t>Digital images of Board’s final decisions are retained in accordance with Final Decisions (DAN 92-04-50242).</w:t>
            </w:r>
          </w:p>
        </w:tc>
        <w:tc>
          <w:tcPr>
            <w:tcW w:w="2887" w:type="dxa"/>
            <w:tcBorders>
              <w:top w:val="single" w:sz="4" w:space="0" w:color="000000"/>
              <w:bottom w:val="single" w:sz="4" w:space="0" w:color="000000"/>
            </w:tcBorders>
            <w:tcMar>
              <w:top w:w="43" w:type="dxa"/>
              <w:left w:w="115" w:type="dxa"/>
              <w:bottom w:w="43" w:type="dxa"/>
              <w:right w:w="115" w:type="dxa"/>
            </w:tcMar>
          </w:tcPr>
          <w:p w:rsidR="00220666" w:rsidRDefault="00220666" w:rsidP="0020031B">
            <w:pPr>
              <w:spacing w:before="60" w:after="60"/>
              <w:rPr>
                <w:bCs/>
                <w:color w:val="auto"/>
                <w:szCs w:val="17"/>
              </w:rPr>
            </w:pPr>
            <w:r>
              <w:rPr>
                <w:b/>
                <w:bCs/>
                <w:color w:val="auto"/>
                <w:szCs w:val="17"/>
              </w:rPr>
              <w:t>Retain</w:t>
            </w:r>
            <w:r>
              <w:rPr>
                <w:bCs/>
                <w:color w:val="auto"/>
                <w:szCs w:val="17"/>
              </w:rPr>
              <w:t xml:space="preserve"> until verification of successful conversion</w:t>
            </w:r>
          </w:p>
          <w:p w:rsidR="00220666" w:rsidRPr="00220666" w:rsidRDefault="00220666" w:rsidP="0020031B">
            <w:pPr>
              <w:spacing w:before="60" w:after="60"/>
              <w:rPr>
                <w:bCs/>
                <w:i/>
                <w:color w:val="auto"/>
                <w:szCs w:val="17"/>
              </w:rPr>
            </w:pPr>
            <w:r>
              <w:rPr>
                <w:bCs/>
                <w:color w:val="auto"/>
                <w:szCs w:val="17"/>
              </w:rPr>
              <w:t xml:space="preserve">   </w:t>
            </w:r>
            <w:r w:rsidRPr="00220666">
              <w:rPr>
                <w:bCs/>
                <w:i/>
                <w:color w:val="auto"/>
                <w:szCs w:val="17"/>
              </w:rPr>
              <w:t>then</w:t>
            </w:r>
          </w:p>
          <w:p w:rsidR="00220666" w:rsidRPr="00220666" w:rsidRDefault="00220666" w:rsidP="0020031B">
            <w:pPr>
              <w:spacing w:before="60" w:after="60"/>
              <w:rPr>
                <w:bCs/>
                <w:color w:val="auto"/>
                <w:szCs w:val="17"/>
              </w:rPr>
            </w:pPr>
            <w:r w:rsidRPr="00220666">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220666" w:rsidRPr="00220666" w:rsidRDefault="00220666" w:rsidP="001F3D27">
            <w:pPr>
              <w:spacing w:before="60"/>
              <w:jc w:val="center"/>
              <w:rPr>
                <w:rFonts w:eastAsia="Calibri" w:cs="Times New Roman"/>
                <w:color w:val="auto"/>
                <w:sz w:val="20"/>
                <w:szCs w:val="20"/>
              </w:rPr>
            </w:pPr>
            <w:r w:rsidRPr="00220666">
              <w:rPr>
                <w:rFonts w:eastAsia="Calibri" w:cs="Times New Roman"/>
                <w:color w:val="auto"/>
                <w:sz w:val="20"/>
                <w:szCs w:val="20"/>
              </w:rPr>
              <w:t>NON-ARCHIVAL</w:t>
            </w:r>
          </w:p>
          <w:p w:rsidR="00220666" w:rsidRPr="00220666" w:rsidRDefault="00220666" w:rsidP="00220666">
            <w:pPr>
              <w:jc w:val="center"/>
              <w:rPr>
                <w:rFonts w:eastAsia="Calibri" w:cs="Times New Roman"/>
                <w:color w:val="auto"/>
                <w:sz w:val="20"/>
                <w:szCs w:val="20"/>
              </w:rPr>
            </w:pPr>
            <w:r w:rsidRPr="00220666">
              <w:rPr>
                <w:rFonts w:eastAsia="Calibri" w:cs="Times New Roman"/>
                <w:color w:val="auto"/>
                <w:sz w:val="20"/>
                <w:szCs w:val="20"/>
              </w:rPr>
              <w:t>NON-ESSENTIAL</w:t>
            </w:r>
          </w:p>
          <w:p w:rsidR="00220666" w:rsidRPr="00D23FE2" w:rsidRDefault="00220666" w:rsidP="00220666">
            <w:pPr>
              <w:jc w:val="center"/>
              <w:rPr>
                <w:rFonts w:eastAsia="Calibri" w:cs="Times New Roman"/>
                <w:b/>
                <w:color w:val="auto"/>
                <w:szCs w:val="22"/>
              </w:rPr>
            </w:pPr>
            <w:r w:rsidRPr="00220666">
              <w:rPr>
                <w:rFonts w:eastAsia="Calibri" w:cs="Times New Roman"/>
                <w:color w:val="auto"/>
                <w:sz w:val="20"/>
                <w:szCs w:val="20"/>
              </w:rPr>
              <w:t>OPR</w:t>
            </w:r>
          </w:p>
        </w:tc>
      </w:tr>
      <w:tr w:rsidR="001F3D27" w:rsidRPr="00941F22"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rsidR="001F3D27" w:rsidRDefault="001F3D27"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92-04-50241</w:t>
            </w:r>
            <w:r w:rsidRPr="00A54973">
              <w:rPr>
                <w:rFonts w:asciiTheme="minorHAnsi" w:eastAsia="Times New Roman" w:hAnsiTheme="minorHAnsi"/>
                <w:color w:val="auto"/>
                <w:szCs w:val="22"/>
              </w:rPr>
              <w:fldChar w:fldCharType="begin"/>
            </w:r>
            <w:r w:rsidRPr="00A54973">
              <w:rPr>
                <w:color w:val="auto"/>
              </w:rPr>
              <w:instrText xml:space="preserve"> XE "</w:instrText>
            </w:r>
            <w:r>
              <w:rPr>
                <w:color w:val="auto"/>
              </w:rPr>
              <w:instrText>92</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5024</w:instrText>
            </w:r>
            <w:r w:rsidR="00307F5E">
              <w:rPr>
                <w:rFonts w:asciiTheme="minorHAnsi" w:eastAsia="Times New Roman" w:hAnsiTheme="minorHAnsi"/>
                <w:color w:val="auto"/>
                <w:szCs w:val="22"/>
              </w:rPr>
              <w:instrText>1</w:instrText>
            </w:r>
            <w:r w:rsidRPr="00A54973">
              <w:rPr>
                <w:color w:val="auto"/>
              </w:rPr>
              <w:instrText xml:space="preserve">" </w:instrText>
            </w:r>
            <w:r w:rsidRPr="00A54973">
              <w:rPr>
                <w:rFonts w:eastAsia="Calibri" w:cs="Times New Roman"/>
                <w:bCs/>
                <w:color w:val="auto"/>
                <w:szCs w:val="17"/>
              </w:rPr>
              <w:instrText xml:space="preserve">\f “dan” </w:instrText>
            </w:r>
            <w:r w:rsidRPr="00A54973">
              <w:rPr>
                <w:rFonts w:asciiTheme="minorHAnsi" w:eastAsia="Times New Roman" w:hAnsiTheme="minorHAnsi"/>
                <w:color w:val="auto"/>
                <w:szCs w:val="22"/>
              </w:rPr>
              <w:fldChar w:fldCharType="end"/>
            </w:r>
          </w:p>
          <w:p w:rsidR="001F3D27" w:rsidRDefault="001F3D27" w:rsidP="00A72CF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72CFE">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rsidR="001F3D27" w:rsidRDefault="001F3D27" w:rsidP="0020031B">
            <w:pPr>
              <w:spacing w:before="60" w:after="60"/>
              <w:rPr>
                <w:rFonts w:asciiTheme="minorHAnsi" w:hAnsiTheme="minorHAnsi"/>
                <w:b/>
                <w:bCs/>
                <w:i/>
                <w:color w:val="auto"/>
                <w:szCs w:val="22"/>
              </w:rPr>
            </w:pPr>
            <w:r>
              <w:rPr>
                <w:rFonts w:asciiTheme="minorHAnsi" w:hAnsiTheme="minorHAnsi"/>
                <w:b/>
                <w:bCs/>
                <w:i/>
                <w:color w:val="auto"/>
                <w:szCs w:val="22"/>
              </w:rPr>
              <w:t>Formal Tax Appeal Case Files</w:t>
            </w:r>
          </w:p>
          <w:p w:rsidR="00643791" w:rsidRDefault="00643791" w:rsidP="00622A26">
            <w:pPr>
              <w:spacing w:before="60" w:after="60"/>
              <w:rPr>
                <w:rFonts w:asciiTheme="minorHAnsi" w:hAnsiTheme="minorHAnsi"/>
                <w:bCs/>
                <w:color w:val="auto"/>
                <w:szCs w:val="22"/>
              </w:rPr>
            </w:pPr>
            <w:r>
              <w:rPr>
                <w:rFonts w:asciiTheme="minorHAnsi" w:hAnsiTheme="minorHAnsi"/>
                <w:bCs/>
                <w:color w:val="auto"/>
                <w:szCs w:val="22"/>
              </w:rPr>
              <w:t>Records relating to a particular formal tax appeal case filed with the Board.</w:t>
            </w:r>
            <w:r w:rsidRPr="004179A5">
              <w:rPr>
                <w:rFonts w:asciiTheme="minorHAnsi" w:hAnsiTheme="minorHAnsi" w:cstheme="minorHAnsi"/>
                <w:bCs/>
                <w:color w:val="auto"/>
                <w:szCs w:val="22"/>
              </w:rPr>
              <w:fldChar w:fldCharType="begin"/>
            </w:r>
            <w:r w:rsidRPr="004179A5">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audio recordings</w:instrText>
            </w:r>
            <w:r w:rsidR="00F317A4">
              <w:rPr>
                <w:rFonts w:asciiTheme="minorHAnsi" w:hAnsiTheme="minorHAnsi" w:cstheme="minorHAnsi"/>
                <w:bCs/>
                <w:color w:val="auto"/>
                <w:szCs w:val="22"/>
              </w:rPr>
              <w:instrText xml:space="preserve"> (</w:instrText>
            </w:r>
            <w:r>
              <w:rPr>
                <w:rFonts w:asciiTheme="minorHAnsi" w:hAnsiTheme="minorHAnsi" w:cstheme="minorHAnsi"/>
                <w:bCs/>
                <w:color w:val="auto"/>
                <w:szCs w:val="22"/>
              </w:rPr>
              <w:instrText>hearings</w:instrText>
            </w:r>
            <w:r w:rsidR="00F317A4">
              <w:rPr>
                <w:rFonts w:asciiTheme="minorHAnsi" w:hAnsiTheme="minorHAnsi" w:cstheme="minorHAnsi"/>
                <w:bCs/>
                <w:color w:val="auto"/>
                <w:szCs w:val="22"/>
              </w:rPr>
              <w:instrText>)</w:instrText>
            </w:r>
            <w:r w:rsidRPr="004179A5">
              <w:rPr>
                <w:rFonts w:asciiTheme="minorHAnsi" w:hAnsiTheme="minorHAnsi" w:cstheme="minorHAnsi"/>
                <w:bCs/>
                <w:color w:val="auto"/>
                <w:szCs w:val="22"/>
              </w:rPr>
              <w:instrText xml:space="preserve">" \f “subject” </w:instrText>
            </w:r>
            <w:r w:rsidRPr="004179A5">
              <w:rPr>
                <w:rFonts w:asciiTheme="minorHAnsi" w:hAnsiTheme="minorHAnsi" w:cstheme="minorHAnsi"/>
                <w:bCs/>
                <w:color w:val="auto"/>
                <w:szCs w:val="22"/>
              </w:rPr>
              <w:fldChar w:fldCharType="end"/>
            </w:r>
            <w:r w:rsidRPr="004179A5">
              <w:rPr>
                <w:rFonts w:asciiTheme="minorHAnsi" w:hAnsiTheme="minorHAnsi" w:cstheme="minorHAnsi"/>
                <w:bCs/>
                <w:color w:val="auto"/>
                <w:szCs w:val="22"/>
              </w:rPr>
              <w:fldChar w:fldCharType="begin"/>
            </w:r>
            <w:r w:rsidRPr="004179A5">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recordings (audio)</w:instrText>
            </w:r>
            <w:r w:rsidRPr="004179A5">
              <w:rPr>
                <w:rFonts w:asciiTheme="minorHAnsi" w:hAnsiTheme="minorHAnsi" w:cstheme="minorHAnsi"/>
                <w:bCs/>
                <w:color w:val="auto"/>
                <w:szCs w:val="22"/>
              </w:rPr>
              <w:instrText xml:space="preserve">" \f “subject” </w:instrText>
            </w:r>
            <w:r w:rsidRPr="004179A5">
              <w:rPr>
                <w:rFonts w:asciiTheme="minorHAnsi" w:hAnsiTheme="minorHAnsi" w:cstheme="minorHAnsi"/>
                <w:bCs/>
                <w:color w:val="auto"/>
                <w:szCs w:val="22"/>
              </w:rPr>
              <w:fldChar w:fldCharType="end"/>
            </w:r>
            <w:r w:rsidRPr="004179A5">
              <w:rPr>
                <w:rFonts w:asciiTheme="minorHAnsi" w:hAnsiTheme="minorHAnsi" w:cstheme="minorHAnsi"/>
                <w:bCs/>
                <w:color w:val="auto"/>
                <w:szCs w:val="22"/>
              </w:rPr>
              <w:fldChar w:fldCharType="begin"/>
            </w:r>
            <w:r w:rsidRPr="004179A5">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formal hearings</w:instrText>
            </w:r>
            <w:r w:rsidRPr="004179A5">
              <w:rPr>
                <w:rFonts w:asciiTheme="minorHAnsi" w:hAnsiTheme="minorHAnsi" w:cstheme="minorHAnsi"/>
                <w:bCs/>
                <w:color w:val="auto"/>
                <w:szCs w:val="22"/>
              </w:rPr>
              <w:instrText xml:space="preserve">" \f “subject” </w:instrText>
            </w:r>
            <w:r w:rsidRPr="004179A5">
              <w:rPr>
                <w:rFonts w:asciiTheme="minorHAnsi" w:hAnsiTheme="minorHAnsi" w:cstheme="minorHAnsi"/>
                <w:bCs/>
                <w:color w:val="auto"/>
                <w:szCs w:val="22"/>
              </w:rPr>
              <w:fldChar w:fldCharType="end"/>
            </w:r>
            <w:r w:rsidRPr="004179A5">
              <w:rPr>
                <w:rFonts w:asciiTheme="minorHAnsi" w:hAnsiTheme="minorHAnsi" w:cstheme="minorHAnsi"/>
                <w:bCs/>
                <w:color w:val="auto"/>
                <w:szCs w:val="22"/>
              </w:rPr>
              <w:fldChar w:fldCharType="begin"/>
            </w:r>
            <w:r w:rsidRPr="004179A5">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hearings (formal</w:instrText>
            </w:r>
            <w:r w:rsidR="00F317A4">
              <w:rPr>
                <w:rFonts w:asciiTheme="minorHAnsi" w:hAnsiTheme="minorHAnsi" w:cstheme="minorHAnsi"/>
                <w:bCs/>
                <w:color w:val="auto"/>
                <w:szCs w:val="22"/>
              </w:rPr>
              <w:instrText>/informal</w:instrText>
            </w:r>
            <w:r>
              <w:rPr>
                <w:rFonts w:asciiTheme="minorHAnsi" w:hAnsiTheme="minorHAnsi" w:cstheme="minorHAnsi"/>
                <w:bCs/>
                <w:color w:val="auto"/>
                <w:szCs w:val="22"/>
              </w:rPr>
              <w:instrText>)</w:instrText>
            </w:r>
            <w:r w:rsidRPr="004179A5">
              <w:rPr>
                <w:rFonts w:asciiTheme="minorHAnsi" w:hAnsiTheme="minorHAnsi" w:cstheme="minorHAnsi"/>
                <w:bCs/>
                <w:color w:val="auto"/>
                <w:szCs w:val="22"/>
              </w:rPr>
              <w:instrText xml:space="preserve">" \f “subject” </w:instrText>
            </w:r>
            <w:r w:rsidRPr="004179A5">
              <w:rPr>
                <w:rFonts w:asciiTheme="minorHAnsi" w:hAnsiTheme="minorHAnsi" w:cstheme="minorHAnsi"/>
                <w:bCs/>
                <w:color w:val="auto"/>
                <w:szCs w:val="22"/>
              </w:rPr>
              <w:fldChar w:fldCharType="end"/>
            </w:r>
          </w:p>
          <w:p w:rsidR="00643791" w:rsidRDefault="00643791" w:rsidP="00622A26">
            <w:pPr>
              <w:spacing w:before="60" w:after="60"/>
              <w:rPr>
                <w:rFonts w:asciiTheme="minorHAnsi" w:hAnsiTheme="minorHAnsi"/>
                <w:bCs/>
                <w:color w:val="auto"/>
                <w:szCs w:val="22"/>
              </w:rPr>
            </w:pPr>
            <w:r>
              <w:rPr>
                <w:rFonts w:asciiTheme="minorHAnsi" w:hAnsiTheme="minorHAnsi"/>
                <w:bCs/>
                <w:color w:val="auto"/>
                <w:szCs w:val="22"/>
              </w:rPr>
              <w:t>Includes, but is not limited to:</w:t>
            </w:r>
          </w:p>
          <w:p w:rsidR="00643791" w:rsidRPr="00643791" w:rsidRDefault="00643791" w:rsidP="00643791">
            <w:pPr>
              <w:pStyle w:val="ListParagraph"/>
              <w:numPr>
                <w:ilvl w:val="0"/>
                <w:numId w:val="24"/>
              </w:numPr>
              <w:spacing w:before="60" w:after="60"/>
              <w:rPr>
                <w:rFonts w:asciiTheme="minorHAnsi" w:hAnsiTheme="minorHAnsi"/>
                <w:bCs/>
                <w:color w:val="auto"/>
                <w:szCs w:val="22"/>
              </w:rPr>
            </w:pPr>
            <w:r w:rsidRPr="00643791">
              <w:rPr>
                <w:rFonts w:asciiTheme="minorHAnsi" w:hAnsiTheme="minorHAnsi"/>
                <w:bCs/>
                <w:color w:val="auto"/>
                <w:szCs w:val="22"/>
              </w:rPr>
              <w:t>Documents</w:t>
            </w:r>
            <w:r w:rsidR="001F3D27" w:rsidRPr="00643791">
              <w:rPr>
                <w:rFonts w:asciiTheme="minorHAnsi" w:hAnsiTheme="minorHAnsi"/>
                <w:bCs/>
                <w:color w:val="auto"/>
                <w:szCs w:val="22"/>
              </w:rPr>
              <w:t>, correspondence, briefs, exhibits, maps, photos, audio record</w:t>
            </w:r>
            <w:r w:rsidRPr="00643791">
              <w:rPr>
                <w:rFonts w:asciiTheme="minorHAnsi" w:hAnsiTheme="minorHAnsi"/>
                <w:bCs/>
                <w:color w:val="auto"/>
                <w:szCs w:val="22"/>
              </w:rPr>
              <w:t>ings</w:t>
            </w:r>
            <w:r w:rsidR="001F3D27" w:rsidRPr="00643791">
              <w:rPr>
                <w:rFonts w:asciiTheme="minorHAnsi" w:hAnsiTheme="minorHAnsi"/>
                <w:bCs/>
                <w:color w:val="auto"/>
                <w:szCs w:val="22"/>
              </w:rPr>
              <w:t>, etc.</w:t>
            </w:r>
          </w:p>
          <w:p w:rsidR="00A72CFE" w:rsidRPr="001F3D27" w:rsidRDefault="00A72CFE" w:rsidP="00622A26">
            <w:pPr>
              <w:spacing w:before="60" w:after="60"/>
              <w:rPr>
                <w:rFonts w:asciiTheme="minorHAnsi" w:hAnsiTheme="minorHAnsi"/>
                <w:bCs/>
                <w:color w:val="auto"/>
                <w:szCs w:val="22"/>
              </w:rPr>
            </w:pPr>
            <w:r>
              <w:rPr>
                <w:rFonts w:asciiTheme="minorHAnsi" w:hAnsiTheme="minorHAnsi" w:cstheme="minorHAnsi"/>
                <w:bCs/>
                <w:color w:val="auto"/>
                <w:szCs w:val="22"/>
              </w:rPr>
              <w:t xml:space="preserve">Excludes </w:t>
            </w:r>
            <w:r w:rsidR="0010746F">
              <w:rPr>
                <w:rFonts w:asciiTheme="minorHAnsi" w:hAnsiTheme="minorHAnsi" w:cstheme="minorHAnsi"/>
                <w:bCs/>
                <w:color w:val="auto"/>
                <w:szCs w:val="22"/>
              </w:rPr>
              <w:t>final decisions covered by Final Decisions (DAN 92-04-50242).</w:t>
            </w:r>
          </w:p>
        </w:tc>
        <w:tc>
          <w:tcPr>
            <w:tcW w:w="2887" w:type="dxa"/>
            <w:tcBorders>
              <w:top w:val="single" w:sz="4" w:space="0" w:color="000000"/>
              <w:bottom w:val="single" w:sz="4" w:space="0" w:color="000000"/>
            </w:tcBorders>
            <w:tcMar>
              <w:top w:w="43" w:type="dxa"/>
              <w:left w:w="115" w:type="dxa"/>
              <w:bottom w:w="43" w:type="dxa"/>
              <w:right w:w="115" w:type="dxa"/>
            </w:tcMar>
          </w:tcPr>
          <w:p w:rsidR="001F3D27" w:rsidRDefault="001F3D27" w:rsidP="0020031B">
            <w:pPr>
              <w:spacing w:before="60" w:after="60"/>
              <w:rPr>
                <w:bCs/>
                <w:color w:val="auto"/>
                <w:szCs w:val="17"/>
              </w:rPr>
            </w:pPr>
            <w:r>
              <w:rPr>
                <w:b/>
                <w:bCs/>
                <w:color w:val="auto"/>
                <w:szCs w:val="17"/>
              </w:rPr>
              <w:t>Retain</w:t>
            </w:r>
            <w:r>
              <w:rPr>
                <w:bCs/>
                <w:color w:val="auto"/>
                <w:szCs w:val="17"/>
              </w:rPr>
              <w:t xml:space="preserve"> for </w:t>
            </w:r>
            <w:r w:rsidR="0010746F">
              <w:rPr>
                <w:bCs/>
                <w:color w:val="auto"/>
                <w:szCs w:val="17"/>
              </w:rPr>
              <w:t>10</w:t>
            </w:r>
            <w:r>
              <w:rPr>
                <w:bCs/>
                <w:color w:val="auto"/>
                <w:szCs w:val="17"/>
              </w:rPr>
              <w:t xml:space="preserve"> years after case closed</w:t>
            </w:r>
          </w:p>
          <w:p w:rsidR="001F3D27" w:rsidRPr="001F3D27" w:rsidRDefault="001F3D27" w:rsidP="0020031B">
            <w:pPr>
              <w:spacing w:before="60" w:after="60"/>
              <w:rPr>
                <w:bCs/>
                <w:i/>
                <w:color w:val="auto"/>
                <w:szCs w:val="17"/>
              </w:rPr>
            </w:pPr>
            <w:r>
              <w:rPr>
                <w:bCs/>
                <w:color w:val="auto"/>
                <w:szCs w:val="17"/>
              </w:rPr>
              <w:t xml:space="preserve">   </w:t>
            </w:r>
            <w:r w:rsidRPr="001F3D27">
              <w:rPr>
                <w:bCs/>
                <w:i/>
                <w:color w:val="auto"/>
                <w:szCs w:val="17"/>
              </w:rPr>
              <w:t>then</w:t>
            </w:r>
          </w:p>
          <w:p w:rsidR="001F3D27" w:rsidRPr="001F3D27" w:rsidRDefault="0010746F" w:rsidP="0010746F">
            <w:pPr>
              <w:spacing w:before="60" w:after="60"/>
              <w:rPr>
                <w:bCs/>
                <w:color w:val="auto"/>
                <w:szCs w:val="17"/>
              </w:rPr>
            </w:pPr>
            <w:r>
              <w:rPr>
                <w:b/>
                <w:bCs/>
                <w:color w:val="auto"/>
                <w:szCs w:val="17"/>
              </w:rPr>
              <w:t>Destroy</w:t>
            </w:r>
            <w:r w:rsidR="001F3D27"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1F3D27" w:rsidRPr="0010746F" w:rsidRDefault="0010746F" w:rsidP="001F3D27">
            <w:pPr>
              <w:spacing w:before="60"/>
              <w:jc w:val="center"/>
              <w:rPr>
                <w:rFonts w:asciiTheme="minorHAnsi" w:eastAsia="Times New Roman" w:hAnsiTheme="minorHAnsi"/>
                <w:color w:val="auto"/>
                <w:sz w:val="20"/>
                <w:szCs w:val="20"/>
              </w:rPr>
            </w:pPr>
            <w:r w:rsidRPr="0010746F">
              <w:rPr>
                <w:rFonts w:eastAsia="Calibri" w:cs="Times New Roman"/>
                <w:color w:val="auto"/>
                <w:sz w:val="20"/>
                <w:szCs w:val="20"/>
              </w:rPr>
              <w:t>NON-</w:t>
            </w:r>
            <w:r w:rsidR="001F3D27" w:rsidRPr="0010746F">
              <w:rPr>
                <w:rFonts w:eastAsia="Calibri" w:cs="Times New Roman"/>
                <w:color w:val="auto"/>
                <w:sz w:val="20"/>
                <w:szCs w:val="20"/>
              </w:rPr>
              <w:t>ARCHIVAL</w:t>
            </w:r>
          </w:p>
          <w:p w:rsidR="001F3D27" w:rsidRPr="00D23FE2" w:rsidRDefault="001F3D27" w:rsidP="001F3D27">
            <w:pPr>
              <w:jc w:val="center"/>
              <w:rPr>
                <w:rFonts w:eastAsia="Calibri" w:cs="Times New Roman"/>
                <w:color w:val="auto"/>
                <w:sz w:val="20"/>
                <w:szCs w:val="20"/>
              </w:rPr>
            </w:pPr>
            <w:r w:rsidRPr="00D23FE2">
              <w:rPr>
                <w:rFonts w:eastAsia="Calibri" w:cs="Times New Roman"/>
                <w:color w:val="auto"/>
                <w:sz w:val="20"/>
                <w:szCs w:val="20"/>
              </w:rPr>
              <w:t>NON-ESSENTIAL</w:t>
            </w:r>
          </w:p>
          <w:p w:rsidR="001F3D27" w:rsidRPr="00D23FE2" w:rsidRDefault="001F3D27" w:rsidP="001F3D2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1F3D27" w:rsidRPr="00941F22"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rsidR="001F3D27" w:rsidRDefault="001F3D27"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92-04-50239</w:t>
            </w:r>
            <w:r w:rsidRPr="00A54973">
              <w:rPr>
                <w:rFonts w:asciiTheme="minorHAnsi" w:eastAsia="Times New Roman" w:hAnsiTheme="minorHAnsi"/>
                <w:color w:val="auto"/>
                <w:szCs w:val="22"/>
              </w:rPr>
              <w:fldChar w:fldCharType="begin"/>
            </w:r>
            <w:r w:rsidRPr="00A54973">
              <w:rPr>
                <w:color w:val="auto"/>
              </w:rPr>
              <w:instrText xml:space="preserve"> XE "</w:instrText>
            </w:r>
            <w:r>
              <w:rPr>
                <w:color w:val="auto"/>
              </w:rPr>
              <w:instrText>92</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50239</w:instrText>
            </w:r>
            <w:r w:rsidRPr="00A54973">
              <w:rPr>
                <w:color w:val="auto"/>
              </w:rPr>
              <w:instrText xml:space="preserve">" </w:instrText>
            </w:r>
            <w:r w:rsidRPr="00A54973">
              <w:rPr>
                <w:rFonts w:eastAsia="Calibri" w:cs="Times New Roman"/>
                <w:bCs/>
                <w:color w:val="auto"/>
                <w:szCs w:val="17"/>
              </w:rPr>
              <w:instrText xml:space="preserve">\f “dan” </w:instrText>
            </w:r>
            <w:r w:rsidRPr="00A54973">
              <w:rPr>
                <w:rFonts w:asciiTheme="minorHAnsi" w:eastAsia="Times New Roman" w:hAnsiTheme="minorHAnsi"/>
                <w:color w:val="auto"/>
                <w:szCs w:val="22"/>
              </w:rPr>
              <w:fldChar w:fldCharType="end"/>
            </w:r>
          </w:p>
          <w:p w:rsidR="001F3D27" w:rsidRDefault="001F3D27" w:rsidP="0064379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43791">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rsidR="001F3D27" w:rsidRDefault="001F3D27" w:rsidP="0020031B">
            <w:pPr>
              <w:spacing w:before="60" w:after="60"/>
              <w:rPr>
                <w:rFonts w:asciiTheme="minorHAnsi" w:hAnsiTheme="minorHAnsi"/>
                <w:b/>
                <w:bCs/>
                <w:i/>
                <w:color w:val="auto"/>
                <w:szCs w:val="22"/>
              </w:rPr>
            </w:pPr>
            <w:r>
              <w:rPr>
                <w:rFonts w:asciiTheme="minorHAnsi" w:hAnsiTheme="minorHAnsi"/>
                <w:b/>
                <w:bCs/>
                <w:i/>
                <w:color w:val="auto"/>
                <w:szCs w:val="22"/>
              </w:rPr>
              <w:t>Informal Tax Appeal Case Files</w:t>
            </w:r>
          </w:p>
          <w:p w:rsidR="001F3D27" w:rsidRDefault="002605E5" w:rsidP="00622A26">
            <w:pPr>
              <w:spacing w:before="60" w:after="60"/>
              <w:rPr>
                <w:rFonts w:asciiTheme="minorHAnsi" w:hAnsiTheme="minorHAnsi" w:cstheme="minorHAnsi"/>
                <w:bCs/>
                <w:color w:val="auto"/>
                <w:szCs w:val="22"/>
              </w:rPr>
            </w:pPr>
            <w:r>
              <w:rPr>
                <w:rFonts w:asciiTheme="minorHAnsi" w:hAnsiTheme="minorHAnsi"/>
                <w:bCs/>
                <w:color w:val="auto"/>
                <w:szCs w:val="22"/>
              </w:rPr>
              <w:t>Records relating to a particular informal tax appeal case filed with the Board</w:t>
            </w:r>
            <w:r w:rsidR="001F3D27" w:rsidRPr="001F3D27">
              <w:rPr>
                <w:rFonts w:asciiTheme="minorHAnsi" w:hAnsiTheme="minorHAnsi"/>
                <w:bCs/>
                <w:color w:val="auto"/>
                <w:szCs w:val="22"/>
              </w:rPr>
              <w:t>.</w:t>
            </w:r>
            <w:r w:rsidR="00F317A4" w:rsidRPr="004179A5">
              <w:rPr>
                <w:rFonts w:asciiTheme="minorHAnsi" w:hAnsiTheme="minorHAnsi" w:cstheme="minorHAnsi"/>
                <w:bCs/>
                <w:color w:val="auto"/>
                <w:szCs w:val="22"/>
              </w:rPr>
              <w:t xml:space="preserve"> </w:t>
            </w:r>
            <w:r w:rsidR="00F317A4" w:rsidRPr="004179A5">
              <w:rPr>
                <w:rFonts w:asciiTheme="minorHAnsi" w:hAnsiTheme="minorHAnsi" w:cstheme="minorHAnsi"/>
                <w:bCs/>
                <w:color w:val="auto"/>
                <w:szCs w:val="22"/>
              </w:rPr>
              <w:fldChar w:fldCharType="begin"/>
            </w:r>
            <w:r w:rsidR="00F317A4" w:rsidRPr="004179A5">
              <w:rPr>
                <w:rFonts w:asciiTheme="minorHAnsi" w:hAnsiTheme="minorHAnsi" w:cstheme="minorHAnsi"/>
                <w:bCs/>
                <w:color w:val="auto"/>
                <w:szCs w:val="22"/>
              </w:rPr>
              <w:instrText xml:space="preserve"> xe "</w:instrText>
            </w:r>
            <w:r w:rsidR="00F317A4">
              <w:rPr>
                <w:rFonts w:asciiTheme="minorHAnsi" w:hAnsiTheme="minorHAnsi" w:cstheme="minorHAnsi"/>
                <w:bCs/>
                <w:color w:val="auto"/>
                <w:szCs w:val="22"/>
              </w:rPr>
              <w:instrText>audio recordings (hearings)</w:instrText>
            </w:r>
            <w:r w:rsidR="00F317A4" w:rsidRPr="004179A5">
              <w:rPr>
                <w:rFonts w:asciiTheme="minorHAnsi" w:hAnsiTheme="minorHAnsi" w:cstheme="minorHAnsi"/>
                <w:bCs/>
                <w:color w:val="auto"/>
                <w:szCs w:val="22"/>
              </w:rPr>
              <w:instrText xml:space="preserve">" \f “subject” </w:instrText>
            </w:r>
            <w:r w:rsidR="00F317A4" w:rsidRPr="004179A5">
              <w:rPr>
                <w:rFonts w:asciiTheme="minorHAnsi" w:hAnsiTheme="minorHAnsi" w:cstheme="minorHAnsi"/>
                <w:bCs/>
                <w:color w:val="auto"/>
                <w:szCs w:val="22"/>
              </w:rPr>
              <w:fldChar w:fldCharType="end"/>
            </w:r>
            <w:r w:rsidR="00F317A4" w:rsidRPr="004179A5">
              <w:rPr>
                <w:rFonts w:asciiTheme="minorHAnsi" w:hAnsiTheme="minorHAnsi" w:cstheme="minorHAnsi"/>
                <w:bCs/>
                <w:color w:val="auto"/>
                <w:szCs w:val="22"/>
              </w:rPr>
              <w:fldChar w:fldCharType="begin"/>
            </w:r>
            <w:r w:rsidR="00F317A4" w:rsidRPr="004179A5">
              <w:rPr>
                <w:rFonts w:asciiTheme="minorHAnsi" w:hAnsiTheme="minorHAnsi" w:cstheme="minorHAnsi"/>
                <w:bCs/>
                <w:color w:val="auto"/>
                <w:szCs w:val="22"/>
              </w:rPr>
              <w:instrText xml:space="preserve"> xe "</w:instrText>
            </w:r>
            <w:r w:rsidR="00F317A4">
              <w:rPr>
                <w:rFonts w:asciiTheme="minorHAnsi" w:hAnsiTheme="minorHAnsi" w:cstheme="minorHAnsi"/>
                <w:bCs/>
                <w:color w:val="auto"/>
                <w:szCs w:val="22"/>
              </w:rPr>
              <w:instrText>recordings (audio)</w:instrText>
            </w:r>
            <w:r w:rsidR="00F317A4" w:rsidRPr="004179A5">
              <w:rPr>
                <w:rFonts w:asciiTheme="minorHAnsi" w:hAnsiTheme="minorHAnsi" w:cstheme="minorHAnsi"/>
                <w:bCs/>
                <w:color w:val="auto"/>
                <w:szCs w:val="22"/>
              </w:rPr>
              <w:instrText xml:space="preserve">" \f “subject” </w:instrText>
            </w:r>
            <w:r w:rsidR="00F317A4" w:rsidRPr="004179A5">
              <w:rPr>
                <w:rFonts w:asciiTheme="minorHAnsi" w:hAnsiTheme="minorHAnsi" w:cstheme="minorHAnsi"/>
                <w:bCs/>
                <w:color w:val="auto"/>
                <w:szCs w:val="22"/>
              </w:rPr>
              <w:fldChar w:fldCharType="end"/>
            </w:r>
            <w:r w:rsidR="00622A26" w:rsidRPr="004179A5">
              <w:rPr>
                <w:rFonts w:asciiTheme="minorHAnsi" w:hAnsiTheme="minorHAnsi" w:cstheme="minorHAnsi"/>
                <w:bCs/>
                <w:color w:val="auto"/>
                <w:szCs w:val="22"/>
              </w:rPr>
              <w:fldChar w:fldCharType="begin"/>
            </w:r>
            <w:r w:rsidR="00622A26" w:rsidRPr="004179A5">
              <w:rPr>
                <w:rFonts w:asciiTheme="minorHAnsi" w:hAnsiTheme="minorHAnsi" w:cstheme="minorHAnsi"/>
                <w:bCs/>
                <w:color w:val="auto"/>
                <w:szCs w:val="22"/>
              </w:rPr>
              <w:instrText xml:space="preserve"> xe "</w:instrText>
            </w:r>
            <w:r w:rsidR="00622A26">
              <w:rPr>
                <w:rFonts w:asciiTheme="minorHAnsi" w:hAnsiTheme="minorHAnsi" w:cstheme="minorHAnsi"/>
                <w:bCs/>
                <w:color w:val="auto"/>
                <w:szCs w:val="22"/>
              </w:rPr>
              <w:instrText>informal hearings</w:instrText>
            </w:r>
            <w:r w:rsidR="00622A26" w:rsidRPr="004179A5">
              <w:rPr>
                <w:rFonts w:asciiTheme="minorHAnsi" w:hAnsiTheme="minorHAnsi" w:cstheme="minorHAnsi"/>
                <w:bCs/>
                <w:color w:val="auto"/>
                <w:szCs w:val="22"/>
              </w:rPr>
              <w:instrText xml:space="preserve">" \f “subject” </w:instrText>
            </w:r>
            <w:r w:rsidR="00622A26" w:rsidRPr="004179A5">
              <w:rPr>
                <w:rFonts w:asciiTheme="minorHAnsi" w:hAnsiTheme="minorHAnsi" w:cstheme="minorHAnsi"/>
                <w:bCs/>
                <w:color w:val="auto"/>
                <w:szCs w:val="22"/>
              </w:rPr>
              <w:fldChar w:fldCharType="end"/>
            </w:r>
            <w:r w:rsidR="00622A26" w:rsidRPr="004179A5">
              <w:rPr>
                <w:rFonts w:asciiTheme="minorHAnsi" w:hAnsiTheme="minorHAnsi" w:cstheme="minorHAnsi"/>
                <w:bCs/>
                <w:color w:val="auto"/>
                <w:szCs w:val="22"/>
              </w:rPr>
              <w:fldChar w:fldCharType="begin"/>
            </w:r>
            <w:r w:rsidR="00622A26" w:rsidRPr="004179A5">
              <w:rPr>
                <w:rFonts w:asciiTheme="minorHAnsi" w:hAnsiTheme="minorHAnsi" w:cstheme="minorHAnsi"/>
                <w:bCs/>
                <w:color w:val="auto"/>
                <w:szCs w:val="22"/>
              </w:rPr>
              <w:instrText xml:space="preserve"> xe "</w:instrText>
            </w:r>
            <w:r w:rsidR="00622A26">
              <w:rPr>
                <w:rFonts w:asciiTheme="minorHAnsi" w:hAnsiTheme="minorHAnsi" w:cstheme="minorHAnsi"/>
                <w:bCs/>
                <w:color w:val="auto"/>
                <w:szCs w:val="22"/>
              </w:rPr>
              <w:instrText>hearings (</w:instrText>
            </w:r>
            <w:r w:rsidR="00F317A4">
              <w:rPr>
                <w:rFonts w:asciiTheme="minorHAnsi" w:hAnsiTheme="minorHAnsi" w:cstheme="minorHAnsi"/>
                <w:bCs/>
                <w:color w:val="auto"/>
                <w:szCs w:val="22"/>
              </w:rPr>
              <w:instrText>formal/</w:instrText>
            </w:r>
            <w:r w:rsidR="00622A26">
              <w:rPr>
                <w:rFonts w:asciiTheme="minorHAnsi" w:hAnsiTheme="minorHAnsi" w:cstheme="minorHAnsi"/>
                <w:bCs/>
                <w:color w:val="auto"/>
                <w:szCs w:val="22"/>
              </w:rPr>
              <w:instrText>informal)</w:instrText>
            </w:r>
            <w:r w:rsidR="00622A26" w:rsidRPr="004179A5">
              <w:rPr>
                <w:rFonts w:asciiTheme="minorHAnsi" w:hAnsiTheme="minorHAnsi" w:cstheme="minorHAnsi"/>
                <w:bCs/>
                <w:color w:val="auto"/>
                <w:szCs w:val="22"/>
              </w:rPr>
              <w:instrText xml:space="preserve">" \f “subject” </w:instrText>
            </w:r>
            <w:r w:rsidR="00622A26" w:rsidRPr="004179A5">
              <w:rPr>
                <w:rFonts w:asciiTheme="minorHAnsi" w:hAnsiTheme="minorHAnsi" w:cstheme="minorHAnsi"/>
                <w:bCs/>
                <w:color w:val="auto"/>
                <w:szCs w:val="22"/>
              </w:rPr>
              <w:fldChar w:fldCharType="end"/>
            </w:r>
          </w:p>
          <w:p w:rsidR="002605E5" w:rsidRDefault="002605E5" w:rsidP="002605E5">
            <w:pPr>
              <w:spacing w:before="60" w:after="60"/>
              <w:rPr>
                <w:rFonts w:asciiTheme="minorHAnsi" w:hAnsiTheme="minorHAnsi"/>
                <w:bCs/>
                <w:color w:val="auto"/>
                <w:szCs w:val="22"/>
              </w:rPr>
            </w:pPr>
            <w:r>
              <w:rPr>
                <w:rFonts w:asciiTheme="minorHAnsi" w:hAnsiTheme="minorHAnsi"/>
                <w:bCs/>
                <w:color w:val="auto"/>
                <w:szCs w:val="22"/>
              </w:rPr>
              <w:t>Includes, but is not limited to:</w:t>
            </w:r>
          </w:p>
          <w:p w:rsidR="002605E5" w:rsidRPr="00643791" w:rsidRDefault="002605E5" w:rsidP="002605E5">
            <w:pPr>
              <w:pStyle w:val="ListParagraph"/>
              <w:numPr>
                <w:ilvl w:val="0"/>
                <w:numId w:val="24"/>
              </w:numPr>
              <w:spacing w:before="60" w:after="60"/>
              <w:rPr>
                <w:rFonts w:asciiTheme="minorHAnsi" w:hAnsiTheme="minorHAnsi"/>
                <w:bCs/>
                <w:color w:val="auto"/>
                <w:szCs w:val="22"/>
              </w:rPr>
            </w:pPr>
            <w:r w:rsidRPr="00643791">
              <w:rPr>
                <w:rFonts w:asciiTheme="minorHAnsi" w:hAnsiTheme="minorHAnsi"/>
                <w:bCs/>
                <w:color w:val="auto"/>
                <w:szCs w:val="22"/>
              </w:rPr>
              <w:t>Documents, correspondence, briefs, exhibits, maps, photos, audio recordings, etc.</w:t>
            </w:r>
          </w:p>
          <w:p w:rsidR="00643791" w:rsidRPr="001F3D27" w:rsidRDefault="00643791" w:rsidP="00622A26">
            <w:pPr>
              <w:spacing w:before="60" w:after="60"/>
              <w:rPr>
                <w:rFonts w:asciiTheme="minorHAnsi" w:hAnsiTheme="minorHAnsi"/>
                <w:bCs/>
                <w:color w:val="auto"/>
                <w:szCs w:val="22"/>
              </w:rPr>
            </w:pPr>
            <w:r>
              <w:rPr>
                <w:rFonts w:asciiTheme="minorHAnsi" w:hAnsiTheme="minorHAnsi" w:cstheme="minorHAnsi"/>
                <w:bCs/>
                <w:color w:val="auto"/>
                <w:szCs w:val="22"/>
              </w:rPr>
              <w:t>Excludes final decisions covered by Final Decisions (DAN 92-04-50242).</w:t>
            </w:r>
          </w:p>
        </w:tc>
        <w:tc>
          <w:tcPr>
            <w:tcW w:w="2887" w:type="dxa"/>
            <w:tcBorders>
              <w:top w:val="single" w:sz="4" w:space="0" w:color="000000"/>
              <w:bottom w:val="single" w:sz="4" w:space="0" w:color="000000"/>
            </w:tcBorders>
            <w:tcMar>
              <w:top w:w="43" w:type="dxa"/>
              <w:left w:w="115" w:type="dxa"/>
              <w:bottom w:w="43" w:type="dxa"/>
              <w:right w:w="115" w:type="dxa"/>
            </w:tcMar>
          </w:tcPr>
          <w:p w:rsidR="001F3D27" w:rsidRDefault="001F3D27" w:rsidP="0020031B">
            <w:pPr>
              <w:spacing w:before="60" w:after="60"/>
              <w:rPr>
                <w:bCs/>
                <w:color w:val="auto"/>
                <w:szCs w:val="17"/>
              </w:rPr>
            </w:pPr>
            <w:r>
              <w:rPr>
                <w:b/>
                <w:bCs/>
                <w:color w:val="auto"/>
                <w:szCs w:val="17"/>
              </w:rPr>
              <w:t>Retain</w:t>
            </w:r>
            <w:r w:rsidR="00643791">
              <w:rPr>
                <w:bCs/>
                <w:color w:val="auto"/>
                <w:szCs w:val="17"/>
              </w:rPr>
              <w:t xml:space="preserve"> for 5</w:t>
            </w:r>
            <w:r>
              <w:rPr>
                <w:bCs/>
                <w:color w:val="auto"/>
                <w:szCs w:val="17"/>
              </w:rPr>
              <w:t xml:space="preserve"> years after case closed</w:t>
            </w:r>
          </w:p>
          <w:p w:rsidR="001F3D27" w:rsidRPr="001F3D27" w:rsidRDefault="001F3D27" w:rsidP="0020031B">
            <w:pPr>
              <w:spacing w:before="60" w:after="60"/>
              <w:rPr>
                <w:bCs/>
                <w:i/>
                <w:color w:val="auto"/>
                <w:szCs w:val="17"/>
              </w:rPr>
            </w:pPr>
            <w:r>
              <w:rPr>
                <w:bCs/>
                <w:color w:val="auto"/>
                <w:szCs w:val="17"/>
              </w:rPr>
              <w:t xml:space="preserve">   </w:t>
            </w:r>
            <w:r w:rsidRPr="001F3D27">
              <w:rPr>
                <w:bCs/>
                <w:i/>
                <w:color w:val="auto"/>
                <w:szCs w:val="17"/>
              </w:rPr>
              <w:t>then</w:t>
            </w:r>
          </w:p>
          <w:p w:rsidR="001F3D27" w:rsidRPr="001F3D27" w:rsidRDefault="001F3D27" w:rsidP="0020031B">
            <w:pPr>
              <w:spacing w:before="60" w:after="60"/>
              <w:rPr>
                <w:bCs/>
                <w:color w:val="auto"/>
                <w:szCs w:val="17"/>
              </w:rPr>
            </w:pPr>
            <w:r w:rsidRPr="001F3D27">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4E6595" w:rsidRPr="005F7938" w:rsidRDefault="004E6595" w:rsidP="004E659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4E6595" w:rsidRPr="00D23FE2" w:rsidRDefault="004E6595" w:rsidP="004E6595">
            <w:pPr>
              <w:jc w:val="center"/>
              <w:rPr>
                <w:rFonts w:eastAsia="Calibri" w:cs="Times New Roman"/>
                <w:color w:val="auto"/>
                <w:sz w:val="20"/>
                <w:szCs w:val="20"/>
              </w:rPr>
            </w:pPr>
            <w:r w:rsidRPr="00D23FE2">
              <w:rPr>
                <w:rFonts w:eastAsia="Calibri" w:cs="Times New Roman"/>
                <w:color w:val="auto"/>
                <w:sz w:val="20"/>
                <w:szCs w:val="20"/>
              </w:rPr>
              <w:t>NON-ESSENTIAL</w:t>
            </w:r>
          </w:p>
          <w:p w:rsidR="001F3D27" w:rsidRPr="00D23FE2" w:rsidRDefault="004E6595" w:rsidP="004E6595">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14587B" w:rsidRPr="00941F22"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rsidR="0014587B" w:rsidRDefault="00A73A68"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92-04-50246</w:t>
            </w:r>
            <w:r w:rsidRPr="00A54973">
              <w:rPr>
                <w:rFonts w:asciiTheme="minorHAnsi" w:eastAsia="Times New Roman" w:hAnsiTheme="minorHAnsi"/>
                <w:color w:val="auto"/>
                <w:szCs w:val="22"/>
              </w:rPr>
              <w:fldChar w:fldCharType="begin"/>
            </w:r>
            <w:r w:rsidRPr="00A54973">
              <w:rPr>
                <w:color w:val="auto"/>
              </w:rPr>
              <w:instrText xml:space="preserve"> XE "</w:instrText>
            </w:r>
            <w:r>
              <w:rPr>
                <w:color w:val="auto"/>
              </w:rPr>
              <w:instrText>92</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50246</w:instrText>
            </w:r>
            <w:r w:rsidRPr="00A54973">
              <w:rPr>
                <w:color w:val="auto"/>
              </w:rPr>
              <w:instrText xml:space="preserve">" </w:instrText>
            </w:r>
            <w:r w:rsidRPr="00A54973">
              <w:rPr>
                <w:rFonts w:eastAsia="Calibri" w:cs="Times New Roman"/>
                <w:bCs/>
                <w:color w:val="auto"/>
                <w:szCs w:val="17"/>
              </w:rPr>
              <w:instrText xml:space="preserve">\f “dan” </w:instrText>
            </w:r>
            <w:r w:rsidRPr="00A54973">
              <w:rPr>
                <w:rFonts w:asciiTheme="minorHAnsi" w:eastAsia="Times New Roman" w:hAnsiTheme="minorHAnsi"/>
                <w:color w:val="auto"/>
                <w:szCs w:val="22"/>
              </w:rPr>
              <w:fldChar w:fldCharType="end"/>
            </w:r>
          </w:p>
          <w:p w:rsidR="00A73A68" w:rsidRDefault="00A73A68" w:rsidP="00551C3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551C35">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rsidR="0014587B" w:rsidRDefault="00A73A68" w:rsidP="0020031B">
            <w:pPr>
              <w:spacing w:before="60" w:after="60"/>
              <w:rPr>
                <w:rFonts w:asciiTheme="minorHAnsi" w:hAnsiTheme="minorHAnsi"/>
                <w:b/>
                <w:bCs/>
                <w:i/>
                <w:color w:val="auto"/>
                <w:szCs w:val="22"/>
              </w:rPr>
            </w:pPr>
            <w:r>
              <w:rPr>
                <w:rFonts w:asciiTheme="minorHAnsi" w:hAnsiTheme="minorHAnsi"/>
                <w:b/>
                <w:bCs/>
                <w:i/>
                <w:color w:val="auto"/>
                <w:szCs w:val="22"/>
              </w:rPr>
              <w:t>Status Reports</w:t>
            </w:r>
          </w:p>
          <w:p w:rsidR="00A73A68" w:rsidRDefault="00551C35" w:rsidP="00E30836">
            <w:pPr>
              <w:spacing w:before="60" w:after="60"/>
              <w:rPr>
                <w:rFonts w:asciiTheme="minorHAnsi" w:hAnsiTheme="minorHAnsi" w:cstheme="minorHAnsi"/>
                <w:bCs/>
                <w:color w:val="auto"/>
                <w:szCs w:val="22"/>
              </w:rPr>
            </w:pPr>
            <w:r>
              <w:rPr>
                <w:rFonts w:asciiTheme="minorHAnsi" w:hAnsiTheme="minorHAnsi"/>
                <w:bCs/>
                <w:color w:val="auto"/>
                <w:szCs w:val="22"/>
              </w:rPr>
              <w:t xml:space="preserve">Records documenting </w:t>
            </w:r>
            <w:r w:rsidR="00A73A68" w:rsidRPr="00A73A68">
              <w:rPr>
                <w:rFonts w:asciiTheme="minorHAnsi" w:hAnsiTheme="minorHAnsi"/>
                <w:bCs/>
                <w:color w:val="auto"/>
                <w:szCs w:val="22"/>
              </w:rPr>
              <w:t>management information on the status of appeals filed with the Board, the number of appeals filed, etc. Includes monthly, annual, and biennial reports.</w:t>
            </w:r>
            <w:r w:rsidR="00622A26" w:rsidRPr="004179A5">
              <w:rPr>
                <w:rFonts w:asciiTheme="minorHAnsi" w:hAnsiTheme="minorHAnsi" w:cstheme="minorHAnsi"/>
                <w:bCs/>
                <w:color w:val="auto"/>
                <w:szCs w:val="22"/>
              </w:rPr>
              <w:fldChar w:fldCharType="begin"/>
            </w:r>
            <w:r w:rsidR="00622A26" w:rsidRPr="004179A5">
              <w:rPr>
                <w:rFonts w:asciiTheme="minorHAnsi" w:hAnsiTheme="minorHAnsi" w:cstheme="minorHAnsi"/>
                <w:bCs/>
                <w:color w:val="auto"/>
                <w:szCs w:val="22"/>
              </w:rPr>
              <w:instrText xml:space="preserve"> xe "</w:instrText>
            </w:r>
            <w:r w:rsidR="00622A26">
              <w:rPr>
                <w:rFonts w:asciiTheme="minorHAnsi" w:hAnsiTheme="minorHAnsi" w:cstheme="minorHAnsi"/>
                <w:bCs/>
                <w:color w:val="auto"/>
                <w:szCs w:val="22"/>
              </w:rPr>
              <w:instrText>status reports</w:instrText>
            </w:r>
            <w:r w:rsidR="00622A26" w:rsidRPr="004179A5">
              <w:rPr>
                <w:rFonts w:asciiTheme="minorHAnsi" w:hAnsiTheme="minorHAnsi" w:cstheme="minorHAnsi"/>
                <w:bCs/>
                <w:color w:val="auto"/>
                <w:szCs w:val="22"/>
              </w:rPr>
              <w:instrText xml:space="preserve">" \f “subject” </w:instrText>
            </w:r>
            <w:r w:rsidR="00622A26" w:rsidRPr="004179A5">
              <w:rPr>
                <w:rFonts w:asciiTheme="minorHAnsi" w:hAnsiTheme="minorHAnsi" w:cstheme="minorHAnsi"/>
                <w:bCs/>
                <w:color w:val="auto"/>
                <w:szCs w:val="22"/>
              </w:rPr>
              <w:fldChar w:fldCharType="end"/>
            </w:r>
            <w:r w:rsidR="00622A26" w:rsidRPr="004179A5">
              <w:rPr>
                <w:rFonts w:asciiTheme="minorHAnsi" w:hAnsiTheme="minorHAnsi" w:cstheme="minorHAnsi"/>
                <w:bCs/>
                <w:color w:val="auto"/>
                <w:szCs w:val="22"/>
              </w:rPr>
              <w:fldChar w:fldCharType="begin"/>
            </w:r>
            <w:r w:rsidR="00622A26" w:rsidRPr="004179A5">
              <w:rPr>
                <w:rFonts w:asciiTheme="minorHAnsi" w:hAnsiTheme="minorHAnsi" w:cstheme="minorHAnsi"/>
                <w:bCs/>
                <w:color w:val="auto"/>
                <w:szCs w:val="22"/>
              </w:rPr>
              <w:instrText xml:space="preserve"> xe "</w:instrText>
            </w:r>
            <w:r w:rsidR="00622A26">
              <w:rPr>
                <w:rFonts w:asciiTheme="minorHAnsi" w:hAnsiTheme="minorHAnsi" w:cstheme="minorHAnsi"/>
                <w:bCs/>
                <w:color w:val="auto"/>
                <w:szCs w:val="22"/>
              </w:rPr>
              <w:instrText>reports (appeal status)</w:instrText>
            </w:r>
            <w:r w:rsidR="00622A26" w:rsidRPr="004179A5">
              <w:rPr>
                <w:rFonts w:asciiTheme="minorHAnsi" w:hAnsiTheme="minorHAnsi" w:cstheme="minorHAnsi"/>
                <w:bCs/>
                <w:color w:val="auto"/>
                <w:szCs w:val="22"/>
              </w:rPr>
              <w:instrText xml:space="preserve">" \f “subject” </w:instrText>
            </w:r>
            <w:r w:rsidR="00622A26" w:rsidRPr="004179A5">
              <w:rPr>
                <w:rFonts w:asciiTheme="minorHAnsi" w:hAnsiTheme="minorHAnsi" w:cstheme="minorHAnsi"/>
                <w:bCs/>
                <w:color w:val="auto"/>
                <w:szCs w:val="22"/>
              </w:rPr>
              <w:fldChar w:fldCharType="end"/>
            </w:r>
          </w:p>
          <w:p w:rsidR="00E30836" w:rsidRPr="00A73A68" w:rsidRDefault="00E30836" w:rsidP="00E30836">
            <w:pPr>
              <w:spacing w:before="60" w:after="60"/>
              <w:rPr>
                <w:rFonts w:asciiTheme="minorHAnsi" w:hAnsiTheme="minorHAnsi"/>
                <w:bCs/>
                <w:color w:val="auto"/>
                <w:szCs w:val="22"/>
              </w:rPr>
            </w:pPr>
            <w:r>
              <w:rPr>
                <w:rFonts w:asciiTheme="minorHAnsi" w:hAnsiTheme="minorHAnsi" w:cstheme="minorHAnsi"/>
                <w:bCs/>
                <w:color w:val="auto"/>
                <w:szCs w:val="22"/>
              </w:rPr>
              <w:t>Exclude agency annual reports covered by Publications (DAN GS 15008).</w:t>
            </w:r>
          </w:p>
        </w:tc>
        <w:tc>
          <w:tcPr>
            <w:tcW w:w="2887" w:type="dxa"/>
            <w:tcBorders>
              <w:top w:val="single" w:sz="4" w:space="0" w:color="000000"/>
              <w:bottom w:val="single" w:sz="4" w:space="0" w:color="000000"/>
            </w:tcBorders>
            <w:tcMar>
              <w:top w:w="43" w:type="dxa"/>
              <w:left w:w="115" w:type="dxa"/>
              <w:bottom w:w="43" w:type="dxa"/>
              <w:right w:w="115" w:type="dxa"/>
            </w:tcMar>
          </w:tcPr>
          <w:p w:rsidR="0014587B" w:rsidRDefault="00A73A68" w:rsidP="0020031B">
            <w:pPr>
              <w:spacing w:before="60" w:after="60"/>
              <w:rPr>
                <w:bCs/>
                <w:color w:val="auto"/>
                <w:szCs w:val="17"/>
              </w:rPr>
            </w:pPr>
            <w:r>
              <w:rPr>
                <w:b/>
                <w:bCs/>
                <w:color w:val="auto"/>
                <w:szCs w:val="17"/>
              </w:rPr>
              <w:t>Retain</w:t>
            </w:r>
            <w:r>
              <w:rPr>
                <w:bCs/>
                <w:color w:val="auto"/>
                <w:szCs w:val="17"/>
              </w:rPr>
              <w:t xml:space="preserve"> for </w:t>
            </w:r>
            <w:r w:rsidR="00E30836">
              <w:rPr>
                <w:bCs/>
                <w:color w:val="auto"/>
                <w:szCs w:val="17"/>
              </w:rPr>
              <w:t>2</w:t>
            </w:r>
            <w:r>
              <w:rPr>
                <w:bCs/>
                <w:color w:val="auto"/>
                <w:szCs w:val="17"/>
              </w:rPr>
              <w:t xml:space="preserve"> years after end of </w:t>
            </w:r>
            <w:r w:rsidR="00551C35">
              <w:rPr>
                <w:bCs/>
                <w:color w:val="auto"/>
                <w:szCs w:val="17"/>
              </w:rPr>
              <w:t>fiscal</w:t>
            </w:r>
            <w:r>
              <w:rPr>
                <w:bCs/>
                <w:color w:val="auto"/>
                <w:szCs w:val="17"/>
              </w:rPr>
              <w:t xml:space="preserve"> year</w:t>
            </w:r>
          </w:p>
          <w:p w:rsidR="00A73A68" w:rsidRPr="00A73A68" w:rsidRDefault="00A73A68" w:rsidP="0020031B">
            <w:pPr>
              <w:spacing w:before="60" w:after="60"/>
              <w:rPr>
                <w:bCs/>
                <w:i/>
                <w:color w:val="auto"/>
                <w:szCs w:val="17"/>
              </w:rPr>
            </w:pPr>
            <w:r>
              <w:rPr>
                <w:bCs/>
                <w:color w:val="auto"/>
                <w:szCs w:val="17"/>
              </w:rPr>
              <w:t xml:space="preserve">   </w:t>
            </w:r>
            <w:r w:rsidRPr="00A73A68">
              <w:rPr>
                <w:bCs/>
                <w:i/>
                <w:color w:val="auto"/>
                <w:szCs w:val="17"/>
              </w:rPr>
              <w:t>then</w:t>
            </w:r>
          </w:p>
          <w:p w:rsidR="00A73A68" w:rsidRPr="00A73A68" w:rsidRDefault="00A73A68" w:rsidP="0020031B">
            <w:pPr>
              <w:spacing w:before="60" w:after="60"/>
              <w:rPr>
                <w:bCs/>
                <w:color w:val="auto"/>
                <w:szCs w:val="17"/>
              </w:rPr>
            </w:pPr>
            <w:r w:rsidRPr="00A73A68">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A73A68" w:rsidRPr="005F7938" w:rsidRDefault="00A73A68" w:rsidP="00A73A6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A73A68" w:rsidRPr="00D23FE2" w:rsidRDefault="00A73A68" w:rsidP="00A73A68">
            <w:pPr>
              <w:jc w:val="center"/>
              <w:rPr>
                <w:rFonts w:eastAsia="Calibri" w:cs="Times New Roman"/>
                <w:color w:val="auto"/>
                <w:sz w:val="20"/>
                <w:szCs w:val="20"/>
              </w:rPr>
            </w:pPr>
            <w:r w:rsidRPr="00D23FE2">
              <w:rPr>
                <w:rFonts w:eastAsia="Calibri" w:cs="Times New Roman"/>
                <w:color w:val="auto"/>
                <w:sz w:val="20"/>
                <w:szCs w:val="20"/>
              </w:rPr>
              <w:t>NON-ESSENTIAL</w:t>
            </w:r>
          </w:p>
          <w:p w:rsidR="0014587B" w:rsidRPr="00D23FE2" w:rsidRDefault="00A73A68" w:rsidP="00A73A68">
            <w:pPr>
              <w:jc w:val="center"/>
              <w:rPr>
                <w:rFonts w:eastAsia="Calibri" w:cs="Times New Roman"/>
                <w:b/>
                <w:color w:val="auto"/>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rsidR="00725C90" w:rsidRDefault="00725C90" w:rsidP="00725C90"/>
    <w:p w:rsidR="005A72BB" w:rsidRDefault="005A72BB" w:rsidP="00725C90">
      <w:pPr>
        <w:sectPr w:rsidR="005A72BB" w:rsidSect="00255C92">
          <w:footerReference w:type="default" r:id="rId11"/>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2" w:name="_Toc215394215"/>
      <w:bookmarkStart w:id="3" w:name="_Toc219518915"/>
      <w:bookmarkStart w:id="4" w:name="_Toc299352380"/>
      <w:bookmarkStart w:id="5" w:name="_Toc304382616"/>
      <w:bookmarkStart w:id="6" w:name="_Toc402944217"/>
      <w:r>
        <w:lastRenderedPageBreak/>
        <w:t>g</w:t>
      </w:r>
      <w:r w:rsidR="00E7522C" w:rsidRPr="00C04DC1">
        <w:t>lossary</w:t>
      </w:r>
      <w:bookmarkEnd w:id="2"/>
      <w:bookmarkEnd w:id="3"/>
      <w:bookmarkEnd w:id="4"/>
      <w:bookmarkEnd w:id="5"/>
      <w:bookmarkEnd w:id="6"/>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rsidR="005A06D7" w:rsidRDefault="005A06D7"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Pr="0089069B" w:rsidRDefault="00193EB1" w:rsidP="00722AA4">
            <w:pPr>
              <w:shd w:val="clear" w:color="auto" w:fill="FFFFFF"/>
              <w:spacing w:after="40"/>
              <w:jc w:val="both"/>
              <w:rPr>
                <w:rFonts w:eastAsia="Calibri" w:cs="Times New Roman"/>
                <w:b/>
                <w:szCs w:val="22"/>
              </w:rPr>
            </w:pP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722AA4">
        <w:trPr>
          <w:trHeight w:val="142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7"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7"/>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8" w:name="rcw40.14.010"/>
            <w:r w:rsidRPr="0089069B">
              <w:rPr>
                <w:rFonts w:eastAsia="Calibri" w:cs="Times New Roman"/>
                <w:b/>
                <w:bCs/>
                <w:szCs w:val="22"/>
              </w:rPr>
              <w:t xml:space="preserve">RCW </w:t>
            </w:r>
            <w:bookmarkStart w:id="9" w:name="HIT1"/>
            <w:bookmarkEnd w:id="8"/>
            <w:bookmarkEnd w:id="9"/>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6300"/>
        <w:gridCol w:w="8110"/>
      </w:tblGrid>
      <w:tr w:rsidR="00E7522C" w:rsidRPr="00C04DC1" w:rsidTr="002B1789">
        <w:tc>
          <w:tcPr>
            <w:tcW w:w="6300" w:type="dxa"/>
            <w:vAlign w:val="center"/>
          </w:tcPr>
          <w:p w:rsidR="00E7522C" w:rsidRPr="00C04DC1" w:rsidRDefault="00E7522C" w:rsidP="00622B6B">
            <w:pPr>
              <w:pStyle w:val="TOCwno"/>
              <w:jc w:val="right"/>
            </w:pPr>
            <w:r w:rsidRPr="00C04DC1">
              <w:lastRenderedPageBreak/>
              <w:br w:type="page"/>
            </w:r>
            <w:bookmarkStart w:id="10" w:name="_Toc217103241"/>
            <w:bookmarkStart w:id="11" w:name="_Toc218929187"/>
            <w:bookmarkStart w:id="12" w:name="_Toc219518916"/>
            <w:bookmarkStart w:id="13" w:name="_Toc299352381"/>
            <w:bookmarkStart w:id="14" w:name="_Toc304382617"/>
            <w:bookmarkStart w:id="15" w:name="_Toc402944218"/>
            <w:r w:rsidRPr="00C04DC1">
              <w:t>INDEX</w:t>
            </w:r>
            <w:bookmarkStart w:id="16" w:name="_Toc215467447"/>
            <w:bookmarkEnd w:id="10"/>
            <w:bookmarkEnd w:id="11"/>
            <w:bookmarkEnd w:id="12"/>
            <w:r w:rsidR="00622B6B">
              <w:t>ES</w:t>
            </w:r>
            <w:bookmarkEnd w:id="13"/>
            <w:bookmarkEnd w:id="14"/>
            <w:bookmarkEnd w:id="15"/>
          </w:p>
        </w:tc>
        <w:tc>
          <w:tcPr>
            <w:tcW w:w="8110" w:type="dxa"/>
            <w:tcMar>
              <w:left w:w="115" w:type="dxa"/>
              <w:right w:w="302" w:type="dxa"/>
            </w:tcMar>
            <w:vAlign w:val="center"/>
          </w:tcPr>
          <w:p w:rsidR="00E7522C" w:rsidRPr="00C04DC1" w:rsidRDefault="00E7522C" w:rsidP="00976D1A">
            <w:pPr>
              <w:pStyle w:val="StyleNormal16NotBold"/>
              <w:spacing w:after="120"/>
              <w:jc w:val="left"/>
              <w:rPr>
                <w:sz w:val="28"/>
                <w:szCs w:val="28"/>
              </w:rPr>
            </w:pPr>
            <w:r w:rsidRPr="00C04DC1">
              <w:t>ARCHIVAL RECORDS</w:t>
            </w:r>
          </w:p>
        </w:tc>
      </w:tr>
    </w:tbl>
    <w:bookmarkEnd w:id="16"/>
    <w:p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rsidR="0051608B" w:rsidRDefault="002374C7" w:rsidP="00D332C3">
      <w:pPr>
        <w:pStyle w:val="BodyText2"/>
        <w:spacing w:line="240" w:lineRule="auto"/>
        <w:outlineLvl w:val="0"/>
        <w:rPr>
          <w:noProof/>
          <w:sz w:val="18"/>
          <w:szCs w:val="18"/>
        </w:rPr>
        <w:sectPr w:rsidR="0051608B" w:rsidSect="0051608B">
          <w:footerReference w:type="default" r:id="rId13"/>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E365E8">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rsidR="0051608B" w:rsidRDefault="0051608B">
      <w:pPr>
        <w:pStyle w:val="Index1"/>
        <w:tabs>
          <w:tab w:val="right" w:leader="dot" w:pos="14390"/>
        </w:tabs>
        <w:rPr>
          <w:noProof/>
        </w:rPr>
      </w:pPr>
      <w:r>
        <w:rPr>
          <w:noProof/>
        </w:rPr>
        <w:lastRenderedPageBreak/>
        <w:t>APPEAL HEARINGS</w:t>
      </w:r>
    </w:p>
    <w:p w:rsidR="0051608B" w:rsidRDefault="0051608B">
      <w:pPr>
        <w:pStyle w:val="Index2"/>
        <w:tabs>
          <w:tab w:val="right" w:leader="dot" w:pos="14390"/>
        </w:tabs>
        <w:rPr>
          <w:noProof/>
        </w:rPr>
      </w:pPr>
      <w:r>
        <w:rPr>
          <w:noProof/>
        </w:rPr>
        <w:t>Case Management</w:t>
      </w:r>
      <w:r>
        <w:rPr>
          <w:noProof/>
        </w:rPr>
        <w:tab/>
        <w:t>4</w:t>
      </w:r>
    </w:p>
    <w:p w:rsidR="0051608B" w:rsidRDefault="0051608B">
      <w:pPr>
        <w:pStyle w:val="Index2"/>
        <w:tabs>
          <w:tab w:val="right" w:leader="dot" w:pos="14390"/>
        </w:tabs>
        <w:rPr>
          <w:noProof/>
        </w:rPr>
      </w:pPr>
      <w:r>
        <w:rPr>
          <w:noProof/>
        </w:rPr>
        <w:t>Final Decisions</w:t>
      </w:r>
      <w:r>
        <w:rPr>
          <w:noProof/>
        </w:rPr>
        <w:tab/>
        <w:t>4</w:t>
      </w:r>
    </w:p>
    <w:p w:rsidR="0051608B" w:rsidRDefault="0051608B" w:rsidP="00D332C3">
      <w:pPr>
        <w:pStyle w:val="BodyText2"/>
        <w:spacing w:line="240" w:lineRule="auto"/>
        <w:outlineLvl w:val="0"/>
        <w:rPr>
          <w:noProof/>
          <w:sz w:val="18"/>
          <w:szCs w:val="18"/>
        </w:rPr>
        <w:sectPr w:rsidR="0051608B" w:rsidSect="0051608B">
          <w:type w:val="continuous"/>
          <w:pgSz w:w="15840" w:h="12240" w:orient="landscape" w:code="1"/>
          <w:pgMar w:top="1080" w:right="720" w:bottom="1080" w:left="720" w:header="1080" w:footer="720" w:gutter="0"/>
          <w:cols w:space="720"/>
          <w:docGrid w:linePitch="360"/>
        </w:sectPr>
      </w:pPr>
    </w:p>
    <w:p w:rsidR="00D332C3" w:rsidRDefault="002374C7" w:rsidP="00D332C3">
      <w:pPr>
        <w:pStyle w:val="BodyText2"/>
        <w:spacing w:line="240" w:lineRule="auto"/>
        <w:outlineLvl w:val="0"/>
        <w:rPr>
          <w:sz w:val="18"/>
          <w:szCs w:val="18"/>
        </w:rPr>
      </w:pPr>
      <w:r w:rsidRPr="0082620D">
        <w:rPr>
          <w:sz w:val="18"/>
          <w:szCs w:val="18"/>
        </w:rPr>
        <w:lastRenderedPageBreak/>
        <w:fldChar w:fldCharType="end"/>
      </w:r>
    </w:p>
    <w:p w:rsidR="006219C6" w:rsidRDefault="006219C6" w:rsidP="009019E4">
      <w:pPr>
        <w:pStyle w:val="BodyText2"/>
        <w:spacing w:line="240" w:lineRule="auto"/>
        <w:outlineLvl w:val="0"/>
        <w:rPr>
          <w:sz w:val="18"/>
          <w:szCs w:val="18"/>
        </w:rPr>
      </w:pPr>
    </w:p>
    <w:tbl>
      <w:tblPr>
        <w:tblW w:w="0" w:type="auto"/>
        <w:tblInd w:w="108" w:type="dxa"/>
        <w:tblLook w:val="01E0" w:firstRow="1" w:lastRow="1" w:firstColumn="1" w:lastColumn="1" w:noHBand="0" w:noVBand="0"/>
      </w:tblPr>
      <w:tblGrid>
        <w:gridCol w:w="14410"/>
      </w:tblGrid>
      <w:tr w:rsidR="002B1789" w:rsidRPr="00C04DC1" w:rsidTr="00957DA5">
        <w:tc>
          <w:tcPr>
            <w:tcW w:w="14410" w:type="dxa"/>
            <w:vAlign w:val="center"/>
          </w:tcPr>
          <w:p w:rsidR="002B1789" w:rsidRPr="002B1789" w:rsidRDefault="002B1789" w:rsidP="002B1789">
            <w:pPr>
              <w:spacing w:after="120"/>
              <w:jc w:val="center"/>
              <w:rPr>
                <w:b/>
                <w:sz w:val="32"/>
                <w:szCs w:val="32"/>
              </w:rPr>
            </w:pPr>
            <w:r w:rsidRPr="00622B6B">
              <w:rPr>
                <w:b/>
                <w:sz w:val="32"/>
                <w:szCs w:val="32"/>
              </w:rPr>
              <w:br w:type="page"/>
              <w:t>INDEX:</w:t>
            </w:r>
            <w:r>
              <w:rPr>
                <w:b/>
                <w:sz w:val="32"/>
                <w:szCs w:val="32"/>
              </w:rPr>
              <w:t xml:space="preserve"> </w:t>
            </w:r>
            <w:r w:rsidRPr="002B1789">
              <w:rPr>
                <w:b/>
                <w:sz w:val="32"/>
                <w:szCs w:val="32"/>
              </w:rPr>
              <w:t>ESSENTIAL RECORDS</w:t>
            </w:r>
          </w:p>
        </w:tc>
      </w:tr>
    </w:tbl>
    <w:p w:rsidR="00932767" w:rsidRPr="0082620D" w:rsidRDefault="00932767" w:rsidP="00932767">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rsidR="00932767" w:rsidRDefault="00932767" w:rsidP="009019E4">
      <w:pPr>
        <w:pStyle w:val="BodyText2"/>
        <w:spacing w:line="240" w:lineRule="auto"/>
        <w:outlineLvl w:val="0"/>
        <w:rPr>
          <w:sz w:val="18"/>
          <w:szCs w:val="18"/>
        </w:rPr>
      </w:pPr>
    </w:p>
    <w:p w:rsidR="00932767" w:rsidRDefault="00932767" w:rsidP="009019E4">
      <w:pPr>
        <w:pStyle w:val="BodyText2"/>
        <w:spacing w:line="240" w:lineRule="auto"/>
        <w:outlineLvl w:val="0"/>
        <w:rPr>
          <w:sz w:val="18"/>
          <w:szCs w:val="18"/>
        </w:rPr>
      </w:pPr>
    </w:p>
    <w:tbl>
      <w:tblPr>
        <w:tblW w:w="0" w:type="auto"/>
        <w:tblInd w:w="108" w:type="dxa"/>
        <w:tblLook w:val="01E0" w:firstRow="1" w:lastRow="1" w:firstColumn="1" w:lastColumn="1" w:noHBand="0" w:noVBand="0"/>
      </w:tblPr>
      <w:tblGrid>
        <w:gridCol w:w="14410"/>
      </w:tblGrid>
      <w:tr w:rsidR="002B1789" w:rsidRPr="00C04DC1" w:rsidTr="00957DA5">
        <w:tc>
          <w:tcPr>
            <w:tcW w:w="14410" w:type="dxa"/>
            <w:vAlign w:val="center"/>
          </w:tcPr>
          <w:p w:rsidR="002B1789" w:rsidRPr="002B1789" w:rsidRDefault="002B1789" w:rsidP="002B1789">
            <w:pPr>
              <w:spacing w:after="120"/>
              <w:jc w:val="center"/>
              <w:rPr>
                <w:b/>
                <w:sz w:val="32"/>
                <w:szCs w:val="32"/>
              </w:rPr>
            </w:pPr>
            <w:r w:rsidRPr="00A61A95">
              <w:rPr>
                <w:b/>
                <w:sz w:val="32"/>
                <w:szCs w:val="32"/>
              </w:rPr>
              <w:br w:type="page"/>
              <w:t>INDEX:</w:t>
            </w:r>
            <w:r>
              <w:rPr>
                <w:b/>
                <w:sz w:val="32"/>
                <w:szCs w:val="32"/>
              </w:rPr>
              <w:t xml:space="preserve"> </w:t>
            </w:r>
            <w:r w:rsidRPr="002B1789">
              <w:rPr>
                <w:b/>
                <w:sz w:val="32"/>
                <w:szCs w:val="32"/>
              </w:rPr>
              <w:t>DISPOSITION AUTHORITY NUMBERS (DAN’s)</w:t>
            </w:r>
          </w:p>
        </w:tc>
      </w:tr>
    </w:tbl>
    <w:p w:rsidR="00307F5E" w:rsidRDefault="00307F5E" w:rsidP="00307F5E">
      <w:pPr>
        <w:pStyle w:val="BodyText2"/>
        <w:spacing w:after="0"/>
        <w:rPr>
          <w:sz w:val="18"/>
          <w:szCs w:val="18"/>
        </w:rPr>
      </w:pPr>
    </w:p>
    <w:p w:rsidR="0051608B" w:rsidRDefault="00307F5E" w:rsidP="00307F5E">
      <w:pPr>
        <w:pStyle w:val="BodyText2"/>
        <w:spacing w:line="240" w:lineRule="auto"/>
        <w:outlineLvl w:val="0"/>
        <w:rPr>
          <w:noProof/>
          <w:color w:val="FF0000"/>
          <w:sz w:val="18"/>
          <w:szCs w:val="18"/>
        </w:rPr>
        <w:sectPr w:rsidR="0051608B" w:rsidSect="0051608B">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rsidR="0051608B" w:rsidRDefault="0051608B">
      <w:pPr>
        <w:pStyle w:val="Index1"/>
        <w:tabs>
          <w:tab w:val="right" w:leader="dot" w:pos="3050"/>
        </w:tabs>
        <w:rPr>
          <w:noProof/>
        </w:rPr>
      </w:pPr>
      <w:r>
        <w:rPr>
          <w:noProof/>
        </w:rPr>
        <w:lastRenderedPageBreak/>
        <w:t>14</w:t>
      </w:r>
      <w:r w:rsidRPr="00CB27E9">
        <w:rPr>
          <w:rFonts w:eastAsia="Times New Roman"/>
          <w:noProof/>
        </w:rPr>
        <w:t>-12-68715</w:t>
      </w:r>
      <w:r>
        <w:rPr>
          <w:noProof/>
        </w:rPr>
        <w:tab/>
        <w:t>4</w:t>
      </w:r>
    </w:p>
    <w:p w:rsidR="0051608B" w:rsidRDefault="0051608B">
      <w:pPr>
        <w:pStyle w:val="Index1"/>
        <w:tabs>
          <w:tab w:val="right" w:leader="dot" w:pos="3050"/>
        </w:tabs>
        <w:rPr>
          <w:noProof/>
        </w:rPr>
      </w:pPr>
      <w:r>
        <w:rPr>
          <w:noProof/>
        </w:rPr>
        <w:t>92</w:t>
      </w:r>
      <w:r w:rsidRPr="00CB27E9">
        <w:rPr>
          <w:rFonts w:eastAsia="Times New Roman"/>
          <w:noProof/>
        </w:rPr>
        <w:t>-04-50239</w:t>
      </w:r>
      <w:r>
        <w:rPr>
          <w:noProof/>
        </w:rPr>
        <w:tab/>
        <w:t>5</w:t>
      </w:r>
    </w:p>
    <w:p w:rsidR="0051608B" w:rsidRDefault="0051608B">
      <w:pPr>
        <w:pStyle w:val="Index1"/>
        <w:tabs>
          <w:tab w:val="right" w:leader="dot" w:pos="3050"/>
        </w:tabs>
        <w:rPr>
          <w:noProof/>
        </w:rPr>
      </w:pPr>
      <w:r>
        <w:rPr>
          <w:noProof/>
        </w:rPr>
        <w:lastRenderedPageBreak/>
        <w:t>92</w:t>
      </w:r>
      <w:r w:rsidRPr="00CB27E9">
        <w:rPr>
          <w:rFonts w:eastAsia="Times New Roman"/>
          <w:noProof/>
        </w:rPr>
        <w:t>-04-50241</w:t>
      </w:r>
      <w:r>
        <w:rPr>
          <w:noProof/>
        </w:rPr>
        <w:tab/>
        <w:t>5</w:t>
      </w:r>
    </w:p>
    <w:p w:rsidR="0051608B" w:rsidRDefault="0051608B">
      <w:pPr>
        <w:pStyle w:val="Index1"/>
        <w:tabs>
          <w:tab w:val="right" w:leader="dot" w:pos="3050"/>
        </w:tabs>
        <w:rPr>
          <w:noProof/>
        </w:rPr>
      </w:pPr>
      <w:r>
        <w:rPr>
          <w:noProof/>
        </w:rPr>
        <w:t>92</w:t>
      </w:r>
      <w:r w:rsidRPr="00CB27E9">
        <w:rPr>
          <w:rFonts w:eastAsia="Times New Roman"/>
          <w:noProof/>
        </w:rPr>
        <w:t>-04-50242</w:t>
      </w:r>
      <w:r>
        <w:rPr>
          <w:noProof/>
        </w:rPr>
        <w:tab/>
        <w:t>4</w:t>
      </w:r>
    </w:p>
    <w:p w:rsidR="0051608B" w:rsidRDefault="0051608B">
      <w:pPr>
        <w:pStyle w:val="Index1"/>
        <w:tabs>
          <w:tab w:val="right" w:leader="dot" w:pos="3050"/>
        </w:tabs>
        <w:rPr>
          <w:noProof/>
        </w:rPr>
      </w:pPr>
      <w:r>
        <w:rPr>
          <w:noProof/>
        </w:rPr>
        <w:lastRenderedPageBreak/>
        <w:t>92</w:t>
      </w:r>
      <w:r w:rsidRPr="00CB27E9">
        <w:rPr>
          <w:rFonts w:eastAsia="Times New Roman"/>
          <w:noProof/>
        </w:rPr>
        <w:t>-04-50244</w:t>
      </w:r>
      <w:r>
        <w:rPr>
          <w:noProof/>
        </w:rPr>
        <w:tab/>
        <w:t>4</w:t>
      </w:r>
    </w:p>
    <w:p w:rsidR="0051608B" w:rsidRDefault="0051608B">
      <w:pPr>
        <w:pStyle w:val="Index1"/>
        <w:tabs>
          <w:tab w:val="right" w:leader="dot" w:pos="3050"/>
        </w:tabs>
        <w:rPr>
          <w:noProof/>
        </w:rPr>
      </w:pPr>
      <w:r>
        <w:rPr>
          <w:noProof/>
        </w:rPr>
        <w:t>92</w:t>
      </w:r>
      <w:r w:rsidRPr="00CB27E9">
        <w:rPr>
          <w:rFonts w:eastAsia="Times New Roman"/>
          <w:noProof/>
        </w:rPr>
        <w:t>-04-50246</w:t>
      </w:r>
      <w:r>
        <w:rPr>
          <w:noProof/>
        </w:rPr>
        <w:tab/>
        <w:t>5</w:t>
      </w:r>
    </w:p>
    <w:p w:rsidR="0051608B" w:rsidRDefault="0051608B" w:rsidP="00307F5E">
      <w:pPr>
        <w:pStyle w:val="BodyText2"/>
        <w:spacing w:line="240" w:lineRule="auto"/>
        <w:outlineLvl w:val="0"/>
        <w:rPr>
          <w:noProof/>
          <w:color w:val="FF0000"/>
          <w:sz w:val="18"/>
          <w:szCs w:val="18"/>
        </w:rPr>
        <w:sectPr w:rsidR="0051608B" w:rsidSect="0051608B">
          <w:type w:val="continuous"/>
          <w:pgSz w:w="15840" w:h="12240" w:orient="landscape" w:code="1"/>
          <w:pgMar w:top="1080" w:right="720" w:bottom="1080" w:left="720" w:header="1080" w:footer="720" w:gutter="0"/>
          <w:cols w:num="4" w:space="720"/>
          <w:docGrid w:linePitch="360"/>
        </w:sectPr>
      </w:pPr>
    </w:p>
    <w:p w:rsidR="00932767" w:rsidRDefault="00307F5E" w:rsidP="00307F5E">
      <w:pPr>
        <w:pStyle w:val="BodyText2"/>
        <w:spacing w:line="240" w:lineRule="auto"/>
        <w:outlineLvl w:val="0"/>
        <w:rPr>
          <w:sz w:val="18"/>
          <w:szCs w:val="18"/>
        </w:rPr>
      </w:pPr>
      <w:r w:rsidRPr="006219C6">
        <w:rPr>
          <w:color w:val="FF0000"/>
          <w:sz w:val="18"/>
          <w:szCs w:val="18"/>
        </w:rPr>
        <w:lastRenderedPageBreak/>
        <w:fldChar w:fldCharType="end"/>
      </w:r>
    </w:p>
    <w:p w:rsidR="00932767" w:rsidRDefault="00932767" w:rsidP="009019E4">
      <w:pPr>
        <w:pStyle w:val="BodyText2"/>
        <w:spacing w:line="240" w:lineRule="auto"/>
        <w:outlineLvl w:val="0"/>
        <w:rPr>
          <w:sz w:val="18"/>
          <w:szCs w:val="18"/>
        </w:rPr>
      </w:pPr>
    </w:p>
    <w:p w:rsidR="00715D43" w:rsidRPr="00C04DC1" w:rsidRDefault="00715D43" w:rsidP="00715D43">
      <w:pPr>
        <w:pStyle w:val="BodyText2"/>
        <w:spacing w:after="0"/>
        <w:rPr>
          <w:sz w:val="18"/>
          <w:szCs w:val="18"/>
        </w:rPr>
      </w:pPr>
    </w:p>
    <w:p w:rsidR="00E20A91" w:rsidRPr="006219C6" w:rsidRDefault="002374C7" w:rsidP="00E7522C">
      <w:pPr>
        <w:pStyle w:val="BodyText2"/>
        <w:spacing w:after="0"/>
        <w:rPr>
          <w:noProof/>
          <w:color w:val="FF0000"/>
          <w:sz w:val="18"/>
          <w:szCs w:val="18"/>
        </w:rPr>
        <w:sectPr w:rsidR="00E20A91" w:rsidRPr="006219C6" w:rsidSect="0051608B">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A41735">
      <w:pPr>
        <w:pStyle w:val="Normal16"/>
        <w:spacing w:after="0"/>
      </w:pPr>
      <w:r>
        <w:rPr>
          <w:sz w:val="18"/>
          <w:szCs w:val="18"/>
        </w:rPr>
        <w:lastRenderedPageBreak/>
        <w:fldChar w:fldCharType="end"/>
      </w:r>
      <w:r w:rsidR="003F02FB" w:rsidRPr="00C04DC1">
        <w:t>INDEX: SubjectS</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51608B" w:rsidRDefault="002374C7" w:rsidP="00F879B2">
      <w:pPr>
        <w:pStyle w:val="Normal16"/>
        <w:jc w:val="left"/>
        <w:rPr>
          <w:b w:val="0"/>
          <w:caps w:val="0"/>
          <w:noProof/>
          <w:sz w:val="22"/>
        </w:rPr>
        <w:sectPr w:rsidR="0051608B" w:rsidSect="0051608B">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51608B" w:rsidRDefault="0051608B">
      <w:pPr>
        <w:pStyle w:val="Index1"/>
        <w:tabs>
          <w:tab w:val="right" w:leader="dot" w:pos="4310"/>
        </w:tabs>
        <w:rPr>
          <w:noProof/>
        </w:rPr>
      </w:pPr>
      <w:r w:rsidRPr="00E26013">
        <w:rPr>
          <w:bCs/>
          <w:noProof/>
        </w:rPr>
        <w:t>agreements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asset management</w:t>
      </w:r>
      <w:r>
        <w:rPr>
          <w:noProof/>
        </w:rPr>
        <w:tab/>
      </w:r>
      <w:r w:rsidRPr="00E26013">
        <w:rPr>
          <w:bCs/>
          <w:i/>
          <w:noProof/>
        </w:rPr>
        <w:t>see SGGRRS</w:t>
      </w:r>
    </w:p>
    <w:p w:rsidR="0051608B" w:rsidRDefault="0051608B">
      <w:pPr>
        <w:pStyle w:val="Index1"/>
        <w:tabs>
          <w:tab w:val="right" w:leader="dot" w:pos="4310"/>
        </w:tabs>
        <w:rPr>
          <w:noProof/>
        </w:rPr>
      </w:pPr>
      <w:r w:rsidRPr="00E26013">
        <w:rPr>
          <w:rFonts w:cstheme="minorHAnsi"/>
          <w:bCs/>
          <w:noProof/>
        </w:rPr>
        <w:t>audio recordings (hearings)</w:t>
      </w:r>
      <w:r>
        <w:rPr>
          <w:noProof/>
        </w:rPr>
        <w:tab/>
        <w:t>5</w:t>
      </w:r>
    </w:p>
    <w:p w:rsidR="0051608B" w:rsidRDefault="0051608B">
      <w:pPr>
        <w:pStyle w:val="Index1"/>
        <w:tabs>
          <w:tab w:val="right" w:leader="dot" w:pos="4310"/>
        </w:tabs>
        <w:rPr>
          <w:noProof/>
        </w:rPr>
      </w:pPr>
      <w:r w:rsidRPr="00E26013">
        <w:rPr>
          <w:bCs/>
          <w:noProof/>
        </w:rPr>
        <w:t>audits</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B</w:t>
      </w:r>
    </w:p>
    <w:p w:rsidR="0051608B" w:rsidRDefault="0051608B">
      <w:pPr>
        <w:pStyle w:val="Index1"/>
        <w:tabs>
          <w:tab w:val="right" w:leader="dot" w:pos="4310"/>
        </w:tabs>
        <w:rPr>
          <w:noProof/>
        </w:rPr>
      </w:pPr>
      <w:r w:rsidRPr="00E26013">
        <w:rPr>
          <w:bCs/>
          <w:noProof/>
        </w:rPr>
        <w:t>backups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budgeting</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C</w:t>
      </w:r>
    </w:p>
    <w:p w:rsidR="0051608B" w:rsidRDefault="0051608B">
      <w:pPr>
        <w:pStyle w:val="Index1"/>
        <w:tabs>
          <w:tab w:val="right" w:leader="dot" w:pos="4310"/>
        </w:tabs>
        <w:rPr>
          <w:noProof/>
        </w:rPr>
      </w:pPr>
      <w:r w:rsidRPr="00E26013">
        <w:rPr>
          <w:rFonts w:cstheme="minorHAnsi"/>
          <w:bCs/>
          <w:noProof/>
        </w:rPr>
        <w:t>case management</w:t>
      </w:r>
      <w:r>
        <w:rPr>
          <w:noProof/>
        </w:rPr>
        <w:tab/>
        <w:t>4</w:t>
      </w:r>
    </w:p>
    <w:p w:rsidR="0051608B" w:rsidRDefault="0051608B">
      <w:pPr>
        <w:pStyle w:val="Index1"/>
        <w:tabs>
          <w:tab w:val="right" w:leader="dot" w:pos="4310"/>
        </w:tabs>
        <w:rPr>
          <w:noProof/>
        </w:rPr>
      </w:pPr>
      <w:r w:rsidRPr="00E26013">
        <w:rPr>
          <w:rFonts w:cstheme="minorHAnsi"/>
          <w:bCs/>
          <w:noProof/>
        </w:rPr>
        <w:t>CATS database</w:t>
      </w:r>
      <w:r>
        <w:rPr>
          <w:noProof/>
        </w:rPr>
        <w:tab/>
        <w:t>4</w:t>
      </w:r>
    </w:p>
    <w:p w:rsidR="0051608B" w:rsidRDefault="0051608B">
      <w:pPr>
        <w:pStyle w:val="Index1"/>
        <w:tabs>
          <w:tab w:val="right" w:leader="dot" w:pos="4310"/>
        </w:tabs>
        <w:rPr>
          <w:noProof/>
        </w:rPr>
      </w:pPr>
      <w:r w:rsidRPr="00E26013">
        <w:rPr>
          <w:bCs/>
          <w:noProof/>
        </w:rPr>
        <w:t>complaints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contracts</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D</w:t>
      </w:r>
    </w:p>
    <w:p w:rsidR="0051608B" w:rsidRDefault="0051608B">
      <w:pPr>
        <w:pStyle w:val="Index1"/>
        <w:tabs>
          <w:tab w:val="right" w:leader="dot" w:pos="4310"/>
        </w:tabs>
        <w:rPr>
          <w:noProof/>
        </w:rPr>
      </w:pPr>
      <w:r w:rsidRPr="00E26013">
        <w:rPr>
          <w:rFonts w:cstheme="minorHAnsi"/>
          <w:bCs/>
          <w:noProof/>
        </w:rPr>
        <w:t>decisions (hearings)</w:t>
      </w:r>
      <w:r>
        <w:rPr>
          <w:noProof/>
        </w:rPr>
        <w:tab/>
        <w:t>4</w:t>
      </w:r>
    </w:p>
    <w:p w:rsidR="0051608B" w:rsidRDefault="0051608B">
      <w:pPr>
        <w:pStyle w:val="Index1"/>
        <w:tabs>
          <w:tab w:val="right" w:leader="dot" w:pos="4310"/>
        </w:tabs>
        <w:rPr>
          <w:noProof/>
        </w:rPr>
      </w:pPr>
      <w:r w:rsidRPr="00E26013">
        <w:rPr>
          <w:rFonts w:cstheme="minorHAnsi"/>
          <w:bCs/>
          <w:noProof/>
        </w:rPr>
        <w:t>docket books</w:t>
      </w:r>
      <w:r>
        <w:rPr>
          <w:noProof/>
        </w:rPr>
        <w:tab/>
        <w:t>4</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F</w:t>
      </w:r>
    </w:p>
    <w:p w:rsidR="0051608B" w:rsidRDefault="0051608B">
      <w:pPr>
        <w:pStyle w:val="Index1"/>
        <w:tabs>
          <w:tab w:val="right" w:leader="dot" w:pos="4310"/>
        </w:tabs>
        <w:rPr>
          <w:noProof/>
        </w:rPr>
      </w:pPr>
      <w:r w:rsidRPr="00E26013">
        <w:rPr>
          <w:bCs/>
          <w:noProof/>
        </w:rPr>
        <w:t>facilities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lastRenderedPageBreak/>
        <w:t>financial records</w:t>
      </w:r>
      <w:r>
        <w:rPr>
          <w:noProof/>
        </w:rPr>
        <w:tab/>
      </w:r>
      <w:r w:rsidRPr="00E26013">
        <w:rPr>
          <w:bCs/>
          <w:i/>
          <w:noProof/>
        </w:rPr>
        <w:t>see SGGRRS</w:t>
      </w:r>
    </w:p>
    <w:p w:rsidR="0051608B" w:rsidRDefault="0051608B">
      <w:pPr>
        <w:pStyle w:val="Index1"/>
        <w:tabs>
          <w:tab w:val="right" w:leader="dot" w:pos="4310"/>
        </w:tabs>
        <w:rPr>
          <w:noProof/>
        </w:rPr>
      </w:pPr>
      <w:r w:rsidRPr="00E26013">
        <w:rPr>
          <w:rFonts w:cstheme="minorHAnsi"/>
          <w:bCs/>
          <w:noProof/>
        </w:rPr>
        <w:t>findings (hearings)</w:t>
      </w:r>
      <w:r>
        <w:rPr>
          <w:noProof/>
        </w:rPr>
        <w:tab/>
        <w:t>4</w:t>
      </w:r>
    </w:p>
    <w:p w:rsidR="0051608B" w:rsidRDefault="0051608B">
      <w:pPr>
        <w:pStyle w:val="Index1"/>
        <w:tabs>
          <w:tab w:val="right" w:leader="dot" w:pos="4310"/>
        </w:tabs>
        <w:rPr>
          <w:noProof/>
        </w:rPr>
      </w:pPr>
      <w:r w:rsidRPr="00E26013">
        <w:rPr>
          <w:rFonts w:cstheme="minorHAnsi"/>
          <w:bCs/>
          <w:noProof/>
        </w:rPr>
        <w:t>formal hearings</w:t>
      </w:r>
      <w:r>
        <w:rPr>
          <w:noProof/>
        </w:rPr>
        <w:tab/>
        <w:t>5</w:t>
      </w:r>
    </w:p>
    <w:p w:rsidR="0051608B" w:rsidRDefault="0051608B">
      <w:pPr>
        <w:pStyle w:val="Index2"/>
        <w:tabs>
          <w:tab w:val="right" w:leader="dot" w:pos="4310"/>
        </w:tabs>
        <w:rPr>
          <w:noProof/>
        </w:rPr>
      </w:pPr>
      <w:r w:rsidRPr="00E26013">
        <w:rPr>
          <w:rFonts w:cstheme="minorHAnsi"/>
          <w:bCs/>
          <w:noProof/>
        </w:rPr>
        <w:t>findings/decisions</w:t>
      </w:r>
      <w:r>
        <w:rPr>
          <w:noProof/>
        </w:rPr>
        <w:tab/>
        <w:t>4</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G</w:t>
      </w:r>
    </w:p>
    <w:p w:rsidR="0051608B" w:rsidRDefault="0051608B">
      <w:pPr>
        <w:pStyle w:val="Index1"/>
        <w:tabs>
          <w:tab w:val="right" w:leader="dot" w:pos="4310"/>
        </w:tabs>
        <w:rPr>
          <w:noProof/>
        </w:rPr>
      </w:pPr>
      <w:r w:rsidRPr="00E26013">
        <w:rPr>
          <w:bCs/>
          <w:noProof/>
        </w:rPr>
        <w:t>grants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grievances</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H</w:t>
      </w:r>
    </w:p>
    <w:p w:rsidR="0051608B" w:rsidRDefault="0051608B">
      <w:pPr>
        <w:pStyle w:val="Index1"/>
        <w:tabs>
          <w:tab w:val="right" w:leader="dot" w:pos="4310"/>
        </w:tabs>
        <w:rPr>
          <w:noProof/>
        </w:rPr>
      </w:pPr>
      <w:r w:rsidRPr="00E26013">
        <w:rPr>
          <w:rFonts w:cstheme="minorHAnsi"/>
          <w:bCs/>
          <w:noProof/>
        </w:rPr>
        <w:t>hearings (formal/informal)</w:t>
      </w:r>
      <w:r>
        <w:rPr>
          <w:noProof/>
        </w:rPr>
        <w:tab/>
        <w:t>5</w:t>
      </w:r>
    </w:p>
    <w:p w:rsidR="0051608B" w:rsidRDefault="0051608B">
      <w:pPr>
        <w:pStyle w:val="Index2"/>
        <w:tabs>
          <w:tab w:val="right" w:leader="dot" w:pos="4310"/>
        </w:tabs>
        <w:rPr>
          <w:noProof/>
        </w:rPr>
      </w:pPr>
      <w:r w:rsidRPr="00E26013">
        <w:rPr>
          <w:rFonts w:cstheme="minorHAnsi"/>
          <w:bCs/>
          <w:noProof/>
        </w:rPr>
        <w:t>findings/decisions</w:t>
      </w:r>
      <w:r>
        <w:rPr>
          <w:noProof/>
        </w:rPr>
        <w:tab/>
        <w:t>4</w:t>
      </w:r>
    </w:p>
    <w:p w:rsidR="0051608B" w:rsidRDefault="0051608B">
      <w:pPr>
        <w:pStyle w:val="Index1"/>
        <w:tabs>
          <w:tab w:val="right" w:leader="dot" w:pos="4310"/>
        </w:tabs>
        <w:rPr>
          <w:noProof/>
        </w:rPr>
      </w:pPr>
      <w:r w:rsidRPr="00E26013">
        <w:rPr>
          <w:bCs/>
          <w:noProof/>
        </w:rPr>
        <w:t>human resources</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I</w:t>
      </w:r>
    </w:p>
    <w:p w:rsidR="0051608B" w:rsidRDefault="0051608B">
      <w:pPr>
        <w:pStyle w:val="Index1"/>
        <w:tabs>
          <w:tab w:val="right" w:leader="dot" w:pos="4310"/>
        </w:tabs>
        <w:rPr>
          <w:noProof/>
        </w:rPr>
      </w:pPr>
      <w:r w:rsidRPr="00E26013">
        <w:rPr>
          <w:rFonts w:cstheme="minorHAnsi"/>
          <w:bCs/>
          <w:noProof/>
        </w:rPr>
        <w:t>informal hearings</w:t>
      </w:r>
      <w:r>
        <w:rPr>
          <w:noProof/>
        </w:rPr>
        <w:tab/>
        <w:t>5</w:t>
      </w:r>
    </w:p>
    <w:p w:rsidR="0051608B" w:rsidRDefault="0051608B">
      <w:pPr>
        <w:pStyle w:val="Index2"/>
        <w:tabs>
          <w:tab w:val="right" w:leader="dot" w:pos="4310"/>
        </w:tabs>
        <w:rPr>
          <w:noProof/>
        </w:rPr>
      </w:pPr>
      <w:r w:rsidRPr="00E26013">
        <w:rPr>
          <w:rFonts w:cstheme="minorHAnsi"/>
          <w:bCs/>
          <w:noProof/>
        </w:rPr>
        <w:t>findings/decisions</w:t>
      </w:r>
      <w:r>
        <w:rPr>
          <w:noProof/>
        </w:rPr>
        <w:tab/>
        <w:t>4</w:t>
      </w:r>
    </w:p>
    <w:p w:rsidR="0051608B" w:rsidRDefault="0051608B">
      <w:pPr>
        <w:pStyle w:val="Index1"/>
        <w:tabs>
          <w:tab w:val="right" w:leader="dot" w:pos="4310"/>
        </w:tabs>
        <w:rPr>
          <w:noProof/>
        </w:rPr>
      </w:pPr>
      <w:r w:rsidRPr="00E26013">
        <w:rPr>
          <w:bCs/>
          <w:noProof/>
        </w:rPr>
        <w:t>information systems</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L</w:t>
      </w:r>
    </w:p>
    <w:p w:rsidR="0051608B" w:rsidRDefault="0051608B">
      <w:pPr>
        <w:pStyle w:val="Index1"/>
        <w:tabs>
          <w:tab w:val="right" w:leader="dot" w:pos="4310"/>
        </w:tabs>
        <w:rPr>
          <w:noProof/>
        </w:rPr>
      </w:pPr>
      <w:r w:rsidRPr="00E26013">
        <w:rPr>
          <w:bCs/>
          <w:noProof/>
        </w:rPr>
        <w:t>leave</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legal affairs</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rsidR="0051608B" w:rsidRDefault="0051608B">
      <w:pPr>
        <w:pStyle w:val="Index1"/>
        <w:tabs>
          <w:tab w:val="right" w:leader="dot" w:pos="4310"/>
        </w:tabs>
        <w:rPr>
          <w:noProof/>
        </w:rPr>
      </w:pPr>
      <w:r w:rsidRPr="00E26013">
        <w:rPr>
          <w:bCs/>
          <w:noProof/>
        </w:rPr>
        <w:t>mail services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meetings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motor vehicles</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P</w:t>
      </w:r>
    </w:p>
    <w:p w:rsidR="0051608B" w:rsidRDefault="0051608B">
      <w:pPr>
        <w:pStyle w:val="Index1"/>
        <w:tabs>
          <w:tab w:val="right" w:leader="dot" w:pos="4310"/>
        </w:tabs>
        <w:rPr>
          <w:noProof/>
        </w:rPr>
      </w:pPr>
      <w:r w:rsidRPr="00E26013">
        <w:rPr>
          <w:bCs/>
          <w:noProof/>
        </w:rPr>
        <w:t>payroll</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policies/procedures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public disclosure</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public records requests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publications</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R</w:t>
      </w:r>
    </w:p>
    <w:p w:rsidR="0051608B" w:rsidRDefault="0051608B">
      <w:pPr>
        <w:pStyle w:val="Index1"/>
        <w:tabs>
          <w:tab w:val="right" w:leader="dot" w:pos="4310"/>
        </w:tabs>
        <w:rPr>
          <w:noProof/>
        </w:rPr>
      </w:pPr>
      <w:r w:rsidRPr="00E26013">
        <w:rPr>
          <w:rFonts w:cstheme="minorHAnsi"/>
          <w:bCs/>
          <w:noProof/>
        </w:rPr>
        <w:t>recordings (audio)</w:t>
      </w:r>
      <w:r>
        <w:rPr>
          <w:noProof/>
        </w:rPr>
        <w:tab/>
        <w:t>5</w:t>
      </w:r>
    </w:p>
    <w:p w:rsidR="0051608B" w:rsidRDefault="0051608B">
      <w:pPr>
        <w:pStyle w:val="Index1"/>
        <w:tabs>
          <w:tab w:val="right" w:leader="dot" w:pos="4310"/>
        </w:tabs>
        <w:rPr>
          <w:noProof/>
        </w:rPr>
      </w:pPr>
      <w:r w:rsidRPr="00E26013">
        <w:rPr>
          <w:bCs/>
          <w:noProof/>
        </w:rPr>
        <w:t>records management</w:t>
      </w:r>
      <w:r>
        <w:rPr>
          <w:noProof/>
        </w:rPr>
        <w:tab/>
      </w:r>
      <w:r w:rsidRPr="00E26013">
        <w:rPr>
          <w:bCs/>
          <w:i/>
          <w:noProof/>
        </w:rPr>
        <w:t>see SGGRRS</w:t>
      </w:r>
    </w:p>
    <w:p w:rsidR="0051608B" w:rsidRDefault="0051608B">
      <w:pPr>
        <w:pStyle w:val="Index1"/>
        <w:tabs>
          <w:tab w:val="right" w:leader="dot" w:pos="4310"/>
        </w:tabs>
        <w:rPr>
          <w:noProof/>
        </w:rPr>
      </w:pPr>
      <w:r w:rsidRPr="00E26013">
        <w:rPr>
          <w:rFonts w:cstheme="minorHAnsi"/>
          <w:bCs/>
          <w:noProof/>
        </w:rPr>
        <w:t>reports (appeal status)</w:t>
      </w:r>
      <w:r>
        <w:rPr>
          <w:noProof/>
        </w:rPr>
        <w:tab/>
        <w:t>5</w:t>
      </w:r>
    </w:p>
    <w:p w:rsidR="0051608B" w:rsidRDefault="0051608B">
      <w:pPr>
        <w:pStyle w:val="Index1"/>
        <w:tabs>
          <w:tab w:val="right" w:leader="dot" w:pos="4310"/>
        </w:tabs>
        <w:rPr>
          <w:noProof/>
        </w:rPr>
      </w:pPr>
      <w:r w:rsidRPr="00E26013">
        <w:rPr>
          <w:bCs/>
          <w:noProof/>
        </w:rPr>
        <w:t>risk management</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S</w:t>
      </w:r>
    </w:p>
    <w:p w:rsidR="0051608B" w:rsidRDefault="0051608B">
      <w:pPr>
        <w:pStyle w:val="Index1"/>
        <w:tabs>
          <w:tab w:val="right" w:leader="dot" w:pos="4310"/>
        </w:tabs>
        <w:rPr>
          <w:noProof/>
        </w:rPr>
      </w:pPr>
      <w:r w:rsidRPr="00E26013">
        <w:rPr>
          <w:bCs/>
          <w:noProof/>
        </w:rPr>
        <w:t>security</w:t>
      </w:r>
      <w:r>
        <w:rPr>
          <w:noProof/>
        </w:rPr>
        <w:tab/>
      </w:r>
      <w:r w:rsidRPr="00E26013">
        <w:rPr>
          <w:bCs/>
          <w:i/>
          <w:noProof/>
        </w:rPr>
        <w:t>see SGGRRS</w:t>
      </w:r>
    </w:p>
    <w:p w:rsidR="0051608B" w:rsidRDefault="0051608B">
      <w:pPr>
        <w:pStyle w:val="Index1"/>
        <w:tabs>
          <w:tab w:val="right" w:leader="dot" w:pos="4310"/>
        </w:tabs>
        <w:rPr>
          <w:noProof/>
        </w:rPr>
      </w:pPr>
      <w:r w:rsidRPr="00E26013">
        <w:rPr>
          <w:rFonts w:cstheme="minorHAnsi"/>
          <w:bCs/>
          <w:noProof/>
        </w:rPr>
        <w:t>status reports</w:t>
      </w:r>
      <w:r>
        <w:rPr>
          <w:noProof/>
        </w:rPr>
        <w:tab/>
        <w:t>5</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rsidR="0051608B" w:rsidRDefault="0051608B">
      <w:pPr>
        <w:pStyle w:val="Index1"/>
        <w:tabs>
          <w:tab w:val="right" w:leader="dot" w:pos="4310"/>
        </w:tabs>
        <w:rPr>
          <w:noProof/>
        </w:rPr>
      </w:pPr>
      <w:r w:rsidRPr="00E26013">
        <w:rPr>
          <w:bCs/>
          <w:noProof/>
        </w:rPr>
        <w:t>telecommunications</w:t>
      </w:r>
      <w:r>
        <w:rPr>
          <w:noProof/>
        </w:rPr>
        <w:tab/>
      </w:r>
      <w:r w:rsidRPr="00E26013">
        <w:rPr>
          <w:bCs/>
          <w:i/>
          <w:noProof/>
        </w:rPr>
        <w:t>see SGGRRS</w:t>
      </w:r>
      <w:r w:rsidRPr="00E26013">
        <w:rPr>
          <w:bCs/>
          <w:noProof/>
        </w:rPr>
        <w:t xml:space="preserve"> </w:t>
      </w:r>
    </w:p>
    <w:p w:rsidR="0051608B" w:rsidRDefault="0051608B">
      <w:pPr>
        <w:pStyle w:val="Index1"/>
        <w:tabs>
          <w:tab w:val="right" w:leader="dot" w:pos="4310"/>
        </w:tabs>
        <w:rPr>
          <w:noProof/>
        </w:rPr>
      </w:pPr>
      <w:r w:rsidRPr="00E26013">
        <w:rPr>
          <w:bCs/>
          <w:noProof/>
        </w:rPr>
        <w:t>timesheets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lastRenderedPageBreak/>
        <w:t>training</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transitory records</w:t>
      </w:r>
      <w:r>
        <w:rPr>
          <w:noProof/>
        </w:rPr>
        <w:tab/>
      </w:r>
      <w:r w:rsidRPr="00E26013">
        <w:rPr>
          <w:bCs/>
          <w:i/>
          <w:noProof/>
        </w:rPr>
        <w:t>see SGGRRS</w:t>
      </w:r>
    </w:p>
    <w:p w:rsidR="0051608B" w:rsidRDefault="0051608B">
      <w:pPr>
        <w:pStyle w:val="Index1"/>
        <w:tabs>
          <w:tab w:val="right" w:leader="dot" w:pos="4310"/>
        </w:tabs>
        <w:rPr>
          <w:noProof/>
        </w:rPr>
      </w:pPr>
      <w:r w:rsidRPr="00E26013">
        <w:rPr>
          <w:bCs/>
          <w:noProof/>
        </w:rPr>
        <w:t>travel</w:t>
      </w:r>
      <w:r>
        <w:rPr>
          <w:noProof/>
        </w:rPr>
        <w:tab/>
      </w:r>
      <w:r w:rsidRPr="00E26013">
        <w:rPr>
          <w:bCs/>
          <w:i/>
          <w:noProof/>
        </w:rPr>
        <w:t>see SGGRRS</w:t>
      </w:r>
    </w:p>
    <w:p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rsidR="0051608B" w:rsidRDefault="0051608B">
      <w:pPr>
        <w:pStyle w:val="Index1"/>
        <w:tabs>
          <w:tab w:val="right" w:leader="dot" w:pos="4310"/>
        </w:tabs>
        <w:rPr>
          <w:noProof/>
        </w:rPr>
      </w:pPr>
      <w:r w:rsidRPr="00E26013">
        <w:rPr>
          <w:bCs/>
          <w:noProof/>
        </w:rPr>
        <w:t>vehicles</w:t>
      </w:r>
      <w:r>
        <w:rPr>
          <w:noProof/>
        </w:rPr>
        <w:tab/>
      </w:r>
      <w:r w:rsidRPr="00E26013">
        <w:rPr>
          <w:bCs/>
          <w:i/>
          <w:noProof/>
        </w:rPr>
        <w:t>see SGGRRS</w:t>
      </w:r>
      <w:r w:rsidRPr="00E26013">
        <w:rPr>
          <w:bCs/>
          <w:noProof/>
        </w:rPr>
        <w:t xml:space="preserve"> </w:t>
      </w:r>
    </w:p>
    <w:p w:rsidR="0051608B" w:rsidRDefault="0051608B" w:rsidP="00F879B2">
      <w:pPr>
        <w:pStyle w:val="Normal16"/>
        <w:jc w:val="left"/>
        <w:rPr>
          <w:b w:val="0"/>
          <w:caps w:val="0"/>
          <w:noProof/>
          <w:sz w:val="22"/>
        </w:rPr>
        <w:sectPr w:rsidR="0051608B" w:rsidSect="0051608B">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lastRenderedPageBreak/>
        <w:fldChar w:fldCharType="end"/>
      </w:r>
    </w:p>
    <w:sectPr w:rsidR="00734C37" w:rsidSect="0051608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F1C" w:rsidRDefault="00CB2F1C" w:rsidP="000D39EA">
      <w:r>
        <w:separator/>
      </w:r>
    </w:p>
    <w:p w:rsidR="00CB2F1C" w:rsidRDefault="00CB2F1C"/>
  </w:endnote>
  <w:endnote w:type="continuationSeparator" w:id="0">
    <w:p w:rsidR="00CB2F1C" w:rsidRDefault="00CB2F1C" w:rsidP="000D39EA">
      <w:r>
        <w:continuationSeparator/>
      </w:r>
    </w:p>
    <w:p w:rsidR="00CB2F1C" w:rsidRDefault="00CB2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93704" w:rsidRPr="00D11821" w:rsidTr="00822047">
      <w:trPr>
        <w:trHeight w:val="540"/>
      </w:trPr>
      <w:tc>
        <w:tcPr>
          <w:tcW w:w="2054" w:type="dxa"/>
          <w:shd w:val="clear" w:color="auto" w:fill="FFFFFF"/>
          <w:vAlign w:val="center"/>
        </w:tcPr>
        <w:p w:rsidR="00793704" w:rsidRPr="0066629E" w:rsidRDefault="00793704" w:rsidP="008E3DA6">
          <w:pPr>
            <w:jc w:val="center"/>
            <w:rPr>
              <w:b/>
              <w:sz w:val="18"/>
              <w:szCs w:val="18"/>
            </w:rPr>
          </w:pPr>
        </w:p>
      </w:tc>
      <w:tc>
        <w:tcPr>
          <w:tcW w:w="2054" w:type="dxa"/>
          <w:shd w:val="clear" w:color="auto" w:fill="auto"/>
          <w:vAlign w:val="center"/>
        </w:tcPr>
        <w:p w:rsidR="00793704" w:rsidRPr="00B36432" w:rsidRDefault="00793704" w:rsidP="00E95BFC">
          <w:pPr>
            <w:jc w:val="center"/>
            <w:rPr>
              <w:b/>
              <w:color w:val="auto"/>
              <w:sz w:val="15"/>
              <w:szCs w:val="15"/>
            </w:rPr>
          </w:pPr>
        </w:p>
      </w:tc>
      <w:tc>
        <w:tcPr>
          <w:tcW w:w="2054" w:type="dxa"/>
          <w:shd w:val="clear" w:color="auto" w:fill="auto"/>
          <w:vAlign w:val="center"/>
        </w:tcPr>
        <w:p w:rsidR="00793704" w:rsidRPr="00B36432" w:rsidRDefault="00793704" w:rsidP="00E95BFC">
          <w:pPr>
            <w:rPr>
              <w:b/>
              <w:sz w:val="15"/>
              <w:szCs w:val="15"/>
            </w:rPr>
          </w:pPr>
        </w:p>
      </w:tc>
      <w:tc>
        <w:tcPr>
          <w:tcW w:w="2054" w:type="dxa"/>
          <w:shd w:val="clear" w:color="auto" w:fill="auto"/>
          <w:vAlign w:val="center"/>
        </w:tcPr>
        <w:p w:rsidR="00793704" w:rsidRPr="00B36432" w:rsidRDefault="00793704" w:rsidP="00E95BFC">
          <w:pPr>
            <w:rPr>
              <w:b/>
              <w:sz w:val="15"/>
              <w:szCs w:val="15"/>
            </w:rPr>
          </w:pPr>
        </w:p>
      </w:tc>
      <w:tc>
        <w:tcPr>
          <w:tcW w:w="2054" w:type="dxa"/>
          <w:shd w:val="clear" w:color="auto" w:fill="auto"/>
          <w:vAlign w:val="center"/>
        </w:tcPr>
        <w:p w:rsidR="00793704" w:rsidRPr="00B36432" w:rsidRDefault="00793704" w:rsidP="00E95BFC">
          <w:pPr>
            <w:rPr>
              <w:b/>
              <w:sz w:val="15"/>
              <w:szCs w:val="15"/>
            </w:rPr>
          </w:pPr>
        </w:p>
      </w:tc>
      <w:tc>
        <w:tcPr>
          <w:tcW w:w="2054" w:type="dxa"/>
          <w:shd w:val="clear" w:color="auto" w:fill="auto"/>
          <w:vAlign w:val="center"/>
        </w:tcPr>
        <w:p w:rsidR="00793704" w:rsidRPr="00B36432" w:rsidRDefault="00793704" w:rsidP="00E95BFC">
          <w:pPr>
            <w:rPr>
              <w:b/>
              <w:sz w:val="15"/>
              <w:szCs w:val="15"/>
            </w:rPr>
          </w:pPr>
        </w:p>
      </w:tc>
      <w:tc>
        <w:tcPr>
          <w:tcW w:w="2054" w:type="dxa"/>
          <w:shd w:val="clear" w:color="auto" w:fill="auto"/>
          <w:vAlign w:val="center"/>
        </w:tcPr>
        <w:p w:rsidR="00793704" w:rsidRPr="0066629E" w:rsidRDefault="00793704"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DF6">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DF6">
            <w:rPr>
              <w:rStyle w:val="PageNumber"/>
              <w:noProof/>
              <w:sz w:val="20"/>
              <w:szCs w:val="20"/>
            </w:rPr>
            <w:t>11</w:t>
          </w:r>
          <w:r w:rsidRPr="0066629E">
            <w:rPr>
              <w:rStyle w:val="PageNumber"/>
              <w:sz w:val="20"/>
              <w:szCs w:val="20"/>
            </w:rPr>
            <w:fldChar w:fldCharType="end"/>
          </w:r>
        </w:p>
      </w:tc>
    </w:tr>
  </w:tbl>
  <w:p w:rsidR="00793704" w:rsidRPr="00EC464B" w:rsidRDefault="00793704"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93704" w:rsidRPr="00D11821" w:rsidTr="00FC4508">
      <w:trPr>
        <w:trHeight w:val="540"/>
      </w:trPr>
      <w:tc>
        <w:tcPr>
          <w:tcW w:w="2054" w:type="dxa"/>
          <w:tcBorders>
            <w:top w:val="single" w:sz="4" w:space="0" w:color="auto"/>
          </w:tcBorders>
          <w:shd w:val="clear" w:color="auto" w:fill="000000" w:themeFill="text1"/>
          <w:vAlign w:val="center"/>
        </w:tcPr>
        <w:p w:rsidR="00793704" w:rsidRPr="00FC4508" w:rsidRDefault="00793704" w:rsidP="0020031B">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APPEAL HEARINGS</w:t>
          </w:r>
        </w:p>
      </w:tc>
      <w:tc>
        <w:tcPr>
          <w:tcW w:w="2054" w:type="dxa"/>
          <w:tcBorders>
            <w:top w:val="single" w:sz="4" w:space="0" w:color="auto"/>
          </w:tcBorders>
          <w:shd w:val="clear" w:color="auto" w:fill="auto"/>
          <w:vAlign w:val="center"/>
        </w:tcPr>
        <w:p w:rsidR="00793704" w:rsidRPr="00CB2273" w:rsidRDefault="00793704" w:rsidP="00E95BFC">
          <w:pPr>
            <w:jc w:val="center"/>
            <w:rPr>
              <w:b/>
              <w:color w:val="auto"/>
              <w:sz w:val="18"/>
              <w:szCs w:val="18"/>
            </w:rPr>
          </w:pPr>
        </w:p>
      </w:tc>
      <w:tc>
        <w:tcPr>
          <w:tcW w:w="2054" w:type="dxa"/>
          <w:tcBorders>
            <w:top w:val="single" w:sz="4" w:space="0" w:color="auto"/>
          </w:tcBorders>
          <w:shd w:val="clear" w:color="auto" w:fill="auto"/>
          <w:vAlign w:val="center"/>
        </w:tcPr>
        <w:p w:rsidR="00793704" w:rsidRPr="004556EB" w:rsidRDefault="00793704" w:rsidP="00E72598">
          <w:pPr>
            <w:jc w:val="center"/>
            <w:rPr>
              <w:b/>
              <w:color w:val="FFFFFF" w:themeColor="background1"/>
              <w:sz w:val="20"/>
              <w:szCs w:val="20"/>
            </w:rPr>
          </w:pPr>
        </w:p>
      </w:tc>
      <w:tc>
        <w:tcPr>
          <w:tcW w:w="2054" w:type="dxa"/>
          <w:shd w:val="clear" w:color="auto" w:fill="auto"/>
          <w:vAlign w:val="center"/>
        </w:tcPr>
        <w:p w:rsidR="00793704" w:rsidRPr="00B36432" w:rsidRDefault="00793704" w:rsidP="00E95BFC">
          <w:pPr>
            <w:rPr>
              <w:b/>
              <w:sz w:val="15"/>
              <w:szCs w:val="15"/>
            </w:rPr>
          </w:pPr>
        </w:p>
      </w:tc>
      <w:tc>
        <w:tcPr>
          <w:tcW w:w="2054" w:type="dxa"/>
          <w:shd w:val="clear" w:color="auto" w:fill="auto"/>
          <w:vAlign w:val="center"/>
        </w:tcPr>
        <w:p w:rsidR="00793704" w:rsidRPr="00B36432" w:rsidRDefault="00793704" w:rsidP="00E95BFC">
          <w:pPr>
            <w:rPr>
              <w:b/>
              <w:sz w:val="15"/>
              <w:szCs w:val="15"/>
            </w:rPr>
          </w:pPr>
        </w:p>
      </w:tc>
      <w:tc>
        <w:tcPr>
          <w:tcW w:w="2054" w:type="dxa"/>
          <w:shd w:val="clear" w:color="auto" w:fill="auto"/>
          <w:vAlign w:val="center"/>
        </w:tcPr>
        <w:p w:rsidR="00793704" w:rsidRPr="00B36432" w:rsidRDefault="00793704" w:rsidP="00E95BFC">
          <w:pPr>
            <w:rPr>
              <w:b/>
              <w:sz w:val="15"/>
              <w:szCs w:val="15"/>
            </w:rPr>
          </w:pPr>
        </w:p>
      </w:tc>
      <w:tc>
        <w:tcPr>
          <w:tcW w:w="2054" w:type="dxa"/>
          <w:shd w:val="clear" w:color="auto" w:fill="auto"/>
          <w:vAlign w:val="center"/>
        </w:tcPr>
        <w:p w:rsidR="00793704" w:rsidRPr="0066629E" w:rsidRDefault="00793704"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DF6">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DF6">
            <w:rPr>
              <w:rStyle w:val="PageNumber"/>
              <w:noProof/>
              <w:sz w:val="20"/>
              <w:szCs w:val="20"/>
            </w:rPr>
            <w:t>11</w:t>
          </w:r>
          <w:r w:rsidRPr="0066629E">
            <w:rPr>
              <w:rStyle w:val="PageNumber"/>
              <w:sz w:val="20"/>
              <w:szCs w:val="20"/>
            </w:rPr>
            <w:fldChar w:fldCharType="end"/>
          </w:r>
        </w:p>
      </w:tc>
    </w:tr>
  </w:tbl>
  <w:p w:rsidR="00793704" w:rsidRPr="00EC464B" w:rsidRDefault="00793704"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93704" w:rsidRPr="00B36432" w:rsidTr="008E6A5C">
      <w:trPr>
        <w:trHeight w:val="540"/>
      </w:trPr>
      <w:tc>
        <w:tcPr>
          <w:tcW w:w="2058" w:type="dxa"/>
          <w:tcBorders>
            <w:top w:val="single" w:sz="6" w:space="0" w:color="auto"/>
          </w:tcBorders>
          <w:shd w:val="clear" w:color="auto" w:fill="auto"/>
          <w:vAlign w:val="center"/>
        </w:tcPr>
        <w:p w:rsidR="00793704" w:rsidRPr="00F04148" w:rsidRDefault="00793704"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793704" w:rsidRPr="0082620D" w:rsidRDefault="00793704" w:rsidP="0082620D">
          <w:pPr>
            <w:jc w:val="center"/>
            <w:rPr>
              <w:b/>
              <w:color w:val="FFFFFF"/>
              <w:sz w:val="18"/>
              <w:szCs w:val="18"/>
            </w:rPr>
          </w:pPr>
          <w:r>
            <w:rPr>
              <w:b/>
              <w:color w:val="FFFFFF"/>
              <w:sz w:val="18"/>
              <w:szCs w:val="18"/>
            </w:rPr>
            <w:t>GLOSSARY</w:t>
          </w:r>
        </w:p>
      </w:tc>
      <w:tc>
        <w:tcPr>
          <w:tcW w:w="2058" w:type="dxa"/>
          <w:shd w:val="clear" w:color="auto" w:fill="auto"/>
          <w:vAlign w:val="center"/>
        </w:tcPr>
        <w:p w:rsidR="00793704" w:rsidRPr="00B36432" w:rsidRDefault="00793704" w:rsidP="00DB13A3">
          <w:pPr>
            <w:rPr>
              <w:szCs w:val="22"/>
            </w:rPr>
          </w:pPr>
        </w:p>
      </w:tc>
      <w:tc>
        <w:tcPr>
          <w:tcW w:w="2059" w:type="dxa"/>
          <w:tcBorders>
            <w:top w:val="single" w:sz="6" w:space="0" w:color="auto"/>
          </w:tcBorders>
          <w:shd w:val="clear" w:color="auto" w:fill="auto"/>
          <w:vAlign w:val="center"/>
        </w:tcPr>
        <w:p w:rsidR="00793704" w:rsidRPr="00EB5008" w:rsidRDefault="00793704" w:rsidP="00DB13A3">
          <w:pPr>
            <w:jc w:val="center"/>
            <w:rPr>
              <w:b/>
              <w:color w:val="FFFFFF"/>
              <w:sz w:val="18"/>
              <w:szCs w:val="18"/>
            </w:rPr>
          </w:pPr>
        </w:p>
      </w:tc>
      <w:tc>
        <w:tcPr>
          <w:tcW w:w="2058" w:type="dxa"/>
          <w:tcBorders>
            <w:top w:val="single" w:sz="6" w:space="0" w:color="000000"/>
          </w:tcBorders>
          <w:shd w:val="clear" w:color="auto" w:fill="FFFFFF"/>
          <w:vAlign w:val="center"/>
        </w:tcPr>
        <w:p w:rsidR="00793704" w:rsidRPr="00A302B9" w:rsidRDefault="00793704" w:rsidP="00EE7625">
          <w:pPr>
            <w:jc w:val="center"/>
            <w:rPr>
              <w:b/>
              <w:color w:val="FFFFFF"/>
              <w:sz w:val="18"/>
              <w:szCs w:val="18"/>
            </w:rPr>
          </w:pPr>
        </w:p>
      </w:tc>
      <w:tc>
        <w:tcPr>
          <w:tcW w:w="2059" w:type="dxa"/>
          <w:tcBorders>
            <w:top w:val="single" w:sz="6" w:space="0" w:color="000000"/>
          </w:tcBorders>
          <w:shd w:val="clear" w:color="auto" w:fill="FFFFFF"/>
          <w:vAlign w:val="center"/>
        </w:tcPr>
        <w:p w:rsidR="00793704" w:rsidRPr="00B36432" w:rsidRDefault="00793704" w:rsidP="005B5F42">
          <w:pPr>
            <w:jc w:val="center"/>
            <w:rPr>
              <w:color w:val="auto"/>
              <w:szCs w:val="22"/>
            </w:rPr>
          </w:pPr>
        </w:p>
      </w:tc>
      <w:tc>
        <w:tcPr>
          <w:tcW w:w="2059" w:type="dxa"/>
          <w:shd w:val="clear" w:color="auto" w:fill="auto"/>
          <w:vAlign w:val="center"/>
        </w:tcPr>
        <w:p w:rsidR="00793704" w:rsidRPr="0066629E" w:rsidRDefault="00793704"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DF6">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DF6">
            <w:rPr>
              <w:rStyle w:val="PageNumber"/>
              <w:noProof/>
              <w:sz w:val="20"/>
              <w:szCs w:val="20"/>
            </w:rPr>
            <w:t>11</w:t>
          </w:r>
          <w:r w:rsidRPr="0066629E">
            <w:rPr>
              <w:rStyle w:val="PageNumber"/>
              <w:sz w:val="20"/>
              <w:szCs w:val="20"/>
            </w:rPr>
            <w:fldChar w:fldCharType="end"/>
          </w:r>
        </w:p>
      </w:tc>
    </w:tr>
  </w:tbl>
  <w:p w:rsidR="00793704" w:rsidRPr="00EC464B" w:rsidRDefault="00793704"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93704" w:rsidRPr="00B36432" w:rsidTr="00E365E8">
      <w:trPr>
        <w:trHeight w:val="540"/>
      </w:trPr>
      <w:tc>
        <w:tcPr>
          <w:tcW w:w="2058" w:type="dxa"/>
          <w:tcBorders>
            <w:top w:val="single" w:sz="6" w:space="0" w:color="000000"/>
          </w:tcBorders>
          <w:shd w:val="clear" w:color="auto" w:fill="auto"/>
          <w:vAlign w:val="center"/>
        </w:tcPr>
        <w:p w:rsidR="00793704" w:rsidRPr="00976836" w:rsidRDefault="00793704" w:rsidP="00976836">
          <w:pPr>
            <w:jc w:val="center"/>
            <w:rPr>
              <w:b/>
              <w:color w:val="FFFFFF"/>
              <w:sz w:val="18"/>
              <w:szCs w:val="18"/>
            </w:rPr>
          </w:pPr>
        </w:p>
      </w:tc>
      <w:tc>
        <w:tcPr>
          <w:tcW w:w="2059" w:type="dxa"/>
          <w:tcBorders>
            <w:top w:val="single" w:sz="6" w:space="0" w:color="auto"/>
          </w:tcBorders>
          <w:shd w:val="clear" w:color="auto" w:fill="auto"/>
          <w:vAlign w:val="center"/>
        </w:tcPr>
        <w:p w:rsidR="00793704" w:rsidRPr="00B36432" w:rsidRDefault="00793704" w:rsidP="004556EB">
          <w:pPr>
            <w:jc w:val="center"/>
            <w:rPr>
              <w:szCs w:val="22"/>
            </w:rPr>
          </w:pPr>
        </w:p>
      </w:tc>
      <w:tc>
        <w:tcPr>
          <w:tcW w:w="2058" w:type="dxa"/>
          <w:tcBorders>
            <w:top w:val="single" w:sz="6" w:space="0" w:color="000000"/>
          </w:tcBorders>
          <w:shd w:val="clear" w:color="auto" w:fill="000000" w:themeFill="text1"/>
          <w:vAlign w:val="center"/>
        </w:tcPr>
        <w:p w:rsidR="00793704" w:rsidRPr="00E365E8" w:rsidRDefault="00E365E8" w:rsidP="00AE1D63">
          <w:pPr>
            <w:jc w:val="center"/>
            <w:rPr>
              <w:b/>
              <w:color w:val="FFFFFF"/>
              <w:sz w:val="18"/>
              <w:szCs w:val="18"/>
            </w:rPr>
          </w:pPr>
          <w:r w:rsidRPr="00E365E8">
            <w:rPr>
              <w:b/>
              <w:color w:val="FFFFFF"/>
              <w:sz w:val="18"/>
              <w:szCs w:val="18"/>
            </w:rPr>
            <w:t>INDEX TO: ARCHIVAL /</w:t>
          </w:r>
        </w:p>
        <w:p w:rsidR="00E365E8" w:rsidRPr="00E365E8" w:rsidRDefault="00E365E8" w:rsidP="00AE1D63">
          <w:pPr>
            <w:jc w:val="center"/>
            <w:rPr>
              <w:b/>
              <w:color w:val="FFFFFF"/>
              <w:sz w:val="18"/>
              <w:szCs w:val="18"/>
            </w:rPr>
          </w:pPr>
          <w:r w:rsidRPr="00E365E8">
            <w:rPr>
              <w:b/>
              <w:color w:val="FFFFFF"/>
              <w:sz w:val="18"/>
              <w:szCs w:val="18"/>
            </w:rPr>
            <w:t>ESSENTIAL / DANS</w:t>
          </w:r>
        </w:p>
      </w:tc>
      <w:tc>
        <w:tcPr>
          <w:tcW w:w="2059" w:type="dxa"/>
          <w:tcBorders>
            <w:top w:val="single" w:sz="6" w:space="0" w:color="000000"/>
          </w:tcBorders>
          <w:shd w:val="clear" w:color="auto" w:fill="auto"/>
          <w:vAlign w:val="center"/>
        </w:tcPr>
        <w:p w:rsidR="00793704" w:rsidRPr="00A61A95" w:rsidRDefault="00793704" w:rsidP="00EE7625">
          <w:pPr>
            <w:jc w:val="center"/>
            <w:rPr>
              <w:b/>
              <w:color w:val="FFFFFF"/>
              <w:sz w:val="18"/>
              <w:szCs w:val="18"/>
            </w:rPr>
          </w:pPr>
        </w:p>
      </w:tc>
      <w:tc>
        <w:tcPr>
          <w:tcW w:w="2058" w:type="dxa"/>
          <w:tcBorders>
            <w:top w:val="single" w:sz="6" w:space="0" w:color="000000"/>
          </w:tcBorders>
          <w:shd w:val="clear" w:color="auto" w:fill="FFFFFF"/>
          <w:vAlign w:val="center"/>
        </w:tcPr>
        <w:p w:rsidR="00793704" w:rsidRPr="007A224C" w:rsidRDefault="00793704" w:rsidP="00EE7625">
          <w:pPr>
            <w:jc w:val="center"/>
            <w:rPr>
              <w:b/>
              <w:color w:val="FFFFFF"/>
              <w:sz w:val="18"/>
              <w:szCs w:val="18"/>
              <w:shd w:val="clear" w:color="auto" w:fill="000000"/>
            </w:rPr>
          </w:pPr>
        </w:p>
      </w:tc>
      <w:tc>
        <w:tcPr>
          <w:tcW w:w="2059" w:type="dxa"/>
          <w:shd w:val="clear" w:color="auto" w:fill="auto"/>
          <w:vAlign w:val="center"/>
        </w:tcPr>
        <w:p w:rsidR="00793704" w:rsidRPr="00B36432" w:rsidRDefault="00793704" w:rsidP="00EE7625">
          <w:pPr>
            <w:jc w:val="center"/>
            <w:rPr>
              <w:color w:val="auto"/>
              <w:szCs w:val="22"/>
            </w:rPr>
          </w:pPr>
        </w:p>
      </w:tc>
      <w:tc>
        <w:tcPr>
          <w:tcW w:w="2059" w:type="dxa"/>
          <w:shd w:val="clear" w:color="auto" w:fill="auto"/>
          <w:vAlign w:val="center"/>
        </w:tcPr>
        <w:p w:rsidR="00793704" w:rsidRPr="00A675DA" w:rsidRDefault="0079370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67DF6">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67DF6">
            <w:rPr>
              <w:rStyle w:val="PageNumber"/>
              <w:noProof/>
              <w:sz w:val="20"/>
              <w:szCs w:val="20"/>
            </w:rPr>
            <w:t>11</w:t>
          </w:r>
          <w:r w:rsidRPr="00A675DA">
            <w:rPr>
              <w:rStyle w:val="PageNumber"/>
              <w:sz w:val="20"/>
              <w:szCs w:val="20"/>
            </w:rPr>
            <w:fldChar w:fldCharType="end"/>
          </w:r>
        </w:p>
      </w:tc>
    </w:tr>
  </w:tbl>
  <w:p w:rsidR="00793704" w:rsidRPr="00EC464B" w:rsidRDefault="00793704"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93704" w:rsidRPr="00B36432" w:rsidTr="008E6A5C">
      <w:trPr>
        <w:trHeight w:val="540"/>
      </w:trPr>
      <w:tc>
        <w:tcPr>
          <w:tcW w:w="2058" w:type="dxa"/>
          <w:tcBorders>
            <w:top w:val="single" w:sz="6" w:space="0" w:color="000000"/>
          </w:tcBorders>
          <w:shd w:val="clear" w:color="auto" w:fill="FFFFFF"/>
          <w:vAlign w:val="center"/>
        </w:tcPr>
        <w:p w:rsidR="00793704" w:rsidRPr="00B36432" w:rsidRDefault="00793704" w:rsidP="000977DE">
          <w:pPr>
            <w:rPr>
              <w:szCs w:val="22"/>
            </w:rPr>
          </w:pPr>
        </w:p>
      </w:tc>
      <w:tc>
        <w:tcPr>
          <w:tcW w:w="2059" w:type="dxa"/>
          <w:tcBorders>
            <w:top w:val="single" w:sz="6" w:space="0" w:color="auto"/>
          </w:tcBorders>
          <w:shd w:val="clear" w:color="auto" w:fill="auto"/>
          <w:vAlign w:val="center"/>
        </w:tcPr>
        <w:p w:rsidR="00793704" w:rsidRPr="00976836" w:rsidRDefault="00793704" w:rsidP="00976836">
          <w:pPr>
            <w:jc w:val="center"/>
            <w:rPr>
              <w:b/>
              <w:color w:val="FFFFFF"/>
              <w:sz w:val="18"/>
              <w:szCs w:val="18"/>
            </w:rPr>
          </w:pPr>
        </w:p>
      </w:tc>
      <w:tc>
        <w:tcPr>
          <w:tcW w:w="2058" w:type="dxa"/>
          <w:tcBorders>
            <w:top w:val="single" w:sz="6" w:space="0" w:color="000000"/>
          </w:tcBorders>
          <w:shd w:val="clear" w:color="auto" w:fill="auto"/>
          <w:vAlign w:val="center"/>
        </w:tcPr>
        <w:p w:rsidR="00793704" w:rsidRPr="00AE1D63" w:rsidRDefault="00793704"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rsidR="00793704" w:rsidRPr="008E6A5C" w:rsidRDefault="00793704" w:rsidP="000977DE">
          <w:pPr>
            <w:jc w:val="center"/>
            <w:rPr>
              <w:b/>
              <w:color w:val="FFFFFF"/>
              <w:sz w:val="18"/>
              <w:szCs w:val="18"/>
            </w:rPr>
          </w:pPr>
          <w:r w:rsidRPr="008E6A5C">
            <w:rPr>
              <w:b/>
              <w:color w:val="FFFFFF"/>
              <w:sz w:val="18"/>
              <w:szCs w:val="18"/>
            </w:rPr>
            <w:t>INDEX TO:</w:t>
          </w:r>
        </w:p>
        <w:p w:rsidR="00793704" w:rsidRPr="008E6A5C" w:rsidRDefault="00793704" w:rsidP="000977DE">
          <w:pPr>
            <w:jc w:val="center"/>
            <w:rPr>
              <w:b/>
              <w:color w:val="FFFFFF"/>
              <w:sz w:val="18"/>
              <w:szCs w:val="18"/>
            </w:rPr>
          </w:pPr>
          <w:r w:rsidRPr="008E6A5C">
            <w:rPr>
              <w:b/>
              <w:color w:val="FFFFFF"/>
              <w:sz w:val="18"/>
              <w:szCs w:val="18"/>
            </w:rPr>
            <w:t>SUBJECTS</w:t>
          </w:r>
        </w:p>
      </w:tc>
      <w:tc>
        <w:tcPr>
          <w:tcW w:w="2058" w:type="dxa"/>
          <w:tcBorders>
            <w:top w:val="single" w:sz="6" w:space="0" w:color="000000"/>
          </w:tcBorders>
          <w:shd w:val="clear" w:color="auto" w:fill="auto"/>
          <w:vAlign w:val="center"/>
        </w:tcPr>
        <w:p w:rsidR="00793704" w:rsidRPr="00A61A95" w:rsidRDefault="00793704" w:rsidP="00A61A95">
          <w:pPr>
            <w:jc w:val="center"/>
            <w:rPr>
              <w:b/>
              <w:color w:val="FFFFFF"/>
              <w:sz w:val="18"/>
              <w:szCs w:val="18"/>
            </w:rPr>
          </w:pPr>
        </w:p>
      </w:tc>
      <w:tc>
        <w:tcPr>
          <w:tcW w:w="2059" w:type="dxa"/>
          <w:shd w:val="clear" w:color="auto" w:fill="auto"/>
          <w:vAlign w:val="center"/>
        </w:tcPr>
        <w:p w:rsidR="00793704" w:rsidRPr="00B36432" w:rsidRDefault="00793704" w:rsidP="000977DE">
          <w:pPr>
            <w:jc w:val="center"/>
            <w:rPr>
              <w:color w:val="auto"/>
              <w:szCs w:val="22"/>
            </w:rPr>
          </w:pPr>
        </w:p>
      </w:tc>
      <w:tc>
        <w:tcPr>
          <w:tcW w:w="2059" w:type="dxa"/>
          <w:shd w:val="clear" w:color="auto" w:fill="auto"/>
          <w:vAlign w:val="center"/>
        </w:tcPr>
        <w:p w:rsidR="00793704" w:rsidRPr="00A675DA" w:rsidRDefault="0079370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67DF6">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67DF6">
            <w:rPr>
              <w:rStyle w:val="PageNumber"/>
              <w:noProof/>
              <w:sz w:val="20"/>
              <w:szCs w:val="20"/>
            </w:rPr>
            <w:t>11</w:t>
          </w:r>
          <w:r w:rsidRPr="00A675DA">
            <w:rPr>
              <w:rStyle w:val="PageNumber"/>
              <w:sz w:val="20"/>
              <w:szCs w:val="20"/>
            </w:rPr>
            <w:fldChar w:fldCharType="end"/>
          </w:r>
        </w:p>
      </w:tc>
    </w:tr>
  </w:tbl>
  <w:p w:rsidR="00793704" w:rsidRPr="00EC464B" w:rsidRDefault="00793704"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F1C" w:rsidRDefault="00CB2F1C" w:rsidP="000D39EA">
      <w:r>
        <w:separator/>
      </w:r>
    </w:p>
    <w:p w:rsidR="00CB2F1C" w:rsidRDefault="00CB2F1C"/>
  </w:footnote>
  <w:footnote w:type="continuationSeparator" w:id="0">
    <w:p w:rsidR="00CB2F1C" w:rsidRDefault="00CB2F1C" w:rsidP="000D39EA">
      <w:r>
        <w:continuationSeparator/>
      </w:r>
    </w:p>
    <w:p w:rsidR="00CB2F1C" w:rsidRDefault="00CB2F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793704" w:rsidRPr="00B36432" w:rsidTr="00C47E2E">
      <w:tc>
        <w:tcPr>
          <w:tcW w:w="3240" w:type="dxa"/>
          <w:vAlign w:val="bottom"/>
        </w:tcPr>
        <w:p w:rsidR="00793704" w:rsidRPr="00B36432" w:rsidRDefault="00793704"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528"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793704" w:rsidRPr="004A1959" w:rsidRDefault="00793704" w:rsidP="00C47E2E">
          <w:pPr>
            <w:pStyle w:val="Header"/>
            <w:tabs>
              <w:tab w:val="clear" w:pos="4680"/>
              <w:tab w:val="clear" w:pos="9360"/>
              <w:tab w:val="right" w:pos="13230"/>
            </w:tabs>
            <w:jc w:val="right"/>
            <w:rPr>
              <w:b/>
              <w:sz w:val="24"/>
              <w:szCs w:val="24"/>
            </w:rPr>
          </w:pPr>
          <w:r w:rsidRPr="00A03EA3">
            <w:rPr>
              <w:b/>
              <w:i/>
              <w:color w:val="auto"/>
              <w:sz w:val="24"/>
              <w:szCs w:val="24"/>
            </w:rPr>
            <w:t>Board of Tax Appeals</w:t>
          </w:r>
          <w:r w:rsidRPr="004A1959">
            <w:rPr>
              <w:b/>
              <w:i/>
              <w:sz w:val="24"/>
              <w:szCs w:val="24"/>
            </w:rPr>
            <w:t xml:space="preserve"> Records Retention Schedule</w:t>
          </w:r>
        </w:p>
        <w:p w:rsidR="00793704" w:rsidRPr="003D7DEB" w:rsidRDefault="00793704" w:rsidP="00C47E2E">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E30836">
            <w:rPr>
              <w:b/>
              <w:i/>
              <w:color w:val="auto"/>
              <w:szCs w:val="22"/>
            </w:rPr>
            <w:t>December</w:t>
          </w:r>
          <w:r>
            <w:rPr>
              <w:b/>
              <w:i/>
              <w:color w:val="auto"/>
              <w:szCs w:val="22"/>
            </w:rPr>
            <w:t xml:space="preserve"> 2014</w:t>
          </w:r>
          <w:r w:rsidRPr="00825EFE">
            <w:rPr>
              <w:b/>
              <w:i/>
              <w:color w:val="auto"/>
              <w:szCs w:val="22"/>
            </w:rPr>
            <w:t>)</w:t>
          </w:r>
        </w:p>
      </w:tc>
    </w:tr>
  </w:tbl>
  <w:p w:rsidR="00793704" w:rsidRPr="00C82FD6" w:rsidRDefault="0079370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83FD3"/>
    <w:multiLevelType w:val="hybridMultilevel"/>
    <w:tmpl w:val="91F8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nsid w:val="18EB24E9"/>
    <w:multiLevelType w:val="hybridMultilevel"/>
    <w:tmpl w:val="626C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327381"/>
    <w:multiLevelType w:val="hybridMultilevel"/>
    <w:tmpl w:val="D1BA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8"/>
  </w:num>
  <w:num w:numId="4">
    <w:abstractNumId w:val="2"/>
  </w:num>
  <w:num w:numId="5">
    <w:abstractNumId w:val="7"/>
  </w:num>
  <w:num w:numId="6">
    <w:abstractNumId w:val="19"/>
  </w:num>
  <w:num w:numId="7">
    <w:abstractNumId w:val="13"/>
  </w:num>
  <w:num w:numId="8">
    <w:abstractNumId w:val="10"/>
  </w:num>
  <w:num w:numId="9">
    <w:abstractNumId w:val="9"/>
  </w:num>
  <w:num w:numId="10">
    <w:abstractNumId w:val="3"/>
  </w:num>
  <w:num w:numId="11">
    <w:abstractNumId w:val="0"/>
  </w:num>
  <w:num w:numId="12">
    <w:abstractNumId w:val="17"/>
  </w:num>
  <w:num w:numId="13">
    <w:abstractNumId w:val="16"/>
  </w:num>
  <w:num w:numId="14">
    <w:abstractNumId w:val="8"/>
  </w:num>
  <w:num w:numId="15">
    <w:abstractNumId w:val="12"/>
  </w:num>
  <w:num w:numId="16">
    <w:abstractNumId w:val="11"/>
  </w:num>
  <w:num w:numId="17">
    <w:abstractNumId w:val="14"/>
  </w:num>
  <w:num w:numId="18">
    <w:abstractNumId w:val="15"/>
  </w:num>
  <w:num w:numId="19">
    <w:abstractNumId w:val="5"/>
  </w:num>
  <w:num w:numId="20">
    <w:abstractNumId w:val="3"/>
  </w:num>
  <w:num w:numId="21">
    <w:abstractNumId w:val="3"/>
  </w:num>
  <w:num w:numId="22">
    <w:abstractNumId w:val="1"/>
  </w:num>
  <w:num w:numId="23">
    <w:abstractNumId w:val="6"/>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0746F"/>
    <w:rsid w:val="00113089"/>
    <w:rsid w:val="00113B05"/>
    <w:rsid w:val="00113EC2"/>
    <w:rsid w:val="00114B03"/>
    <w:rsid w:val="00124B01"/>
    <w:rsid w:val="001277C3"/>
    <w:rsid w:val="001318D3"/>
    <w:rsid w:val="00134A32"/>
    <w:rsid w:val="00134F79"/>
    <w:rsid w:val="00136F07"/>
    <w:rsid w:val="0013758A"/>
    <w:rsid w:val="001408D6"/>
    <w:rsid w:val="0014234C"/>
    <w:rsid w:val="00143069"/>
    <w:rsid w:val="0014587B"/>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1F3D27"/>
    <w:rsid w:val="0020031B"/>
    <w:rsid w:val="00200D75"/>
    <w:rsid w:val="00201615"/>
    <w:rsid w:val="00201EDF"/>
    <w:rsid w:val="00202B1B"/>
    <w:rsid w:val="00203200"/>
    <w:rsid w:val="00204C2D"/>
    <w:rsid w:val="002078DC"/>
    <w:rsid w:val="00214CAF"/>
    <w:rsid w:val="00215721"/>
    <w:rsid w:val="0022049B"/>
    <w:rsid w:val="00220666"/>
    <w:rsid w:val="00220A35"/>
    <w:rsid w:val="00220E22"/>
    <w:rsid w:val="0022418D"/>
    <w:rsid w:val="002254F7"/>
    <w:rsid w:val="00225880"/>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05E5"/>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178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07F5E"/>
    <w:rsid w:val="00310173"/>
    <w:rsid w:val="003149A9"/>
    <w:rsid w:val="00317ED3"/>
    <w:rsid w:val="00321A33"/>
    <w:rsid w:val="00322169"/>
    <w:rsid w:val="00325C1E"/>
    <w:rsid w:val="003323AD"/>
    <w:rsid w:val="00333857"/>
    <w:rsid w:val="00337F87"/>
    <w:rsid w:val="0035021F"/>
    <w:rsid w:val="003558D2"/>
    <w:rsid w:val="00360A1E"/>
    <w:rsid w:val="00362582"/>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9A5"/>
    <w:rsid w:val="00417D75"/>
    <w:rsid w:val="0042007D"/>
    <w:rsid w:val="004201E5"/>
    <w:rsid w:val="00421433"/>
    <w:rsid w:val="00421D86"/>
    <w:rsid w:val="004237E6"/>
    <w:rsid w:val="0042539F"/>
    <w:rsid w:val="004257FB"/>
    <w:rsid w:val="0042687D"/>
    <w:rsid w:val="00426DF9"/>
    <w:rsid w:val="0042746E"/>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6595"/>
    <w:rsid w:val="004E78C9"/>
    <w:rsid w:val="004F2E83"/>
    <w:rsid w:val="004F749F"/>
    <w:rsid w:val="00502F61"/>
    <w:rsid w:val="005060FE"/>
    <w:rsid w:val="005067F1"/>
    <w:rsid w:val="005106D5"/>
    <w:rsid w:val="00515840"/>
    <w:rsid w:val="00515CBC"/>
    <w:rsid w:val="0051608B"/>
    <w:rsid w:val="00517EA9"/>
    <w:rsid w:val="00522C5B"/>
    <w:rsid w:val="00523406"/>
    <w:rsid w:val="005234B5"/>
    <w:rsid w:val="0053002C"/>
    <w:rsid w:val="005306ED"/>
    <w:rsid w:val="00530DCE"/>
    <w:rsid w:val="0053451B"/>
    <w:rsid w:val="00536D56"/>
    <w:rsid w:val="0054252A"/>
    <w:rsid w:val="00542D12"/>
    <w:rsid w:val="0054336F"/>
    <w:rsid w:val="0054618D"/>
    <w:rsid w:val="00551C35"/>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A4F9E"/>
    <w:rsid w:val="005A72BB"/>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1FB4"/>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A26"/>
    <w:rsid w:val="00622B6B"/>
    <w:rsid w:val="00624126"/>
    <w:rsid w:val="00631ABB"/>
    <w:rsid w:val="006331C7"/>
    <w:rsid w:val="00634235"/>
    <w:rsid w:val="00643791"/>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7C"/>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3704"/>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09C5"/>
    <w:rsid w:val="007F329D"/>
    <w:rsid w:val="007F4067"/>
    <w:rsid w:val="007F4B4F"/>
    <w:rsid w:val="007F5427"/>
    <w:rsid w:val="007F5640"/>
    <w:rsid w:val="007F68D5"/>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508D"/>
    <w:rsid w:val="00836897"/>
    <w:rsid w:val="00840C4F"/>
    <w:rsid w:val="00845934"/>
    <w:rsid w:val="00846BCB"/>
    <w:rsid w:val="00850945"/>
    <w:rsid w:val="00852F08"/>
    <w:rsid w:val="00853622"/>
    <w:rsid w:val="0085362E"/>
    <w:rsid w:val="00855618"/>
    <w:rsid w:val="008603B9"/>
    <w:rsid w:val="00860A64"/>
    <w:rsid w:val="00864961"/>
    <w:rsid w:val="00866490"/>
    <w:rsid w:val="00867DF6"/>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E6A5C"/>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767"/>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57DA5"/>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3EA3"/>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4973"/>
    <w:rsid w:val="00A555A5"/>
    <w:rsid w:val="00A61A95"/>
    <w:rsid w:val="00A6657D"/>
    <w:rsid w:val="00A667EA"/>
    <w:rsid w:val="00A675DA"/>
    <w:rsid w:val="00A72CFE"/>
    <w:rsid w:val="00A73A68"/>
    <w:rsid w:val="00A73CB8"/>
    <w:rsid w:val="00A73DC6"/>
    <w:rsid w:val="00A746D0"/>
    <w:rsid w:val="00A800DB"/>
    <w:rsid w:val="00A8413D"/>
    <w:rsid w:val="00A847A5"/>
    <w:rsid w:val="00A8522F"/>
    <w:rsid w:val="00A91AE0"/>
    <w:rsid w:val="00A9237B"/>
    <w:rsid w:val="00A95C2A"/>
    <w:rsid w:val="00A973CF"/>
    <w:rsid w:val="00AA171B"/>
    <w:rsid w:val="00AA492F"/>
    <w:rsid w:val="00AA4E99"/>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15B21"/>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45EEE"/>
    <w:rsid w:val="00C47E2E"/>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B2F1C"/>
    <w:rsid w:val="00CC28C3"/>
    <w:rsid w:val="00CC3BBF"/>
    <w:rsid w:val="00CC4372"/>
    <w:rsid w:val="00CC5DBF"/>
    <w:rsid w:val="00CC5EE4"/>
    <w:rsid w:val="00CD20C2"/>
    <w:rsid w:val="00CD2200"/>
    <w:rsid w:val="00CD5E95"/>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141F8"/>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477B"/>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A69"/>
    <w:rsid w:val="00E10CE7"/>
    <w:rsid w:val="00E128D1"/>
    <w:rsid w:val="00E13EC1"/>
    <w:rsid w:val="00E14924"/>
    <w:rsid w:val="00E14946"/>
    <w:rsid w:val="00E15B85"/>
    <w:rsid w:val="00E17C09"/>
    <w:rsid w:val="00E20A91"/>
    <w:rsid w:val="00E20D6A"/>
    <w:rsid w:val="00E20DFC"/>
    <w:rsid w:val="00E307D3"/>
    <w:rsid w:val="00E30836"/>
    <w:rsid w:val="00E365E8"/>
    <w:rsid w:val="00E409D1"/>
    <w:rsid w:val="00E40A6F"/>
    <w:rsid w:val="00E44AAB"/>
    <w:rsid w:val="00E46F66"/>
    <w:rsid w:val="00E47688"/>
    <w:rsid w:val="00E5659E"/>
    <w:rsid w:val="00E567B4"/>
    <w:rsid w:val="00E6036E"/>
    <w:rsid w:val="00E6377D"/>
    <w:rsid w:val="00E659F8"/>
    <w:rsid w:val="00E67745"/>
    <w:rsid w:val="00E67F4B"/>
    <w:rsid w:val="00E70546"/>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7A4"/>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5A5D"/>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31F93F-56B6-4849-B715-7BB4FA60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93C8-0077-44D1-A3F5-D7F0822F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16335</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17</cp:revision>
  <cp:lastPrinted>2014-12-03T22:42:00Z</cp:lastPrinted>
  <dcterms:created xsi:type="dcterms:W3CDTF">2013-10-30T23:09:00Z</dcterms:created>
  <dcterms:modified xsi:type="dcterms:W3CDTF">2014-12-03T22:43:00Z</dcterms:modified>
</cp:coreProperties>
</file>