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C76D67" w:rsidRDefault="00E2155B" w:rsidP="000D14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spacing w:val="-3"/>
          <w:sz w:val="28"/>
        </w:rPr>
      </w:pPr>
      <w:r w:rsidRPr="00C76D67">
        <w:rPr>
          <w:b/>
          <w:spacing w:val="-3"/>
          <w:sz w:val="28"/>
        </w:rPr>
        <w:t>This schedule applies to</w:t>
      </w:r>
      <w:r w:rsidR="003768C8" w:rsidRPr="00C76D67">
        <w:rPr>
          <w:b/>
          <w:spacing w:val="-3"/>
          <w:sz w:val="28"/>
        </w:rPr>
        <w:t>:</w:t>
      </w:r>
      <w:r w:rsidRPr="00C76D67">
        <w:rPr>
          <w:b/>
          <w:spacing w:val="-3"/>
          <w:sz w:val="28"/>
        </w:rPr>
        <w:t xml:space="preserve"> </w:t>
      </w:r>
      <w:r w:rsidR="00B21EF9" w:rsidRPr="00C76D67">
        <w:rPr>
          <w:b/>
          <w:spacing w:val="-3"/>
          <w:sz w:val="28"/>
        </w:rPr>
        <w:t xml:space="preserve"> </w:t>
      </w:r>
      <w:r w:rsidR="00EB7226">
        <w:rPr>
          <w:b/>
          <w:spacing w:val="-3"/>
          <w:sz w:val="32"/>
          <w:szCs w:val="32"/>
          <w:u w:val="single"/>
        </w:rPr>
        <w:t>County Coroners and Medical Examiners</w:t>
      </w:r>
    </w:p>
    <w:p w:rsidR="002330AF" w:rsidRPr="00C76D67" w:rsidRDefault="00202104" w:rsidP="00D9133A">
      <w:pPr>
        <w:tabs>
          <w:tab w:val="left" w:pos="-720"/>
          <w:tab w:val="left" w:pos="0"/>
          <w:tab w:val="left" w:pos="315"/>
          <w:tab w:val="left" w:pos="9975"/>
        </w:tabs>
        <w:suppressAutoHyphens/>
        <w:rPr>
          <w:b/>
          <w:spacing w:val="-3"/>
          <w:sz w:val="16"/>
          <w:szCs w:val="16"/>
        </w:rPr>
      </w:pPr>
      <w:r w:rsidRPr="00C76D67">
        <w:rPr>
          <w:b/>
          <w:spacing w:val="-3"/>
          <w:sz w:val="16"/>
          <w:szCs w:val="16"/>
        </w:rPr>
        <w:tab/>
      </w:r>
      <w:r w:rsidR="00D9133A" w:rsidRPr="00C76D67">
        <w:rPr>
          <w:b/>
          <w:spacing w:val="-3"/>
          <w:sz w:val="16"/>
          <w:szCs w:val="16"/>
        </w:rPr>
        <w:tab/>
      </w:r>
    </w:p>
    <w:p w:rsidR="00C05CB2" w:rsidRPr="00C76D67" w:rsidRDefault="00C05CB2" w:rsidP="002A48ED">
      <w:pPr>
        <w:tabs>
          <w:tab w:val="left" w:pos="9975"/>
        </w:tabs>
        <w:rPr>
          <w:b/>
          <w:szCs w:val="22"/>
        </w:rPr>
      </w:pPr>
      <w:r w:rsidRPr="00C76D67">
        <w:rPr>
          <w:b/>
          <w:szCs w:val="22"/>
        </w:rPr>
        <w:t xml:space="preserve">Scope of </w:t>
      </w:r>
      <w:r w:rsidR="009B6F4C" w:rsidRPr="00C76D67">
        <w:rPr>
          <w:b/>
          <w:szCs w:val="22"/>
        </w:rPr>
        <w:t>r</w:t>
      </w:r>
      <w:r w:rsidRPr="00C76D67">
        <w:rPr>
          <w:b/>
          <w:szCs w:val="22"/>
        </w:rPr>
        <w:t xml:space="preserve">ecords </w:t>
      </w:r>
      <w:r w:rsidR="009B6F4C" w:rsidRPr="00C76D67">
        <w:rPr>
          <w:b/>
          <w:szCs w:val="22"/>
        </w:rPr>
        <w:t>r</w:t>
      </w:r>
      <w:r w:rsidRPr="00C76D67">
        <w:rPr>
          <w:b/>
          <w:szCs w:val="22"/>
        </w:rPr>
        <w:t xml:space="preserve">etention </w:t>
      </w:r>
      <w:r w:rsidR="009B6F4C" w:rsidRPr="00C76D67">
        <w:rPr>
          <w:b/>
          <w:szCs w:val="22"/>
        </w:rPr>
        <w:t>s</w:t>
      </w:r>
      <w:r w:rsidRPr="00C76D67">
        <w:rPr>
          <w:b/>
          <w:szCs w:val="22"/>
        </w:rPr>
        <w:t>chedule</w:t>
      </w:r>
      <w:r w:rsidR="002A48ED" w:rsidRPr="00C76D67">
        <w:rPr>
          <w:b/>
          <w:szCs w:val="22"/>
        </w:rPr>
        <w:tab/>
      </w:r>
    </w:p>
    <w:p w:rsidR="00D20515" w:rsidRDefault="008B59D9" w:rsidP="008B59D9">
      <w:pPr>
        <w:jc w:val="both"/>
        <w:rPr>
          <w:rFonts w:eastAsia="Times New Roman" w:cs="Times New Roman"/>
          <w:bCs/>
          <w:noProof/>
          <w:szCs w:val="22"/>
        </w:rPr>
      </w:pPr>
      <w:r w:rsidRPr="00C76D67">
        <w:t xml:space="preserve">This records retention schedule authorizes the destruction/transfer of public records </w:t>
      </w:r>
      <w:r w:rsidR="00E44721" w:rsidRPr="00C76D67">
        <w:t xml:space="preserve">of </w:t>
      </w:r>
      <w:r w:rsidR="0011784B">
        <w:t>County C</w:t>
      </w:r>
      <w:r w:rsidR="0011784B" w:rsidRPr="00403D1D">
        <w:t xml:space="preserve">oroners and </w:t>
      </w:r>
      <w:r w:rsidR="0011784B">
        <w:t>M</w:t>
      </w:r>
      <w:r w:rsidR="0011784B" w:rsidRPr="00403D1D">
        <w:t xml:space="preserve">edical </w:t>
      </w:r>
      <w:r w:rsidR="0011784B">
        <w:t>E</w:t>
      </w:r>
      <w:r w:rsidR="0011784B" w:rsidRPr="00403D1D">
        <w:t>xaminers relating to the function of death investigation</w:t>
      </w:r>
      <w:r w:rsidR="0011784B">
        <w:t xml:space="preserve"> </w:t>
      </w:r>
      <w:r w:rsidR="002C588E">
        <w:t>and other duties</w:t>
      </w:r>
      <w:r w:rsidR="002C588E" w:rsidRPr="00403D1D">
        <w:t xml:space="preserve"> </w:t>
      </w:r>
      <w:r w:rsidR="0011784B" w:rsidRPr="00403D1D">
        <w:t>in accordance with</w:t>
      </w:r>
      <w:r w:rsidR="00FD5296">
        <w:t xml:space="preserve"> </w:t>
      </w:r>
      <w:hyperlink r:id="rId8" w:history="1">
        <w:r w:rsidR="00FD5296" w:rsidRPr="00D20515">
          <w:rPr>
            <w:rStyle w:val="Hyperlink"/>
            <w:szCs w:val="19"/>
          </w:rPr>
          <w:t>chapters 36.24</w:t>
        </w:r>
      </w:hyperlink>
      <w:r w:rsidR="00FD5296">
        <w:t xml:space="preserve"> and </w:t>
      </w:r>
      <w:hyperlink r:id="rId9" w:history="1">
        <w:r w:rsidR="00FD5296" w:rsidRPr="00FD5296">
          <w:rPr>
            <w:rStyle w:val="Hyperlink"/>
            <w:szCs w:val="19"/>
          </w:rPr>
          <w:t>68.50 RCW</w:t>
        </w:r>
      </w:hyperlink>
      <w:r w:rsidR="00FD5296">
        <w:t xml:space="preserve">. </w:t>
      </w:r>
      <w:r w:rsidRPr="00C76D67">
        <w:t>It is to be used in conjunction with the</w:t>
      </w:r>
      <w:r w:rsidRPr="00C76D67">
        <w:rPr>
          <w:i/>
        </w:rPr>
        <w:t xml:space="preserve"> Local Government Common Records Retention Schedule (CORE),</w:t>
      </w:r>
      <w:r w:rsidRPr="00C76D67">
        <w:t xml:space="preserve"> which authorizes the destruction/transfer of public records common to all local government agencies.  </w:t>
      </w:r>
      <w:r w:rsidRPr="00C76D67">
        <w:rPr>
          <w:i/>
        </w:rPr>
        <w:t>CORE</w:t>
      </w:r>
      <w:r w:rsidRPr="00C76D67">
        <w:t xml:space="preserve"> can be accessed online at:  </w:t>
      </w:r>
      <w:hyperlink r:id="rId10" w:history="1">
        <w:r w:rsidR="00D20515" w:rsidRPr="00AA4232">
          <w:rPr>
            <w:rStyle w:val="Hyperlink"/>
            <w:szCs w:val="19"/>
          </w:rPr>
          <w:t>http://www.sos.wa.gov/archives/recordsmanagement/UsingtheLocalGovernmentCommonRecordsRetentionScheduleCORE.aspx</w:t>
        </w:r>
      </w:hyperlink>
      <w:r w:rsidRPr="00C76D67">
        <w:rPr>
          <w:rFonts w:eastAsia="Times New Roman" w:cs="Times New Roman"/>
          <w:bCs/>
          <w:noProof/>
          <w:szCs w:val="22"/>
        </w:rPr>
        <w:t>.</w:t>
      </w:r>
    </w:p>
    <w:p w:rsidR="008B59D9" w:rsidRPr="00D20515" w:rsidRDefault="008B59D9" w:rsidP="008B59D9">
      <w:pPr>
        <w:jc w:val="both"/>
        <w:rPr>
          <w:i/>
          <w:sz w:val="20"/>
          <w:szCs w:val="20"/>
        </w:rPr>
      </w:pPr>
      <w:r w:rsidRPr="00C76D67">
        <w:rPr>
          <w:i/>
          <w:sz w:val="20"/>
          <w:szCs w:val="20"/>
        </w:rPr>
        <w:t xml:space="preserve"> </w:t>
      </w:r>
      <w:r w:rsidRPr="00C76D67">
        <w:rPr>
          <w:i/>
          <w:szCs w:val="22"/>
        </w:rPr>
        <w:fldChar w:fldCharType="begin"/>
      </w:r>
      <w:r w:rsidRPr="00C76D67">
        <w:rPr>
          <w:i/>
          <w:szCs w:val="22"/>
        </w:rPr>
        <w:instrText xml:space="preserve"> xe "</w:instrText>
      </w:r>
      <w:r w:rsidRPr="00C76D67">
        <w:rPr>
          <w:szCs w:val="22"/>
        </w:rPr>
        <w:instrText>payroll</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financial</w:instrText>
      </w:r>
      <w:r w:rsidR="00FB08AF">
        <w:rPr>
          <w:szCs w:val="22"/>
        </w:rPr>
        <w:instrText xml:space="preserve"> management</w:instrText>
      </w:r>
      <w:r w:rsidRPr="00C76D67">
        <w:rPr>
          <w:i/>
          <w:szCs w:val="22"/>
        </w:rPr>
        <w:instrText>" \t "</w:instrText>
      </w:r>
      <w:r w:rsidR="00E66D2A">
        <w:rPr>
          <w:i/>
          <w:szCs w:val="22"/>
        </w:rPr>
        <w:instrText>see CORE</w:instrText>
      </w:r>
      <w:r w:rsidRPr="00C76D67">
        <w:rPr>
          <w:i/>
          <w:szCs w:val="22"/>
        </w:rPr>
        <w:instrText xml:space="preserv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accounting</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benefits (human resources)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electronic information systems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mail/delivery</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00E3167E">
        <w:rPr>
          <w:szCs w:val="22"/>
        </w:rPr>
        <w:instrText>public:</w:instrText>
      </w:r>
      <w:r w:rsidRPr="00C76D67">
        <w:rPr>
          <w:szCs w:val="22"/>
        </w:rPr>
        <w:instrText>disclosure</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records management</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human resources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asset management</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fleet/motor pool</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minutes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contracts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security</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maintenance</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inve</w:instrText>
      </w:r>
      <w:r w:rsidR="00E3167E">
        <w:rPr>
          <w:szCs w:val="22"/>
        </w:rPr>
        <w:instrText>ntory</w:instrText>
      </w:r>
      <w:r w:rsidRPr="00C76D67">
        <w:rPr>
          <w:i/>
          <w:szCs w:val="22"/>
        </w:rPr>
        <w:instrText>" \t "</w:instrText>
      </w:r>
      <w:r w:rsidR="00E66D2A">
        <w:rPr>
          <w:i/>
          <w:szCs w:val="22"/>
        </w:rPr>
        <w:instrText>see CORE</w:instrText>
      </w:r>
      <w:r w:rsidRPr="00C76D67">
        <w:rPr>
          <w:i/>
          <w:szCs w:val="22"/>
        </w:rPr>
        <w:instrText xml:space="preserv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construction</w:instrText>
      </w:r>
      <w:r w:rsidR="006F1E41">
        <w:rPr>
          <w:szCs w:val="22"/>
        </w:rPr>
        <w:instrText xml:space="preserve"> (agency structures)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boards/councils/committees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community</w:instrText>
      </w:r>
      <w:r w:rsidR="00EF0493">
        <w:rPr>
          <w:szCs w:val="22"/>
        </w:rPr>
        <w:instrText>/public</w:instrText>
      </w:r>
      <w:r w:rsidRPr="00C76D67">
        <w:rPr>
          <w:szCs w:val="22"/>
        </w:rPr>
        <w:instrText xml:space="preserve"> relations</w:instrText>
      </w:r>
      <w:r w:rsidRPr="00C76D67">
        <w:rPr>
          <w:i/>
          <w:szCs w:val="22"/>
        </w:rPr>
        <w:instrText>" \t "</w:instrText>
      </w:r>
      <w:r w:rsidR="00E66D2A">
        <w:rPr>
          <w:i/>
          <w:szCs w:val="22"/>
        </w:rPr>
        <w:instrText>see CORE</w:instrText>
      </w:r>
      <w:r w:rsidRPr="00C76D67">
        <w:rPr>
          <w:i/>
          <w:szCs w:val="22"/>
        </w:rPr>
        <w:instrText xml:space="preserv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 xml:space="preserve">legal (advice, litigation, legal affairs) </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property management</w:instrText>
      </w:r>
      <w:r w:rsidR="00C43C4E">
        <w:rPr>
          <w:szCs w:val="22"/>
        </w:rPr>
        <w:instrText>:agency</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glossary of terms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executive communications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meetings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facilities</w:instrText>
      </w:r>
      <w:r w:rsidR="00FB08AF">
        <w:rPr>
          <w:szCs w:val="22"/>
        </w:rPr>
        <w:instrText>/property management</w:instrText>
      </w:r>
      <w:r w:rsidR="00FB08AF">
        <w:rPr>
          <w:i/>
          <w:szCs w:val="22"/>
        </w:rPr>
        <w:instrText>" \t "see CORE</w:instrText>
      </w:r>
      <w:r w:rsidRPr="00C76D67">
        <w:rPr>
          <w:i/>
          <w:szCs w:val="22"/>
        </w:rPr>
        <w:instrText xml:space="preserv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drawings</w:instrText>
      </w:r>
      <w:r w:rsidR="00FB08AF">
        <w:rPr>
          <w:szCs w:val="22"/>
        </w:rPr>
        <w:instrText>:architectural</w:instrText>
      </w:r>
      <w:r w:rsidR="006F1E41">
        <w:rPr>
          <w:szCs w:val="22"/>
        </w:rPr>
        <w:instrText xml:space="preserve"> (agency structures)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as-built drawings</w:instrText>
      </w:r>
      <w:r w:rsidRPr="00C76D67">
        <w:rPr>
          <w:i/>
          <w:szCs w:val="22"/>
        </w:rPr>
        <w:instrText xml:space="preserve">" \t "see CORE” \f “subject” </w:instrText>
      </w:r>
      <w:r w:rsidRPr="00C76D67">
        <w:rPr>
          <w:i/>
          <w:szCs w:val="22"/>
        </w:rPr>
        <w:fldChar w:fldCharType="end"/>
      </w:r>
      <w:r w:rsidRPr="00C76D67">
        <w:rPr>
          <w:i/>
          <w:szCs w:val="22"/>
        </w:rPr>
        <w:fldChar w:fldCharType="begin"/>
      </w:r>
      <w:r w:rsidRPr="00C76D67">
        <w:rPr>
          <w:i/>
          <w:szCs w:val="22"/>
        </w:rPr>
        <w:instrText xml:space="preserve"> xe "</w:instrText>
      </w:r>
      <w:r w:rsidRPr="00C76D67">
        <w:rPr>
          <w:szCs w:val="22"/>
        </w:rPr>
        <w:instrText>permits</w:instrText>
      </w:r>
      <w:r w:rsidRPr="00C76D67">
        <w:rPr>
          <w:i/>
          <w:szCs w:val="22"/>
        </w:rPr>
        <w:instrText>" \t "</w:instrText>
      </w:r>
      <w:r w:rsidR="00E66D2A">
        <w:rPr>
          <w:i/>
          <w:szCs w:val="22"/>
        </w:rPr>
        <w:instrText>see CORE</w:instrText>
      </w:r>
      <w:r w:rsidRPr="00C76D67">
        <w:rPr>
          <w:i/>
          <w:szCs w:val="22"/>
        </w:rPr>
        <w:instrText xml:space="preserve">” \f “subject” </w:instrText>
      </w:r>
      <w:r w:rsidRPr="00C76D67">
        <w:rPr>
          <w:i/>
          <w:szCs w:val="22"/>
        </w:rPr>
        <w:fldChar w:fldCharType="end"/>
      </w:r>
      <w:r w:rsidR="00FB08AF" w:rsidRPr="00C76D67">
        <w:rPr>
          <w:i/>
          <w:szCs w:val="22"/>
        </w:rPr>
        <w:fldChar w:fldCharType="begin"/>
      </w:r>
      <w:r w:rsidR="00FB08AF" w:rsidRPr="00C76D67">
        <w:rPr>
          <w:i/>
          <w:szCs w:val="22"/>
        </w:rPr>
        <w:instrText xml:space="preserve"> xe "</w:instrText>
      </w:r>
      <w:r w:rsidR="00FB08AF">
        <w:rPr>
          <w:szCs w:val="22"/>
        </w:rPr>
        <w:instrText>annual report</w:instrText>
      </w:r>
      <w:r w:rsidR="00FB08AF" w:rsidRPr="00C76D67">
        <w:rPr>
          <w:i/>
          <w:szCs w:val="22"/>
        </w:rPr>
        <w:instrText>" \t "</w:instrText>
      </w:r>
      <w:r w:rsidR="00E66D2A">
        <w:rPr>
          <w:i/>
          <w:szCs w:val="22"/>
        </w:rPr>
        <w:instrText>see CORE</w:instrText>
      </w:r>
      <w:r w:rsidR="00FB08AF" w:rsidRPr="00C76D67">
        <w:rPr>
          <w:i/>
          <w:szCs w:val="22"/>
        </w:rPr>
        <w:instrText xml:space="preserve">” \f “subject” </w:instrText>
      </w:r>
      <w:r w:rsidR="00FB08AF" w:rsidRPr="00C76D67">
        <w:rPr>
          <w:i/>
          <w:szCs w:val="22"/>
        </w:rPr>
        <w:fldChar w:fldCharType="end"/>
      </w:r>
      <w:r w:rsidR="00FB08AF" w:rsidRPr="00C76D67">
        <w:rPr>
          <w:i/>
          <w:szCs w:val="22"/>
        </w:rPr>
        <w:fldChar w:fldCharType="begin"/>
      </w:r>
      <w:r w:rsidR="00FB08AF" w:rsidRPr="00C76D67">
        <w:rPr>
          <w:i/>
          <w:szCs w:val="22"/>
        </w:rPr>
        <w:instrText xml:space="preserve"> xe "</w:instrText>
      </w:r>
      <w:r w:rsidR="00FB08AF">
        <w:rPr>
          <w:szCs w:val="22"/>
        </w:rPr>
        <w:instrText>accidents/incidents</w:instrText>
      </w:r>
      <w:r w:rsidR="00652CC6">
        <w:rPr>
          <w:szCs w:val="22"/>
        </w:rPr>
        <w:instrText xml:space="preserve"> (employee)</w:instrText>
      </w:r>
      <w:r w:rsidR="00FB08AF" w:rsidRPr="00C76D67">
        <w:rPr>
          <w:i/>
          <w:szCs w:val="22"/>
        </w:rPr>
        <w:instrText>" \t "</w:instrText>
      </w:r>
      <w:r w:rsidR="00E66D2A">
        <w:rPr>
          <w:i/>
          <w:szCs w:val="22"/>
        </w:rPr>
        <w:instrText>see CORE</w:instrText>
      </w:r>
      <w:r w:rsidR="00FB08AF" w:rsidRPr="00C76D67">
        <w:rPr>
          <w:i/>
          <w:szCs w:val="22"/>
        </w:rPr>
        <w:instrText xml:space="preserve">” \f “subject” </w:instrText>
      </w:r>
      <w:r w:rsidR="00FB08AF" w:rsidRPr="00C76D67">
        <w:rPr>
          <w:i/>
          <w:szCs w:val="22"/>
        </w:rPr>
        <w:fldChar w:fldCharType="end"/>
      </w:r>
      <w:r w:rsidR="00FB08AF" w:rsidRPr="00C76D67">
        <w:rPr>
          <w:i/>
          <w:szCs w:val="22"/>
        </w:rPr>
        <w:fldChar w:fldCharType="begin"/>
      </w:r>
      <w:r w:rsidR="00FB08AF" w:rsidRPr="00C76D67">
        <w:rPr>
          <w:i/>
          <w:szCs w:val="22"/>
        </w:rPr>
        <w:instrText xml:space="preserve"> xe "</w:instrText>
      </w:r>
      <w:r w:rsidR="00FB08AF">
        <w:rPr>
          <w:szCs w:val="22"/>
        </w:rPr>
        <w:instrText>budget</w:instrText>
      </w:r>
      <w:r w:rsidR="00FB08AF" w:rsidRPr="00C76D67">
        <w:rPr>
          <w:i/>
          <w:szCs w:val="22"/>
        </w:rPr>
        <w:instrText>" \t "</w:instrText>
      </w:r>
      <w:r w:rsidR="00E66D2A">
        <w:rPr>
          <w:i/>
          <w:szCs w:val="22"/>
        </w:rPr>
        <w:instrText>see CORE</w:instrText>
      </w:r>
      <w:r w:rsidR="00FB08AF" w:rsidRPr="00C76D67">
        <w:rPr>
          <w:i/>
          <w:szCs w:val="22"/>
        </w:rPr>
        <w:instrText xml:space="preserve">” \f “subject” </w:instrText>
      </w:r>
      <w:r w:rsidR="00FB08AF" w:rsidRPr="00C76D67">
        <w:rPr>
          <w:i/>
          <w:szCs w:val="22"/>
        </w:rPr>
        <w:fldChar w:fldCharType="end"/>
      </w:r>
      <w:r w:rsidR="00FB08AF" w:rsidRPr="00C76D67">
        <w:rPr>
          <w:i/>
          <w:szCs w:val="22"/>
        </w:rPr>
        <w:fldChar w:fldCharType="begin"/>
      </w:r>
      <w:r w:rsidR="00FB08AF" w:rsidRPr="00C76D67">
        <w:rPr>
          <w:i/>
          <w:szCs w:val="22"/>
        </w:rPr>
        <w:instrText xml:space="preserve"> xe "</w:instrText>
      </w:r>
      <w:r w:rsidR="00FB08AF">
        <w:rPr>
          <w:szCs w:val="22"/>
        </w:rPr>
        <w:instrText>emergency preparedness</w:instrText>
      </w:r>
      <w:r w:rsidR="006F1E41">
        <w:rPr>
          <w:szCs w:val="22"/>
        </w:rPr>
        <w:instrText xml:space="preserve"> (agency)</w:instrText>
      </w:r>
      <w:r w:rsidR="00FB08AF" w:rsidRPr="00C76D67">
        <w:rPr>
          <w:i/>
          <w:szCs w:val="22"/>
        </w:rPr>
        <w:instrText xml:space="preserve">" \t "see CORE” \f “subject” </w:instrText>
      </w:r>
      <w:r w:rsidR="00FB08AF" w:rsidRPr="00C76D67">
        <w:rPr>
          <w:i/>
          <w:szCs w:val="22"/>
        </w:rPr>
        <w:fldChar w:fldCharType="end"/>
      </w:r>
      <w:r w:rsidR="00BF6470" w:rsidRPr="00C76D67">
        <w:rPr>
          <w:i/>
          <w:szCs w:val="22"/>
        </w:rPr>
        <w:fldChar w:fldCharType="begin"/>
      </w:r>
      <w:r w:rsidR="00BF6470" w:rsidRPr="00C76D67">
        <w:rPr>
          <w:i/>
          <w:szCs w:val="22"/>
        </w:rPr>
        <w:instrText xml:space="preserve"> xe "</w:instrText>
      </w:r>
      <w:r w:rsidR="00652CC6">
        <w:rPr>
          <w:szCs w:val="22"/>
        </w:rPr>
        <w:instrText>illness/injury (</w:instrText>
      </w:r>
      <w:r w:rsidR="006F1E41">
        <w:rPr>
          <w:szCs w:val="22"/>
        </w:rPr>
        <w:instrText>employee</w:instrText>
      </w:r>
      <w:r w:rsidR="00652CC6">
        <w:rPr>
          <w:szCs w:val="22"/>
        </w:rPr>
        <w:instrText>)</w:instrText>
      </w:r>
      <w:r w:rsidR="00BF6470" w:rsidRPr="00C76D67">
        <w:rPr>
          <w:i/>
          <w:szCs w:val="22"/>
        </w:rPr>
        <w:instrText xml:space="preserve">" \t "see CORE” \f “subject” </w:instrText>
      </w:r>
      <w:r w:rsidR="00BF6470" w:rsidRPr="00C76D67">
        <w:rPr>
          <w:i/>
          <w:szCs w:val="22"/>
        </w:rPr>
        <w:fldChar w:fldCharType="end"/>
      </w:r>
      <w:r w:rsidR="00BF6470" w:rsidRPr="00C76D67">
        <w:rPr>
          <w:i/>
          <w:szCs w:val="22"/>
        </w:rPr>
        <w:fldChar w:fldCharType="begin"/>
      </w:r>
      <w:r w:rsidR="00BF6470" w:rsidRPr="00C76D67">
        <w:rPr>
          <w:i/>
          <w:szCs w:val="22"/>
        </w:rPr>
        <w:instrText xml:space="preserve"> xe "</w:instrText>
      </w:r>
      <w:r w:rsidR="00BF6470">
        <w:rPr>
          <w:szCs w:val="22"/>
        </w:rPr>
        <w:instrText>incidents/accidents</w:instrText>
      </w:r>
      <w:r w:rsidR="00BF6470" w:rsidRPr="00C76D67">
        <w:rPr>
          <w:i/>
          <w:szCs w:val="22"/>
        </w:rPr>
        <w:instrText>" \t "</w:instrText>
      </w:r>
      <w:r w:rsidR="00E66D2A">
        <w:rPr>
          <w:i/>
          <w:szCs w:val="22"/>
        </w:rPr>
        <w:instrText>see CORE</w:instrText>
      </w:r>
      <w:r w:rsidR="00BF6470" w:rsidRPr="00C76D67">
        <w:rPr>
          <w:i/>
          <w:szCs w:val="22"/>
        </w:rPr>
        <w:instrText xml:space="preserve">” \f “subject” </w:instrText>
      </w:r>
      <w:r w:rsidR="00BF6470" w:rsidRPr="00C76D67">
        <w:rPr>
          <w:i/>
          <w:szCs w:val="22"/>
        </w:rPr>
        <w:fldChar w:fldCharType="end"/>
      </w:r>
      <w:r w:rsidR="00EE05B4" w:rsidRPr="00C76D67">
        <w:rPr>
          <w:i/>
          <w:szCs w:val="22"/>
        </w:rPr>
        <w:fldChar w:fldCharType="begin"/>
      </w:r>
      <w:r w:rsidR="00EE05B4" w:rsidRPr="00C76D67">
        <w:rPr>
          <w:i/>
          <w:szCs w:val="22"/>
        </w:rPr>
        <w:instrText xml:space="preserve"> xe "</w:instrText>
      </w:r>
      <w:r w:rsidR="00EE05B4">
        <w:rPr>
          <w:szCs w:val="22"/>
        </w:rPr>
        <w:instrText>insurance</w:instrText>
      </w:r>
      <w:r w:rsidR="00EE05B4" w:rsidRPr="00C76D67">
        <w:rPr>
          <w:i/>
          <w:szCs w:val="22"/>
        </w:rPr>
        <w:instrText>" \t "</w:instrText>
      </w:r>
      <w:r w:rsidR="00E66D2A">
        <w:rPr>
          <w:i/>
          <w:szCs w:val="22"/>
        </w:rPr>
        <w:instrText>see CORE</w:instrText>
      </w:r>
      <w:r w:rsidR="00EE05B4" w:rsidRPr="00C76D67">
        <w:rPr>
          <w:i/>
          <w:szCs w:val="22"/>
        </w:rPr>
        <w:instrText xml:space="preserve">” \f “subject” </w:instrText>
      </w:r>
      <w:r w:rsidR="00EE05B4" w:rsidRPr="00C76D67">
        <w:rPr>
          <w:i/>
          <w:szCs w:val="22"/>
        </w:rPr>
        <w:fldChar w:fldCharType="end"/>
      </w:r>
      <w:r w:rsidR="00E3167E" w:rsidRPr="00C76D67">
        <w:rPr>
          <w:i/>
          <w:szCs w:val="22"/>
        </w:rPr>
        <w:fldChar w:fldCharType="begin"/>
      </w:r>
      <w:r w:rsidR="00E3167E" w:rsidRPr="00C76D67">
        <w:rPr>
          <w:i/>
          <w:szCs w:val="22"/>
        </w:rPr>
        <w:instrText xml:space="preserve"> xe "</w:instrText>
      </w:r>
      <w:r w:rsidR="00E3167E">
        <w:rPr>
          <w:szCs w:val="22"/>
        </w:rPr>
        <w:instrText>gas usage</w:instrText>
      </w:r>
      <w:r w:rsidR="00E3167E" w:rsidRPr="00C76D67">
        <w:rPr>
          <w:i/>
          <w:szCs w:val="22"/>
        </w:rPr>
        <w:instrText>" \t "</w:instrText>
      </w:r>
      <w:r w:rsidR="00E66D2A">
        <w:rPr>
          <w:i/>
          <w:szCs w:val="22"/>
        </w:rPr>
        <w:instrText>see CORE</w:instrText>
      </w:r>
      <w:r w:rsidR="00E3167E" w:rsidRPr="00C76D67">
        <w:rPr>
          <w:i/>
          <w:szCs w:val="22"/>
        </w:rPr>
        <w:instrText xml:space="preserve">” \f “subject” </w:instrText>
      </w:r>
      <w:r w:rsidR="00E3167E" w:rsidRPr="00C76D67">
        <w:rPr>
          <w:i/>
          <w:szCs w:val="22"/>
        </w:rPr>
        <w:fldChar w:fldCharType="end"/>
      </w:r>
      <w:r w:rsidR="00E3167E" w:rsidRPr="00C76D67">
        <w:rPr>
          <w:i/>
          <w:szCs w:val="22"/>
        </w:rPr>
        <w:fldChar w:fldCharType="begin"/>
      </w:r>
      <w:r w:rsidR="00E3167E" w:rsidRPr="00C76D67">
        <w:rPr>
          <w:i/>
          <w:szCs w:val="22"/>
        </w:rPr>
        <w:instrText xml:space="preserve"> xe "</w:instrText>
      </w:r>
      <w:r w:rsidR="00E3167E">
        <w:rPr>
          <w:szCs w:val="22"/>
        </w:rPr>
        <w:instrText>receipts</w:instrText>
      </w:r>
      <w:r w:rsidR="00E3167E" w:rsidRPr="00C76D67">
        <w:rPr>
          <w:i/>
          <w:szCs w:val="22"/>
        </w:rPr>
        <w:instrText>" \t "</w:instrText>
      </w:r>
      <w:r w:rsidR="00E66D2A">
        <w:rPr>
          <w:i/>
          <w:szCs w:val="22"/>
        </w:rPr>
        <w:instrText>see CORE</w:instrText>
      </w:r>
      <w:r w:rsidR="00E3167E" w:rsidRPr="00C76D67">
        <w:rPr>
          <w:i/>
          <w:szCs w:val="22"/>
        </w:rPr>
        <w:instrText xml:space="preserve">” \f “subject” </w:instrText>
      </w:r>
      <w:r w:rsidR="00E3167E" w:rsidRPr="00C76D67">
        <w:rPr>
          <w:i/>
          <w:szCs w:val="22"/>
        </w:rPr>
        <w:fldChar w:fldCharType="end"/>
      </w:r>
      <w:r w:rsidR="00E3167E" w:rsidRPr="00C76D67">
        <w:rPr>
          <w:i/>
          <w:szCs w:val="22"/>
        </w:rPr>
        <w:fldChar w:fldCharType="begin"/>
      </w:r>
      <w:r w:rsidR="00E3167E" w:rsidRPr="00C76D67">
        <w:rPr>
          <w:i/>
          <w:szCs w:val="22"/>
        </w:rPr>
        <w:instrText xml:space="preserve"> xe "</w:instrText>
      </w:r>
      <w:r w:rsidR="00E3167E">
        <w:rPr>
          <w:szCs w:val="22"/>
        </w:rPr>
        <w:instrText>vehicles</w:instrText>
      </w:r>
      <w:r w:rsidR="00E3167E" w:rsidRPr="00C76D67">
        <w:rPr>
          <w:i/>
          <w:szCs w:val="22"/>
        </w:rPr>
        <w:instrText>" \t "</w:instrText>
      </w:r>
      <w:r w:rsidR="00E66D2A">
        <w:rPr>
          <w:i/>
          <w:szCs w:val="22"/>
        </w:rPr>
        <w:instrText>see CORE</w:instrText>
      </w:r>
      <w:r w:rsidR="00E3167E" w:rsidRPr="00C76D67">
        <w:rPr>
          <w:i/>
          <w:szCs w:val="22"/>
        </w:rPr>
        <w:instrText xml:space="preserve">” \f “subject” </w:instrText>
      </w:r>
      <w:r w:rsidR="00E3167E" w:rsidRPr="00C76D67">
        <w:rPr>
          <w:i/>
          <w:szCs w:val="22"/>
        </w:rPr>
        <w:fldChar w:fldCharType="end"/>
      </w:r>
      <w:r w:rsidR="00E3167E" w:rsidRPr="00C76D67">
        <w:rPr>
          <w:i/>
          <w:szCs w:val="22"/>
        </w:rPr>
        <w:fldChar w:fldCharType="begin"/>
      </w:r>
      <w:r w:rsidR="00E3167E" w:rsidRPr="00C76D67">
        <w:rPr>
          <w:i/>
          <w:szCs w:val="22"/>
        </w:rPr>
        <w:instrText xml:space="preserve"> xe "</w:instrText>
      </w:r>
      <w:r w:rsidR="00E3167E">
        <w:rPr>
          <w:szCs w:val="22"/>
        </w:rPr>
        <w:instrText>photos</w:instrText>
      </w:r>
      <w:r w:rsidR="006F1E41">
        <w:rPr>
          <w:szCs w:val="22"/>
        </w:rPr>
        <w:instrText>:agency</w:instrText>
      </w:r>
      <w:r w:rsidR="00E3167E" w:rsidRPr="00C76D67">
        <w:rPr>
          <w:i/>
          <w:szCs w:val="22"/>
        </w:rPr>
        <w:instrText>" \t "</w:instrText>
      </w:r>
      <w:r w:rsidR="00E66D2A">
        <w:rPr>
          <w:i/>
          <w:szCs w:val="22"/>
        </w:rPr>
        <w:instrText>see CORE</w:instrText>
      </w:r>
      <w:r w:rsidR="00E3167E" w:rsidRPr="00C76D67">
        <w:rPr>
          <w:i/>
          <w:szCs w:val="22"/>
        </w:rPr>
        <w:instrText xml:space="preserve">” \f “subject” </w:instrText>
      </w:r>
      <w:r w:rsidR="00E3167E" w:rsidRPr="00C76D67">
        <w:rPr>
          <w:i/>
          <w:szCs w:val="22"/>
        </w:rPr>
        <w:fldChar w:fldCharType="end"/>
      </w:r>
      <w:r w:rsidR="00EF0493" w:rsidRPr="00C76D67">
        <w:rPr>
          <w:i/>
          <w:szCs w:val="22"/>
        </w:rPr>
        <w:fldChar w:fldCharType="begin"/>
      </w:r>
      <w:r w:rsidR="00EF0493" w:rsidRPr="00C76D67">
        <w:rPr>
          <w:i/>
          <w:szCs w:val="22"/>
        </w:rPr>
        <w:instrText xml:space="preserve"> xe "</w:instrText>
      </w:r>
      <w:r w:rsidR="00EF0493">
        <w:rPr>
          <w:szCs w:val="22"/>
        </w:rPr>
        <w:instrText>buses</w:instrText>
      </w:r>
      <w:r w:rsidR="00EF0493" w:rsidRPr="00C76D67">
        <w:rPr>
          <w:i/>
          <w:szCs w:val="22"/>
        </w:rPr>
        <w:instrText>" \t "</w:instrText>
      </w:r>
      <w:r w:rsidR="00E66D2A">
        <w:rPr>
          <w:i/>
          <w:szCs w:val="22"/>
        </w:rPr>
        <w:instrText>see CORE</w:instrText>
      </w:r>
      <w:r w:rsidR="00EF0493" w:rsidRPr="00C76D67">
        <w:rPr>
          <w:i/>
          <w:szCs w:val="22"/>
        </w:rPr>
        <w:instrText xml:space="preserve">” \f “subject” </w:instrText>
      </w:r>
      <w:r w:rsidR="00EF0493" w:rsidRPr="00C76D67">
        <w:rPr>
          <w:i/>
          <w:szCs w:val="22"/>
        </w:rPr>
        <w:fldChar w:fldCharType="end"/>
      </w:r>
      <w:r w:rsidR="00F91C09" w:rsidRPr="00C76D67">
        <w:rPr>
          <w:i/>
          <w:szCs w:val="22"/>
        </w:rPr>
        <w:fldChar w:fldCharType="begin"/>
      </w:r>
      <w:r w:rsidR="00F91C09" w:rsidRPr="00C76D67">
        <w:rPr>
          <w:i/>
          <w:szCs w:val="22"/>
        </w:rPr>
        <w:instrText xml:space="preserve"> xe "</w:instrText>
      </w:r>
      <w:r w:rsidR="007717B4">
        <w:rPr>
          <w:szCs w:val="22"/>
        </w:rPr>
        <w:instrText>liability</w:instrText>
      </w:r>
      <w:r w:rsidR="00C43C4E">
        <w:rPr>
          <w:szCs w:val="22"/>
        </w:rPr>
        <w:instrText xml:space="preserve"> waivers</w:instrText>
      </w:r>
      <w:r w:rsidR="00F91C09" w:rsidRPr="00C76D67">
        <w:rPr>
          <w:i/>
          <w:szCs w:val="22"/>
        </w:rPr>
        <w:instrText>" \t "</w:instrText>
      </w:r>
      <w:r w:rsidR="00E66D2A">
        <w:rPr>
          <w:i/>
          <w:szCs w:val="22"/>
        </w:rPr>
        <w:instrText>see CORE</w:instrText>
      </w:r>
      <w:r w:rsidR="00F91C09" w:rsidRPr="00C76D67">
        <w:rPr>
          <w:i/>
          <w:szCs w:val="22"/>
        </w:rPr>
        <w:instrText xml:space="preserve">” \f “subject” </w:instrText>
      </w:r>
      <w:r w:rsidR="00F91C09" w:rsidRPr="00C76D67">
        <w:rPr>
          <w:i/>
          <w:szCs w:val="22"/>
        </w:rPr>
        <w:fldChar w:fldCharType="end"/>
      </w:r>
      <w:r w:rsidR="0005035F" w:rsidRPr="00C76D67">
        <w:rPr>
          <w:i/>
          <w:szCs w:val="22"/>
        </w:rPr>
        <w:fldChar w:fldCharType="begin"/>
      </w:r>
      <w:r w:rsidR="0005035F" w:rsidRPr="00C76D67">
        <w:rPr>
          <w:i/>
          <w:szCs w:val="22"/>
        </w:rPr>
        <w:instrText xml:space="preserve"> xe "</w:instrText>
      </w:r>
      <w:r w:rsidR="0005035F">
        <w:rPr>
          <w:szCs w:val="22"/>
        </w:rPr>
        <w:instrText>504 accommodations</w:instrText>
      </w:r>
      <w:r w:rsidR="0005035F" w:rsidRPr="00C76D67">
        <w:rPr>
          <w:i/>
          <w:szCs w:val="22"/>
        </w:rPr>
        <w:instrText>" \t "see</w:instrText>
      </w:r>
      <w:r w:rsidR="0005035F">
        <w:rPr>
          <w:i/>
          <w:szCs w:val="22"/>
        </w:rPr>
        <w:instrText xml:space="preserve"> </w:instrText>
      </w:r>
      <w:r w:rsidR="0005035F" w:rsidRPr="00C76D67">
        <w:rPr>
          <w:i/>
          <w:szCs w:val="22"/>
        </w:rPr>
        <w:instrText>CORE</w:instrText>
      </w:r>
      <w:r w:rsidR="0005035F">
        <w:rPr>
          <w:i/>
          <w:szCs w:val="22"/>
        </w:rPr>
        <w:instrText xml:space="preserve"> series GS50-04C-01</w:instrText>
      </w:r>
      <w:r w:rsidR="0005035F" w:rsidRPr="00C76D67">
        <w:rPr>
          <w:i/>
          <w:szCs w:val="22"/>
        </w:rPr>
        <w:instrText xml:space="preserve">” \f “subject” </w:instrText>
      </w:r>
      <w:r w:rsidR="0005035F" w:rsidRPr="00C76D67">
        <w:rPr>
          <w:i/>
          <w:szCs w:val="22"/>
        </w:rPr>
        <w:fldChar w:fldCharType="end"/>
      </w:r>
      <w:r w:rsidR="00163B85" w:rsidRPr="00C76D67">
        <w:rPr>
          <w:i/>
          <w:szCs w:val="22"/>
        </w:rPr>
        <w:fldChar w:fldCharType="begin"/>
      </w:r>
      <w:r w:rsidR="00163B85" w:rsidRPr="00C76D67">
        <w:rPr>
          <w:i/>
          <w:szCs w:val="22"/>
        </w:rPr>
        <w:instrText xml:space="preserve"> xe "</w:instrText>
      </w:r>
      <w:r w:rsidR="00163B85">
        <w:rPr>
          <w:szCs w:val="22"/>
        </w:rPr>
        <w:instrText>procedures/policies</w:instrText>
      </w:r>
      <w:r w:rsidR="00C43C4E">
        <w:rPr>
          <w:szCs w:val="22"/>
        </w:rPr>
        <w:instrText>/planning</w:instrText>
      </w:r>
      <w:r w:rsidR="00163B85" w:rsidRPr="00C76D67">
        <w:rPr>
          <w:i/>
          <w:szCs w:val="22"/>
        </w:rPr>
        <w:instrText>" \t "</w:instrText>
      </w:r>
      <w:r w:rsidR="00E66D2A">
        <w:rPr>
          <w:i/>
          <w:szCs w:val="22"/>
        </w:rPr>
        <w:instrText>see CORE</w:instrText>
      </w:r>
      <w:r w:rsidR="00163B85" w:rsidRPr="00C76D67">
        <w:rPr>
          <w:i/>
          <w:szCs w:val="22"/>
        </w:rPr>
        <w:instrText xml:space="preserve">” \f “subject” </w:instrText>
      </w:r>
      <w:r w:rsidR="00163B85" w:rsidRPr="00C76D67">
        <w:rPr>
          <w:i/>
          <w:szCs w:val="22"/>
        </w:rPr>
        <w:fldChar w:fldCharType="end"/>
      </w:r>
    </w:p>
    <w:p w:rsidR="00E715F3" w:rsidRPr="00C76D67" w:rsidRDefault="008B59D9" w:rsidP="004772AE">
      <w:pPr>
        <w:tabs>
          <w:tab w:val="left" w:pos="7726"/>
        </w:tabs>
        <w:jc w:val="both"/>
        <w:rPr>
          <w:b/>
          <w:bCs/>
          <w:szCs w:val="22"/>
        </w:rPr>
      </w:pPr>
      <w:r w:rsidRPr="00C76D67">
        <w:rPr>
          <w:b/>
          <w:bCs/>
          <w:szCs w:val="22"/>
        </w:rPr>
        <w:t>Disposition of public records</w:t>
      </w:r>
      <w:r w:rsidR="00125F49" w:rsidRPr="00C76D67">
        <w:rPr>
          <w:i/>
          <w:szCs w:val="22"/>
        </w:rPr>
        <w:fldChar w:fldCharType="begin"/>
      </w:r>
      <w:r w:rsidR="00125F49" w:rsidRPr="00C76D67">
        <w:rPr>
          <w:i/>
          <w:szCs w:val="22"/>
        </w:rPr>
        <w:instrText xml:space="preserve"> xe "</w:instrText>
      </w:r>
      <w:r w:rsidR="00125F49">
        <w:rPr>
          <w:szCs w:val="22"/>
        </w:rPr>
        <w:instrText>employee</w:instrText>
      </w:r>
      <w:r w:rsidR="006F1E41">
        <w:rPr>
          <w:szCs w:val="22"/>
        </w:rPr>
        <w:instrText xml:space="preserve"> (HR Mgmt)</w:instrText>
      </w:r>
      <w:r w:rsidR="00125F49" w:rsidRPr="00C76D67">
        <w:rPr>
          <w:i/>
          <w:szCs w:val="22"/>
        </w:rPr>
        <w:instrText>" \t "</w:instrText>
      </w:r>
      <w:r w:rsidR="00E66D2A">
        <w:rPr>
          <w:i/>
          <w:szCs w:val="22"/>
        </w:rPr>
        <w:instrText>see CORE</w:instrText>
      </w:r>
      <w:r w:rsidR="00125F49" w:rsidRPr="00C76D67">
        <w:rPr>
          <w:i/>
          <w:szCs w:val="22"/>
        </w:rPr>
        <w:instrText xml:space="preserve">" \f “subject” </w:instrText>
      </w:r>
      <w:r w:rsidR="00125F49" w:rsidRPr="00C76D67">
        <w:rPr>
          <w:i/>
          <w:szCs w:val="22"/>
        </w:rPr>
        <w:fldChar w:fldCharType="end"/>
      </w:r>
      <w:r w:rsidR="00067C90" w:rsidRPr="00C76D67">
        <w:rPr>
          <w:i/>
          <w:szCs w:val="22"/>
        </w:rPr>
        <w:fldChar w:fldCharType="begin"/>
      </w:r>
      <w:r w:rsidR="00067C90" w:rsidRPr="00C76D67">
        <w:rPr>
          <w:i/>
          <w:szCs w:val="22"/>
        </w:rPr>
        <w:instrText xml:space="preserve"> xe "</w:instrText>
      </w:r>
      <w:r w:rsidR="00067C90" w:rsidRPr="00067C90">
        <w:instrText>investigation:employee misconduct</w:instrText>
      </w:r>
      <w:r w:rsidR="00067C90" w:rsidRPr="00C76D67">
        <w:rPr>
          <w:i/>
          <w:szCs w:val="22"/>
        </w:rPr>
        <w:instrText>" \t "</w:instrText>
      </w:r>
      <w:r w:rsidR="00E66D2A">
        <w:rPr>
          <w:i/>
          <w:szCs w:val="22"/>
        </w:rPr>
        <w:instrText>see CORE</w:instrText>
      </w:r>
      <w:r w:rsidR="00067C90" w:rsidRPr="00C76D67">
        <w:rPr>
          <w:i/>
          <w:szCs w:val="22"/>
        </w:rPr>
        <w:instrText xml:space="preserve">” \f “subject” </w:instrText>
      </w:r>
      <w:r w:rsidR="00067C90" w:rsidRPr="00C76D67">
        <w:rPr>
          <w:i/>
          <w:szCs w:val="22"/>
        </w:rPr>
        <w:fldChar w:fldCharType="end"/>
      </w:r>
      <w:r w:rsidR="00C65712" w:rsidRPr="00C76D67">
        <w:rPr>
          <w:i/>
          <w:szCs w:val="22"/>
        </w:rPr>
        <w:fldChar w:fldCharType="begin"/>
      </w:r>
      <w:r w:rsidR="00C65712" w:rsidRPr="00C76D67">
        <w:rPr>
          <w:i/>
          <w:szCs w:val="22"/>
        </w:rPr>
        <w:instrText xml:space="preserve"> xe "</w:instrText>
      </w:r>
      <w:r w:rsidR="00C65712">
        <w:instrText>misconduct</w:instrText>
      </w:r>
      <w:r w:rsidR="006F1E41">
        <w:instrText xml:space="preserve"> (</w:instrText>
      </w:r>
      <w:r w:rsidR="00C65712" w:rsidRPr="00067C90">
        <w:instrText>employee</w:instrText>
      </w:r>
      <w:r w:rsidR="006F1E41">
        <w:instrText>)</w:instrText>
      </w:r>
      <w:r w:rsidR="00C65712" w:rsidRPr="00C76D67">
        <w:rPr>
          <w:i/>
          <w:szCs w:val="22"/>
        </w:rPr>
        <w:instrText>" \t "</w:instrText>
      </w:r>
      <w:r w:rsidR="00E66D2A">
        <w:rPr>
          <w:i/>
          <w:szCs w:val="22"/>
        </w:rPr>
        <w:instrText>see CORE</w:instrText>
      </w:r>
      <w:r w:rsidR="00C65712" w:rsidRPr="00C76D67">
        <w:rPr>
          <w:i/>
          <w:szCs w:val="22"/>
        </w:rPr>
        <w:instrText xml:space="preserve">” \f “subject” </w:instrText>
      </w:r>
      <w:r w:rsidR="00C65712" w:rsidRPr="00C76D67">
        <w:rPr>
          <w:i/>
          <w:szCs w:val="22"/>
        </w:rPr>
        <w:fldChar w:fldCharType="end"/>
      </w:r>
      <w:r w:rsidR="004772AE">
        <w:rPr>
          <w:i/>
          <w:szCs w:val="22"/>
        </w:rPr>
        <w:tab/>
      </w:r>
    </w:p>
    <w:p w:rsidR="008B59D9" w:rsidRPr="00C76D67" w:rsidRDefault="008B59D9" w:rsidP="008B59D9">
      <w:pPr>
        <w:jc w:val="both"/>
        <w:rPr>
          <w:bCs/>
          <w:szCs w:val="22"/>
        </w:rPr>
      </w:pPr>
      <w:r w:rsidRPr="00C76D67">
        <w:rPr>
          <w:bCs/>
          <w:szCs w:val="22"/>
        </w:rPr>
        <w:t xml:space="preserve">Public records covered by records series within this records retention schedule must be retained for the minimum retention period as specified in this schedule.  Washington State Archives strongly recommends the disposition of public records at the end of their minimum retention period for the efficient and effective management of local resources. </w:t>
      </w:r>
    </w:p>
    <w:p w:rsidR="008B59D9" w:rsidRPr="00C76D67" w:rsidRDefault="008B59D9" w:rsidP="008B59D9">
      <w:pPr>
        <w:jc w:val="both"/>
        <w:rPr>
          <w:bCs/>
          <w:sz w:val="10"/>
          <w:szCs w:val="10"/>
        </w:rPr>
      </w:pPr>
    </w:p>
    <w:p w:rsidR="008B59D9" w:rsidRPr="00C76D67" w:rsidRDefault="008B59D9" w:rsidP="008B59D9">
      <w:pPr>
        <w:jc w:val="both"/>
        <w:rPr>
          <w:bCs/>
          <w:szCs w:val="22"/>
        </w:rPr>
      </w:pPr>
      <w:r w:rsidRPr="00C76D67">
        <w:rPr>
          <w:bCs/>
          <w:szCs w:val="22"/>
        </w:rPr>
        <w:t>Public records designated as Archival (Permanent Retention) or Non</w:t>
      </w:r>
      <w:r w:rsidR="004772AE" w:rsidRPr="004772AE">
        <w:rPr>
          <w:rFonts w:ascii="Arial" w:hAnsi="Arial"/>
          <w:bCs/>
          <w:szCs w:val="22"/>
        </w:rPr>
        <w:t>-</w:t>
      </w:r>
      <w:r w:rsidRPr="00C76D67">
        <w:rPr>
          <w:bCs/>
          <w:szCs w:val="22"/>
        </w:rPr>
        <w:t xml:space="preserve">Archival (with a retention period of “Life of the Agency” or “Permanent”) must not be destroyed.  Records designated as Archival (Appraisal Required) must be appraised by the Washington State Archives before disposition.  Public records must not be destroyed if they are subject to ongoing or reasonably anticipated litigation.  Such public records must be managed in accordance with the agency’s </w:t>
      </w:r>
      <w:r w:rsidRPr="00C76D67">
        <w:rPr>
          <w:bCs/>
          <w:szCs w:val="22"/>
        </w:rPr>
        <w:lastRenderedPageBreak/>
        <w:t xml:space="preserve">policies and procedures for legal holds.  Public records must not be destroyed if they are subject to an existing public records request in accordance with </w:t>
      </w:r>
      <w:hyperlink r:id="rId11" w:history="1">
        <w:r w:rsidRPr="003C1138">
          <w:rPr>
            <w:rStyle w:val="Hyperlink"/>
          </w:rPr>
          <w:t>chapter 42.56 RCW</w:t>
        </w:r>
      </w:hyperlink>
      <w:r w:rsidRPr="00C76D67">
        <w:rPr>
          <w:bCs/>
          <w:szCs w:val="22"/>
        </w:rPr>
        <w:t>.  Such public records must be managed in accordance with the agency’s policies and procedures for public records requests.</w:t>
      </w:r>
    </w:p>
    <w:p w:rsidR="008B59D9" w:rsidRPr="00C76D67" w:rsidRDefault="008B59D9" w:rsidP="008B59D9">
      <w:pPr>
        <w:jc w:val="both"/>
        <w:rPr>
          <w:bCs/>
          <w:sz w:val="10"/>
          <w:szCs w:val="10"/>
        </w:rPr>
      </w:pPr>
    </w:p>
    <w:p w:rsidR="008B59D9" w:rsidRPr="00C76D67" w:rsidRDefault="008B59D9" w:rsidP="008B59D9">
      <w:pPr>
        <w:jc w:val="both"/>
        <w:rPr>
          <w:bCs/>
          <w:szCs w:val="22"/>
        </w:rPr>
      </w:pPr>
      <w:r w:rsidRPr="00C76D67">
        <w:rPr>
          <w:bCs/>
          <w:szCs w:val="22"/>
        </w:rPr>
        <w:t>In addition to the minimum retention requirements specified in this schedule, there may be additional (longer) retention requirements mandated by federal, state and/or local statute, grant agreement, and/or other contractual obligations.</w:t>
      </w:r>
    </w:p>
    <w:p w:rsidR="008B59D9" w:rsidRPr="00C76D67" w:rsidRDefault="008B59D9" w:rsidP="008B59D9">
      <w:pPr>
        <w:jc w:val="both"/>
        <w:rPr>
          <w:bCs/>
          <w:sz w:val="14"/>
          <w:szCs w:val="14"/>
        </w:rPr>
      </w:pPr>
    </w:p>
    <w:p w:rsidR="008B59D9" w:rsidRPr="00C76D67" w:rsidRDefault="008B59D9" w:rsidP="008B59D9">
      <w:pPr>
        <w:jc w:val="both"/>
        <w:rPr>
          <w:szCs w:val="22"/>
        </w:rPr>
      </w:pPr>
      <w:r w:rsidRPr="00C76D67">
        <w:rPr>
          <w:b/>
          <w:szCs w:val="22"/>
        </w:rPr>
        <w:t>Revocation of previously issued records retention schedules</w:t>
      </w:r>
    </w:p>
    <w:p w:rsidR="008B59D9" w:rsidRPr="00C76D67" w:rsidRDefault="008B59D9" w:rsidP="008B59D9">
      <w:pPr>
        <w:jc w:val="both"/>
        <w:rPr>
          <w:szCs w:val="22"/>
        </w:rPr>
      </w:pPr>
      <w:r w:rsidRPr="00C76D67">
        <w:rPr>
          <w:szCs w:val="22"/>
        </w:rPr>
        <w:t xml:space="preserve">All previously approved disposition authorities for records that are covered by this retention schedule are revoked, including those listed in all general and agency unique retention schedules.  Local government agencies should take measures to ensure that the retention and disposition of public records is in accordance with current approved records retention schedules. </w:t>
      </w:r>
    </w:p>
    <w:p w:rsidR="002330AF" w:rsidRPr="00C76D67" w:rsidRDefault="002330AF" w:rsidP="008B59D9">
      <w:pPr>
        <w:pStyle w:val="TableText"/>
        <w:rPr>
          <w:sz w:val="16"/>
          <w:szCs w:val="16"/>
        </w:rPr>
      </w:pPr>
    </w:p>
    <w:p w:rsidR="00C05CB2" w:rsidRPr="00C76D67" w:rsidRDefault="00C05CB2" w:rsidP="000D1412">
      <w:pPr>
        <w:jc w:val="both"/>
        <w:rPr>
          <w:b/>
          <w:bCs/>
          <w:szCs w:val="22"/>
        </w:rPr>
      </w:pPr>
      <w:r w:rsidRPr="00C76D67">
        <w:rPr>
          <w:b/>
          <w:bCs/>
          <w:szCs w:val="22"/>
        </w:rPr>
        <w:t>Authority</w:t>
      </w:r>
    </w:p>
    <w:p w:rsidR="002330AF" w:rsidRDefault="00081D5D" w:rsidP="000D1412">
      <w:pPr>
        <w:tabs>
          <w:tab w:val="left" w:pos="11610"/>
        </w:tabs>
        <w:jc w:val="both"/>
        <w:rPr>
          <w:color w:val="FF0000"/>
          <w:szCs w:val="22"/>
        </w:rPr>
      </w:pPr>
      <w:r w:rsidRPr="00C76D67">
        <w:rPr>
          <w:szCs w:val="22"/>
        </w:rPr>
        <w:t xml:space="preserve">This </w:t>
      </w:r>
      <w:r w:rsidR="002552D2" w:rsidRPr="00C76D67">
        <w:rPr>
          <w:szCs w:val="22"/>
        </w:rPr>
        <w:t xml:space="preserve">records retention schedule </w:t>
      </w:r>
      <w:r w:rsidR="00C514AF" w:rsidRPr="00C76D67">
        <w:rPr>
          <w:szCs w:val="22"/>
        </w:rPr>
        <w:t>was</w:t>
      </w:r>
      <w:r w:rsidR="002552D2" w:rsidRPr="00C76D67">
        <w:rPr>
          <w:szCs w:val="22"/>
        </w:rPr>
        <w:t xml:space="preserve"> approved by the Local Records Committee in accordance with </w:t>
      </w:r>
      <w:hyperlink r:id="rId12" w:history="1">
        <w:r w:rsidR="002552D2" w:rsidRPr="003C1138">
          <w:rPr>
            <w:rStyle w:val="Hyperlink"/>
          </w:rPr>
          <w:t>RCW 40.14.0</w:t>
        </w:r>
        <w:r w:rsidR="00B36432" w:rsidRPr="003C1138">
          <w:rPr>
            <w:rStyle w:val="Hyperlink"/>
          </w:rPr>
          <w:t>7</w:t>
        </w:r>
        <w:r w:rsidR="00C514AF" w:rsidRPr="003C1138">
          <w:rPr>
            <w:rStyle w:val="Hyperlink"/>
          </w:rPr>
          <w:t>0</w:t>
        </w:r>
      </w:hyperlink>
      <w:r w:rsidR="00C514AF" w:rsidRPr="00C76D67">
        <w:rPr>
          <w:szCs w:val="22"/>
        </w:rPr>
        <w:t xml:space="preserve"> </w:t>
      </w:r>
      <w:r w:rsidR="00C514AF" w:rsidRPr="00D20515">
        <w:rPr>
          <w:color w:val="000000" w:themeColor="text1"/>
          <w:szCs w:val="22"/>
        </w:rPr>
        <w:t xml:space="preserve">on </w:t>
      </w:r>
      <w:r w:rsidR="00CF47D8" w:rsidRPr="00D20515">
        <w:rPr>
          <w:color w:val="000000" w:themeColor="text1"/>
        </w:rPr>
        <w:t>June</w:t>
      </w:r>
      <w:r w:rsidR="00AD39B0" w:rsidRPr="00D20515">
        <w:rPr>
          <w:color w:val="000000" w:themeColor="text1"/>
        </w:rPr>
        <w:t xml:space="preserve"> </w:t>
      </w:r>
      <w:r w:rsidR="000A1749" w:rsidRPr="00D20515">
        <w:rPr>
          <w:color w:val="000000" w:themeColor="text1"/>
        </w:rPr>
        <w:t>25</w:t>
      </w:r>
      <w:r w:rsidR="00C95095" w:rsidRPr="00D20515">
        <w:rPr>
          <w:color w:val="000000" w:themeColor="text1"/>
        </w:rPr>
        <w:t xml:space="preserve">, </w:t>
      </w:r>
      <w:r w:rsidR="00AD39B0" w:rsidRPr="00D20515">
        <w:rPr>
          <w:color w:val="000000" w:themeColor="text1"/>
        </w:rPr>
        <w:t>2015</w:t>
      </w:r>
      <w:r w:rsidR="00C514AF" w:rsidRPr="00DF3F24">
        <w:rPr>
          <w:color w:val="FF0000"/>
        </w:rPr>
        <w:t>.</w:t>
      </w:r>
    </w:p>
    <w:p w:rsidR="005B7B0D" w:rsidRPr="005B7B0D" w:rsidRDefault="005B7B0D" w:rsidP="000D1412">
      <w:pPr>
        <w:tabs>
          <w:tab w:val="left" w:pos="11610"/>
        </w:tabs>
        <w:jc w:val="both"/>
        <w:rPr>
          <w:color w:val="FF0000"/>
          <w:sz w:val="10"/>
          <w:szCs w:val="10"/>
        </w:rPr>
      </w:pPr>
    </w:p>
    <w:p w:rsidR="009D778B" w:rsidRPr="00C76D67" w:rsidRDefault="005527C9" w:rsidP="000D1412">
      <w:pPr>
        <w:tabs>
          <w:tab w:val="left" w:pos="11610"/>
        </w:tabs>
        <w:jc w:val="both"/>
        <w:rPr>
          <w:sz w:val="16"/>
          <w:szCs w:val="16"/>
        </w:rPr>
      </w:pPr>
      <w:r>
        <w:rPr>
          <w:sz w:val="8"/>
          <w:szCs w:val="8"/>
        </w:rPr>
        <w:t xml:space="preserve">             </w:t>
      </w:r>
    </w:p>
    <w:tbl>
      <w:tblPr>
        <w:tblW w:w="14410" w:type="dxa"/>
        <w:tblInd w:w="40" w:type="dxa"/>
        <w:tblCellMar>
          <w:left w:w="0" w:type="dxa"/>
          <w:right w:w="0" w:type="dxa"/>
        </w:tblCellMar>
        <w:tblLook w:val="0000" w:firstRow="0" w:lastRow="0" w:firstColumn="0" w:lastColumn="0" w:noHBand="0" w:noVBand="0"/>
      </w:tblPr>
      <w:tblGrid>
        <w:gridCol w:w="4809"/>
        <w:gridCol w:w="4849"/>
        <w:gridCol w:w="4752"/>
      </w:tblGrid>
      <w:tr w:rsidR="00872C96" w:rsidRPr="00872C96" w:rsidTr="0067731F">
        <w:trPr>
          <w:trHeight w:val="320"/>
        </w:trPr>
        <w:tc>
          <w:tcPr>
            <w:tcW w:w="4809" w:type="dxa"/>
            <w:shd w:val="clear" w:color="auto" w:fill="auto"/>
            <w:tcMar>
              <w:top w:w="40" w:type="dxa"/>
              <w:left w:w="40" w:type="dxa"/>
              <w:bottom w:w="40" w:type="dxa"/>
              <w:right w:w="40" w:type="dxa"/>
            </w:tcMar>
          </w:tcPr>
          <w:p w:rsidR="00624CB4" w:rsidRPr="004772AE" w:rsidRDefault="00624CB4" w:rsidP="00DF3F24">
            <w:pPr>
              <w:tabs>
                <w:tab w:val="left" w:pos="180"/>
                <w:tab w:val="left" w:pos="5310"/>
                <w:tab w:val="left" w:pos="10440"/>
              </w:tabs>
              <w:jc w:val="center"/>
              <w:rPr>
                <w:bCs/>
                <w:i/>
                <w:color w:val="000000" w:themeColor="text1"/>
                <w:sz w:val="23"/>
                <w:szCs w:val="23"/>
              </w:rPr>
            </w:pPr>
            <w:r w:rsidRPr="004772AE">
              <w:rPr>
                <w:bCs/>
                <w:i/>
                <w:color w:val="000000" w:themeColor="text1"/>
                <w:sz w:val="23"/>
                <w:szCs w:val="23"/>
              </w:rPr>
              <w:t>Signature on File</w:t>
            </w:r>
          </w:p>
          <w:p w:rsidR="00624CB4" w:rsidRPr="00872C96" w:rsidRDefault="00624CB4" w:rsidP="0067731F">
            <w:pPr>
              <w:tabs>
                <w:tab w:val="left" w:pos="540"/>
                <w:tab w:val="left" w:pos="5670"/>
                <w:tab w:val="left" w:pos="10890"/>
              </w:tabs>
              <w:ind w:left="43"/>
              <w:jc w:val="center"/>
              <w:rPr>
                <w:b/>
                <w:bCs/>
                <w:color w:val="000000" w:themeColor="text1"/>
                <w:szCs w:val="22"/>
              </w:rPr>
            </w:pPr>
            <w:r w:rsidRPr="00872C96">
              <w:rPr>
                <w:b/>
                <w:bCs/>
                <w:i/>
                <w:color w:val="000000" w:themeColor="text1"/>
                <w:sz w:val="4"/>
                <w:szCs w:val="4"/>
              </w:rPr>
              <w:t>___________________________________________________________________________________________________________________________________________________________</w:t>
            </w:r>
            <w:r w:rsidR="00562A56" w:rsidRPr="00872C96">
              <w:rPr>
                <w:b/>
                <w:bCs/>
                <w:i/>
                <w:color w:val="000000" w:themeColor="text1"/>
                <w:sz w:val="4"/>
                <w:szCs w:val="4"/>
              </w:rPr>
              <w:t>_____________</w:t>
            </w:r>
          </w:p>
          <w:p w:rsidR="00624CB4" w:rsidRPr="00872C96" w:rsidRDefault="00624CB4" w:rsidP="0006780F">
            <w:pPr>
              <w:tabs>
                <w:tab w:val="left" w:pos="540"/>
                <w:tab w:val="left" w:pos="5670"/>
                <w:tab w:val="left" w:pos="10890"/>
              </w:tabs>
              <w:jc w:val="center"/>
              <w:rPr>
                <w:b/>
                <w:bCs/>
                <w:color w:val="000000" w:themeColor="text1"/>
                <w:szCs w:val="22"/>
              </w:rPr>
            </w:pPr>
            <w:r w:rsidRPr="00872C96">
              <w:rPr>
                <w:b/>
                <w:bCs/>
                <w:color w:val="000000" w:themeColor="text1"/>
                <w:szCs w:val="22"/>
              </w:rPr>
              <w:t xml:space="preserve">For the State Auditor:  </w:t>
            </w:r>
            <w:r w:rsidR="0006780F" w:rsidRPr="00872C96">
              <w:rPr>
                <w:b/>
                <w:bCs/>
                <w:color w:val="000000" w:themeColor="text1"/>
                <w:szCs w:val="22"/>
              </w:rPr>
              <w:t>Cindy Evans</w:t>
            </w:r>
          </w:p>
        </w:tc>
        <w:tc>
          <w:tcPr>
            <w:tcW w:w="4849" w:type="dxa"/>
            <w:shd w:val="clear" w:color="auto" w:fill="auto"/>
          </w:tcPr>
          <w:p w:rsidR="003E094E" w:rsidRPr="004772AE" w:rsidRDefault="003E094E" w:rsidP="00DF3F24">
            <w:pPr>
              <w:tabs>
                <w:tab w:val="left" w:pos="180"/>
                <w:tab w:val="left" w:pos="5310"/>
                <w:tab w:val="left" w:pos="10440"/>
              </w:tabs>
              <w:jc w:val="center"/>
              <w:rPr>
                <w:bCs/>
                <w:i/>
                <w:color w:val="000000" w:themeColor="text1"/>
                <w:sz w:val="23"/>
                <w:szCs w:val="23"/>
              </w:rPr>
            </w:pPr>
            <w:r w:rsidRPr="004772AE">
              <w:rPr>
                <w:bCs/>
                <w:i/>
                <w:color w:val="000000" w:themeColor="text1"/>
                <w:sz w:val="23"/>
                <w:szCs w:val="23"/>
              </w:rPr>
              <w:t>Signature on File</w:t>
            </w:r>
          </w:p>
          <w:p w:rsidR="00624CB4" w:rsidRPr="00872C96" w:rsidRDefault="00624CB4" w:rsidP="0067731F">
            <w:pPr>
              <w:tabs>
                <w:tab w:val="left" w:pos="540"/>
                <w:tab w:val="left" w:pos="5670"/>
                <w:tab w:val="left" w:pos="10890"/>
              </w:tabs>
              <w:ind w:left="43"/>
              <w:jc w:val="center"/>
              <w:rPr>
                <w:b/>
                <w:bCs/>
                <w:color w:val="000000" w:themeColor="text1"/>
                <w:szCs w:val="22"/>
              </w:rPr>
            </w:pPr>
            <w:r w:rsidRPr="00872C96">
              <w:rPr>
                <w:b/>
                <w:bCs/>
                <w:i/>
                <w:color w:val="000000" w:themeColor="text1"/>
                <w:sz w:val="4"/>
                <w:szCs w:val="4"/>
              </w:rPr>
              <w:t>_________________________________________________________</w:t>
            </w:r>
            <w:r w:rsidR="00562A56" w:rsidRPr="00872C96">
              <w:rPr>
                <w:b/>
                <w:bCs/>
                <w:i/>
                <w:color w:val="000000" w:themeColor="text1"/>
                <w:sz w:val="4"/>
                <w:szCs w:val="4"/>
              </w:rPr>
              <w:t>_________________________________________</w:t>
            </w:r>
            <w:r w:rsidRPr="00872C96">
              <w:rPr>
                <w:b/>
                <w:bCs/>
                <w:i/>
                <w:color w:val="000000" w:themeColor="text1"/>
                <w:sz w:val="4"/>
                <w:szCs w:val="4"/>
              </w:rPr>
              <w:t>__________________________________________________________________</w:t>
            </w:r>
            <w:r w:rsidR="00562A56" w:rsidRPr="00872C96">
              <w:rPr>
                <w:b/>
                <w:bCs/>
                <w:i/>
                <w:color w:val="000000" w:themeColor="text1"/>
                <w:sz w:val="4"/>
                <w:szCs w:val="4"/>
              </w:rPr>
              <w:t>_________________________</w:t>
            </w:r>
          </w:p>
          <w:p w:rsidR="00624CB4" w:rsidRPr="00872C96" w:rsidRDefault="00624CB4" w:rsidP="00562A56">
            <w:pPr>
              <w:tabs>
                <w:tab w:val="left" w:pos="540"/>
                <w:tab w:val="left" w:pos="5670"/>
                <w:tab w:val="left" w:pos="10890"/>
              </w:tabs>
              <w:ind w:left="43"/>
              <w:jc w:val="center"/>
              <w:rPr>
                <w:b/>
                <w:bCs/>
                <w:color w:val="000000" w:themeColor="text1"/>
                <w:szCs w:val="22"/>
              </w:rPr>
            </w:pPr>
            <w:r w:rsidRPr="00872C96">
              <w:rPr>
                <w:b/>
                <w:bCs/>
                <w:color w:val="000000" w:themeColor="text1"/>
                <w:szCs w:val="22"/>
              </w:rPr>
              <w:t xml:space="preserve">For the Attorney General:  </w:t>
            </w:r>
            <w:r w:rsidR="00562A56" w:rsidRPr="00872C96">
              <w:rPr>
                <w:b/>
                <w:color w:val="000000" w:themeColor="text1"/>
              </w:rPr>
              <w:t>Matt Kernutt</w:t>
            </w:r>
          </w:p>
        </w:tc>
        <w:tc>
          <w:tcPr>
            <w:tcW w:w="4752" w:type="dxa"/>
            <w:shd w:val="clear" w:color="auto" w:fill="auto"/>
          </w:tcPr>
          <w:p w:rsidR="00624CB4" w:rsidRPr="004772AE" w:rsidRDefault="00624CB4" w:rsidP="0067731F">
            <w:pPr>
              <w:tabs>
                <w:tab w:val="left" w:pos="180"/>
                <w:tab w:val="left" w:pos="5310"/>
                <w:tab w:val="left" w:pos="10440"/>
              </w:tabs>
              <w:jc w:val="center"/>
              <w:rPr>
                <w:bCs/>
                <w:color w:val="000000" w:themeColor="text1"/>
                <w:szCs w:val="22"/>
              </w:rPr>
            </w:pPr>
            <w:r w:rsidRPr="004772AE">
              <w:rPr>
                <w:bCs/>
                <w:i/>
                <w:color w:val="000000" w:themeColor="text1"/>
                <w:sz w:val="23"/>
                <w:szCs w:val="23"/>
              </w:rPr>
              <w:t>Signature on File</w:t>
            </w:r>
          </w:p>
          <w:p w:rsidR="00624CB4" w:rsidRPr="00872C96" w:rsidRDefault="00624CB4" w:rsidP="0067731F">
            <w:pPr>
              <w:tabs>
                <w:tab w:val="left" w:pos="540"/>
                <w:tab w:val="left" w:pos="5670"/>
                <w:tab w:val="left" w:pos="10890"/>
              </w:tabs>
              <w:ind w:left="69"/>
              <w:jc w:val="center"/>
              <w:rPr>
                <w:b/>
                <w:bCs/>
                <w:color w:val="000000" w:themeColor="text1"/>
                <w:szCs w:val="22"/>
              </w:rPr>
            </w:pPr>
            <w:r w:rsidRPr="00872C96">
              <w:rPr>
                <w:b/>
                <w:bCs/>
                <w:i/>
                <w:color w:val="000000" w:themeColor="text1"/>
                <w:sz w:val="4"/>
                <w:szCs w:val="4"/>
              </w:rPr>
              <w:t>___________________________________________________________________________________________________________________________________________________________</w:t>
            </w:r>
          </w:p>
          <w:p w:rsidR="00624CB4" w:rsidRPr="00872C96" w:rsidRDefault="00624CB4" w:rsidP="00172D5E">
            <w:pPr>
              <w:tabs>
                <w:tab w:val="left" w:pos="540"/>
                <w:tab w:val="left" w:pos="5670"/>
                <w:tab w:val="left" w:pos="10890"/>
              </w:tabs>
              <w:ind w:left="69"/>
              <w:jc w:val="center"/>
              <w:rPr>
                <w:b/>
                <w:bCs/>
                <w:color w:val="000000" w:themeColor="text1"/>
                <w:szCs w:val="22"/>
              </w:rPr>
            </w:pPr>
            <w:r w:rsidRPr="00872C96">
              <w:rPr>
                <w:b/>
                <w:bCs/>
                <w:color w:val="000000" w:themeColor="text1"/>
                <w:szCs w:val="22"/>
              </w:rPr>
              <w:t xml:space="preserve">The State Archivist: </w:t>
            </w:r>
            <w:r w:rsidR="00172D5E" w:rsidRPr="00872C96">
              <w:rPr>
                <w:b/>
                <w:bCs/>
                <w:color w:val="000000" w:themeColor="text1"/>
                <w:szCs w:val="22"/>
              </w:rPr>
              <w:t>Steve Excell</w:t>
            </w:r>
          </w:p>
        </w:tc>
      </w:tr>
    </w:tbl>
    <w:p w:rsidR="00E44721" w:rsidRPr="00C76D67" w:rsidRDefault="00E44721" w:rsidP="00567A1F">
      <w:pPr>
        <w:pStyle w:val="TableText"/>
        <w:jc w:val="center"/>
        <w:rPr>
          <w:b/>
          <w:sz w:val="32"/>
          <w:szCs w:val="32"/>
        </w:rPr>
        <w:sectPr w:rsidR="00E44721" w:rsidRPr="00C76D67" w:rsidSect="00DE4901">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080" w:right="720" w:bottom="1080" w:left="720" w:header="1080" w:footer="720" w:gutter="0"/>
          <w:cols w:space="720"/>
          <w:docGrid w:linePitch="360"/>
        </w:sectPr>
      </w:pPr>
    </w:p>
    <w:p w:rsidR="00182D9A" w:rsidRPr="00C76D67" w:rsidRDefault="00182D9A" w:rsidP="00567A1F">
      <w:pPr>
        <w:pStyle w:val="TableText"/>
        <w:jc w:val="center"/>
        <w:rPr>
          <w:b/>
          <w:sz w:val="32"/>
          <w:szCs w:val="32"/>
        </w:rPr>
      </w:pPr>
      <w:r w:rsidRPr="00C76D67">
        <w:rPr>
          <w:b/>
          <w:sz w:val="32"/>
          <w:szCs w:val="32"/>
        </w:rPr>
        <w:lastRenderedPageBreak/>
        <w:t xml:space="preserve">Revision </w:t>
      </w:r>
      <w:r w:rsidR="002638AD" w:rsidRPr="00C76D67">
        <w:rPr>
          <w:b/>
          <w:sz w:val="32"/>
          <w:szCs w:val="32"/>
        </w:rPr>
        <w:t>H</w:t>
      </w:r>
      <w:r w:rsidRPr="00C76D67">
        <w:rPr>
          <w:b/>
          <w:sz w:val="32"/>
          <w:szCs w:val="32"/>
        </w:rPr>
        <w:t>istory</w:t>
      </w:r>
    </w:p>
    <w:tbl>
      <w:tblPr>
        <w:tblW w:w="495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50"/>
        <w:gridCol w:w="12417"/>
      </w:tblGrid>
      <w:tr w:rsidR="00E44721" w:rsidRPr="00C76D67" w:rsidTr="00B90779">
        <w:tc>
          <w:tcPr>
            <w:tcW w:w="648" w:type="dxa"/>
            <w:tcBorders>
              <w:top w:val="double" w:sz="4" w:space="0" w:color="auto"/>
              <w:left w:val="double" w:sz="4" w:space="0" w:color="auto"/>
              <w:bottom w:val="double" w:sz="4" w:space="0" w:color="auto"/>
              <w:right w:val="single" w:sz="4" w:space="0" w:color="auto"/>
            </w:tcBorders>
            <w:shd w:val="clear" w:color="auto" w:fill="E0E0E0"/>
            <w:tcMar>
              <w:top w:w="43" w:type="dxa"/>
              <w:left w:w="43" w:type="dxa"/>
              <w:bottom w:w="43" w:type="dxa"/>
              <w:right w:w="43" w:type="dxa"/>
            </w:tcMar>
            <w:vAlign w:val="center"/>
          </w:tcPr>
          <w:p w:rsidR="00E44721" w:rsidRPr="007641FC" w:rsidRDefault="00B21EF9" w:rsidP="005361E1">
            <w:pPr>
              <w:jc w:val="center"/>
              <w:rPr>
                <w:sz w:val="18"/>
                <w:szCs w:val="18"/>
              </w:rPr>
            </w:pPr>
            <w:r w:rsidRPr="007641FC">
              <w:rPr>
                <w:sz w:val="18"/>
                <w:szCs w:val="18"/>
              </w:rPr>
              <w:t>V</w:t>
            </w:r>
            <w:r w:rsidR="00E44721" w:rsidRPr="007641FC">
              <w:rPr>
                <w:sz w:val="18"/>
                <w:szCs w:val="18"/>
              </w:rPr>
              <w:t>ersion</w:t>
            </w:r>
          </w:p>
        </w:tc>
        <w:tc>
          <w:tcPr>
            <w:tcW w:w="1350" w:type="dxa"/>
            <w:tcBorders>
              <w:top w:val="double" w:sz="4" w:space="0" w:color="auto"/>
              <w:left w:val="single" w:sz="4" w:space="0" w:color="auto"/>
              <w:bottom w:val="double" w:sz="4" w:space="0" w:color="auto"/>
              <w:right w:val="single" w:sz="4" w:space="0" w:color="auto"/>
            </w:tcBorders>
            <w:shd w:val="clear" w:color="auto" w:fill="E0E0E0"/>
            <w:tcMar>
              <w:top w:w="43" w:type="dxa"/>
              <w:left w:w="43" w:type="dxa"/>
              <w:bottom w:w="43" w:type="dxa"/>
              <w:right w:w="43" w:type="dxa"/>
            </w:tcMar>
            <w:vAlign w:val="center"/>
          </w:tcPr>
          <w:p w:rsidR="00E44721" w:rsidRPr="007641FC" w:rsidRDefault="00E44721" w:rsidP="007641FC">
            <w:pPr>
              <w:jc w:val="center"/>
              <w:rPr>
                <w:sz w:val="18"/>
                <w:szCs w:val="18"/>
              </w:rPr>
            </w:pPr>
            <w:r w:rsidRPr="007641FC">
              <w:rPr>
                <w:sz w:val="18"/>
                <w:szCs w:val="18"/>
              </w:rPr>
              <w:t>Date Appro</w:t>
            </w:r>
            <w:r w:rsidR="007641FC" w:rsidRPr="007641FC">
              <w:rPr>
                <w:sz w:val="18"/>
                <w:szCs w:val="18"/>
              </w:rPr>
              <w:t>ved</w:t>
            </w:r>
          </w:p>
        </w:tc>
        <w:tc>
          <w:tcPr>
            <w:tcW w:w="12417"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E44721" w:rsidRPr="00C76D67" w:rsidRDefault="00E44721" w:rsidP="005361E1">
            <w:pPr>
              <w:jc w:val="center"/>
              <w:rPr>
                <w:sz w:val="20"/>
                <w:szCs w:val="20"/>
              </w:rPr>
            </w:pPr>
            <w:r w:rsidRPr="00C76D67">
              <w:rPr>
                <w:sz w:val="20"/>
                <w:szCs w:val="20"/>
              </w:rPr>
              <w:t>Extent of Revision</w:t>
            </w:r>
          </w:p>
        </w:tc>
      </w:tr>
      <w:tr w:rsidR="00E44721" w:rsidRPr="00C76D67" w:rsidTr="00B90779">
        <w:trPr>
          <w:trHeight w:hRule="exact" w:val="1175"/>
        </w:trPr>
        <w:tc>
          <w:tcPr>
            <w:tcW w:w="648" w:type="dxa"/>
            <w:tcBorders>
              <w:top w:val="double" w:sz="4" w:space="0" w:color="auto"/>
              <w:bottom w:val="single" w:sz="6" w:space="0" w:color="auto"/>
              <w:right w:val="single" w:sz="6" w:space="0" w:color="auto"/>
            </w:tcBorders>
            <w:tcMar>
              <w:top w:w="29" w:type="dxa"/>
              <w:left w:w="72" w:type="dxa"/>
              <w:bottom w:w="29" w:type="dxa"/>
              <w:right w:w="72" w:type="dxa"/>
            </w:tcMar>
            <w:vAlign w:val="center"/>
          </w:tcPr>
          <w:p w:rsidR="00E44721" w:rsidRPr="00DE212D" w:rsidRDefault="00E44721" w:rsidP="00B21EF9">
            <w:pPr>
              <w:jc w:val="center"/>
              <w:rPr>
                <w:rFonts w:asciiTheme="minorHAnsi" w:hAnsiTheme="minorHAnsi"/>
                <w:sz w:val="20"/>
                <w:szCs w:val="20"/>
              </w:rPr>
            </w:pPr>
            <w:r w:rsidRPr="00DE212D">
              <w:rPr>
                <w:rFonts w:asciiTheme="minorHAnsi" w:hAnsiTheme="minorHAnsi"/>
                <w:sz w:val="20"/>
                <w:szCs w:val="20"/>
              </w:rPr>
              <w:t>1.0</w:t>
            </w:r>
          </w:p>
        </w:tc>
        <w:tc>
          <w:tcPr>
            <w:tcW w:w="1350" w:type="dxa"/>
            <w:tcBorders>
              <w:top w:val="double" w:sz="4"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rsidR="00E44721" w:rsidRPr="00DE212D" w:rsidRDefault="00DF3F24" w:rsidP="00B21EF9">
            <w:pPr>
              <w:jc w:val="center"/>
              <w:rPr>
                <w:rFonts w:asciiTheme="minorHAnsi" w:hAnsiTheme="minorHAnsi"/>
                <w:sz w:val="20"/>
                <w:szCs w:val="20"/>
              </w:rPr>
            </w:pPr>
            <w:r>
              <w:rPr>
                <w:rFonts w:asciiTheme="minorHAnsi" w:hAnsiTheme="minorHAnsi"/>
                <w:sz w:val="20"/>
                <w:szCs w:val="20"/>
              </w:rPr>
              <w:t>11/29/2012</w:t>
            </w:r>
          </w:p>
        </w:tc>
        <w:tc>
          <w:tcPr>
            <w:tcW w:w="12417" w:type="dxa"/>
            <w:tcBorders>
              <w:top w:val="double" w:sz="4" w:space="0" w:color="auto"/>
              <w:left w:val="single" w:sz="6" w:space="0" w:color="auto"/>
              <w:bottom w:val="single" w:sz="6" w:space="0" w:color="auto"/>
            </w:tcBorders>
            <w:tcMar>
              <w:top w:w="29" w:type="dxa"/>
              <w:left w:w="43" w:type="dxa"/>
              <w:bottom w:w="29" w:type="dxa"/>
              <w:right w:w="43" w:type="dxa"/>
            </w:tcMar>
            <w:vAlign w:val="center"/>
          </w:tcPr>
          <w:p w:rsidR="00E44721" w:rsidRPr="00B90779" w:rsidRDefault="00DF3F24" w:rsidP="00B21EF9">
            <w:pPr>
              <w:rPr>
                <w:szCs w:val="22"/>
              </w:rPr>
            </w:pPr>
            <w:r w:rsidRPr="00B90779">
              <w:rPr>
                <w:szCs w:val="22"/>
              </w:rPr>
              <w:t xml:space="preserve">New sector schedule created from records series imported from version 5.2 of the </w:t>
            </w:r>
            <w:r w:rsidRPr="00B90779">
              <w:rPr>
                <w:i/>
                <w:szCs w:val="22"/>
              </w:rPr>
              <w:t>Local Government General Records Retention Schedule (LGGRRS)</w:t>
            </w:r>
            <w:r w:rsidRPr="00B90779">
              <w:rPr>
                <w:szCs w:val="22"/>
              </w:rPr>
              <w:t xml:space="preserve">, which has been dismantled.  4 series have been designated “Archival – Permanent Retention” (Card File Index, Inquests, Coroner/Medical Examiner Investigation Files, and Coroner/Medical Examiner Ledger).  All disposition authority numbers (DANs) have been assigned a prefix of “CO” and a revision number of “0” (zero).  A glossary of terms is located in the </w:t>
            </w:r>
            <w:r w:rsidRPr="00B90779">
              <w:rPr>
                <w:i/>
                <w:szCs w:val="22"/>
              </w:rPr>
              <w:t>Local Government Common Records Retention Schedule (CORE)</w:t>
            </w:r>
            <w:r w:rsidRPr="00B90779">
              <w:rPr>
                <w:szCs w:val="22"/>
              </w:rPr>
              <w:t>.</w:t>
            </w:r>
          </w:p>
        </w:tc>
      </w:tr>
      <w:tr w:rsidR="007641FC" w:rsidRPr="007641FC" w:rsidTr="00B90779">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rsidR="00DE212D" w:rsidRPr="00CF47D8" w:rsidRDefault="00DF3F24" w:rsidP="00B21EF9">
            <w:pPr>
              <w:jc w:val="center"/>
              <w:rPr>
                <w:rFonts w:asciiTheme="minorHAnsi" w:hAnsiTheme="minorHAnsi"/>
                <w:color w:val="000000" w:themeColor="text1"/>
                <w:szCs w:val="22"/>
              </w:rPr>
            </w:pPr>
            <w:r w:rsidRPr="00CF47D8">
              <w:rPr>
                <w:rFonts w:asciiTheme="minorHAnsi" w:hAnsiTheme="minorHAnsi"/>
                <w:color w:val="000000" w:themeColor="text1"/>
                <w:szCs w:val="22"/>
              </w:rPr>
              <w:t>2.0</w:t>
            </w:r>
          </w:p>
        </w:tc>
        <w:tc>
          <w:tcPr>
            <w:tcW w:w="1350"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rsidR="00DE212D" w:rsidRPr="00213566" w:rsidRDefault="00CF47D8" w:rsidP="000A1749">
            <w:pPr>
              <w:jc w:val="center"/>
              <w:rPr>
                <w:rFonts w:asciiTheme="minorHAnsi" w:hAnsiTheme="minorHAnsi"/>
                <w:color w:val="000000" w:themeColor="text1"/>
                <w:szCs w:val="22"/>
              </w:rPr>
            </w:pPr>
            <w:r w:rsidRPr="00213566">
              <w:rPr>
                <w:rFonts w:asciiTheme="minorHAnsi" w:hAnsiTheme="minorHAnsi"/>
                <w:color w:val="000000" w:themeColor="text1"/>
                <w:szCs w:val="22"/>
              </w:rPr>
              <w:t>06/</w:t>
            </w:r>
            <w:r w:rsidR="000A1749" w:rsidRPr="00213566">
              <w:rPr>
                <w:rFonts w:asciiTheme="minorHAnsi" w:hAnsiTheme="minorHAnsi"/>
                <w:color w:val="000000" w:themeColor="text1"/>
                <w:szCs w:val="22"/>
              </w:rPr>
              <w:t>25</w:t>
            </w:r>
            <w:r w:rsidRPr="00213566">
              <w:rPr>
                <w:rFonts w:asciiTheme="minorHAnsi" w:hAnsiTheme="minorHAnsi"/>
                <w:color w:val="000000" w:themeColor="text1"/>
                <w:szCs w:val="22"/>
              </w:rPr>
              <w:t>/2015</w:t>
            </w:r>
          </w:p>
        </w:tc>
        <w:tc>
          <w:tcPr>
            <w:tcW w:w="12417"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rsidR="00213566" w:rsidRDefault="00DF3F24" w:rsidP="00213566">
            <w:pPr>
              <w:rPr>
                <w:color w:val="000000" w:themeColor="text1"/>
                <w:szCs w:val="22"/>
              </w:rPr>
            </w:pPr>
            <w:r w:rsidRPr="00B90779">
              <w:rPr>
                <w:color w:val="000000" w:themeColor="text1"/>
                <w:szCs w:val="22"/>
              </w:rPr>
              <w:t>Major revision/overhaul.</w:t>
            </w:r>
            <w:r w:rsidR="00484672" w:rsidRPr="00B90779">
              <w:rPr>
                <w:color w:val="000000" w:themeColor="text1"/>
                <w:szCs w:val="22"/>
              </w:rPr>
              <w:t xml:space="preserve">  </w:t>
            </w:r>
            <w:r w:rsidR="00A81D43" w:rsidRPr="00B90779">
              <w:rPr>
                <w:color w:val="000000" w:themeColor="text1"/>
                <w:szCs w:val="22"/>
              </w:rPr>
              <w:t xml:space="preserve">Consolidation of all records relating to deaths reported to the County Coroner/Medical Examiner </w:t>
            </w:r>
            <w:r w:rsidR="00A81D43" w:rsidRPr="00B90779">
              <w:rPr>
                <w:i/>
                <w:color w:val="000000" w:themeColor="text1"/>
                <w:szCs w:val="22"/>
              </w:rPr>
              <w:t>whether or not jurisdiction is assumed</w:t>
            </w:r>
            <w:r w:rsidR="00A81D43" w:rsidRPr="00B90779">
              <w:rPr>
                <w:color w:val="000000" w:themeColor="text1"/>
                <w:szCs w:val="22"/>
              </w:rPr>
              <w:t xml:space="preserve"> in order to simplify AND align with modern (electronic) recordkeeping practices.  </w:t>
            </w:r>
            <w:r w:rsidR="00B90779" w:rsidRPr="00B90779">
              <w:rPr>
                <w:color w:val="000000" w:themeColor="text1"/>
                <w:szCs w:val="22"/>
              </w:rPr>
              <w:t xml:space="preserve">Death Ledgers/Registers are legacy records that possess enduring historical value and should be transferred to Washington State Archives.  </w:t>
            </w:r>
            <w:r w:rsidR="00213566" w:rsidRPr="00213566">
              <w:rPr>
                <w:szCs w:val="22"/>
              </w:rPr>
              <w:t>Financial records relating to indigent burial are covered by GS2011</w:t>
            </w:r>
            <w:r w:rsidR="004772AE" w:rsidRPr="004772AE">
              <w:rPr>
                <w:rFonts w:ascii="Arial" w:hAnsi="Arial"/>
                <w:szCs w:val="22"/>
              </w:rPr>
              <w:t>-</w:t>
            </w:r>
            <w:r w:rsidR="00213566" w:rsidRPr="00213566">
              <w:rPr>
                <w:szCs w:val="22"/>
              </w:rPr>
              <w:t xml:space="preserve">184, </w:t>
            </w:r>
            <w:r w:rsidR="00213566" w:rsidRPr="00213566">
              <w:rPr>
                <w:b/>
                <w:i/>
                <w:szCs w:val="22"/>
              </w:rPr>
              <w:t>Financial Transactions – General</w:t>
            </w:r>
            <w:r w:rsidR="00213566" w:rsidRPr="00213566">
              <w:rPr>
                <w:szCs w:val="22"/>
              </w:rPr>
              <w:t xml:space="preserve">, in the </w:t>
            </w:r>
            <w:hyperlink r:id="rId19" w:history="1">
              <w:r w:rsidR="00213566" w:rsidRPr="00B90779">
                <w:rPr>
                  <w:rStyle w:val="Hyperlink"/>
                  <w:i/>
                  <w:szCs w:val="22"/>
                </w:rPr>
                <w:t>Local Government Common Records Retention Schedule</w:t>
              </w:r>
            </w:hyperlink>
            <w:r w:rsidR="00213566" w:rsidRPr="00213566">
              <w:rPr>
                <w:i/>
                <w:szCs w:val="22"/>
              </w:rPr>
              <w:t xml:space="preserve"> (CORE)</w:t>
            </w:r>
            <w:r w:rsidR="00213566" w:rsidRPr="00213566">
              <w:rPr>
                <w:szCs w:val="22"/>
              </w:rPr>
              <w:t xml:space="preserve">.  </w:t>
            </w:r>
            <w:r w:rsidR="00CF47D8" w:rsidRPr="00213566">
              <w:rPr>
                <w:color w:val="000000" w:themeColor="text1"/>
                <w:szCs w:val="22"/>
                <w:u w:val="single"/>
              </w:rPr>
              <w:t xml:space="preserve">All changes </w:t>
            </w:r>
            <w:r w:rsidR="00A81D43" w:rsidRPr="00213566">
              <w:rPr>
                <w:color w:val="000000" w:themeColor="text1"/>
                <w:szCs w:val="22"/>
                <w:u w:val="single"/>
              </w:rPr>
              <w:t xml:space="preserve">are </w:t>
            </w:r>
            <w:r w:rsidR="00CF47D8" w:rsidRPr="00213566">
              <w:rPr>
                <w:color w:val="000000" w:themeColor="text1"/>
                <w:szCs w:val="22"/>
                <w:u w:val="single"/>
              </w:rPr>
              <w:t>detailed in</w:t>
            </w:r>
            <w:r w:rsidR="00DE212D" w:rsidRPr="00213566">
              <w:rPr>
                <w:color w:val="000000" w:themeColor="text1"/>
                <w:szCs w:val="22"/>
                <w:u w:val="single"/>
              </w:rPr>
              <w:t xml:space="preserve"> </w:t>
            </w:r>
            <w:r w:rsidR="00A81D43" w:rsidRPr="00213566">
              <w:rPr>
                <w:color w:val="000000" w:themeColor="text1"/>
                <w:szCs w:val="22"/>
                <w:u w:val="single"/>
              </w:rPr>
              <w:t xml:space="preserve">the </w:t>
            </w:r>
            <w:r w:rsidR="00DE212D" w:rsidRPr="00213566">
              <w:rPr>
                <w:color w:val="000000" w:themeColor="text1"/>
                <w:szCs w:val="22"/>
                <w:u w:val="single"/>
              </w:rPr>
              <w:t>Summary of Changes.</w:t>
            </w:r>
            <w:r w:rsidR="00DB0079" w:rsidRPr="00B90779">
              <w:rPr>
                <w:color w:val="000000" w:themeColor="text1"/>
                <w:szCs w:val="22"/>
              </w:rPr>
              <w:t xml:space="preserve">  </w:t>
            </w:r>
          </w:p>
          <w:p w:rsidR="00DE212D" w:rsidRPr="00B90779" w:rsidRDefault="00DB0079" w:rsidP="003E6561">
            <w:pPr>
              <w:spacing w:before="40"/>
              <w:rPr>
                <w:b/>
                <w:color w:val="000000" w:themeColor="text1"/>
                <w:szCs w:val="22"/>
              </w:rPr>
            </w:pPr>
            <w:r w:rsidRPr="00B90779">
              <w:rPr>
                <w:color w:val="000000" w:themeColor="text1"/>
                <w:szCs w:val="22"/>
              </w:rPr>
              <w:t>Note</w:t>
            </w:r>
            <w:r w:rsidRPr="00B90779">
              <w:rPr>
                <w:szCs w:val="22"/>
              </w:rPr>
              <w:t xml:space="preserve">:  </w:t>
            </w:r>
            <w:r w:rsidR="002A2551" w:rsidRPr="00B90779">
              <w:rPr>
                <w:b/>
                <w:szCs w:val="22"/>
              </w:rPr>
              <w:t>Biological samples</w:t>
            </w:r>
            <w:r w:rsidR="002A2551" w:rsidRPr="00B90779">
              <w:rPr>
                <w:szCs w:val="22"/>
              </w:rPr>
              <w:t xml:space="preserve"> are</w:t>
            </w:r>
            <w:r w:rsidRPr="00B90779">
              <w:rPr>
                <w:szCs w:val="22"/>
              </w:rPr>
              <w:t xml:space="preserve"> </w:t>
            </w:r>
            <w:r w:rsidRPr="00B90779">
              <w:rPr>
                <w:szCs w:val="22"/>
                <w:u w:val="single"/>
              </w:rPr>
              <w:t>not</w:t>
            </w:r>
            <w:r w:rsidR="00061234" w:rsidRPr="00B90779">
              <w:rPr>
                <w:szCs w:val="22"/>
              </w:rPr>
              <w:t xml:space="preserve"> considered </w:t>
            </w:r>
            <w:r w:rsidRPr="00B90779">
              <w:rPr>
                <w:szCs w:val="22"/>
              </w:rPr>
              <w:t>public record</w:t>
            </w:r>
            <w:r w:rsidR="00061234" w:rsidRPr="00B90779">
              <w:rPr>
                <w:szCs w:val="22"/>
              </w:rPr>
              <w:t>s</w:t>
            </w:r>
            <w:r w:rsidRPr="00B90779">
              <w:rPr>
                <w:szCs w:val="22"/>
              </w:rPr>
              <w:t xml:space="preserve"> for purposes of </w:t>
            </w:r>
            <w:hyperlink r:id="rId20" w:history="1">
              <w:r w:rsidRPr="00B90779">
                <w:rPr>
                  <w:rStyle w:val="Hyperlink"/>
                  <w:color w:val="000000"/>
                  <w:szCs w:val="22"/>
                </w:rPr>
                <w:t>chapter 40.14 RCW</w:t>
              </w:r>
            </w:hyperlink>
            <w:r w:rsidR="00652CC6" w:rsidRPr="00B90779">
              <w:rPr>
                <w:szCs w:val="22"/>
              </w:rPr>
              <w:t>, and</w:t>
            </w:r>
            <w:r w:rsidRPr="00B90779">
              <w:rPr>
                <w:szCs w:val="22"/>
              </w:rPr>
              <w:t xml:space="preserve"> should be retained</w:t>
            </w:r>
            <w:r w:rsidR="002A2551" w:rsidRPr="00B90779">
              <w:rPr>
                <w:szCs w:val="22"/>
              </w:rPr>
              <w:t xml:space="preserve"> and disposed of</w:t>
            </w:r>
            <w:r w:rsidRPr="00B90779">
              <w:rPr>
                <w:szCs w:val="22"/>
              </w:rPr>
              <w:t xml:space="preserve"> pursuant to County Coroner/Medical Examiner policy.</w:t>
            </w:r>
            <w:r w:rsidR="002A2551" w:rsidRPr="00B90779">
              <w:rPr>
                <w:szCs w:val="22"/>
              </w:rPr>
              <w:fldChar w:fldCharType="begin"/>
            </w:r>
            <w:r w:rsidR="002A2551" w:rsidRPr="00B90779">
              <w:rPr>
                <w:szCs w:val="22"/>
              </w:rPr>
              <w:instrText xml:space="preserve"> XE "human remains</w:instrText>
            </w:r>
            <w:r w:rsidR="006F1E41" w:rsidRPr="00B90779">
              <w:rPr>
                <w:szCs w:val="22"/>
              </w:rPr>
              <w:instrText xml:space="preserve"> (biological samples)</w:instrText>
            </w:r>
            <w:r w:rsidR="002A2551" w:rsidRPr="00B90779">
              <w:rPr>
                <w:szCs w:val="22"/>
              </w:rPr>
              <w:instrText xml:space="preserve">”\f “subject” </w:instrText>
            </w:r>
            <w:r w:rsidR="002A2551" w:rsidRPr="00B90779">
              <w:rPr>
                <w:szCs w:val="22"/>
              </w:rPr>
              <w:fldChar w:fldCharType="end"/>
            </w:r>
            <w:r w:rsidR="00061234" w:rsidRPr="00B90779">
              <w:rPr>
                <w:szCs w:val="22"/>
              </w:rPr>
              <w:t xml:space="preserve"> </w:t>
            </w:r>
            <w:r w:rsidR="002A2551" w:rsidRPr="00B90779">
              <w:rPr>
                <w:szCs w:val="22"/>
              </w:rPr>
              <w:fldChar w:fldCharType="begin"/>
            </w:r>
            <w:r w:rsidR="002A2551" w:rsidRPr="00B90779">
              <w:rPr>
                <w:szCs w:val="22"/>
              </w:rPr>
              <w:instrText xml:space="preserve"> XE "biological samples”\f “subject” </w:instrText>
            </w:r>
            <w:r w:rsidR="002A2551" w:rsidRPr="00B90779">
              <w:rPr>
                <w:szCs w:val="22"/>
              </w:rPr>
              <w:fldChar w:fldCharType="end"/>
            </w:r>
            <w:r w:rsidR="002A2551" w:rsidRPr="00B90779">
              <w:rPr>
                <w:szCs w:val="22"/>
              </w:rPr>
              <w:fldChar w:fldCharType="begin"/>
            </w:r>
            <w:r w:rsidR="002A2551" w:rsidRPr="00B90779">
              <w:rPr>
                <w:szCs w:val="22"/>
              </w:rPr>
              <w:instrText xml:space="preserve"> XE "biological samples”\f “subject” </w:instrText>
            </w:r>
            <w:r w:rsidR="002A2551" w:rsidRPr="00B90779">
              <w:rPr>
                <w:szCs w:val="22"/>
              </w:rPr>
              <w:fldChar w:fldCharType="end"/>
            </w:r>
            <w:r w:rsidR="002A2551" w:rsidRPr="00B90779">
              <w:rPr>
                <w:szCs w:val="22"/>
              </w:rPr>
              <w:fldChar w:fldCharType="begin"/>
            </w:r>
            <w:r w:rsidR="002A2551" w:rsidRPr="00B90779">
              <w:rPr>
                <w:szCs w:val="22"/>
              </w:rPr>
              <w:instrText xml:space="preserve"> XE "paraffin blocks</w:instrText>
            </w:r>
            <w:r w:rsidR="006F1E41" w:rsidRPr="00B90779">
              <w:rPr>
                <w:szCs w:val="22"/>
              </w:rPr>
              <w:instrText xml:space="preserve"> (biological samples)</w:instrText>
            </w:r>
            <w:r w:rsidR="002A2551" w:rsidRPr="00B90779">
              <w:rPr>
                <w:szCs w:val="22"/>
              </w:rPr>
              <w:instrText xml:space="preserve">”\f “subject” </w:instrText>
            </w:r>
            <w:r w:rsidR="002A2551" w:rsidRPr="00B90779">
              <w:rPr>
                <w:szCs w:val="22"/>
              </w:rPr>
              <w:fldChar w:fldCharType="end"/>
            </w:r>
            <w:r w:rsidR="002A2551" w:rsidRPr="00B90779">
              <w:rPr>
                <w:szCs w:val="22"/>
              </w:rPr>
              <w:fldChar w:fldCharType="begin"/>
            </w:r>
            <w:r w:rsidR="002A2551" w:rsidRPr="00B90779">
              <w:rPr>
                <w:szCs w:val="22"/>
              </w:rPr>
              <w:instrText xml:space="preserve"> XE "slides</w:instrText>
            </w:r>
            <w:r w:rsidR="00C43C4E" w:rsidRPr="00B90779">
              <w:rPr>
                <w:szCs w:val="22"/>
              </w:rPr>
              <w:instrText xml:space="preserve"> (biological samples)</w:instrText>
            </w:r>
            <w:r w:rsidR="002A2551" w:rsidRPr="00B90779">
              <w:rPr>
                <w:szCs w:val="22"/>
              </w:rPr>
              <w:instrText xml:space="preserve">”\f “subject” </w:instrText>
            </w:r>
            <w:r w:rsidR="002A2551" w:rsidRPr="00B90779">
              <w:rPr>
                <w:szCs w:val="22"/>
              </w:rPr>
              <w:fldChar w:fldCharType="end"/>
            </w:r>
          </w:p>
        </w:tc>
      </w:tr>
    </w:tbl>
    <w:p w:rsidR="00863DC8" w:rsidRDefault="00863DC8" w:rsidP="00E02DC8">
      <w:pPr>
        <w:pStyle w:val="TableText"/>
        <w:jc w:val="center"/>
        <w:rPr>
          <w:b/>
          <w:sz w:val="32"/>
          <w:szCs w:val="32"/>
        </w:rPr>
      </w:pPr>
    </w:p>
    <w:p w:rsidR="00863DC8" w:rsidRDefault="00863DC8" w:rsidP="00E02DC8">
      <w:pPr>
        <w:pStyle w:val="TableText"/>
        <w:jc w:val="center"/>
        <w:rPr>
          <w:b/>
          <w:sz w:val="32"/>
          <w:szCs w:val="32"/>
        </w:rPr>
      </w:pPr>
      <w:bookmarkStart w:id="0" w:name="_GoBack"/>
      <w:bookmarkEnd w:id="0"/>
    </w:p>
    <w:p w:rsidR="00863DC8" w:rsidRDefault="00863DC8" w:rsidP="00E02DC8">
      <w:pPr>
        <w:pStyle w:val="TableText"/>
        <w:jc w:val="center"/>
        <w:rPr>
          <w:b/>
          <w:sz w:val="32"/>
          <w:szCs w:val="32"/>
        </w:rPr>
      </w:pPr>
    </w:p>
    <w:p w:rsidR="00863DC8" w:rsidRDefault="00863DC8" w:rsidP="00E02DC8">
      <w:pPr>
        <w:pStyle w:val="TableText"/>
        <w:jc w:val="center"/>
        <w:rPr>
          <w:b/>
          <w:sz w:val="32"/>
          <w:szCs w:val="32"/>
        </w:rPr>
      </w:pPr>
    </w:p>
    <w:p w:rsidR="00E02DC8" w:rsidRPr="00C76D67" w:rsidRDefault="00E02DC8" w:rsidP="00E02DC8">
      <w:pPr>
        <w:pStyle w:val="TableText"/>
        <w:jc w:val="center"/>
        <w:rPr>
          <w:b/>
          <w:sz w:val="32"/>
          <w:szCs w:val="32"/>
        </w:rPr>
      </w:pPr>
      <w:r w:rsidRPr="00C76D67">
        <w:rPr>
          <w:b/>
          <w:sz w:val="32"/>
          <w:szCs w:val="32"/>
        </w:rPr>
        <w:t>TABLE OF CONTENTS</w:t>
      </w:r>
    </w:p>
    <w:p w:rsidR="00E02DC8" w:rsidRPr="00E02DC8" w:rsidRDefault="00E02DC8" w:rsidP="00E02DC8">
      <w:pPr>
        <w:pStyle w:val="TOC1"/>
        <w:tabs>
          <w:tab w:val="left" w:pos="720"/>
          <w:tab w:val="right" w:leader="dot" w:pos="14390"/>
        </w:tabs>
        <w:rPr>
          <w:rFonts w:eastAsia="Times New Roman" w:cs="Times New Roman"/>
          <w:b w:val="0"/>
          <w:bCs w:val="0"/>
          <w:caps w:val="0"/>
          <w:noProof/>
          <w:color w:val="auto"/>
          <w:sz w:val="22"/>
          <w:szCs w:val="22"/>
        </w:rPr>
      </w:pPr>
      <w:r w:rsidRPr="00C76D67">
        <w:fldChar w:fldCharType="begin"/>
      </w:r>
      <w:r w:rsidRPr="00C76D67">
        <w:instrText xml:space="preserve"> TOC \o "1-2" \h \z \t "**Functions,1,** Activties,2" </w:instrText>
      </w:r>
      <w:r w:rsidRPr="00C76D67">
        <w:fldChar w:fldCharType="separate"/>
      </w:r>
      <w:hyperlink w:anchor="_Toc418755365" w:history="1">
        <w:r w:rsidRPr="00FF1D84">
          <w:rPr>
            <w:rStyle w:val="Hyperlink"/>
            <w:noProof/>
          </w:rPr>
          <w:t>1.</w:t>
        </w:r>
        <w:r w:rsidRPr="00E02DC8">
          <w:rPr>
            <w:rFonts w:eastAsia="Times New Roman" w:cs="Times New Roman"/>
            <w:b w:val="0"/>
            <w:bCs w:val="0"/>
            <w:caps w:val="0"/>
            <w:noProof/>
            <w:color w:val="auto"/>
            <w:sz w:val="22"/>
            <w:szCs w:val="22"/>
          </w:rPr>
          <w:tab/>
        </w:r>
        <w:r w:rsidRPr="00FF1D84">
          <w:rPr>
            <w:rStyle w:val="Hyperlink"/>
            <w:noProof/>
          </w:rPr>
          <w:t>DEATH INVESTIGATION</w:t>
        </w:r>
        <w:r>
          <w:rPr>
            <w:noProof/>
            <w:webHidden/>
          </w:rPr>
          <w:tab/>
        </w:r>
        <w:r>
          <w:rPr>
            <w:noProof/>
            <w:webHidden/>
          </w:rPr>
          <w:fldChar w:fldCharType="begin"/>
        </w:r>
        <w:r>
          <w:rPr>
            <w:noProof/>
            <w:webHidden/>
          </w:rPr>
          <w:instrText xml:space="preserve"> PAGEREF _Toc418755365 \h </w:instrText>
        </w:r>
        <w:r>
          <w:rPr>
            <w:noProof/>
            <w:webHidden/>
          </w:rPr>
        </w:r>
        <w:r>
          <w:rPr>
            <w:noProof/>
            <w:webHidden/>
          </w:rPr>
          <w:fldChar w:fldCharType="separate"/>
        </w:r>
        <w:r w:rsidR="00CE40A7">
          <w:rPr>
            <w:noProof/>
            <w:webHidden/>
          </w:rPr>
          <w:t>3</w:t>
        </w:r>
        <w:r>
          <w:rPr>
            <w:noProof/>
            <w:webHidden/>
          </w:rPr>
          <w:fldChar w:fldCharType="end"/>
        </w:r>
      </w:hyperlink>
    </w:p>
    <w:p w:rsidR="00E02DC8" w:rsidRPr="00E02DC8" w:rsidRDefault="003E6561" w:rsidP="00E02DC8">
      <w:pPr>
        <w:pStyle w:val="TOC1"/>
        <w:tabs>
          <w:tab w:val="left" w:pos="720"/>
          <w:tab w:val="right" w:leader="dot" w:pos="14390"/>
        </w:tabs>
        <w:rPr>
          <w:rFonts w:eastAsia="Times New Roman" w:cs="Times New Roman"/>
          <w:b w:val="0"/>
          <w:bCs w:val="0"/>
          <w:caps w:val="0"/>
          <w:noProof/>
          <w:color w:val="auto"/>
          <w:sz w:val="22"/>
          <w:szCs w:val="22"/>
        </w:rPr>
      </w:pPr>
      <w:hyperlink w:anchor="_Toc418755366" w:history="1">
        <w:r w:rsidR="00E02DC8" w:rsidRPr="00FF1D84">
          <w:rPr>
            <w:rStyle w:val="Hyperlink"/>
            <w:noProof/>
          </w:rPr>
          <w:t>2.</w:t>
        </w:r>
        <w:r w:rsidR="00E02DC8" w:rsidRPr="00E02DC8">
          <w:rPr>
            <w:rFonts w:eastAsia="Times New Roman" w:cs="Times New Roman"/>
            <w:b w:val="0"/>
            <w:bCs w:val="0"/>
            <w:caps w:val="0"/>
            <w:noProof/>
            <w:color w:val="auto"/>
            <w:sz w:val="22"/>
            <w:szCs w:val="22"/>
          </w:rPr>
          <w:tab/>
        </w:r>
        <w:r w:rsidR="00E02DC8" w:rsidRPr="00FF1D84">
          <w:rPr>
            <w:rStyle w:val="Hyperlink"/>
            <w:noProof/>
          </w:rPr>
          <w:t>LEGACY RECORDS (no longer created and/or received by County Coroners)</w:t>
        </w:r>
        <w:r w:rsidR="00E02DC8">
          <w:rPr>
            <w:noProof/>
            <w:webHidden/>
          </w:rPr>
          <w:tab/>
        </w:r>
        <w:r w:rsidR="00E02DC8">
          <w:rPr>
            <w:noProof/>
            <w:webHidden/>
          </w:rPr>
          <w:fldChar w:fldCharType="begin"/>
        </w:r>
        <w:r w:rsidR="00E02DC8">
          <w:rPr>
            <w:noProof/>
            <w:webHidden/>
          </w:rPr>
          <w:instrText xml:space="preserve"> PAGEREF _Toc418755366 \h </w:instrText>
        </w:r>
        <w:r w:rsidR="00E02DC8">
          <w:rPr>
            <w:noProof/>
            <w:webHidden/>
          </w:rPr>
        </w:r>
        <w:r w:rsidR="00E02DC8">
          <w:rPr>
            <w:noProof/>
            <w:webHidden/>
          </w:rPr>
          <w:fldChar w:fldCharType="separate"/>
        </w:r>
        <w:r w:rsidR="00CE40A7">
          <w:rPr>
            <w:noProof/>
            <w:webHidden/>
          </w:rPr>
          <w:t>5</w:t>
        </w:r>
        <w:r w:rsidR="00E02DC8">
          <w:rPr>
            <w:noProof/>
            <w:webHidden/>
          </w:rPr>
          <w:fldChar w:fldCharType="end"/>
        </w:r>
      </w:hyperlink>
    </w:p>
    <w:p w:rsidR="00E02DC8" w:rsidRPr="00E02DC8" w:rsidRDefault="003E6561" w:rsidP="00E02DC8">
      <w:pPr>
        <w:pStyle w:val="TOC1"/>
        <w:tabs>
          <w:tab w:val="right" w:leader="dot" w:pos="14390"/>
        </w:tabs>
        <w:rPr>
          <w:rFonts w:eastAsia="Times New Roman" w:cs="Times New Roman"/>
          <w:b w:val="0"/>
          <w:bCs w:val="0"/>
          <w:caps w:val="0"/>
          <w:noProof/>
          <w:color w:val="auto"/>
          <w:sz w:val="22"/>
          <w:szCs w:val="22"/>
        </w:rPr>
      </w:pPr>
      <w:hyperlink w:anchor="_Toc418755367" w:history="1">
        <w:r w:rsidR="00E02DC8" w:rsidRPr="00FF1D84">
          <w:rPr>
            <w:rStyle w:val="Hyperlink"/>
            <w:rFonts w:eastAsia="Calibri" w:cs="Times New Roman"/>
            <w:noProof/>
          </w:rPr>
          <w:t>INDEXES</w:t>
        </w:r>
        <w:r w:rsidR="00B90779">
          <w:rPr>
            <w:rStyle w:val="Hyperlink"/>
            <w:rFonts w:eastAsia="Times New Roman" w:cs="Times New Roman"/>
            <w:noProof/>
          </w:rPr>
          <w:t xml:space="preserve"> </w:t>
        </w:r>
        <w:r w:rsidR="00E02DC8">
          <w:rPr>
            <w:noProof/>
            <w:webHidden/>
          </w:rPr>
          <w:tab/>
        </w:r>
        <w:r w:rsidR="00E02DC8">
          <w:rPr>
            <w:noProof/>
            <w:webHidden/>
          </w:rPr>
          <w:fldChar w:fldCharType="begin"/>
        </w:r>
        <w:r w:rsidR="00E02DC8">
          <w:rPr>
            <w:noProof/>
            <w:webHidden/>
          </w:rPr>
          <w:instrText xml:space="preserve"> PAGEREF _Toc418755367 \h </w:instrText>
        </w:r>
        <w:r w:rsidR="00E02DC8">
          <w:rPr>
            <w:noProof/>
            <w:webHidden/>
          </w:rPr>
        </w:r>
        <w:r w:rsidR="00E02DC8">
          <w:rPr>
            <w:noProof/>
            <w:webHidden/>
          </w:rPr>
          <w:fldChar w:fldCharType="separate"/>
        </w:r>
        <w:r w:rsidR="00CE40A7">
          <w:rPr>
            <w:noProof/>
            <w:webHidden/>
          </w:rPr>
          <w:t>6</w:t>
        </w:r>
        <w:r w:rsidR="00E02DC8">
          <w:rPr>
            <w:noProof/>
            <w:webHidden/>
          </w:rPr>
          <w:fldChar w:fldCharType="end"/>
        </w:r>
      </w:hyperlink>
    </w:p>
    <w:p w:rsidR="005C4E68" w:rsidRPr="00C76D67" w:rsidRDefault="00E02DC8" w:rsidP="00E02DC8">
      <w:pPr>
        <w:sectPr w:rsidR="005C4E68" w:rsidRPr="00C76D67" w:rsidSect="003E199A">
          <w:footerReference w:type="default" r:id="rId21"/>
          <w:pgSz w:w="15840" w:h="12240" w:orient="landscape" w:code="1"/>
          <w:pgMar w:top="1080" w:right="720" w:bottom="1080" w:left="720" w:header="1080" w:footer="720" w:gutter="0"/>
          <w:cols w:space="720"/>
          <w:docGrid w:linePitch="360"/>
        </w:sectPr>
      </w:pPr>
      <w:r w:rsidRPr="00C76D67">
        <w:fldChar w:fldCharType="end"/>
      </w:r>
    </w:p>
    <w:p w:rsidR="005849EA" w:rsidRPr="00C76D67" w:rsidRDefault="00AE1C5C" w:rsidP="003E199A">
      <w:pPr>
        <w:pStyle w:val="Functions"/>
        <w:spacing w:after="0"/>
      </w:pPr>
      <w:bookmarkStart w:id="1" w:name="_Toc418755365"/>
      <w:r>
        <w:lastRenderedPageBreak/>
        <w:t>DEATH INVESTIGATION</w:t>
      </w:r>
      <w:bookmarkEnd w:id="1"/>
    </w:p>
    <w:p w:rsidR="00DF3F24" w:rsidRPr="00FF051F" w:rsidRDefault="00DF3F24" w:rsidP="00DF3F24">
      <w:pPr>
        <w:spacing w:after="60"/>
      </w:pPr>
      <w:r w:rsidRPr="00FF051F">
        <w:rPr>
          <w:rFonts w:eastAsia="Times New Roman" w:cs="Times New Roman"/>
          <w:szCs w:val="22"/>
        </w:rPr>
        <w:t xml:space="preserve">The function </w:t>
      </w:r>
      <w:r w:rsidRPr="00FF051F">
        <w:t xml:space="preserve">of determining cause of death and the management of the bodies and property of deceased individuals in accordance with </w:t>
      </w:r>
      <w:hyperlink r:id="rId22" w:history="1">
        <w:r w:rsidRPr="00FF051F">
          <w:rPr>
            <w:rStyle w:val="Hyperlink"/>
          </w:rPr>
          <w:t>chapter 68.50 RCW</w:t>
        </w:r>
      </w:hyperlink>
      <w:r w:rsidRPr="00FF051F">
        <w:rPr>
          <w:color w:val="FF0000"/>
        </w:rPr>
        <w:t>.</w:t>
      </w:r>
    </w:p>
    <w:tbl>
      <w:tblPr>
        <w:tblW w:w="144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8358"/>
        <w:gridCol w:w="3030"/>
        <w:gridCol w:w="1751"/>
      </w:tblGrid>
      <w:tr w:rsidR="00191B70" w:rsidRPr="00C76D67" w:rsidTr="00863DC8">
        <w:trPr>
          <w:cantSplit/>
          <w:trHeight w:val="379"/>
          <w:tblHeader/>
        </w:trPr>
        <w:tc>
          <w:tcPr>
            <w:tcW w:w="438"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rsidR="00191B70" w:rsidRPr="006150C3" w:rsidRDefault="00191B70" w:rsidP="00191B70">
            <w:pPr>
              <w:jc w:val="center"/>
              <w:rPr>
                <w:rFonts w:eastAsia="Calibri" w:cs="Times New Roman"/>
                <w:b/>
                <w:sz w:val="14"/>
                <w:szCs w:val="14"/>
              </w:rPr>
            </w:pPr>
            <w:r w:rsidRPr="006150C3">
              <w:rPr>
                <w:rFonts w:eastAsia="Calibri" w:cs="Times New Roman"/>
                <w:b/>
                <w:sz w:val="14"/>
                <w:szCs w:val="14"/>
              </w:rPr>
              <w:t>DISPOSITION AUTHORITY NUMBER (DAN)</w:t>
            </w:r>
          </w:p>
        </w:tc>
        <w:tc>
          <w:tcPr>
            <w:tcW w:w="2902"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rsidR="00191B70" w:rsidRPr="00C76D67" w:rsidRDefault="00191B70" w:rsidP="00191B70">
            <w:pPr>
              <w:jc w:val="center"/>
              <w:rPr>
                <w:rFonts w:eastAsia="Calibri" w:cs="Times New Roman"/>
                <w:b/>
                <w:sz w:val="18"/>
                <w:szCs w:val="18"/>
              </w:rPr>
            </w:pPr>
            <w:r w:rsidRPr="00C76D67">
              <w:rPr>
                <w:rFonts w:eastAsia="Calibri" w:cs="Times New Roman"/>
                <w:b/>
                <w:bCs/>
                <w:sz w:val="20"/>
                <w:szCs w:val="20"/>
              </w:rPr>
              <w:t>DESCRIPTION OF RECORDS</w:t>
            </w:r>
          </w:p>
        </w:tc>
        <w:tc>
          <w:tcPr>
            <w:tcW w:w="1052"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rsidR="00191B70" w:rsidRPr="00C76D67" w:rsidRDefault="00191B70" w:rsidP="00191B70">
            <w:pPr>
              <w:jc w:val="center"/>
              <w:rPr>
                <w:rFonts w:eastAsia="Calibri" w:cs="Times New Roman"/>
                <w:b/>
                <w:sz w:val="20"/>
                <w:szCs w:val="20"/>
              </w:rPr>
            </w:pPr>
            <w:r w:rsidRPr="00C76D67">
              <w:rPr>
                <w:rFonts w:eastAsia="Calibri" w:cs="Times New Roman"/>
                <w:b/>
                <w:sz w:val="20"/>
                <w:szCs w:val="20"/>
              </w:rPr>
              <w:t xml:space="preserve">RETENTION AND </w:t>
            </w:r>
          </w:p>
          <w:p w:rsidR="00191B70" w:rsidRPr="00C76D67" w:rsidRDefault="00191B70" w:rsidP="00191B70">
            <w:pPr>
              <w:jc w:val="center"/>
              <w:rPr>
                <w:rFonts w:eastAsia="Calibri" w:cs="Times New Roman"/>
                <w:b/>
                <w:sz w:val="20"/>
                <w:szCs w:val="20"/>
              </w:rPr>
            </w:pPr>
            <w:r w:rsidRPr="00C76D67">
              <w:rPr>
                <w:rFonts w:eastAsia="Calibri" w:cs="Times New Roman"/>
                <w:b/>
                <w:sz w:val="20"/>
                <w:szCs w:val="20"/>
              </w:rPr>
              <w:t>DISPOSITION ACTION</w:t>
            </w:r>
          </w:p>
        </w:tc>
        <w:tc>
          <w:tcPr>
            <w:tcW w:w="608"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rsidR="00191B70" w:rsidRPr="00C76D67" w:rsidRDefault="00191B70" w:rsidP="00191B70">
            <w:pPr>
              <w:jc w:val="center"/>
              <w:rPr>
                <w:rFonts w:eastAsia="Calibri" w:cs="Times New Roman"/>
                <w:b/>
                <w:sz w:val="20"/>
                <w:szCs w:val="20"/>
              </w:rPr>
            </w:pPr>
            <w:r w:rsidRPr="00C76D67">
              <w:rPr>
                <w:rFonts w:eastAsia="Calibri" w:cs="Times New Roman"/>
                <w:b/>
                <w:sz w:val="20"/>
                <w:szCs w:val="20"/>
              </w:rPr>
              <w:t>DESIGNATION</w:t>
            </w:r>
          </w:p>
        </w:tc>
      </w:tr>
      <w:tr w:rsidR="007C10D1" w:rsidRPr="007C10D1" w:rsidTr="00863DC8">
        <w:trPr>
          <w:cantSplit/>
        </w:trPr>
        <w:tc>
          <w:tcPr>
            <w:tcW w:w="438" w:type="pct"/>
            <w:tcBorders>
              <w:top w:val="single" w:sz="4" w:space="0" w:color="000000"/>
              <w:bottom w:val="single" w:sz="4" w:space="0" w:color="000000"/>
            </w:tcBorders>
            <w:tcMar>
              <w:top w:w="43" w:type="dxa"/>
              <w:left w:w="72" w:type="dxa"/>
              <w:bottom w:w="43" w:type="dxa"/>
              <w:right w:w="72" w:type="dxa"/>
            </w:tcMar>
          </w:tcPr>
          <w:p w:rsidR="00E52886" w:rsidRPr="00DC52FD" w:rsidRDefault="00E52886" w:rsidP="00E52886">
            <w:pPr>
              <w:jc w:val="center"/>
              <w:rPr>
                <w:color w:val="000000" w:themeColor="text1"/>
              </w:rPr>
            </w:pPr>
            <w:r w:rsidRPr="00DC52FD">
              <w:rPr>
                <w:color w:val="000000" w:themeColor="text1"/>
              </w:rPr>
              <w:lastRenderedPageBreak/>
              <w:t>CO50</w:t>
            </w:r>
            <w:r w:rsidR="004772AE" w:rsidRPr="004772AE">
              <w:rPr>
                <w:rFonts w:ascii="Arial" w:hAnsi="Arial"/>
                <w:color w:val="000000" w:themeColor="text1"/>
              </w:rPr>
              <w:t>-</w:t>
            </w:r>
            <w:r w:rsidRPr="00DC52FD">
              <w:rPr>
                <w:color w:val="000000" w:themeColor="text1"/>
              </w:rPr>
              <w:t>34</w:t>
            </w:r>
            <w:r w:rsidR="004772AE" w:rsidRPr="004772AE">
              <w:rPr>
                <w:rFonts w:ascii="Arial" w:hAnsi="Arial"/>
                <w:color w:val="000000" w:themeColor="text1"/>
              </w:rPr>
              <w:t>-</w:t>
            </w:r>
            <w:r w:rsidRPr="00DC52FD">
              <w:rPr>
                <w:color w:val="000000" w:themeColor="text1"/>
              </w:rPr>
              <w:t xml:space="preserve">03 </w:t>
            </w:r>
          </w:p>
          <w:p w:rsidR="00B17668" w:rsidRPr="002376D2" w:rsidRDefault="00B90779" w:rsidP="00B90779">
            <w:pPr>
              <w:jc w:val="center"/>
              <w:rPr>
                <w:color w:val="FF0000"/>
              </w:rPr>
            </w:pPr>
            <w:r>
              <w:rPr>
                <w:color w:val="000000" w:themeColor="text1"/>
              </w:rPr>
              <w:t>Rev. 1</w:t>
            </w:r>
            <w:r w:rsidR="002376D2" w:rsidRPr="002376D2">
              <w:fldChar w:fldCharType="begin"/>
            </w:r>
            <w:r w:rsidR="002376D2" w:rsidRPr="002376D2">
              <w:instrText xml:space="preserve">xe "CO50-34-03" \f ”dan” </w:instrText>
            </w:r>
            <w:r w:rsidR="002376D2" w:rsidRPr="002376D2">
              <w:fldChar w:fldCharType="end"/>
            </w:r>
          </w:p>
        </w:tc>
        <w:tc>
          <w:tcPr>
            <w:tcW w:w="2902" w:type="pct"/>
            <w:tcBorders>
              <w:top w:val="single" w:sz="4" w:space="0" w:color="000000"/>
              <w:bottom w:val="single" w:sz="4" w:space="0" w:color="000000"/>
            </w:tcBorders>
            <w:tcMar>
              <w:top w:w="43" w:type="dxa"/>
              <w:left w:w="72" w:type="dxa"/>
              <w:bottom w:w="43" w:type="dxa"/>
              <w:right w:w="72" w:type="dxa"/>
            </w:tcMar>
          </w:tcPr>
          <w:p w:rsidR="00A46636" w:rsidRPr="00F842D3" w:rsidRDefault="00A46636" w:rsidP="002376D2">
            <w:pPr>
              <w:pStyle w:val="TableText"/>
              <w:rPr>
                <w:b/>
                <w:i/>
                <w:color w:val="000000" w:themeColor="text1"/>
              </w:rPr>
            </w:pPr>
            <w:r w:rsidRPr="00DC52FD">
              <w:rPr>
                <w:b/>
                <w:i/>
                <w:color w:val="000000" w:themeColor="text1"/>
              </w:rPr>
              <w:t>Death Investigation Case Files</w:t>
            </w:r>
          </w:p>
          <w:p w:rsidR="00EF1938" w:rsidRDefault="008D3CF7" w:rsidP="00EF1938">
            <w:pPr>
              <w:rPr>
                <w:color w:val="000000" w:themeColor="text1"/>
              </w:rPr>
            </w:pPr>
            <w:r>
              <w:rPr>
                <w:color w:val="000000" w:themeColor="text1"/>
              </w:rPr>
              <w:t>All r</w:t>
            </w:r>
            <w:r w:rsidR="00A46636" w:rsidRPr="007C10D1">
              <w:rPr>
                <w:color w:val="000000" w:themeColor="text1"/>
              </w:rPr>
              <w:t>ecords relating to the investigation of deceas</w:t>
            </w:r>
            <w:r w:rsidR="00613E76" w:rsidRPr="007C10D1">
              <w:rPr>
                <w:color w:val="000000" w:themeColor="text1"/>
              </w:rPr>
              <w:t xml:space="preserve">ed </w:t>
            </w:r>
            <w:r w:rsidR="00613E76" w:rsidRPr="00CF47D8">
              <w:rPr>
                <w:color w:val="000000" w:themeColor="text1"/>
              </w:rPr>
              <w:t xml:space="preserve">persons </w:t>
            </w:r>
            <w:r w:rsidR="00CF47D8" w:rsidRPr="00CF47D8">
              <w:rPr>
                <w:color w:val="000000" w:themeColor="text1"/>
              </w:rPr>
              <w:t xml:space="preserve">by </w:t>
            </w:r>
            <w:r w:rsidR="00CF47D8">
              <w:rPr>
                <w:color w:val="000000" w:themeColor="text1"/>
              </w:rPr>
              <w:t>the County Coroner/</w:t>
            </w:r>
            <w:r w:rsidR="00A46636" w:rsidRPr="00CF47D8">
              <w:rPr>
                <w:color w:val="000000" w:themeColor="text1"/>
              </w:rPr>
              <w:t>Medical Examiner</w:t>
            </w:r>
            <w:r w:rsidR="003479E0">
              <w:rPr>
                <w:color w:val="000000" w:themeColor="text1"/>
              </w:rPr>
              <w:t xml:space="preserve">, including initial notice, determination of manner </w:t>
            </w:r>
            <w:r w:rsidR="00E02DC8">
              <w:rPr>
                <w:color w:val="000000" w:themeColor="text1"/>
              </w:rPr>
              <w:t>&amp;</w:t>
            </w:r>
            <w:r w:rsidR="003479E0">
              <w:rPr>
                <w:color w:val="000000" w:themeColor="text1"/>
              </w:rPr>
              <w:t xml:space="preserve"> cause of death, identification of the deceased, certification of death, and disposition of remains.</w:t>
            </w:r>
            <w:r w:rsidR="007B7680">
              <w:rPr>
                <w:color w:val="000000" w:themeColor="text1"/>
              </w:rPr>
              <w:t xml:space="preserve">  </w:t>
            </w:r>
            <w:r w:rsidR="00652CC6" w:rsidRPr="00377C7B">
              <w:fldChar w:fldCharType="begin"/>
            </w:r>
            <w:r w:rsidR="00652CC6" w:rsidRPr="00377C7B">
              <w:instrText xml:space="preserve"> XE "</w:instrText>
            </w:r>
            <w:r w:rsidR="00652CC6">
              <w:instrText>drawings:investigative</w:instrText>
            </w:r>
            <w:r w:rsidR="00652CC6" w:rsidRPr="00377C7B">
              <w:instrText xml:space="preserve">”\f “subject” </w:instrText>
            </w:r>
            <w:r w:rsidR="00652CC6" w:rsidRPr="00377C7B">
              <w:fldChar w:fldCharType="end"/>
            </w:r>
            <w:r w:rsidR="00652CC6" w:rsidRPr="00377C7B">
              <w:fldChar w:fldCharType="begin"/>
            </w:r>
            <w:r w:rsidR="00652CC6" w:rsidRPr="00377C7B">
              <w:instrText xml:space="preserve"> XE "</w:instrText>
            </w:r>
            <w:r w:rsidR="00652CC6">
              <w:instrText>investigation:death</w:instrText>
            </w:r>
            <w:r w:rsidR="00652CC6" w:rsidRPr="00377C7B">
              <w:instrText xml:space="preserve">”\f “subject” </w:instrText>
            </w:r>
            <w:r w:rsidR="00652CC6" w:rsidRPr="00377C7B">
              <w:fldChar w:fldCharType="end"/>
            </w:r>
            <w:r w:rsidR="006F1E41" w:rsidRPr="00377C7B">
              <w:fldChar w:fldCharType="begin"/>
            </w:r>
            <w:r w:rsidR="006F1E41" w:rsidRPr="00377C7B">
              <w:instrText xml:space="preserve"> XE "</w:instrText>
            </w:r>
            <w:r w:rsidR="006F1E41">
              <w:instrText>photos:investigative</w:instrText>
            </w:r>
            <w:r w:rsidR="006F1E41" w:rsidRPr="00377C7B">
              <w:instrText xml:space="preserve">”\f “subject” </w:instrText>
            </w:r>
            <w:r w:rsidR="006F1E41" w:rsidRPr="00377C7B">
              <w:fldChar w:fldCharType="end"/>
            </w:r>
            <w:r w:rsidR="00C43C4E" w:rsidRPr="00377C7B">
              <w:fldChar w:fldCharType="begin"/>
            </w:r>
            <w:r w:rsidR="00C43C4E" w:rsidRPr="00377C7B">
              <w:instrText xml:space="preserve"> XE "</w:instrText>
            </w:r>
            <w:r w:rsidR="00C43C4E">
              <w:instrText>property management:personal (deceased)</w:instrText>
            </w:r>
            <w:r w:rsidR="00C43C4E" w:rsidRPr="00377C7B">
              <w:instrText xml:space="preserve">”\f “subject” </w:instrText>
            </w:r>
            <w:r w:rsidR="00C43C4E" w:rsidRPr="00377C7B">
              <w:fldChar w:fldCharType="end"/>
            </w:r>
          </w:p>
          <w:p w:rsidR="00E52886" w:rsidRPr="008D3CF7" w:rsidRDefault="00E52886" w:rsidP="006B60E0">
            <w:pPr>
              <w:pStyle w:val="Includes0"/>
              <w:spacing w:before="40"/>
              <w:rPr>
                <w:szCs w:val="22"/>
              </w:rPr>
            </w:pPr>
            <w:r w:rsidRPr="008D3CF7">
              <w:rPr>
                <w:szCs w:val="22"/>
              </w:rPr>
              <w:t>Includes, but is not limited to:</w:t>
            </w:r>
          </w:p>
          <w:p w:rsidR="008D3CF7" w:rsidRPr="00B90779" w:rsidRDefault="008D3CF7" w:rsidP="00667B48">
            <w:pPr>
              <w:pStyle w:val="BULLETS"/>
              <w:ind w:left="269" w:hanging="180"/>
              <w:rPr>
                <w:i/>
              </w:rPr>
            </w:pPr>
            <w:r w:rsidRPr="00B90779">
              <w:t>All notices of death (</w:t>
            </w:r>
            <w:r w:rsidRPr="00B90779">
              <w:rPr>
                <w:i/>
              </w:rPr>
              <w:t>whether or not</w:t>
            </w:r>
            <w:r w:rsidRPr="00B90779">
              <w:t xml:space="preserve"> jurisdiction is assumed</w:t>
            </w:r>
            <w:r w:rsidR="00667B48" w:rsidRPr="00B90779">
              <w:t xml:space="preserve"> </w:t>
            </w:r>
            <w:r w:rsidR="006150C3" w:rsidRPr="00B90779">
              <w:t>and</w:t>
            </w:r>
            <w:r w:rsidR="006150C3" w:rsidRPr="00B90779">
              <w:rPr>
                <w:i/>
              </w:rPr>
              <w:t xml:space="preserve"> whether or not</w:t>
            </w:r>
            <w:r w:rsidR="006150C3" w:rsidRPr="00B90779">
              <w:t xml:space="preserve"> </w:t>
            </w:r>
            <w:r w:rsidR="00667B48" w:rsidRPr="00B90779">
              <w:t xml:space="preserve">full investigation </w:t>
            </w:r>
            <w:r w:rsidR="006150C3" w:rsidRPr="00B90779">
              <w:t xml:space="preserve">is </w:t>
            </w:r>
            <w:r w:rsidR="00667B48" w:rsidRPr="00B90779">
              <w:t>warranted</w:t>
            </w:r>
            <w:r w:rsidRPr="00B90779">
              <w:t>);</w:t>
            </w:r>
            <w:r w:rsidR="00667B48" w:rsidRPr="00B90779">
              <w:t xml:space="preserve"> </w:t>
            </w:r>
          </w:p>
          <w:p w:rsidR="00361B1C" w:rsidRPr="008D3CF7" w:rsidRDefault="00CF47D8" w:rsidP="00667B48">
            <w:pPr>
              <w:pStyle w:val="BULLETS"/>
              <w:ind w:left="269" w:hanging="180"/>
              <w:rPr>
                <w:i/>
              </w:rPr>
            </w:pPr>
            <w:r w:rsidRPr="008D3CF7">
              <w:t xml:space="preserve">All </w:t>
            </w:r>
            <w:r w:rsidR="003479E0" w:rsidRPr="008D3CF7">
              <w:t xml:space="preserve"> manners of death (accident, natural,</w:t>
            </w:r>
            <w:r w:rsidR="00AD39B0" w:rsidRPr="008D3CF7">
              <w:t xml:space="preserve"> </w:t>
            </w:r>
            <w:r w:rsidR="003479E0" w:rsidRPr="008D3CF7">
              <w:t xml:space="preserve">homicide, suicide </w:t>
            </w:r>
            <w:r w:rsidR="00AD39B0" w:rsidRPr="008D3CF7">
              <w:t xml:space="preserve">and </w:t>
            </w:r>
            <w:r w:rsidR="00481090" w:rsidRPr="008D3CF7">
              <w:t>undetermined</w:t>
            </w:r>
            <w:r w:rsidR="00A82B8A" w:rsidRPr="008D3CF7">
              <w:t>)</w:t>
            </w:r>
            <w:r w:rsidR="003479E0" w:rsidRPr="008D3CF7">
              <w:t>;</w:t>
            </w:r>
          </w:p>
          <w:p w:rsidR="00E52886" w:rsidRPr="008D3CF7" w:rsidRDefault="00550D9C" w:rsidP="00667B48">
            <w:pPr>
              <w:pStyle w:val="BULLETS"/>
              <w:ind w:left="269" w:hanging="180"/>
            </w:pPr>
            <w:r w:rsidRPr="008D3CF7">
              <w:t>Investigative work (s</w:t>
            </w:r>
            <w:r w:rsidR="00E52886" w:rsidRPr="008D3CF7">
              <w:t>cene notes and sketches;</w:t>
            </w:r>
            <w:r w:rsidRPr="008D3CF7">
              <w:t xml:space="preserve"> photographs, audio/video/digital recordings, etc.);</w:t>
            </w:r>
          </w:p>
          <w:p w:rsidR="00E52886" w:rsidRPr="008D3CF7" w:rsidRDefault="00E52886" w:rsidP="00667B48">
            <w:pPr>
              <w:pStyle w:val="BULLETS"/>
              <w:ind w:left="269" w:hanging="180"/>
            </w:pPr>
            <w:r w:rsidRPr="008D3CF7">
              <w:t xml:space="preserve">Laboratory </w:t>
            </w:r>
            <w:r w:rsidR="00550D9C" w:rsidRPr="008D3CF7">
              <w:t>work (autopsy report, radiographs</w:t>
            </w:r>
            <w:r w:rsidRPr="008D3CF7">
              <w:t>, lab reports, state toxicologist analyses, dental records, etc.);</w:t>
            </w:r>
          </w:p>
          <w:p w:rsidR="008D3CF7" w:rsidRPr="008D3CF7" w:rsidRDefault="008D3CF7" w:rsidP="00667B48">
            <w:pPr>
              <w:pStyle w:val="BULLETS"/>
              <w:ind w:left="269" w:hanging="180"/>
            </w:pPr>
            <w:r w:rsidRPr="008D3CF7">
              <w:t>Coroner’s inquests</w:t>
            </w:r>
            <w:r w:rsidRPr="008D3CF7">
              <w:rPr>
                <w:i/>
              </w:rPr>
              <w:t xml:space="preserve"> </w:t>
            </w:r>
            <w:r w:rsidRPr="008D3CF7">
              <w:t xml:space="preserve">held pursuant to </w:t>
            </w:r>
            <w:hyperlink r:id="rId23" w:history="1">
              <w:r w:rsidRPr="008D3CF7">
                <w:rPr>
                  <w:rStyle w:val="Hyperlink"/>
                  <w:szCs w:val="22"/>
                </w:rPr>
                <w:t>RCW 36.24.020</w:t>
              </w:r>
            </w:hyperlink>
            <w:r w:rsidRPr="008D3CF7">
              <w:rPr>
                <w:i/>
              </w:rPr>
              <w:t xml:space="preserve"> </w:t>
            </w:r>
            <w:r w:rsidRPr="008D3CF7">
              <w:t xml:space="preserve">(including coroner’s files, transcripts, records of oral proceedings, list of impaneled juror </w:t>
            </w:r>
            <w:r w:rsidRPr="008D3CF7">
              <w:rPr>
                <w:i/>
              </w:rPr>
              <w:t>names</w:t>
            </w:r>
            <w:r w:rsidRPr="008D3CF7">
              <w:t>, etc.);</w:t>
            </w:r>
          </w:p>
          <w:p w:rsidR="00F96CAC" w:rsidRPr="008D3CF7" w:rsidRDefault="00E52886" w:rsidP="00667B48">
            <w:pPr>
              <w:pStyle w:val="BULLETS"/>
              <w:ind w:left="269" w:hanging="180"/>
            </w:pPr>
            <w:r w:rsidRPr="008D3CF7">
              <w:t>Personal property list</w:t>
            </w:r>
            <w:r w:rsidR="00E473BC" w:rsidRPr="008D3CF7">
              <w:t xml:space="preserve"> compiled pursuant to </w:t>
            </w:r>
            <w:hyperlink r:id="rId24" w:history="1">
              <w:r w:rsidR="00E473BC" w:rsidRPr="008D3CF7">
                <w:rPr>
                  <w:rStyle w:val="Hyperlink"/>
                  <w:szCs w:val="22"/>
                </w:rPr>
                <w:t>RCW 68.50.040</w:t>
              </w:r>
            </w:hyperlink>
            <w:r w:rsidR="00E473BC" w:rsidRPr="008D3CF7">
              <w:rPr>
                <w:rStyle w:val="Hyperlink"/>
                <w:szCs w:val="22"/>
              </w:rPr>
              <w:t>;</w:t>
            </w:r>
            <w:r w:rsidR="00E473BC" w:rsidRPr="008D3CF7">
              <w:rPr>
                <w:rStyle w:val="Hyperlink"/>
                <w:szCs w:val="22"/>
                <w:u w:val="none"/>
              </w:rPr>
              <w:t xml:space="preserve"> </w:t>
            </w:r>
            <w:r w:rsidR="00550D9C" w:rsidRPr="008D3CF7">
              <w:t xml:space="preserve">property </w:t>
            </w:r>
            <w:r w:rsidR="00E473BC" w:rsidRPr="008D3CF7">
              <w:t>release forms; suicide note</w:t>
            </w:r>
            <w:r w:rsidR="008D3CF7">
              <w:t xml:space="preserve">s (or </w:t>
            </w:r>
            <w:r w:rsidR="008D3CF7" w:rsidRPr="008D3CF7">
              <w:rPr>
                <w:i/>
              </w:rPr>
              <w:t>copies</w:t>
            </w:r>
            <w:r w:rsidR="008D3CF7">
              <w:t xml:space="preserve"> of suicide notes)</w:t>
            </w:r>
            <w:r w:rsidR="00E473BC" w:rsidRPr="008D3CF7">
              <w:t>, etc.</w:t>
            </w:r>
            <w:r w:rsidR="00361B1C" w:rsidRPr="008D3CF7">
              <w:t>;</w:t>
            </w:r>
          </w:p>
          <w:p w:rsidR="000F4AD0" w:rsidRDefault="003170B3" w:rsidP="00667B48">
            <w:pPr>
              <w:pStyle w:val="BULLETS"/>
              <w:ind w:left="269" w:hanging="180"/>
            </w:pPr>
            <w:r w:rsidRPr="008D3CF7">
              <w:t xml:space="preserve">Disposition of remains (including </w:t>
            </w:r>
            <w:r w:rsidR="00550D9C" w:rsidRPr="008D3CF7">
              <w:t>claimed, unclaimed</w:t>
            </w:r>
            <w:r w:rsidRPr="008D3CF7">
              <w:t>,</w:t>
            </w:r>
            <w:r w:rsidR="00550D9C" w:rsidRPr="008D3CF7">
              <w:t xml:space="preserve"> indigent,</w:t>
            </w:r>
            <w:r w:rsidRPr="008D3CF7">
              <w:t xml:space="preserve"> etc.);</w:t>
            </w:r>
            <w:r w:rsidR="000F4AD0">
              <w:t xml:space="preserve"> </w:t>
            </w:r>
          </w:p>
          <w:p w:rsidR="006B60E0" w:rsidRPr="008D3CF7" w:rsidRDefault="00E52886" w:rsidP="00667B48">
            <w:pPr>
              <w:pStyle w:val="BULLETS"/>
              <w:ind w:left="269" w:hanging="180"/>
            </w:pPr>
            <w:r w:rsidRPr="008D3CF7">
              <w:t>Related corres</w:t>
            </w:r>
            <w:r w:rsidR="006B60E0" w:rsidRPr="008D3CF7">
              <w:t>pondence</w:t>
            </w:r>
            <w:r w:rsidR="000F4AD0">
              <w:t>, regardless of format;</w:t>
            </w:r>
          </w:p>
          <w:p w:rsidR="00323024" w:rsidRPr="00D82B5F" w:rsidRDefault="006B60E0" w:rsidP="00667B48">
            <w:pPr>
              <w:pStyle w:val="BULLETS"/>
              <w:ind w:left="269" w:hanging="180"/>
            </w:pPr>
            <w:r w:rsidRPr="00D82B5F">
              <w:t>In</w:t>
            </w:r>
            <w:r w:rsidR="00980788" w:rsidRPr="00D82B5F">
              <w:t>dex used to identify</w:t>
            </w:r>
            <w:r w:rsidR="000F4AD0" w:rsidRPr="00D82B5F">
              <w:t>/locate</w:t>
            </w:r>
            <w:r w:rsidR="00980788" w:rsidRPr="00D82B5F">
              <w:t xml:space="preserve"> individual case files </w:t>
            </w:r>
            <w:r w:rsidR="00936465" w:rsidRPr="00D82B5F">
              <w:t>(card index, register, list, spreadsheet, database, etc.)</w:t>
            </w:r>
            <w:r w:rsidR="00E52886" w:rsidRPr="00D82B5F">
              <w:t>.</w:t>
            </w:r>
          </w:p>
          <w:p w:rsidR="00863DC8" w:rsidRDefault="00863DC8" w:rsidP="00863DC8">
            <w:pPr>
              <w:pStyle w:val="Excludes"/>
            </w:pPr>
            <w:r>
              <w:t xml:space="preserve">Excludes financial records relating to indigent burial covered by </w:t>
            </w:r>
            <w:r w:rsidRPr="00E14C33">
              <w:rPr>
                <w:szCs w:val="22"/>
              </w:rPr>
              <w:t>GS2011</w:t>
            </w:r>
            <w:r w:rsidR="004772AE" w:rsidRPr="004772AE">
              <w:rPr>
                <w:rFonts w:ascii="Arial" w:hAnsi="Arial"/>
                <w:szCs w:val="22"/>
              </w:rPr>
              <w:t>-</w:t>
            </w:r>
            <w:r w:rsidRPr="00E14C33">
              <w:rPr>
                <w:szCs w:val="22"/>
              </w:rPr>
              <w:t xml:space="preserve">184, </w:t>
            </w:r>
            <w:r w:rsidRPr="00863DC8">
              <w:rPr>
                <w:i/>
                <w:szCs w:val="22"/>
              </w:rPr>
              <w:t>Financial Transactions – General</w:t>
            </w:r>
            <w:r>
              <w:rPr>
                <w:b/>
                <w:i/>
                <w:szCs w:val="22"/>
              </w:rPr>
              <w:t xml:space="preserve"> </w:t>
            </w:r>
            <w:r w:rsidRPr="00E14C33">
              <w:rPr>
                <w:szCs w:val="22"/>
              </w:rPr>
              <w:t xml:space="preserve">in the </w:t>
            </w:r>
            <w:hyperlink r:id="rId25" w:history="1">
              <w:r w:rsidRPr="00E14C33">
                <w:rPr>
                  <w:rStyle w:val="Hyperlink"/>
                  <w:i/>
                  <w:szCs w:val="22"/>
                </w:rPr>
                <w:t>Local Government Common Records Retention Schedule (CORE).</w:t>
              </w:r>
            </w:hyperlink>
          </w:p>
          <w:p w:rsidR="00833DEF" w:rsidRPr="00833DEF" w:rsidRDefault="00833DEF" w:rsidP="006150C3">
            <w:pPr>
              <w:pStyle w:val="NOTE"/>
              <w:spacing w:before="40"/>
            </w:pPr>
            <w:r w:rsidRPr="00550D9C">
              <w:t xml:space="preserve">Note:  Includes confidential records, which will retain their confidentiality at Washington State Archives pursuant to state law. </w:t>
            </w:r>
          </w:p>
        </w:tc>
        <w:tc>
          <w:tcPr>
            <w:tcW w:w="1052" w:type="pct"/>
            <w:tcBorders>
              <w:top w:val="single" w:sz="4" w:space="0" w:color="000000"/>
              <w:bottom w:val="single" w:sz="4" w:space="0" w:color="000000"/>
            </w:tcBorders>
            <w:tcMar>
              <w:top w:w="43" w:type="dxa"/>
              <w:left w:w="72" w:type="dxa"/>
              <w:bottom w:w="43" w:type="dxa"/>
              <w:right w:w="72" w:type="dxa"/>
            </w:tcMar>
          </w:tcPr>
          <w:p w:rsidR="00B17668" w:rsidRPr="007C10D1" w:rsidRDefault="00B17668" w:rsidP="00B17668">
            <w:pPr>
              <w:rPr>
                <w:color w:val="000000" w:themeColor="text1"/>
              </w:rPr>
            </w:pPr>
            <w:r w:rsidRPr="007C10D1">
              <w:rPr>
                <w:b/>
                <w:color w:val="000000" w:themeColor="text1"/>
              </w:rPr>
              <w:t>Retain</w:t>
            </w:r>
            <w:r w:rsidRPr="007C10D1">
              <w:rPr>
                <w:color w:val="000000" w:themeColor="text1"/>
              </w:rPr>
              <w:t xml:space="preserve"> </w:t>
            </w:r>
            <w:r w:rsidR="00192C80">
              <w:rPr>
                <w:color w:val="000000" w:themeColor="text1"/>
              </w:rPr>
              <w:t>one copy permanently</w:t>
            </w:r>
          </w:p>
          <w:p w:rsidR="00B17668" w:rsidRPr="007C10D1" w:rsidRDefault="00B17668" w:rsidP="00B17668">
            <w:pPr>
              <w:rPr>
                <w:i/>
                <w:color w:val="000000" w:themeColor="text1"/>
              </w:rPr>
            </w:pPr>
            <w:r w:rsidRPr="007C10D1">
              <w:rPr>
                <w:color w:val="000000" w:themeColor="text1"/>
              </w:rPr>
              <w:t xml:space="preserve">   </w:t>
            </w:r>
            <w:r w:rsidR="00192C80">
              <w:rPr>
                <w:i/>
                <w:color w:val="000000" w:themeColor="text1"/>
              </w:rPr>
              <w:t>and</w:t>
            </w:r>
          </w:p>
          <w:p w:rsidR="00A46636" w:rsidRDefault="00B17668" w:rsidP="00F80CAC">
            <w:pPr>
              <w:rPr>
                <w:color w:val="000000" w:themeColor="text1"/>
              </w:rPr>
            </w:pPr>
            <w:r w:rsidRPr="007C10D1">
              <w:rPr>
                <w:b/>
                <w:color w:val="000000" w:themeColor="text1"/>
              </w:rPr>
              <w:t>Contact</w:t>
            </w:r>
            <w:r w:rsidRPr="007C10D1">
              <w:rPr>
                <w:color w:val="000000" w:themeColor="text1"/>
              </w:rPr>
              <w:t xml:space="preserve"> Washington State Archives for </w:t>
            </w:r>
            <w:r w:rsidR="00192C80">
              <w:rPr>
                <w:color w:val="000000" w:themeColor="text1"/>
              </w:rPr>
              <w:t xml:space="preserve">appraisal and </w:t>
            </w:r>
            <w:r w:rsidRPr="007C10D1">
              <w:rPr>
                <w:color w:val="000000" w:themeColor="text1"/>
              </w:rPr>
              <w:t>transfer of paper/hard copy, electronic copy, microfilm, and/or any other format.</w:t>
            </w:r>
          </w:p>
          <w:p w:rsidR="00313269" w:rsidRDefault="00313269" w:rsidP="002376D2">
            <w:pPr>
              <w:rPr>
                <w:b/>
                <w:color w:val="000000" w:themeColor="text1"/>
              </w:rPr>
            </w:pPr>
          </w:p>
          <w:p w:rsidR="00313269" w:rsidRPr="00AD39B0" w:rsidRDefault="00313269" w:rsidP="002376D2">
            <w:pPr>
              <w:rPr>
                <w:b/>
                <w:i/>
                <w:color w:val="000000" w:themeColor="text1"/>
              </w:rPr>
            </w:pPr>
          </w:p>
        </w:tc>
        <w:tc>
          <w:tcPr>
            <w:tcW w:w="608" w:type="pct"/>
            <w:tcBorders>
              <w:top w:val="single" w:sz="4" w:space="0" w:color="000000"/>
              <w:bottom w:val="single" w:sz="4" w:space="0" w:color="000000"/>
            </w:tcBorders>
            <w:tcMar>
              <w:top w:w="43" w:type="dxa"/>
              <w:left w:w="72" w:type="dxa"/>
              <w:bottom w:w="43" w:type="dxa"/>
              <w:right w:w="72" w:type="dxa"/>
            </w:tcMar>
          </w:tcPr>
          <w:p w:rsidR="00B17668" w:rsidRPr="007C10D1" w:rsidRDefault="00B17668" w:rsidP="00B17668">
            <w:pPr>
              <w:jc w:val="center"/>
              <w:rPr>
                <w:b/>
                <w:color w:val="000000" w:themeColor="text1"/>
                <w:sz w:val="16"/>
                <w:szCs w:val="16"/>
              </w:rPr>
            </w:pPr>
            <w:r w:rsidRPr="007C10D1">
              <w:rPr>
                <w:b/>
                <w:color w:val="000000" w:themeColor="text1"/>
              </w:rPr>
              <w:t>ARCHIVAL</w:t>
            </w:r>
            <w:r w:rsidR="002376D2" w:rsidRPr="004921D0" w:rsidDel="00E92624">
              <w:rPr>
                <w:b/>
                <w:color w:val="auto"/>
                <w:sz w:val="16"/>
                <w:szCs w:val="16"/>
              </w:rPr>
              <w:t xml:space="preserve"> </w:t>
            </w:r>
            <w:r w:rsidRPr="007C10D1">
              <w:rPr>
                <w:b/>
                <w:color w:val="000000" w:themeColor="text1"/>
                <w:sz w:val="16"/>
                <w:szCs w:val="16"/>
              </w:rPr>
              <w:t>(</w:t>
            </w:r>
            <w:r w:rsidR="00192C80">
              <w:rPr>
                <w:b/>
                <w:color w:val="000000" w:themeColor="text1"/>
                <w:sz w:val="16"/>
                <w:szCs w:val="16"/>
              </w:rPr>
              <w:t>Appraisal Required</w:t>
            </w:r>
            <w:r w:rsidRPr="007C10D1">
              <w:rPr>
                <w:b/>
                <w:color w:val="000000" w:themeColor="text1"/>
                <w:sz w:val="16"/>
                <w:szCs w:val="16"/>
              </w:rPr>
              <w:t>)</w:t>
            </w:r>
          </w:p>
          <w:p w:rsidR="00B17668" w:rsidRPr="007C10D1" w:rsidRDefault="00B17668" w:rsidP="00B17668">
            <w:pPr>
              <w:jc w:val="center"/>
              <w:rPr>
                <w:rFonts w:eastAsia="Calibri" w:cs="Times New Roman"/>
                <w:b/>
                <w:color w:val="000000" w:themeColor="text1"/>
                <w:szCs w:val="22"/>
              </w:rPr>
            </w:pPr>
            <w:r w:rsidRPr="007C10D1">
              <w:rPr>
                <w:rFonts w:eastAsia="Calibri" w:cs="Times New Roman"/>
                <w:b/>
                <w:color w:val="000000" w:themeColor="text1"/>
                <w:szCs w:val="22"/>
              </w:rPr>
              <w:t>ESSENTIAL</w:t>
            </w:r>
          </w:p>
          <w:p w:rsidR="00A46636" w:rsidRDefault="00B17668" w:rsidP="00B17668">
            <w:pPr>
              <w:jc w:val="center"/>
              <w:rPr>
                <w:rFonts w:eastAsia="Calibri" w:cs="Times New Roman"/>
                <w:color w:val="000000" w:themeColor="text1"/>
                <w:sz w:val="20"/>
                <w:szCs w:val="20"/>
              </w:rPr>
            </w:pPr>
            <w:r w:rsidRPr="007C10D1">
              <w:rPr>
                <w:rFonts w:eastAsia="Calibri" w:cs="Times New Roman"/>
                <w:color w:val="000000" w:themeColor="text1"/>
                <w:sz w:val="20"/>
                <w:szCs w:val="20"/>
              </w:rPr>
              <w:t>OPR</w:t>
            </w:r>
            <w:r w:rsidR="00DC52FD" w:rsidRPr="00DC52FD">
              <w:fldChar w:fldCharType="begin"/>
            </w:r>
            <w:r w:rsidR="00DC52FD" w:rsidRPr="00DC52FD">
              <w:instrText xml:space="preserve"> XE "</w:instrText>
            </w:r>
            <w:r w:rsidR="00DC52FD">
              <w:instrText xml:space="preserve">Death </w:instrText>
            </w:r>
            <w:r w:rsidR="00DC52FD" w:rsidRPr="00DC52FD">
              <w:instrText xml:space="preserve">Investigation </w:instrText>
            </w:r>
            <w:r w:rsidR="00DC52FD">
              <w:instrText xml:space="preserve">Case </w:instrText>
            </w:r>
            <w:r w:rsidR="00DC52FD" w:rsidRPr="00DC52FD">
              <w:instrText>File</w:instrText>
            </w:r>
            <w:r w:rsidR="002A2551">
              <w:instrText>s</w:instrText>
            </w:r>
            <w:r w:rsidR="00DC52FD" w:rsidRPr="00DC52FD">
              <w:instrText xml:space="preserve">”\f “archival” </w:instrText>
            </w:r>
            <w:r w:rsidR="00DC52FD" w:rsidRPr="00DC52FD">
              <w:fldChar w:fldCharType="end"/>
            </w:r>
            <w:r w:rsidR="00DC52FD" w:rsidRPr="00DC52FD">
              <w:fldChar w:fldCharType="begin"/>
            </w:r>
            <w:r w:rsidR="00DC52FD" w:rsidRPr="00DC52FD">
              <w:instrText xml:space="preserve"> XE "</w:instrText>
            </w:r>
            <w:r w:rsidR="00DC52FD">
              <w:instrText xml:space="preserve">Death </w:instrText>
            </w:r>
            <w:r w:rsidR="00DC52FD" w:rsidRPr="00DC52FD">
              <w:instrText xml:space="preserve">Investigation </w:instrText>
            </w:r>
            <w:r w:rsidR="00DC52FD">
              <w:instrText xml:space="preserve">Case </w:instrText>
            </w:r>
            <w:r w:rsidR="00DC52FD" w:rsidRPr="00DC52FD">
              <w:instrText>File</w:instrText>
            </w:r>
            <w:r w:rsidR="002A2551">
              <w:instrText>s</w:instrText>
            </w:r>
            <w:r w:rsidR="00DC52FD" w:rsidRPr="00DC52FD">
              <w:instrText>”\f “</w:instrText>
            </w:r>
            <w:r w:rsidR="00DC52FD">
              <w:instrText>essential</w:instrText>
            </w:r>
            <w:r w:rsidR="00DC52FD" w:rsidRPr="00DC52FD">
              <w:instrText xml:space="preserve">” </w:instrText>
            </w:r>
            <w:r w:rsidR="00DC52FD" w:rsidRPr="00DC52FD">
              <w:fldChar w:fldCharType="end"/>
            </w:r>
          </w:p>
          <w:p w:rsidR="002376D2" w:rsidRDefault="002376D2" w:rsidP="002376D2">
            <w:pPr>
              <w:jc w:val="center"/>
              <w:rPr>
                <w:b/>
                <w:color w:val="000000" w:themeColor="text1"/>
              </w:rPr>
            </w:pPr>
          </w:p>
          <w:p w:rsidR="00AD39B0" w:rsidRPr="007C10D1" w:rsidRDefault="00AD39B0" w:rsidP="002376D2">
            <w:pPr>
              <w:jc w:val="center"/>
              <w:rPr>
                <w:b/>
                <w:color w:val="000000" w:themeColor="text1"/>
              </w:rPr>
            </w:pPr>
          </w:p>
        </w:tc>
      </w:tr>
      <w:tr w:rsidR="00C31FCF" w:rsidRPr="00C76D67" w:rsidTr="00863DC8">
        <w:trPr>
          <w:cantSplit/>
        </w:trPr>
        <w:tc>
          <w:tcPr>
            <w:tcW w:w="438" w:type="pct"/>
            <w:tcBorders>
              <w:top w:val="single" w:sz="4" w:space="0" w:color="000000"/>
              <w:bottom w:val="single" w:sz="4" w:space="0" w:color="000000"/>
            </w:tcBorders>
            <w:tcMar>
              <w:top w:w="43" w:type="dxa"/>
              <w:left w:w="72" w:type="dxa"/>
              <w:bottom w:w="43" w:type="dxa"/>
              <w:right w:w="72" w:type="dxa"/>
            </w:tcMar>
          </w:tcPr>
          <w:p w:rsidR="00C31FCF" w:rsidRPr="00DC52FD" w:rsidRDefault="00C31FCF" w:rsidP="00C31FCF">
            <w:pPr>
              <w:jc w:val="center"/>
              <w:rPr>
                <w:color w:val="000000" w:themeColor="text1"/>
              </w:rPr>
            </w:pPr>
            <w:r w:rsidRPr="00DC52FD">
              <w:rPr>
                <w:color w:val="000000" w:themeColor="text1"/>
              </w:rPr>
              <w:lastRenderedPageBreak/>
              <w:t>CO50</w:t>
            </w:r>
            <w:r w:rsidR="004772AE" w:rsidRPr="004772AE">
              <w:rPr>
                <w:rFonts w:ascii="Arial" w:hAnsi="Arial"/>
                <w:color w:val="000000" w:themeColor="text1"/>
              </w:rPr>
              <w:t>-</w:t>
            </w:r>
            <w:r w:rsidRPr="00DC52FD">
              <w:rPr>
                <w:color w:val="000000" w:themeColor="text1"/>
              </w:rPr>
              <w:t>34</w:t>
            </w:r>
            <w:r w:rsidR="004772AE" w:rsidRPr="004772AE">
              <w:rPr>
                <w:rFonts w:ascii="Arial" w:hAnsi="Arial"/>
                <w:color w:val="000000" w:themeColor="text1"/>
              </w:rPr>
              <w:t>-</w:t>
            </w:r>
            <w:r w:rsidRPr="00DC52FD">
              <w:rPr>
                <w:color w:val="000000" w:themeColor="text1"/>
              </w:rPr>
              <w:t xml:space="preserve">06 </w:t>
            </w:r>
          </w:p>
          <w:p w:rsidR="00C31FCF" w:rsidRPr="00DC52FD" w:rsidRDefault="00C31FCF" w:rsidP="00B90779">
            <w:pPr>
              <w:jc w:val="center"/>
              <w:rPr>
                <w:color w:val="000000" w:themeColor="text1"/>
              </w:rPr>
            </w:pPr>
            <w:r w:rsidRPr="00DC52FD">
              <w:rPr>
                <w:color w:val="000000" w:themeColor="text1"/>
              </w:rPr>
              <w:t xml:space="preserve">Rev. </w:t>
            </w:r>
            <w:r w:rsidR="00B90779" w:rsidRPr="00B90779">
              <w:rPr>
                <w:color w:val="000000" w:themeColor="text1"/>
              </w:rPr>
              <w:t>1</w:t>
            </w:r>
            <w:r w:rsidRPr="00DC52FD">
              <w:rPr>
                <w:color w:val="000000" w:themeColor="text1"/>
              </w:rPr>
              <w:fldChar w:fldCharType="begin"/>
            </w:r>
            <w:r w:rsidRPr="00DC52FD">
              <w:rPr>
                <w:color w:val="000000" w:themeColor="text1"/>
              </w:rPr>
              <w:instrText xml:space="preserve">xe "CO50-34-06" \f ”dan” </w:instrText>
            </w:r>
            <w:r w:rsidRPr="00DC52FD">
              <w:rPr>
                <w:color w:val="000000" w:themeColor="text1"/>
              </w:rPr>
              <w:fldChar w:fldCharType="end"/>
            </w:r>
          </w:p>
        </w:tc>
        <w:tc>
          <w:tcPr>
            <w:tcW w:w="2902" w:type="pct"/>
            <w:tcBorders>
              <w:top w:val="single" w:sz="4" w:space="0" w:color="000000"/>
              <w:bottom w:val="single" w:sz="4" w:space="0" w:color="000000"/>
            </w:tcBorders>
            <w:tcMar>
              <w:top w:w="43" w:type="dxa"/>
              <w:left w:w="72" w:type="dxa"/>
              <w:bottom w:w="43" w:type="dxa"/>
              <w:right w:w="72" w:type="dxa"/>
            </w:tcMar>
          </w:tcPr>
          <w:p w:rsidR="00C31FCF" w:rsidRPr="004E2FD5" w:rsidRDefault="004E2FD5" w:rsidP="00C31FCF">
            <w:pPr>
              <w:pStyle w:val="TableText"/>
              <w:rPr>
                <w:b/>
                <w:i/>
                <w:color w:val="auto"/>
              </w:rPr>
            </w:pPr>
            <w:r>
              <w:rPr>
                <w:b/>
                <w:i/>
                <w:color w:val="auto"/>
              </w:rPr>
              <w:t>Mor</w:t>
            </w:r>
            <w:r w:rsidR="00F96CAC">
              <w:rPr>
                <w:b/>
                <w:i/>
                <w:color w:val="auto"/>
              </w:rPr>
              <w:t>gue Register</w:t>
            </w:r>
          </w:p>
          <w:p w:rsidR="00C31FCF" w:rsidRPr="003C665A" w:rsidRDefault="004E2FD5" w:rsidP="00081F2D">
            <w:pPr>
              <w:pStyle w:val="TableText"/>
              <w:rPr>
                <w:color w:val="auto"/>
              </w:rPr>
            </w:pPr>
            <w:r>
              <w:rPr>
                <w:color w:val="auto"/>
              </w:rPr>
              <w:t>Register/</w:t>
            </w:r>
            <w:r w:rsidR="00F96CAC">
              <w:rPr>
                <w:color w:val="auto"/>
              </w:rPr>
              <w:t>log</w:t>
            </w:r>
            <w:r>
              <w:rPr>
                <w:color w:val="auto"/>
              </w:rPr>
              <w:t xml:space="preserve"> recording the arrival and </w:t>
            </w:r>
            <w:r w:rsidRPr="003C665A">
              <w:rPr>
                <w:color w:val="auto"/>
              </w:rPr>
              <w:t xml:space="preserve">removal </w:t>
            </w:r>
            <w:r>
              <w:rPr>
                <w:color w:val="auto"/>
              </w:rPr>
              <w:t>of human remains</w:t>
            </w:r>
            <w:r w:rsidR="00C31FCF" w:rsidRPr="003C665A">
              <w:rPr>
                <w:color w:val="auto"/>
              </w:rPr>
              <w:t xml:space="preserve"> </w:t>
            </w:r>
            <w:r>
              <w:rPr>
                <w:color w:val="auto"/>
              </w:rPr>
              <w:t>from</w:t>
            </w:r>
            <w:r w:rsidR="00297D05">
              <w:rPr>
                <w:color w:val="auto"/>
              </w:rPr>
              <w:t xml:space="preserve"> morgue</w:t>
            </w:r>
            <w:r>
              <w:rPr>
                <w:color w:val="auto"/>
              </w:rPr>
              <w:t>s</w:t>
            </w:r>
            <w:r w:rsidR="00297D05">
              <w:rPr>
                <w:color w:val="auto"/>
              </w:rPr>
              <w:t xml:space="preserve"> established </w:t>
            </w:r>
            <w:r>
              <w:rPr>
                <w:color w:val="auto"/>
              </w:rPr>
              <w:t>pursuant to</w:t>
            </w:r>
            <w:r w:rsidR="00297D05">
              <w:rPr>
                <w:color w:val="auto"/>
              </w:rPr>
              <w:t xml:space="preserve"> </w:t>
            </w:r>
            <w:hyperlink r:id="rId26" w:anchor="68.52.010" w:history="1">
              <w:r w:rsidR="00297D05" w:rsidRPr="00297D05">
                <w:rPr>
                  <w:rStyle w:val="Hyperlink"/>
                </w:rPr>
                <w:t>RCW 68.52.010</w:t>
              </w:r>
            </w:hyperlink>
            <w:r w:rsidR="00297D05">
              <w:rPr>
                <w:color w:val="auto"/>
              </w:rPr>
              <w:t>.</w:t>
            </w:r>
            <w:r w:rsidR="004772AE" w:rsidRPr="00377C7B">
              <w:t xml:space="preserve"> </w:t>
            </w:r>
          </w:p>
        </w:tc>
        <w:tc>
          <w:tcPr>
            <w:tcW w:w="1052" w:type="pct"/>
            <w:tcBorders>
              <w:top w:val="single" w:sz="4" w:space="0" w:color="000000"/>
              <w:bottom w:val="single" w:sz="4" w:space="0" w:color="000000"/>
            </w:tcBorders>
            <w:tcMar>
              <w:top w:w="43" w:type="dxa"/>
              <w:left w:w="72" w:type="dxa"/>
              <w:bottom w:w="43" w:type="dxa"/>
              <w:right w:w="72" w:type="dxa"/>
            </w:tcMar>
          </w:tcPr>
          <w:p w:rsidR="00C31FCF" w:rsidRPr="004921D0" w:rsidRDefault="00C31FCF" w:rsidP="00C31FCF">
            <w:pPr>
              <w:rPr>
                <w:color w:val="auto"/>
              </w:rPr>
            </w:pPr>
            <w:r w:rsidRPr="004921D0">
              <w:rPr>
                <w:b/>
                <w:color w:val="auto"/>
              </w:rPr>
              <w:t>Retain</w:t>
            </w:r>
            <w:r w:rsidRPr="004921D0">
              <w:rPr>
                <w:color w:val="auto"/>
              </w:rPr>
              <w:t xml:space="preserve"> for 6 years after last log entry</w:t>
            </w:r>
          </w:p>
          <w:p w:rsidR="00C31FCF" w:rsidRPr="00667B48" w:rsidRDefault="00C31FCF" w:rsidP="00C31FCF">
            <w:pPr>
              <w:rPr>
                <w:i/>
                <w:color w:val="auto"/>
                <w:sz w:val="21"/>
                <w:szCs w:val="21"/>
              </w:rPr>
            </w:pPr>
            <w:r w:rsidRPr="004921D0">
              <w:rPr>
                <w:color w:val="auto"/>
              </w:rPr>
              <w:t xml:space="preserve">   </w:t>
            </w:r>
            <w:r w:rsidRPr="00667B48">
              <w:rPr>
                <w:i/>
                <w:color w:val="auto"/>
                <w:sz w:val="21"/>
                <w:szCs w:val="21"/>
              </w:rPr>
              <w:t>then</w:t>
            </w:r>
          </w:p>
          <w:p w:rsidR="00C31FCF" w:rsidRPr="004921D0" w:rsidRDefault="00C31FCF" w:rsidP="00C31FCF">
            <w:pPr>
              <w:rPr>
                <w:color w:val="auto"/>
              </w:rPr>
            </w:pPr>
            <w:r w:rsidRPr="006150C3">
              <w:rPr>
                <w:b/>
                <w:color w:val="auto"/>
                <w:szCs w:val="22"/>
              </w:rPr>
              <w:t>Destroy</w:t>
            </w:r>
            <w:r w:rsidRPr="00667B48">
              <w:rPr>
                <w:color w:val="auto"/>
                <w:sz w:val="21"/>
                <w:szCs w:val="21"/>
              </w:rPr>
              <w:t>.</w:t>
            </w:r>
          </w:p>
        </w:tc>
        <w:tc>
          <w:tcPr>
            <w:tcW w:w="608" w:type="pct"/>
            <w:tcBorders>
              <w:top w:val="single" w:sz="4" w:space="0" w:color="000000"/>
              <w:bottom w:val="single" w:sz="4" w:space="0" w:color="000000"/>
            </w:tcBorders>
            <w:tcMar>
              <w:top w:w="43" w:type="dxa"/>
              <w:left w:w="72" w:type="dxa"/>
              <w:bottom w:w="43" w:type="dxa"/>
              <w:right w:w="72" w:type="dxa"/>
            </w:tcMar>
          </w:tcPr>
          <w:p w:rsidR="00C31FCF" w:rsidRPr="004921D0" w:rsidRDefault="00C31FCF" w:rsidP="00C31FCF">
            <w:pPr>
              <w:jc w:val="center"/>
              <w:rPr>
                <w:rFonts w:eastAsia="Calibri" w:cs="Times New Roman"/>
                <w:color w:val="auto"/>
                <w:sz w:val="20"/>
                <w:szCs w:val="20"/>
              </w:rPr>
            </w:pPr>
            <w:r w:rsidRPr="004921D0">
              <w:rPr>
                <w:rFonts w:eastAsia="Calibri" w:cs="Times New Roman"/>
                <w:color w:val="auto"/>
                <w:sz w:val="20"/>
                <w:szCs w:val="20"/>
              </w:rPr>
              <w:t>NON</w:t>
            </w:r>
            <w:r w:rsidR="004772AE" w:rsidRPr="004772AE">
              <w:rPr>
                <w:rFonts w:ascii="Arial" w:eastAsia="Calibri" w:hAnsi="Arial" w:cs="Times New Roman"/>
                <w:color w:val="auto"/>
                <w:sz w:val="20"/>
                <w:szCs w:val="20"/>
              </w:rPr>
              <w:t>-</w:t>
            </w:r>
            <w:r w:rsidRPr="004921D0">
              <w:rPr>
                <w:rFonts w:eastAsia="Calibri" w:cs="Times New Roman"/>
                <w:color w:val="auto"/>
                <w:sz w:val="20"/>
                <w:szCs w:val="20"/>
              </w:rPr>
              <w:t>ARCHIVAL</w:t>
            </w:r>
          </w:p>
          <w:p w:rsidR="00C31FCF" w:rsidRPr="004921D0" w:rsidRDefault="00C31FCF" w:rsidP="00C31FCF">
            <w:pPr>
              <w:jc w:val="center"/>
              <w:rPr>
                <w:rFonts w:eastAsia="Calibri" w:cs="Times New Roman"/>
                <w:color w:val="auto"/>
                <w:sz w:val="20"/>
                <w:szCs w:val="20"/>
              </w:rPr>
            </w:pPr>
            <w:r w:rsidRPr="004921D0">
              <w:rPr>
                <w:rFonts w:eastAsia="Calibri" w:cs="Times New Roman"/>
                <w:color w:val="auto"/>
                <w:sz w:val="20"/>
                <w:szCs w:val="20"/>
              </w:rPr>
              <w:t>NON</w:t>
            </w:r>
            <w:r w:rsidR="004772AE" w:rsidRPr="004772AE">
              <w:rPr>
                <w:rFonts w:ascii="Arial" w:eastAsia="Calibri" w:hAnsi="Arial" w:cs="Times New Roman"/>
                <w:color w:val="auto"/>
                <w:sz w:val="20"/>
                <w:szCs w:val="20"/>
              </w:rPr>
              <w:t>-</w:t>
            </w:r>
            <w:r w:rsidRPr="004921D0">
              <w:rPr>
                <w:rFonts w:eastAsia="Calibri" w:cs="Times New Roman"/>
                <w:color w:val="auto"/>
                <w:sz w:val="20"/>
                <w:szCs w:val="20"/>
              </w:rPr>
              <w:t>ESSENTIAL</w:t>
            </w:r>
          </w:p>
          <w:p w:rsidR="00C31FCF" w:rsidRPr="004921D0" w:rsidRDefault="00C31FCF" w:rsidP="00570FBF">
            <w:pPr>
              <w:pStyle w:val="TableText"/>
              <w:jc w:val="center"/>
              <w:rPr>
                <w:color w:val="auto"/>
                <w:sz w:val="20"/>
                <w:szCs w:val="20"/>
              </w:rPr>
            </w:pPr>
            <w:r w:rsidRPr="004921D0">
              <w:rPr>
                <w:rFonts w:eastAsia="Calibri" w:cs="Times New Roman"/>
                <w:color w:val="auto"/>
                <w:sz w:val="20"/>
                <w:szCs w:val="20"/>
              </w:rPr>
              <w:t>O</w:t>
            </w:r>
            <w:r w:rsidR="00570FBF">
              <w:rPr>
                <w:rFonts w:eastAsia="Calibri" w:cs="Times New Roman"/>
                <w:color w:val="auto"/>
                <w:sz w:val="20"/>
                <w:szCs w:val="20"/>
              </w:rPr>
              <w:t>PR</w:t>
            </w:r>
          </w:p>
        </w:tc>
      </w:tr>
    </w:tbl>
    <w:p w:rsidR="003A5B2C" w:rsidRDefault="003A5B2C">
      <w:pPr>
        <w:sectPr w:rsidR="003A5B2C" w:rsidSect="003E199A">
          <w:footerReference w:type="default" r:id="rId27"/>
          <w:pgSz w:w="15840" w:h="12240" w:orient="landscape" w:code="1"/>
          <w:pgMar w:top="1080" w:right="720" w:bottom="1080" w:left="720" w:header="1080" w:footer="720" w:gutter="0"/>
          <w:cols w:space="720"/>
          <w:docGrid w:linePitch="360"/>
        </w:sectPr>
      </w:pPr>
    </w:p>
    <w:p w:rsidR="003A5B2C" w:rsidRDefault="003A5B2C">
      <w:pPr>
        <w:sectPr w:rsidR="003A5B2C" w:rsidSect="003A5B2C">
          <w:type w:val="continuous"/>
          <w:pgSz w:w="15840" w:h="12240" w:orient="landscape" w:code="1"/>
          <w:pgMar w:top="1080" w:right="720" w:bottom="1080" w:left="720" w:header="1080" w:footer="720" w:gutter="0"/>
          <w:cols w:space="720"/>
          <w:docGrid w:linePitch="360"/>
        </w:sectPr>
      </w:pPr>
    </w:p>
    <w:tbl>
      <w:tblPr>
        <w:tblW w:w="144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8459"/>
        <w:gridCol w:w="3043"/>
        <w:gridCol w:w="1710"/>
      </w:tblGrid>
      <w:tr w:rsidR="00D60285" w:rsidTr="00863DC8">
        <w:trPr>
          <w:cantSplit/>
          <w:trHeight w:val="288"/>
          <w:tblHeader/>
        </w:trPr>
        <w:tc>
          <w:tcPr>
            <w:tcW w:w="5000" w:type="pct"/>
            <w:gridSpan w:val="4"/>
            <w:tcBorders>
              <w:top w:val="nil"/>
              <w:left w:val="nil"/>
              <w:bottom w:val="single" w:sz="4" w:space="0" w:color="000000"/>
              <w:right w:val="nil"/>
            </w:tcBorders>
            <w:shd w:val="clear" w:color="auto" w:fill="FFFFFF"/>
            <w:tcMar>
              <w:top w:w="43" w:type="dxa"/>
              <w:left w:w="72" w:type="dxa"/>
              <w:bottom w:w="43" w:type="dxa"/>
              <w:right w:w="72" w:type="dxa"/>
            </w:tcMar>
            <w:hideMark/>
          </w:tcPr>
          <w:p w:rsidR="00D60285" w:rsidRDefault="00D60285" w:rsidP="00863DC8">
            <w:pPr>
              <w:pStyle w:val="Functions"/>
              <w:spacing w:after="0"/>
            </w:pPr>
            <w:bookmarkStart w:id="2" w:name="_Toc389815087"/>
            <w:bookmarkStart w:id="3" w:name="_Toc418755366"/>
            <w:r>
              <w:lastRenderedPageBreak/>
              <w:t>LEGACY RECORDS (no longer created and/or received by County Coroners)</w:t>
            </w:r>
            <w:bookmarkEnd w:id="2"/>
            <w:bookmarkEnd w:id="3"/>
          </w:p>
          <w:p w:rsidR="00D60285" w:rsidRDefault="00D60285" w:rsidP="00D60285">
            <w:pPr>
              <w:rPr>
                <w:rFonts w:eastAsia="Calibri" w:cs="Times New Roman"/>
                <w:b/>
                <w:sz w:val="20"/>
                <w:szCs w:val="20"/>
              </w:rPr>
            </w:pPr>
            <w:r>
              <w:t>These are records no longer created by County Coroners; however, Coroners/Medical Examiner offices may still hold some of these records.</w:t>
            </w:r>
          </w:p>
        </w:tc>
      </w:tr>
      <w:tr w:rsidR="00D60285" w:rsidTr="00863DC8">
        <w:trPr>
          <w:cantSplit/>
          <w:trHeight w:val="288"/>
          <w:tblHeader/>
        </w:trPr>
        <w:tc>
          <w:tcPr>
            <w:tcW w:w="44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hideMark/>
          </w:tcPr>
          <w:p w:rsidR="00D60285" w:rsidRDefault="00D60285">
            <w:pPr>
              <w:jc w:val="center"/>
              <w:rPr>
                <w:szCs w:val="22"/>
              </w:rPr>
            </w:pPr>
            <w:r>
              <w:rPr>
                <w:rFonts w:eastAsia="Calibri" w:cs="Times New Roman"/>
                <w:b/>
                <w:sz w:val="16"/>
                <w:szCs w:val="16"/>
              </w:rPr>
              <w:t>DISPOSITION AUTHORITY NUMBER (DAN)</w:t>
            </w:r>
          </w:p>
        </w:tc>
        <w:tc>
          <w:tcPr>
            <w:tcW w:w="291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hideMark/>
          </w:tcPr>
          <w:p w:rsidR="00D60285" w:rsidRDefault="00D60285">
            <w:pPr>
              <w:jc w:val="center"/>
              <w:rPr>
                <w:bCs/>
                <w:szCs w:val="22"/>
              </w:rPr>
            </w:pPr>
            <w:r>
              <w:rPr>
                <w:rFonts w:eastAsia="Calibri" w:cs="Times New Roman"/>
                <w:b/>
                <w:bCs/>
                <w:sz w:val="20"/>
                <w:szCs w:val="20"/>
              </w:rPr>
              <w:t>DESCRIPTION OF RECORDS</w:t>
            </w:r>
          </w:p>
        </w:tc>
        <w:tc>
          <w:tcPr>
            <w:tcW w:w="105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hideMark/>
          </w:tcPr>
          <w:p w:rsidR="00D60285" w:rsidRDefault="00D60285">
            <w:pPr>
              <w:jc w:val="center"/>
              <w:rPr>
                <w:rFonts w:eastAsia="Calibri" w:cs="Times New Roman"/>
                <w:b/>
                <w:sz w:val="20"/>
                <w:szCs w:val="20"/>
              </w:rPr>
            </w:pPr>
            <w:r>
              <w:rPr>
                <w:rFonts w:eastAsia="Calibri" w:cs="Times New Roman"/>
                <w:b/>
                <w:sz w:val="20"/>
                <w:szCs w:val="20"/>
              </w:rPr>
              <w:t>RETENTION AND</w:t>
            </w:r>
          </w:p>
          <w:p w:rsidR="00D60285" w:rsidRDefault="00D60285">
            <w:pPr>
              <w:jc w:val="center"/>
              <w:rPr>
                <w:b/>
                <w:szCs w:val="22"/>
              </w:rPr>
            </w:pPr>
            <w:r>
              <w:rPr>
                <w:rFonts w:eastAsia="Calibri" w:cs="Times New Roman"/>
                <w:b/>
                <w:sz w:val="20"/>
                <w:szCs w:val="20"/>
              </w:rPr>
              <w:t>DISPOSITION ACTION</w:t>
            </w:r>
          </w:p>
        </w:tc>
        <w:tc>
          <w:tcPr>
            <w:tcW w:w="59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hideMark/>
          </w:tcPr>
          <w:p w:rsidR="00D60285" w:rsidRDefault="00D60285">
            <w:pPr>
              <w:jc w:val="center"/>
              <w:rPr>
                <w:sz w:val="20"/>
                <w:szCs w:val="20"/>
              </w:rPr>
            </w:pPr>
            <w:r>
              <w:rPr>
                <w:rFonts w:eastAsia="Calibri" w:cs="Times New Roman"/>
                <w:b/>
                <w:sz w:val="20"/>
                <w:szCs w:val="20"/>
              </w:rPr>
              <w:t>DESIGNATION</w:t>
            </w:r>
          </w:p>
        </w:tc>
      </w:tr>
      <w:tr w:rsidR="00D60285" w:rsidTr="00863DC8">
        <w:trPr>
          <w:cantSplit/>
        </w:trPr>
        <w:tc>
          <w:tcPr>
            <w:tcW w:w="441"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D60285" w:rsidRPr="003170B3" w:rsidRDefault="00D60285" w:rsidP="00D60285">
            <w:pPr>
              <w:jc w:val="center"/>
            </w:pPr>
            <w:r w:rsidRPr="003170B3">
              <w:t>CO50</w:t>
            </w:r>
            <w:r w:rsidR="004772AE" w:rsidRPr="004772AE">
              <w:rPr>
                <w:rFonts w:ascii="Arial" w:hAnsi="Arial"/>
              </w:rPr>
              <w:t>-</w:t>
            </w:r>
            <w:r w:rsidRPr="003170B3">
              <w:t>34</w:t>
            </w:r>
            <w:r w:rsidR="004772AE" w:rsidRPr="004772AE">
              <w:rPr>
                <w:rFonts w:ascii="Arial" w:hAnsi="Arial"/>
              </w:rPr>
              <w:t>-</w:t>
            </w:r>
            <w:r w:rsidRPr="003170B3">
              <w:t xml:space="preserve">02 </w:t>
            </w:r>
          </w:p>
          <w:p w:rsidR="00D60285" w:rsidRPr="003170B3" w:rsidRDefault="00D60285" w:rsidP="00D60285">
            <w:pPr>
              <w:jc w:val="center"/>
            </w:pPr>
            <w:r w:rsidRPr="003170B3">
              <w:t xml:space="preserve">Rev. </w:t>
            </w:r>
            <w:r w:rsidRPr="00B90779">
              <w:rPr>
                <w:color w:val="000000" w:themeColor="text1"/>
              </w:rPr>
              <w:t>1</w:t>
            </w:r>
            <w:r w:rsidRPr="003170B3">
              <w:fldChar w:fldCharType="begin"/>
            </w:r>
            <w:r w:rsidRPr="003170B3">
              <w:instrText xml:space="preserve">xe "CO50-34-02" \f ”dan” </w:instrText>
            </w:r>
            <w:r w:rsidRPr="003170B3">
              <w:fldChar w:fldCharType="end"/>
            </w:r>
          </w:p>
        </w:tc>
        <w:tc>
          <w:tcPr>
            <w:tcW w:w="2919"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D60285" w:rsidRPr="003170B3" w:rsidRDefault="00D60285" w:rsidP="00D60285">
            <w:pPr>
              <w:pStyle w:val="TableText"/>
              <w:rPr>
                <w:b/>
                <w:i/>
              </w:rPr>
            </w:pPr>
            <w:r w:rsidRPr="003170B3">
              <w:rPr>
                <w:b/>
                <w:i/>
              </w:rPr>
              <w:t xml:space="preserve">Death </w:t>
            </w:r>
            <w:r>
              <w:rPr>
                <w:b/>
                <w:i/>
              </w:rPr>
              <w:t>Ledger</w:t>
            </w:r>
            <w:r w:rsidR="00550D9C">
              <w:rPr>
                <w:b/>
                <w:i/>
              </w:rPr>
              <w:t>/Register</w:t>
            </w:r>
          </w:p>
          <w:p w:rsidR="00377C7B" w:rsidRDefault="00980788" w:rsidP="001C02C7">
            <w:pPr>
              <w:pStyle w:val="TableText"/>
              <w:rPr>
                <w:szCs w:val="22"/>
              </w:rPr>
            </w:pPr>
            <w:r w:rsidRPr="00D82B5F">
              <w:t>Death ledgers/registers created by County Coroners</w:t>
            </w:r>
            <w:r w:rsidR="00377C7B" w:rsidRPr="00D82B5F">
              <w:t xml:space="preserve"> </w:t>
            </w:r>
            <w:r w:rsidR="001C02C7" w:rsidRPr="00D82B5F">
              <w:t xml:space="preserve">from </w:t>
            </w:r>
            <w:r w:rsidR="00E02DC8" w:rsidRPr="00D82B5F">
              <w:t xml:space="preserve">early </w:t>
            </w:r>
            <w:r w:rsidR="001C02C7" w:rsidRPr="00D82B5F">
              <w:t xml:space="preserve">statehood </w:t>
            </w:r>
            <w:r w:rsidR="00377C7B" w:rsidRPr="00D82B5F">
              <w:t>into the 20</w:t>
            </w:r>
            <w:r w:rsidR="00377C7B" w:rsidRPr="00D82B5F">
              <w:rPr>
                <w:vertAlign w:val="superscript"/>
              </w:rPr>
              <w:t>th</w:t>
            </w:r>
            <w:r w:rsidR="00377C7B" w:rsidRPr="00D82B5F">
              <w:t xml:space="preserve"> century.  </w:t>
            </w:r>
            <w:r w:rsidR="001C02C7" w:rsidRPr="00D82B5F">
              <w:t>While</w:t>
            </w:r>
            <w:r w:rsidR="00377C7B" w:rsidRPr="00D82B5F">
              <w:t xml:space="preserve"> bound volumes/ledgers </w:t>
            </w:r>
            <w:r w:rsidRPr="00D82B5F">
              <w:t xml:space="preserve">are no longer created, </w:t>
            </w:r>
            <w:r w:rsidR="00377C7B" w:rsidRPr="00D82B5F">
              <w:t xml:space="preserve">offices </w:t>
            </w:r>
            <w:r w:rsidR="00377C7B" w:rsidRPr="00D82B5F">
              <w:rPr>
                <w:i/>
              </w:rPr>
              <w:t>may</w:t>
            </w:r>
            <w:r w:rsidR="00377C7B" w:rsidRPr="00D82B5F">
              <w:t xml:space="preserve"> still hold </w:t>
            </w:r>
            <w:r w:rsidRPr="00D82B5F">
              <w:t>these records</w:t>
            </w:r>
            <w:r w:rsidR="00377C7B" w:rsidRPr="00D82B5F">
              <w:t xml:space="preserve"> </w:t>
            </w:r>
            <w:r w:rsidR="00CC42E6" w:rsidRPr="00D82B5F">
              <w:rPr>
                <w:i/>
              </w:rPr>
              <w:t>which possess</w:t>
            </w:r>
            <w:r w:rsidR="00377C7B" w:rsidRPr="00D82B5F">
              <w:rPr>
                <w:i/>
              </w:rPr>
              <w:t xml:space="preserve"> enduring legal and/or historical value</w:t>
            </w:r>
            <w:r w:rsidR="001C02C7" w:rsidRPr="00D82B5F">
              <w:t>.</w:t>
            </w:r>
          </w:p>
          <w:p w:rsidR="00D60285" w:rsidRDefault="001C02C7" w:rsidP="00377C7B">
            <w:pPr>
              <w:pStyle w:val="Includes"/>
              <w:spacing w:before="120"/>
            </w:pPr>
            <w:r>
              <w:t>Death l</w:t>
            </w:r>
            <w:r w:rsidR="00377C7B">
              <w:t xml:space="preserve">edgers/registers </w:t>
            </w:r>
            <w:r>
              <w:t>contain</w:t>
            </w:r>
            <w:r w:rsidR="00377C7B">
              <w:t xml:space="preserve"> information </w:t>
            </w:r>
            <w:r w:rsidR="00377C7B" w:rsidRPr="00D82B5F">
              <w:rPr>
                <w:i/>
              </w:rPr>
              <w:t>such as</w:t>
            </w:r>
            <w:r w:rsidR="00377C7B">
              <w:t>:</w:t>
            </w:r>
          </w:p>
          <w:p w:rsidR="00D60285" w:rsidRDefault="00D60285" w:rsidP="00D60285">
            <w:pPr>
              <w:pStyle w:val="BULLETS"/>
            </w:pPr>
            <w:r>
              <w:t>Name, gender, race, marital status, residence, occupation &amp; age of deceased;</w:t>
            </w:r>
          </w:p>
          <w:p w:rsidR="00D60285" w:rsidRDefault="00D60285" w:rsidP="00D60285">
            <w:pPr>
              <w:pStyle w:val="BULLETS"/>
            </w:pPr>
            <w:r>
              <w:t>Date and place of birth;</w:t>
            </w:r>
          </w:p>
          <w:p w:rsidR="00D60285" w:rsidRDefault="00D60285" w:rsidP="00D60285">
            <w:pPr>
              <w:pStyle w:val="BULLETS"/>
            </w:pPr>
            <w:r>
              <w:t>Date and place of death;</w:t>
            </w:r>
          </w:p>
          <w:p w:rsidR="00D60285" w:rsidRDefault="00D60285" w:rsidP="00D60285">
            <w:pPr>
              <w:pStyle w:val="BULLETS"/>
            </w:pPr>
            <w:r>
              <w:t>Cause and manner of death;</w:t>
            </w:r>
          </w:p>
          <w:p w:rsidR="00550D9C" w:rsidRDefault="00D60285" w:rsidP="00D60285">
            <w:pPr>
              <w:pStyle w:val="BULLETS"/>
            </w:pPr>
            <w:r w:rsidRPr="00467670">
              <w:t>Name of person who signed the death return/certificate.</w:t>
            </w:r>
          </w:p>
          <w:p w:rsidR="00D60285" w:rsidRPr="00377C7B" w:rsidRDefault="00550D9C" w:rsidP="00652CC6">
            <w:pPr>
              <w:pStyle w:val="Excludes"/>
            </w:pPr>
            <w:r w:rsidRPr="00D82B5F">
              <w:t xml:space="preserve">Excludes </w:t>
            </w:r>
            <w:r w:rsidRPr="00D82B5F">
              <w:rPr>
                <w:b/>
                <w:i/>
              </w:rPr>
              <w:t>Death Investigation Case Files</w:t>
            </w:r>
            <w:r w:rsidR="00204F00" w:rsidRPr="00D82B5F">
              <w:t xml:space="preserve"> (and indexes)</w:t>
            </w:r>
            <w:r w:rsidRPr="00D82B5F">
              <w:t xml:space="preserve"> covered by CO50</w:t>
            </w:r>
            <w:r w:rsidR="004772AE" w:rsidRPr="004772AE">
              <w:rPr>
                <w:rFonts w:ascii="Arial" w:hAnsi="Arial"/>
              </w:rPr>
              <w:t>-</w:t>
            </w:r>
            <w:r w:rsidRPr="00D82B5F">
              <w:t>34</w:t>
            </w:r>
            <w:r w:rsidR="004772AE" w:rsidRPr="004772AE">
              <w:rPr>
                <w:rFonts w:ascii="Arial" w:hAnsi="Arial"/>
              </w:rPr>
              <w:t>-</w:t>
            </w:r>
            <w:r w:rsidRPr="00D82B5F">
              <w:t>03.</w:t>
            </w:r>
            <w:r w:rsidR="00D60285" w:rsidRPr="00377C7B">
              <w:fldChar w:fldCharType="begin"/>
            </w:r>
            <w:r w:rsidR="00D60285" w:rsidRPr="00377C7B">
              <w:instrText xml:space="preserve"> XE "ledger:death </w:instrText>
            </w:r>
            <w:r w:rsidR="002A2551" w:rsidRPr="00377C7B">
              <w:instrText>ledger/</w:instrText>
            </w:r>
            <w:r w:rsidR="00D60285" w:rsidRPr="00377C7B">
              <w:instrText xml:space="preserve">register”\f “subject” </w:instrText>
            </w:r>
            <w:r w:rsidR="00D60285" w:rsidRPr="00377C7B">
              <w:fldChar w:fldCharType="end"/>
            </w:r>
            <w:r w:rsidR="00D60285" w:rsidRPr="00377C7B">
              <w:fldChar w:fldCharType="begin"/>
            </w:r>
            <w:r w:rsidR="00D60285" w:rsidRPr="00377C7B">
              <w:instrText xml:space="preserve"> xe "ledger</w:instrText>
            </w:r>
            <w:r w:rsidR="00652CC6">
              <w:instrText>:agency financials</w:instrText>
            </w:r>
            <w:r w:rsidR="00D60285" w:rsidRPr="00377C7B">
              <w:instrText>" \t "</w:instrText>
            </w:r>
            <w:r w:rsidR="00E66D2A">
              <w:instrText>see CORE</w:instrText>
            </w:r>
            <w:r w:rsidR="00D60285" w:rsidRPr="00377C7B">
              <w:instrText xml:space="preserve">" \f “subject” </w:instrText>
            </w:r>
            <w:r w:rsidR="00D60285" w:rsidRPr="00377C7B">
              <w:fldChar w:fldCharType="end"/>
            </w:r>
            <w:r w:rsidR="002A2551" w:rsidRPr="00377C7B">
              <w:fldChar w:fldCharType="begin"/>
            </w:r>
            <w:r w:rsidR="00C43C4E">
              <w:instrText xml:space="preserve"> XE "register/ledger (death)</w:instrText>
            </w:r>
            <w:r w:rsidR="002A2551" w:rsidRPr="00377C7B">
              <w:instrText xml:space="preserve">”\f “subject” </w:instrText>
            </w:r>
            <w:r w:rsidR="002A2551" w:rsidRPr="00377C7B">
              <w:fldChar w:fldCharType="end"/>
            </w:r>
          </w:p>
        </w:tc>
        <w:tc>
          <w:tcPr>
            <w:tcW w:w="105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rsidR="00D60285" w:rsidRPr="00466468" w:rsidRDefault="00D60285" w:rsidP="00D60285">
            <w:r w:rsidRPr="00466468">
              <w:rPr>
                <w:b/>
              </w:rPr>
              <w:t>Retain</w:t>
            </w:r>
            <w:r w:rsidRPr="00466468">
              <w:t xml:space="preserve"> </w:t>
            </w:r>
            <w:r w:rsidR="001C02C7">
              <w:t>until no longer needed for agency business</w:t>
            </w:r>
          </w:p>
          <w:p w:rsidR="00D60285" w:rsidRPr="00466468" w:rsidRDefault="00D60285" w:rsidP="00D60285">
            <w:pPr>
              <w:rPr>
                <w:i/>
              </w:rPr>
            </w:pPr>
            <w:r w:rsidRPr="00466468">
              <w:t xml:space="preserve">   </w:t>
            </w:r>
            <w:r w:rsidRPr="00466468">
              <w:rPr>
                <w:i/>
              </w:rPr>
              <w:t>and</w:t>
            </w:r>
          </w:p>
          <w:p w:rsidR="00D60285" w:rsidRPr="00EA5C8B" w:rsidRDefault="00D60285" w:rsidP="00D60285">
            <w:r w:rsidRPr="00466468">
              <w:rPr>
                <w:b/>
              </w:rPr>
              <w:t>Contact</w:t>
            </w:r>
            <w:r w:rsidRPr="00466468">
              <w:t xml:space="preserve"> Washington State Archives for appraisal and transfer of paper/hard copy, electronic copy, microfilm, and/or any other format.</w:t>
            </w:r>
          </w:p>
        </w:tc>
        <w:tc>
          <w:tcPr>
            <w:tcW w:w="59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hideMark/>
          </w:tcPr>
          <w:p w:rsidR="00D60285" w:rsidRPr="004921D0" w:rsidRDefault="00D60285" w:rsidP="00D60285">
            <w:pPr>
              <w:jc w:val="center"/>
              <w:rPr>
                <w:b/>
                <w:color w:val="auto"/>
              </w:rPr>
            </w:pPr>
            <w:r w:rsidRPr="004921D0">
              <w:rPr>
                <w:b/>
                <w:color w:val="auto"/>
              </w:rPr>
              <w:t>ARCHIVAL</w:t>
            </w:r>
          </w:p>
          <w:p w:rsidR="00D60285" w:rsidRPr="004921D0" w:rsidRDefault="00D60285" w:rsidP="00D60285">
            <w:pPr>
              <w:jc w:val="center"/>
              <w:rPr>
                <w:b/>
                <w:color w:val="auto"/>
                <w:sz w:val="16"/>
                <w:szCs w:val="16"/>
              </w:rPr>
            </w:pPr>
            <w:r w:rsidRPr="004921D0">
              <w:rPr>
                <w:b/>
                <w:color w:val="auto"/>
                <w:sz w:val="16"/>
                <w:szCs w:val="16"/>
              </w:rPr>
              <w:t>(</w:t>
            </w:r>
            <w:r w:rsidR="001C02C7">
              <w:rPr>
                <w:b/>
                <w:color w:val="auto"/>
                <w:sz w:val="16"/>
                <w:szCs w:val="16"/>
              </w:rPr>
              <w:t>Permanent Retention</w:t>
            </w:r>
            <w:r w:rsidRPr="004921D0">
              <w:rPr>
                <w:b/>
                <w:color w:val="auto"/>
                <w:sz w:val="16"/>
                <w:szCs w:val="16"/>
              </w:rPr>
              <w:t>)</w:t>
            </w:r>
          </w:p>
          <w:p w:rsidR="00D60285" w:rsidRPr="004921D0" w:rsidRDefault="00D60285" w:rsidP="00D60285">
            <w:pPr>
              <w:jc w:val="center"/>
              <w:rPr>
                <w:rFonts w:eastAsia="Calibri" w:cs="Times New Roman"/>
                <w:b/>
                <w:color w:val="auto"/>
                <w:szCs w:val="22"/>
              </w:rPr>
            </w:pPr>
            <w:r w:rsidRPr="004921D0">
              <w:rPr>
                <w:rFonts w:eastAsia="Calibri" w:cs="Times New Roman"/>
                <w:b/>
                <w:color w:val="auto"/>
                <w:szCs w:val="22"/>
              </w:rPr>
              <w:t>ESSENTIAL</w:t>
            </w:r>
          </w:p>
          <w:p w:rsidR="00D60285" w:rsidRPr="004921D0" w:rsidRDefault="00D60285" w:rsidP="002A2551">
            <w:pPr>
              <w:jc w:val="center"/>
              <w:rPr>
                <w:rFonts w:eastAsia="Calibri" w:cs="Times New Roman"/>
                <w:color w:val="auto"/>
                <w:sz w:val="20"/>
                <w:szCs w:val="20"/>
              </w:rPr>
            </w:pPr>
            <w:r w:rsidRPr="004921D0">
              <w:rPr>
                <w:rFonts w:eastAsia="Calibri" w:cs="Times New Roman"/>
                <w:color w:val="auto"/>
                <w:sz w:val="20"/>
                <w:szCs w:val="20"/>
              </w:rPr>
              <w:t>OPR</w:t>
            </w:r>
            <w:r w:rsidRPr="004921D0">
              <w:rPr>
                <w:color w:val="auto"/>
              </w:rPr>
              <w:fldChar w:fldCharType="begin"/>
            </w:r>
            <w:r w:rsidRPr="004921D0">
              <w:rPr>
                <w:color w:val="auto"/>
              </w:rPr>
              <w:instrText xml:space="preserve"> XE "</w:instrText>
            </w:r>
            <w:r>
              <w:rPr>
                <w:color w:val="auto"/>
              </w:rPr>
              <w:instrText xml:space="preserve">Death </w:instrText>
            </w:r>
            <w:r w:rsidR="002A2551">
              <w:rPr>
                <w:color w:val="auto"/>
              </w:rPr>
              <w:instrText>Ledger/</w:instrText>
            </w:r>
            <w:r>
              <w:rPr>
                <w:color w:val="auto"/>
              </w:rPr>
              <w:instrText>Register</w:instrText>
            </w:r>
            <w:r w:rsidRPr="004921D0">
              <w:rPr>
                <w:color w:val="auto"/>
              </w:rPr>
              <w:instrText xml:space="preserve">”\f “archival” </w:instrText>
            </w:r>
            <w:r w:rsidRPr="004921D0">
              <w:rPr>
                <w:color w:val="auto"/>
              </w:rPr>
              <w:fldChar w:fldCharType="end"/>
            </w:r>
            <w:r w:rsidRPr="004921D0">
              <w:rPr>
                <w:color w:val="auto"/>
              </w:rPr>
              <w:fldChar w:fldCharType="begin"/>
            </w:r>
            <w:r w:rsidRPr="004921D0">
              <w:rPr>
                <w:color w:val="auto"/>
              </w:rPr>
              <w:instrText xml:space="preserve"> XE "</w:instrText>
            </w:r>
            <w:r>
              <w:rPr>
                <w:color w:val="auto"/>
              </w:rPr>
              <w:instrText xml:space="preserve">Death </w:instrText>
            </w:r>
            <w:r w:rsidR="002A2551">
              <w:rPr>
                <w:color w:val="auto"/>
              </w:rPr>
              <w:instrText>Ledger/</w:instrText>
            </w:r>
            <w:r>
              <w:rPr>
                <w:color w:val="auto"/>
              </w:rPr>
              <w:instrText>Register</w:instrText>
            </w:r>
            <w:r w:rsidRPr="004921D0">
              <w:rPr>
                <w:color w:val="auto"/>
              </w:rPr>
              <w:instrText>”\f “</w:instrText>
            </w:r>
            <w:r>
              <w:rPr>
                <w:color w:val="auto"/>
              </w:rPr>
              <w:instrText>essential</w:instrText>
            </w:r>
            <w:r w:rsidRPr="004921D0">
              <w:rPr>
                <w:color w:val="auto"/>
              </w:rPr>
              <w:instrText xml:space="preserve">” </w:instrText>
            </w:r>
            <w:r w:rsidRPr="004921D0">
              <w:rPr>
                <w:color w:val="auto"/>
              </w:rPr>
              <w:fldChar w:fldCharType="end"/>
            </w:r>
          </w:p>
        </w:tc>
      </w:tr>
    </w:tbl>
    <w:p w:rsidR="00E77A9C" w:rsidRPr="00C76D67" w:rsidRDefault="00E77A9C">
      <w:pPr>
        <w:sectPr w:rsidR="00E77A9C" w:rsidRPr="00C76D67" w:rsidSect="003A5B2C">
          <w:footerReference w:type="default" r:id="rId28"/>
          <w:pgSz w:w="15840" w:h="12240" w:orient="landscape" w:code="1"/>
          <w:pgMar w:top="1080" w:right="720" w:bottom="1080" w:left="720" w:header="1080" w:footer="720" w:gutter="0"/>
          <w:cols w:space="720"/>
          <w:docGrid w:linePitch="360"/>
        </w:sectPr>
      </w:pPr>
    </w:p>
    <w:p w:rsidR="00DC4BF2" w:rsidRPr="000732E4" w:rsidRDefault="00DC4BF2">
      <w:pPr>
        <w:rPr>
          <w:b/>
          <w:caps/>
          <w:color w:val="000000" w:themeColor="text1"/>
        </w:rPr>
      </w:pPr>
      <w:bookmarkStart w:id="4" w:name="_Toc395883481"/>
      <w:bookmarkStart w:id="5" w:name="_Toc395883482"/>
      <w:bookmarkStart w:id="6" w:name="_Toc369073486"/>
      <w:bookmarkStart w:id="7" w:name="_Toc377019609"/>
      <w:bookmarkStart w:id="8" w:name="_Toc377021250"/>
      <w:bookmarkStart w:id="9" w:name="_Toc381263404"/>
      <w:bookmarkStart w:id="10" w:name="_Toc386018392"/>
      <w:bookmarkStart w:id="11" w:name="_Toc390067645"/>
      <w:bookmarkStart w:id="12" w:name="_Toc395883486"/>
      <w:bookmarkEnd w:id="4"/>
      <w:bookmarkEnd w:id="5"/>
      <w:bookmarkEnd w:id="6"/>
      <w:bookmarkEnd w:id="7"/>
      <w:bookmarkEnd w:id="8"/>
      <w:bookmarkEnd w:id="9"/>
      <w:bookmarkEnd w:id="10"/>
      <w:bookmarkEnd w:id="11"/>
      <w:bookmarkEnd w:id="12"/>
    </w:p>
    <w:tbl>
      <w:tblPr>
        <w:tblW w:w="0" w:type="auto"/>
        <w:tblInd w:w="108" w:type="dxa"/>
        <w:tblLook w:val="01E0" w:firstRow="1" w:lastRow="1" w:firstColumn="1" w:lastColumn="1" w:noHBand="0" w:noVBand="0"/>
      </w:tblPr>
      <w:tblGrid>
        <w:gridCol w:w="5760"/>
        <w:gridCol w:w="8650"/>
      </w:tblGrid>
      <w:tr w:rsidR="00C139AF" w:rsidRPr="00C76D67" w:rsidTr="00C231A2">
        <w:tc>
          <w:tcPr>
            <w:tcW w:w="5760" w:type="dxa"/>
            <w:vAlign w:val="center"/>
          </w:tcPr>
          <w:p w:rsidR="00C139AF" w:rsidRPr="00C76D67" w:rsidRDefault="003B66B2" w:rsidP="00C231A2">
            <w:pPr>
              <w:pStyle w:val="TOCwno"/>
              <w:spacing w:before="0"/>
              <w:jc w:val="right"/>
              <w:rPr>
                <w:rFonts w:eastAsia="Calibri" w:cs="Times New Roman"/>
              </w:rPr>
            </w:pPr>
            <w:r w:rsidRPr="00C76D67">
              <w:rPr>
                <w:rFonts w:eastAsia="Calibri" w:cs="Times New Roman"/>
              </w:rPr>
              <w:t xml:space="preserve">                               </w:t>
            </w:r>
            <w:bookmarkStart w:id="13" w:name="_Toc217103241"/>
            <w:bookmarkStart w:id="14" w:name="_Toc418755367"/>
            <w:r w:rsidRPr="00C76D67">
              <w:rPr>
                <w:rFonts w:eastAsia="Calibri" w:cs="Times New Roman"/>
              </w:rPr>
              <w:t>INDEX</w:t>
            </w:r>
            <w:r w:rsidR="005C4E68" w:rsidRPr="00C76D67">
              <w:rPr>
                <w:rFonts w:eastAsia="Calibri" w:cs="Times New Roman"/>
              </w:rPr>
              <w:t>ES</w:t>
            </w:r>
            <w:r w:rsidRPr="00C76D67">
              <w:rPr>
                <w:rFonts w:eastAsia="Times New Roman" w:cs="Times New Roman"/>
                <w:caps w:val="0"/>
                <w:szCs w:val="20"/>
              </w:rPr>
              <w:t>:</w:t>
            </w:r>
            <w:bookmarkStart w:id="15" w:name="_Toc215467447"/>
            <w:bookmarkEnd w:id="13"/>
            <w:bookmarkEnd w:id="14"/>
          </w:p>
        </w:tc>
        <w:tc>
          <w:tcPr>
            <w:tcW w:w="8650" w:type="dxa"/>
            <w:tcMar>
              <w:left w:w="115" w:type="dxa"/>
              <w:right w:w="302" w:type="dxa"/>
            </w:tcMar>
            <w:vAlign w:val="center"/>
          </w:tcPr>
          <w:p w:rsidR="00C139AF" w:rsidRPr="00C76D67" w:rsidRDefault="00552EF9" w:rsidP="00C231A2">
            <w:pPr>
              <w:pStyle w:val="INDEXNAMESFINAL"/>
              <w:spacing w:before="0" w:after="120"/>
              <w:jc w:val="left"/>
              <w:rPr>
                <w:sz w:val="28"/>
                <w:szCs w:val="28"/>
              </w:rPr>
            </w:pPr>
            <w:r w:rsidRPr="00C76D67">
              <w:t xml:space="preserve">ARCHIVAL </w:t>
            </w:r>
            <w:r w:rsidR="00C139AF" w:rsidRPr="00C76D67">
              <w:t>/ PERMANENT RECORDS</w:t>
            </w:r>
          </w:p>
        </w:tc>
      </w:tr>
    </w:tbl>
    <w:bookmarkEnd w:id="15"/>
    <w:p w:rsidR="00863DC8" w:rsidRDefault="00240E4E" w:rsidP="00855775">
      <w:pPr>
        <w:pStyle w:val="BodyText2"/>
        <w:spacing w:after="0"/>
        <w:rPr>
          <w:noProof/>
          <w:sz w:val="18"/>
          <w:szCs w:val="18"/>
        </w:rPr>
        <w:sectPr w:rsidR="00863DC8" w:rsidSect="00863DC8">
          <w:footerReference w:type="default" r:id="rId29"/>
          <w:pgSz w:w="15840" w:h="12240" w:orient="landscape" w:code="1"/>
          <w:pgMar w:top="1080" w:right="720" w:bottom="1080" w:left="720" w:header="1080" w:footer="720" w:gutter="0"/>
          <w:cols w:space="720"/>
          <w:docGrid w:linePitch="360"/>
        </w:sectPr>
      </w:pPr>
      <w:r w:rsidRPr="00C76D67">
        <w:rPr>
          <w:sz w:val="18"/>
          <w:szCs w:val="18"/>
        </w:rPr>
        <w:fldChar w:fldCharType="begin"/>
      </w:r>
      <w:r w:rsidR="00BC3FD3" w:rsidRPr="00C76D67">
        <w:rPr>
          <w:sz w:val="18"/>
          <w:szCs w:val="18"/>
        </w:rPr>
        <w:instrText xml:space="preserve"> INDEX \f "ARCHIVAL" \e "</w:instrText>
      </w:r>
      <w:r w:rsidR="00BC3FD3" w:rsidRPr="00C76D67">
        <w:rPr>
          <w:sz w:val="18"/>
          <w:szCs w:val="18"/>
        </w:rPr>
        <w:tab/>
        <w:instrText xml:space="preserve">"  \c "2" \z "1033"  \* MERGEFORMAT  \* MERGEFORMAT </w:instrText>
      </w:r>
      <w:r w:rsidRPr="00C76D67">
        <w:rPr>
          <w:sz w:val="18"/>
          <w:szCs w:val="18"/>
        </w:rPr>
        <w:fldChar w:fldCharType="separate"/>
      </w:r>
    </w:p>
    <w:p w:rsidR="00863DC8" w:rsidRDefault="00863DC8">
      <w:pPr>
        <w:pStyle w:val="Index1"/>
        <w:tabs>
          <w:tab w:val="right" w:leader="dot" w:pos="6830"/>
        </w:tabs>
        <w:rPr>
          <w:noProof/>
        </w:rPr>
      </w:pPr>
      <w:r>
        <w:rPr>
          <w:noProof/>
        </w:rPr>
        <w:lastRenderedPageBreak/>
        <w:t>Death Investigation Case Files</w:t>
      </w:r>
      <w:r>
        <w:rPr>
          <w:noProof/>
        </w:rPr>
        <w:tab/>
        <w:t>3</w:t>
      </w:r>
    </w:p>
    <w:p w:rsidR="00863DC8" w:rsidRDefault="00863DC8">
      <w:pPr>
        <w:pStyle w:val="Index1"/>
        <w:tabs>
          <w:tab w:val="right" w:leader="dot" w:pos="6830"/>
        </w:tabs>
        <w:rPr>
          <w:noProof/>
        </w:rPr>
      </w:pPr>
      <w:r>
        <w:rPr>
          <w:noProof/>
        </w:rPr>
        <w:lastRenderedPageBreak/>
        <w:t>Death Ledger/Register</w:t>
      </w:r>
      <w:r>
        <w:rPr>
          <w:noProof/>
        </w:rPr>
        <w:tab/>
        <w:t>5</w:t>
      </w:r>
    </w:p>
    <w:p w:rsidR="00863DC8" w:rsidRDefault="00863DC8" w:rsidP="00855775">
      <w:pPr>
        <w:pStyle w:val="BodyText2"/>
        <w:spacing w:after="0"/>
        <w:rPr>
          <w:noProof/>
          <w:sz w:val="18"/>
          <w:szCs w:val="18"/>
        </w:rPr>
        <w:sectPr w:rsidR="00863DC8" w:rsidSect="00863DC8">
          <w:type w:val="continuous"/>
          <w:pgSz w:w="15840" w:h="12240" w:orient="landscape" w:code="1"/>
          <w:pgMar w:top="1080" w:right="720" w:bottom="1080" w:left="720" w:header="1080" w:footer="720" w:gutter="0"/>
          <w:cols w:num="2" w:space="720"/>
          <w:docGrid w:linePitch="360"/>
        </w:sectPr>
      </w:pPr>
    </w:p>
    <w:p w:rsidR="00855775" w:rsidRDefault="00240E4E" w:rsidP="00855775">
      <w:pPr>
        <w:pStyle w:val="BodyText2"/>
        <w:spacing w:after="0"/>
        <w:rPr>
          <w:sz w:val="18"/>
          <w:szCs w:val="18"/>
        </w:rPr>
      </w:pPr>
      <w:r w:rsidRPr="00C76D67">
        <w:rPr>
          <w:sz w:val="18"/>
          <w:szCs w:val="18"/>
        </w:rPr>
        <w:lastRenderedPageBreak/>
        <w:fldChar w:fldCharType="end"/>
      </w:r>
    </w:p>
    <w:p w:rsidR="008334FD" w:rsidRDefault="008334FD" w:rsidP="00855775">
      <w:pPr>
        <w:pStyle w:val="BodyText2"/>
        <w:spacing w:after="0"/>
        <w:rPr>
          <w:sz w:val="18"/>
          <w:szCs w:val="18"/>
        </w:rPr>
      </w:pPr>
    </w:p>
    <w:p w:rsidR="008334FD" w:rsidRDefault="008334FD" w:rsidP="00855775">
      <w:pPr>
        <w:pStyle w:val="BodyText2"/>
        <w:spacing w:after="0"/>
        <w:rPr>
          <w:sz w:val="18"/>
          <w:szCs w:val="18"/>
        </w:rPr>
      </w:pPr>
    </w:p>
    <w:p w:rsidR="008334FD" w:rsidRPr="00C76D67" w:rsidRDefault="008334FD" w:rsidP="00855775">
      <w:pPr>
        <w:pStyle w:val="BodyText2"/>
        <w:spacing w:after="0"/>
        <w:rPr>
          <w:sz w:val="18"/>
          <w:szCs w:val="18"/>
        </w:rPr>
      </w:pPr>
    </w:p>
    <w:tbl>
      <w:tblPr>
        <w:tblW w:w="0" w:type="auto"/>
        <w:tblInd w:w="108" w:type="dxa"/>
        <w:tblLook w:val="01E0" w:firstRow="1" w:lastRow="1" w:firstColumn="1" w:lastColumn="1" w:noHBand="0" w:noVBand="0"/>
      </w:tblPr>
      <w:tblGrid>
        <w:gridCol w:w="6380"/>
        <w:gridCol w:w="8030"/>
      </w:tblGrid>
      <w:tr w:rsidR="00855775" w:rsidRPr="00C76D67" w:rsidTr="00855775">
        <w:tc>
          <w:tcPr>
            <w:tcW w:w="6380" w:type="dxa"/>
            <w:vAlign w:val="center"/>
          </w:tcPr>
          <w:p w:rsidR="00855775" w:rsidRPr="00C76D67" w:rsidRDefault="00855775" w:rsidP="00C231A2">
            <w:pPr>
              <w:spacing w:after="120"/>
              <w:jc w:val="right"/>
              <w:rPr>
                <w:rFonts w:eastAsia="Calibri" w:cs="Times New Roman"/>
                <w:b/>
                <w:sz w:val="32"/>
                <w:szCs w:val="32"/>
              </w:rPr>
            </w:pPr>
            <w:r w:rsidRPr="00C76D67">
              <w:rPr>
                <w:rFonts w:eastAsia="Calibri" w:cs="Times New Roman"/>
                <w:b/>
                <w:sz w:val="32"/>
                <w:szCs w:val="32"/>
              </w:rPr>
              <w:t xml:space="preserve">                               INDEX:</w:t>
            </w:r>
          </w:p>
        </w:tc>
        <w:tc>
          <w:tcPr>
            <w:tcW w:w="8030" w:type="dxa"/>
            <w:tcMar>
              <w:left w:w="115" w:type="dxa"/>
              <w:right w:w="302" w:type="dxa"/>
            </w:tcMar>
            <w:vAlign w:val="center"/>
          </w:tcPr>
          <w:p w:rsidR="00855775" w:rsidRPr="00C76D67" w:rsidRDefault="00855775" w:rsidP="00C231A2">
            <w:pPr>
              <w:pStyle w:val="INDEXNAMESFINAL"/>
              <w:spacing w:before="0" w:after="120"/>
              <w:jc w:val="left"/>
              <w:rPr>
                <w:sz w:val="28"/>
                <w:szCs w:val="28"/>
              </w:rPr>
            </w:pPr>
            <w:r w:rsidRPr="00C76D67">
              <w:t>ESSENTIAL RECORDS</w:t>
            </w:r>
          </w:p>
        </w:tc>
      </w:tr>
    </w:tbl>
    <w:p w:rsidR="00CE40A7" w:rsidRDefault="006443C0" w:rsidP="006443C0">
      <w:pPr>
        <w:pStyle w:val="BodyText2"/>
        <w:spacing w:after="0"/>
        <w:rPr>
          <w:noProof/>
          <w:sz w:val="18"/>
          <w:szCs w:val="18"/>
        </w:rPr>
        <w:sectPr w:rsidR="00CE40A7" w:rsidSect="00CE40A7">
          <w:type w:val="continuous"/>
          <w:pgSz w:w="15840" w:h="12240" w:orient="landscape" w:code="1"/>
          <w:pgMar w:top="1080" w:right="720" w:bottom="1080" w:left="720" w:header="1080" w:footer="720" w:gutter="0"/>
          <w:cols w:space="720"/>
          <w:docGrid w:linePitch="360"/>
        </w:sectPr>
      </w:pPr>
      <w:r w:rsidRPr="00C76D67">
        <w:rPr>
          <w:sz w:val="18"/>
          <w:szCs w:val="18"/>
        </w:rPr>
        <w:fldChar w:fldCharType="begin"/>
      </w:r>
      <w:r w:rsidRPr="00C76D67">
        <w:rPr>
          <w:sz w:val="18"/>
          <w:szCs w:val="18"/>
        </w:rPr>
        <w:instrText xml:space="preserve"> INDEX \f "ESSENTIAL" \e "</w:instrText>
      </w:r>
      <w:r w:rsidRPr="00C76D67">
        <w:rPr>
          <w:sz w:val="18"/>
          <w:szCs w:val="18"/>
        </w:rPr>
        <w:tab/>
        <w:instrText xml:space="preserve">"  \c "2" \z "1033"  \* MERGEFORMAT  \* MERGEFORMAT </w:instrText>
      </w:r>
      <w:r w:rsidRPr="00C76D67">
        <w:rPr>
          <w:sz w:val="18"/>
          <w:szCs w:val="18"/>
        </w:rPr>
        <w:fldChar w:fldCharType="separate"/>
      </w:r>
    </w:p>
    <w:p w:rsidR="00CE40A7" w:rsidRDefault="00CE40A7">
      <w:pPr>
        <w:pStyle w:val="Index1"/>
        <w:tabs>
          <w:tab w:val="right" w:leader="dot" w:pos="6830"/>
        </w:tabs>
        <w:rPr>
          <w:noProof/>
        </w:rPr>
      </w:pPr>
      <w:r>
        <w:rPr>
          <w:noProof/>
        </w:rPr>
        <w:lastRenderedPageBreak/>
        <w:t>Death Investigation Case Files</w:t>
      </w:r>
      <w:r>
        <w:rPr>
          <w:noProof/>
        </w:rPr>
        <w:tab/>
        <w:t>3</w:t>
      </w:r>
    </w:p>
    <w:p w:rsidR="00CE40A7" w:rsidRDefault="00CE40A7">
      <w:pPr>
        <w:pStyle w:val="Index1"/>
        <w:tabs>
          <w:tab w:val="right" w:leader="dot" w:pos="6830"/>
        </w:tabs>
        <w:rPr>
          <w:noProof/>
        </w:rPr>
      </w:pPr>
      <w:r>
        <w:rPr>
          <w:noProof/>
        </w:rPr>
        <w:lastRenderedPageBreak/>
        <w:t>Death Ledger/Register</w:t>
      </w:r>
      <w:r>
        <w:rPr>
          <w:noProof/>
        </w:rPr>
        <w:tab/>
        <w:t>5</w:t>
      </w:r>
    </w:p>
    <w:p w:rsidR="00CE40A7" w:rsidRDefault="00CE40A7" w:rsidP="006443C0">
      <w:pPr>
        <w:pStyle w:val="BodyText2"/>
        <w:spacing w:after="0"/>
        <w:rPr>
          <w:noProof/>
          <w:sz w:val="18"/>
          <w:szCs w:val="18"/>
        </w:rPr>
        <w:sectPr w:rsidR="00CE40A7" w:rsidSect="00CE40A7">
          <w:type w:val="continuous"/>
          <w:pgSz w:w="15840" w:h="12240" w:orient="landscape" w:code="1"/>
          <w:pgMar w:top="1080" w:right="720" w:bottom="1080" w:left="720" w:header="1080" w:footer="720" w:gutter="0"/>
          <w:cols w:num="2" w:space="720"/>
          <w:docGrid w:linePitch="360"/>
        </w:sectPr>
      </w:pPr>
    </w:p>
    <w:p w:rsidR="006443C0" w:rsidRPr="00C76D67" w:rsidRDefault="006443C0" w:rsidP="006443C0">
      <w:pPr>
        <w:pStyle w:val="BodyText2"/>
        <w:spacing w:after="0"/>
        <w:rPr>
          <w:sz w:val="18"/>
          <w:szCs w:val="18"/>
        </w:rPr>
      </w:pPr>
      <w:r w:rsidRPr="00C76D67">
        <w:rPr>
          <w:sz w:val="18"/>
          <w:szCs w:val="18"/>
        </w:rPr>
        <w:lastRenderedPageBreak/>
        <w:fldChar w:fldCharType="end"/>
      </w:r>
    </w:p>
    <w:p w:rsidR="00026D28" w:rsidRDefault="00026D28" w:rsidP="00E41097">
      <w:pPr>
        <w:jc w:val="right"/>
        <w:rPr>
          <w:rFonts w:eastAsia="Calibri" w:cs="Times New Roman"/>
        </w:rPr>
      </w:pPr>
    </w:p>
    <w:p w:rsidR="008334FD" w:rsidRDefault="008334FD" w:rsidP="00E41097">
      <w:pPr>
        <w:jc w:val="right"/>
        <w:rPr>
          <w:rFonts w:eastAsia="Calibri" w:cs="Times New Roman"/>
        </w:rPr>
      </w:pPr>
    </w:p>
    <w:p w:rsidR="008334FD" w:rsidRDefault="008334FD" w:rsidP="00E41097">
      <w:pPr>
        <w:jc w:val="right"/>
        <w:rPr>
          <w:rFonts w:eastAsia="Calibri" w:cs="Times New Roman"/>
        </w:rPr>
      </w:pPr>
    </w:p>
    <w:p w:rsidR="008334FD" w:rsidRDefault="008334FD" w:rsidP="00E41097">
      <w:pPr>
        <w:jc w:val="right"/>
        <w:rPr>
          <w:rFonts w:eastAsia="Calibri" w:cs="Times New Roman"/>
        </w:rPr>
      </w:pPr>
    </w:p>
    <w:p w:rsidR="008334FD" w:rsidRDefault="008334FD" w:rsidP="00E41097">
      <w:pPr>
        <w:jc w:val="right"/>
        <w:rPr>
          <w:rFonts w:eastAsia="Calibri" w:cs="Times New Roman"/>
        </w:rPr>
        <w:sectPr w:rsidR="008334FD" w:rsidSect="00CE40A7">
          <w:type w:val="continuous"/>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5170"/>
        <w:gridCol w:w="9240"/>
      </w:tblGrid>
      <w:tr w:rsidR="00432A96" w:rsidRPr="00C76D67" w:rsidTr="00A619BB">
        <w:tc>
          <w:tcPr>
            <w:tcW w:w="5170" w:type="dxa"/>
            <w:vAlign w:val="center"/>
          </w:tcPr>
          <w:p w:rsidR="00432A96" w:rsidRPr="00C76D67" w:rsidRDefault="00A0334D" w:rsidP="00863DC8">
            <w:pPr>
              <w:spacing w:after="240"/>
              <w:jc w:val="right"/>
              <w:rPr>
                <w:rFonts w:eastAsia="Calibri" w:cs="Times New Roman"/>
                <w:b/>
                <w:sz w:val="32"/>
                <w:szCs w:val="32"/>
              </w:rPr>
            </w:pPr>
            <w:r w:rsidRPr="00C76D67">
              <w:rPr>
                <w:rFonts w:eastAsia="Calibri" w:cs="Times New Roman"/>
              </w:rPr>
              <w:lastRenderedPageBreak/>
              <w:t xml:space="preserve">                               </w:t>
            </w:r>
            <w:r w:rsidRPr="00C76D67">
              <w:rPr>
                <w:rFonts w:eastAsia="Calibri" w:cs="Times New Roman"/>
                <w:b/>
                <w:sz w:val="32"/>
                <w:szCs w:val="32"/>
              </w:rPr>
              <w:t>INDEX:</w:t>
            </w:r>
          </w:p>
        </w:tc>
        <w:tc>
          <w:tcPr>
            <w:tcW w:w="9240" w:type="dxa"/>
            <w:tcMar>
              <w:left w:w="115" w:type="dxa"/>
              <w:right w:w="302" w:type="dxa"/>
            </w:tcMar>
            <w:vAlign w:val="center"/>
          </w:tcPr>
          <w:p w:rsidR="00432A96" w:rsidRPr="00C76D67" w:rsidRDefault="00432A96" w:rsidP="00863DC8">
            <w:pPr>
              <w:pStyle w:val="INDEXNAMESFINAL"/>
              <w:spacing w:before="0" w:after="240"/>
              <w:jc w:val="left"/>
              <w:rPr>
                <w:sz w:val="28"/>
                <w:szCs w:val="28"/>
              </w:rPr>
            </w:pPr>
            <w:bookmarkStart w:id="16" w:name="_Toc215467449"/>
            <w:r w:rsidRPr="00C76D67">
              <w:t>DISPOSITION AUTHORITY NUMBERS (DANs)</w:t>
            </w:r>
            <w:bookmarkEnd w:id="16"/>
          </w:p>
        </w:tc>
      </w:tr>
    </w:tbl>
    <w:p w:rsidR="00CE40A7" w:rsidRDefault="00391562" w:rsidP="00114E2C">
      <w:pPr>
        <w:pStyle w:val="BodyText2"/>
        <w:spacing w:after="0"/>
        <w:rPr>
          <w:noProof/>
          <w:szCs w:val="22"/>
        </w:rPr>
        <w:sectPr w:rsidR="00CE40A7" w:rsidSect="00CE40A7">
          <w:footerReference w:type="default" r:id="rId30"/>
          <w:type w:val="continuous"/>
          <w:pgSz w:w="15840" w:h="12240" w:orient="landscape" w:code="1"/>
          <w:pgMar w:top="1080" w:right="720" w:bottom="1080" w:left="720" w:header="1080" w:footer="720" w:gutter="0"/>
          <w:cols w:space="720"/>
          <w:docGrid w:linePitch="360"/>
        </w:sectPr>
      </w:pPr>
      <w:r w:rsidRPr="00411504">
        <w:rPr>
          <w:szCs w:val="22"/>
        </w:rPr>
        <w:fldChar w:fldCharType="begin"/>
      </w:r>
      <w:r w:rsidRPr="00411504">
        <w:rPr>
          <w:szCs w:val="22"/>
        </w:rPr>
        <w:instrText xml:space="preserve"> INDEX \f "dan" \e"</w:instrText>
      </w:r>
      <w:r w:rsidRPr="00411504">
        <w:rPr>
          <w:szCs w:val="22"/>
        </w:rPr>
        <w:tab/>
        <w:instrText xml:space="preserve">"  \c "4" \z "1033"  \* MERGEFORMAT </w:instrText>
      </w:r>
      <w:r w:rsidRPr="00411504">
        <w:rPr>
          <w:szCs w:val="22"/>
        </w:rPr>
        <w:fldChar w:fldCharType="separate"/>
      </w:r>
    </w:p>
    <w:p w:rsidR="00CE40A7" w:rsidRDefault="00CE40A7">
      <w:pPr>
        <w:pStyle w:val="Index1"/>
        <w:tabs>
          <w:tab w:val="right" w:leader="dot" w:pos="3050"/>
        </w:tabs>
        <w:rPr>
          <w:noProof/>
        </w:rPr>
      </w:pPr>
      <w:r>
        <w:rPr>
          <w:noProof/>
        </w:rPr>
        <w:lastRenderedPageBreak/>
        <w:t>CO50</w:t>
      </w:r>
      <w:r w:rsidR="004772AE" w:rsidRPr="004772AE">
        <w:rPr>
          <w:rFonts w:ascii="Arial" w:hAnsi="Arial"/>
          <w:noProof/>
        </w:rPr>
        <w:t>-</w:t>
      </w:r>
      <w:r>
        <w:rPr>
          <w:noProof/>
        </w:rPr>
        <w:t>34</w:t>
      </w:r>
      <w:r w:rsidR="004772AE" w:rsidRPr="004772AE">
        <w:rPr>
          <w:rFonts w:ascii="Arial" w:hAnsi="Arial"/>
          <w:noProof/>
        </w:rPr>
        <w:t>-</w:t>
      </w:r>
      <w:r>
        <w:rPr>
          <w:noProof/>
        </w:rPr>
        <w:t>02</w:t>
      </w:r>
      <w:r>
        <w:rPr>
          <w:noProof/>
        </w:rPr>
        <w:tab/>
        <w:t>5</w:t>
      </w:r>
    </w:p>
    <w:p w:rsidR="00CE40A7" w:rsidRDefault="00CE40A7">
      <w:pPr>
        <w:pStyle w:val="Index1"/>
        <w:tabs>
          <w:tab w:val="right" w:leader="dot" w:pos="3050"/>
        </w:tabs>
        <w:rPr>
          <w:noProof/>
        </w:rPr>
      </w:pPr>
      <w:r>
        <w:rPr>
          <w:noProof/>
        </w:rPr>
        <w:lastRenderedPageBreak/>
        <w:t>CO50</w:t>
      </w:r>
      <w:r w:rsidR="004772AE" w:rsidRPr="004772AE">
        <w:rPr>
          <w:rFonts w:ascii="Arial" w:hAnsi="Arial"/>
          <w:noProof/>
        </w:rPr>
        <w:t>-</w:t>
      </w:r>
      <w:r>
        <w:rPr>
          <w:noProof/>
        </w:rPr>
        <w:t>34</w:t>
      </w:r>
      <w:r w:rsidR="004772AE" w:rsidRPr="004772AE">
        <w:rPr>
          <w:rFonts w:ascii="Arial" w:hAnsi="Arial"/>
          <w:noProof/>
        </w:rPr>
        <w:t>-</w:t>
      </w:r>
      <w:r>
        <w:rPr>
          <w:noProof/>
        </w:rPr>
        <w:t>03</w:t>
      </w:r>
      <w:r>
        <w:rPr>
          <w:noProof/>
        </w:rPr>
        <w:tab/>
        <w:t>3</w:t>
      </w:r>
    </w:p>
    <w:p w:rsidR="00CE40A7" w:rsidRDefault="00CE40A7">
      <w:pPr>
        <w:pStyle w:val="Index1"/>
        <w:tabs>
          <w:tab w:val="right" w:leader="dot" w:pos="3050"/>
        </w:tabs>
        <w:rPr>
          <w:noProof/>
        </w:rPr>
      </w:pPr>
      <w:r w:rsidRPr="005362F1">
        <w:rPr>
          <w:noProof/>
          <w:color w:val="000000" w:themeColor="text1"/>
        </w:rPr>
        <w:lastRenderedPageBreak/>
        <w:t>CO50</w:t>
      </w:r>
      <w:r w:rsidR="004772AE" w:rsidRPr="004772AE">
        <w:rPr>
          <w:rFonts w:ascii="Arial" w:hAnsi="Arial"/>
          <w:noProof/>
          <w:color w:val="000000" w:themeColor="text1"/>
        </w:rPr>
        <w:t>-</w:t>
      </w:r>
      <w:r w:rsidRPr="005362F1">
        <w:rPr>
          <w:noProof/>
          <w:color w:val="000000" w:themeColor="text1"/>
        </w:rPr>
        <w:t>34</w:t>
      </w:r>
      <w:r w:rsidR="004772AE" w:rsidRPr="004772AE">
        <w:rPr>
          <w:rFonts w:ascii="Arial" w:hAnsi="Arial"/>
          <w:noProof/>
          <w:color w:val="000000" w:themeColor="text1"/>
        </w:rPr>
        <w:t>-</w:t>
      </w:r>
      <w:r w:rsidRPr="005362F1">
        <w:rPr>
          <w:noProof/>
          <w:color w:val="000000" w:themeColor="text1"/>
        </w:rPr>
        <w:t>06</w:t>
      </w:r>
      <w:r>
        <w:rPr>
          <w:noProof/>
        </w:rPr>
        <w:tab/>
        <w:t>4</w:t>
      </w:r>
    </w:p>
    <w:p w:rsidR="00CE40A7" w:rsidRDefault="00CE40A7" w:rsidP="00114E2C">
      <w:pPr>
        <w:pStyle w:val="BodyText2"/>
        <w:spacing w:after="0"/>
        <w:rPr>
          <w:noProof/>
          <w:szCs w:val="22"/>
        </w:rPr>
        <w:sectPr w:rsidR="00CE40A7" w:rsidSect="00CE40A7">
          <w:type w:val="continuous"/>
          <w:pgSz w:w="15840" w:h="12240" w:orient="landscape" w:code="1"/>
          <w:pgMar w:top="1080" w:right="720" w:bottom="1080" w:left="720" w:header="1080" w:footer="720" w:gutter="0"/>
          <w:cols w:num="4" w:space="720"/>
          <w:docGrid w:linePitch="360"/>
        </w:sectPr>
      </w:pPr>
    </w:p>
    <w:p w:rsidR="007D46B9" w:rsidRDefault="00391562" w:rsidP="00114E2C">
      <w:pPr>
        <w:pStyle w:val="BodyText2"/>
        <w:spacing w:after="0"/>
        <w:rPr>
          <w:rFonts w:eastAsia="Calibri" w:cs="Times New Roman"/>
          <w:b/>
          <w:sz w:val="32"/>
          <w:szCs w:val="32"/>
        </w:rPr>
        <w:sectPr w:rsidR="007D46B9" w:rsidSect="00CE40A7">
          <w:type w:val="continuous"/>
          <w:pgSz w:w="15840" w:h="12240" w:orient="landscape" w:code="1"/>
          <w:pgMar w:top="1080" w:right="720" w:bottom="1080" w:left="720" w:header="1080" w:footer="720" w:gutter="0"/>
          <w:cols w:space="720"/>
          <w:docGrid w:linePitch="360"/>
        </w:sectPr>
      </w:pPr>
      <w:r w:rsidRPr="00411504">
        <w:rPr>
          <w:szCs w:val="22"/>
        </w:rPr>
        <w:lastRenderedPageBreak/>
        <w:fldChar w:fldCharType="end"/>
      </w:r>
    </w:p>
    <w:tbl>
      <w:tblPr>
        <w:tblW w:w="0" w:type="auto"/>
        <w:tblInd w:w="108" w:type="dxa"/>
        <w:tblLook w:val="01E0" w:firstRow="1" w:lastRow="1" w:firstColumn="1" w:lastColumn="1" w:noHBand="0" w:noVBand="0"/>
      </w:tblPr>
      <w:tblGrid>
        <w:gridCol w:w="6570"/>
        <w:gridCol w:w="3780"/>
        <w:gridCol w:w="4060"/>
      </w:tblGrid>
      <w:tr w:rsidR="00AD49AE" w:rsidRPr="00C76D67" w:rsidTr="007327CB">
        <w:tc>
          <w:tcPr>
            <w:tcW w:w="6570" w:type="dxa"/>
            <w:vAlign w:val="center"/>
          </w:tcPr>
          <w:p w:rsidR="00AD49AE" w:rsidRPr="00C76D67" w:rsidRDefault="007D46B9" w:rsidP="00AE67A8">
            <w:pPr>
              <w:spacing w:after="120"/>
              <w:jc w:val="right"/>
              <w:rPr>
                <w:rFonts w:eastAsia="Calibri" w:cs="Times New Roman"/>
                <w:b/>
                <w:sz w:val="32"/>
                <w:szCs w:val="32"/>
              </w:rPr>
            </w:pPr>
            <w:r w:rsidRPr="007D46B9">
              <w:rPr>
                <w:rFonts w:eastAsia="Calibri" w:cs="Times New Roman"/>
                <w:b/>
                <w:sz w:val="144"/>
                <w:szCs w:val="144"/>
              </w:rPr>
              <w:lastRenderedPageBreak/>
              <w:tab/>
            </w:r>
            <w:r w:rsidR="00AD49AE" w:rsidRPr="00C76D67">
              <w:rPr>
                <w:rFonts w:eastAsia="Calibri" w:cs="Times New Roman"/>
                <w:b/>
                <w:sz w:val="32"/>
                <w:szCs w:val="32"/>
              </w:rPr>
              <w:t xml:space="preserve">                               INDEX:</w:t>
            </w:r>
          </w:p>
        </w:tc>
        <w:tc>
          <w:tcPr>
            <w:tcW w:w="7840" w:type="dxa"/>
            <w:gridSpan w:val="2"/>
            <w:tcMar>
              <w:left w:w="115" w:type="dxa"/>
              <w:right w:w="302" w:type="dxa"/>
            </w:tcMar>
            <w:vAlign w:val="center"/>
          </w:tcPr>
          <w:p w:rsidR="00AD49AE" w:rsidRPr="00C76D67" w:rsidRDefault="00AD49AE" w:rsidP="00A96858">
            <w:pPr>
              <w:pStyle w:val="INDEXNAMESFINAL"/>
              <w:spacing w:before="0" w:after="120"/>
              <w:jc w:val="left"/>
              <w:rPr>
                <w:sz w:val="28"/>
                <w:szCs w:val="28"/>
              </w:rPr>
            </w:pPr>
            <w:r w:rsidRPr="00C76D67">
              <w:t>SUBJECTS</w:t>
            </w:r>
          </w:p>
        </w:tc>
      </w:tr>
      <w:tr w:rsidR="00AE67A8" w:rsidRPr="00C76D67" w:rsidTr="00AE67A8">
        <w:trPr>
          <w:trHeight w:val="198"/>
        </w:trPr>
        <w:tc>
          <w:tcPr>
            <w:tcW w:w="10350" w:type="dxa"/>
            <w:gridSpan w:val="2"/>
            <w:vAlign w:val="center"/>
          </w:tcPr>
          <w:p w:rsidR="00AE67A8" w:rsidRDefault="00AE67A8" w:rsidP="00213566">
            <w:pPr>
              <w:spacing w:before="240"/>
              <w:rPr>
                <w:b/>
                <w:i/>
                <w:color w:val="auto"/>
                <w:szCs w:val="22"/>
              </w:rPr>
            </w:pPr>
            <w:r w:rsidRPr="003C665A">
              <w:rPr>
                <w:b/>
                <w:i/>
                <w:color w:val="auto"/>
                <w:szCs w:val="22"/>
              </w:rPr>
              <w:t xml:space="preserve">NOTE:  “CORE” refers to the Local Government </w:t>
            </w:r>
            <w:r w:rsidRPr="003C665A">
              <w:rPr>
                <w:b/>
                <w:i/>
                <w:color w:val="auto"/>
                <w:szCs w:val="22"/>
                <w:u w:val="single"/>
              </w:rPr>
              <w:t>Co</w:t>
            </w:r>
            <w:r w:rsidRPr="003C665A">
              <w:rPr>
                <w:b/>
                <w:i/>
                <w:color w:val="auto"/>
                <w:szCs w:val="22"/>
              </w:rPr>
              <w:t xml:space="preserve">mmon </w:t>
            </w:r>
            <w:r w:rsidRPr="003C665A">
              <w:rPr>
                <w:b/>
                <w:i/>
                <w:color w:val="auto"/>
                <w:szCs w:val="22"/>
                <w:u w:val="single"/>
              </w:rPr>
              <w:t>Re</w:t>
            </w:r>
            <w:r w:rsidRPr="003C665A">
              <w:rPr>
                <w:b/>
                <w:i/>
                <w:color w:val="auto"/>
                <w:szCs w:val="22"/>
              </w:rPr>
              <w:t>cords Retention Schedul</w:t>
            </w:r>
            <w:r>
              <w:rPr>
                <w:b/>
                <w:i/>
                <w:color w:val="auto"/>
                <w:szCs w:val="22"/>
              </w:rPr>
              <w:t>e.</w:t>
            </w:r>
          </w:p>
          <w:p w:rsidR="00AE67A8" w:rsidRPr="00AE67A8" w:rsidRDefault="00AE67A8" w:rsidP="007327CB">
            <w:pPr>
              <w:jc w:val="right"/>
              <w:rPr>
                <w:rFonts w:eastAsia="Calibri" w:cs="Times New Roman"/>
                <w:b/>
                <w:sz w:val="16"/>
                <w:szCs w:val="16"/>
              </w:rPr>
            </w:pPr>
          </w:p>
        </w:tc>
        <w:tc>
          <w:tcPr>
            <w:tcW w:w="4060" w:type="dxa"/>
            <w:tcMar>
              <w:left w:w="115" w:type="dxa"/>
              <w:right w:w="302" w:type="dxa"/>
            </w:tcMar>
            <w:vAlign w:val="center"/>
          </w:tcPr>
          <w:p w:rsidR="00AE67A8" w:rsidRPr="00C76D67" w:rsidRDefault="00AE67A8" w:rsidP="00A96858">
            <w:pPr>
              <w:pStyle w:val="INDEXNAMESFINAL"/>
              <w:spacing w:before="0" w:after="120"/>
              <w:jc w:val="left"/>
            </w:pPr>
          </w:p>
        </w:tc>
      </w:tr>
    </w:tbl>
    <w:p w:rsidR="00081F2D" w:rsidRDefault="00E41720" w:rsidP="00E02DC8">
      <w:pPr>
        <w:rPr>
          <w:noProof/>
        </w:rPr>
        <w:sectPr w:rsidR="00081F2D" w:rsidSect="00081F2D">
          <w:pgSz w:w="15840" w:h="12240" w:orient="landscape" w:code="1"/>
          <w:pgMar w:top="1080" w:right="720" w:bottom="1080" w:left="720" w:header="1080" w:footer="720" w:gutter="0"/>
          <w:cols w:space="720"/>
          <w:docGrid w:linePitch="360"/>
        </w:sectPr>
      </w:pPr>
      <w:r w:rsidRPr="00C76D67">
        <w:fldChar w:fldCharType="begin"/>
      </w:r>
      <w:r w:rsidRPr="00C76D67">
        <w:instrText xml:space="preserve"> INDEX \f "subject" \e "</w:instrText>
      </w:r>
      <w:r w:rsidRPr="00C76D67">
        <w:tab/>
        <w:instrText xml:space="preserve">"  \c "3" \h "A" \z "1033" \* MERGEFORMAT </w:instrText>
      </w:r>
      <w:r w:rsidRPr="00C76D67">
        <w:fldChar w:fldCharType="separate"/>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5</w:t>
      </w:r>
    </w:p>
    <w:p w:rsidR="00081F2D" w:rsidRDefault="00081F2D">
      <w:pPr>
        <w:pStyle w:val="Index1"/>
        <w:tabs>
          <w:tab w:val="right" w:leader="dot" w:pos="4310"/>
        </w:tabs>
        <w:rPr>
          <w:noProof/>
        </w:rPr>
      </w:pPr>
      <w:r>
        <w:rPr>
          <w:noProof/>
        </w:rPr>
        <w:t>504 accommodations</w:t>
      </w:r>
      <w:r>
        <w:rPr>
          <w:noProof/>
        </w:rPr>
        <w:tab/>
      </w:r>
      <w:r w:rsidRPr="00F00DE0">
        <w:rPr>
          <w:i/>
          <w:noProof/>
        </w:rPr>
        <w:t>see CORE series GS50-04C-01</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A</w:t>
      </w:r>
    </w:p>
    <w:p w:rsidR="00081F2D" w:rsidRDefault="00081F2D">
      <w:pPr>
        <w:pStyle w:val="Index1"/>
        <w:tabs>
          <w:tab w:val="right" w:leader="dot" w:pos="4310"/>
        </w:tabs>
        <w:rPr>
          <w:noProof/>
        </w:rPr>
      </w:pPr>
      <w:r>
        <w:rPr>
          <w:noProof/>
        </w:rPr>
        <w:t>accidents/incidents (employee)</w:t>
      </w:r>
      <w:r>
        <w:rPr>
          <w:noProof/>
        </w:rPr>
        <w:tab/>
      </w:r>
      <w:r w:rsidRPr="00F00DE0">
        <w:rPr>
          <w:i/>
          <w:noProof/>
        </w:rPr>
        <w:t>see CORE</w:t>
      </w:r>
    </w:p>
    <w:p w:rsidR="00081F2D" w:rsidRDefault="00081F2D">
      <w:pPr>
        <w:pStyle w:val="Index1"/>
        <w:tabs>
          <w:tab w:val="right" w:leader="dot" w:pos="4310"/>
        </w:tabs>
        <w:rPr>
          <w:noProof/>
        </w:rPr>
      </w:pPr>
      <w:r>
        <w:rPr>
          <w:noProof/>
        </w:rPr>
        <w:t>accounting</w:t>
      </w:r>
      <w:r>
        <w:rPr>
          <w:noProof/>
        </w:rPr>
        <w:tab/>
      </w:r>
      <w:r w:rsidRPr="00F00DE0">
        <w:rPr>
          <w:i/>
          <w:noProof/>
        </w:rPr>
        <w:t>see CORE</w:t>
      </w:r>
    </w:p>
    <w:p w:rsidR="00081F2D" w:rsidRDefault="00081F2D">
      <w:pPr>
        <w:pStyle w:val="Index1"/>
        <w:tabs>
          <w:tab w:val="right" w:leader="dot" w:pos="4310"/>
        </w:tabs>
        <w:rPr>
          <w:noProof/>
        </w:rPr>
      </w:pPr>
      <w:r>
        <w:rPr>
          <w:noProof/>
        </w:rPr>
        <w:t>annual report</w:t>
      </w:r>
      <w:r>
        <w:rPr>
          <w:noProof/>
        </w:rPr>
        <w:tab/>
      </w:r>
      <w:r w:rsidRPr="00F00DE0">
        <w:rPr>
          <w:i/>
          <w:noProof/>
        </w:rPr>
        <w:t>see CORE</w:t>
      </w:r>
    </w:p>
    <w:p w:rsidR="00081F2D" w:rsidRDefault="00081F2D">
      <w:pPr>
        <w:pStyle w:val="Index1"/>
        <w:tabs>
          <w:tab w:val="right" w:leader="dot" w:pos="4310"/>
        </w:tabs>
        <w:rPr>
          <w:noProof/>
        </w:rPr>
      </w:pPr>
      <w:r>
        <w:rPr>
          <w:noProof/>
        </w:rPr>
        <w:t>as-built drawings</w:t>
      </w:r>
      <w:r>
        <w:rPr>
          <w:noProof/>
        </w:rPr>
        <w:tab/>
      </w:r>
      <w:r w:rsidRPr="00F00DE0">
        <w:rPr>
          <w:i/>
          <w:noProof/>
        </w:rPr>
        <w:t>see CORE</w:t>
      </w:r>
    </w:p>
    <w:p w:rsidR="00081F2D" w:rsidRDefault="00081F2D">
      <w:pPr>
        <w:pStyle w:val="Index1"/>
        <w:tabs>
          <w:tab w:val="right" w:leader="dot" w:pos="4310"/>
        </w:tabs>
        <w:rPr>
          <w:noProof/>
        </w:rPr>
      </w:pPr>
      <w:r>
        <w:rPr>
          <w:noProof/>
        </w:rPr>
        <w:t>asset management</w:t>
      </w:r>
      <w:r>
        <w:rPr>
          <w:noProof/>
        </w:rPr>
        <w:tab/>
      </w:r>
      <w:r w:rsidRPr="00F00DE0">
        <w:rPr>
          <w:i/>
          <w:noProof/>
        </w:rPr>
        <w:t>see CORE</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B</w:t>
      </w:r>
    </w:p>
    <w:p w:rsidR="00081F2D" w:rsidRDefault="00081F2D">
      <w:pPr>
        <w:pStyle w:val="Index1"/>
        <w:tabs>
          <w:tab w:val="right" w:leader="dot" w:pos="4310"/>
        </w:tabs>
        <w:rPr>
          <w:noProof/>
        </w:rPr>
      </w:pPr>
      <w:r>
        <w:rPr>
          <w:noProof/>
        </w:rPr>
        <w:t>benefits (human resources)</w:t>
      </w:r>
      <w:r>
        <w:rPr>
          <w:noProof/>
        </w:rPr>
        <w:tab/>
      </w:r>
      <w:r w:rsidRPr="00F00DE0">
        <w:rPr>
          <w:i/>
          <w:noProof/>
        </w:rPr>
        <w:t>see CORE</w:t>
      </w:r>
    </w:p>
    <w:p w:rsidR="00081F2D" w:rsidRDefault="00081F2D">
      <w:pPr>
        <w:pStyle w:val="Index1"/>
        <w:tabs>
          <w:tab w:val="right" w:leader="dot" w:pos="4310"/>
        </w:tabs>
        <w:rPr>
          <w:noProof/>
        </w:rPr>
      </w:pPr>
      <w:r>
        <w:rPr>
          <w:noProof/>
        </w:rPr>
        <w:t>biological samples</w:t>
      </w:r>
      <w:r>
        <w:rPr>
          <w:noProof/>
        </w:rPr>
        <w:tab/>
        <w:t>2</w:t>
      </w:r>
    </w:p>
    <w:p w:rsidR="00081F2D" w:rsidRDefault="00081F2D">
      <w:pPr>
        <w:pStyle w:val="Index1"/>
        <w:tabs>
          <w:tab w:val="right" w:leader="dot" w:pos="4310"/>
        </w:tabs>
        <w:rPr>
          <w:noProof/>
        </w:rPr>
      </w:pPr>
      <w:r>
        <w:rPr>
          <w:noProof/>
        </w:rPr>
        <w:t>boards/councils/committees</w:t>
      </w:r>
      <w:r>
        <w:rPr>
          <w:noProof/>
        </w:rPr>
        <w:tab/>
      </w:r>
      <w:r w:rsidRPr="00F00DE0">
        <w:rPr>
          <w:i/>
          <w:noProof/>
        </w:rPr>
        <w:t>see CORE</w:t>
      </w:r>
    </w:p>
    <w:p w:rsidR="00081F2D" w:rsidRDefault="00081F2D">
      <w:pPr>
        <w:pStyle w:val="Index1"/>
        <w:tabs>
          <w:tab w:val="right" w:leader="dot" w:pos="4310"/>
        </w:tabs>
        <w:rPr>
          <w:noProof/>
        </w:rPr>
      </w:pPr>
      <w:r>
        <w:rPr>
          <w:noProof/>
        </w:rPr>
        <w:t>budget</w:t>
      </w:r>
      <w:r>
        <w:rPr>
          <w:noProof/>
        </w:rPr>
        <w:tab/>
      </w:r>
      <w:r w:rsidRPr="00F00DE0">
        <w:rPr>
          <w:i/>
          <w:noProof/>
        </w:rPr>
        <w:t>see CORE</w:t>
      </w:r>
    </w:p>
    <w:p w:rsidR="00081F2D" w:rsidRDefault="00081F2D">
      <w:pPr>
        <w:pStyle w:val="Index1"/>
        <w:tabs>
          <w:tab w:val="right" w:leader="dot" w:pos="4310"/>
        </w:tabs>
        <w:rPr>
          <w:noProof/>
        </w:rPr>
      </w:pPr>
      <w:r>
        <w:rPr>
          <w:noProof/>
        </w:rPr>
        <w:t>buses</w:t>
      </w:r>
      <w:r>
        <w:rPr>
          <w:noProof/>
        </w:rPr>
        <w:tab/>
      </w:r>
      <w:r w:rsidRPr="00F00DE0">
        <w:rPr>
          <w:i/>
          <w:noProof/>
        </w:rPr>
        <w:t>see CORE</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C</w:t>
      </w:r>
    </w:p>
    <w:p w:rsidR="00081F2D" w:rsidRDefault="00081F2D">
      <w:pPr>
        <w:pStyle w:val="Index1"/>
        <w:tabs>
          <w:tab w:val="right" w:leader="dot" w:pos="4310"/>
        </w:tabs>
        <w:rPr>
          <w:noProof/>
        </w:rPr>
      </w:pPr>
      <w:r>
        <w:rPr>
          <w:noProof/>
        </w:rPr>
        <w:t>community/public relations</w:t>
      </w:r>
      <w:r>
        <w:rPr>
          <w:noProof/>
        </w:rPr>
        <w:tab/>
      </w:r>
      <w:r w:rsidRPr="00F00DE0">
        <w:rPr>
          <w:i/>
          <w:noProof/>
        </w:rPr>
        <w:t>see CORE</w:t>
      </w:r>
    </w:p>
    <w:p w:rsidR="00081F2D" w:rsidRDefault="00081F2D">
      <w:pPr>
        <w:pStyle w:val="Index1"/>
        <w:tabs>
          <w:tab w:val="right" w:leader="dot" w:pos="4310"/>
        </w:tabs>
        <w:rPr>
          <w:noProof/>
        </w:rPr>
      </w:pPr>
      <w:r>
        <w:rPr>
          <w:noProof/>
        </w:rPr>
        <w:t>construction (agency structures)</w:t>
      </w:r>
      <w:r>
        <w:rPr>
          <w:noProof/>
        </w:rPr>
        <w:tab/>
      </w:r>
      <w:r w:rsidRPr="00F00DE0">
        <w:rPr>
          <w:i/>
          <w:noProof/>
        </w:rPr>
        <w:t>see CORE</w:t>
      </w:r>
    </w:p>
    <w:p w:rsidR="00081F2D" w:rsidRDefault="00081F2D">
      <w:pPr>
        <w:pStyle w:val="Index1"/>
        <w:tabs>
          <w:tab w:val="right" w:leader="dot" w:pos="4310"/>
        </w:tabs>
        <w:rPr>
          <w:noProof/>
        </w:rPr>
      </w:pPr>
      <w:r>
        <w:rPr>
          <w:noProof/>
        </w:rPr>
        <w:t>contracts</w:t>
      </w:r>
      <w:r>
        <w:rPr>
          <w:noProof/>
        </w:rPr>
        <w:tab/>
      </w:r>
      <w:r w:rsidRPr="00F00DE0">
        <w:rPr>
          <w:i/>
          <w:noProof/>
        </w:rPr>
        <w:t>see CORE</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D</w:t>
      </w:r>
    </w:p>
    <w:p w:rsidR="00081F2D" w:rsidRDefault="00081F2D">
      <w:pPr>
        <w:pStyle w:val="Index1"/>
        <w:tabs>
          <w:tab w:val="right" w:leader="dot" w:pos="4310"/>
        </w:tabs>
        <w:rPr>
          <w:noProof/>
        </w:rPr>
      </w:pPr>
      <w:r>
        <w:rPr>
          <w:noProof/>
        </w:rPr>
        <w:t>drawings</w:t>
      </w:r>
    </w:p>
    <w:p w:rsidR="00081F2D" w:rsidRDefault="00081F2D">
      <w:pPr>
        <w:pStyle w:val="Index2"/>
        <w:rPr>
          <w:noProof/>
        </w:rPr>
      </w:pPr>
      <w:r>
        <w:rPr>
          <w:noProof/>
        </w:rPr>
        <w:t>architectural (agency structures)</w:t>
      </w:r>
      <w:r>
        <w:rPr>
          <w:noProof/>
        </w:rPr>
        <w:tab/>
      </w:r>
      <w:r w:rsidRPr="00F00DE0">
        <w:rPr>
          <w:i/>
          <w:noProof/>
        </w:rPr>
        <w:t>see CORE</w:t>
      </w:r>
    </w:p>
    <w:p w:rsidR="00081F2D" w:rsidRDefault="00081F2D">
      <w:pPr>
        <w:pStyle w:val="Index2"/>
        <w:rPr>
          <w:noProof/>
        </w:rPr>
      </w:pPr>
      <w:r>
        <w:rPr>
          <w:noProof/>
        </w:rPr>
        <w:t>investigative</w:t>
      </w:r>
      <w:r>
        <w:rPr>
          <w:noProof/>
        </w:rPr>
        <w:tab/>
        <w:t>3</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E</w:t>
      </w:r>
    </w:p>
    <w:p w:rsidR="00081F2D" w:rsidRDefault="00081F2D">
      <w:pPr>
        <w:pStyle w:val="Index1"/>
        <w:tabs>
          <w:tab w:val="right" w:leader="dot" w:pos="4310"/>
        </w:tabs>
        <w:rPr>
          <w:noProof/>
        </w:rPr>
      </w:pPr>
      <w:r>
        <w:rPr>
          <w:noProof/>
        </w:rPr>
        <w:t>electronic information systems</w:t>
      </w:r>
      <w:r>
        <w:rPr>
          <w:noProof/>
        </w:rPr>
        <w:tab/>
      </w:r>
      <w:r w:rsidRPr="00F00DE0">
        <w:rPr>
          <w:i/>
          <w:noProof/>
        </w:rPr>
        <w:t>see CORE</w:t>
      </w:r>
    </w:p>
    <w:p w:rsidR="00081F2D" w:rsidRDefault="00081F2D">
      <w:pPr>
        <w:pStyle w:val="Index1"/>
        <w:tabs>
          <w:tab w:val="right" w:leader="dot" w:pos="4310"/>
        </w:tabs>
        <w:rPr>
          <w:noProof/>
        </w:rPr>
      </w:pPr>
      <w:r>
        <w:rPr>
          <w:noProof/>
        </w:rPr>
        <w:t>emergency preparedness (agency)</w:t>
      </w:r>
      <w:r>
        <w:rPr>
          <w:noProof/>
        </w:rPr>
        <w:tab/>
      </w:r>
      <w:r w:rsidRPr="00F00DE0">
        <w:rPr>
          <w:i/>
          <w:noProof/>
        </w:rPr>
        <w:t>see CORE</w:t>
      </w:r>
    </w:p>
    <w:p w:rsidR="00081F2D" w:rsidRDefault="00081F2D">
      <w:pPr>
        <w:pStyle w:val="Index1"/>
        <w:tabs>
          <w:tab w:val="right" w:leader="dot" w:pos="4310"/>
        </w:tabs>
        <w:rPr>
          <w:noProof/>
        </w:rPr>
      </w:pPr>
      <w:r>
        <w:rPr>
          <w:noProof/>
        </w:rPr>
        <w:t>employee (HR Mgmt)</w:t>
      </w:r>
      <w:r>
        <w:rPr>
          <w:noProof/>
        </w:rPr>
        <w:tab/>
      </w:r>
      <w:r w:rsidRPr="00F00DE0">
        <w:rPr>
          <w:i/>
          <w:noProof/>
        </w:rPr>
        <w:t>see CORE</w:t>
      </w:r>
    </w:p>
    <w:p w:rsidR="00081F2D" w:rsidRDefault="00081F2D">
      <w:pPr>
        <w:pStyle w:val="Index1"/>
        <w:tabs>
          <w:tab w:val="right" w:leader="dot" w:pos="4310"/>
        </w:tabs>
        <w:rPr>
          <w:noProof/>
        </w:rPr>
      </w:pPr>
      <w:r>
        <w:rPr>
          <w:noProof/>
        </w:rPr>
        <w:t>executive communications</w:t>
      </w:r>
      <w:r>
        <w:rPr>
          <w:noProof/>
        </w:rPr>
        <w:tab/>
      </w:r>
      <w:r w:rsidRPr="00F00DE0">
        <w:rPr>
          <w:i/>
          <w:noProof/>
        </w:rPr>
        <w:t>see CORE</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F</w:t>
      </w:r>
    </w:p>
    <w:p w:rsidR="00081F2D" w:rsidRDefault="00081F2D">
      <w:pPr>
        <w:pStyle w:val="Index1"/>
        <w:tabs>
          <w:tab w:val="right" w:leader="dot" w:pos="4310"/>
        </w:tabs>
        <w:rPr>
          <w:noProof/>
        </w:rPr>
      </w:pPr>
      <w:r>
        <w:rPr>
          <w:noProof/>
        </w:rPr>
        <w:t>facilities/property management</w:t>
      </w:r>
      <w:r>
        <w:rPr>
          <w:noProof/>
        </w:rPr>
        <w:tab/>
      </w:r>
      <w:r w:rsidRPr="00F00DE0">
        <w:rPr>
          <w:i/>
          <w:noProof/>
        </w:rPr>
        <w:t>see CORE</w:t>
      </w:r>
    </w:p>
    <w:p w:rsidR="00081F2D" w:rsidRDefault="00081F2D">
      <w:pPr>
        <w:pStyle w:val="Index1"/>
        <w:tabs>
          <w:tab w:val="right" w:leader="dot" w:pos="4310"/>
        </w:tabs>
        <w:rPr>
          <w:noProof/>
        </w:rPr>
      </w:pPr>
      <w:r>
        <w:rPr>
          <w:noProof/>
        </w:rPr>
        <w:t>financial management</w:t>
      </w:r>
      <w:r>
        <w:rPr>
          <w:noProof/>
        </w:rPr>
        <w:tab/>
      </w:r>
      <w:r w:rsidRPr="00F00DE0">
        <w:rPr>
          <w:i/>
          <w:noProof/>
        </w:rPr>
        <w:t>see CORE</w:t>
      </w:r>
    </w:p>
    <w:p w:rsidR="00081F2D" w:rsidRDefault="00081F2D">
      <w:pPr>
        <w:pStyle w:val="Index1"/>
        <w:tabs>
          <w:tab w:val="right" w:leader="dot" w:pos="4310"/>
        </w:tabs>
        <w:rPr>
          <w:noProof/>
        </w:rPr>
      </w:pPr>
      <w:r>
        <w:rPr>
          <w:noProof/>
        </w:rPr>
        <w:t>fleet/motor pool</w:t>
      </w:r>
      <w:r>
        <w:rPr>
          <w:noProof/>
        </w:rPr>
        <w:tab/>
      </w:r>
      <w:r w:rsidRPr="00F00DE0">
        <w:rPr>
          <w:i/>
          <w:noProof/>
        </w:rPr>
        <w:t>see CORE</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G</w:t>
      </w:r>
    </w:p>
    <w:p w:rsidR="00081F2D" w:rsidRDefault="00081F2D">
      <w:pPr>
        <w:pStyle w:val="Index1"/>
        <w:tabs>
          <w:tab w:val="right" w:leader="dot" w:pos="4310"/>
        </w:tabs>
        <w:rPr>
          <w:noProof/>
        </w:rPr>
      </w:pPr>
      <w:r>
        <w:rPr>
          <w:noProof/>
        </w:rPr>
        <w:t>gas usage</w:t>
      </w:r>
      <w:r>
        <w:rPr>
          <w:noProof/>
        </w:rPr>
        <w:tab/>
      </w:r>
      <w:r w:rsidRPr="00F00DE0">
        <w:rPr>
          <w:i/>
          <w:noProof/>
        </w:rPr>
        <w:t>see CORE</w:t>
      </w:r>
    </w:p>
    <w:p w:rsidR="00081F2D" w:rsidRDefault="00081F2D">
      <w:pPr>
        <w:pStyle w:val="Index1"/>
        <w:tabs>
          <w:tab w:val="right" w:leader="dot" w:pos="4310"/>
        </w:tabs>
        <w:rPr>
          <w:noProof/>
        </w:rPr>
      </w:pPr>
      <w:r>
        <w:rPr>
          <w:noProof/>
        </w:rPr>
        <w:t>glossary of terms</w:t>
      </w:r>
      <w:r>
        <w:rPr>
          <w:noProof/>
        </w:rPr>
        <w:tab/>
      </w:r>
      <w:r w:rsidRPr="00F00DE0">
        <w:rPr>
          <w:i/>
          <w:noProof/>
        </w:rPr>
        <w:t>see CORE</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H</w:t>
      </w:r>
    </w:p>
    <w:p w:rsidR="00081F2D" w:rsidRDefault="00081F2D">
      <w:pPr>
        <w:pStyle w:val="Index1"/>
        <w:tabs>
          <w:tab w:val="right" w:leader="dot" w:pos="4310"/>
        </w:tabs>
        <w:rPr>
          <w:noProof/>
        </w:rPr>
      </w:pPr>
      <w:r>
        <w:rPr>
          <w:noProof/>
        </w:rPr>
        <w:t>human remains (biological samples)</w:t>
      </w:r>
      <w:r>
        <w:rPr>
          <w:noProof/>
        </w:rPr>
        <w:tab/>
        <w:t>2</w:t>
      </w:r>
    </w:p>
    <w:p w:rsidR="00081F2D" w:rsidRDefault="00081F2D">
      <w:pPr>
        <w:pStyle w:val="Index1"/>
        <w:tabs>
          <w:tab w:val="right" w:leader="dot" w:pos="4310"/>
        </w:tabs>
        <w:rPr>
          <w:noProof/>
        </w:rPr>
      </w:pPr>
      <w:r>
        <w:rPr>
          <w:noProof/>
        </w:rPr>
        <w:t>human resources</w:t>
      </w:r>
      <w:r>
        <w:rPr>
          <w:noProof/>
        </w:rPr>
        <w:tab/>
      </w:r>
      <w:r w:rsidRPr="00F00DE0">
        <w:rPr>
          <w:i/>
          <w:noProof/>
        </w:rPr>
        <w:t>see CORE</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I</w:t>
      </w:r>
    </w:p>
    <w:p w:rsidR="00081F2D" w:rsidRDefault="00081F2D">
      <w:pPr>
        <w:pStyle w:val="Index1"/>
        <w:tabs>
          <w:tab w:val="right" w:leader="dot" w:pos="4310"/>
        </w:tabs>
        <w:rPr>
          <w:noProof/>
        </w:rPr>
      </w:pPr>
      <w:r>
        <w:rPr>
          <w:noProof/>
        </w:rPr>
        <w:t>illness/injury (employee)</w:t>
      </w:r>
      <w:r>
        <w:rPr>
          <w:noProof/>
        </w:rPr>
        <w:tab/>
      </w:r>
      <w:r w:rsidRPr="00F00DE0">
        <w:rPr>
          <w:i/>
          <w:noProof/>
        </w:rPr>
        <w:t>see CORE</w:t>
      </w:r>
    </w:p>
    <w:p w:rsidR="00081F2D" w:rsidRDefault="00081F2D">
      <w:pPr>
        <w:pStyle w:val="Index1"/>
        <w:tabs>
          <w:tab w:val="right" w:leader="dot" w:pos="4310"/>
        </w:tabs>
        <w:rPr>
          <w:noProof/>
        </w:rPr>
      </w:pPr>
      <w:r>
        <w:rPr>
          <w:noProof/>
        </w:rPr>
        <w:t>incidents/accidents</w:t>
      </w:r>
      <w:r>
        <w:rPr>
          <w:noProof/>
        </w:rPr>
        <w:tab/>
      </w:r>
      <w:r w:rsidRPr="00F00DE0">
        <w:rPr>
          <w:i/>
          <w:noProof/>
        </w:rPr>
        <w:t>see CORE</w:t>
      </w:r>
    </w:p>
    <w:p w:rsidR="00081F2D" w:rsidRDefault="00081F2D">
      <w:pPr>
        <w:pStyle w:val="Index1"/>
        <w:tabs>
          <w:tab w:val="right" w:leader="dot" w:pos="4310"/>
        </w:tabs>
        <w:rPr>
          <w:noProof/>
        </w:rPr>
      </w:pPr>
      <w:r>
        <w:rPr>
          <w:noProof/>
        </w:rPr>
        <w:t>insurance</w:t>
      </w:r>
      <w:r>
        <w:rPr>
          <w:noProof/>
        </w:rPr>
        <w:tab/>
      </w:r>
      <w:r w:rsidRPr="00F00DE0">
        <w:rPr>
          <w:i/>
          <w:noProof/>
        </w:rPr>
        <w:t>see CORE</w:t>
      </w:r>
    </w:p>
    <w:p w:rsidR="00081F2D" w:rsidRDefault="00081F2D">
      <w:pPr>
        <w:pStyle w:val="Index1"/>
        <w:tabs>
          <w:tab w:val="right" w:leader="dot" w:pos="4310"/>
        </w:tabs>
        <w:rPr>
          <w:noProof/>
        </w:rPr>
      </w:pPr>
      <w:r>
        <w:rPr>
          <w:noProof/>
        </w:rPr>
        <w:t>inventory</w:t>
      </w:r>
      <w:r>
        <w:rPr>
          <w:noProof/>
        </w:rPr>
        <w:tab/>
      </w:r>
      <w:r w:rsidRPr="00F00DE0">
        <w:rPr>
          <w:i/>
          <w:noProof/>
        </w:rPr>
        <w:t>see CORE</w:t>
      </w:r>
    </w:p>
    <w:p w:rsidR="00081F2D" w:rsidRDefault="00081F2D">
      <w:pPr>
        <w:pStyle w:val="Index1"/>
        <w:tabs>
          <w:tab w:val="right" w:leader="dot" w:pos="4310"/>
        </w:tabs>
        <w:rPr>
          <w:noProof/>
        </w:rPr>
      </w:pPr>
      <w:r>
        <w:rPr>
          <w:noProof/>
        </w:rPr>
        <w:t>investigation</w:t>
      </w:r>
    </w:p>
    <w:p w:rsidR="00081F2D" w:rsidRDefault="00081F2D">
      <w:pPr>
        <w:pStyle w:val="Index2"/>
        <w:rPr>
          <w:noProof/>
        </w:rPr>
      </w:pPr>
      <w:r>
        <w:rPr>
          <w:noProof/>
        </w:rPr>
        <w:t>death</w:t>
      </w:r>
      <w:r>
        <w:rPr>
          <w:noProof/>
        </w:rPr>
        <w:tab/>
        <w:t>3</w:t>
      </w:r>
    </w:p>
    <w:p w:rsidR="00081F2D" w:rsidRDefault="00081F2D">
      <w:pPr>
        <w:pStyle w:val="Index2"/>
        <w:rPr>
          <w:noProof/>
        </w:rPr>
      </w:pPr>
      <w:r>
        <w:rPr>
          <w:noProof/>
        </w:rPr>
        <w:t>employee misconduct</w:t>
      </w:r>
      <w:r>
        <w:rPr>
          <w:noProof/>
        </w:rPr>
        <w:tab/>
      </w:r>
      <w:r w:rsidRPr="00F00DE0">
        <w:rPr>
          <w:i/>
          <w:noProof/>
        </w:rPr>
        <w:t>see CORE</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L</w:t>
      </w:r>
    </w:p>
    <w:p w:rsidR="00081F2D" w:rsidRDefault="00081F2D">
      <w:pPr>
        <w:pStyle w:val="Index1"/>
        <w:tabs>
          <w:tab w:val="right" w:leader="dot" w:pos="4310"/>
        </w:tabs>
        <w:rPr>
          <w:noProof/>
        </w:rPr>
      </w:pPr>
      <w:r>
        <w:rPr>
          <w:noProof/>
        </w:rPr>
        <w:t>ledger</w:t>
      </w:r>
    </w:p>
    <w:p w:rsidR="00081F2D" w:rsidRDefault="00081F2D">
      <w:pPr>
        <w:pStyle w:val="Index2"/>
        <w:rPr>
          <w:noProof/>
        </w:rPr>
      </w:pPr>
      <w:r>
        <w:rPr>
          <w:noProof/>
        </w:rPr>
        <w:t>agency financials</w:t>
      </w:r>
      <w:r>
        <w:rPr>
          <w:noProof/>
        </w:rPr>
        <w:tab/>
        <w:t>see CORE</w:t>
      </w:r>
    </w:p>
    <w:p w:rsidR="00081F2D" w:rsidRDefault="00081F2D">
      <w:pPr>
        <w:pStyle w:val="Index2"/>
        <w:rPr>
          <w:noProof/>
        </w:rPr>
      </w:pPr>
      <w:r>
        <w:rPr>
          <w:noProof/>
        </w:rPr>
        <w:t>death ledger/register</w:t>
      </w:r>
      <w:r>
        <w:rPr>
          <w:noProof/>
        </w:rPr>
        <w:tab/>
        <w:t>5</w:t>
      </w:r>
    </w:p>
    <w:p w:rsidR="00081F2D" w:rsidRDefault="00081F2D">
      <w:pPr>
        <w:pStyle w:val="Index1"/>
        <w:tabs>
          <w:tab w:val="right" w:leader="dot" w:pos="4310"/>
        </w:tabs>
        <w:rPr>
          <w:noProof/>
        </w:rPr>
      </w:pPr>
      <w:r>
        <w:rPr>
          <w:noProof/>
        </w:rPr>
        <w:t>legal (advice, litigation, legal affairs)</w:t>
      </w:r>
      <w:r>
        <w:rPr>
          <w:noProof/>
        </w:rPr>
        <w:tab/>
      </w:r>
      <w:r w:rsidRPr="00F00DE0">
        <w:rPr>
          <w:i/>
          <w:noProof/>
        </w:rPr>
        <w:t>see CORE</w:t>
      </w:r>
    </w:p>
    <w:p w:rsidR="00081F2D" w:rsidRDefault="00081F2D">
      <w:pPr>
        <w:pStyle w:val="Index1"/>
        <w:tabs>
          <w:tab w:val="right" w:leader="dot" w:pos="4310"/>
        </w:tabs>
        <w:rPr>
          <w:noProof/>
        </w:rPr>
      </w:pPr>
      <w:r>
        <w:rPr>
          <w:noProof/>
        </w:rPr>
        <w:t>liability waivers</w:t>
      </w:r>
      <w:r>
        <w:rPr>
          <w:noProof/>
        </w:rPr>
        <w:tab/>
      </w:r>
      <w:r w:rsidRPr="00F00DE0">
        <w:rPr>
          <w:i/>
          <w:noProof/>
        </w:rPr>
        <w:t>see CORE</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M</w:t>
      </w:r>
    </w:p>
    <w:p w:rsidR="00081F2D" w:rsidRDefault="00081F2D">
      <w:pPr>
        <w:pStyle w:val="Index1"/>
        <w:tabs>
          <w:tab w:val="right" w:leader="dot" w:pos="4310"/>
        </w:tabs>
        <w:rPr>
          <w:noProof/>
        </w:rPr>
      </w:pPr>
      <w:r>
        <w:rPr>
          <w:noProof/>
        </w:rPr>
        <w:t>mail/delivery</w:t>
      </w:r>
      <w:r>
        <w:rPr>
          <w:noProof/>
        </w:rPr>
        <w:tab/>
      </w:r>
      <w:r w:rsidRPr="00F00DE0">
        <w:rPr>
          <w:i/>
          <w:noProof/>
        </w:rPr>
        <w:t>see CORE</w:t>
      </w:r>
    </w:p>
    <w:p w:rsidR="00081F2D" w:rsidRDefault="00081F2D">
      <w:pPr>
        <w:pStyle w:val="Index1"/>
        <w:tabs>
          <w:tab w:val="right" w:leader="dot" w:pos="4310"/>
        </w:tabs>
        <w:rPr>
          <w:noProof/>
        </w:rPr>
      </w:pPr>
      <w:r>
        <w:rPr>
          <w:noProof/>
        </w:rPr>
        <w:t>maintenance</w:t>
      </w:r>
      <w:r>
        <w:rPr>
          <w:noProof/>
        </w:rPr>
        <w:tab/>
      </w:r>
      <w:r w:rsidRPr="00F00DE0">
        <w:rPr>
          <w:i/>
          <w:noProof/>
        </w:rPr>
        <w:t>see CORE</w:t>
      </w:r>
    </w:p>
    <w:p w:rsidR="00081F2D" w:rsidRDefault="00081F2D">
      <w:pPr>
        <w:pStyle w:val="Index1"/>
        <w:tabs>
          <w:tab w:val="right" w:leader="dot" w:pos="4310"/>
        </w:tabs>
        <w:rPr>
          <w:noProof/>
        </w:rPr>
      </w:pPr>
      <w:r>
        <w:rPr>
          <w:noProof/>
        </w:rPr>
        <w:t>meetings</w:t>
      </w:r>
      <w:r>
        <w:rPr>
          <w:noProof/>
        </w:rPr>
        <w:tab/>
      </w:r>
      <w:r w:rsidRPr="00F00DE0">
        <w:rPr>
          <w:i/>
          <w:noProof/>
        </w:rPr>
        <w:t>see CORE</w:t>
      </w:r>
    </w:p>
    <w:p w:rsidR="00081F2D" w:rsidRDefault="00081F2D">
      <w:pPr>
        <w:pStyle w:val="Index1"/>
        <w:tabs>
          <w:tab w:val="right" w:leader="dot" w:pos="4310"/>
        </w:tabs>
        <w:rPr>
          <w:noProof/>
        </w:rPr>
      </w:pPr>
      <w:r>
        <w:rPr>
          <w:noProof/>
        </w:rPr>
        <w:t>minutes</w:t>
      </w:r>
      <w:r>
        <w:rPr>
          <w:noProof/>
        </w:rPr>
        <w:tab/>
      </w:r>
      <w:r w:rsidRPr="00F00DE0">
        <w:rPr>
          <w:i/>
          <w:noProof/>
        </w:rPr>
        <w:t>see CORE</w:t>
      </w:r>
    </w:p>
    <w:p w:rsidR="00081F2D" w:rsidRDefault="00081F2D">
      <w:pPr>
        <w:pStyle w:val="Index1"/>
        <w:tabs>
          <w:tab w:val="right" w:leader="dot" w:pos="4310"/>
        </w:tabs>
        <w:rPr>
          <w:noProof/>
        </w:rPr>
      </w:pPr>
      <w:r>
        <w:rPr>
          <w:noProof/>
        </w:rPr>
        <w:t>misconduct (employee)</w:t>
      </w:r>
      <w:r>
        <w:rPr>
          <w:noProof/>
        </w:rPr>
        <w:tab/>
      </w:r>
      <w:r w:rsidRPr="00F00DE0">
        <w:rPr>
          <w:i/>
          <w:noProof/>
        </w:rPr>
        <w:t>see CORE</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P</w:t>
      </w:r>
    </w:p>
    <w:p w:rsidR="00081F2D" w:rsidRDefault="00081F2D">
      <w:pPr>
        <w:pStyle w:val="Index1"/>
        <w:tabs>
          <w:tab w:val="right" w:leader="dot" w:pos="4310"/>
        </w:tabs>
        <w:rPr>
          <w:noProof/>
        </w:rPr>
      </w:pPr>
      <w:r>
        <w:rPr>
          <w:noProof/>
        </w:rPr>
        <w:t>paraffin blocks (biological samples)</w:t>
      </w:r>
      <w:r>
        <w:rPr>
          <w:noProof/>
        </w:rPr>
        <w:tab/>
        <w:t>2</w:t>
      </w:r>
    </w:p>
    <w:p w:rsidR="00081F2D" w:rsidRDefault="00081F2D">
      <w:pPr>
        <w:pStyle w:val="Index1"/>
        <w:tabs>
          <w:tab w:val="right" w:leader="dot" w:pos="4310"/>
        </w:tabs>
        <w:rPr>
          <w:noProof/>
        </w:rPr>
      </w:pPr>
      <w:r>
        <w:rPr>
          <w:noProof/>
        </w:rPr>
        <w:t>payroll</w:t>
      </w:r>
      <w:r>
        <w:rPr>
          <w:noProof/>
        </w:rPr>
        <w:tab/>
      </w:r>
      <w:r w:rsidRPr="00F00DE0">
        <w:rPr>
          <w:i/>
          <w:noProof/>
        </w:rPr>
        <w:t>see CORE</w:t>
      </w:r>
    </w:p>
    <w:p w:rsidR="00081F2D" w:rsidRDefault="00081F2D">
      <w:pPr>
        <w:pStyle w:val="Index1"/>
        <w:tabs>
          <w:tab w:val="right" w:leader="dot" w:pos="4310"/>
        </w:tabs>
        <w:rPr>
          <w:noProof/>
        </w:rPr>
      </w:pPr>
      <w:r>
        <w:rPr>
          <w:noProof/>
        </w:rPr>
        <w:t>permits</w:t>
      </w:r>
      <w:r>
        <w:rPr>
          <w:noProof/>
        </w:rPr>
        <w:tab/>
      </w:r>
      <w:r w:rsidRPr="00F00DE0">
        <w:rPr>
          <w:i/>
          <w:noProof/>
        </w:rPr>
        <w:t>see CORE</w:t>
      </w:r>
    </w:p>
    <w:p w:rsidR="00081F2D" w:rsidRDefault="00081F2D">
      <w:pPr>
        <w:pStyle w:val="Index1"/>
        <w:tabs>
          <w:tab w:val="right" w:leader="dot" w:pos="4310"/>
        </w:tabs>
        <w:rPr>
          <w:noProof/>
        </w:rPr>
      </w:pPr>
      <w:r>
        <w:rPr>
          <w:noProof/>
        </w:rPr>
        <w:t>photos</w:t>
      </w:r>
    </w:p>
    <w:p w:rsidR="00081F2D" w:rsidRDefault="00081F2D">
      <w:pPr>
        <w:pStyle w:val="Index2"/>
        <w:rPr>
          <w:noProof/>
        </w:rPr>
      </w:pPr>
      <w:r>
        <w:rPr>
          <w:noProof/>
        </w:rPr>
        <w:t>agency</w:t>
      </w:r>
      <w:r>
        <w:rPr>
          <w:noProof/>
        </w:rPr>
        <w:tab/>
      </w:r>
      <w:r w:rsidRPr="00F00DE0">
        <w:rPr>
          <w:i/>
          <w:noProof/>
        </w:rPr>
        <w:t>see CORE</w:t>
      </w:r>
    </w:p>
    <w:p w:rsidR="00081F2D" w:rsidRDefault="00081F2D">
      <w:pPr>
        <w:pStyle w:val="Index2"/>
        <w:rPr>
          <w:noProof/>
        </w:rPr>
      </w:pPr>
      <w:r>
        <w:rPr>
          <w:noProof/>
        </w:rPr>
        <w:t>investigative</w:t>
      </w:r>
      <w:r>
        <w:rPr>
          <w:noProof/>
        </w:rPr>
        <w:tab/>
        <w:t>3</w:t>
      </w:r>
    </w:p>
    <w:p w:rsidR="00081F2D" w:rsidRDefault="00081F2D">
      <w:pPr>
        <w:pStyle w:val="Index1"/>
        <w:tabs>
          <w:tab w:val="right" w:leader="dot" w:pos="4310"/>
        </w:tabs>
        <w:rPr>
          <w:noProof/>
        </w:rPr>
      </w:pPr>
      <w:r>
        <w:rPr>
          <w:noProof/>
        </w:rPr>
        <w:t>procedures/policies/planning</w:t>
      </w:r>
      <w:r>
        <w:rPr>
          <w:noProof/>
        </w:rPr>
        <w:tab/>
      </w:r>
      <w:r w:rsidRPr="00F00DE0">
        <w:rPr>
          <w:i/>
          <w:noProof/>
        </w:rPr>
        <w:t>see CORE</w:t>
      </w:r>
    </w:p>
    <w:p w:rsidR="00081F2D" w:rsidRDefault="00081F2D">
      <w:pPr>
        <w:pStyle w:val="Index1"/>
        <w:tabs>
          <w:tab w:val="right" w:leader="dot" w:pos="4310"/>
        </w:tabs>
        <w:rPr>
          <w:noProof/>
        </w:rPr>
      </w:pPr>
      <w:r>
        <w:rPr>
          <w:noProof/>
        </w:rPr>
        <w:t>property management</w:t>
      </w:r>
    </w:p>
    <w:p w:rsidR="00081F2D" w:rsidRDefault="00081F2D">
      <w:pPr>
        <w:pStyle w:val="Index2"/>
        <w:rPr>
          <w:noProof/>
        </w:rPr>
      </w:pPr>
      <w:r>
        <w:rPr>
          <w:noProof/>
        </w:rPr>
        <w:t>agency</w:t>
      </w:r>
      <w:r>
        <w:rPr>
          <w:noProof/>
        </w:rPr>
        <w:tab/>
      </w:r>
      <w:r w:rsidRPr="00F00DE0">
        <w:rPr>
          <w:i/>
          <w:noProof/>
        </w:rPr>
        <w:t>see CORE</w:t>
      </w:r>
    </w:p>
    <w:p w:rsidR="00081F2D" w:rsidRDefault="00081F2D">
      <w:pPr>
        <w:pStyle w:val="Index2"/>
        <w:rPr>
          <w:noProof/>
        </w:rPr>
      </w:pPr>
      <w:r>
        <w:rPr>
          <w:noProof/>
        </w:rPr>
        <w:t>personal (deceased)</w:t>
      </w:r>
      <w:r>
        <w:rPr>
          <w:noProof/>
        </w:rPr>
        <w:tab/>
        <w:t>3</w:t>
      </w:r>
    </w:p>
    <w:p w:rsidR="00081F2D" w:rsidRDefault="00081F2D">
      <w:pPr>
        <w:pStyle w:val="Index1"/>
        <w:tabs>
          <w:tab w:val="right" w:leader="dot" w:pos="4310"/>
        </w:tabs>
        <w:rPr>
          <w:noProof/>
        </w:rPr>
      </w:pPr>
      <w:r>
        <w:rPr>
          <w:noProof/>
        </w:rPr>
        <w:t>public</w:t>
      </w:r>
    </w:p>
    <w:p w:rsidR="00081F2D" w:rsidRDefault="00081F2D">
      <w:pPr>
        <w:pStyle w:val="Index2"/>
        <w:rPr>
          <w:noProof/>
        </w:rPr>
      </w:pPr>
      <w:r>
        <w:rPr>
          <w:noProof/>
        </w:rPr>
        <w:t>disclosure</w:t>
      </w:r>
      <w:r>
        <w:rPr>
          <w:noProof/>
        </w:rPr>
        <w:tab/>
      </w:r>
      <w:r w:rsidRPr="00F00DE0">
        <w:rPr>
          <w:i/>
          <w:noProof/>
        </w:rPr>
        <w:t>see CORE</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R</w:t>
      </w:r>
    </w:p>
    <w:p w:rsidR="00081F2D" w:rsidRDefault="00081F2D">
      <w:pPr>
        <w:pStyle w:val="Index1"/>
        <w:tabs>
          <w:tab w:val="right" w:leader="dot" w:pos="4310"/>
        </w:tabs>
        <w:rPr>
          <w:noProof/>
        </w:rPr>
      </w:pPr>
      <w:r>
        <w:rPr>
          <w:noProof/>
        </w:rPr>
        <w:t>receipts</w:t>
      </w:r>
      <w:r>
        <w:rPr>
          <w:noProof/>
        </w:rPr>
        <w:tab/>
      </w:r>
      <w:r w:rsidRPr="00F00DE0">
        <w:rPr>
          <w:i/>
          <w:noProof/>
        </w:rPr>
        <w:t>see CORE</w:t>
      </w:r>
    </w:p>
    <w:p w:rsidR="00081F2D" w:rsidRDefault="00081F2D">
      <w:pPr>
        <w:pStyle w:val="Index1"/>
        <w:tabs>
          <w:tab w:val="right" w:leader="dot" w:pos="4310"/>
        </w:tabs>
        <w:rPr>
          <w:noProof/>
        </w:rPr>
      </w:pPr>
      <w:r>
        <w:rPr>
          <w:noProof/>
        </w:rPr>
        <w:t>records management</w:t>
      </w:r>
      <w:r>
        <w:rPr>
          <w:noProof/>
        </w:rPr>
        <w:tab/>
      </w:r>
      <w:r w:rsidRPr="00F00DE0">
        <w:rPr>
          <w:i/>
          <w:noProof/>
        </w:rPr>
        <w:t>see CORE</w:t>
      </w:r>
    </w:p>
    <w:p w:rsidR="00081F2D" w:rsidRDefault="00081F2D">
      <w:pPr>
        <w:pStyle w:val="Index1"/>
        <w:tabs>
          <w:tab w:val="right" w:leader="dot" w:pos="4310"/>
        </w:tabs>
        <w:rPr>
          <w:noProof/>
        </w:rPr>
      </w:pPr>
      <w:r>
        <w:rPr>
          <w:noProof/>
        </w:rPr>
        <w:t>register/ledger (death)</w:t>
      </w:r>
      <w:r>
        <w:rPr>
          <w:noProof/>
        </w:rPr>
        <w:tab/>
        <w:t>5</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S</w:t>
      </w:r>
    </w:p>
    <w:p w:rsidR="00081F2D" w:rsidRDefault="00081F2D">
      <w:pPr>
        <w:pStyle w:val="Index1"/>
        <w:tabs>
          <w:tab w:val="right" w:leader="dot" w:pos="4310"/>
        </w:tabs>
        <w:rPr>
          <w:noProof/>
        </w:rPr>
      </w:pPr>
      <w:r>
        <w:rPr>
          <w:noProof/>
        </w:rPr>
        <w:t>security</w:t>
      </w:r>
      <w:r>
        <w:rPr>
          <w:noProof/>
        </w:rPr>
        <w:tab/>
      </w:r>
      <w:r w:rsidRPr="00F00DE0">
        <w:rPr>
          <w:i/>
          <w:noProof/>
        </w:rPr>
        <w:t>see CORE</w:t>
      </w:r>
    </w:p>
    <w:p w:rsidR="00081F2D" w:rsidRDefault="00081F2D">
      <w:pPr>
        <w:pStyle w:val="Index1"/>
        <w:tabs>
          <w:tab w:val="right" w:leader="dot" w:pos="4310"/>
        </w:tabs>
        <w:rPr>
          <w:noProof/>
        </w:rPr>
      </w:pPr>
      <w:r>
        <w:rPr>
          <w:noProof/>
        </w:rPr>
        <w:t>slides (biological samples)</w:t>
      </w:r>
      <w:r>
        <w:rPr>
          <w:noProof/>
        </w:rPr>
        <w:tab/>
        <w:t>2</w:t>
      </w:r>
    </w:p>
    <w:p w:rsidR="00081F2D" w:rsidRDefault="00081F2D">
      <w:pPr>
        <w:pStyle w:val="IndexHeading"/>
        <w:keepNext/>
        <w:tabs>
          <w:tab w:val="right" w:leader="dot" w:pos="4310"/>
        </w:tabs>
        <w:rPr>
          <w:rFonts w:asciiTheme="minorHAnsi" w:eastAsiaTheme="minorEastAsia" w:hAnsiTheme="minorHAnsi" w:cstheme="minorBidi"/>
          <w:b w:val="0"/>
          <w:bCs w:val="0"/>
          <w:noProof/>
        </w:rPr>
      </w:pPr>
      <w:r>
        <w:rPr>
          <w:noProof/>
        </w:rPr>
        <w:t>V</w:t>
      </w:r>
    </w:p>
    <w:p w:rsidR="00081F2D" w:rsidRDefault="00081F2D">
      <w:pPr>
        <w:pStyle w:val="Index1"/>
        <w:tabs>
          <w:tab w:val="right" w:leader="dot" w:pos="4310"/>
        </w:tabs>
        <w:rPr>
          <w:noProof/>
        </w:rPr>
      </w:pPr>
      <w:r>
        <w:rPr>
          <w:noProof/>
        </w:rPr>
        <w:t>vehicles</w:t>
      </w:r>
      <w:r>
        <w:rPr>
          <w:noProof/>
        </w:rPr>
        <w:tab/>
      </w:r>
      <w:r w:rsidRPr="00F00DE0">
        <w:rPr>
          <w:i/>
          <w:noProof/>
        </w:rPr>
        <w:t>see CORE</w:t>
      </w:r>
    </w:p>
    <w:p w:rsidR="00081F2D" w:rsidRDefault="00081F2D" w:rsidP="00E02DC8">
      <w:pPr>
        <w:rPr>
          <w:noProof/>
        </w:rPr>
        <w:sectPr w:rsidR="00081F2D" w:rsidSect="00081F2D">
          <w:type w:val="continuous"/>
          <w:pgSz w:w="15840" w:h="12240" w:orient="landscape" w:code="1"/>
          <w:pgMar w:top="1080" w:right="720" w:bottom="1080" w:left="720" w:header="1080" w:footer="720" w:gutter="0"/>
          <w:cols w:num="3" w:space="720"/>
          <w:docGrid w:linePitch="360"/>
        </w:sectPr>
      </w:pPr>
    </w:p>
    <w:p w:rsidR="00E02DC8" w:rsidRPr="00EF0493" w:rsidRDefault="00E41720" w:rsidP="00E02DC8">
      <w:r w:rsidRPr="00C76D67">
        <w:rPr>
          <w:sz w:val="18"/>
          <w:szCs w:val="18"/>
        </w:rPr>
        <w:fldChar w:fldCharType="end"/>
      </w:r>
    </w:p>
    <w:p w:rsidR="00E02DC8" w:rsidRDefault="00E02DC8" w:rsidP="00E02DC8">
      <w:pPr>
        <w:spacing w:line="360" w:lineRule="auto"/>
        <w:jc w:val="center"/>
        <w:rPr>
          <w:sz w:val="32"/>
          <w:szCs w:val="32"/>
        </w:rPr>
      </w:pPr>
    </w:p>
    <w:p w:rsidR="00E02DC8" w:rsidRPr="00C76D67" w:rsidRDefault="00E02DC8" w:rsidP="00E02DC8">
      <w:pPr>
        <w:spacing w:line="360" w:lineRule="auto"/>
        <w:jc w:val="center"/>
        <w:rPr>
          <w:sz w:val="32"/>
          <w:szCs w:val="32"/>
        </w:rPr>
      </w:pPr>
      <w:r w:rsidRPr="00C76D67">
        <w:rPr>
          <w:sz w:val="32"/>
          <w:szCs w:val="32"/>
        </w:rPr>
        <w:t xml:space="preserve">For assistance and advice in applying this records retention schedule, </w:t>
      </w:r>
    </w:p>
    <w:p w:rsidR="00E02DC8" w:rsidRPr="00C76D67" w:rsidRDefault="00E02DC8" w:rsidP="00E02DC8">
      <w:pPr>
        <w:spacing w:line="360" w:lineRule="auto"/>
        <w:jc w:val="center"/>
        <w:rPr>
          <w:sz w:val="32"/>
          <w:szCs w:val="32"/>
        </w:rPr>
      </w:pPr>
      <w:r w:rsidRPr="00C76D67">
        <w:rPr>
          <w:sz w:val="32"/>
          <w:szCs w:val="32"/>
        </w:rPr>
        <w:t>please contact Washington State Archives at:</w:t>
      </w:r>
    </w:p>
    <w:p w:rsidR="00E02DC8" w:rsidRPr="009413B7" w:rsidRDefault="003E6561" w:rsidP="00E02DC8">
      <w:pPr>
        <w:spacing w:line="360" w:lineRule="auto"/>
        <w:jc w:val="center"/>
        <w:rPr>
          <w:color w:val="0000FF"/>
          <w:sz w:val="32"/>
          <w:szCs w:val="32"/>
        </w:rPr>
      </w:pPr>
      <w:hyperlink r:id="rId31" w:history="1">
        <w:r w:rsidR="00E02DC8" w:rsidRPr="009413B7">
          <w:rPr>
            <w:rStyle w:val="Hyperlink"/>
            <w:sz w:val="32"/>
            <w:szCs w:val="32"/>
          </w:rPr>
          <w:t>recordsmanagement@sos.wa.gov</w:t>
        </w:r>
      </w:hyperlink>
      <w:r w:rsidR="00E02DC8" w:rsidRPr="009413B7">
        <w:rPr>
          <w:color w:val="0000FF"/>
          <w:sz w:val="32"/>
          <w:szCs w:val="32"/>
        </w:rPr>
        <w:t xml:space="preserve"> </w:t>
      </w:r>
    </w:p>
    <w:p w:rsidR="00E02DC8" w:rsidRPr="00C76D67" w:rsidRDefault="00E02DC8" w:rsidP="000173D0">
      <w:pPr>
        <w:spacing w:before="120"/>
        <w:jc w:val="center"/>
        <w:rPr>
          <w:sz w:val="32"/>
          <w:szCs w:val="32"/>
        </w:rPr>
      </w:pPr>
      <w:r w:rsidRPr="00C76D67">
        <w:rPr>
          <w:sz w:val="32"/>
          <w:szCs w:val="32"/>
        </w:rPr>
        <w:t>or contact your Regional Archivist.</w:t>
      </w:r>
    </w:p>
    <w:p w:rsidR="00375402" w:rsidRPr="000173D0" w:rsidRDefault="003E6561" w:rsidP="000173D0">
      <w:pPr>
        <w:pStyle w:val="BodyText2"/>
        <w:spacing w:before="120" w:after="0" w:line="240" w:lineRule="auto"/>
        <w:jc w:val="center"/>
        <w:rPr>
          <w:sz w:val="40"/>
          <w:szCs w:val="40"/>
        </w:rPr>
      </w:pPr>
      <w:hyperlink r:id="rId32" w:history="1">
        <w:r w:rsidR="00B543A9" w:rsidRPr="000173D0">
          <w:rPr>
            <w:rStyle w:val="Hyperlink"/>
            <w:sz w:val="40"/>
            <w:szCs w:val="40"/>
          </w:rPr>
          <w:t>http://www.sos.wa.gov/archives/</w:t>
        </w:r>
      </w:hyperlink>
    </w:p>
    <w:p w:rsidR="00B543A9" w:rsidRPr="00CB273B" w:rsidRDefault="00B543A9" w:rsidP="00375402">
      <w:pPr>
        <w:pStyle w:val="BodyText2"/>
        <w:spacing w:before="240" w:after="60" w:line="240" w:lineRule="auto"/>
        <w:jc w:val="center"/>
        <w:rPr>
          <w:sz w:val="32"/>
          <w:szCs w:val="32"/>
        </w:rPr>
      </w:pPr>
    </w:p>
    <w:sectPr w:rsidR="00B543A9" w:rsidRPr="00CB273B" w:rsidSect="00081F2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870" w:rsidRDefault="00A52870" w:rsidP="000D39EA">
      <w:r>
        <w:separator/>
      </w:r>
    </w:p>
    <w:p w:rsidR="00A52870" w:rsidRDefault="00A52870"/>
    <w:p w:rsidR="00A52870" w:rsidRDefault="00A52870"/>
  </w:endnote>
  <w:endnote w:type="continuationSeparator" w:id="0">
    <w:p w:rsidR="00A52870" w:rsidRDefault="00A52870" w:rsidP="000D39EA">
      <w:r>
        <w:continuationSeparator/>
      </w:r>
    </w:p>
    <w:p w:rsidR="00A52870" w:rsidRDefault="00A52870"/>
    <w:p w:rsidR="00A52870" w:rsidRDefault="00A52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A7" w:rsidRDefault="00005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4"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AD39B0" w:rsidRPr="00D11821" w:rsidTr="00442B2B">
      <w:trPr>
        <w:trHeight w:val="540"/>
      </w:trPr>
      <w:tc>
        <w:tcPr>
          <w:tcW w:w="1854" w:type="dxa"/>
          <w:shd w:val="clear" w:color="auto" w:fill="auto"/>
          <w:vAlign w:val="center"/>
        </w:tcPr>
        <w:p w:rsidR="00AD39B0" w:rsidRPr="00B36432" w:rsidRDefault="00AD39B0" w:rsidP="00E95BFC">
          <w:pPr>
            <w:jc w:val="center"/>
            <w:rPr>
              <w:b/>
              <w:color w:val="auto"/>
              <w:sz w:val="15"/>
              <w:szCs w:val="15"/>
            </w:rPr>
          </w:pPr>
        </w:p>
      </w:tc>
      <w:tc>
        <w:tcPr>
          <w:tcW w:w="1886" w:type="dxa"/>
          <w:vAlign w:val="center"/>
        </w:tcPr>
        <w:p w:rsidR="00AD39B0" w:rsidRPr="00B36432" w:rsidRDefault="00AD39B0" w:rsidP="00E95BFC">
          <w:pPr>
            <w:rPr>
              <w:b/>
              <w:sz w:val="15"/>
              <w:szCs w:val="15"/>
            </w:rPr>
          </w:pPr>
        </w:p>
      </w:tc>
      <w:tc>
        <w:tcPr>
          <w:tcW w:w="1886" w:type="dxa"/>
          <w:shd w:val="clear" w:color="auto" w:fill="auto"/>
          <w:vAlign w:val="center"/>
        </w:tcPr>
        <w:p w:rsidR="00AD39B0" w:rsidRPr="00B36432" w:rsidRDefault="00AD39B0" w:rsidP="00E95BFC">
          <w:pPr>
            <w:rPr>
              <w:b/>
              <w:sz w:val="15"/>
              <w:szCs w:val="15"/>
            </w:rPr>
          </w:pPr>
        </w:p>
      </w:tc>
      <w:tc>
        <w:tcPr>
          <w:tcW w:w="1876" w:type="dxa"/>
          <w:shd w:val="clear" w:color="auto" w:fill="auto"/>
          <w:vAlign w:val="center"/>
        </w:tcPr>
        <w:p w:rsidR="00AD39B0" w:rsidRPr="00B36432" w:rsidRDefault="00AD39B0" w:rsidP="00E95BFC">
          <w:pPr>
            <w:rPr>
              <w:b/>
              <w:sz w:val="15"/>
              <w:szCs w:val="15"/>
            </w:rPr>
          </w:pPr>
        </w:p>
      </w:tc>
      <w:tc>
        <w:tcPr>
          <w:tcW w:w="1868" w:type="dxa"/>
          <w:shd w:val="clear" w:color="auto" w:fill="auto"/>
          <w:vAlign w:val="center"/>
        </w:tcPr>
        <w:p w:rsidR="00AD39B0" w:rsidRPr="00B36432" w:rsidRDefault="00AD39B0" w:rsidP="00E95BFC">
          <w:pPr>
            <w:rPr>
              <w:b/>
              <w:sz w:val="15"/>
              <w:szCs w:val="15"/>
            </w:rPr>
          </w:pPr>
        </w:p>
      </w:tc>
      <w:tc>
        <w:tcPr>
          <w:tcW w:w="1872" w:type="dxa"/>
          <w:shd w:val="clear" w:color="auto" w:fill="auto"/>
          <w:vAlign w:val="center"/>
        </w:tcPr>
        <w:p w:rsidR="00AD39B0" w:rsidRPr="00B36432" w:rsidRDefault="00AD39B0" w:rsidP="00E95BFC">
          <w:pPr>
            <w:rPr>
              <w:b/>
              <w:sz w:val="15"/>
              <w:szCs w:val="15"/>
            </w:rPr>
          </w:pPr>
        </w:p>
      </w:tc>
      <w:tc>
        <w:tcPr>
          <w:tcW w:w="1584" w:type="dxa"/>
          <w:shd w:val="clear" w:color="auto" w:fill="auto"/>
          <w:vAlign w:val="center"/>
        </w:tcPr>
        <w:p w:rsidR="00AD39B0" w:rsidRPr="00B36432" w:rsidRDefault="00AD39B0" w:rsidP="00E95BFC">
          <w:pPr>
            <w:rPr>
              <w:b/>
              <w:sz w:val="15"/>
              <w:szCs w:val="15"/>
            </w:rPr>
          </w:pPr>
        </w:p>
      </w:tc>
      <w:tc>
        <w:tcPr>
          <w:tcW w:w="1584" w:type="dxa"/>
          <w:shd w:val="clear" w:color="auto" w:fill="auto"/>
          <w:vAlign w:val="center"/>
        </w:tcPr>
        <w:p w:rsidR="00AD39B0" w:rsidRPr="00D11821" w:rsidRDefault="00AD39B0" w:rsidP="000E5152">
          <w:pPr>
            <w:spacing w:after="120"/>
            <w:jc w:val="center"/>
            <w:rPr>
              <w:sz w:val="20"/>
              <w:szCs w:val="20"/>
            </w:rPr>
          </w:pPr>
          <w:r w:rsidRPr="00D11821">
            <w:rPr>
              <w:rStyle w:val="PageNumber"/>
              <w:b w:val="0"/>
              <w:szCs w:val="20"/>
            </w:rPr>
            <w:t xml:space="preserve">Page </w:t>
          </w:r>
          <w:r w:rsidRPr="00D11821">
            <w:rPr>
              <w:rStyle w:val="PageNumber"/>
              <w:b w:val="0"/>
              <w:szCs w:val="20"/>
            </w:rPr>
            <w:fldChar w:fldCharType="begin"/>
          </w:r>
          <w:r w:rsidRPr="00D11821">
            <w:rPr>
              <w:rStyle w:val="PageNumber"/>
              <w:b w:val="0"/>
              <w:szCs w:val="20"/>
            </w:rPr>
            <w:instrText xml:space="preserve"> PAGE </w:instrText>
          </w:r>
          <w:r w:rsidRPr="00D11821">
            <w:rPr>
              <w:rStyle w:val="PageNumber"/>
              <w:b w:val="0"/>
              <w:szCs w:val="20"/>
            </w:rPr>
            <w:fldChar w:fldCharType="separate"/>
          </w:r>
          <w:r w:rsidR="003E6561">
            <w:rPr>
              <w:rStyle w:val="PageNumber"/>
              <w:b w:val="0"/>
              <w:noProof/>
              <w:szCs w:val="20"/>
            </w:rPr>
            <w:t>1</w:t>
          </w:r>
          <w:r w:rsidRPr="00D11821">
            <w:rPr>
              <w:rStyle w:val="PageNumber"/>
              <w:b w:val="0"/>
              <w:szCs w:val="20"/>
            </w:rPr>
            <w:fldChar w:fldCharType="end"/>
          </w:r>
          <w:r w:rsidRPr="00D11821">
            <w:rPr>
              <w:rStyle w:val="PageNumber"/>
              <w:b w:val="0"/>
              <w:szCs w:val="20"/>
            </w:rPr>
            <w:t xml:space="preserve"> of </w:t>
          </w:r>
          <w:r w:rsidRPr="00D11821">
            <w:rPr>
              <w:rStyle w:val="PageNumber"/>
              <w:b w:val="0"/>
              <w:szCs w:val="20"/>
            </w:rPr>
            <w:fldChar w:fldCharType="begin"/>
          </w:r>
          <w:r w:rsidRPr="00D11821">
            <w:rPr>
              <w:rStyle w:val="PageNumber"/>
              <w:b w:val="0"/>
              <w:szCs w:val="20"/>
            </w:rPr>
            <w:instrText xml:space="preserve"> NUMPAGES </w:instrText>
          </w:r>
          <w:r w:rsidRPr="00D11821">
            <w:rPr>
              <w:rStyle w:val="PageNumber"/>
              <w:b w:val="0"/>
              <w:szCs w:val="20"/>
            </w:rPr>
            <w:fldChar w:fldCharType="separate"/>
          </w:r>
          <w:r w:rsidR="003E6561">
            <w:rPr>
              <w:rStyle w:val="PageNumber"/>
              <w:b w:val="0"/>
              <w:noProof/>
              <w:szCs w:val="20"/>
            </w:rPr>
            <w:t>8</w:t>
          </w:r>
          <w:r w:rsidRPr="00D11821">
            <w:rPr>
              <w:rStyle w:val="PageNumber"/>
              <w:b w:val="0"/>
              <w:szCs w:val="20"/>
            </w:rPr>
            <w:fldChar w:fldCharType="end"/>
          </w:r>
        </w:p>
      </w:tc>
    </w:tr>
  </w:tbl>
  <w:p w:rsidR="00AD39B0" w:rsidRPr="00EC464B" w:rsidRDefault="00AD39B0"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A7" w:rsidRDefault="000050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AD39B0" w:rsidRPr="00B36432" w:rsidTr="00AF477E">
      <w:trPr>
        <w:trHeight w:val="540"/>
      </w:trPr>
      <w:tc>
        <w:tcPr>
          <w:tcW w:w="1854" w:type="dxa"/>
          <w:shd w:val="clear" w:color="auto" w:fill="FFFFFF"/>
          <w:vAlign w:val="center"/>
        </w:tcPr>
        <w:p w:rsidR="00AD39B0" w:rsidRPr="00D92E03" w:rsidRDefault="00AD39B0" w:rsidP="00CA2DAF">
          <w:pPr>
            <w:jc w:val="center"/>
            <w:rPr>
              <w:b/>
              <w:color w:val="FFFFFF"/>
              <w:sz w:val="18"/>
              <w:szCs w:val="18"/>
            </w:rPr>
          </w:pPr>
        </w:p>
      </w:tc>
      <w:tc>
        <w:tcPr>
          <w:tcW w:w="1886" w:type="dxa"/>
          <w:vAlign w:val="center"/>
        </w:tcPr>
        <w:p w:rsidR="00AD39B0" w:rsidRPr="00B36432" w:rsidRDefault="00AD39B0" w:rsidP="00FC3543">
          <w:pPr>
            <w:rPr>
              <w:b/>
              <w:sz w:val="15"/>
              <w:szCs w:val="15"/>
            </w:rPr>
          </w:pPr>
        </w:p>
      </w:tc>
      <w:tc>
        <w:tcPr>
          <w:tcW w:w="1886" w:type="dxa"/>
          <w:shd w:val="clear" w:color="auto" w:fill="auto"/>
          <w:vAlign w:val="center"/>
        </w:tcPr>
        <w:p w:rsidR="00AD39B0" w:rsidRPr="00B36432" w:rsidRDefault="00AD39B0" w:rsidP="00FC3543">
          <w:pPr>
            <w:rPr>
              <w:b/>
              <w:sz w:val="15"/>
              <w:szCs w:val="15"/>
            </w:rPr>
          </w:pPr>
        </w:p>
      </w:tc>
      <w:tc>
        <w:tcPr>
          <w:tcW w:w="1876" w:type="dxa"/>
          <w:shd w:val="clear" w:color="auto" w:fill="auto"/>
          <w:vAlign w:val="center"/>
        </w:tcPr>
        <w:p w:rsidR="00AD39B0" w:rsidRPr="00B36432" w:rsidRDefault="00AD39B0" w:rsidP="00FC3543">
          <w:pPr>
            <w:rPr>
              <w:b/>
              <w:sz w:val="15"/>
              <w:szCs w:val="15"/>
            </w:rPr>
          </w:pPr>
        </w:p>
      </w:tc>
      <w:tc>
        <w:tcPr>
          <w:tcW w:w="1868" w:type="dxa"/>
          <w:shd w:val="clear" w:color="auto" w:fill="auto"/>
          <w:vAlign w:val="center"/>
        </w:tcPr>
        <w:p w:rsidR="00AD39B0" w:rsidRPr="00B36432" w:rsidRDefault="00AD39B0" w:rsidP="00FC3543">
          <w:pPr>
            <w:rPr>
              <w:b/>
              <w:sz w:val="15"/>
              <w:szCs w:val="15"/>
            </w:rPr>
          </w:pPr>
        </w:p>
      </w:tc>
      <w:tc>
        <w:tcPr>
          <w:tcW w:w="1872" w:type="dxa"/>
          <w:shd w:val="clear" w:color="auto" w:fill="auto"/>
          <w:vAlign w:val="center"/>
        </w:tcPr>
        <w:p w:rsidR="00AD39B0" w:rsidRPr="00B36432" w:rsidRDefault="00AD39B0" w:rsidP="00FC3543">
          <w:pPr>
            <w:rPr>
              <w:b/>
              <w:sz w:val="15"/>
              <w:szCs w:val="15"/>
            </w:rPr>
          </w:pPr>
        </w:p>
      </w:tc>
      <w:tc>
        <w:tcPr>
          <w:tcW w:w="1584" w:type="dxa"/>
          <w:shd w:val="clear" w:color="auto" w:fill="auto"/>
          <w:vAlign w:val="center"/>
        </w:tcPr>
        <w:p w:rsidR="00AD39B0" w:rsidRPr="00B36432" w:rsidRDefault="00AD39B0" w:rsidP="00FC3543">
          <w:pPr>
            <w:rPr>
              <w:b/>
              <w:sz w:val="15"/>
              <w:szCs w:val="15"/>
            </w:rPr>
          </w:pPr>
        </w:p>
      </w:tc>
      <w:tc>
        <w:tcPr>
          <w:tcW w:w="1584" w:type="dxa"/>
          <w:shd w:val="clear" w:color="auto" w:fill="auto"/>
          <w:vAlign w:val="center"/>
        </w:tcPr>
        <w:p w:rsidR="00AD39B0" w:rsidRPr="008A08ED" w:rsidRDefault="00AD39B0" w:rsidP="000E5152">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3E6561">
            <w:rPr>
              <w:rStyle w:val="PageNumber"/>
              <w:b w:val="0"/>
              <w:noProof/>
              <w:szCs w:val="20"/>
            </w:rPr>
            <w:t>2</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3E6561">
            <w:rPr>
              <w:rStyle w:val="PageNumber"/>
              <w:b w:val="0"/>
              <w:noProof/>
              <w:szCs w:val="20"/>
            </w:rPr>
            <w:t>8</w:t>
          </w:r>
          <w:r w:rsidRPr="008A08ED">
            <w:rPr>
              <w:rStyle w:val="PageNumber"/>
              <w:b w:val="0"/>
              <w:szCs w:val="20"/>
            </w:rPr>
            <w:fldChar w:fldCharType="end"/>
          </w:r>
        </w:p>
      </w:tc>
    </w:tr>
  </w:tbl>
  <w:p w:rsidR="00AD39B0" w:rsidRPr="00EC464B" w:rsidRDefault="00AD39B0"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AD39B0" w:rsidRPr="00B36432" w:rsidTr="00E02DC8">
      <w:trPr>
        <w:trHeight w:val="540"/>
      </w:trPr>
      <w:tc>
        <w:tcPr>
          <w:tcW w:w="1854" w:type="dxa"/>
          <w:shd w:val="clear" w:color="auto" w:fill="000000" w:themeFill="text1"/>
          <w:vAlign w:val="center"/>
        </w:tcPr>
        <w:p w:rsidR="00AD39B0" w:rsidRPr="00D92E03" w:rsidRDefault="00E02DC8" w:rsidP="00E02DC8">
          <w:pPr>
            <w:jc w:val="center"/>
            <w:rPr>
              <w:b/>
              <w:color w:val="FFFFFF"/>
              <w:sz w:val="18"/>
              <w:szCs w:val="18"/>
            </w:rPr>
          </w:pPr>
          <w:r w:rsidRPr="00E02DC8">
            <w:rPr>
              <w:b/>
              <w:color w:val="FFFFFF"/>
              <w:sz w:val="18"/>
              <w:szCs w:val="18"/>
            </w:rPr>
            <w:t>1.</w:t>
          </w:r>
          <w:r>
            <w:rPr>
              <w:b/>
              <w:color w:val="FFFFFF"/>
              <w:sz w:val="18"/>
              <w:szCs w:val="18"/>
            </w:rPr>
            <w:t xml:space="preserve"> DEATH INVESTIGATION</w:t>
          </w:r>
        </w:p>
      </w:tc>
      <w:tc>
        <w:tcPr>
          <w:tcW w:w="1886" w:type="dxa"/>
          <w:shd w:val="clear" w:color="auto" w:fill="FFFFFF" w:themeFill="background1"/>
          <w:vAlign w:val="center"/>
        </w:tcPr>
        <w:p w:rsidR="00AD39B0" w:rsidRPr="00B36432" w:rsidRDefault="00AD39B0" w:rsidP="00FC3543">
          <w:pPr>
            <w:rPr>
              <w:b/>
              <w:sz w:val="15"/>
              <w:szCs w:val="15"/>
            </w:rPr>
          </w:pPr>
        </w:p>
      </w:tc>
      <w:tc>
        <w:tcPr>
          <w:tcW w:w="1886" w:type="dxa"/>
          <w:shd w:val="clear" w:color="auto" w:fill="auto"/>
          <w:vAlign w:val="center"/>
        </w:tcPr>
        <w:p w:rsidR="00AD39B0" w:rsidRPr="00B36432" w:rsidRDefault="00AD39B0" w:rsidP="00FC3543">
          <w:pPr>
            <w:rPr>
              <w:b/>
              <w:sz w:val="15"/>
              <w:szCs w:val="15"/>
            </w:rPr>
          </w:pPr>
        </w:p>
      </w:tc>
      <w:tc>
        <w:tcPr>
          <w:tcW w:w="1876" w:type="dxa"/>
          <w:shd w:val="clear" w:color="auto" w:fill="auto"/>
          <w:vAlign w:val="center"/>
        </w:tcPr>
        <w:p w:rsidR="00AD39B0" w:rsidRPr="00B36432" w:rsidRDefault="00AD39B0" w:rsidP="00FC3543">
          <w:pPr>
            <w:rPr>
              <w:b/>
              <w:sz w:val="15"/>
              <w:szCs w:val="15"/>
            </w:rPr>
          </w:pPr>
        </w:p>
      </w:tc>
      <w:tc>
        <w:tcPr>
          <w:tcW w:w="1868" w:type="dxa"/>
          <w:shd w:val="clear" w:color="auto" w:fill="auto"/>
          <w:vAlign w:val="center"/>
        </w:tcPr>
        <w:p w:rsidR="00AD39B0" w:rsidRPr="00B36432" w:rsidRDefault="00AD39B0" w:rsidP="00FC3543">
          <w:pPr>
            <w:rPr>
              <w:b/>
              <w:sz w:val="15"/>
              <w:szCs w:val="15"/>
            </w:rPr>
          </w:pPr>
        </w:p>
      </w:tc>
      <w:tc>
        <w:tcPr>
          <w:tcW w:w="1872" w:type="dxa"/>
          <w:shd w:val="clear" w:color="auto" w:fill="auto"/>
          <w:vAlign w:val="center"/>
        </w:tcPr>
        <w:p w:rsidR="00AD39B0" w:rsidRPr="00B36432" w:rsidRDefault="00AD39B0" w:rsidP="00FC3543">
          <w:pPr>
            <w:rPr>
              <w:b/>
              <w:sz w:val="15"/>
              <w:szCs w:val="15"/>
            </w:rPr>
          </w:pPr>
        </w:p>
      </w:tc>
      <w:tc>
        <w:tcPr>
          <w:tcW w:w="1584" w:type="dxa"/>
          <w:shd w:val="clear" w:color="auto" w:fill="auto"/>
          <w:vAlign w:val="center"/>
        </w:tcPr>
        <w:p w:rsidR="00AD39B0" w:rsidRPr="00B36432" w:rsidRDefault="00AD39B0" w:rsidP="00FC3543">
          <w:pPr>
            <w:rPr>
              <w:b/>
              <w:sz w:val="15"/>
              <w:szCs w:val="15"/>
            </w:rPr>
          </w:pPr>
        </w:p>
      </w:tc>
      <w:tc>
        <w:tcPr>
          <w:tcW w:w="1584" w:type="dxa"/>
          <w:shd w:val="clear" w:color="auto" w:fill="auto"/>
          <w:vAlign w:val="center"/>
        </w:tcPr>
        <w:p w:rsidR="00AD39B0" w:rsidRPr="008A08ED" w:rsidRDefault="00AD39B0" w:rsidP="000E5152">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3E6561">
            <w:rPr>
              <w:rStyle w:val="PageNumber"/>
              <w:b w:val="0"/>
              <w:noProof/>
              <w:szCs w:val="20"/>
            </w:rPr>
            <w:t>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3E6561">
            <w:rPr>
              <w:rStyle w:val="PageNumber"/>
              <w:b w:val="0"/>
              <w:noProof/>
              <w:szCs w:val="20"/>
            </w:rPr>
            <w:t>8</w:t>
          </w:r>
          <w:r w:rsidRPr="008A08ED">
            <w:rPr>
              <w:rStyle w:val="PageNumber"/>
              <w:b w:val="0"/>
              <w:szCs w:val="20"/>
            </w:rPr>
            <w:fldChar w:fldCharType="end"/>
          </w:r>
        </w:p>
      </w:tc>
    </w:tr>
  </w:tbl>
  <w:p w:rsidR="00AD39B0" w:rsidRPr="00EC464B" w:rsidRDefault="00AD39B0"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E02DC8" w:rsidRPr="00B36432" w:rsidTr="003A5B2C">
      <w:trPr>
        <w:trHeight w:val="540"/>
      </w:trPr>
      <w:tc>
        <w:tcPr>
          <w:tcW w:w="1854" w:type="dxa"/>
          <w:shd w:val="clear" w:color="auto" w:fill="FFFFFF" w:themeFill="background1"/>
          <w:vAlign w:val="center"/>
        </w:tcPr>
        <w:p w:rsidR="00E02DC8" w:rsidRPr="00D92E03" w:rsidRDefault="00E02DC8" w:rsidP="00AE1C5C">
          <w:pPr>
            <w:jc w:val="center"/>
            <w:rPr>
              <w:b/>
              <w:color w:val="FFFFFF"/>
              <w:sz w:val="18"/>
              <w:szCs w:val="18"/>
            </w:rPr>
          </w:pPr>
        </w:p>
      </w:tc>
      <w:tc>
        <w:tcPr>
          <w:tcW w:w="1886" w:type="dxa"/>
          <w:shd w:val="clear" w:color="auto" w:fill="000000" w:themeFill="text1"/>
          <w:vAlign w:val="center"/>
        </w:tcPr>
        <w:p w:rsidR="00E02DC8" w:rsidRPr="00B36432" w:rsidRDefault="00E02DC8" w:rsidP="00FC3543">
          <w:pPr>
            <w:rPr>
              <w:b/>
              <w:sz w:val="15"/>
              <w:szCs w:val="15"/>
            </w:rPr>
          </w:pPr>
          <w:r>
            <w:rPr>
              <w:b/>
              <w:color w:val="FFFFFF"/>
              <w:sz w:val="18"/>
              <w:szCs w:val="18"/>
            </w:rPr>
            <w:t>2. LEGACY RECORDS</w:t>
          </w:r>
        </w:p>
      </w:tc>
      <w:tc>
        <w:tcPr>
          <w:tcW w:w="1886" w:type="dxa"/>
          <w:shd w:val="clear" w:color="auto" w:fill="auto"/>
          <w:vAlign w:val="center"/>
        </w:tcPr>
        <w:p w:rsidR="00E02DC8" w:rsidRPr="00B36432" w:rsidRDefault="00E02DC8" w:rsidP="00FC3543">
          <w:pPr>
            <w:rPr>
              <w:b/>
              <w:sz w:val="15"/>
              <w:szCs w:val="15"/>
            </w:rPr>
          </w:pPr>
        </w:p>
      </w:tc>
      <w:tc>
        <w:tcPr>
          <w:tcW w:w="1876" w:type="dxa"/>
          <w:shd w:val="clear" w:color="auto" w:fill="auto"/>
          <w:vAlign w:val="center"/>
        </w:tcPr>
        <w:p w:rsidR="00E02DC8" w:rsidRPr="00B36432" w:rsidRDefault="00E02DC8" w:rsidP="00FC3543">
          <w:pPr>
            <w:rPr>
              <w:b/>
              <w:sz w:val="15"/>
              <w:szCs w:val="15"/>
            </w:rPr>
          </w:pPr>
        </w:p>
      </w:tc>
      <w:tc>
        <w:tcPr>
          <w:tcW w:w="1868" w:type="dxa"/>
          <w:shd w:val="clear" w:color="auto" w:fill="auto"/>
          <w:vAlign w:val="center"/>
        </w:tcPr>
        <w:p w:rsidR="00E02DC8" w:rsidRPr="00B36432" w:rsidRDefault="00E02DC8" w:rsidP="00FC3543">
          <w:pPr>
            <w:rPr>
              <w:b/>
              <w:sz w:val="15"/>
              <w:szCs w:val="15"/>
            </w:rPr>
          </w:pPr>
        </w:p>
      </w:tc>
      <w:tc>
        <w:tcPr>
          <w:tcW w:w="1872" w:type="dxa"/>
          <w:shd w:val="clear" w:color="auto" w:fill="auto"/>
          <w:vAlign w:val="center"/>
        </w:tcPr>
        <w:p w:rsidR="00E02DC8" w:rsidRPr="00B36432" w:rsidRDefault="00E02DC8" w:rsidP="00FC3543">
          <w:pPr>
            <w:rPr>
              <w:b/>
              <w:sz w:val="15"/>
              <w:szCs w:val="15"/>
            </w:rPr>
          </w:pPr>
        </w:p>
      </w:tc>
      <w:tc>
        <w:tcPr>
          <w:tcW w:w="1584" w:type="dxa"/>
          <w:shd w:val="clear" w:color="auto" w:fill="auto"/>
          <w:vAlign w:val="center"/>
        </w:tcPr>
        <w:p w:rsidR="00E02DC8" w:rsidRPr="00B36432" w:rsidRDefault="00E02DC8" w:rsidP="00FC3543">
          <w:pPr>
            <w:rPr>
              <w:b/>
              <w:sz w:val="15"/>
              <w:szCs w:val="15"/>
            </w:rPr>
          </w:pPr>
        </w:p>
      </w:tc>
      <w:tc>
        <w:tcPr>
          <w:tcW w:w="1584" w:type="dxa"/>
          <w:shd w:val="clear" w:color="auto" w:fill="auto"/>
          <w:vAlign w:val="center"/>
        </w:tcPr>
        <w:p w:rsidR="00E02DC8" w:rsidRPr="008A08ED" w:rsidRDefault="00E02DC8" w:rsidP="000E5152">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3E6561">
            <w:rPr>
              <w:rStyle w:val="PageNumber"/>
              <w:b w:val="0"/>
              <w:noProof/>
              <w:szCs w:val="20"/>
            </w:rPr>
            <w:t>5</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3E6561">
            <w:rPr>
              <w:rStyle w:val="PageNumber"/>
              <w:b w:val="0"/>
              <w:noProof/>
              <w:szCs w:val="20"/>
            </w:rPr>
            <w:t>8</w:t>
          </w:r>
          <w:r w:rsidRPr="008A08ED">
            <w:rPr>
              <w:rStyle w:val="PageNumber"/>
              <w:b w:val="0"/>
              <w:szCs w:val="20"/>
            </w:rPr>
            <w:fldChar w:fldCharType="end"/>
          </w:r>
        </w:p>
      </w:tc>
    </w:tr>
  </w:tbl>
  <w:p w:rsidR="00E02DC8" w:rsidRPr="00EC464B" w:rsidRDefault="00E02DC8"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AD39B0" w:rsidRPr="00B36432" w:rsidTr="003A5B2C">
      <w:trPr>
        <w:trHeight w:val="540"/>
      </w:trPr>
      <w:tc>
        <w:tcPr>
          <w:tcW w:w="1854" w:type="dxa"/>
          <w:shd w:val="clear" w:color="auto" w:fill="FFFFFF"/>
          <w:vAlign w:val="center"/>
        </w:tcPr>
        <w:p w:rsidR="00AD39B0" w:rsidRPr="00B36432" w:rsidRDefault="00AD39B0" w:rsidP="007A224C">
          <w:pPr>
            <w:jc w:val="center"/>
            <w:rPr>
              <w:szCs w:val="22"/>
            </w:rPr>
          </w:pPr>
        </w:p>
      </w:tc>
      <w:tc>
        <w:tcPr>
          <w:tcW w:w="1886" w:type="dxa"/>
          <w:shd w:val="clear" w:color="auto" w:fill="FFFFFF" w:themeFill="background1"/>
          <w:vAlign w:val="center"/>
        </w:tcPr>
        <w:p w:rsidR="00AD39B0" w:rsidRPr="00B36432" w:rsidRDefault="00AD39B0" w:rsidP="00E9405B">
          <w:pPr>
            <w:jc w:val="center"/>
            <w:rPr>
              <w:szCs w:val="22"/>
            </w:rPr>
          </w:pPr>
        </w:p>
      </w:tc>
      <w:tc>
        <w:tcPr>
          <w:tcW w:w="1886" w:type="dxa"/>
          <w:tcBorders>
            <w:top w:val="single" w:sz="6" w:space="0" w:color="auto"/>
          </w:tcBorders>
          <w:shd w:val="clear" w:color="auto" w:fill="000000" w:themeFill="text1"/>
          <w:vAlign w:val="center"/>
        </w:tcPr>
        <w:p w:rsidR="00AD39B0" w:rsidRPr="00B36432" w:rsidRDefault="003A5B2C" w:rsidP="00797B46">
          <w:pPr>
            <w:jc w:val="center"/>
            <w:rPr>
              <w:szCs w:val="22"/>
            </w:rPr>
          </w:pPr>
          <w:r>
            <w:rPr>
              <w:b/>
              <w:color w:val="FFFFFF"/>
              <w:sz w:val="18"/>
              <w:szCs w:val="18"/>
            </w:rPr>
            <w:t>INDEX TO:  ARCHIVAL, ESSENTIAL &amp; DAN</w:t>
          </w:r>
        </w:p>
      </w:tc>
      <w:tc>
        <w:tcPr>
          <w:tcW w:w="1876" w:type="dxa"/>
          <w:shd w:val="clear" w:color="auto" w:fill="auto"/>
          <w:vAlign w:val="center"/>
        </w:tcPr>
        <w:p w:rsidR="00AD39B0" w:rsidRPr="00B36432" w:rsidRDefault="00AD39B0" w:rsidP="007A224C">
          <w:pPr>
            <w:jc w:val="center"/>
            <w:rPr>
              <w:szCs w:val="22"/>
            </w:rPr>
          </w:pPr>
        </w:p>
      </w:tc>
      <w:tc>
        <w:tcPr>
          <w:tcW w:w="1868" w:type="dxa"/>
          <w:shd w:val="clear" w:color="auto" w:fill="FFFFFF"/>
          <w:vAlign w:val="center"/>
        </w:tcPr>
        <w:p w:rsidR="00AD39B0" w:rsidRPr="007A224C" w:rsidRDefault="00AD39B0" w:rsidP="00C22113">
          <w:pPr>
            <w:jc w:val="center"/>
            <w:rPr>
              <w:b/>
              <w:color w:val="FFFFFF"/>
              <w:sz w:val="18"/>
              <w:szCs w:val="18"/>
              <w:shd w:val="clear" w:color="auto" w:fill="000000"/>
            </w:rPr>
          </w:pPr>
        </w:p>
      </w:tc>
      <w:tc>
        <w:tcPr>
          <w:tcW w:w="1872" w:type="dxa"/>
          <w:tcBorders>
            <w:top w:val="single" w:sz="6" w:space="0" w:color="auto"/>
          </w:tcBorders>
          <w:shd w:val="clear" w:color="auto" w:fill="FFFFFF" w:themeFill="background1"/>
          <w:vAlign w:val="center"/>
        </w:tcPr>
        <w:p w:rsidR="00AD39B0" w:rsidRPr="007A224C" w:rsidRDefault="00AD39B0" w:rsidP="00A96858">
          <w:pPr>
            <w:jc w:val="center"/>
            <w:rPr>
              <w:color w:val="auto"/>
              <w:szCs w:val="22"/>
              <w:shd w:val="clear" w:color="auto" w:fill="000000"/>
            </w:rPr>
          </w:pPr>
        </w:p>
      </w:tc>
      <w:tc>
        <w:tcPr>
          <w:tcW w:w="1584" w:type="dxa"/>
          <w:tcBorders>
            <w:top w:val="single" w:sz="6" w:space="0" w:color="auto"/>
          </w:tcBorders>
          <w:shd w:val="clear" w:color="auto" w:fill="FFFFFF"/>
          <w:vAlign w:val="center"/>
        </w:tcPr>
        <w:p w:rsidR="00AD39B0" w:rsidRPr="00B36432" w:rsidRDefault="00AD39B0" w:rsidP="007A224C">
          <w:pPr>
            <w:jc w:val="center"/>
            <w:rPr>
              <w:color w:val="auto"/>
              <w:szCs w:val="22"/>
            </w:rPr>
          </w:pPr>
        </w:p>
      </w:tc>
      <w:tc>
        <w:tcPr>
          <w:tcW w:w="1584" w:type="dxa"/>
          <w:shd w:val="clear" w:color="auto" w:fill="auto"/>
          <w:vAlign w:val="center"/>
        </w:tcPr>
        <w:p w:rsidR="00AD39B0" w:rsidRPr="008A08ED" w:rsidRDefault="00AD39B0" w:rsidP="007A224C">
          <w:pPr>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3E6561">
            <w:rPr>
              <w:rStyle w:val="PageNumber"/>
              <w:b w:val="0"/>
              <w:noProof/>
              <w:szCs w:val="20"/>
            </w:rPr>
            <w:t>6</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3E6561">
            <w:rPr>
              <w:rStyle w:val="PageNumber"/>
              <w:b w:val="0"/>
              <w:noProof/>
              <w:szCs w:val="20"/>
            </w:rPr>
            <w:t>8</w:t>
          </w:r>
          <w:r w:rsidRPr="008A08ED">
            <w:rPr>
              <w:rStyle w:val="PageNumber"/>
              <w:b w:val="0"/>
              <w:szCs w:val="20"/>
            </w:rPr>
            <w:fldChar w:fldCharType="end"/>
          </w:r>
        </w:p>
      </w:tc>
    </w:tr>
  </w:tbl>
  <w:p w:rsidR="00AD39B0" w:rsidRPr="00EC464B" w:rsidRDefault="00AD39B0"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AD39B0" w:rsidRPr="00B36432" w:rsidTr="00541E51">
      <w:trPr>
        <w:trHeight w:val="540"/>
      </w:trPr>
      <w:tc>
        <w:tcPr>
          <w:tcW w:w="1854" w:type="dxa"/>
          <w:shd w:val="clear" w:color="auto" w:fill="FFFFFF"/>
          <w:vAlign w:val="center"/>
        </w:tcPr>
        <w:p w:rsidR="00AD39B0" w:rsidRPr="00B36432" w:rsidRDefault="00AD39B0" w:rsidP="007A224C">
          <w:pPr>
            <w:jc w:val="center"/>
            <w:rPr>
              <w:szCs w:val="22"/>
            </w:rPr>
          </w:pPr>
        </w:p>
      </w:tc>
      <w:tc>
        <w:tcPr>
          <w:tcW w:w="1886" w:type="dxa"/>
          <w:shd w:val="clear" w:color="auto" w:fill="auto"/>
          <w:vAlign w:val="center"/>
        </w:tcPr>
        <w:p w:rsidR="00AD39B0" w:rsidRPr="00B36432" w:rsidRDefault="00AD39B0" w:rsidP="007A224C">
          <w:pPr>
            <w:rPr>
              <w:szCs w:val="22"/>
            </w:rPr>
          </w:pPr>
        </w:p>
      </w:tc>
      <w:tc>
        <w:tcPr>
          <w:tcW w:w="1886" w:type="dxa"/>
          <w:tcBorders>
            <w:top w:val="single" w:sz="6" w:space="0" w:color="auto"/>
          </w:tcBorders>
          <w:shd w:val="clear" w:color="auto" w:fill="FFFFFF" w:themeFill="background1"/>
          <w:vAlign w:val="center"/>
        </w:tcPr>
        <w:p w:rsidR="00AD39B0" w:rsidRPr="00AE1C5C" w:rsidRDefault="00AD39B0" w:rsidP="00AE1C5C">
          <w:pPr>
            <w:jc w:val="center"/>
            <w:rPr>
              <w:highlight w:val="black"/>
            </w:rPr>
          </w:pPr>
        </w:p>
      </w:tc>
      <w:tc>
        <w:tcPr>
          <w:tcW w:w="1876" w:type="dxa"/>
          <w:shd w:val="clear" w:color="auto" w:fill="000000" w:themeFill="text1"/>
          <w:vAlign w:val="center"/>
        </w:tcPr>
        <w:p w:rsidR="00541E51" w:rsidRDefault="00541E51" w:rsidP="00541E51">
          <w:pPr>
            <w:jc w:val="center"/>
            <w:rPr>
              <w:b/>
              <w:color w:val="FFFFFF"/>
              <w:sz w:val="18"/>
              <w:szCs w:val="18"/>
            </w:rPr>
          </w:pPr>
          <w:r>
            <w:rPr>
              <w:b/>
              <w:color w:val="FFFFFF"/>
              <w:sz w:val="18"/>
              <w:szCs w:val="18"/>
            </w:rPr>
            <w:t>INDEX TO:</w:t>
          </w:r>
        </w:p>
        <w:p w:rsidR="00AD39B0" w:rsidRPr="00B36432" w:rsidRDefault="00541E51" w:rsidP="00541E51">
          <w:pPr>
            <w:jc w:val="center"/>
            <w:rPr>
              <w:szCs w:val="22"/>
            </w:rPr>
          </w:pPr>
          <w:r>
            <w:rPr>
              <w:b/>
              <w:color w:val="FFFFFF"/>
              <w:sz w:val="18"/>
              <w:szCs w:val="18"/>
            </w:rPr>
            <w:t>SUBJECTS</w:t>
          </w:r>
        </w:p>
      </w:tc>
      <w:tc>
        <w:tcPr>
          <w:tcW w:w="1868" w:type="dxa"/>
          <w:shd w:val="clear" w:color="auto" w:fill="FFFFFF"/>
          <w:vAlign w:val="center"/>
        </w:tcPr>
        <w:p w:rsidR="00AD39B0" w:rsidRPr="007A224C" w:rsidRDefault="00AD39B0" w:rsidP="00C22113">
          <w:pPr>
            <w:jc w:val="center"/>
            <w:rPr>
              <w:b/>
              <w:color w:val="FFFFFF"/>
              <w:sz w:val="18"/>
              <w:szCs w:val="18"/>
              <w:shd w:val="clear" w:color="auto" w:fill="000000"/>
            </w:rPr>
          </w:pPr>
        </w:p>
      </w:tc>
      <w:tc>
        <w:tcPr>
          <w:tcW w:w="1872" w:type="dxa"/>
          <w:tcBorders>
            <w:top w:val="single" w:sz="6" w:space="0" w:color="auto"/>
          </w:tcBorders>
          <w:shd w:val="clear" w:color="auto" w:fill="FFFFFF" w:themeFill="background1"/>
          <w:vAlign w:val="center"/>
        </w:tcPr>
        <w:p w:rsidR="00AD39B0" w:rsidRPr="007A224C" w:rsidRDefault="00AD39B0" w:rsidP="00A96858">
          <w:pPr>
            <w:jc w:val="center"/>
            <w:rPr>
              <w:color w:val="auto"/>
              <w:szCs w:val="22"/>
              <w:shd w:val="clear" w:color="auto" w:fill="000000"/>
            </w:rPr>
          </w:pPr>
        </w:p>
      </w:tc>
      <w:tc>
        <w:tcPr>
          <w:tcW w:w="1584" w:type="dxa"/>
          <w:tcBorders>
            <w:top w:val="single" w:sz="6" w:space="0" w:color="auto"/>
          </w:tcBorders>
          <w:shd w:val="clear" w:color="auto" w:fill="FFFFFF"/>
          <w:vAlign w:val="center"/>
        </w:tcPr>
        <w:p w:rsidR="00AD39B0" w:rsidRPr="00B36432" w:rsidRDefault="00AD39B0" w:rsidP="007A224C">
          <w:pPr>
            <w:jc w:val="center"/>
            <w:rPr>
              <w:color w:val="auto"/>
              <w:szCs w:val="22"/>
            </w:rPr>
          </w:pPr>
        </w:p>
      </w:tc>
      <w:tc>
        <w:tcPr>
          <w:tcW w:w="1584" w:type="dxa"/>
          <w:shd w:val="clear" w:color="auto" w:fill="auto"/>
          <w:vAlign w:val="center"/>
        </w:tcPr>
        <w:p w:rsidR="00AD39B0" w:rsidRPr="008A08ED" w:rsidRDefault="00AD39B0" w:rsidP="007A224C">
          <w:pPr>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3E6561">
            <w:rPr>
              <w:rStyle w:val="PageNumber"/>
              <w:b w:val="0"/>
              <w:noProof/>
              <w:szCs w:val="20"/>
            </w:rPr>
            <w:t>8</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3E6561">
            <w:rPr>
              <w:rStyle w:val="PageNumber"/>
              <w:b w:val="0"/>
              <w:noProof/>
              <w:szCs w:val="20"/>
            </w:rPr>
            <w:t>8</w:t>
          </w:r>
          <w:r w:rsidRPr="008A08ED">
            <w:rPr>
              <w:rStyle w:val="PageNumber"/>
              <w:b w:val="0"/>
              <w:szCs w:val="20"/>
            </w:rPr>
            <w:fldChar w:fldCharType="end"/>
          </w:r>
        </w:p>
      </w:tc>
    </w:tr>
  </w:tbl>
  <w:p w:rsidR="00AD39B0" w:rsidRPr="00EC464B" w:rsidRDefault="00AD39B0"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870" w:rsidRDefault="00A52870" w:rsidP="000D39EA">
      <w:r>
        <w:separator/>
      </w:r>
    </w:p>
    <w:p w:rsidR="00A52870" w:rsidRDefault="00A52870"/>
    <w:p w:rsidR="00A52870" w:rsidRDefault="00A52870"/>
  </w:footnote>
  <w:footnote w:type="continuationSeparator" w:id="0">
    <w:p w:rsidR="00A52870" w:rsidRDefault="00A52870" w:rsidP="000D39EA">
      <w:r>
        <w:continuationSeparator/>
      </w:r>
    </w:p>
    <w:p w:rsidR="00A52870" w:rsidRDefault="00A52870"/>
    <w:p w:rsidR="00A52870" w:rsidRDefault="00A528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A7" w:rsidRDefault="00005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5580"/>
      <w:gridCol w:w="8849"/>
    </w:tblGrid>
    <w:tr w:rsidR="00AD39B0" w:rsidRPr="00B36432" w:rsidTr="005A6E0E">
      <w:tc>
        <w:tcPr>
          <w:tcW w:w="5580" w:type="dxa"/>
          <w:tcMar>
            <w:left w:w="0" w:type="dxa"/>
          </w:tcMar>
          <w:vAlign w:val="bottom"/>
        </w:tcPr>
        <w:p w:rsidR="00AD39B0" w:rsidRPr="004F4AEB" w:rsidRDefault="00081F2D" w:rsidP="00A41F68">
          <w:pPr>
            <w:pStyle w:val="Header"/>
            <w:rPr>
              <w:rFonts w:ascii="Garamond" w:hAnsi="Garamond"/>
              <w:b/>
            </w:rPr>
          </w:pPr>
          <w:r>
            <w:rPr>
              <w:rFonts w:ascii="Garamond" w:hAnsi="Garamond"/>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4pt">
                <v:imagedata r:id="rId1" o:title="OSOS-archives"/>
              </v:shape>
            </w:pict>
          </w:r>
        </w:p>
      </w:tc>
      <w:tc>
        <w:tcPr>
          <w:tcW w:w="8849" w:type="dxa"/>
          <w:tcMar>
            <w:left w:w="0" w:type="dxa"/>
          </w:tcMar>
          <w:vAlign w:val="center"/>
        </w:tcPr>
        <w:p w:rsidR="00AD39B0" w:rsidRPr="00E52F7E" w:rsidRDefault="00AD39B0" w:rsidP="00A41F68">
          <w:pPr>
            <w:pStyle w:val="Header"/>
            <w:tabs>
              <w:tab w:val="clear" w:pos="4680"/>
              <w:tab w:val="clear" w:pos="9360"/>
              <w:tab w:val="right" w:pos="13230"/>
            </w:tabs>
            <w:jc w:val="right"/>
            <w:rPr>
              <w:b/>
              <w:i/>
              <w:sz w:val="24"/>
              <w:szCs w:val="24"/>
            </w:rPr>
          </w:pPr>
          <w:r>
            <w:rPr>
              <w:b/>
              <w:i/>
              <w:sz w:val="24"/>
              <w:szCs w:val="24"/>
            </w:rPr>
            <w:t xml:space="preserve">County Coroners and Medical Examiners </w:t>
          </w:r>
          <w:r w:rsidRPr="00E52F7E">
            <w:rPr>
              <w:b/>
              <w:i/>
              <w:sz w:val="24"/>
              <w:szCs w:val="24"/>
            </w:rPr>
            <w:t>Records Retention Schedule</w:t>
          </w:r>
        </w:p>
        <w:p w:rsidR="00AD39B0" w:rsidRPr="00C24C06" w:rsidRDefault="00AD39B0" w:rsidP="00CF47D8">
          <w:pPr>
            <w:pStyle w:val="Header"/>
            <w:tabs>
              <w:tab w:val="clear" w:pos="4680"/>
              <w:tab w:val="clear" w:pos="9360"/>
              <w:tab w:val="right" w:pos="13230"/>
            </w:tabs>
            <w:jc w:val="right"/>
            <w:rPr>
              <w:b/>
              <w:i/>
              <w:color w:val="FF0000"/>
              <w:szCs w:val="22"/>
            </w:rPr>
          </w:pPr>
          <w:r w:rsidRPr="00D20515">
            <w:rPr>
              <w:b/>
              <w:i/>
              <w:color w:val="000000" w:themeColor="text1"/>
              <w:szCs w:val="22"/>
            </w:rPr>
            <w:t>Version 2.0 (</w:t>
          </w:r>
          <w:r w:rsidR="00CF47D8" w:rsidRPr="00D20515">
            <w:rPr>
              <w:b/>
              <w:i/>
              <w:color w:val="000000" w:themeColor="text1"/>
              <w:szCs w:val="22"/>
            </w:rPr>
            <w:t>June</w:t>
          </w:r>
          <w:r w:rsidR="00D20515" w:rsidRPr="00D20515">
            <w:rPr>
              <w:b/>
              <w:i/>
              <w:color w:val="000000" w:themeColor="text1"/>
              <w:szCs w:val="22"/>
            </w:rPr>
            <w:t xml:space="preserve"> 25</w:t>
          </w:r>
          <w:r w:rsidRPr="00D20515">
            <w:rPr>
              <w:b/>
              <w:i/>
              <w:color w:val="000000" w:themeColor="text1"/>
              <w:szCs w:val="22"/>
            </w:rPr>
            <w:t>, 201</w:t>
          </w:r>
          <w:r w:rsidR="00CF47D8" w:rsidRPr="00D20515">
            <w:rPr>
              <w:b/>
              <w:i/>
              <w:color w:val="000000" w:themeColor="text1"/>
              <w:szCs w:val="22"/>
            </w:rPr>
            <w:t>5</w:t>
          </w:r>
          <w:r w:rsidRPr="00D20515">
            <w:rPr>
              <w:b/>
              <w:i/>
              <w:color w:val="000000" w:themeColor="text1"/>
              <w:szCs w:val="22"/>
            </w:rPr>
            <w:t>)</w:t>
          </w:r>
        </w:p>
      </w:tc>
    </w:tr>
  </w:tbl>
  <w:p w:rsidR="00AD39B0" w:rsidRPr="00361B1C" w:rsidRDefault="00AD39B0" w:rsidP="00DE212D">
    <w:pPr>
      <w:pStyle w:val="Header"/>
      <w:tabs>
        <w:tab w:val="clear" w:pos="4680"/>
        <w:tab w:val="clear" w:pos="9360"/>
        <w:tab w:val="left" w:pos="2863"/>
        <w:tab w:val="left" w:pos="3000"/>
        <w:tab w:val="left" w:pos="5573"/>
        <w:tab w:val="left" w:pos="6060"/>
        <w:tab w:val="center" w:pos="7200"/>
      </w:tabs>
      <w:rPr>
        <w:sz w:val="2"/>
        <w:szCs w:val="2"/>
      </w:rPr>
    </w:pPr>
    <w:r w:rsidRPr="00361B1C">
      <w:rPr>
        <w:sz w:val="2"/>
        <w:szCs w:val="2"/>
      </w:rPr>
      <w:tab/>
    </w:r>
    <w:r w:rsidRPr="00361B1C">
      <w:rPr>
        <w:sz w:val="2"/>
        <w:szCs w:val="2"/>
      </w:rPr>
      <w:tab/>
    </w:r>
    <w:r w:rsidRPr="00361B1C">
      <w:rPr>
        <w:sz w:val="2"/>
        <w:szCs w:val="2"/>
      </w:rPr>
      <w:tab/>
    </w:r>
    <w:r w:rsidRPr="00361B1C">
      <w:rPr>
        <w:sz w:val="2"/>
        <w:szCs w:val="2"/>
      </w:rPr>
      <w:tab/>
    </w:r>
    <w:r w:rsidRPr="00361B1C">
      <w:rPr>
        <w:sz w:val="2"/>
        <w:szCs w:val="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A7" w:rsidRDefault="00005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4E9D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30B0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C66BE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AC54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F5C20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DA83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3866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E8A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E48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90C0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61ABC"/>
    <w:multiLevelType w:val="hybridMultilevel"/>
    <w:tmpl w:val="8464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F360DE"/>
    <w:multiLevelType w:val="hybridMultilevel"/>
    <w:tmpl w:val="CC42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5416B"/>
    <w:multiLevelType w:val="hybridMultilevel"/>
    <w:tmpl w:val="D278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E2AD1"/>
    <w:multiLevelType w:val="multilevel"/>
    <w:tmpl w:val="AC26A0D2"/>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1854" w:hanging="864"/>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temNo"/>
      <w:suff w:val="space"/>
      <w:lvlText w:val="%1.%2.%3"/>
      <w:lvlJc w:val="left"/>
      <w:pPr>
        <w:ind w:left="630" w:firstLine="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4" w15:restartNumberingAfterBreak="0">
    <w:nsid w:val="15DF3A59"/>
    <w:multiLevelType w:val="hybridMultilevel"/>
    <w:tmpl w:val="5760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0B636E"/>
    <w:multiLevelType w:val="hybridMultilevel"/>
    <w:tmpl w:val="6368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F3FC2"/>
    <w:multiLevelType w:val="hybridMultilevel"/>
    <w:tmpl w:val="B9660A9C"/>
    <w:lvl w:ilvl="0" w:tplc="61CC6AEA">
      <w:start w:val="1"/>
      <w:numFmt w:val="bullet"/>
      <w:pStyle w:val="BULLETS"/>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65C92"/>
    <w:multiLevelType w:val="hybridMultilevel"/>
    <w:tmpl w:val="296E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5223E"/>
    <w:multiLevelType w:val="hybridMultilevel"/>
    <w:tmpl w:val="C83C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46D91"/>
    <w:multiLevelType w:val="hybridMultilevel"/>
    <w:tmpl w:val="2BF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1737E"/>
    <w:multiLevelType w:val="hybridMultilevel"/>
    <w:tmpl w:val="CF020B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15:restartNumberingAfterBreak="0">
    <w:nsid w:val="36E52855"/>
    <w:multiLevelType w:val="hybridMultilevel"/>
    <w:tmpl w:val="EC12102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7025F8A"/>
    <w:multiLevelType w:val="hybridMultilevel"/>
    <w:tmpl w:val="F2A4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D04DC"/>
    <w:multiLevelType w:val="hybridMultilevel"/>
    <w:tmpl w:val="44DA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3758C"/>
    <w:multiLevelType w:val="hybridMultilevel"/>
    <w:tmpl w:val="D3026FF4"/>
    <w:lvl w:ilvl="0" w:tplc="74B4BF7A">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10CBD"/>
    <w:multiLevelType w:val="hybridMultilevel"/>
    <w:tmpl w:val="D466D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966E4"/>
    <w:multiLevelType w:val="hybridMultilevel"/>
    <w:tmpl w:val="39B65A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A52C6E"/>
    <w:multiLevelType w:val="hybridMultilevel"/>
    <w:tmpl w:val="881644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350B9"/>
    <w:multiLevelType w:val="hybridMultilevel"/>
    <w:tmpl w:val="2B92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67E0F"/>
    <w:multiLevelType w:val="hybridMultilevel"/>
    <w:tmpl w:val="BCB02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6857F1"/>
    <w:multiLevelType w:val="hybridMultilevel"/>
    <w:tmpl w:val="FBC4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A0D3D"/>
    <w:multiLevelType w:val="hybridMultilevel"/>
    <w:tmpl w:val="FD86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A2E44"/>
    <w:multiLevelType w:val="hybridMultilevel"/>
    <w:tmpl w:val="56E0529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52474FA"/>
    <w:multiLevelType w:val="hybridMultilevel"/>
    <w:tmpl w:val="CC02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E5875"/>
    <w:multiLevelType w:val="hybridMultilevel"/>
    <w:tmpl w:val="7116D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803841"/>
    <w:multiLevelType w:val="hybridMultilevel"/>
    <w:tmpl w:val="7C86962E"/>
    <w:lvl w:ilvl="0" w:tplc="D034D72A">
      <w:start w:val="1"/>
      <w:numFmt w:val="bullet"/>
      <w:lvlText w:val=""/>
      <w:lvlJc w:val="left"/>
      <w:pPr>
        <w:ind w:left="12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93F82"/>
    <w:multiLevelType w:val="hybridMultilevel"/>
    <w:tmpl w:val="335A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F0ECE"/>
    <w:multiLevelType w:val="hybridMultilevel"/>
    <w:tmpl w:val="48E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7C5EDA"/>
    <w:multiLevelType w:val="hybridMultilevel"/>
    <w:tmpl w:val="225E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6470B"/>
    <w:multiLevelType w:val="hybridMultilevel"/>
    <w:tmpl w:val="6B980EF0"/>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978D7"/>
    <w:multiLevelType w:val="hybridMultilevel"/>
    <w:tmpl w:val="9FA6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972CBB"/>
    <w:multiLevelType w:val="hybridMultilevel"/>
    <w:tmpl w:val="BD76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35"/>
  </w:num>
  <w:num w:numId="4">
    <w:abstractNumId w:val="27"/>
  </w:num>
  <w:num w:numId="5">
    <w:abstractNumId w:val="34"/>
  </w:num>
  <w:num w:numId="6">
    <w:abstractNumId w:val="33"/>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1"/>
  </w:num>
  <w:num w:numId="10">
    <w:abstractNumId w:val="39"/>
  </w:num>
  <w:num w:numId="11">
    <w:abstractNumId w:val="17"/>
  </w:num>
  <w:num w:numId="12">
    <w:abstractNumId w:val="12"/>
  </w:num>
  <w:num w:numId="13">
    <w:abstractNumId w:val="36"/>
  </w:num>
  <w:num w:numId="14">
    <w:abstractNumId w:val="29"/>
  </w:num>
  <w:num w:numId="15">
    <w:abstractNumId w:val="21"/>
  </w:num>
  <w:num w:numId="16">
    <w:abstractNumId w:val="18"/>
  </w:num>
  <w:num w:numId="17">
    <w:abstractNumId w:val="14"/>
  </w:num>
  <w:num w:numId="18">
    <w:abstractNumId w:val="37"/>
  </w:num>
  <w:num w:numId="19">
    <w:abstractNumId w:val="20"/>
  </w:num>
  <w:num w:numId="20">
    <w:abstractNumId w:val="38"/>
  </w:num>
  <w:num w:numId="21">
    <w:abstractNumId w:val="31"/>
  </w:num>
  <w:num w:numId="22">
    <w:abstractNumId w:val="26"/>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6"/>
  </w:num>
  <w:num w:numId="26">
    <w:abstractNumId w:val="36"/>
  </w:num>
  <w:num w:numId="27">
    <w:abstractNumId w:val="15"/>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2"/>
  </w:num>
  <w:num w:numId="32">
    <w:abstractNumId w:val="10"/>
  </w:num>
  <w:num w:numId="33">
    <w:abstractNumId w:val="23"/>
  </w:num>
  <w:num w:numId="34">
    <w:abstractNumId w:val="28"/>
  </w:num>
  <w:num w:numId="35">
    <w:abstractNumId w:val="4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6"/>
  </w:num>
  <w:num w:numId="50">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ctiveWritingStyle w:appName="MSWord" w:lang="en-US" w:vendorID="64" w:dllVersion="131078" w:nlCheck="1" w:checkStyle="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9FF"/>
    <w:rsid w:val="00000529"/>
    <w:rsid w:val="00000A98"/>
    <w:rsid w:val="00001855"/>
    <w:rsid w:val="0000279F"/>
    <w:rsid w:val="0000370D"/>
    <w:rsid w:val="00003BDB"/>
    <w:rsid w:val="00003D8C"/>
    <w:rsid w:val="00003DCF"/>
    <w:rsid w:val="000050A7"/>
    <w:rsid w:val="000055B0"/>
    <w:rsid w:val="00006B7F"/>
    <w:rsid w:val="00006D29"/>
    <w:rsid w:val="00006D40"/>
    <w:rsid w:val="000075B5"/>
    <w:rsid w:val="000100E1"/>
    <w:rsid w:val="000106FC"/>
    <w:rsid w:val="00010DE6"/>
    <w:rsid w:val="0001156C"/>
    <w:rsid w:val="00012B8A"/>
    <w:rsid w:val="00013796"/>
    <w:rsid w:val="000145CD"/>
    <w:rsid w:val="00014B8D"/>
    <w:rsid w:val="000150E8"/>
    <w:rsid w:val="00015449"/>
    <w:rsid w:val="000159A7"/>
    <w:rsid w:val="00016C82"/>
    <w:rsid w:val="000173D0"/>
    <w:rsid w:val="0002102F"/>
    <w:rsid w:val="0002157E"/>
    <w:rsid w:val="00021A58"/>
    <w:rsid w:val="0002318F"/>
    <w:rsid w:val="00023324"/>
    <w:rsid w:val="00023603"/>
    <w:rsid w:val="00024E93"/>
    <w:rsid w:val="00025105"/>
    <w:rsid w:val="000252BA"/>
    <w:rsid w:val="0002592A"/>
    <w:rsid w:val="00025BF4"/>
    <w:rsid w:val="00025E53"/>
    <w:rsid w:val="0002691F"/>
    <w:rsid w:val="00026D28"/>
    <w:rsid w:val="0002744D"/>
    <w:rsid w:val="00030019"/>
    <w:rsid w:val="000306F1"/>
    <w:rsid w:val="00030C35"/>
    <w:rsid w:val="0003107B"/>
    <w:rsid w:val="0003345E"/>
    <w:rsid w:val="0003477C"/>
    <w:rsid w:val="000362F0"/>
    <w:rsid w:val="00036656"/>
    <w:rsid w:val="0004240F"/>
    <w:rsid w:val="00042B76"/>
    <w:rsid w:val="00043B65"/>
    <w:rsid w:val="000441ED"/>
    <w:rsid w:val="0004668E"/>
    <w:rsid w:val="0005017C"/>
    <w:rsid w:val="0005035F"/>
    <w:rsid w:val="0005107B"/>
    <w:rsid w:val="000513F6"/>
    <w:rsid w:val="000520C5"/>
    <w:rsid w:val="00053F84"/>
    <w:rsid w:val="00055759"/>
    <w:rsid w:val="000567E6"/>
    <w:rsid w:val="00057322"/>
    <w:rsid w:val="0006109F"/>
    <w:rsid w:val="000611B9"/>
    <w:rsid w:val="00061234"/>
    <w:rsid w:val="000618DD"/>
    <w:rsid w:val="00062544"/>
    <w:rsid w:val="00064257"/>
    <w:rsid w:val="000645D3"/>
    <w:rsid w:val="000648EE"/>
    <w:rsid w:val="00064A12"/>
    <w:rsid w:val="00064EB9"/>
    <w:rsid w:val="00066788"/>
    <w:rsid w:val="00067058"/>
    <w:rsid w:val="000677B1"/>
    <w:rsid w:val="0006780F"/>
    <w:rsid w:val="00067BE1"/>
    <w:rsid w:val="00067C90"/>
    <w:rsid w:val="00070077"/>
    <w:rsid w:val="00070C8E"/>
    <w:rsid w:val="00071C22"/>
    <w:rsid w:val="0007220D"/>
    <w:rsid w:val="0007259C"/>
    <w:rsid w:val="00072B45"/>
    <w:rsid w:val="00072E9D"/>
    <w:rsid w:val="000732E4"/>
    <w:rsid w:val="0007417A"/>
    <w:rsid w:val="00074AD0"/>
    <w:rsid w:val="00074C97"/>
    <w:rsid w:val="00074E34"/>
    <w:rsid w:val="00075449"/>
    <w:rsid w:val="00075942"/>
    <w:rsid w:val="000761A6"/>
    <w:rsid w:val="0007725A"/>
    <w:rsid w:val="00077E4F"/>
    <w:rsid w:val="00077E68"/>
    <w:rsid w:val="000802C3"/>
    <w:rsid w:val="00081D5D"/>
    <w:rsid w:val="00081F2D"/>
    <w:rsid w:val="00082530"/>
    <w:rsid w:val="0008317A"/>
    <w:rsid w:val="00083D2C"/>
    <w:rsid w:val="00083DCA"/>
    <w:rsid w:val="000844EE"/>
    <w:rsid w:val="000853CD"/>
    <w:rsid w:val="00085A8F"/>
    <w:rsid w:val="000875D2"/>
    <w:rsid w:val="000878C8"/>
    <w:rsid w:val="0008790C"/>
    <w:rsid w:val="00087BCE"/>
    <w:rsid w:val="00090004"/>
    <w:rsid w:val="000904A0"/>
    <w:rsid w:val="000910A3"/>
    <w:rsid w:val="00091A71"/>
    <w:rsid w:val="00091B91"/>
    <w:rsid w:val="00091EE1"/>
    <w:rsid w:val="00092717"/>
    <w:rsid w:val="00092C22"/>
    <w:rsid w:val="00092EC8"/>
    <w:rsid w:val="00094C14"/>
    <w:rsid w:val="00095475"/>
    <w:rsid w:val="00095ACD"/>
    <w:rsid w:val="000965B1"/>
    <w:rsid w:val="0009714D"/>
    <w:rsid w:val="000971F4"/>
    <w:rsid w:val="00097657"/>
    <w:rsid w:val="00097F35"/>
    <w:rsid w:val="000A0074"/>
    <w:rsid w:val="000A08C5"/>
    <w:rsid w:val="000A093B"/>
    <w:rsid w:val="000A1749"/>
    <w:rsid w:val="000A180C"/>
    <w:rsid w:val="000A1EE1"/>
    <w:rsid w:val="000A271D"/>
    <w:rsid w:val="000A2887"/>
    <w:rsid w:val="000A2BEC"/>
    <w:rsid w:val="000A2D55"/>
    <w:rsid w:val="000A3184"/>
    <w:rsid w:val="000A3C69"/>
    <w:rsid w:val="000A41E1"/>
    <w:rsid w:val="000A46ED"/>
    <w:rsid w:val="000A4C70"/>
    <w:rsid w:val="000A600A"/>
    <w:rsid w:val="000A62A8"/>
    <w:rsid w:val="000A785E"/>
    <w:rsid w:val="000B0A95"/>
    <w:rsid w:val="000B1D26"/>
    <w:rsid w:val="000B2577"/>
    <w:rsid w:val="000B3444"/>
    <w:rsid w:val="000B4C78"/>
    <w:rsid w:val="000B6349"/>
    <w:rsid w:val="000B6944"/>
    <w:rsid w:val="000B6D69"/>
    <w:rsid w:val="000B740D"/>
    <w:rsid w:val="000C061C"/>
    <w:rsid w:val="000C0A2C"/>
    <w:rsid w:val="000C1248"/>
    <w:rsid w:val="000C1D0D"/>
    <w:rsid w:val="000C2B25"/>
    <w:rsid w:val="000C3118"/>
    <w:rsid w:val="000C324D"/>
    <w:rsid w:val="000C33C7"/>
    <w:rsid w:val="000C39AE"/>
    <w:rsid w:val="000C3B43"/>
    <w:rsid w:val="000C4519"/>
    <w:rsid w:val="000C5787"/>
    <w:rsid w:val="000C6070"/>
    <w:rsid w:val="000C6D14"/>
    <w:rsid w:val="000C7047"/>
    <w:rsid w:val="000C728D"/>
    <w:rsid w:val="000D05AC"/>
    <w:rsid w:val="000D0871"/>
    <w:rsid w:val="000D1234"/>
    <w:rsid w:val="000D1412"/>
    <w:rsid w:val="000D27B5"/>
    <w:rsid w:val="000D2B26"/>
    <w:rsid w:val="000D397E"/>
    <w:rsid w:val="000D39EA"/>
    <w:rsid w:val="000D3CCD"/>
    <w:rsid w:val="000D3F8E"/>
    <w:rsid w:val="000D492F"/>
    <w:rsid w:val="000D4A13"/>
    <w:rsid w:val="000D5FD0"/>
    <w:rsid w:val="000D7ECA"/>
    <w:rsid w:val="000E0652"/>
    <w:rsid w:val="000E0956"/>
    <w:rsid w:val="000E142B"/>
    <w:rsid w:val="000E45E6"/>
    <w:rsid w:val="000E4776"/>
    <w:rsid w:val="000E4C44"/>
    <w:rsid w:val="000E4FAB"/>
    <w:rsid w:val="000E5152"/>
    <w:rsid w:val="000E5A57"/>
    <w:rsid w:val="000E600E"/>
    <w:rsid w:val="000E600F"/>
    <w:rsid w:val="000E63E2"/>
    <w:rsid w:val="000E64AF"/>
    <w:rsid w:val="000E6FEA"/>
    <w:rsid w:val="000E78AE"/>
    <w:rsid w:val="000F15A4"/>
    <w:rsid w:val="000F1A4B"/>
    <w:rsid w:val="000F1D98"/>
    <w:rsid w:val="000F1F54"/>
    <w:rsid w:val="000F273B"/>
    <w:rsid w:val="000F2AAA"/>
    <w:rsid w:val="000F2CBA"/>
    <w:rsid w:val="000F35B6"/>
    <w:rsid w:val="000F3C35"/>
    <w:rsid w:val="000F3FD1"/>
    <w:rsid w:val="000F4393"/>
    <w:rsid w:val="000F4999"/>
    <w:rsid w:val="000F4AD0"/>
    <w:rsid w:val="000F5CE7"/>
    <w:rsid w:val="000F6FEA"/>
    <w:rsid w:val="000F75D2"/>
    <w:rsid w:val="00100603"/>
    <w:rsid w:val="001007E8"/>
    <w:rsid w:val="00100F85"/>
    <w:rsid w:val="00101D07"/>
    <w:rsid w:val="00101D8F"/>
    <w:rsid w:val="00101DD6"/>
    <w:rsid w:val="00102892"/>
    <w:rsid w:val="00103786"/>
    <w:rsid w:val="001043E3"/>
    <w:rsid w:val="001043F9"/>
    <w:rsid w:val="00104B62"/>
    <w:rsid w:val="00105F0C"/>
    <w:rsid w:val="001062D3"/>
    <w:rsid w:val="001065A7"/>
    <w:rsid w:val="00106778"/>
    <w:rsid w:val="001070CB"/>
    <w:rsid w:val="00107606"/>
    <w:rsid w:val="00110038"/>
    <w:rsid w:val="00111065"/>
    <w:rsid w:val="001112A7"/>
    <w:rsid w:val="00112E81"/>
    <w:rsid w:val="0011363C"/>
    <w:rsid w:val="0011410B"/>
    <w:rsid w:val="00114700"/>
    <w:rsid w:val="00114E2C"/>
    <w:rsid w:val="00115343"/>
    <w:rsid w:val="001153A1"/>
    <w:rsid w:val="00116B23"/>
    <w:rsid w:val="001174AA"/>
    <w:rsid w:val="00117633"/>
    <w:rsid w:val="0011784B"/>
    <w:rsid w:val="00117BB9"/>
    <w:rsid w:val="001242E9"/>
    <w:rsid w:val="00125F0E"/>
    <w:rsid w:val="00125F49"/>
    <w:rsid w:val="001265F5"/>
    <w:rsid w:val="00126EA0"/>
    <w:rsid w:val="00127502"/>
    <w:rsid w:val="001277C3"/>
    <w:rsid w:val="00127D89"/>
    <w:rsid w:val="0013015E"/>
    <w:rsid w:val="00130721"/>
    <w:rsid w:val="001315E6"/>
    <w:rsid w:val="00131885"/>
    <w:rsid w:val="00132BCC"/>
    <w:rsid w:val="00134189"/>
    <w:rsid w:val="00134E81"/>
    <w:rsid w:val="001352DD"/>
    <w:rsid w:val="00135873"/>
    <w:rsid w:val="0013717F"/>
    <w:rsid w:val="00137195"/>
    <w:rsid w:val="001378E4"/>
    <w:rsid w:val="0014101F"/>
    <w:rsid w:val="0014117E"/>
    <w:rsid w:val="0014201A"/>
    <w:rsid w:val="0014234C"/>
    <w:rsid w:val="0014297A"/>
    <w:rsid w:val="001431DF"/>
    <w:rsid w:val="00143D1C"/>
    <w:rsid w:val="00144F96"/>
    <w:rsid w:val="0014526D"/>
    <w:rsid w:val="001457A1"/>
    <w:rsid w:val="001457DE"/>
    <w:rsid w:val="00146717"/>
    <w:rsid w:val="001477EB"/>
    <w:rsid w:val="00147F1B"/>
    <w:rsid w:val="00147FF5"/>
    <w:rsid w:val="001509BE"/>
    <w:rsid w:val="00153204"/>
    <w:rsid w:val="00154D55"/>
    <w:rsid w:val="00155238"/>
    <w:rsid w:val="00156A4C"/>
    <w:rsid w:val="00156B40"/>
    <w:rsid w:val="00161323"/>
    <w:rsid w:val="0016251A"/>
    <w:rsid w:val="001630C5"/>
    <w:rsid w:val="00163239"/>
    <w:rsid w:val="00163B85"/>
    <w:rsid w:val="00164C29"/>
    <w:rsid w:val="001653D2"/>
    <w:rsid w:val="00165E72"/>
    <w:rsid w:val="0017000F"/>
    <w:rsid w:val="00170475"/>
    <w:rsid w:val="00172530"/>
    <w:rsid w:val="00172D5E"/>
    <w:rsid w:val="001732C3"/>
    <w:rsid w:val="00173349"/>
    <w:rsid w:val="001740A4"/>
    <w:rsid w:val="0017414B"/>
    <w:rsid w:val="001748FF"/>
    <w:rsid w:val="00174CCF"/>
    <w:rsid w:val="00174E58"/>
    <w:rsid w:val="001751F9"/>
    <w:rsid w:val="00177339"/>
    <w:rsid w:val="001800DE"/>
    <w:rsid w:val="00180B26"/>
    <w:rsid w:val="00181499"/>
    <w:rsid w:val="001818AE"/>
    <w:rsid w:val="00182D5B"/>
    <w:rsid w:val="00182D9A"/>
    <w:rsid w:val="001843D0"/>
    <w:rsid w:val="00185004"/>
    <w:rsid w:val="0018639C"/>
    <w:rsid w:val="001865E6"/>
    <w:rsid w:val="00186BC6"/>
    <w:rsid w:val="00186CB3"/>
    <w:rsid w:val="001871A6"/>
    <w:rsid w:val="001875D4"/>
    <w:rsid w:val="00187926"/>
    <w:rsid w:val="00187EC6"/>
    <w:rsid w:val="00190152"/>
    <w:rsid w:val="00191010"/>
    <w:rsid w:val="00191B70"/>
    <w:rsid w:val="00192C80"/>
    <w:rsid w:val="00192E9C"/>
    <w:rsid w:val="00193CF5"/>
    <w:rsid w:val="0019406C"/>
    <w:rsid w:val="00194669"/>
    <w:rsid w:val="001956F3"/>
    <w:rsid w:val="00195D37"/>
    <w:rsid w:val="0019608F"/>
    <w:rsid w:val="001A0942"/>
    <w:rsid w:val="001A1ACB"/>
    <w:rsid w:val="001A280F"/>
    <w:rsid w:val="001A28C1"/>
    <w:rsid w:val="001A3305"/>
    <w:rsid w:val="001A48DC"/>
    <w:rsid w:val="001A67E1"/>
    <w:rsid w:val="001A7491"/>
    <w:rsid w:val="001B0A72"/>
    <w:rsid w:val="001B114E"/>
    <w:rsid w:val="001B2784"/>
    <w:rsid w:val="001B41A0"/>
    <w:rsid w:val="001B627E"/>
    <w:rsid w:val="001B67BE"/>
    <w:rsid w:val="001B7AC4"/>
    <w:rsid w:val="001C01D3"/>
    <w:rsid w:val="001C02C7"/>
    <w:rsid w:val="001C0561"/>
    <w:rsid w:val="001C0DCD"/>
    <w:rsid w:val="001C1045"/>
    <w:rsid w:val="001C123C"/>
    <w:rsid w:val="001C1A0E"/>
    <w:rsid w:val="001C34F4"/>
    <w:rsid w:val="001C446E"/>
    <w:rsid w:val="001C50A4"/>
    <w:rsid w:val="001C5BE4"/>
    <w:rsid w:val="001C74DC"/>
    <w:rsid w:val="001C7951"/>
    <w:rsid w:val="001C7B55"/>
    <w:rsid w:val="001D09D6"/>
    <w:rsid w:val="001D245B"/>
    <w:rsid w:val="001D4029"/>
    <w:rsid w:val="001D46DF"/>
    <w:rsid w:val="001D51A7"/>
    <w:rsid w:val="001D51B5"/>
    <w:rsid w:val="001D556C"/>
    <w:rsid w:val="001D700F"/>
    <w:rsid w:val="001E00DC"/>
    <w:rsid w:val="001E0DFF"/>
    <w:rsid w:val="001E0FAF"/>
    <w:rsid w:val="001E10BF"/>
    <w:rsid w:val="001E18A4"/>
    <w:rsid w:val="001E1BAA"/>
    <w:rsid w:val="001E2D69"/>
    <w:rsid w:val="001E38BB"/>
    <w:rsid w:val="001E4947"/>
    <w:rsid w:val="001E4E58"/>
    <w:rsid w:val="001E59E5"/>
    <w:rsid w:val="001E5BD4"/>
    <w:rsid w:val="001E5E1F"/>
    <w:rsid w:val="001E7DDB"/>
    <w:rsid w:val="001E7F15"/>
    <w:rsid w:val="001F10B7"/>
    <w:rsid w:val="001F18C3"/>
    <w:rsid w:val="001F2956"/>
    <w:rsid w:val="001F2C8B"/>
    <w:rsid w:val="001F2E63"/>
    <w:rsid w:val="001F41B2"/>
    <w:rsid w:val="001F4BF6"/>
    <w:rsid w:val="001F65D6"/>
    <w:rsid w:val="001F6D02"/>
    <w:rsid w:val="001F6E82"/>
    <w:rsid w:val="00200EA1"/>
    <w:rsid w:val="002015DF"/>
    <w:rsid w:val="00201A5E"/>
    <w:rsid w:val="00201BD9"/>
    <w:rsid w:val="00202104"/>
    <w:rsid w:val="002023A6"/>
    <w:rsid w:val="002025CD"/>
    <w:rsid w:val="002040B1"/>
    <w:rsid w:val="00204F00"/>
    <w:rsid w:val="00206291"/>
    <w:rsid w:val="0020798B"/>
    <w:rsid w:val="002110D4"/>
    <w:rsid w:val="00211664"/>
    <w:rsid w:val="00213419"/>
    <w:rsid w:val="00213566"/>
    <w:rsid w:val="00215C33"/>
    <w:rsid w:val="00216372"/>
    <w:rsid w:val="00216C3E"/>
    <w:rsid w:val="002174B2"/>
    <w:rsid w:val="0022049B"/>
    <w:rsid w:val="00220D78"/>
    <w:rsid w:val="00220E22"/>
    <w:rsid w:val="0022139A"/>
    <w:rsid w:val="0022189F"/>
    <w:rsid w:val="00222925"/>
    <w:rsid w:val="002242AD"/>
    <w:rsid w:val="00225157"/>
    <w:rsid w:val="00225492"/>
    <w:rsid w:val="002271D2"/>
    <w:rsid w:val="00230860"/>
    <w:rsid w:val="00230DCD"/>
    <w:rsid w:val="002310C0"/>
    <w:rsid w:val="00231C32"/>
    <w:rsid w:val="00231E3A"/>
    <w:rsid w:val="00232CA0"/>
    <w:rsid w:val="002330AF"/>
    <w:rsid w:val="00233CF6"/>
    <w:rsid w:val="00235285"/>
    <w:rsid w:val="002357DB"/>
    <w:rsid w:val="00235C6F"/>
    <w:rsid w:val="00235F33"/>
    <w:rsid w:val="002376D2"/>
    <w:rsid w:val="00237CB3"/>
    <w:rsid w:val="00237F48"/>
    <w:rsid w:val="00240107"/>
    <w:rsid w:val="00240376"/>
    <w:rsid w:val="0024056A"/>
    <w:rsid w:val="00240D9A"/>
    <w:rsid w:val="00240E4E"/>
    <w:rsid w:val="00241025"/>
    <w:rsid w:val="00241459"/>
    <w:rsid w:val="00242758"/>
    <w:rsid w:val="002432A6"/>
    <w:rsid w:val="0024336E"/>
    <w:rsid w:val="00243826"/>
    <w:rsid w:val="00243D47"/>
    <w:rsid w:val="00244DEA"/>
    <w:rsid w:val="00247020"/>
    <w:rsid w:val="0024740C"/>
    <w:rsid w:val="00247E06"/>
    <w:rsid w:val="0025162B"/>
    <w:rsid w:val="00251B0F"/>
    <w:rsid w:val="002536FA"/>
    <w:rsid w:val="0025375E"/>
    <w:rsid w:val="00253911"/>
    <w:rsid w:val="00253C25"/>
    <w:rsid w:val="002552D2"/>
    <w:rsid w:val="002555EC"/>
    <w:rsid w:val="00256050"/>
    <w:rsid w:val="00256112"/>
    <w:rsid w:val="00256480"/>
    <w:rsid w:val="002565E6"/>
    <w:rsid w:val="0025665B"/>
    <w:rsid w:val="00256C12"/>
    <w:rsid w:val="00256C28"/>
    <w:rsid w:val="002579C3"/>
    <w:rsid w:val="00257C32"/>
    <w:rsid w:val="00257D13"/>
    <w:rsid w:val="00260B8C"/>
    <w:rsid w:val="0026152A"/>
    <w:rsid w:val="00261E9F"/>
    <w:rsid w:val="0026241F"/>
    <w:rsid w:val="00262868"/>
    <w:rsid w:val="00262D09"/>
    <w:rsid w:val="002638AD"/>
    <w:rsid w:val="00263F42"/>
    <w:rsid w:val="002644CC"/>
    <w:rsid w:val="00264FBB"/>
    <w:rsid w:val="002650DA"/>
    <w:rsid w:val="00265427"/>
    <w:rsid w:val="00265C9D"/>
    <w:rsid w:val="00265DF0"/>
    <w:rsid w:val="00265F4D"/>
    <w:rsid w:val="00266166"/>
    <w:rsid w:val="0026679F"/>
    <w:rsid w:val="0026708E"/>
    <w:rsid w:val="0026721A"/>
    <w:rsid w:val="002679FE"/>
    <w:rsid w:val="00270D14"/>
    <w:rsid w:val="00270D39"/>
    <w:rsid w:val="0027132D"/>
    <w:rsid w:val="00272AF4"/>
    <w:rsid w:val="0027577A"/>
    <w:rsid w:val="00276F58"/>
    <w:rsid w:val="00281356"/>
    <w:rsid w:val="00281BE1"/>
    <w:rsid w:val="00284595"/>
    <w:rsid w:val="002855D6"/>
    <w:rsid w:val="002861C4"/>
    <w:rsid w:val="00291489"/>
    <w:rsid w:val="00291EDB"/>
    <w:rsid w:val="00293BB8"/>
    <w:rsid w:val="002942ED"/>
    <w:rsid w:val="002961C7"/>
    <w:rsid w:val="00297188"/>
    <w:rsid w:val="00297496"/>
    <w:rsid w:val="00297891"/>
    <w:rsid w:val="00297D05"/>
    <w:rsid w:val="002A04A6"/>
    <w:rsid w:val="002A2551"/>
    <w:rsid w:val="002A34DC"/>
    <w:rsid w:val="002A48ED"/>
    <w:rsid w:val="002A4A62"/>
    <w:rsid w:val="002A517C"/>
    <w:rsid w:val="002A56C6"/>
    <w:rsid w:val="002A583F"/>
    <w:rsid w:val="002A67B8"/>
    <w:rsid w:val="002A7274"/>
    <w:rsid w:val="002A77F7"/>
    <w:rsid w:val="002B0909"/>
    <w:rsid w:val="002B0C87"/>
    <w:rsid w:val="002B14B4"/>
    <w:rsid w:val="002B47D1"/>
    <w:rsid w:val="002B4F21"/>
    <w:rsid w:val="002B515C"/>
    <w:rsid w:val="002B5B1D"/>
    <w:rsid w:val="002B5BE2"/>
    <w:rsid w:val="002B6456"/>
    <w:rsid w:val="002B6D5E"/>
    <w:rsid w:val="002B76D2"/>
    <w:rsid w:val="002C0B50"/>
    <w:rsid w:val="002C1171"/>
    <w:rsid w:val="002C1433"/>
    <w:rsid w:val="002C15A0"/>
    <w:rsid w:val="002C219F"/>
    <w:rsid w:val="002C2310"/>
    <w:rsid w:val="002C23FB"/>
    <w:rsid w:val="002C2B0D"/>
    <w:rsid w:val="002C35B8"/>
    <w:rsid w:val="002C3A23"/>
    <w:rsid w:val="002C45D9"/>
    <w:rsid w:val="002C4CC4"/>
    <w:rsid w:val="002C4CF5"/>
    <w:rsid w:val="002C4FEC"/>
    <w:rsid w:val="002C588E"/>
    <w:rsid w:val="002C58E1"/>
    <w:rsid w:val="002C7514"/>
    <w:rsid w:val="002C7E23"/>
    <w:rsid w:val="002D0887"/>
    <w:rsid w:val="002D08B1"/>
    <w:rsid w:val="002D223E"/>
    <w:rsid w:val="002D25BD"/>
    <w:rsid w:val="002D307C"/>
    <w:rsid w:val="002D39B5"/>
    <w:rsid w:val="002D43A4"/>
    <w:rsid w:val="002D4810"/>
    <w:rsid w:val="002D497D"/>
    <w:rsid w:val="002D4A69"/>
    <w:rsid w:val="002D4CDB"/>
    <w:rsid w:val="002D5EAC"/>
    <w:rsid w:val="002D69EA"/>
    <w:rsid w:val="002D6DBD"/>
    <w:rsid w:val="002D6EB2"/>
    <w:rsid w:val="002D6F03"/>
    <w:rsid w:val="002E1487"/>
    <w:rsid w:val="002E15CD"/>
    <w:rsid w:val="002E20AD"/>
    <w:rsid w:val="002E2C5A"/>
    <w:rsid w:val="002E5E27"/>
    <w:rsid w:val="002E6CF8"/>
    <w:rsid w:val="002E763F"/>
    <w:rsid w:val="002F0AF1"/>
    <w:rsid w:val="002F0C15"/>
    <w:rsid w:val="002F1553"/>
    <w:rsid w:val="002F2324"/>
    <w:rsid w:val="002F238C"/>
    <w:rsid w:val="002F2CA1"/>
    <w:rsid w:val="002F2E31"/>
    <w:rsid w:val="002F3AC6"/>
    <w:rsid w:val="002F3ECF"/>
    <w:rsid w:val="002F41CA"/>
    <w:rsid w:val="002F41F2"/>
    <w:rsid w:val="002F4DB7"/>
    <w:rsid w:val="002F5234"/>
    <w:rsid w:val="002F5868"/>
    <w:rsid w:val="002F5D6C"/>
    <w:rsid w:val="002F6268"/>
    <w:rsid w:val="002F6A3D"/>
    <w:rsid w:val="002F6D28"/>
    <w:rsid w:val="00301197"/>
    <w:rsid w:val="003015D1"/>
    <w:rsid w:val="00301983"/>
    <w:rsid w:val="003019BF"/>
    <w:rsid w:val="003024CE"/>
    <w:rsid w:val="00302E78"/>
    <w:rsid w:val="00303298"/>
    <w:rsid w:val="0030361E"/>
    <w:rsid w:val="003036E2"/>
    <w:rsid w:val="00303A29"/>
    <w:rsid w:val="003063BD"/>
    <w:rsid w:val="00311150"/>
    <w:rsid w:val="0031208B"/>
    <w:rsid w:val="003122DF"/>
    <w:rsid w:val="00312867"/>
    <w:rsid w:val="00313269"/>
    <w:rsid w:val="0031369E"/>
    <w:rsid w:val="00315EEF"/>
    <w:rsid w:val="003161F6"/>
    <w:rsid w:val="003170B3"/>
    <w:rsid w:val="0031749F"/>
    <w:rsid w:val="00317621"/>
    <w:rsid w:val="003179E7"/>
    <w:rsid w:val="00317FF6"/>
    <w:rsid w:val="003202C9"/>
    <w:rsid w:val="00321385"/>
    <w:rsid w:val="003215C6"/>
    <w:rsid w:val="00321E2B"/>
    <w:rsid w:val="00323024"/>
    <w:rsid w:val="003231A4"/>
    <w:rsid w:val="00323D95"/>
    <w:rsid w:val="0032690C"/>
    <w:rsid w:val="003304EA"/>
    <w:rsid w:val="003308A5"/>
    <w:rsid w:val="00330D63"/>
    <w:rsid w:val="00331077"/>
    <w:rsid w:val="003330AC"/>
    <w:rsid w:val="00333159"/>
    <w:rsid w:val="003337B0"/>
    <w:rsid w:val="003354A9"/>
    <w:rsid w:val="0033618C"/>
    <w:rsid w:val="0033681B"/>
    <w:rsid w:val="00336E56"/>
    <w:rsid w:val="00337B48"/>
    <w:rsid w:val="00337D97"/>
    <w:rsid w:val="003400BC"/>
    <w:rsid w:val="00340139"/>
    <w:rsid w:val="0034115B"/>
    <w:rsid w:val="00341DD6"/>
    <w:rsid w:val="003421C4"/>
    <w:rsid w:val="003422D5"/>
    <w:rsid w:val="003427E5"/>
    <w:rsid w:val="00343141"/>
    <w:rsid w:val="003439FD"/>
    <w:rsid w:val="00343DA9"/>
    <w:rsid w:val="00344029"/>
    <w:rsid w:val="00344BC8"/>
    <w:rsid w:val="0034537A"/>
    <w:rsid w:val="003458FC"/>
    <w:rsid w:val="0034618B"/>
    <w:rsid w:val="003461AE"/>
    <w:rsid w:val="00347681"/>
    <w:rsid w:val="0034775B"/>
    <w:rsid w:val="003479E0"/>
    <w:rsid w:val="003509E5"/>
    <w:rsid w:val="003510C9"/>
    <w:rsid w:val="0035195D"/>
    <w:rsid w:val="00351DD1"/>
    <w:rsid w:val="003538B8"/>
    <w:rsid w:val="00353B2F"/>
    <w:rsid w:val="00355764"/>
    <w:rsid w:val="003575A7"/>
    <w:rsid w:val="003600ED"/>
    <w:rsid w:val="00360A1E"/>
    <w:rsid w:val="00361B1C"/>
    <w:rsid w:val="00362381"/>
    <w:rsid w:val="00363DC2"/>
    <w:rsid w:val="00364E6F"/>
    <w:rsid w:val="00365DE5"/>
    <w:rsid w:val="003669ED"/>
    <w:rsid w:val="00367BC8"/>
    <w:rsid w:val="00371F49"/>
    <w:rsid w:val="003733E9"/>
    <w:rsid w:val="003738BD"/>
    <w:rsid w:val="0037390D"/>
    <w:rsid w:val="00373DD5"/>
    <w:rsid w:val="00374306"/>
    <w:rsid w:val="00374A71"/>
    <w:rsid w:val="00374AF3"/>
    <w:rsid w:val="00375402"/>
    <w:rsid w:val="00375CD8"/>
    <w:rsid w:val="00375E77"/>
    <w:rsid w:val="003768C8"/>
    <w:rsid w:val="00377478"/>
    <w:rsid w:val="00377C7B"/>
    <w:rsid w:val="00377E66"/>
    <w:rsid w:val="003801A0"/>
    <w:rsid w:val="003802A7"/>
    <w:rsid w:val="003807D2"/>
    <w:rsid w:val="00381039"/>
    <w:rsid w:val="003814BC"/>
    <w:rsid w:val="003816B9"/>
    <w:rsid w:val="0038260A"/>
    <w:rsid w:val="00382B1B"/>
    <w:rsid w:val="00383BD9"/>
    <w:rsid w:val="00383F81"/>
    <w:rsid w:val="00384EBE"/>
    <w:rsid w:val="003859C1"/>
    <w:rsid w:val="003867A8"/>
    <w:rsid w:val="00386B80"/>
    <w:rsid w:val="00386E03"/>
    <w:rsid w:val="00387819"/>
    <w:rsid w:val="003905B1"/>
    <w:rsid w:val="003912B9"/>
    <w:rsid w:val="00391562"/>
    <w:rsid w:val="00392917"/>
    <w:rsid w:val="00392EC2"/>
    <w:rsid w:val="00394126"/>
    <w:rsid w:val="0039598B"/>
    <w:rsid w:val="00395DA3"/>
    <w:rsid w:val="003967DD"/>
    <w:rsid w:val="0039709B"/>
    <w:rsid w:val="00397A14"/>
    <w:rsid w:val="003A18C7"/>
    <w:rsid w:val="003A1A50"/>
    <w:rsid w:val="003A3251"/>
    <w:rsid w:val="003A42F8"/>
    <w:rsid w:val="003A4453"/>
    <w:rsid w:val="003A4921"/>
    <w:rsid w:val="003A5000"/>
    <w:rsid w:val="003A5B2C"/>
    <w:rsid w:val="003A675B"/>
    <w:rsid w:val="003A6B4F"/>
    <w:rsid w:val="003A75ED"/>
    <w:rsid w:val="003B0B10"/>
    <w:rsid w:val="003B24AD"/>
    <w:rsid w:val="003B3C34"/>
    <w:rsid w:val="003B3E17"/>
    <w:rsid w:val="003B43AC"/>
    <w:rsid w:val="003B5F90"/>
    <w:rsid w:val="003B5FFE"/>
    <w:rsid w:val="003B66B2"/>
    <w:rsid w:val="003B6F78"/>
    <w:rsid w:val="003C00F5"/>
    <w:rsid w:val="003C06C9"/>
    <w:rsid w:val="003C1138"/>
    <w:rsid w:val="003C1629"/>
    <w:rsid w:val="003C17DC"/>
    <w:rsid w:val="003C1B67"/>
    <w:rsid w:val="003C1C46"/>
    <w:rsid w:val="003C1F6E"/>
    <w:rsid w:val="003C320E"/>
    <w:rsid w:val="003C40CA"/>
    <w:rsid w:val="003C51EB"/>
    <w:rsid w:val="003C6457"/>
    <w:rsid w:val="003C65EB"/>
    <w:rsid w:val="003C6DA3"/>
    <w:rsid w:val="003C6F6E"/>
    <w:rsid w:val="003C761B"/>
    <w:rsid w:val="003C7768"/>
    <w:rsid w:val="003C7C6D"/>
    <w:rsid w:val="003C7F5C"/>
    <w:rsid w:val="003D0350"/>
    <w:rsid w:val="003D3217"/>
    <w:rsid w:val="003D35AB"/>
    <w:rsid w:val="003D5980"/>
    <w:rsid w:val="003D66FA"/>
    <w:rsid w:val="003D73EE"/>
    <w:rsid w:val="003E094E"/>
    <w:rsid w:val="003E1438"/>
    <w:rsid w:val="003E1493"/>
    <w:rsid w:val="003E199A"/>
    <w:rsid w:val="003E1F19"/>
    <w:rsid w:val="003E5494"/>
    <w:rsid w:val="003E5A39"/>
    <w:rsid w:val="003E6561"/>
    <w:rsid w:val="003E6752"/>
    <w:rsid w:val="003F0CAC"/>
    <w:rsid w:val="003F0F3C"/>
    <w:rsid w:val="003F1216"/>
    <w:rsid w:val="003F1DD1"/>
    <w:rsid w:val="003F1FAB"/>
    <w:rsid w:val="003F204F"/>
    <w:rsid w:val="003F217E"/>
    <w:rsid w:val="003F3251"/>
    <w:rsid w:val="003F4D77"/>
    <w:rsid w:val="003F5590"/>
    <w:rsid w:val="003F6598"/>
    <w:rsid w:val="003F6A33"/>
    <w:rsid w:val="003F72FD"/>
    <w:rsid w:val="003F784B"/>
    <w:rsid w:val="00401310"/>
    <w:rsid w:val="004015E9"/>
    <w:rsid w:val="0040161E"/>
    <w:rsid w:val="004020E3"/>
    <w:rsid w:val="00402B54"/>
    <w:rsid w:val="00402F28"/>
    <w:rsid w:val="0040327B"/>
    <w:rsid w:val="00403418"/>
    <w:rsid w:val="004034CA"/>
    <w:rsid w:val="0040350A"/>
    <w:rsid w:val="00404242"/>
    <w:rsid w:val="004056ED"/>
    <w:rsid w:val="00410A86"/>
    <w:rsid w:val="004111FB"/>
    <w:rsid w:val="00411504"/>
    <w:rsid w:val="0041447A"/>
    <w:rsid w:val="004149B0"/>
    <w:rsid w:val="00414B39"/>
    <w:rsid w:val="004154C0"/>
    <w:rsid w:val="00415DA5"/>
    <w:rsid w:val="00416317"/>
    <w:rsid w:val="004169C3"/>
    <w:rsid w:val="00420024"/>
    <w:rsid w:val="004207E7"/>
    <w:rsid w:val="00421A13"/>
    <w:rsid w:val="00421EF3"/>
    <w:rsid w:val="00422F17"/>
    <w:rsid w:val="00422F62"/>
    <w:rsid w:val="0042384A"/>
    <w:rsid w:val="0042436C"/>
    <w:rsid w:val="004254CB"/>
    <w:rsid w:val="004256DC"/>
    <w:rsid w:val="004257FB"/>
    <w:rsid w:val="00425B97"/>
    <w:rsid w:val="00425CC1"/>
    <w:rsid w:val="00425EAB"/>
    <w:rsid w:val="00425EDD"/>
    <w:rsid w:val="0042610C"/>
    <w:rsid w:val="004279DE"/>
    <w:rsid w:val="004306BF"/>
    <w:rsid w:val="0043076E"/>
    <w:rsid w:val="004327AB"/>
    <w:rsid w:val="00432A96"/>
    <w:rsid w:val="004333E5"/>
    <w:rsid w:val="0043463A"/>
    <w:rsid w:val="00434B92"/>
    <w:rsid w:val="00434F56"/>
    <w:rsid w:val="00435B26"/>
    <w:rsid w:val="00436009"/>
    <w:rsid w:val="004360C1"/>
    <w:rsid w:val="0043643F"/>
    <w:rsid w:val="00441707"/>
    <w:rsid w:val="00442B2B"/>
    <w:rsid w:val="00443022"/>
    <w:rsid w:val="00444E97"/>
    <w:rsid w:val="0044640D"/>
    <w:rsid w:val="0045051C"/>
    <w:rsid w:val="00450686"/>
    <w:rsid w:val="0045072A"/>
    <w:rsid w:val="004520F6"/>
    <w:rsid w:val="00453EB7"/>
    <w:rsid w:val="00456F60"/>
    <w:rsid w:val="00457070"/>
    <w:rsid w:val="00457B0A"/>
    <w:rsid w:val="00460843"/>
    <w:rsid w:val="00460C64"/>
    <w:rsid w:val="00462B1F"/>
    <w:rsid w:val="0046472B"/>
    <w:rsid w:val="00464D88"/>
    <w:rsid w:val="00465129"/>
    <w:rsid w:val="004651B4"/>
    <w:rsid w:val="004654EB"/>
    <w:rsid w:val="004663D8"/>
    <w:rsid w:val="00466468"/>
    <w:rsid w:val="00466556"/>
    <w:rsid w:val="0046657B"/>
    <w:rsid w:val="00467059"/>
    <w:rsid w:val="00467670"/>
    <w:rsid w:val="00467B9A"/>
    <w:rsid w:val="00467CD2"/>
    <w:rsid w:val="004710EE"/>
    <w:rsid w:val="00471ECE"/>
    <w:rsid w:val="00471F20"/>
    <w:rsid w:val="00473347"/>
    <w:rsid w:val="0047379C"/>
    <w:rsid w:val="00473D24"/>
    <w:rsid w:val="00473D6D"/>
    <w:rsid w:val="004747EB"/>
    <w:rsid w:val="00474C7F"/>
    <w:rsid w:val="0047593E"/>
    <w:rsid w:val="004772AE"/>
    <w:rsid w:val="00480C16"/>
    <w:rsid w:val="00481090"/>
    <w:rsid w:val="004816A6"/>
    <w:rsid w:val="00481757"/>
    <w:rsid w:val="00482947"/>
    <w:rsid w:val="00482F35"/>
    <w:rsid w:val="004840D9"/>
    <w:rsid w:val="004844A3"/>
    <w:rsid w:val="00484672"/>
    <w:rsid w:val="00484FC7"/>
    <w:rsid w:val="004869C2"/>
    <w:rsid w:val="0049297B"/>
    <w:rsid w:val="00492CA8"/>
    <w:rsid w:val="004958A9"/>
    <w:rsid w:val="0049742F"/>
    <w:rsid w:val="00497CFF"/>
    <w:rsid w:val="00497DCD"/>
    <w:rsid w:val="00497E1D"/>
    <w:rsid w:val="004A104D"/>
    <w:rsid w:val="004A14F0"/>
    <w:rsid w:val="004A19F5"/>
    <w:rsid w:val="004A250D"/>
    <w:rsid w:val="004A2817"/>
    <w:rsid w:val="004A39A0"/>
    <w:rsid w:val="004A4657"/>
    <w:rsid w:val="004A4A17"/>
    <w:rsid w:val="004A51B6"/>
    <w:rsid w:val="004A7304"/>
    <w:rsid w:val="004A7386"/>
    <w:rsid w:val="004A7FAC"/>
    <w:rsid w:val="004B1466"/>
    <w:rsid w:val="004B1658"/>
    <w:rsid w:val="004B2518"/>
    <w:rsid w:val="004B2E77"/>
    <w:rsid w:val="004B2FDB"/>
    <w:rsid w:val="004B357D"/>
    <w:rsid w:val="004B38EC"/>
    <w:rsid w:val="004B4C4F"/>
    <w:rsid w:val="004B4FFE"/>
    <w:rsid w:val="004B5E83"/>
    <w:rsid w:val="004B64C7"/>
    <w:rsid w:val="004B705B"/>
    <w:rsid w:val="004B70AC"/>
    <w:rsid w:val="004B70D6"/>
    <w:rsid w:val="004C1031"/>
    <w:rsid w:val="004C2B95"/>
    <w:rsid w:val="004C3063"/>
    <w:rsid w:val="004C31AB"/>
    <w:rsid w:val="004C35E1"/>
    <w:rsid w:val="004C3ADB"/>
    <w:rsid w:val="004C4AE8"/>
    <w:rsid w:val="004C5EEF"/>
    <w:rsid w:val="004C6C3B"/>
    <w:rsid w:val="004D0FEF"/>
    <w:rsid w:val="004D1124"/>
    <w:rsid w:val="004D183E"/>
    <w:rsid w:val="004D212F"/>
    <w:rsid w:val="004D21F2"/>
    <w:rsid w:val="004D32A8"/>
    <w:rsid w:val="004D3852"/>
    <w:rsid w:val="004D42E1"/>
    <w:rsid w:val="004D592F"/>
    <w:rsid w:val="004D68D2"/>
    <w:rsid w:val="004D736E"/>
    <w:rsid w:val="004E09BF"/>
    <w:rsid w:val="004E2BBF"/>
    <w:rsid w:val="004E2FD5"/>
    <w:rsid w:val="004E4963"/>
    <w:rsid w:val="004E4CAD"/>
    <w:rsid w:val="004E57AE"/>
    <w:rsid w:val="004E596E"/>
    <w:rsid w:val="004E59C4"/>
    <w:rsid w:val="004E5D93"/>
    <w:rsid w:val="004E641B"/>
    <w:rsid w:val="004E673C"/>
    <w:rsid w:val="004E67F5"/>
    <w:rsid w:val="004E739E"/>
    <w:rsid w:val="004E73F0"/>
    <w:rsid w:val="004E78C9"/>
    <w:rsid w:val="004E7E15"/>
    <w:rsid w:val="004F0D12"/>
    <w:rsid w:val="004F0DC2"/>
    <w:rsid w:val="004F1A8A"/>
    <w:rsid w:val="004F206C"/>
    <w:rsid w:val="004F325C"/>
    <w:rsid w:val="004F3F4E"/>
    <w:rsid w:val="004F4B2D"/>
    <w:rsid w:val="004F4C0D"/>
    <w:rsid w:val="004F5B8D"/>
    <w:rsid w:val="004F6138"/>
    <w:rsid w:val="004F6FE7"/>
    <w:rsid w:val="005004FA"/>
    <w:rsid w:val="00500717"/>
    <w:rsid w:val="005007DD"/>
    <w:rsid w:val="00500D6C"/>
    <w:rsid w:val="00502F80"/>
    <w:rsid w:val="00504DE8"/>
    <w:rsid w:val="00505422"/>
    <w:rsid w:val="005059AD"/>
    <w:rsid w:val="005070ED"/>
    <w:rsid w:val="005071F7"/>
    <w:rsid w:val="00510C4D"/>
    <w:rsid w:val="005134CF"/>
    <w:rsid w:val="005138B9"/>
    <w:rsid w:val="005139CD"/>
    <w:rsid w:val="00514BD1"/>
    <w:rsid w:val="005156EF"/>
    <w:rsid w:val="00515840"/>
    <w:rsid w:val="005158FB"/>
    <w:rsid w:val="00517989"/>
    <w:rsid w:val="00517D80"/>
    <w:rsid w:val="00520F29"/>
    <w:rsid w:val="005212A4"/>
    <w:rsid w:val="00521899"/>
    <w:rsid w:val="00521974"/>
    <w:rsid w:val="00522C5B"/>
    <w:rsid w:val="00522FCE"/>
    <w:rsid w:val="005234B5"/>
    <w:rsid w:val="00524327"/>
    <w:rsid w:val="00525AE0"/>
    <w:rsid w:val="00525FF4"/>
    <w:rsid w:val="005263E9"/>
    <w:rsid w:val="00527A05"/>
    <w:rsid w:val="00527ADA"/>
    <w:rsid w:val="00530DCE"/>
    <w:rsid w:val="00530FB2"/>
    <w:rsid w:val="0053125A"/>
    <w:rsid w:val="0053212F"/>
    <w:rsid w:val="00532B7E"/>
    <w:rsid w:val="00535041"/>
    <w:rsid w:val="005361E1"/>
    <w:rsid w:val="00537116"/>
    <w:rsid w:val="00537327"/>
    <w:rsid w:val="0053753B"/>
    <w:rsid w:val="00537802"/>
    <w:rsid w:val="005378A6"/>
    <w:rsid w:val="0054003D"/>
    <w:rsid w:val="005404D4"/>
    <w:rsid w:val="00540634"/>
    <w:rsid w:val="0054083C"/>
    <w:rsid w:val="00540B8D"/>
    <w:rsid w:val="005417E1"/>
    <w:rsid w:val="00541E51"/>
    <w:rsid w:val="0054252A"/>
    <w:rsid w:val="005425B2"/>
    <w:rsid w:val="0054378F"/>
    <w:rsid w:val="0054451E"/>
    <w:rsid w:val="00544808"/>
    <w:rsid w:val="005453A9"/>
    <w:rsid w:val="005454DA"/>
    <w:rsid w:val="00546B33"/>
    <w:rsid w:val="00546F44"/>
    <w:rsid w:val="00547C7C"/>
    <w:rsid w:val="00550119"/>
    <w:rsid w:val="00550D9C"/>
    <w:rsid w:val="0055200F"/>
    <w:rsid w:val="005524C1"/>
    <w:rsid w:val="005527C9"/>
    <w:rsid w:val="00552817"/>
    <w:rsid w:val="00552EF9"/>
    <w:rsid w:val="005530EC"/>
    <w:rsid w:val="00554E80"/>
    <w:rsid w:val="00555549"/>
    <w:rsid w:val="00555A6A"/>
    <w:rsid w:val="00555F06"/>
    <w:rsid w:val="00556A0C"/>
    <w:rsid w:val="00557F51"/>
    <w:rsid w:val="00561D3E"/>
    <w:rsid w:val="00562A56"/>
    <w:rsid w:val="00562C60"/>
    <w:rsid w:val="00563408"/>
    <w:rsid w:val="00563577"/>
    <w:rsid w:val="00563B55"/>
    <w:rsid w:val="00563D00"/>
    <w:rsid w:val="00564025"/>
    <w:rsid w:val="005641C8"/>
    <w:rsid w:val="0056545B"/>
    <w:rsid w:val="005661C7"/>
    <w:rsid w:val="0056762D"/>
    <w:rsid w:val="00567A1F"/>
    <w:rsid w:val="00570805"/>
    <w:rsid w:val="00570FBF"/>
    <w:rsid w:val="00572140"/>
    <w:rsid w:val="00572563"/>
    <w:rsid w:val="00572873"/>
    <w:rsid w:val="00573EF1"/>
    <w:rsid w:val="0057451F"/>
    <w:rsid w:val="00574CC5"/>
    <w:rsid w:val="00575502"/>
    <w:rsid w:val="00576D41"/>
    <w:rsid w:val="0058142A"/>
    <w:rsid w:val="00581A19"/>
    <w:rsid w:val="0058325F"/>
    <w:rsid w:val="0058365B"/>
    <w:rsid w:val="005849EA"/>
    <w:rsid w:val="00585439"/>
    <w:rsid w:val="005857DF"/>
    <w:rsid w:val="00586C04"/>
    <w:rsid w:val="00586EA0"/>
    <w:rsid w:val="00587355"/>
    <w:rsid w:val="005902D1"/>
    <w:rsid w:val="00590A89"/>
    <w:rsid w:val="00590E23"/>
    <w:rsid w:val="00591A3D"/>
    <w:rsid w:val="00591BAA"/>
    <w:rsid w:val="00592F21"/>
    <w:rsid w:val="00593C42"/>
    <w:rsid w:val="00595F3B"/>
    <w:rsid w:val="00597C76"/>
    <w:rsid w:val="00597FA4"/>
    <w:rsid w:val="005A039C"/>
    <w:rsid w:val="005A0CB5"/>
    <w:rsid w:val="005A0FB3"/>
    <w:rsid w:val="005A1117"/>
    <w:rsid w:val="005A11F6"/>
    <w:rsid w:val="005A40A1"/>
    <w:rsid w:val="005A566E"/>
    <w:rsid w:val="005A6426"/>
    <w:rsid w:val="005A6E0E"/>
    <w:rsid w:val="005B1648"/>
    <w:rsid w:val="005B229C"/>
    <w:rsid w:val="005B2675"/>
    <w:rsid w:val="005B2DED"/>
    <w:rsid w:val="005B3031"/>
    <w:rsid w:val="005B5591"/>
    <w:rsid w:val="005B5F42"/>
    <w:rsid w:val="005B68F3"/>
    <w:rsid w:val="005B7B0D"/>
    <w:rsid w:val="005C00B7"/>
    <w:rsid w:val="005C1ACD"/>
    <w:rsid w:val="005C205F"/>
    <w:rsid w:val="005C20A9"/>
    <w:rsid w:val="005C2EA9"/>
    <w:rsid w:val="005C369E"/>
    <w:rsid w:val="005C37DB"/>
    <w:rsid w:val="005C3EF1"/>
    <w:rsid w:val="005C426C"/>
    <w:rsid w:val="005C4E68"/>
    <w:rsid w:val="005C6362"/>
    <w:rsid w:val="005C646E"/>
    <w:rsid w:val="005C6EBA"/>
    <w:rsid w:val="005C6F78"/>
    <w:rsid w:val="005D27AC"/>
    <w:rsid w:val="005D27EF"/>
    <w:rsid w:val="005D2F28"/>
    <w:rsid w:val="005D3043"/>
    <w:rsid w:val="005D37D2"/>
    <w:rsid w:val="005D4CB5"/>
    <w:rsid w:val="005D5EB6"/>
    <w:rsid w:val="005D7D55"/>
    <w:rsid w:val="005E3652"/>
    <w:rsid w:val="005E3B24"/>
    <w:rsid w:val="005E4554"/>
    <w:rsid w:val="005E47EB"/>
    <w:rsid w:val="005E4A10"/>
    <w:rsid w:val="005E5EF4"/>
    <w:rsid w:val="005E6D11"/>
    <w:rsid w:val="005E7EE7"/>
    <w:rsid w:val="005F00C5"/>
    <w:rsid w:val="005F0373"/>
    <w:rsid w:val="005F1824"/>
    <w:rsid w:val="005F19A8"/>
    <w:rsid w:val="005F2096"/>
    <w:rsid w:val="005F23A9"/>
    <w:rsid w:val="005F3039"/>
    <w:rsid w:val="005F33A5"/>
    <w:rsid w:val="005F4D05"/>
    <w:rsid w:val="005F7322"/>
    <w:rsid w:val="005F7610"/>
    <w:rsid w:val="006003CC"/>
    <w:rsid w:val="006008CF"/>
    <w:rsid w:val="00600BB3"/>
    <w:rsid w:val="00601249"/>
    <w:rsid w:val="0060148E"/>
    <w:rsid w:val="00602AD2"/>
    <w:rsid w:val="00603053"/>
    <w:rsid w:val="006030E2"/>
    <w:rsid w:val="006049FF"/>
    <w:rsid w:val="00604DF7"/>
    <w:rsid w:val="0060549D"/>
    <w:rsid w:val="00605BF6"/>
    <w:rsid w:val="00605EF6"/>
    <w:rsid w:val="006068A9"/>
    <w:rsid w:val="0061063C"/>
    <w:rsid w:val="00611503"/>
    <w:rsid w:val="00612AD2"/>
    <w:rsid w:val="00613E76"/>
    <w:rsid w:val="006140A6"/>
    <w:rsid w:val="00614791"/>
    <w:rsid w:val="00614F20"/>
    <w:rsid w:val="006150C3"/>
    <w:rsid w:val="0061659C"/>
    <w:rsid w:val="00616AB3"/>
    <w:rsid w:val="00616C6D"/>
    <w:rsid w:val="00620277"/>
    <w:rsid w:val="00620DD3"/>
    <w:rsid w:val="0062126F"/>
    <w:rsid w:val="00621554"/>
    <w:rsid w:val="00621825"/>
    <w:rsid w:val="006218CA"/>
    <w:rsid w:val="00621C28"/>
    <w:rsid w:val="00621FE3"/>
    <w:rsid w:val="00624CB4"/>
    <w:rsid w:val="00624F2B"/>
    <w:rsid w:val="006256A1"/>
    <w:rsid w:val="00627139"/>
    <w:rsid w:val="006304D1"/>
    <w:rsid w:val="00631C74"/>
    <w:rsid w:val="00631ECF"/>
    <w:rsid w:val="00632AF1"/>
    <w:rsid w:val="006331C7"/>
    <w:rsid w:val="0063335E"/>
    <w:rsid w:val="00633988"/>
    <w:rsid w:val="00633D01"/>
    <w:rsid w:val="00635ED3"/>
    <w:rsid w:val="006366AB"/>
    <w:rsid w:val="00636B93"/>
    <w:rsid w:val="006372FD"/>
    <w:rsid w:val="006405F8"/>
    <w:rsid w:val="00642051"/>
    <w:rsid w:val="0064413C"/>
    <w:rsid w:val="006443C0"/>
    <w:rsid w:val="0064450F"/>
    <w:rsid w:val="00644BAE"/>
    <w:rsid w:val="00645AF8"/>
    <w:rsid w:val="00646DA5"/>
    <w:rsid w:val="00646F2B"/>
    <w:rsid w:val="00650063"/>
    <w:rsid w:val="00650A5F"/>
    <w:rsid w:val="00651F63"/>
    <w:rsid w:val="006520AB"/>
    <w:rsid w:val="006529CA"/>
    <w:rsid w:val="00652AB8"/>
    <w:rsid w:val="00652CC6"/>
    <w:rsid w:val="00652D41"/>
    <w:rsid w:val="006537AF"/>
    <w:rsid w:val="00653DBD"/>
    <w:rsid w:val="00654E2E"/>
    <w:rsid w:val="006550D7"/>
    <w:rsid w:val="0065517B"/>
    <w:rsid w:val="00656B66"/>
    <w:rsid w:val="00656D04"/>
    <w:rsid w:val="0066086E"/>
    <w:rsid w:val="00660C9D"/>
    <w:rsid w:val="00661290"/>
    <w:rsid w:val="006615EB"/>
    <w:rsid w:val="00661CBB"/>
    <w:rsid w:val="006628DA"/>
    <w:rsid w:val="006637F9"/>
    <w:rsid w:val="00663ECB"/>
    <w:rsid w:val="006642DC"/>
    <w:rsid w:val="00667B48"/>
    <w:rsid w:val="00667D31"/>
    <w:rsid w:val="00672D4A"/>
    <w:rsid w:val="00672F46"/>
    <w:rsid w:val="00673131"/>
    <w:rsid w:val="006731ED"/>
    <w:rsid w:val="00673479"/>
    <w:rsid w:val="00673C3F"/>
    <w:rsid w:val="0067423D"/>
    <w:rsid w:val="0067442E"/>
    <w:rsid w:val="00674923"/>
    <w:rsid w:val="0067527F"/>
    <w:rsid w:val="006760E4"/>
    <w:rsid w:val="00676B15"/>
    <w:rsid w:val="00676C65"/>
    <w:rsid w:val="0067731F"/>
    <w:rsid w:val="00680192"/>
    <w:rsid w:val="00681278"/>
    <w:rsid w:val="00681702"/>
    <w:rsid w:val="00681BAE"/>
    <w:rsid w:val="00681CA4"/>
    <w:rsid w:val="00682783"/>
    <w:rsid w:val="0068315B"/>
    <w:rsid w:val="006841D1"/>
    <w:rsid w:val="00684C92"/>
    <w:rsid w:val="00684D35"/>
    <w:rsid w:val="00686337"/>
    <w:rsid w:val="00686A6A"/>
    <w:rsid w:val="00690E1E"/>
    <w:rsid w:val="006913AB"/>
    <w:rsid w:val="00691E6B"/>
    <w:rsid w:val="00692150"/>
    <w:rsid w:val="006921A2"/>
    <w:rsid w:val="00692359"/>
    <w:rsid w:val="00695867"/>
    <w:rsid w:val="00697363"/>
    <w:rsid w:val="006A0022"/>
    <w:rsid w:val="006A0F1C"/>
    <w:rsid w:val="006A27FB"/>
    <w:rsid w:val="006A3509"/>
    <w:rsid w:val="006A5892"/>
    <w:rsid w:val="006A5E0D"/>
    <w:rsid w:val="006A66E5"/>
    <w:rsid w:val="006A761B"/>
    <w:rsid w:val="006B0044"/>
    <w:rsid w:val="006B0A0F"/>
    <w:rsid w:val="006B14E4"/>
    <w:rsid w:val="006B19CE"/>
    <w:rsid w:val="006B2D35"/>
    <w:rsid w:val="006B382F"/>
    <w:rsid w:val="006B3959"/>
    <w:rsid w:val="006B4490"/>
    <w:rsid w:val="006B552A"/>
    <w:rsid w:val="006B568B"/>
    <w:rsid w:val="006B57E2"/>
    <w:rsid w:val="006B5AA0"/>
    <w:rsid w:val="006B5DFA"/>
    <w:rsid w:val="006B60E0"/>
    <w:rsid w:val="006C1033"/>
    <w:rsid w:val="006C1B30"/>
    <w:rsid w:val="006C1DCE"/>
    <w:rsid w:val="006C237F"/>
    <w:rsid w:val="006C23EA"/>
    <w:rsid w:val="006C2DFA"/>
    <w:rsid w:val="006C30BF"/>
    <w:rsid w:val="006C3995"/>
    <w:rsid w:val="006C5CF2"/>
    <w:rsid w:val="006C5E84"/>
    <w:rsid w:val="006C650F"/>
    <w:rsid w:val="006C6D0B"/>
    <w:rsid w:val="006D08B1"/>
    <w:rsid w:val="006D0DD8"/>
    <w:rsid w:val="006D195B"/>
    <w:rsid w:val="006D276C"/>
    <w:rsid w:val="006D316D"/>
    <w:rsid w:val="006D3712"/>
    <w:rsid w:val="006D3882"/>
    <w:rsid w:val="006D49DD"/>
    <w:rsid w:val="006D52BA"/>
    <w:rsid w:val="006D5668"/>
    <w:rsid w:val="006D65BF"/>
    <w:rsid w:val="006E183A"/>
    <w:rsid w:val="006E4646"/>
    <w:rsid w:val="006E4C72"/>
    <w:rsid w:val="006F081E"/>
    <w:rsid w:val="006F0B58"/>
    <w:rsid w:val="006F0E64"/>
    <w:rsid w:val="006F1124"/>
    <w:rsid w:val="006F1E41"/>
    <w:rsid w:val="006F1F26"/>
    <w:rsid w:val="006F2016"/>
    <w:rsid w:val="006F239C"/>
    <w:rsid w:val="006F23E8"/>
    <w:rsid w:val="006F3970"/>
    <w:rsid w:val="006F3B5A"/>
    <w:rsid w:val="006F3DDC"/>
    <w:rsid w:val="006F5F77"/>
    <w:rsid w:val="006F62F3"/>
    <w:rsid w:val="006F6494"/>
    <w:rsid w:val="006F6AC0"/>
    <w:rsid w:val="007035EB"/>
    <w:rsid w:val="00703863"/>
    <w:rsid w:val="00703A3E"/>
    <w:rsid w:val="007048F1"/>
    <w:rsid w:val="00705A25"/>
    <w:rsid w:val="00705D17"/>
    <w:rsid w:val="00706BC5"/>
    <w:rsid w:val="0070757A"/>
    <w:rsid w:val="00707C21"/>
    <w:rsid w:val="0071038F"/>
    <w:rsid w:val="0071131E"/>
    <w:rsid w:val="0071141A"/>
    <w:rsid w:val="00711FF3"/>
    <w:rsid w:val="00712302"/>
    <w:rsid w:val="00712B2F"/>
    <w:rsid w:val="0071424A"/>
    <w:rsid w:val="00714311"/>
    <w:rsid w:val="00714711"/>
    <w:rsid w:val="00715344"/>
    <w:rsid w:val="00716B3A"/>
    <w:rsid w:val="00717582"/>
    <w:rsid w:val="00717605"/>
    <w:rsid w:val="00721959"/>
    <w:rsid w:val="00721D39"/>
    <w:rsid w:val="00721EDC"/>
    <w:rsid w:val="007220B0"/>
    <w:rsid w:val="00722408"/>
    <w:rsid w:val="0072267F"/>
    <w:rsid w:val="00722D17"/>
    <w:rsid w:val="00724543"/>
    <w:rsid w:val="0072479A"/>
    <w:rsid w:val="00724925"/>
    <w:rsid w:val="00725D2E"/>
    <w:rsid w:val="0072634F"/>
    <w:rsid w:val="00726429"/>
    <w:rsid w:val="007264C0"/>
    <w:rsid w:val="007269B0"/>
    <w:rsid w:val="007274BF"/>
    <w:rsid w:val="00727F10"/>
    <w:rsid w:val="007303DA"/>
    <w:rsid w:val="00730ACF"/>
    <w:rsid w:val="00730D75"/>
    <w:rsid w:val="007314CD"/>
    <w:rsid w:val="00731945"/>
    <w:rsid w:val="00731C4A"/>
    <w:rsid w:val="00731D18"/>
    <w:rsid w:val="007327CB"/>
    <w:rsid w:val="007343D7"/>
    <w:rsid w:val="00734859"/>
    <w:rsid w:val="0073529B"/>
    <w:rsid w:val="007372FF"/>
    <w:rsid w:val="00737861"/>
    <w:rsid w:val="007378A7"/>
    <w:rsid w:val="00737BCF"/>
    <w:rsid w:val="0074043F"/>
    <w:rsid w:val="00740604"/>
    <w:rsid w:val="00741A97"/>
    <w:rsid w:val="00742B2D"/>
    <w:rsid w:val="00742C1A"/>
    <w:rsid w:val="00745382"/>
    <w:rsid w:val="007455E0"/>
    <w:rsid w:val="00745E76"/>
    <w:rsid w:val="00746336"/>
    <w:rsid w:val="007466C1"/>
    <w:rsid w:val="007479EB"/>
    <w:rsid w:val="00750765"/>
    <w:rsid w:val="00751031"/>
    <w:rsid w:val="00751034"/>
    <w:rsid w:val="00751AE1"/>
    <w:rsid w:val="00752724"/>
    <w:rsid w:val="007533C1"/>
    <w:rsid w:val="00753526"/>
    <w:rsid w:val="00754A08"/>
    <w:rsid w:val="00754B29"/>
    <w:rsid w:val="007550E1"/>
    <w:rsid w:val="00755666"/>
    <w:rsid w:val="00755963"/>
    <w:rsid w:val="00755B64"/>
    <w:rsid w:val="00756BCA"/>
    <w:rsid w:val="00756DE2"/>
    <w:rsid w:val="007609E0"/>
    <w:rsid w:val="00760A44"/>
    <w:rsid w:val="007616E3"/>
    <w:rsid w:val="00761F41"/>
    <w:rsid w:val="00762A56"/>
    <w:rsid w:val="00763C00"/>
    <w:rsid w:val="007641FC"/>
    <w:rsid w:val="00764B48"/>
    <w:rsid w:val="00765535"/>
    <w:rsid w:val="00765DFF"/>
    <w:rsid w:val="0076754F"/>
    <w:rsid w:val="007679C5"/>
    <w:rsid w:val="00767DE9"/>
    <w:rsid w:val="00767E28"/>
    <w:rsid w:val="00767FDC"/>
    <w:rsid w:val="007717B4"/>
    <w:rsid w:val="0077181D"/>
    <w:rsid w:val="00771C12"/>
    <w:rsid w:val="00774E40"/>
    <w:rsid w:val="007754A6"/>
    <w:rsid w:val="00775713"/>
    <w:rsid w:val="0077580C"/>
    <w:rsid w:val="007759CE"/>
    <w:rsid w:val="00775A19"/>
    <w:rsid w:val="00775FA0"/>
    <w:rsid w:val="00781F36"/>
    <w:rsid w:val="00783859"/>
    <w:rsid w:val="0078444A"/>
    <w:rsid w:val="00786B2A"/>
    <w:rsid w:val="00787C5A"/>
    <w:rsid w:val="00790F79"/>
    <w:rsid w:val="00791303"/>
    <w:rsid w:val="00791BA7"/>
    <w:rsid w:val="00791ED9"/>
    <w:rsid w:val="00791F9D"/>
    <w:rsid w:val="0079208E"/>
    <w:rsid w:val="0079267D"/>
    <w:rsid w:val="00792FD6"/>
    <w:rsid w:val="00793433"/>
    <w:rsid w:val="007937FB"/>
    <w:rsid w:val="00793E7C"/>
    <w:rsid w:val="00793F94"/>
    <w:rsid w:val="00793FCE"/>
    <w:rsid w:val="00795702"/>
    <w:rsid w:val="007966FD"/>
    <w:rsid w:val="00797445"/>
    <w:rsid w:val="007978E7"/>
    <w:rsid w:val="00797B46"/>
    <w:rsid w:val="007A07DB"/>
    <w:rsid w:val="007A1488"/>
    <w:rsid w:val="007A224C"/>
    <w:rsid w:val="007A2315"/>
    <w:rsid w:val="007A24E8"/>
    <w:rsid w:val="007A2773"/>
    <w:rsid w:val="007A42C1"/>
    <w:rsid w:val="007A4CD1"/>
    <w:rsid w:val="007A4DA2"/>
    <w:rsid w:val="007A5A63"/>
    <w:rsid w:val="007A6259"/>
    <w:rsid w:val="007A6D6E"/>
    <w:rsid w:val="007B0331"/>
    <w:rsid w:val="007B0AA9"/>
    <w:rsid w:val="007B0CB1"/>
    <w:rsid w:val="007B1518"/>
    <w:rsid w:val="007B1BE6"/>
    <w:rsid w:val="007B2C70"/>
    <w:rsid w:val="007B32CC"/>
    <w:rsid w:val="007B3325"/>
    <w:rsid w:val="007B3D70"/>
    <w:rsid w:val="007B41A6"/>
    <w:rsid w:val="007B4BD7"/>
    <w:rsid w:val="007B57AB"/>
    <w:rsid w:val="007B5FAB"/>
    <w:rsid w:val="007B6E27"/>
    <w:rsid w:val="007B7680"/>
    <w:rsid w:val="007B7C79"/>
    <w:rsid w:val="007C00C9"/>
    <w:rsid w:val="007C10D1"/>
    <w:rsid w:val="007C1D7A"/>
    <w:rsid w:val="007C2019"/>
    <w:rsid w:val="007C2272"/>
    <w:rsid w:val="007C35DD"/>
    <w:rsid w:val="007C3697"/>
    <w:rsid w:val="007C3CBA"/>
    <w:rsid w:val="007C4D40"/>
    <w:rsid w:val="007C6837"/>
    <w:rsid w:val="007C70B0"/>
    <w:rsid w:val="007D075C"/>
    <w:rsid w:val="007D0B83"/>
    <w:rsid w:val="007D127C"/>
    <w:rsid w:val="007D2638"/>
    <w:rsid w:val="007D3882"/>
    <w:rsid w:val="007D427C"/>
    <w:rsid w:val="007D45F4"/>
    <w:rsid w:val="007D46B9"/>
    <w:rsid w:val="007D4C54"/>
    <w:rsid w:val="007D4E06"/>
    <w:rsid w:val="007D4E08"/>
    <w:rsid w:val="007D5990"/>
    <w:rsid w:val="007D6363"/>
    <w:rsid w:val="007D69CC"/>
    <w:rsid w:val="007E00FA"/>
    <w:rsid w:val="007E06B1"/>
    <w:rsid w:val="007E19AE"/>
    <w:rsid w:val="007E1F6F"/>
    <w:rsid w:val="007E2CF2"/>
    <w:rsid w:val="007E3328"/>
    <w:rsid w:val="007E34C1"/>
    <w:rsid w:val="007E3B74"/>
    <w:rsid w:val="007E4D85"/>
    <w:rsid w:val="007E553F"/>
    <w:rsid w:val="007E74F6"/>
    <w:rsid w:val="007E777A"/>
    <w:rsid w:val="007F0D5B"/>
    <w:rsid w:val="007F10E5"/>
    <w:rsid w:val="007F145C"/>
    <w:rsid w:val="007F1DBD"/>
    <w:rsid w:val="007F41DB"/>
    <w:rsid w:val="007F448A"/>
    <w:rsid w:val="007F4CC8"/>
    <w:rsid w:val="007F51A8"/>
    <w:rsid w:val="007F689B"/>
    <w:rsid w:val="007F7475"/>
    <w:rsid w:val="007F7AD3"/>
    <w:rsid w:val="0080044E"/>
    <w:rsid w:val="00800675"/>
    <w:rsid w:val="00800CB2"/>
    <w:rsid w:val="00801475"/>
    <w:rsid w:val="00801B78"/>
    <w:rsid w:val="00801CFB"/>
    <w:rsid w:val="00801FD3"/>
    <w:rsid w:val="008037AF"/>
    <w:rsid w:val="00803D3C"/>
    <w:rsid w:val="008056B1"/>
    <w:rsid w:val="0080585C"/>
    <w:rsid w:val="00806E44"/>
    <w:rsid w:val="008076B5"/>
    <w:rsid w:val="00807B74"/>
    <w:rsid w:val="00807CCD"/>
    <w:rsid w:val="00807F8D"/>
    <w:rsid w:val="00810979"/>
    <w:rsid w:val="0081126A"/>
    <w:rsid w:val="00812285"/>
    <w:rsid w:val="00812386"/>
    <w:rsid w:val="00812549"/>
    <w:rsid w:val="00813706"/>
    <w:rsid w:val="008141A5"/>
    <w:rsid w:val="008142C8"/>
    <w:rsid w:val="00814D07"/>
    <w:rsid w:val="008158D4"/>
    <w:rsid w:val="00815F93"/>
    <w:rsid w:val="0082041E"/>
    <w:rsid w:val="008205FD"/>
    <w:rsid w:val="00820620"/>
    <w:rsid w:val="00821ACA"/>
    <w:rsid w:val="008221F7"/>
    <w:rsid w:val="0082300E"/>
    <w:rsid w:val="00824EF3"/>
    <w:rsid w:val="00825EFE"/>
    <w:rsid w:val="0082632F"/>
    <w:rsid w:val="00826C6E"/>
    <w:rsid w:val="008270EC"/>
    <w:rsid w:val="00827428"/>
    <w:rsid w:val="008275C9"/>
    <w:rsid w:val="00827E37"/>
    <w:rsid w:val="008309ED"/>
    <w:rsid w:val="00831FB5"/>
    <w:rsid w:val="00831FFE"/>
    <w:rsid w:val="00832F14"/>
    <w:rsid w:val="008334FD"/>
    <w:rsid w:val="00833DEF"/>
    <w:rsid w:val="00834231"/>
    <w:rsid w:val="00834467"/>
    <w:rsid w:val="00834D8C"/>
    <w:rsid w:val="0083505D"/>
    <w:rsid w:val="0083661F"/>
    <w:rsid w:val="00836EAE"/>
    <w:rsid w:val="00837742"/>
    <w:rsid w:val="008400F3"/>
    <w:rsid w:val="0084067B"/>
    <w:rsid w:val="008413FB"/>
    <w:rsid w:val="00841589"/>
    <w:rsid w:val="0084193E"/>
    <w:rsid w:val="00841AAA"/>
    <w:rsid w:val="008423A7"/>
    <w:rsid w:val="00843008"/>
    <w:rsid w:val="0084307D"/>
    <w:rsid w:val="00844812"/>
    <w:rsid w:val="00844D3A"/>
    <w:rsid w:val="00844D83"/>
    <w:rsid w:val="00845EEB"/>
    <w:rsid w:val="00846176"/>
    <w:rsid w:val="00846BCB"/>
    <w:rsid w:val="00847B3C"/>
    <w:rsid w:val="00850268"/>
    <w:rsid w:val="00850945"/>
    <w:rsid w:val="0085107F"/>
    <w:rsid w:val="0085142A"/>
    <w:rsid w:val="00853622"/>
    <w:rsid w:val="00853934"/>
    <w:rsid w:val="00853C4F"/>
    <w:rsid w:val="00854854"/>
    <w:rsid w:val="00854AF7"/>
    <w:rsid w:val="00855775"/>
    <w:rsid w:val="008608C0"/>
    <w:rsid w:val="00861BC8"/>
    <w:rsid w:val="00861DFA"/>
    <w:rsid w:val="00862665"/>
    <w:rsid w:val="00863DC8"/>
    <w:rsid w:val="00864768"/>
    <w:rsid w:val="00865035"/>
    <w:rsid w:val="00865166"/>
    <w:rsid w:val="00866AC0"/>
    <w:rsid w:val="00871DDC"/>
    <w:rsid w:val="00872C96"/>
    <w:rsid w:val="0087368F"/>
    <w:rsid w:val="0087389C"/>
    <w:rsid w:val="00873C5E"/>
    <w:rsid w:val="0087598B"/>
    <w:rsid w:val="008775EA"/>
    <w:rsid w:val="00877C92"/>
    <w:rsid w:val="00881E38"/>
    <w:rsid w:val="008823A1"/>
    <w:rsid w:val="0088363B"/>
    <w:rsid w:val="0088433F"/>
    <w:rsid w:val="0088496C"/>
    <w:rsid w:val="00886879"/>
    <w:rsid w:val="008872E1"/>
    <w:rsid w:val="00887465"/>
    <w:rsid w:val="00887980"/>
    <w:rsid w:val="0089115E"/>
    <w:rsid w:val="008916DB"/>
    <w:rsid w:val="00891E74"/>
    <w:rsid w:val="00892561"/>
    <w:rsid w:val="00893E21"/>
    <w:rsid w:val="00893E28"/>
    <w:rsid w:val="00895164"/>
    <w:rsid w:val="008953C6"/>
    <w:rsid w:val="0089585A"/>
    <w:rsid w:val="008967A4"/>
    <w:rsid w:val="008979D3"/>
    <w:rsid w:val="008A08ED"/>
    <w:rsid w:val="008A1A18"/>
    <w:rsid w:val="008A1D17"/>
    <w:rsid w:val="008A384C"/>
    <w:rsid w:val="008A503B"/>
    <w:rsid w:val="008A542E"/>
    <w:rsid w:val="008A5E3D"/>
    <w:rsid w:val="008A6716"/>
    <w:rsid w:val="008A6E97"/>
    <w:rsid w:val="008A7BA5"/>
    <w:rsid w:val="008B0BE2"/>
    <w:rsid w:val="008B0D79"/>
    <w:rsid w:val="008B2857"/>
    <w:rsid w:val="008B4B93"/>
    <w:rsid w:val="008B59D9"/>
    <w:rsid w:val="008C004D"/>
    <w:rsid w:val="008C0092"/>
    <w:rsid w:val="008C0637"/>
    <w:rsid w:val="008C11EA"/>
    <w:rsid w:val="008C1A59"/>
    <w:rsid w:val="008C1B43"/>
    <w:rsid w:val="008C1F63"/>
    <w:rsid w:val="008C1F66"/>
    <w:rsid w:val="008C231E"/>
    <w:rsid w:val="008C2CA1"/>
    <w:rsid w:val="008C49D8"/>
    <w:rsid w:val="008C4A30"/>
    <w:rsid w:val="008C4C99"/>
    <w:rsid w:val="008C4D35"/>
    <w:rsid w:val="008C569D"/>
    <w:rsid w:val="008C6315"/>
    <w:rsid w:val="008C7ACA"/>
    <w:rsid w:val="008D07E5"/>
    <w:rsid w:val="008D0B92"/>
    <w:rsid w:val="008D1590"/>
    <w:rsid w:val="008D169C"/>
    <w:rsid w:val="008D1D58"/>
    <w:rsid w:val="008D2074"/>
    <w:rsid w:val="008D2189"/>
    <w:rsid w:val="008D38AC"/>
    <w:rsid w:val="008D3CF7"/>
    <w:rsid w:val="008D42AD"/>
    <w:rsid w:val="008D52BB"/>
    <w:rsid w:val="008D54C0"/>
    <w:rsid w:val="008D60B6"/>
    <w:rsid w:val="008D6A26"/>
    <w:rsid w:val="008D6BE3"/>
    <w:rsid w:val="008D6EE3"/>
    <w:rsid w:val="008D72B6"/>
    <w:rsid w:val="008D7517"/>
    <w:rsid w:val="008D77FB"/>
    <w:rsid w:val="008D7DFF"/>
    <w:rsid w:val="008E056B"/>
    <w:rsid w:val="008E1689"/>
    <w:rsid w:val="008E1D5D"/>
    <w:rsid w:val="008E21AB"/>
    <w:rsid w:val="008E37FD"/>
    <w:rsid w:val="008E3D43"/>
    <w:rsid w:val="008E5064"/>
    <w:rsid w:val="008E629F"/>
    <w:rsid w:val="008E69BF"/>
    <w:rsid w:val="008E6CC3"/>
    <w:rsid w:val="008E6F98"/>
    <w:rsid w:val="008E7AA3"/>
    <w:rsid w:val="008F0402"/>
    <w:rsid w:val="008F10E9"/>
    <w:rsid w:val="008F1860"/>
    <w:rsid w:val="008F1919"/>
    <w:rsid w:val="008F2072"/>
    <w:rsid w:val="008F23BC"/>
    <w:rsid w:val="008F64A2"/>
    <w:rsid w:val="008F7437"/>
    <w:rsid w:val="008F7FD3"/>
    <w:rsid w:val="00900A63"/>
    <w:rsid w:val="00901471"/>
    <w:rsid w:val="00901D99"/>
    <w:rsid w:val="0090211A"/>
    <w:rsid w:val="009021E5"/>
    <w:rsid w:val="00903DC9"/>
    <w:rsid w:val="009041B6"/>
    <w:rsid w:val="009048FB"/>
    <w:rsid w:val="00904A67"/>
    <w:rsid w:val="00904D86"/>
    <w:rsid w:val="0090532B"/>
    <w:rsid w:val="00905699"/>
    <w:rsid w:val="00905AFF"/>
    <w:rsid w:val="00906488"/>
    <w:rsid w:val="00906A58"/>
    <w:rsid w:val="00906BF2"/>
    <w:rsid w:val="00906EFF"/>
    <w:rsid w:val="00910207"/>
    <w:rsid w:val="00910539"/>
    <w:rsid w:val="009113FC"/>
    <w:rsid w:val="00911C9D"/>
    <w:rsid w:val="00912102"/>
    <w:rsid w:val="00912C75"/>
    <w:rsid w:val="009135C7"/>
    <w:rsid w:val="0091405C"/>
    <w:rsid w:val="00914AA6"/>
    <w:rsid w:val="0091594C"/>
    <w:rsid w:val="009159ED"/>
    <w:rsid w:val="00915EAD"/>
    <w:rsid w:val="00916159"/>
    <w:rsid w:val="00916ED1"/>
    <w:rsid w:val="00917A63"/>
    <w:rsid w:val="009204A2"/>
    <w:rsid w:val="00920BE0"/>
    <w:rsid w:val="00920FF6"/>
    <w:rsid w:val="0092118E"/>
    <w:rsid w:val="00921C29"/>
    <w:rsid w:val="00921C70"/>
    <w:rsid w:val="0092212A"/>
    <w:rsid w:val="00925A7F"/>
    <w:rsid w:val="00925B2B"/>
    <w:rsid w:val="009262BF"/>
    <w:rsid w:val="009277F3"/>
    <w:rsid w:val="00931794"/>
    <w:rsid w:val="00933C01"/>
    <w:rsid w:val="00935C98"/>
    <w:rsid w:val="00936465"/>
    <w:rsid w:val="00937264"/>
    <w:rsid w:val="009413B7"/>
    <w:rsid w:val="009424A7"/>
    <w:rsid w:val="009426E5"/>
    <w:rsid w:val="00942C25"/>
    <w:rsid w:val="00942C63"/>
    <w:rsid w:val="00943F6F"/>
    <w:rsid w:val="009449FA"/>
    <w:rsid w:val="00946731"/>
    <w:rsid w:val="00950756"/>
    <w:rsid w:val="009515B3"/>
    <w:rsid w:val="00952603"/>
    <w:rsid w:val="00952D1B"/>
    <w:rsid w:val="00953087"/>
    <w:rsid w:val="00953550"/>
    <w:rsid w:val="00955164"/>
    <w:rsid w:val="00955279"/>
    <w:rsid w:val="00955931"/>
    <w:rsid w:val="00957322"/>
    <w:rsid w:val="00957D82"/>
    <w:rsid w:val="00960447"/>
    <w:rsid w:val="00962151"/>
    <w:rsid w:val="009634EF"/>
    <w:rsid w:val="00963B9E"/>
    <w:rsid w:val="00964205"/>
    <w:rsid w:val="009662C6"/>
    <w:rsid w:val="009707CA"/>
    <w:rsid w:val="0097118A"/>
    <w:rsid w:val="0097222C"/>
    <w:rsid w:val="0097345C"/>
    <w:rsid w:val="00973B5C"/>
    <w:rsid w:val="00975A6A"/>
    <w:rsid w:val="00976C28"/>
    <w:rsid w:val="009772A2"/>
    <w:rsid w:val="009779AE"/>
    <w:rsid w:val="00977F05"/>
    <w:rsid w:val="00980788"/>
    <w:rsid w:val="00980EEA"/>
    <w:rsid w:val="00981A0F"/>
    <w:rsid w:val="00981D9F"/>
    <w:rsid w:val="00981E94"/>
    <w:rsid w:val="009827B2"/>
    <w:rsid w:val="00982AAD"/>
    <w:rsid w:val="00983635"/>
    <w:rsid w:val="00984801"/>
    <w:rsid w:val="00984A38"/>
    <w:rsid w:val="009861A4"/>
    <w:rsid w:val="00986712"/>
    <w:rsid w:val="00986B91"/>
    <w:rsid w:val="009872C8"/>
    <w:rsid w:val="00987581"/>
    <w:rsid w:val="00987F4D"/>
    <w:rsid w:val="00990EEA"/>
    <w:rsid w:val="00991077"/>
    <w:rsid w:val="009912D9"/>
    <w:rsid w:val="009929AA"/>
    <w:rsid w:val="009930CF"/>
    <w:rsid w:val="0099600B"/>
    <w:rsid w:val="0099628F"/>
    <w:rsid w:val="00996547"/>
    <w:rsid w:val="0099660E"/>
    <w:rsid w:val="009977F0"/>
    <w:rsid w:val="009A0FC6"/>
    <w:rsid w:val="009A1B15"/>
    <w:rsid w:val="009A1D8B"/>
    <w:rsid w:val="009A2B4B"/>
    <w:rsid w:val="009A307F"/>
    <w:rsid w:val="009A3A57"/>
    <w:rsid w:val="009A3C77"/>
    <w:rsid w:val="009A40D0"/>
    <w:rsid w:val="009A4332"/>
    <w:rsid w:val="009A49D4"/>
    <w:rsid w:val="009A510A"/>
    <w:rsid w:val="009A5903"/>
    <w:rsid w:val="009A7162"/>
    <w:rsid w:val="009A7691"/>
    <w:rsid w:val="009B0940"/>
    <w:rsid w:val="009B0B29"/>
    <w:rsid w:val="009B1BDF"/>
    <w:rsid w:val="009B2DB3"/>
    <w:rsid w:val="009B2F22"/>
    <w:rsid w:val="009B53A2"/>
    <w:rsid w:val="009B53C4"/>
    <w:rsid w:val="009B53D1"/>
    <w:rsid w:val="009B57D5"/>
    <w:rsid w:val="009B6F4C"/>
    <w:rsid w:val="009B7C3D"/>
    <w:rsid w:val="009C0A9E"/>
    <w:rsid w:val="009C0DB3"/>
    <w:rsid w:val="009C13FC"/>
    <w:rsid w:val="009C17AC"/>
    <w:rsid w:val="009C243D"/>
    <w:rsid w:val="009C30B3"/>
    <w:rsid w:val="009C3B3D"/>
    <w:rsid w:val="009C61A4"/>
    <w:rsid w:val="009C640F"/>
    <w:rsid w:val="009C6627"/>
    <w:rsid w:val="009C7081"/>
    <w:rsid w:val="009C79AC"/>
    <w:rsid w:val="009C7F00"/>
    <w:rsid w:val="009D02B9"/>
    <w:rsid w:val="009D033F"/>
    <w:rsid w:val="009D0934"/>
    <w:rsid w:val="009D0C87"/>
    <w:rsid w:val="009D1616"/>
    <w:rsid w:val="009D1EE8"/>
    <w:rsid w:val="009D3811"/>
    <w:rsid w:val="009D424D"/>
    <w:rsid w:val="009D4407"/>
    <w:rsid w:val="009D4947"/>
    <w:rsid w:val="009D5D85"/>
    <w:rsid w:val="009D5DBE"/>
    <w:rsid w:val="009D778B"/>
    <w:rsid w:val="009E04D4"/>
    <w:rsid w:val="009E19BB"/>
    <w:rsid w:val="009E1AB7"/>
    <w:rsid w:val="009E277D"/>
    <w:rsid w:val="009E3E15"/>
    <w:rsid w:val="009E4ADF"/>
    <w:rsid w:val="009E526B"/>
    <w:rsid w:val="009E5F04"/>
    <w:rsid w:val="009E647C"/>
    <w:rsid w:val="009E6754"/>
    <w:rsid w:val="009E73E4"/>
    <w:rsid w:val="009E754D"/>
    <w:rsid w:val="009E7709"/>
    <w:rsid w:val="009E7AC0"/>
    <w:rsid w:val="009F0BA5"/>
    <w:rsid w:val="009F16A7"/>
    <w:rsid w:val="009F1788"/>
    <w:rsid w:val="009F1BFD"/>
    <w:rsid w:val="009F20C9"/>
    <w:rsid w:val="009F24FB"/>
    <w:rsid w:val="009F32EC"/>
    <w:rsid w:val="009F42EC"/>
    <w:rsid w:val="009F537D"/>
    <w:rsid w:val="009F5877"/>
    <w:rsid w:val="009F587E"/>
    <w:rsid w:val="009F6119"/>
    <w:rsid w:val="00A01DCA"/>
    <w:rsid w:val="00A01F2E"/>
    <w:rsid w:val="00A025CB"/>
    <w:rsid w:val="00A02A71"/>
    <w:rsid w:val="00A031B0"/>
    <w:rsid w:val="00A0334D"/>
    <w:rsid w:val="00A03E60"/>
    <w:rsid w:val="00A0445A"/>
    <w:rsid w:val="00A046D9"/>
    <w:rsid w:val="00A0494A"/>
    <w:rsid w:val="00A060B6"/>
    <w:rsid w:val="00A0654A"/>
    <w:rsid w:val="00A0698C"/>
    <w:rsid w:val="00A070E0"/>
    <w:rsid w:val="00A10174"/>
    <w:rsid w:val="00A10982"/>
    <w:rsid w:val="00A109D7"/>
    <w:rsid w:val="00A11622"/>
    <w:rsid w:val="00A11B54"/>
    <w:rsid w:val="00A12057"/>
    <w:rsid w:val="00A126E8"/>
    <w:rsid w:val="00A15896"/>
    <w:rsid w:val="00A15E6A"/>
    <w:rsid w:val="00A165A5"/>
    <w:rsid w:val="00A1744D"/>
    <w:rsid w:val="00A1798A"/>
    <w:rsid w:val="00A21503"/>
    <w:rsid w:val="00A2588B"/>
    <w:rsid w:val="00A2604F"/>
    <w:rsid w:val="00A26D55"/>
    <w:rsid w:val="00A274AE"/>
    <w:rsid w:val="00A302B9"/>
    <w:rsid w:val="00A30C58"/>
    <w:rsid w:val="00A31D59"/>
    <w:rsid w:val="00A32739"/>
    <w:rsid w:val="00A32BE6"/>
    <w:rsid w:val="00A33346"/>
    <w:rsid w:val="00A33BCA"/>
    <w:rsid w:val="00A33FEB"/>
    <w:rsid w:val="00A3475B"/>
    <w:rsid w:val="00A34D24"/>
    <w:rsid w:val="00A3531F"/>
    <w:rsid w:val="00A358C6"/>
    <w:rsid w:val="00A35FA3"/>
    <w:rsid w:val="00A37F8C"/>
    <w:rsid w:val="00A40A51"/>
    <w:rsid w:val="00A41C3B"/>
    <w:rsid w:val="00A41F68"/>
    <w:rsid w:val="00A42574"/>
    <w:rsid w:val="00A46437"/>
    <w:rsid w:val="00A46636"/>
    <w:rsid w:val="00A473AF"/>
    <w:rsid w:val="00A4759E"/>
    <w:rsid w:val="00A4789C"/>
    <w:rsid w:val="00A47948"/>
    <w:rsid w:val="00A479C0"/>
    <w:rsid w:val="00A50192"/>
    <w:rsid w:val="00A5025C"/>
    <w:rsid w:val="00A509F2"/>
    <w:rsid w:val="00A52870"/>
    <w:rsid w:val="00A53EC9"/>
    <w:rsid w:val="00A54C66"/>
    <w:rsid w:val="00A5507A"/>
    <w:rsid w:val="00A55A75"/>
    <w:rsid w:val="00A55D55"/>
    <w:rsid w:val="00A56B57"/>
    <w:rsid w:val="00A60104"/>
    <w:rsid w:val="00A61903"/>
    <w:rsid w:val="00A619BB"/>
    <w:rsid w:val="00A62165"/>
    <w:rsid w:val="00A62B8C"/>
    <w:rsid w:val="00A63613"/>
    <w:rsid w:val="00A65074"/>
    <w:rsid w:val="00A65B46"/>
    <w:rsid w:val="00A66C6C"/>
    <w:rsid w:val="00A66CD1"/>
    <w:rsid w:val="00A70552"/>
    <w:rsid w:val="00A717A9"/>
    <w:rsid w:val="00A718D5"/>
    <w:rsid w:val="00A71E48"/>
    <w:rsid w:val="00A721A8"/>
    <w:rsid w:val="00A723C6"/>
    <w:rsid w:val="00A72FE1"/>
    <w:rsid w:val="00A73DC6"/>
    <w:rsid w:val="00A74A56"/>
    <w:rsid w:val="00A75946"/>
    <w:rsid w:val="00A76163"/>
    <w:rsid w:val="00A768E7"/>
    <w:rsid w:val="00A77AB6"/>
    <w:rsid w:val="00A77FFA"/>
    <w:rsid w:val="00A80E09"/>
    <w:rsid w:val="00A8145F"/>
    <w:rsid w:val="00A817E3"/>
    <w:rsid w:val="00A81D43"/>
    <w:rsid w:val="00A82B53"/>
    <w:rsid w:val="00A82B8A"/>
    <w:rsid w:val="00A83466"/>
    <w:rsid w:val="00A83611"/>
    <w:rsid w:val="00A83BFF"/>
    <w:rsid w:val="00A8628E"/>
    <w:rsid w:val="00A863E3"/>
    <w:rsid w:val="00A8784A"/>
    <w:rsid w:val="00A8788A"/>
    <w:rsid w:val="00A87BC8"/>
    <w:rsid w:val="00A87CB8"/>
    <w:rsid w:val="00A905B2"/>
    <w:rsid w:val="00A90A8C"/>
    <w:rsid w:val="00A91168"/>
    <w:rsid w:val="00A91BAB"/>
    <w:rsid w:val="00A9237B"/>
    <w:rsid w:val="00A92F30"/>
    <w:rsid w:val="00A9337E"/>
    <w:rsid w:val="00A94A13"/>
    <w:rsid w:val="00A94DD0"/>
    <w:rsid w:val="00A950B7"/>
    <w:rsid w:val="00A952FE"/>
    <w:rsid w:val="00A95AB9"/>
    <w:rsid w:val="00A95BAB"/>
    <w:rsid w:val="00A95D39"/>
    <w:rsid w:val="00A95DF4"/>
    <w:rsid w:val="00A962DB"/>
    <w:rsid w:val="00A96858"/>
    <w:rsid w:val="00A96B04"/>
    <w:rsid w:val="00A973CF"/>
    <w:rsid w:val="00A97C2A"/>
    <w:rsid w:val="00AA113A"/>
    <w:rsid w:val="00AA14BE"/>
    <w:rsid w:val="00AA14E9"/>
    <w:rsid w:val="00AA3056"/>
    <w:rsid w:val="00AA3EA7"/>
    <w:rsid w:val="00AA467D"/>
    <w:rsid w:val="00AA492F"/>
    <w:rsid w:val="00AA6272"/>
    <w:rsid w:val="00AA62AA"/>
    <w:rsid w:val="00AB0125"/>
    <w:rsid w:val="00AB0A5D"/>
    <w:rsid w:val="00AB1694"/>
    <w:rsid w:val="00AB20D8"/>
    <w:rsid w:val="00AB2AD7"/>
    <w:rsid w:val="00AB2BB1"/>
    <w:rsid w:val="00AB2F1F"/>
    <w:rsid w:val="00AC025C"/>
    <w:rsid w:val="00AC08AC"/>
    <w:rsid w:val="00AC0C63"/>
    <w:rsid w:val="00AC2394"/>
    <w:rsid w:val="00AC25EC"/>
    <w:rsid w:val="00AC2885"/>
    <w:rsid w:val="00AC434D"/>
    <w:rsid w:val="00AC4B58"/>
    <w:rsid w:val="00AC4D08"/>
    <w:rsid w:val="00AC4F78"/>
    <w:rsid w:val="00AC674B"/>
    <w:rsid w:val="00AC75B1"/>
    <w:rsid w:val="00AD05AB"/>
    <w:rsid w:val="00AD09CE"/>
    <w:rsid w:val="00AD16D6"/>
    <w:rsid w:val="00AD1C38"/>
    <w:rsid w:val="00AD1C3F"/>
    <w:rsid w:val="00AD1FB2"/>
    <w:rsid w:val="00AD246C"/>
    <w:rsid w:val="00AD3018"/>
    <w:rsid w:val="00AD317E"/>
    <w:rsid w:val="00AD39B0"/>
    <w:rsid w:val="00AD49AE"/>
    <w:rsid w:val="00AD4B02"/>
    <w:rsid w:val="00AD4E2A"/>
    <w:rsid w:val="00AD582E"/>
    <w:rsid w:val="00AD5903"/>
    <w:rsid w:val="00AD67D7"/>
    <w:rsid w:val="00AD68A0"/>
    <w:rsid w:val="00AD6D53"/>
    <w:rsid w:val="00AD73E6"/>
    <w:rsid w:val="00AD77F8"/>
    <w:rsid w:val="00AE0058"/>
    <w:rsid w:val="00AE0673"/>
    <w:rsid w:val="00AE0998"/>
    <w:rsid w:val="00AE0E59"/>
    <w:rsid w:val="00AE11E4"/>
    <w:rsid w:val="00AE154F"/>
    <w:rsid w:val="00AE1C5C"/>
    <w:rsid w:val="00AE1EE4"/>
    <w:rsid w:val="00AE2A2D"/>
    <w:rsid w:val="00AE2BAD"/>
    <w:rsid w:val="00AE37C0"/>
    <w:rsid w:val="00AE41C2"/>
    <w:rsid w:val="00AE62AC"/>
    <w:rsid w:val="00AE67A8"/>
    <w:rsid w:val="00AF0099"/>
    <w:rsid w:val="00AF07AB"/>
    <w:rsid w:val="00AF25AC"/>
    <w:rsid w:val="00AF3A2A"/>
    <w:rsid w:val="00AF3D5E"/>
    <w:rsid w:val="00AF4328"/>
    <w:rsid w:val="00AF477E"/>
    <w:rsid w:val="00AF4CAD"/>
    <w:rsid w:val="00AF55A6"/>
    <w:rsid w:val="00AF6150"/>
    <w:rsid w:val="00AF74ED"/>
    <w:rsid w:val="00AF7EFE"/>
    <w:rsid w:val="00B004FE"/>
    <w:rsid w:val="00B00775"/>
    <w:rsid w:val="00B0133F"/>
    <w:rsid w:val="00B02999"/>
    <w:rsid w:val="00B03097"/>
    <w:rsid w:val="00B033BC"/>
    <w:rsid w:val="00B0580C"/>
    <w:rsid w:val="00B06748"/>
    <w:rsid w:val="00B06CEA"/>
    <w:rsid w:val="00B077CE"/>
    <w:rsid w:val="00B07F76"/>
    <w:rsid w:val="00B1012A"/>
    <w:rsid w:val="00B10362"/>
    <w:rsid w:val="00B108EE"/>
    <w:rsid w:val="00B11D06"/>
    <w:rsid w:val="00B1385C"/>
    <w:rsid w:val="00B13D8A"/>
    <w:rsid w:val="00B16031"/>
    <w:rsid w:val="00B17668"/>
    <w:rsid w:val="00B17A02"/>
    <w:rsid w:val="00B212D4"/>
    <w:rsid w:val="00B21976"/>
    <w:rsid w:val="00B21C23"/>
    <w:rsid w:val="00B21EF9"/>
    <w:rsid w:val="00B234D1"/>
    <w:rsid w:val="00B235C0"/>
    <w:rsid w:val="00B25BB4"/>
    <w:rsid w:val="00B2651F"/>
    <w:rsid w:val="00B306BB"/>
    <w:rsid w:val="00B30E26"/>
    <w:rsid w:val="00B31117"/>
    <w:rsid w:val="00B316AD"/>
    <w:rsid w:val="00B317BF"/>
    <w:rsid w:val="00B328C4"/>
    <w:rsid w:val="00B33A09"/>
    <w:rsid w:val="00B34D73"/>
    <w:rsid w:val="00B351D2"/>
    <w:rsid w:val="00B36432"/>
    <w:rsid w:val="00B36603"/>
    <w:rsid w:val="00B3681A"/>
    <w:rsid w:val="00B40295"/>
    <w:rsid w:val="00B40675"/>
    <w:rsid w:val="00B423FA"/>
    <w:rsid w:val="00B425DA"/>
    <w:rsid w:val="00B43507"/>
    <w:rsid w:val="00B43DF1"/>
    <w:rsid w:val="00B44B29"/>
    <w:rsid w:val="00B456E1"/>
    <w:rsid w:val="00B45A5F"/>
    <w:rsid w:val="00B4709D"/>
    <w:rsid w:val="00B476D3"/>
    <w:rsid w:val="00B500AA"/>
    <w:rsid w:val="00B5020C"/>
    <w:rsid w:val="00B50748"/>
    <w:rsid w:val="00B51C4E"/>
    <w:rsid w:val="00B53E51"/>
    <w:rsid w:val="00B54124"/>
    <w:rsid w:val="00B543A9"/>
    <w:rsid w:val="00B54563"/>
    <w:rsid w:val="00B55BD3"/>
    <w:rsid w:val="00B60BF2"/>
    <w:rsid w:val="00B60C31"/>
    <w:rsid w:val="00B61DA8"/>
    <w:rsid w:val="00B62301"/>
    <w:rsid w:val="00B641B1"/>
    <w:rsid w:val="00B679E4"/>
    <w:rsid w:val="00B7057F"/>
    <w:rsid w:val="00B7182E"/>
    <w:rsid w:val="00B72B5A"/>
    <w:rsid w:val="00B7441A"/>
    <w:rsid w:val="00B75214"/>
    <w:rsid w:val="00B75955"/>
    <w:rsid w:val="00B75C43"/>
    <w:rsid w:val="00B76011"/>
    <w:rsid w:val="00B76482"/>
    <w:rsid w:val="00B76CBA"/>
    <w:rsid w:val="00B7739D"/>
    <w:rsid w:val="00B80F2E"/>
    <w:rsid w:val="00B81321"/>
    <w:rsid w:val="00B819DD"/>
    <w:rsid w:val="00B82B62"/>
    <w:rsid w:val="00B84255"/>
    <w:rsid w:val="00B8484F"/>
    <w:rsid w:val="00B85761"/>
    <w:rsid w:val="00B85F4C"/>
    <w:rsid w:val="00B86340"/>
    <w:rsid w:val="00B86D36"/>
    <w:rsid w:val="00B8739F"/>
    <w:rsid w:val="00B879FF"/>
    <w:rsid w:val="00B87A14"/>
    <w:rsid w:val="00B87AE4"/>
    <w:rsid w:val="00B87E8E"/>
    <w:rsid w:val="00B90181"/>
    <w:rsid w:val="00B902F5"/>
    <w:rsid w:val="00B90779"/>
    <w:rsid w:val="00B909EF"/>
    <w:rsid w:val="00B92DA7"/>
    <w:rsid w:val="00B933F2"/>
    <w:rsid w:val="00B93A44"/>
    <w:rsid w:val="00B93AA1"/>
    <w:rsid w:val="00B94633"/>
    <w:rsid w:val="00B94F44"/>
    <w:rsid w:val="00B97AA8"/>
    <w:rsid w:val="00B97C89"/>
    <w:rsid w:val="00B97CA7"/>
    <w:rsid w:val="00BA11F6"/>
    <w:rsid w:val="00BA1A9F"/>
    <w:rsid w:val="00BA33E9"/>
    <w:rsid w:val="00BA3539"/>
    <w:rsid w:val="00BA4C65"/>
    <w:rsid w:val="00BA55C1"/>
    <w:rsid w:val="00BB01CC"/>
    <w:rsid w:val="00BB0C81"/>
    <w:rsid w:val="00BB0EB2"/>
    <w:rsid w:val="00BB342D"/>
    <w:rsid w:val="00BB3B85"/>
    <w:rsid w:val="00BB4445"/>
    <w:rsid w:val="00BB60F4"/>
    <w:rsid w:val="00BB6192"/>
    <w:rsid w:val="00BB6288"/>
    <w:rsid w:val="00BB7261"/>
    <w:rsid w:val="00BB72B6"/>
    <w:rsid w:val="00BC148E"/>
    <w:rsid w:val="00BC1590"/>
    <w:rsid w:val="00BC201F"/>
    <w:rsid w:val="00BC340F"/>
    <w:rsid w:val="00BC3463"/>
    <w:rsid w:val="00BC3BAE"/>
    <w:rsid w:val="00BC3FD3"/>
    <w:rsid w:val="00BC4AC8"/>
    <w:rsid w:val="00BC6048"/>
    <w:rsid w:val="00BC61E9"/>
    <w:rsid w:val="00BC6220"/>
    <w:rsid w:val="00BC6859"/>
    <w:rsid w:val="00BC6B03"/>
    <w:rsid w:val="00BC729D"/>
    <w:rsid w:val="00BC79D6"/>
    <w:rsid w:val="00BD0898"/>
    <w:rsid w:val="00BD10C2"/>
    <w:rsid w:val="00BD32E4"/>
    <w:rsid w:val="00BD3482"/>
    <w:rsid w:val="00BD41C6"/>
    <w:rsid w:val="00BD4D7E"/>
    <w:rsid w:val="00BD50EC"/>
    <w:rsid w:val="00BD5A05"/>
    <w:rsid w:val="00BD5B47"/>
    <w:rsid w:val="00BD5F80"/>
    <w:rsid w:val="00BE08A3"/>
    <w:rsid w:val="00BE0A9C"/>
    <w:rsid w:val="00BE159E"/>
    <w:rsid w:val="00BE1947"/>
    <w:rsid w:val="00BE1CE9"/>
    <w:rsid w:val="00BE209B"/>
    <w:rsid w:val="00BE2786"/>
    <w:rsid w:val="00BE2EAA"/>
    <w:rsid w:val="00BE40F2"/>
    <w:rsid w:val="00BE5E31"/>
    <w:rsid w:val="00BE753B"/>
    <w:rsid w:val="00BE7D6E"/>
    <w:rsid w:val="00BF107E"/>
    <w:rsid w:val="00BF1D2D"/>
    <w:rsid w:val="00BF246A"/>
    <w:rsid w:val="00BF2A75"/>
    <w:rsid w:val="00BF31E3"/>
    <w:rsid w:val="00BF47BA"/>
    <w:rsid w:val="00BF4D9A"/>
    <w:rsid w:val="00BF54F5"/>
    <w:rsid w:val="00BF6470"/>
    <w:rsid w:val="00BF7157"/>
    <w:rsid w:val="00C000B9"/>
    <w:rsid w:val="00C014CC"/>
    <w:rsid w:val="00C02BFE"/>
    <w:rsid w:val="00C0342F"/>
    <w:rsid w:val="00C035BF"/>
    <w:rsid w:val="00C0451A"/>
    <w:rsid w:val="00C05CB2"/>
    <w:rsid w:val="00C06D97"/>
    <w:rsid w:val="00C07654"/>
    <w:rsid w:val="00C079AB"/>
    <w:rsid w:val="00C11960"/>
    <w:rsid w:val="00C1236E"/>
    <w:rsid w:val="00C12F20"/>
    <w:rsid w:val="00C139AF"/>
    <w:rsid w:val="00C144F4"/>
    <w:rsid w:val="00C14770"/>
    <w:rsid w:val="00C14FCF"/>
    <w:rsid w:val="00C17AF0"/>
    <w:rsid w:val="00C214E1"/>
    <w:rsid w:val="00C215E9"/>
    <w:rsid w:val="00C21637"/>
    <w:rsid w:val="00C21B22"/>
    <w:rsid w:val="00C21E52"/>
    <w:rsid w:val="00C22113"/>
    <w:rsid w:val="00C231A2"/>
    <w:rsid w:val="00C2330E"/>
    <w:rsid w:val="00C24204"/>
    <w:rsid w:val="00C242B6"/>
    <w:rsid w:val="00C24C06"/>
    <w:rsid w:val="00C264E2"/>
    <w:rsid w:val="00C26F08"/>
    <w:rsid w:val="00C27891"/>
    <w:rsid w:val="00C3004E"/>
    <w:rsid w:val="00C30F4D"/>
    <w:rsid w:val="00C31FCF"/>
    <w:rsid w:val="00C31FE7"/>
    <w:rsid w:val="00C32ADF"/>
    <w:rsid w:val="00C343C8"/>
    <w:rsid w:val="00C34932"/>
    <w:rsid w:val="00C34B46"/>
    <w:rsid w:val="00C35BF0"/>
    <w:rsid w:val="00C3723C"/>
    <w:rsid w:val="00C405EE"/>
    <w:rsid w:val="00C41A6C"/>
    <w:rsid w:val="00C42864"/>
    <w:rsid w:val="00C42E32"/>
    <w:rsid w:val="00C42E3E"/>
    <w:rsid w:val="00C435E3"/>
    <w:rsid w:val="00C43731"/>
    <w:rsid w:val="00C439CC"/>
    <w:rsid w:val="00C43C4E"/>
    <w:rsid w:val="00C44308"/>
    <w:rsid w:val="00C44628"/>
    <w:rsid w:val="00C45EC3"/>
    <w:rsid w:val="00C45FA5"/>
    <w:rsid w:val="00C467F0"/>
    <w:rsid w:val="00C47681"/>
    <w:rsid w:val="00C506D9"/>
    <w:rsid w:val="00C5086F"/>
    <w:rsid w:val="00C514AF"/>
    <w:rsid w:val="00C53AF0"/>
    <w:rsid w:val="00C54008"/>
    <w:rsid w:val="00C551A1"/>
    <w:rsid w:val="00C55CBB"/>
    <w:rsid w:val="00C56117"/>
    <w:rsid w:val="00C605AB"/>
    <w:rsid w:val="00C62136"/>
    <w:rsid w:val="00C6282C"/>
    <w:rsid w:val="00C638D5"/>
    <w:rsid w:val="00C6395E"/>
    <w:rsid w:val="00C63A41"/>
    <w:rsid w:val="00C63B6C"/>
    <w:rsid w:val="00C64226"/>
    <w:rsid w:val="00C64D6F"/>
    <w:rsid w:val="00C65305"/>
    <w:rsid w:val="00C65712"/>
    <w:rsid w:val="00C660C5"/>
    <w:rsid w:val="00C66EA0"/>
    <w:rsid w:val="00C66EF4"/>
    <w:rsid w:val="00C67402"/>
    <w:rsid w:val="00C678EF"/>
    <w:rsid w:val="00C67999"/>
    <w:rsid w:val="00C67C60"/>
    <w:rsid w:val="00C67CBF"/>
    <w:rsid w:val="00C71CEF"/>
    <w:rsid w:val="00C71E7B"/>
    <w:rsid w:val="00C724FA"/>
    <w:rsid w:val="00C72BE1"/>
    <w:rsid w:val="00C74AD8"/>
    <w:rsid w:val="00C74EBE"/>
    <w:rsid w:val="00C7649E"/>
    <w:rsid w:val="00C76D67"/>
    <w:rsid w:val="00C7717C"/>
    <w:rsid w:val="00C81A66"/>
    <w:rsid w:val="00C8250E"/>
    <w:rsid w:val="00C82FD6"/>
    <w:rsid w:val="00C8443D"/>
    <w:rsid w:val="00C8511F"/>
    <w:rsid w:val="00C8522D"/>
    <w:rsid w:val="00C85CDD"/>
    <w:rsid w:val="00C8694F"/>
    <w:rsid w:val="00C86B2B"/>
    <w:rsid w:val="00C86BC4"/>
    <w:rsid w:val="00C86C1F"/>
    <w:rsid w:val="00C87197"/>
    <w:rsid w:val="00C9027A"/>
    <w:rsid w:val="00C92371"/>
    <w:rsid w:val="00C929DC"/>
    <w:rsid w:val="00C930E2"/>
    <w:rsid w:val="00C93920"/>
    <w:rsid w:val="00C95095"/>
    <w:rsid w:val="00C952CE"/>
    <w:rsid w:val="00C95AC7"/>
    <w:rsid w:val="00C964E2"/>
    <w:rsid w:val="00C96DA7"/>
    <w:rsid w:val="00CA2934"/>
    <w:rsid w:val="00CA2996"/>
    <w:rsid w:val="00CA2DAF"/>
    <w:rsid w:val="00CA4774"/>
    <w:rsid w:val="00CA537C"/>
    <w:rsid w:val="00CA5EE6"/>
    <w:rsid w:val="00CA5F61"/>
    <w:rsid w:val="00CA6708"/>
    <w:rsid w:val="00CA6715"/>
    <w:rsid w:val="00CA6AE1"/>
    <w:rsid w:val="00CA73B1"/>
    <w:rsid w:val="00CA7620"/>
    <w:rsid w:val="00CB108A"/>
    <w:rsid w:val="00CB19C3"/>
    <w:rsid w:val="00CB1C22"/>
    <w:rsid w:val="00CB232C"/>
    <w:rsid w:val="00CB237D"/>
    <w:rsid w:val="00CB273B"/>
    <w:rsid w:val="00CB490F"/>
    <w:rsid w:val="00CB5E60"/>
    <w:rsid w:val="00CB5E69"/>
    <w:rsid w:val="00CB5ED3"/>
    <w:rsid w:val="00CB66FD"/>
    <w:rsid w:val="00CB6D06"/>
    <w:rsid w:val="00CB7076"/>
    <w:rsid w:val="00CB7AD6"/>
    <w:rsid w:val="00CC08FF"/>
    <w:rsid w:val="00CC0D5F"/>
    <w:rsid w:val="00CC1D5C"/>
    <w:rsid w:val="00CC29FB"/>
    <w:rsid w:val="00CC2D23"/>
    <w:rsid w:val="00CC3843"/>
    <w:rsid w:val="00CC3FF0"/>
    <w:rsid w:val="00CC4017"/>
    <w:rsid w:val="00CC4067"/>
    <w:rsid w:val="00CC4111"/>
    <w:rsid w:val="00CC42E6"/>
    <w:rsid w:val="00CC4AAB"/>
    <w:rsid w:val="00CC5415"/>
    <w:rsid w:val="00CC56C4"/>
    <w:rsid w:val="00CC5EB7"/>
    <w:rsid w:val="00CC6092"/>
    <w:rsid w:val="00CC6772"/>
    <w:rsid w:val="00CD0AF3"/>
    <w:rsid w:val="00CD0DC7"/>
    <w:rsid w:val="00CD37E8"/>
    <w:rsid w:val="00CD3AD7"/>
    <w:rsid w:val="00CD4042"/>
    <w:rsid w:val="00CD4D96"/>
    <w:rsid w:val="00CD5592"/>
    <w:rsid w:val="00CD5E0D"/>
    <w:rsid w:val="00CD61CC"/>
    <w:rsid w:val="00CD6310"/>
    <w:rsid w:val="00CD6516"/>
    <w:rsid w:val="00CE01E7"/>
    <w:rsid w:val="00CE1BED"/>
    <w:rsid w:val="00CE2752"/>
    <w:rsid w:val="00CE27AB"/>
    <w:rsid w:val="00CE40A7"/>
    <w:rsid w:val="00CE4257"/>
    <w:rsid w:val="00CE4AA8"/>
    <w:rsid w:val="00CE4E68"/>
    <w:rsid w:val="00CE5EFF"/>
    <w:rsid w:val="00CE777A"/>
    <w:rsid w:val="00CF043F"/>
    <w:rsid w:val="00CF12B3"/>
    <w:rsid w:val="00CF2059"/>
    <w:rsid w:val="00CF37C7"/>
    <w:rsid w:val="00CF3A9A"/>
    <w:rsid w:val="00CF41FB"/>
    <w:rsid w:val="00CF4276"/>
    <w:rsid w:val="00CF435D"/>
    <w:rsid w:val="00CF47D8"/>
    <w:rsid w:val="00CF4FB3"/>
    <w:rsid w:val="00CF5334"/>
    <w:rsid w:val="00CF786C"/>
    <w:rsid w:val="00CF7A40"/>
    <w:rsid w:val="00D014AF"/>
    <w:rsid w:val="00D01B8D"/>
    <w:rsid w:val="00D02AF4"/>
    <w:rsid w:val="00D02DB0"/>
    <w:rsid w:val="00D051BF"/>
    <w:rsid w:val="00D0532F"/>
    <w:rsid w:val="00D05BA6"/>
    <w:rsid w:val="00D062C8"/>
    <w:rsid w:val="00D0677A"/>
    <w:rsid w:val="00D06866"/>
    <w:rsid w:val="00D06D53"/>
    <w:rsid w:val="00D06DBF"/>
    <w:rsid w:val="00D07936"/>
    <w:rsid w:val="00D1046F"/>
    <w:rsid w:val="00D111DC"/>
    <w:rsid w:val="00D11821"/>
    <w:rsid w:val="00D11D24"/>
    <w:rsid w:val="00D127DD"/>
    <w:rsid w:val="00D13515"/>
    <w:rsid w:val="00D13935"/>
    <w:rsid w:val="00D13E7A"/>
    <w:rsid w:val="00D13EDA"/>
    <w:rsid w:val="00D14F8A"/>
    <w:rsid w:val="00D15269"/>
    <w:rsid w:val="00D15A8C"/>
    <w:rsid w:val="00D16920"/>
    <w:rsid w:val="00D20515"/>
    <w:rsid w:val="00D20820"/>
    <w:rsid w:val="00D21248"/>
    <w:rsid w:val="00D240A3"/>
    <w:rsid w:val="00D278B4"/>
    <w:rsid w:val="00D27A8E"/>
    <w:rsid w:val="00D27E0E"/>
    <w:rsid w:val="00D306F4"/>
    <w:rsid w:val="00D308EF"/>
    <w:rsid w:val="00D30A51"/>
    <w:rsid w:val="00D31125"/>
    <w:rsid w:val="00D31574"/>
    <w:rsid w:val="00D31B81"/>
    <w:rsid w:val="00D3350B"/>
    <w:rsid w:val="00D36500"/>
    <w:rsid w:val="00D37468"/>
    <w:rsid w:val="00D40076"/>
    <w:rsid w:val="00D4113A"/>
    <w:rsid w:val="00D41D54"/>
    <w:rsid w:val="00D41EEC"/>
    <w:rsid w:val="00D420A8"/>
    <w:rsid w:val="00D44325"/>
    <w:rsid w:val="00D4445E"/>
    <w:rsid w:val="00D449BE"/>
    <w:rsid w:val="00D4513A"/>
    <w:rsid w:val="00D45491"/>
    <w:rsid w:val="00D46B73"/>
    <w:rsid w:val="00D47C69"/>
    <w:rsid w:val="00D50817"/>
    <w:rsid w:val="00D50DF6"/>
    <w:rsid w:val="00D50E09"/>
    <w:rsid w:val="00D52813"/>
    <w:rsid w:val="00D540EA"/>
    <w:rsid w:val="00D54BB1"/>
    <w:rsid w:val="00D552E8"/>
    <w:rsid w:val="00D5615D"/>
    <w:rsid w:val="00D601D1"/>
    <w:rsid w:val="00D601ED"/>
    <w:rsid w:val="00D60285"/>
    <w:rsid w:val="00D6071D"/>
    <w:rsid w:val="00D609E8"/>
    <w:rsid w:val="00D60C21"/>
    <w:rsid w:val="00D60CAA"/>
    <w:rsid w:val="00D60DC0"/>
    <w:rsid w:val="00D60F69"/>
    <w:rsid w:val="00D61248"/>
    <w:rsid w:val="00D61C92"/>
    <w:rsid w:val="00D6288C"/>
    <w:rsid w:val="00D62EDC"/>
    <w:rsid w:val="00D638F6"/>
    <w:rsid w:val="00D63963"/>
    <w:rsid w:val="00D672E4"/>
    <w:rsid w:val="00D67BF9"/>
    <w:rsid w:val="00D70A09"/>
    <w:rsid w:val="00D70ACA"/>
    <w:rsid w:val="00D7161F"/>
    <w:rsid w:val="00D71E37"/>
    <w:rsid w:val="00D71E53"/>
    <w:rsid w:val="00D72ACA"/>
    <w:rsid w:val="00D72DF1"/>
    <w:rsid w:val="00D73092"/>
    <w:rsid w:val="00D742F2"/>
    <w:rsid w:val="00D747CF"/>
    <w:rsid w:val="00D751A5"/>
    <w:rsid w:val="00D75443"/>
    <w:rsid w:val="00D754AF"/>
    <w:rsid w:val="00D7569B"/>
    <w:rsid w:val="00D75BF1"/>
    <w:rsid w:val="00D75FCE"/>
    <w:rsid w:val="00D76DD7"/>
    <w:rsid w:val="00D76E16"/>
    <w:rsid w:val="00D772AD"/>
    <w:rsid w:val="00D77BD1"/>
    <w:rsid w:val="00D77CE5"/>
    <w:rsid w:val="00D77CED"/>
    <w:rsid w:val="00D8085D"/>
    <w:rsid w:val="00D80B0D"/>
    <w:rsid w:val="00D811AE"/>
    <w:rsid w:val="00D82972"/>
    <w:rsid w:val="00D82B5F"/>
    <w:rsid w:val="00D82BD3"/>
    <w:rsid w:val="00D82D28"/>
    <w:rsid w:val="00D841EF"/>
    <w:rsid w:val="00D84297"/>
    <w:rsid w:val="00D85F35"/>
    <w:rsid w:val="00D86350"/>
    <w:rsid w:val="00D9133A"/>
    <w:rsid w:val="00D91FCA"/>
    <w:rsid w:val="00D9261D"/>
    <w:rsid w:val="00D92E03"/>
    <w:rsid w:val="00D935D6"/>
    <w:rsid w:val="00D93B82"/>
    <w:rsid w:val="00D93B9F"/>
    <w:rsid w:val="00D940D6"/>
    <w:rsid w:val="00D94DC8"/>
    <w:rsid w:val="00D952C3"/>
    <w:rsid w:val="00D954BE"/>
    <w:rsid w:val="00D95CE5"/>
    <w:rsid w:val="00D96BE3"/>
    <w:rsid w:val="00DA01AF"/>
    <w:rsid w:val="00DA04AB"/>
    <w:rsid w:val="00DA088B"/>
    <w:rsid w:val="00DA4100"/>
    <w:rsid w:val="00DA54E1"/>
    <w:rsid w:val="00DA6CEE"/>
    <w:rsid w:val="00DA71F6"/>
    <w:rsid w:val="00DB0079"/>
    <w:rsid w:val="00DB04C6"/>
    <w:rsid w:val="00DB065C"/>
    <w:rsid w:val="00DB1347"/>
    <w:rsid w:val="00DB13A3"/>
    <w:rsid w:val="00DB1DB0"/>
    <w:rsid w:val="00DB25EA"/>
    <w:rsid w:val="00DB36A3"/>
    <w:rsid w:val="00DB3AD9"/>
    <w:rsid w:val="00DB4E14"/>
    <w:rsid w:val="00DB5B23"/>
    <w:rsid w:val="00DB63EC"/>
    <w:rsid w:val="00DB70BF"/>
    <w:rsid w:val="00DB7215"/>
    <w:rsid w:val="00DB7B00"/>
    <w:rsid w:val="00DB7FB2"/>
    <w:rsid w:val="00DC0207"/>
    <w:rsid w:val="00DC1BDB"/>
    <w:rsid w:val="00DC1F79"/>
    <w:rsid w:val="00DC33C7"/>
    <w:rsid w:val="00DC3BF8"/>
    <w:rsid w:val="00DC426E"/>
    <w:rsid w:val="00DC4BF2"/>
    <w:rsid w:val="00DC52FD"/>
    <w:rsid w:val="00DC5DE5"/>
    <w:rsid w:val="00DC6170"/>
    <w:rsid w:val="00DC6683"/>
    <w:rsid w:val="00DC6FF1"/>
    <w:rsid w:val="00DC710B"/>
    <w:rsid w:val="00DC742E"/>
    <w:rsid w:val="00DC7984"/>
    <w:rsid w:val="00DD0309"/>
    <w:rsid w:val="00DD0C68"/>
    <w:rsid w:val="00DD2439"/>
    <w:rsid w:val="00DD2FEB"/>
    <w:rsid w:val="00DD303F"/>
    <w:rsid w:val="00DD3767"/>
    <w:rsid w:val="00DD42A4"/>
    <w:rsid w:val="00DD478D"/>
    <w:rsid w:val="00DD66A6"/>
    <w:rsid w:val="00DE0EC3"/>
    <w:rsid w:val="00DE212D"/>
    <w:rsid w:val="00DE226E"/>
    <w:rsid w:val="00DE2F0F"/>
    <w:rsid w:val="00DE41F4"/>
    <w:rsid w:val="00DE4901"/>
    <w:rsid w:val="00DE57B4"/>
    <w:rsid w:val="00DE58B7"/>
    <w:rsid w:val="00DE6F21"/>
    <w:rsid w:val="00DE7564"/>
    <w:rsid w:val="00DF123C"/>
    <w:rsid w:val="00DF24A0"/>
    <w:rsid w:val="00DF2884"/>
    <w:rsid w:val="00DF2F1C"/>
    <w:rsid w:val="00DF3F24"/>
    <w:rsid w:val="00DF42D1"/>
    <w:rsid w:val="00DF647C"/>
    <w:rsid w:val="00DF6F75"/>
    <w:rsid w:val="00DF73A3"/>
    <w:rsid w:val="00E00015"/>
    <w:rsid w:val="00E00E54"/>
    <w:rsid w:val="00E010DA"/>
    <w:rsid w:val="00E01AFD"/>
    <w:rsid w:val="00E01B22"/>
    <w:rsid w:val="00E02DC8"/>
    <w:rsid w:val="00E02EE6"/>
    <w:rsid w:val="00E02F40"/>
    <w:rsid w:val="00E04790"/>
    <w:rsid w:val="00E05A42"/>
    <w:rsid w:val="00E0600F"/>
    <w:rsid w:val="00E06CF3"/>
    <w:rsid w:val="00E10823"/>
    <w:rsid w:val="00E111A4"/>
    <w:rsid w:val="00E12B70"/>
    <w:rsid w:val="00E13B6D"/>
    <w:rsid w:val="00E13EC1"/>
    <w:rsid w:val="00E14603"/>
    <w:rsid w:val="00E1499A"/>
    <w:rsid w:val="00E16085"/>
    <w:rsid w:val="00E169FD"/>
    <w:rsid w:val="00E16A11"/>
    <w:rsid w:val="00E2051C"/>
    <w:rsid w:val="00E2155B"/>
    <w:rsid w:val="00E218E3"/>
    <w:rsid w:val="00E2224A"/>
    <w:rsid w:val="00E22545"/>
    <w:rsid w:val="00E226EF"/>
    <w:rsid w:val="00E22F00"/>
    <w:rsid w:val="00E22FA0"/>
    <w:rsid w:val="00E23AB8"/>
    <w:rsid w:val="00E23F12"/>
    <w:rsid w:val="00E24182"/>
    <w:rsid w:val="00E24B65"/>
    <w:rsid w:val="00E263B6"/>
    <w:rsid w:val="00E26907"/>
    <w:rsid w:val="00E3167E"/>
    <w:rsid w:val="00E32384"/>
    <w:rsid w:val="00E35472"/>
    <w:rsid w:val="00E35B8D"/>
    <w:rsid w:val="00E3612D"/>
    <w:rsid w:val="00E37B23"/>
    <w:rsid w:val="00E402B6"/>
    <w:rsid w:val="00E41097"/>
    <w:rsid w:val="00E41690"/>
    <w:rsid w:val="00E41720"/>
    <w:rsid w:val="00E42F99"/>
    <w:rsid w:val="00E43734"/>
    <w:rsid w:val="00E44721"/>
    <w:rsid w:val="00E447F6"/>
    <w:rsid w:val="00E44987"/>
    <w:rsid w:val="00E44CD8"/>
    <w:rsid w:val="00E454EC"/>
    <w:rsid w:val="00E4585F"/>
    <w:rsid w:val="00E45A2D"/>
    <w:rsid w:val="00E45C65"/>
    <w:rsid w:val="00E463FE"/>
    <w:rsid w:val="00E46AC5"/>
    <w:rsid w:val="00E473BC"/>
    <w:rsid w:val="00E475CB"/>
    <w:rsid w:val="00E50F8D"/>
    <w:rsid w:val="00E51880"/>
    <w:rsid w:val="00E51E64"/>
    <w:rsid w:val="00E52216"/>
    <w:rsid w:val="00E52886"/>
    <w:rsid w:val="00E529D4"/>
    <w:rsid w:val="00E535AE"/>
    <w:rsid w:val="00E54230"/>
    <w:rsid w:val="00E5618A"/>
    <w:rsid w:val="00E565CC"/>
    <w:rsid w:val="00E57D4C"/>
    <w:rsid w:val="00E57FF6"/>
    <w:rsid w:val="00E60216"/>
    <w:rsid w:val="00E6036E"/>
    <w:rsid w:val="00E624B9"/>
    <w:rsid w:val="00E626A1"/>
    <w:rsid w:val="00E655A1"/>
    <w:rsid w:val="00E66210"/>
    <w:rsid w:val="00E66AB9"/>
    <w:rsid w:val="00E66D2A"/>
    <w:rsid w:val="00E715F3"/>
    <w:rsid w:val="00E717AE"/>
    <w:rsid w:val="00E72F5D"/>
    <w:rsid w:val="00E73AFC"/>
    <w:rsid w:val="00E73EEB"/>
    <w:rsid w:val="00E74568"/>
    <w:rsid w:val="00E75C36"/>
    <w:rsid w:val="00E75D6E"/>
    <w:rsid w:val="00E762E3"/>
    <w:rsid w:val="00E77A9C"/>
    <w:rsid w:val="00E8072E"/>
    <w:rsid w:val="00E80EE6"/>
    <w:rsid w:val="00E80F32"/>
    <w:rsid w:val="00E81586"/>
    <w:rsid w:val="00E815FB"/>
    <w:rsid w:val="00E84885"/>
    <w:rsid w:val="00E85210"/>
    <w:rsid w:val="00E85857"/>
    <w:rsid w:val="00E85976"/>
    <w:rsid w:val="00E85DD9"/>
    <w:rsid w:val="00E8697D"/>
    <w:rsid w:val="00E86E38"/>
    <w:rsid w:val="00E871DA"/>
    <w:rsid w:val="00E87634"/>
    <w:rsid w:val="00E87A0B"/>
    <w:rsid w:val="00E87E02"/>
    <w:rsid w:val="00E903CB"/>
    <w:rsid w:val="00E9044B"/>
    <w:rsid w:val="00E9071A"/>
    <w:rsid w:val="00E907E8"/>
    <w:rsid w:val="00E9260F"/>
    <w:rsid w:val="00E92624"/>
    <w:rsid w:val="00E92D48"/>
    <w:rsid w:val="00E93F1E"/>
    <w:rsid w:val="00E9405B"/>
    <w:rsid w:val="00E9466C"/>
    <w:rsid w:val="00E94815"/>
    <w:rsid w:val="00E94B1F"/>
    <w:rsid w:val="00E94EA7"/>
    <w:rsid w:val="00E95822"/>
    <w:rsid w:val="00E95BFC"/>
    <w:rsid w:val="00E96166"/>
    <w:rsid w:val="00E9774A"/>
    <w:rsid w:val="00EA1848"/>
    <w:rsid w:val="00EA1E8E"/>
    <w:rsid w:val="00EA21B1"/>
    <w:rsid w:val="00EA27E6"/>
    <w:rsid w:val="00EA4048"/>
    <w:rsid w:val="00EA573F"/>
    <w:rsid w:val="00EA580F"/>
    <w:rsid w:val="00EA623B"/>
    <w:rsid w:val="00EA62BA"/>
    <w:rsid w:val="00EA64F3"/>
    <w:rsid w:val="00EA774D"/>
    <w:rsid w:val="00EA78E5"/>
    <w:rsid w:val="00EA7D94"/>
    <w:rsid w:val="00EB040E"/>
    <w:rsid w:val="00EB089C"/>
    <w:rsid w:val="00EB0B81"/>
    <w:rsid w:val="00EB1AE8"/>
    <w:rsid w:val="00EB1BBD"/>
    <w:rsid w:val="00EB1DD8"/>
    <w:rsid w:val="00EB21E3"/>
    <w:rsid w:val="00EB221F"/>
    <w:rsid w:val="00EB4894"/>
    <w:rsid w:val="00EB5A8B"/>
    <w:rsid w:val="00EB699B"/>
    <w:rsid w:val="00EB6DF7"/>
    <w:rsid w:val="00EB7226"/>
    <w:rsid w:val="00EC10A2"/>
    <w:rsid w:val="00EC27F0"/>
    <w:rsid w:val="00EC2978"/>
    <w:rsid w:val="00EC30CD"/>
    <w:rsid w:val="00EC464B"/>
    <w:rsid w:val="00EC49CF"/>
    <w:rsid w:val="00EC4A63"/>
    <w:rsid w:val="00EC4B31"/>
    <w:rsid w:val="00EC558D"/>
    <w:rsid w:val="00EC6330"/>
    <w:rsid w:val="00EC6E3A"/>
    <w:rsid w:val="00EC787F"/>
    <w:rsid w:val="00ED0E6A"/>
    <w:rsid w:val="00ED1D10"/>
    <w:rsid w:val="00ED1D4A"/>
    <w:rsid w:val="00ED2268"/>
    <w:rsid w:val="00ED2FF8"/>
    <w:rsid w:val="00ED35E1"/>
    <w:rsid w:val="00ED4545"/>
    <w:rsid w:val="00EE02EB"/>
    <w:rsid w:val="00EE05B4"/>
    <w:rsid w:val="00EE093C"/>
    <w:rsid w:val="00EE15CE"/>
    <w:rsid w:val="00EE2FA9"/>
    <w:rsid w:val="00EE326B"/>
    <w:rsid w:val="00EE37B0"/>
    <w:rsid w:val="00EE37BA"/>
    <w:rsid w:val="00EE48C3"/>
    <w:rsid w:val="00EE49C2"/>
    <w:rsid w:val="00EE686A"/>
    <w:rsid w:val="00EE6C23"/>
    <w:rsid w:val="00EE79F6"/>
    <w:rsid w:val="00EF0493"/>
    <w:rsid w:val="00EF14B0"/>
    <w:rsid w:val="00EF1938"/>
    <w:rsid w:val="00EF2144"/>
    <w:rsid w:val="00EF2C1A"/>
    <w:rsid w:val="00EF330F"/>
    <w:rsid w:val="00EF3DDA"/>
    <w:rsid w:val="00EF43BE"/>
    <w:rsid w:val="00EF489C"/>
    <w:rsid w:val="00EF55FF"/>
    <w:rsid w:val="00EF5A72"/>
    <w:rsid w:val="00EF5B72"/>
    <w:rsid w:val="00F011D9"/>
    <w:rsid w:val="00F02731"/>
    <w:rsid w:val="00F02824"/>
    <w:rsid w:val="00F02922"/>
    <w:rsid w:val="00F042C5"/>
    <w:rsid w:val="00F04A2C"/>
    <w:rsid w:val="00F05D40"/>
    <w:rsid w:val="00F065B8"/>
    <w:rsid w:val="00F07595"/>
    <w:rsid w:val="00F116A5"/>
    <w:rsid w:val="00F1190E"/>
    <w:rsid w:val="00F11AD1"/>
    <w:rsid w:val="00F120DD"/>
    <w:rsid w:val="00F1297C"/>
    <w:rsid w:val="00F146AC"/>
    <w:rsid w:val="00F15139"/>
    <w:rsid w:val="00F15B40"/>
    <w:rsid w:val="00F16129"/>
    <w:rsid w:val="00F17FD0"/>
    <w:rsid w:val="00F20F4F"/>
    <w:rsid w:val="00F21919"/>
    <w:rsid w:val="00F21B6C"/>
    <w:rsid w:val="00F22E56"/>
    <w:rsid w:val="00F25D14"/>
    <w:rsid w:val="00F26781"/>
    <w:rsid w:val="00F27870"/>
    <w:rsid w:val="00F278E9"/>
    <w:rsid w:val="00F27CA5"/>
    <w:rsid w:val="00F30A21"/>
    <w:rsid w:val="00F310F0"/>
    <w:rsid w:val="00F31836"/>
    <w:rsid w:val="00F31BA5"/>
    <w:rsid w:val="00F32CE3"/>
    <w:rsid w:val="00F32EBE"/>
    <w:rsid w:val="00F32F60"/>
    <w:rsid w:val="00F34639"/>
    <w:rsid w:val="00F352E4"/>
    <w:rsid w:val="00F35A63"/>
    <w:rsid w:val="00F36357"/>
    <w:rsid w:val="00F3694A"/>
    <w:rsid w:val="00F377BA"/>
    <w:rsid w:val="00F40DF3"/>
    <w:rsid w:val="00F41DEB"/>
    <w:rsid w:val="00F42754"/>
    <w:rsid w:val="00F42A6C"/>
    <w:rsid w:val="00F42BD0"/>
    <w:rsid w:val="00F4325E"/>
    <w:rsid w:val="00F439BA"/>
    <w:rsid w:val="00F43DBD"/>
    <w:rsid w:val="00F4452B"/>
    <w:rsid w:val="00F447AC"/>
    <w:rsid w:val="00F44A90"/>
    <w:rsid w:val="00F44FF8"/>
    <w:rsid w:val="00F4529F"/>
    <w:rsid w:val="00F466A8"/>
    <w:rsid w:val="00F46F71"/>
    <w:rsid w:val="00F529D1"/>
    <w:rsid w:val="00F53538"/>
    <w:rsid w:val="00F53B0F"/>
    <w:rsid w:val="00F53F10"/>
    <w:rsid w:val="00F543AB"/>
    <w:rsid w:val="00F54781"/>
    <w:rsid w:val="00F54E11"/>
    <w:rsid w:val="00F55BBC"/>
    <w:rsid w:val="00F56105"/>
    <w:rsid w:val="00F56274"/>
    <w:rsid w:val="00F56997"/>
    <w:rsid w:val="00F57540"/>
    <w:rsid w:val="00F57B19"/>
    <w:rsid w:val="00F60220"/>
    <w:rsid w:val="00F607AF"/>
    <w:rsid w:val="00F61084"/>
    <w:rsid w:val="00F61188"/>
    <w:rsid w:val="00F61804"/>
    <w:rsid w:val="00F61A47"/>
    <w:rsid w:val="00F62BC8"/>
    <w:rsid w:val="00F62FCE"/>
    <w:rsid w:val="00F63911"/>
    <w:rsid w:val="00F64BFC"/>
    <w:rsid w:val="00F64E0D"/>
    <w:rsid w:val="00F64FD4"/>
    <w:rsid w:val="00F653D2"/>
    <w:rsid w:val="00F656E6"/>
    <w:rsid w:val="00F7005F"/>
    <w:rsid w:val="00F720EF"/>
    <w:rsid w:val="00F72426"/>
    <w:rsid w:val="00F7273A"/>
    <w:rsid w:val="00F72E7B"/>
    <w:rsid w:val="00F7348D"/>
    <w:rsid w:val="00F7457A"/>
    <w:rsid w:val="00F750D8"/>
    <w:rsid w:val="00F75DCD"/>
    <w:rsid w:val="00F7612B"/>
    <w:rsid w:val="00F761E5"/>
    <w:rsid w:val="00F762AC"/>
    <w:rsid w:val="00F777D7"/>
    <w:rsid w:val="00F77E9E"/>
    <w:rsid w:val="00F77FBD"/>
    <w:rsid w:val="00F80CAC"/>
    <w:rsid w:val="00F81766"/>
    <w:rsid w:val="00F82113"/>
    <w:rsid w:val="00F82A5E"/>
    <w:rsid w:val="00F83296"/>
    <w:rsid w:val="00F83400"/>
    <w:rsid w:val="00F83513"/>
    <w:rsid w:val="00F840C8"/>
    <w:rsid w:val="00F842D3"/>
    <w:rsid w:val="00F84AEF"/>
    <w:rsid w:val="00F850B5"/>
    <w:rsid w:val="00F8535C"/>
    <w:rsid w:val="00F858EE"/>
    <w:rsid w:val="00F91242"/>
    <w:rsid w:val="00F91515"/>
    <w:rsid w:val="00F91C09"/>
    <w:rsid w:val="00F91D9D"/>
    <w:rsid w:val="00F91FAF"/>
    <w:rsid w:val="00F92CAE"/>
    <w:rsid w:val="00F93F67"/>
    <w:rsid w:val="00F94403"/>
    <w:rsid w:val="00F9460E"/>
    <w:rsid w:val="00F947C0"/>
    <w:rsid w:val="00F94C5C"/>
    <w:rsid w:val="00F94F98"/>
    <w:rsid w:val="00F9508E"/>
    <w:rsid w:val="00F95BEA"/>
    <w:rsid w:val="00F95D48"/>
    <w:rsid w:val="00F95F53"/>
    <w:rsid w:val="00F96CAC"/>
    <w:rsid w:val="00FA0F44"/>
    <w:rsid w:val="00FA1018"/>
    <w:rsid w:val="00FA1220"/>
    <w:rsid w:val="00FA21A1"/>
    <w:rsid w:val="00FA2A06"/>
    <w:rsid w:val="00FA2D1E"/>
    <w:rsid w:val="00FA670F"/>
    <w:rsid w:val="00FA7E7A"/>
    <w:rsid w:val="00FB009D"/>
    <w:rsid w:val="00FB04B1"/>
    <w:rsid w:val="00FB0526"/>
    <w:rsid w:val="00FB05E6"/>
    <w:rsid w:val="00FB08AF"/>
    <w:rsid w:val="00FB09F6"/>
    <w:rsid w:val="00FB0E64"/>
    <w:rsid w:val="00FB0EB9"/>
    <w:rsid w:val="00FB1283"/>
    <w:rsid w:val="00FB146D"/>
    <w:rsid w:val="00FB152F"/>
    <w:rsid w:val="00FB1F95"/>
    <w:rsid w:val="00FB200F"/>
    <w:rsid w:val="00FB2422"/>
    <w:rsid w:val="00FB41EC"/>
    <w:rsid w:val="00FB49E8"/>
    <w:rsid w:val="00FB53A3"/>
    <w:rsid w:val="00FB571E"/>
    <w:rsid w:val="00FB6566"/>
    <w:rsid w:val="00FB753A"/>
    <w:rsid w:val="00FC009E"/>
    <w:rsid w:val="00FC05F7"/>
    <w:rsid w:val="00FC2B1C"/>
    <w:rsid w:val="00FC3380"/>
    <w:rsid w:val="00FC3543"/>
    <w:rsid w:val="00FC392B"/>
    <w:rsid w:val="00FC4593"/>
    <w:rsid w:val="00FC4779"/>
    <w:rsid w:val="00FC47B5"/>
    <w:rsid w:val="00FC4868"/>
    <w:rsid w:val="00FC5922"/>
    <w:rsid w:val="00FC5C86"/>
    <w:rsid w:val="00FC6FA8"/>
    <w:rsid w:val="00FC7343"/>
    <w:rsid w:val="00FC7757"/>
    <w:rsid w:val="00FD1B40"/>
    <w:rsid w:val="00FD3499"/>
    <w:rsid w:val="00FD3720"/>
    <w:rsid w:val="00FD5082"/>
    <w:rsid w:val="00FD5296"/>
    <w:rsid w:val="00FD64FB"/>
    <w:rsid w:val="00FD6F6E"/>
    <w:rsid w:val="00FD72C4"/>
    <w:rsid w:val="00FD7891"/>
    <w:rsid w:val="00FD7CAE"/>
    <w:rsid w:val="00FE0076"/>
    <w:rsid w:val="00FE09E2"/>
    <w:rsid w:val="00FE119A"/>
    <w:rsid w:val="00FE1695"/>
    <w:rsid w:val="00FE3157"/>
    <w:rsid w:val="00FE3C60"/>
    <w:rsid w:val="00FE3F46"/>
    <w:rsid w:val="00FE5287"/>
    <w:rsid w:val="00FE5300"/>
    <w:rsid w:val="00FE5641"/>
    <w:rsid w:val="00FE7ECC"/>
    <w:rsid w:val="00FF2E61"/>
    <w:rsid w:val="00FF3939"/>
    <w:rsid w:val="00FF4ABC"/>
    <w:rsid w:val="00FF4BBD"/>
    <w:rsid w:val="00FF551F"/>
    <w:rsid w:val="00FF6728"/>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B5FFD6E4-B490-43E7-9753-EAEF8FE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786"/>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rsid w:val="00F92CAE"/>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125F0E"/>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link w:val="BalloonText"/>
    <w:uiPriority w:val="99"/>
    <w:semiHidden/>
    <w:rsid w:val="000D39EA"/>
    <w:rPr>
      <w:rFonts w:ascii="Tahoma" w:hAnsi="Tahoma" w:cs="Tahoma"/>
      <w:sz w:val="16"/>
      <w:szCs w:val="16"/>
    </w:rPr>
  </w:style>
  <w:style w:type="character" w:customStyle="1" w:styleId="Heading1Char">
    <w:name w:val="Heading 1 Char"/>
    <w:link w:val="Heading1"/>
    <w:uiPriority w:val="9"/>
    <w:rsid w:val="00D601ED"/>
    <w:rPr>
      <w:rFonts w:eastAsia="Times New Roman" w:cs="Times New Roman"/>
      <w:b/>
      <w:bCs/>
      <w:color w:val="365F91"/>
      <w:sz w:val="28"/>
      <w:szCs w:val="28"/>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uiPriority w:val="99"/>
    <w:qFormat/>
    <w:rsid w:val="00601249"/>
    <w:pPr>
      <w:numPr>
        <w:numId w:val="2"/>
      </w:numPr>
      <w:spacing w:after="120"/>
    </w:pPr>
    <w:rPr>
      <w:b/>
      <w:color w:val="000000"/>
      <w:sz w:val="32"/>
      <w:szCs w:val="19"/>
    </w:rPr>
  </w:style>
  <w:style w:type="paragraph" w:styleId="TOC2">
    <w:name w:val="toc 2"/>
    <w:basedOn w:val="Normal"/>
    <w:next w:val="Normal"/>
    <w:autoRedefine/>
    <w:uiPriority w:val="39"/>
    <w:unhideWhenUsed/>
    <w:qFormat/>
    <w:rsid w:val="00003BDB"/>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uiPriority w:val="99"/>
    <w:qFormat/>
    <w:rsid w:val="00CB5E60"/>
    <w:pPr>
      <w:numPr>
        <w:ilvl w:val="1"/>
      </w:numPr>
      <w:spacing w:after="0"/>
      <w:ind w:hanging="1754"/>
    </w:pPr>
    <w:rPr>
      <w:sz w:val="28"/>
    </w:rPr>
  </w:style>
  <w:style w:type="paragraph" w:customStyle="1" w:styleId="ItemNo">
    <w:name w:val="** Item No."/>
    <w:basedOn w:val="Activties"/>
    <w:next w:val="Normal"/>
    <w:uiPriority w:val="99"/>
    <w:qFormat/>
    <w:rsid w:val="00756DE2"/>
    <w:pPr>
      <w:numPr>
        <w:ilvl w:val="2"/>
        <w:numId w:val="1"/>
      </w:numPr>
      <w:jc w:val="center"/>
    </w:pPr>
    <w:rPr>
      <w:b w:val="0"/>
      <w:sz w:val="22"/>
      <w:szCs w:val="22"/>
    </w:rPr>
  </w:style>
  <w:style w:type="paragraph" w:customStyle="1" w:styleId="ActivityText">
    <w:name w:val="** Activity Text"/>
    <w:basedOn w:val="Normal"/>
    <w:next w:val="Normal"/>
    <w:link w:val="ActivityTextChar"/>
    <w:rsid w:val="00B75C43"/>
    <w:pPr>
      <w:ind w:left="720" w:hanging="3"/>
      <w:jc w:val="both"/>
    </w:pPr>
    <w:rPr>
      <w:i/>
    </w:rPr>
  </w:style>
  <w:style w:type="character" w:styleId="Hyperlink">
    <w:name w:val="Hyperlink"/>
    <w:uiPriority w:val="99"/>
    <w:unhideWhenUsed/>
    <w:qFormat/>
    <w:rsid w:val="004E57AE"/>
    <w:rPr>
      <w:color w:val="0000FF"/>
      <w:szCs w:val="17"/>
      <w:u w:val="single"/>
    </w:rPr>
  </w:style>
  <w:style w:type="paragraph" w:styleId="TOC1">
    <w:name w:val="toc 1"/>
    <w:basedOn w:val="Normal"/>
    <w:next w:val="Normal"/>
    <w:autoRedefine/>
    <w:uiPriority w:val="39"/>
    <w:unhideWhenUsed/>
    <w:qFormat/>
    <w:rsid w:val="00567A1F"/>
    <w:pPr>
      <w:spacing w:before="240"/>
      <w:jc w:val="center"/>
    </w:pPr>
    <w:rPr>
      <w:b/>
      <w:bCs/>
      <w:caps/>
      <w:sz w:val="24"/>
      <w:szCs w:val="24"/>
    </w:rPr>
  </w:style>
  <w:style w:type="paragraph" w:styleId="Index2">
    <w:name w:val="index 2"/>
    <w:basedOn w:val="Normal"/>
    <w:next w:val="Normal"/>
    <w:autoRedefine/>
    <w:uiPriority w:val="99"/>
    <w:unhideWhenUsed/>
    <w:rsid w:val="003421C4"/>
    <w:pPr>
      <w:tabs>
        <w:tab w:val="right" w:leader="dot" w:pos="431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5417E1"/>
    <w:pPr>
      <w:tabs>
        <w:tab w:val="right" w:leader="dot" w:pos="6830"/>
      </w:tabs>
      <w:ind w:left="660" w:hanging="220"/>
    </w:pPr>
    <w:rPr>
      <w:sz w:val="20"/>
      <w:szCs w:val="18"/>
    </w:rPr>
  </w:style>
  <w:style w:type="paragraph" w:styleId="Index4">
    <w:name w:val="index 4"/>
    <w:basedOn w:val="Normal"/>
    <w:next w:val="Normal"/>
    <w:autoRedefine/>
    <w:uiPriority w:val="99"/>
    <w:unhideWhenUsed/>
    <w:rsid w:val="00853622"/>
    <w:pPr>
      <w:ind w:left="880" w:hanging="220"/>
    </w:pPr>
    <w:rPr>
      <w:sz w:val="18"/>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customStyle="1" w:styleId="TableText">
    <w:name w:val="**Table Text"/>
    <w:basedOn w:val="Normal"/>
    <w:link w:val="TableTextChar"/>
    <w:uiPriority w:val="99"/>
    <w:qFormat/>
    <w:rsid w:val="003F0F3C"/>
    <w:rPr>
      <w:bCs/>
      <w:szCs w:val="17"/>
    </w:rPr>
  </w:style>
  <w:style w:type="paragraph" w:styleId="BodyText">
    <w:name w:val="Body Text"/>
    <w:basedOn w:val="Normal"/>
    <w:link w:val="BodyTextChar"/>
    <w:uiPriority w:val="99"/>
    <w:unhideWhenUsed/>
    <w:rsid w:val="00BD5B47"/>
  </w:style>
  <w:style w:type="character" w:styleId="PageNumber">
    <w:name w:val="page number"/>
    <w:rsid w:val="008A08ED"/>
    <w:rPr>
      <w:rFonts w:ascii="Calibri" w:hAnsi="Calibri"/>
      <w:b/>
      <w:sz w:val="20"/>
    </w:rPr>
  </w:style>
  <w:style w:type="character" w:customStyle="1" w:styleId="BodyTextChar">
    <w:name w:val="Body Text Char"/>
    <w:link w:val="BodyText"/>
    <w:uiPriority w:val="99"/>
    <w:rsid w:val="00BD5B47"/>
    <w:rPr>
      <w:color w:val="000000"/>
      <w:sz w:val="22"/>
      <w:szCs w:val="19"/>
    </w:rPr>
  </w:style>
  <w:style w:type="paragraph" w:styleId="ListParagraph">
    <w:name w:val="List Paragraph"/>
    <w:basedOn w:val="Normal"/>
    <w:uiPriority w:val="34"/>
    <w:qFormat/>
    <w:rsid w:val="00FC3543"/>
    <w:pPr>
      <w:ind w:left="720"/>
      <w:contextualSpacing/>
    </w:pPr>
  </w:style>
  <w:style w:type="character" w:customStyle="1" w:styleId="FunctionsChar">
    <w:name w:val="**Functions Char"/>
    <w:link w:val="Functions"/>
    <w:uiPriority w:val="99"/>
    <w:rsid w:val="00601249"/>
    <w:rPr>
      <w:b/>
      <w:color w:val="000000"/>
      <w:sz w:val="32"/>
      <w:szCs w:val="19"/>
      <w:lang w:val="en-US" w:eastAsia="en-US" w:bidi="ar-SA"/>
    </w:r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basedOn w:val="Normal"/>
    <w:next w:val="Normal"/>
    <w:autoRedefine/>
    <w:uiPriority w:val="39"/>
    <w:unhideWhenUsed/>
    <w:rsid w:val="00DC5DE5"/>
    <w:pPr>
      <w:ind w:left="1540"/>
    </w:pPr>
    <w:rPr>
      <w:rFonts w:ascii="Arial" w:hAnsi="Arial"/>
      <w:sz w:val="20"/>
      <w:szCs w:val="20"/>
    </w:rPr>
  </w:style>
  <w:style w:type="character" w:customStyle="1" w:styleId="TableTextChar">
    <w:name w:val="**Table Text Char"/>
    <w:link w:val="TableText"/>
    <w:uiPriority w:val="99"/>
    <w:rsid w:val="003F0F3C"/>
    <w:rPr>
      <w:bCs/>
      <w:color w:val="000000"/>
      <w:sz w:val="22"/>
      <w:szCs w:val="17"/>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link w:val="FUNCTIONS0"/>
    <w:rsid w:val="00A817E3"/>
    <w:rPr>
      <w:rFonts w:ascii="Arial" w:eastAsia="Times New Roman" w:hAnsi="Arial" w:cs="Times New Roman"/>
      <w:b/>
      <w:sz w:val="24"/>
      <w:szCs w:val="24"/>
    </w:rPr>
  </w:style>
  <w:style w:type="character" w:customStyle="1" w:styleId="EmailStyle591">
    <w:name w:val="EmailStyle591"/>
    <w:semiHidden/>
    <w:rsid w:val="009C3B3D"/>
    <w:rPr>
      <w:rFonts w:ascii="Arial" w:hAnsi="Arial" w:cs="Arial"/>
      <w:color w:val="auto"/>
      <w:sz w:val="20"/>
      <w:szCs w:val="20"/>
    </w:rPr>
  </w:style>
  <w:style w:type="paragraph" w:customStyle="1" w:styleId="REVISIONS">
    <w:name w:val="**REVISIONS"/>
    <w:basedOn w:val="TableText"/>
    <w:link w:val="REVISIONSChar"/>
    <w:rsid w:val="000D1412"/>
    <w:pPr>
      <w:spacing w:before="120"/>
      <w:ind w:left="115"/>
    </w:pPr>
    <w:rPr>
      <w:sz w:val="20"/>
    </w:rPr>
  </w:style>
  <w:style w:type="paragraph" w:customStyle="1" w:styleId="NOTE">
    <w:name w:val="**NOTE"/>
    <w:basedOn w:val="TableText"/>
    <w:qFormat/>
    <w:rsid w:val="00420024"/>
    <w:pPr>
      <w:spacing w:before="60"/>
    </w:pPr>
    <w:rPr>
      <w:i/>
      <w:sz w:val="21"/>
    </w:rPr>
  </w:style>
  <w:style w:type="paragraph" w:customStyle="1" w:styleId="REVISION">
    <w:name w:val="**REVISION"/>
    <w:basedOn w:val="TableText"/>
    <w:rsid w:val="0068315B"/>
    <w:pPr>
      <w:spacing w:before="12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BE2786"/>
    <w:rPr>
      <w:color w:val="0000EB"/>
      <w:u w:val="single"/>
    </w:rPr>
  </w:style>
  <w:style w:type="character" w:customStyle="1" w:styleId="ActivtiesChar">
    <w:name w:val="** Activties Char"/>
    <w:link w:val="Activties"/>
    <w:uiPriority w:val="99"/>
    <w:locked/>
    <w:rsid w:val="00CB5E60"/>
    <w:rPr>
      <w:b/>
      <w:color w:val="000000"/>
      <w:sz w:val="28"/>
      <w:szCs w:val="19"/>
      <w:lang w:val="en-US" w:eastAsia="en-US" w:bidi="ar-SA"/>
    </w:rPr>
  </w:style>
  <w:style w:type="character" w:customStyle="1" w:styleId="REVISIONSChar">
    <w:name w:val="**REVISIONS Char"/>
    <w:link w:val="REVISIONS"/>
    <w:rsid w:val="004651B4"/>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link w:val="INDEXNAMESFINAL"/>
    <w:rsid w:val="00C139AF"/>
    <w:rPr>
      <w:rFonts w:ascii="Calibri" w:hAnsi="Calibri"/>
      <w:b/>
      <w:color w:val="000000"/>
      <w:sz w:val="32"/>
      <w:szCs w:val="19"/>
      <w:lang w:val="en-US" w:eastAsia="en-US" w:bidi="ar-SA"/>
    </w:rPr>
  </w:style>
  <w:style w:type="paragraph" w:customStyle="1" w:styleId="SeriesTitles31">
    <w:name w:val="Series Titles31"/>
    <w:basedOn w:val="Normal"/>
    <w:next w:val="Normal"/>
    <w:link w:val="SeriesTitles31Char"/>
    <w:autoRedefine/>
    <w:rsid w:val="00303A29"/>
    <w:pPr>
      <w:overflowPunct w:val="0"/>
      <w:autoSpaceDE w:val="0"/>
      <w:autoSpaceDN w:val="0"/>
      <w:adjustRightInd w:val="0"/>
      <w:textAlignment w:val="baseline"/>
    </w:pPr>
    <w:rPr>
      <w:rFonts w:ascii="Arial" w:eastAsia="Times New Roman" w:hAnsi="Arial" w:cs="Times New Roman"/>
      <w:color w:val="auto"/>
      <w:sz w:val="18"/>
      <w:szCs w:val="18"/>
    </w:rPr>
  </w:style>
  <w:style w:type="character" w:customStyle="1" w:styleId="SeriesTitles31Char">
    <w:name w:val="Series Titles31 Char"/>
    <w:link w:val="SeriesTitles31"/>
    <w:rsid w:val="00303A29"/>
    <w:rPr>
      <w:rFonts w:ascii="Arial" w:eastAsia="Times New Roman" w:hAnsi="Arial" w:cs="Times New Roman"/>
      <w:sz w:val="18"/>
      <w:szCs w:val="18"/>
    </w:rPr>
  </w:style>
  <w:style w:type="paragraph" w:customStyle="1" w:styleId="REVJBW">
    <w:name w:val="REV: JBW"/>
    <w:basedOn w:val="Normal"/>
    <w:link w:val="REVJBWChar"/>
    <w:rsid w:val="00303A29"/>
    <w:pPr>
      <w:overflowPunct w:val="0"/>
      <w:autoSpaceDE w:val="0"/>
      <w:autoSpaceDN w:val="0"/>
      <w:adjustRightInd w:val="0"/>
      <w:ind w:left="179"/>
      <w:textAlignment w:val="baseline"/>
    </w:pPr>
    <w:rPr>
      <w:rFonts w:ascii="Arial" w:eastAsia="Times New Roman" w:hAnsi="Arial" w:cs="Times New Roman"/>
      <w:color w:val="FF0000"/>
      <w:sz w:val="18"/>
      <w:szCs w:val="20"/>
    </w:rPr>
  </w:style>
  <w:style w:type="character" w:customStyle="1" w:styleId="REVJBWChar">
    <w:name w:val="REV: JBW Char"/>
    <w:link w:val="REVJBW"/>
    <w:rsid w:val="00303A29"/>
    <w:rPr>
      <w:rFonts w:ascii="Arial" w:eastAsia="Times New Roman" w:hAnsi="Arial" w:cs="Times New Roman"/>
      <w:color w:val="FF0000"/>
      <w:sz w:val="18"/>
    </w:rPr>
  </w:style>
  <w:style w:type="paragraph" w:customStyle="1" w:styleId="SeriesTitles">
    <w:name w:val="Series Titles"/>
    <w:basedOn w:val="Normal"/>
    <w:link w:val="SeriesTitlesChar1"/>
    <w:rsid w:val="00955279"/>
    <w:pPr>
      <w:overflowPunct w:val="0"/>
      <w:autoSpaceDE w:val="0"/>
      <w:autoSpaceDN w:val="0"/>
      <w:adjustRightInd w:val="0"/>
      <w:textAlignment w:val="baseline"/>
    </w:pPr>
    <w:rPr>
      <w:rFonts w:eastAsia="Times New Roman"/>
      <w:b/>
      <w:bCs/>
      <w:i/>
      <w:color w:val="auto"/>
      <w:szCs w:val="22"/>
    </w:rPr>
  </w:style>
  <w:style w:type="character" w:customStyle="1" w:styleId="SeriesTitlesChar1">
    <w:name w:val="Series Titles Char1"/>
    <w:link w:val="SeriesTitles"/>
    <w:rsid w:val="00955279"/>
    <w:rPr>
      <w:rFonts w:ascii="Calibri" w:eastAsia="Times New Roman" w:hAnsi="Calibri"/>
      <w:b/>
      <w:bCs/>
      <w:i/>
      <w:sz w:val="22"/>
      <w:szCs w:val="22"/>
    </w:rPr>
  </w:style>
  <w:style w:type="paragraph" w:customStyle="1" w:styleId="NewRevisedSeries">
    <w:name w:val="New/Revised Series"/>
    <w:rsid w:val="00912102"/>
    <w:rPr>
      <w:rFonts w:ascii="Arial" w:eastAsia="Times New Roman" w:hAnsi="Arial"/>
      <w:b/>
      <w:bCs/>
      <w:color w:val="0000FF"/>
      <w:sz w:val="18"/>
      <w:szCs w:val="18"/>
    </w:rPr>
  </w:style>
  <w:style w:type="paragraph" w:customStyle="1" w:styleId="SeriesTitles9">
    <w:name w:val="Series Titles9"/>
    <w:basedOn w:val="Normal"/>
    <w:rsid w:val="00EB1DD8"/>
    <w:pPr>
      <w:overflowPunct w:val="0"/>
      <w:autoSpaceDE w:val="0"/>
      <w:autoSpaceDN w:val="0"/>
      <w:adjustRightInd w:val="0"/>
      <w:textAlignment w:val="baseline"/>
    </w:pPr>
    <w:rPr>
      <w:rFonts w:ascii="Arial" w:eastAsia="Times New Roman" w:hAnsi="Arial"/>
      <w:b/>
      <w:bCs/>
      <w:caps/>
      <w:color w:val="auto"/>
      <w:sz w:val="18"/>
      <w:szCs w:val="18"/>
    </w:rPr>
  </w:style>
  <w:style w:type="paragraph" w:customStyle="1" w:styleId="StyleBefore3ptAfter3pt">
    <w:name w:val="Style Before:  3 pt After:  3 pt"/>
    <w:basedOn w:val="Normal"/>
    <w:link w:val="StyleBefore3ptAfter3ptChar"/>
    <w:rsid w:val="00DF24A0"/>
    <w:pPr>
      <w:overflowPunct w:val="0"/>
      <w:autoSpaceDE w:val="0"/>
      <w:autoSpaceDN w:val="0"/>
      <w:adjustRightInd w:val="0"/>
      <w:spacing w:before="60" w:after="60"/>
      <w:textAlignment w:val="baseline"/>
    </w:pPr>
    <w:rPr>
      <w:rFonts w:ascii="Arial" w:eastAsia="Times New Roman" w:hAnsi="Arial" w:cs="Times New Roman"/>
      <w:color w:val="auto"/>
      <w:sz w:val="18"/>
      <w:szCs w:val="20"/>
    </w:rPr>
  </w:style>
  <w:style w:type="character" w:customStyle="1" w:styleId="StyleBefore3ptAfter3ptChar">
    <w:name w:val="Style Before:  3 pt After:  3 pt Char"/>
    <w:link w:val="StyleBefore3ptAfter3pt"/>
    <w:rsid w:val="00DF24A0"/>
    <w:rPr>
      <w:rFonts w:ascii="Arial" w:eastAsia="Times New Roman" w:hAnsi="Arial" w:cs="Times New Roman"/>
      <w:sz w:val="18"/>
    </w:rPr>
  </w:style>
  <w:style w:type="paragraph" w:customStyle="1" w:styleId="DirectionsITALIC">
    <w:name w:val="Directions ITALIC"/>
    <w:basedOn w:val="SeriesTitles"/>
    <w:link w:val="DirectionsITALICChar"/>
    <w:rsid w:val="00AD582E"/>
    <w:rPr>
      <w:b w:val="0"/>
      <w:bCs w:val="0"/>
      <w:i w:val="0"/>
      <w:iCs/>
      <w:caps/>
      <w:color w:val="FF0000"/>
    </w:rPr>
  </w:style>
  <w:style w:type="character" w:customStyle="1" w:styleId="DirectionsITALICChar">
    <w:name w:val="Directions ITALIC Char"/>
    <w:link w:val="DirectionsITALIC"/>
    <w:rsid w:val="00AD582E"/>
    <w:rPr>
      <w:rFonts w:ascii="Calibri" w:eastAsia="Times New Roman" w:hAnsi="Calibri"/>
      <w:b/>
      <w:bCs/>
      <w:i/>
      <w:iCs/>
      <w:color w:val="FF0000"/>
      <w:sz w:val="22"/>
      <w:szCs w:val="22"/>
    </w:rPr>
  </w:style>
  <w:style w:type="paragraph" w:customStyle="1" w:styleId="Default">
    <w:name w:val="Default"/>
    <w:rsid w:val="00EC6330"/>
    <w:pPr>
      <w:autoSpaceDE w:val="0"/>
      <w:autoSpaceDN w:val="0"/>
      <w:adjustRightInd w:val="0"/>
    </w:pPr>
    <w:rPr>
      <w:rFonts w:cs="Calibri"/>
      <w:color w:val="000000"/>
      <w:sz w:val="24"/>
      <w:szCs w:val="24"/>
    </w:rPr>
  </w:style>
  <w:style w:type="paragraph" w:customStyle="1" w:styleId="Excludes">
    <w:name w:val="**Excludes"/>
    <w:basedOn w:val="TableText"/>
    <w:qFormat/>
    <w:rsid w:val="00850268"/>
    <w:pPr>
      <w:spacing w:before="60"/>
    </w:pPr>
    <w:rPr>
      <w:sz w:val="21"/>
      <w:szCs w:val="21"/>
    </w:rPr>
  </w:style>
  <w:style w:type="paragraph" w:customStyle="1" w:styleId="Note0">
    <w:name w:val="Note:"/>
    <w:basedOn w:val="TableText"/>
    <w:qFormat/>
    <w:rsid w:val="009E1AB7"/>
    <w:pPr>
      <w:spacing w:before="60"/>
    </w:pPr>
    <w:rPr>
      <w:i/>
      <w:sz w:val="21"/>
      <w:szCs w:val="21"/>
    </w:rPr>
  </w:style>
  <w:style w:type="paragraph" w:styleId="Revision0">
    <w:name w:val="Revision"/>
    <w:hidden/>
    <w:uiPriority w:val="99"/>
    <w:semiHidden/>
    <w:rsid w:val="006C1033"/>
    <w:rPr>
      <w:color w:val="000000"/>
      <w:sz w:val="22"/>
      <w:szCs w:val="19"/>
    </w:rPr>
  </w:style>
  <w:style w:type="paragraph" w:customStyle="1" w:styleId="Includes">
    <w:name w:val="**Includes"/>
    <w:basedOn w:val="TableText"/>
    <w:qFormat/>
    <w:rsid w:val="009D4407"/>
    <w:pPr>
      <w:spacing w:before="60"/>
    </w:pPr>
  </w:style>
  <w:style w:type="paragraph" w:customStyle="1" w:styleId="BULLETS">
    <w:name w:val="BULLETS"/>
    <w:basedOn w:val="SeriesTitles"/>
    <w:qFormat/>
    <w:rsid w:val="0024740C"/>
    <w:pPr>
      <w:numPr>
        <w:numId w:val="11"/>
      </w:numPr>
      <w:ind w:left="449" w:hanging="270"/>
    </w:pPr>
    <w:rPr>
      <w:b w:val="0"/>
      <w:i w:val="0"/>
      <w:color w:val="000000"/>
    </w:rPr>
  </w:style>
  <w:style w:type="character" w:styleId="CommentReference">
    <w:name w:val="annotation reference"/>
    <w:uiPriority w:val="99"/>
    <w:semiHidden/>
    <w:unhideWhenUsed/>
    <w:rsid w:val="0082041E"/>
    <w:rPr>
      <w:sz w:val="16"/>
      <w:szCs w:val="16"/>
    </w:rPr>
  </w:style>
  <w:style w:type="paragraph" w:styleId="CommentText">
    <w:name w:val="annotation text"/>
    <w:basedOn w:val="Normal"/>
    <w:link w:val="CommentTextChar"/>
    <w:uiPriority w:val="99"/>
    <w:semiHidden/>
    <w:unhideWhenUsed/>
    <w:rsid w:val="0082041E"/>
    <w:rPr>
      <w:sz w:val="20"/>
      <w:szCs w:val="20"/>
    </w:rPr>
  </w:style>
  <w:style w:type="character" w:customStyle="1" w:styleId="CommentTextChar">
    <w:name w:val="Comment Text Char"/>
    <w:link w:val="CommentText"/>
    <w:uiPriority w:val="99"/>
    <w:semiHidden/>
    <w:rsid w:val="0082041E"/>
    <w:rPr>
      <w:color w:val="000000"/>
    </w:rPr>
  </w:style>
  <w:style w:type="paragraph" w:styleId="CommentSubject">
    <w:name w:val="annotation subject"/>
    <w:basedOn w:val="CommentText"/>
    <w:next w:val="CommentText"/>
    <w:link w:val="CommentSubjectChar"/>
    <w:uiPriority w:val="99"/>
    <w:semiHidden/>
    <w:unhideWhenUsed/>
    <w:rsid w:val="0082041E"/>
    <w:rPr>
      <w:b/>
      <w:bCs/>
    </w:rPr>
  </w:style>
  <w:style w:type="character" w:customStyle="1" w:styleId="CommentSubjectChar">
    <w:name w:val="Comment Subject Char"/>
    <w:link w:val="CommentSubject"/>
    <w:uiPriority w:val="99"/>
    <w:semiHidden/>
    <w:rsid w:val="0082041E"/>
    <w:rPr>
      <w:b/>
      <w:bCs/>
      <w:color w:val="000000"/>
    </w:rPr>
  </w:style>
  <w:style w:type="paragraph" w:customStyle="1" w:styleId="ActivitiesText">
    <w:name w:val="**Activities Text"/>
    <w:basedOn w:val="ActivityText"/>
    <w:link w:val="ActivitiesTextChar"/>
    <w:qFormat/>
    <w:rsid w:val="001043F9"/>
  </w:style>
  <w:style w:type="paragraph" w:customStyle="1" w:styleId="Includes0">
    <w:name w:val="Includes"/>
    <w:basedOn w:val="Normal"/>
    <w:qFormat/>
    <w:rsid w:val="001043F9"/>
    <w:pPr>
      <w:autoSpaceDE w:val="0"/>
      <w:autoSpaceDN w:val="0"/>
      <w:adjustRightInd w:val="0"/>
      <w:spacing w:before="60"/>
    </w:pPr>
    <w:rPr>
      <w:rFonts w:eastAsia="Calibri" w:cs="Times New Roman"/>
      <w:bCs/>
      <w:szCs w:val="17"/>
    </w:rPr>
  </w:style>
  <w:style w:type="character" w:customStyle="1" w:styleId="ActivityTextChar">
    <w:name w:val="** Activity Text Char"/>
    <w:link w:val="ActivityText"/>
    <w:rsid w:val="001043F9"/>
    <w:rPr>
      <w:i/>
      <w:color w:val="000000"/>
      <w:sz w:val="22"/>
      <w:szCs w:val="19"/>
    </w:rPr>
  </w:style>
  <w:style w:type="character" w:customStyle="1" w:styleId="ActivitiesTextChar">
    <w:name w:val="**Activities Text Char"/>
    <w:link w:val="ActivitiesText"/>
    <w:rsid w:val="001043F9"/>
    <w:rPr>
      <w:i/>
      <w:color w:val="000000"/>
      <w:sz w:val="22"/>
      <w:szCs w:val="19"/>
    </w:rPr>
  </w:style>
  <w:style w:type="paragraph" w:customStyle="1" w:styleId="HYPERLinks">
    <w:name w:val="HYPER! Links"/>
    <w:basedOn w:val="SeriesTitles"/>
    <w:link w:val="HYPERLinksChar"/>
    <w:rsid w:val="006B2D35"/>
    <w:rPr>
      <w:b w:val="0"/>
      <w:i w:val="0"/>
      <w:color w:val="0000FF"/>
    </w:rPr>
  </w:style>
  <w:style w:type="character" w:customStyle="1" w:styleId="Heading3Char">
    <w:name w:val="Heading 3 Char"/>
    <w:link w:val="Heading3"/>
    <w:uiPriority w:val="9"/>
    <w:semiHidden/>
    <w:rsid w:val="00125F0E"/>
    <w:rPr>
      <w:rFonts w:ascii="Calibri Light" w:eastAsia="Times New Roman" w:hAnsi="Calibri Light" w:cs="Times New Roman"/>
      <w:b/>
      <w:bCs/>
      <w:color w:val="000000"/>
      <w:sz w:val="26"/>
      <w:szCs w:val="26"/>
    </w:rPr>
  </w:style>
  <w:style w:type="character" w:customStyle="1" w:styleId="HYPERLinksChar">
    <w:name w:val="HYPER! Links Char"/>
    <w:link w:val="HYPERLinks"/>
    <w:rsid w:val="006B2D35"/>
    <w:rPr>
      <w:rFonts w:ascii="Calibri" w:eastAsia="Times New Roman" w:hAnsi="Calibri"/>
      <w:b w:val="0"/>
      <w:bCs/>
      <w:i w:val="0"/>
      <w:color w:val="0000FF"/>
      <w:sz w:val="22"/>
      <w:szCs w:val="22"/>
    </w:rPr>
  </w:style>
  <w:style w:type="character" w:customStyle="1" w:styleId="Heading2Char">
    <w:name w:val="Heading 2 Char"/>
    <w:link w:val="Heading2"/>
    <w:uiPriority w:val="9"/>
    <w:semiHidden/>
    <w:rsid w:val="00F92CAE"/>
    <w:rPr>
      <w:rFonts w:ascii="Calibri Light" w:eastAsia="Times New Roman" w:hAnsi="Calibri Light" w:cs="Times New Roman"/>
      <w:b/>
      <w:bCs/>
      <w:i/>
      <w:iCs/>
      <w:color w:val="000000"/>
      <w:sz w:val="28"/>
      <w:szCs w:val="28"/>
    </w:rPr>
  </w:style>
  <w:style w:type="character" w:styleId="HTMLSample">
    <w:name w:val="HTML Sample"/>
    <w:uiPriority w:val="99"/>
    <w:semiHidden/>
    <w:unhideWhenUsed/>
    <w:rsid w:val="00F92CAE"/>
    <w:rPr>
      <w:rFonts w:ascii="Courier New" w:eastAsia="Times New Roman" w:hAnsi="Courier New" w:cs="Courier New"/>
    </w:rPr>
  </w:style>
  <w:style w:type="paragraph" w:customStyle="1" w:styleId="Excludes0">
    <w:name w:val="Excludes"/>
    <w:basedOn w:val="Normal"/>
    <w:link w:val="ExcludesChar"/>
    <w:qFormat/>
    <w:rsid w:val="00B17668"/>
    <w:pPr>
      <w:spacing w:before="60"/>
    </w:pPr>
    <w:rPr>
      <w:i/>
      <w:sz w:val="21"/>
      <w:szCs w:val="21"/>
    </w:rPr>
  </w:style>
  <w:style w:type="character" w:customStyle="1" w:styleId="ExcludesChar">
    <w:name w:val="Excludes Char"/>
    <w:basedOn w:val="DefaultParagraphFont"/>
    <w:link w:val="Excludes0"/>
    <w:rsid w:val="00B17668"/>
    <w:rPr>
      <w:i/>
      <w:color w:val="000000"/>
      <w:sz w:val="21"/>
      <w:szCs w:val="21"/>
    </w:rPr>
  </w:style>
  <w:style w:type="character" w:customStyle="1" w:styleId="hvr">
    <w:name w:val="hvr"/>
    <w:rsid w:val="00AD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06708">
      <w:bodyDiv w:val="1"/>
      <w:marLeft w:val="0"/>
      <w:marRight w:val="0"/>
      <w:marTop w:val="0"/>
      <w:marBottom w:val="0"/>
      <w:divBdr>
        <w:top w:val="none" w:sz="0" w:space="0" w:color="auto"/>
        <w:left w:val="none" w:sz="0" w:space="0" w:color="auto"/>
        <w:bottom w:val="none" w:sz="0" w:space="0" w:color="auto"/>
        <w:right w:val="none" w:sz="0" w:space="0" w:color="auto"/>
      </w:divBdr>
    </w:div>
    <w:div w:id="334890997">
      <w:bodyDiv w:val="1"/>
      <w:marLeft w:val="0"/>
      <w:marRight w:val="0"/>
      <w:marTop w:val="0"/>
      <w:marBottom w:val="0"/>
      <w:divBdr>
        <w:top w:val="none" w:sz="0" w:space="0" w:color="auto"/>
        <w:left w:val="none" w:sz="0" w:space="0" w:color="auto"/>
        <w:bottom w:val="none" w:sz="0" w:space="0" w:color="auto"/>
        <w:right w:val="none" w:sz="0" w:space="0" w:color="auto"/>
      </w:divBdr>
      <w:divsChild>
        <w:div w:id="1314599073">
          <w:marLeft w:val="0"/>
          <w:marRight w:val="0"/>
          <w:marTop w:val="0"/>
          <w:marBottom w:val="0"/>
          <w:divBdr>
            <w:top w:val="none" w:sz="0" w:space="0" w:color="auto"/>
            <w:left w:val="none" w:sz="0" w:space="0" w:color="auto"/>
            <w:bottom w:val="none" w:sz="0" w:space="0" w:color="auto"/>
            <w:right w:val="none" w:sz="0" w:space="0" w:color="auto"/>
          </w:divBdr>
          <w:divsChild>
            <w:div w:id="1840459708">
              <w:marLeft w:val="0"/>
              <w:marRight w:val="0"/>
              <w:marTop w:val="0"/>
              <w:marBottom w:val="0"/>
              <w:divBdr>
                <w:top w:val="none" w:sz="0" w:space="0" w:color="auto"/>
                <w:left w:val="none" w:sz="0" w:space="0" w:color="auto"/>
                <w:bottom w:val="none" w:sz="0" w:space="0" w:color="auto"/>
                <w:right w:val="none" w:sz="0" w:space="0" w:color="auto"/>
              </w:divBdr>
              <w:divsChild>
                <w:div w:id="969475042">
                  <w:marLeft w:val="0"/>
                  <w:marRight w:val="0"/>
                  <w:marTop w:val="0"/>
                  <w:marBottom w:val="0"/>
                  <w:divBdr>
                    <w:top w:val="none" w:sz="0" w:space="0" w:color="auto"/>
                    <w:left w:val="none" w:sz="0" w:space="0" w:color="auto"/>
                    <w:bottom w:val="none" w:sz="0" w:space="0" w:color="auto"/>
                    <w:right w:val="none" w:sz="0" w:space="0" w:color="auto"/>
                  </w:divBdr>
                  <w:divsChild>
                    <w:div w:id="14077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963">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sChild>
        <w:div w:id="317541378">
          <w:marLeft w:val="0"/>
          <w:marRight w:val="0"/>
          <w:marTop w:val="0"/>
          <w:marBottom w:val="0"/>
          <w:divBdr>
            <w:top w:val="none" w:sz="0" w:space="0" w:color="auto"/>
            <w:left w:val="none" w:sz="0" w:space="0" w:color="auto"/>
            <w:bottom w:val="none" w:sz="0" w:space="0" w:color="auto"/>
            <w:right w:val="none" w:sz="0" w:space="0" w:color="auto"/>
          </w:divBdr>
        </w:div>
        <w:div w:id="367416770">
          <w:marLeft w:val="0"/>
          <w:marRight w:val="0"/>
          <w:marTop w:val="0"/>
          <w:marBottom w:val="0"/>
          <w:divBdr>
            <w:top w:val="none" w:sz="0" w:space="0" w:color="auto"/>
            <w:left w:val="none" w:sz="0" w:space="0" w:color="auto"/>
            <w:bottom w:val="none" w:sz="0" w:space="0" w:color="auto"/>
            <w:right w:val="none" w:sz="0" w:space="0" w:color="auto"/>
          </w:divBdr>
        </w:div>
        <w:div w:id="1374690556">
          <w:marLeft w:val="0"/>
          <w:marRight w:val="0"/>
          <w:marTop w:val="0"/>
          <w:marBottom w:val="0"/>
          <w:divBdr>
            <w:top w:val="none" w:sz="0" w:space="0" w:color="auto"/>
            <w:left w:val="none" w:sz="0" w:space="0" w:color="auto"/>
            <w:bottom w:val="none" w:sz="0" w:space="0" w:color="auto"/>
            <w:right w:val="none" w:sz="0" w:space="0" w:color="auto"/>
          </w:divBdr>
        </w:div>
      </w:divsChild>
    </w:div>
    <w:div w:id="812410919">
      <w:bodyDiv w:val="1"/>
      <w:marLeft w:val="0"/>
      <w:marRight w:val="0"/>
      <w:marTop w:val="0"/>
      <w:marBottom w:val="0"/>
      <w:divBdr>
        <w:top w:val="none" w:sz="0" w:space="0" w:color="auto"/>
        <w:left w:val="none" w:sz="0" w:space="0" w:color="auto"/>
        <w:bottom w:val="none" w:sz="0" w:space="0" w:color="auto"/>
        <w:right w:val="none" w:sz="0" w:space="0" w:color="auto"/>
      </w:divBdr>
    </w:div>
    <w:div w:id="835347094">
      <w:bodyDiv w:val="1"/>
      <w:marLeft w:val="0"/>
      <w:marRight w:val="0"/>
      <w:marTop w:val="0"/>
      <w:marBottom w:val="0"/>
      <w:divBdr>
        <w:top w:val="none" w:sz="0" w:space="0" w:color="auto"/>
        <w:left w:val="none" w:sz="0" w:space="0" w:color="auto"/>
        <w:bottom w:val="none" w:sz="0" w:space="0" w:color="auto"/>
        <w:right w:val="none" w:sz="0" w:space="0" w:color="auto"/>
      </w:divBdr>
    </w:div>
    <w:div w:id="881552112">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5221">
      <w:bodyDiv w:val="1"/>
      <w:marLeft w:val="0"/>
      <w:marRight w:val="0"/>
      <w:marTop w:val="0"/>
      <w:marBottom w:val="0"/>
      <w:divBdr>
        <w:top w:val="none" w:sz="0" w:space="0" w:color="auto"/>
        <w:left w:val="none" w:sz="0" w:space="0" w:color="auto"/>
        <w:bottom w:val="none" w:sz="0" w:space="0" w:color="auto"/>
        <w:right w:val="none" w:sz="0" w:space="0" w:color="auto"/>
      </w:divBdr>
    </w:div>
    <w:div w:id="1391616304">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69875502">
      <w:bodyDiv w:val="1"/>
      <w:marLeft w:val="0"/>
      <w:marRight w:val="0"/>
      <w:marTop w:val="0"/>
      <w:marBottom w:val="0"/>
      <w:divBdr>
        <w:top w:val="none" w:sz="0" w:space="0" w:color="auto"/>
        <w:left w:val="none" w:sz="0" w:space="0" w:color="auto"/>
        <w:bottom w:val="none" w:sz="0" w:space="0" w:color="auto"/>
        <w:right w:val="none" w:sz="0" w:space="0" w:color="auto"/>
      </w:divBdr>
    </w:div>
    <w:div w:id="1669163955">
      <w:bodyDiv w:val="1"/>
      <w:marLeft w:val="0"/>
      <w:marRight w:val="0"/>
      <w:marTop w:val="0"/>
      <w:marBottom w:val="0"/>
      <w:divBdr>
        <w:top w:val="none" w:sz="0" w:space="0" w:color="auto"/>
        <w:left w:val="none" w:sz="0" w:space="0" w:color="auto"/>
        <w:bottom w:val="none" w:sz="0" w:space="0" w:color="auto"/>
        <w:right w:val="none" w:sz="0" w:space="0" w:color="auto"/>
      </w:divBdr>
      <w:divsChild>
        <w:div w:id="529803736">
          <w:marLeft w:val="0"/>
          <w:marRight w:val="0"/>
          <w:marTop w:val="0"/>
          <w:marBottom w:val="0"/>
          <w:divBdr>
            <w:top w:val="none" w:sz="0" w:space="0" w:color="auto"/>
            <w:left w:val="none" w:sz="0" w:space="0" w:color="auto"/>
            <w:bottom w:val="none" w:sz="0" w:space="0" w:color="auto"/>
            <w:right w:val="none" w:sz="0" w:space="0" w:color="auto"/>
          </w:divBdr>
        </w:div>
        <w:div w:id="1375156668">
          <w:marLeft w:val="0"/>
          <w:marRight w:val="0"/>
          <w:marTop w:val="0"/>
          <w:marBottom w:val="0"/>
          <w:divBdr>
            <w:top w:val="none" w:sz="0" w:space="0" w:color="auto"/>
            <w:left w:val="none" w:sz="0" w:space="0" w:color="auto"/>
            <w:bottom w:val="none" w:sz="0" w:space="0" w:color="auto"/>
            <w:right w:val="none" w:sz="0" w:space="0" w:color="auto"/>
          </w:divBdr>
        </w:div>
        <w:div w:id="1775713585">
          <w:marLeft w:val="0"/>
          <w:marRight w:val="0"/>
          <w:marTop w:val="0"/>
          <w:marBottom w:val="0"/>
          <w:divBdr>
            <w:top w:val="none" w:sz="0" w:space="0" w:color="auto"/>
            <w:left w:val="none" w:sz="0" w:space="0" w:color="auto"/>
            <w:bottom w:val="none" w:sz="0" w:space="0" w:color="auto"/>
            <w:right w:val="none" w:sz="0" w:space="0" w:color="auto"/>
          </w:divBdr>
        </w:div>
        <w:div w:id="2060736303">
          <w:marLeft w:val="0"/>
          <w:marRight w:val="0"/>
          <w:marTop w:val="0"/>
          <w:marBottom w:val="0"/>
          <w:divBdr>
            <w:top w:val="none" w:sz="0" w:space="0" w:color="auto"/>
            <w:left w:val="none" w:sz="0" w:space="0" w:color="auto"/>
            <w:bottom w:val="none" w:sz="0" w:space="0" w:color="auto"/>
            <w:right w:val="none" w:sz="0" w:space="0" w:color="auto"/>
          </w:divBdr>
        </w:div>
        <w:div w:id="2105152127">
          <w:marLeft w:val="0"/>
          <w:marRight w:val="0"/>
          <w:marTop w:val="0"/>
          <w:marBottom w:val="0"/>
          <w:divBdr>
            <w:top w:val="none" w:sz="0" w:space="0" w:color="auto"/>
            <w:left w:val="none" w:sz="0" w:space="0" w:color="auto"/>
            <w:bottom w:val="none" w:sz="0" w:space="0" w:color="auto"/>
            <w:right w:val="none" w:sz="0" w:space="0" w:color="auto"/>
          </w:divBdr>
        </w:div>
      </w:divsChild>
    </w:div>
    <w:div w:id="1720935893">
      <w:bodyDiv w:val="1"/>
      <w:marLeft w:val="0"/>
      <w:marRight w:val="0"/>
      <w:marTop w:val="0"/>
      <w:marBottom w:val="0"/>
      <w:divBdr>
        <w:top w:val="none" w:sz="0" w:space="0" w:color="auto"/>
        <w:left w:val="none" w:sz="0" w:space="0" w:color="auto"/>
        <w:bottom w:val="none" w:sz="0" w:space="0" w:color="auto"/>
        <w:right w:val="none" w:sz="0" w:space="0" w:color="auto"/>
      </w:divBdr>
    </w:div>
    <w:div w:id="1736973878">
      <w:bodyDiv w:val="1"/>
      <w:marLeft w:val="0"/>
      <w:marRight w:val="0"/>
      <w:marTop w:val="0"/>
      <w:marBottom w:val="0"/>
      <w:divBdr>
        <w:top w:val="none" w:sz="0" w:space="0" w:color="auto"/>
        <w:left w:val="none" w:sz="0" w:space="0" w:color="auto"/>
        <w:bottom w:val="none" w:sz="0" w:space="0" w:color="auto"/>
        <w:right w:val="none" w:sz="0" w:space="0" w:color="auto"/>
      </w:divBdr>
    </w:div>
    <w:div w:id="1783723056">
      <w:bodyDiv w:val="1"/>
      <w:marLeft w:val="0"/>
      <w:marRight w:val="0"/>
      <w:marTop w:val="0"/>
      <w:marBottom w:val="0"/>
      <w:divBdr>
        <w:top w:val="none" w:sz="0" w:space="0" w:color="auto"/>
        <w:left w:val="none" w:sz="0" w:space="0" w:color="auto"/>
        <w:bottom w:val="none" w:sz="0" w:space="0" w:color="auto"/>
        <w:right w:val="none" w:sz="0" w:space="0" w:color="auto"/>
      </w:divBdr>
      <w:divsChild>
        <w:div w:id="293751873">
          <w:marLeft w:val="0"/>
          <w:marRight w:val="0"/>
          <w:marTop w:val="0"/>
          <w:marBottom w:val="0"/>
          <w:divBdr>
            <w:top w:val="none" w:sz="0" w:space="0" w:color="auto"/>
            <w:left w:val="none" w:sz="0" w:space="0" w:color="auto"/>
            <w:bottom w:val="none" w:sz="0" w:space="0" w:color="auto"/>
            <w:right w:val="none" w:sz="0" w:space="0" w:color="auto"/>
          </w:divBdr>
        </w:div>
        <w:div w:id="1522820256">
          <w:marLeft w:val="0"/>
          <w:marRight w:val="0"/>
          <w:marTop w:val="0"/>
          <w:marBottom w:val="0"/>
          <w:divBdr>
            <w:top w:val="none" w:sz="0" w:space="0" w:color="auto"/>
            <w:left w:val="none" w:sz="0" w:space="0" w:color="auto"/>
            <w:bottom w:val="none" w:sz="0" w:space="0" w:color="auto"/>
            <w:right w:val="none" w:sz="0" w:space="0" w:color="auto"/>
          </w:divBdr>
        </w:div>
        <w:div w:id="1770000688">
          <w:marLeft w:val="0"/>
          <w:marRight w:val="0"/>
          <w:marTop w:val="0"/>
          <w:marBottom w:val="0"/>
          <w:divBdr>
            <w:top w:val="none" w:sz="0" w:space="0" w:color="auto"/>
            <w:left w:val="none" w:sz="0" w:space="0" w:color="auto"/>
            <w:bottom w:val="none" w:sz="0" w:space="0" w:color="auto"/>
            <w:right w:val="none" w:sz="0" w:space="0" w:color="auto"/>
          </w:divBdr>
        </w:div>
      </w:divsChild>
    </w:div>
    <w:div w:id="1807698890">
      <w:bodyDiv w:val="1"/>
      <w:marLeft w:val="0"/>
      <w:marRight w:val="0"/>
      <w:marTop w:val="0"/>
      <w:marBottom w:val="0"/>
      <w:divBdr>
        <w:top w:val="none" w:sz="0" w:space="0" w:color="auto"/>
        <w:left w:val="none" w:sz="0" w:space="0" w:color="auto"/>
        <w:bottom w:val="none" w:sz="0" w:space="0" w:color="auto"/>
        <w:right w:val="none" w:sz="0" w:space="0" w:color="auto"/>
      </w:divBdr>
    </w:div>
    <w:div w:id="1829588014">
      <w:bodyDiv w:val="1"/>
      <w:marLeft w:val="0"/>
      <w:marRight w:val="0"/>
      <w:marTop w:val="0"/>
      <w:marBottom w:val="0"/>
      <w:divBdr>
        <w:top w:val="none" w:sz="0" w:space="0" w:color="auto"/>
        <w:left w:val="none" w:sz="0" w:space="0" w:color="auto"/>
        <w:bottom w:val="none" w:sz="0" w:space="0" w:color="auto"/>
        <w:right w:val="none" w:sz="0" w:space="0" w:color="auto"/>
      </w:divBdr>
    </w:div>
    <w:div w:id="2022269213">
      <w:bodyDiv w:val="1"/>
      <w:marLeft w:val="0"/>
      <w:marRight w:val="0"/>
      <w:marTop w:val="0"/>
      <w:marBottom w:val="0"/>
      <w:divBdr>
        <w:top w:val="none" w:sz="0" w:space="0" w:color="auto"/>
        <w:left w:val="none" w:sz="0" w:space="0" w:color="auto"/>
        <w:bottom w:val="none" w:sz="0" w:space="0" w:color="auto"/>
        <w:right w:val="none" w:sz="0" w:space="0" w:color="auto"/>
      </w:divBdr>
    </w:div>
    <w:div w:id="20235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36.24"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apps.leg.wa.gov/rcw/default.aspx?cite=68.52&amp;full=true"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pps.leg.wa.gov/rcw/default.aspx?cite=40.14.070" TargetMode="External"/><Relationship Id="rId17" Type="http://schemas.openxmlformats.org/officeDocument/2006/relationships/header" Target="header3.xml"/><Relationship Id="rId25" Type="http://schemas.openxmlformats.org/officeDocument/2006/relationships/hyperlink" Target="http://www.sos.wa.gov/archives/RecordsManagement/UsingtheLocalGovernmentCommonRecordsRetentionScheduleCORE.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app.leg.wa.gov/rcw/default.aspx?cite=40.14"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rcw/default.aspx?cite=42.56" TargetMode="External"/><Relationship Id="rId24" Type="http://schemas.openxmlformats.org/officeDocument/2006/relationships/hyperlink" Target="http://app.leg.wa.gov/rcw/default.aspx?cite=68.50.040" TargetMode="External"/><Relationship Id="rId32" Type="http://schemas.openxmlformats.org/officeDocument/2006/relationships/hyperlink" Target="http://www.sos.wa.gov/archive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apps.leg.wa.gov/rcw/default.aspx?cite=36.24.020" TargetMode="External"/><Relationship Id="rId28" Type="http://schemas.openxmlformats.org/officeDocument/2006/relationships/footer" Target="footer6.xml"/><Relationship Id="rId10" Type="http://schemas.openxmlformats.org/officeDocument/2006/relationships/hyperlink" Target="http://www.sos.wa.gov/archives/recordsmanagement/UsingtheLocalGovernmentCommonRecordsRetentionScheduleCORE.aspx" TargetMode="External"/><Relationship Id="rId19" Type="http://schemas.openxmlformats.org/officeDocument/2006/relationships/hyperlink" Target="http://www.sos.wa.gov/archives/RecordsManagement/UsingtheLocalGovernmentCommonRecordsRetentionScheduleCORE.aspx" TargetMode="External"/><Relationship Id="rId31" Type="http://schemas.openxmlformats.org/officeDocument/2006/relationships/hyperlink" Target="mailto:recordsmanagement@sos.wa.gov" TargetMode="External"/><Relationship Id="rId4" Type="http://schemas.openxmlformats.org/officeDocument/2006/relationships/settings" Target="settings.xml"/><Relationship Id="rId9" Type="http://schemas.openxmlformats.org/officeDocument/2006/relationships/hyperlink" Target="http://apps.leg.wa.gov/RCW/default.aspx?cite=68.50" TargetMode="External"/><Relationship Id="rId14" Type="http://schemas.openxmlformats.org/officeDocument/2006/relationships/header" Target="header2.xml"/><Relationship Id="rId22" Type="http://schemas.openxmlformats.org/officeDocument/2006/relationships/hyperlink" Target="http://apps.leg.wa.gov/RCW/default.aspx?cite=68.50" TargetMode="External"/><Relationship Id="rId27" Type="http://schemas.openxmlformats.org/officeDocument/2006/relationships/footer" Target="footer5.xml"/><Relationship Id="rId30"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72D2-20A2-485D-9ACF-2CD3DAB1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This schedule applies to:  All Local Government Agencies</vt:lpstr>
    </vt:vector>
  </TitlesOfParts>
  <Company>Office of the Secretary of State</Company>
  <LinksUpToDate>false</LinksUpToDate>
  <CharactersWithSpaces>15746</CharactersWithSpaces>
  <SharedDoc>false</SharedDoc>
  <HLinks>
    <vt:vector size="1194" baseType="variant">
      <vt:variant>
        <vt:i4>2162730</vt:i4>
      </vt:variant>
      <vt:variant>
        <vt:i4>717</vt:i4>
      </vt:variant>
      <vt:variant>
        <vt:i4>0</vt:i4>
      </vt:variant>
      <vt:variant>
        <vt:i4>5</vt:i4>
      </vt:variant>
      <vt:variant>
        <vt:lpwstr>http://apps.leg.wa.gov/rcw/default.aspx?cite=46.61.372</vt:lpwstr>
      </vt:variant>
      <vt:variant>
        <vt:lpwstr/>
      </vt:variant>
      <vt:variant>
        <vt:i4>1441808</vt:i4>
      </vt:variant>
      <vt:variant>
        <vt:i4>714</vt:i4>
      </vt:variant>
      <vt:variant>
        <vt:i4>0</vt:i4>
      </vt:variant>
      <vt:variant>
        <vt:i4>5</vt:i4>
      </vt:variant>
      <vt:variant>
        <vt:lpwstr>https://www.google.com/url?sa=t&amp;rct=j&amp;q=&amp;esrc=s&amp;source=web&amp;cd=1&amp;ved=0CDYQFjAA&amp;url=https%3A%2F%2Fwww.k12.wa.us%2Ftransportation%2Fforms%2F1514.pdf&amp;ei=kuniUv_zNcyhogSj0IDQAw&amp;usg=AFQjCNGDL11qyqdXvHF9cm0_Wd3oQo8MEw&amp;bvm=bv.59930103,d.cGU&amp;cad=rja</vt:lpwstr>
      </vt:variant>
      <vt:variant>
        <vt:lpwstr/>
      </vt:variant>
      <vt:variant>
        <vt:i4>2293802</vt:i4>
      </vt:variant>
      <vt:variant>
        <vt:i4>711</vt:i4>
      </vt:variant>
      <vt:variant>
        <vt:i4>0</vt:i4>
      </vt:variant>
      <vt:variant>
        <vt:i4>5</vt:i4>
      </vt:variant>
      <vt:variant>
        <vt:lpwstr>http://apps.leg.wa.gov/rcw/default.aspx?cite=46.61.370</vt:lpwstr>
      </vt:variant>
      <vt:variant>
        <vt:lpwstr/>
      </vt:variant>
      <vt:variant>
        <vt:i4>5832723</vt:i4>
      </vt:variant>
      <vt:variant>
        <vt:i4>708</vt:i4>
      </vt:variant>
      <vt:variant>
        <vt:i4>0</vt:i4>
      </vt:variant>
      <vt:variant>
        <vt:i4>5</vt:i4>
      </vt:variant>
      <vt:variant>
        <vt:lpwstr>http://apps.leg.wa.gov/rcw/default.aspx?cite=28A.160</vt:lpwstr>
      </vt:variant>
      <vt:variant>
        <vt:lpwstr/>
      </vt:variant>
      <vt:variant>
        <vt:i4>6881315</vt:i4>
      </vt:variant>
      <vt:variant>
        <vt:i4>705</vt:i4>
      </vt:variant>
      <vt:variant>
        <vt:i4>0</vt:i4>
      </vt:variant>
      <vt:variant>
        <vt:i4>5</vt:i4>
      </vt:variant>
      <vt:variant>
        <vt:lpwstr>http://www2.ed.gov/policy/rights/reg/ocr/edlite-34cfr106.html</vt:lpwstr>
      </vt:variant>
      <vt:variant>
        <vt:lpwstr>S3</vt:lpwstr>
      </vt:variant>
      <vt:variant>
        <vt:i4>7208995</vt:i4>
      </vt:variant>
      <vt:variant>
        <vt:i4>702</vt:i4>
      </vt:variant>
      <vt:variant>
        <vt:i4>0</vt:i4>
      </vt:variant>
      <vt:variant>
        <vt:i4>5</vt:i4>
      </vt:variant>
      <vt:variant>
        <vt:lpwstr>http://www2.ed.gov/policy/rights/reg/ocr/edlite-34cfr106.html</vt:lpwstr>
      </vt:variant>
      <vt:variant>
        <vt:lpwstr>S41</vt:lpwstr>
      </vt:variant>
      <vt:variant>
        <vt:i4>6684787</vt:i4>
      </vt:variant>
      <vt:variant>
        <vt:i4>699</vt:i4>
      </vt:variant>
      <vt:variant>
        <vt:i4>0</vt:i4>
      </vt:variant>
      <vt:variant>
        <vt:i4>5</vt:i4>
      </vt:variant>
      <vt:variant>
        <vt:lpwstr>http://www.dol.gov/oasam/regs/statutes/titleix.htm</vt:lpwstr>
      </vt:variant>
      <vt:variant>
        <vt:lpwstr/>
      </vt:variant>
      <vt:variant>
        <vt:i4>1900625</vt:i4>
      </vt:variant>
      <vt:variant>
        <vt:i4>696</vt:i4>
      </vt:variant>
      <vt:variant>
        <vt:i4>0</vt:i4>
      </vt:variant>
      <vt:variant>
        <vt:i4>5</vt:i4>
      </vt:variant>
      <vt:variant>
        <vt:lpwstr>http://www.wiaa.com/subcontent.aspx?SecID=284</vt:lpwstr>
      </vt:variant>
      <vt:variant>
        <vt:lpwstr/>
      </vt:variant>
      <vt:variant>
        <vt:i4>2097278</vt:i4>
      </vt:variant>
      <vt:variant>
        <vt:i4>693</vt:i4>
      </vt:variant>
      <vt:variant>
        <vt:i4>0</vt:i4>
      </vt:variant>
      <vt:variant>
        <vt:i4>5</vt:i4>
      </vt:variant>
      <vt:variant>
        <vt:lpwstr>http://www.awsp.org/AM/Template.cfm?Section=Programs2&amp;Template=/CM/HTMLDisplay.cfm&amp;ContentID=18828</vt:lpwstr>
      </vt:variant>
      <vt:variant>
        <vt:lpwstr/>
      </vt:variant>
      <vt:variant>
        <vt:i4>3932281</vt:i4>
      </vt:variant>
      <vt:variant>
        <vt:i4>690</vt:i4>
      </vt:variant>
      <vt:variant>
        <vt:i4>0</vt:i4>
      </vt:variant>
      <vt:variant>
        <vt:i4>5</vt:i4>
      </vt:variant>
      <vt:variant>
        <vt:lpwstr>http://www.k12.wa.us/CareerTechEd/default.aspx</vt:lpwstr>
      </vt:variant>
      <vt:variant>
        <vt:lpwstr/>
      </vt:variant>
      <vt:variant>
        <vt:i4>1376280</vt:i4>
      </vt:variant>
      <vt:variant>
        <vt:i4>687</vt:i4>
      </vt:variant>
      <vt:variant>
        <vt:i4>0</vt:i4>
      </vt:variant>
      <vt:variant>
        <vt:i4>5</vt:i4>
      </vt:variant>
      <vt:variant>
        <vt:lpwstr>http://apps.leg.wa.gov/rcw/default.aspx?cite=4.16.350</vt:lpwstr>
      </vt:variant>
      <vt:variant>
        <vt:lpwstr/>
      </vt:variant>
      <vt:variant>
        <vt:i4>4522057</vt:i4>
      </vt:variant>
      <vt:variant>
        <vt:i4>684</vt:i4>
      </vt:variant>
      <vt:variant>
        <vt:i4>0</vt:i4>
      </vt:variant>
      <vt:variant>
        <vt:i4>5</vt:i4>
      </vt:variant>
      <vt:variant>
        <vt:lpwstr>http://apps.leg.wa.gov/RCW/default.aspx?cite=28A.210&amp;full=true</vt:lpwstr>
      </vt:variant>
      <vt:variant>
        <vt:lpwstr>28A.210.260</vt:lpwstr>
      </vt:variant>
      <vt:variant>
        <vt:i4>1376280</vt:i4>
      </vt:variant>
      <vt:variant>
        <vt:i4>681</vt:i4>
      </vt:variant>
      <vt:variant>
        <vt:i4>0</vt:i4>
      </vt:variant>
      <vt:variant>
        <vt:i4>5</vt:i4>
      </vt:variant>
      <vt:variant>
        <vt:lpwstr>http://apps.leg.wa.gov/rcw/default.aspx?cite=4.16.350</vt:lpwstr>
      </vt:variant>
      <vt:variant>
        <vt:lpwstr/>
      </vt:variant>
      <vt:variant>
        <vt:i4>1376280</vt:i4>
      </vt:variant>
      <vt:variant>
        <vt:i4>678</vt:i4>
      </vt:variant>
      <vt:variant>
        <vt:i4>0</vt:i4>
      </vt:variant>
      <vt:variant>
        <vt:i4>5</vt:i4>
      </vt:variant>
      <vt:variant>
        <vt:lpwstr>http://apps.leg.wa.gov/rcw/default.aspx?cite=4.16.350</vt:lpwstr>
      </vt:variant>
      <vt:variant>
        <vt:lpwstr/>
      </vt:variant>
      <vt:variant>
        <vt:i4>5898260</vt:i4>
      </vt:variant>
      <vt:variant>
        <vt:i4>675</vt:i4>
      </vt:variant>
      <vt:variant>
        <vt:i4>0</vt:i4>
      </vt:variant>
      <vt:variant>
        <vt:i4>5</vt:i4>
      </vt:variant>
      <vt:variant>
        <vt:lpwstr>http://apps.leg.wa.gov/rcw/default.aspx?cite=28A.210</vt:lpwstr>
      </vt:variant>
      <vt:variant>
        <vt:lpwstr/>
      </vt:variant>
      <vt:variant>
        <vt:i4>5832712</vt:i4>
      </vt:variant>
      <vt:variant>
        <vt:i4>672</vt:i4>
      </vt:variant>
      <vt:variant>
        <vt:i4>0</vt:i4>
      </vt:variant>
      <vt:variant>
        <vt:i4>5</vt:i4>
      </vt:variant>
      <vt:variant>
        <vt:lpwstr>http://apps.leg.wa.gov/rcw/default.aspx?cite=28A.210.320</vt:lpwstr>
      </vt:variant>
      <vt:variant>
        <vt:lpwstr/>
      </vt:variant>
      <vt:variant>
        <vt:i4>2949180</vt:i4>
      </vt:variant>
      <vt:variant>
        <vt:i4>669</vt:i4>
      </vt:variant>
      <vt:variant>
        <vt:i4>0</vt:i4>
      </vt:variant>
      <vt:variant>
        <vt:i4>5</vt:i4>
      </vt:variant>
      <vt:variant>
        <vt:lpwstr>http://apps.leg.wa.gov/rcw/default.aspx?cite=18.79</vt:lpwstr>
      </vt:variant>
      <vt:variant>
        <vt:lpwstr/>
      </vt:variant>
      <vt:variant>
        <vt:i4>5767181</vt:i4>
      </vt:variant>
      <vt:variant>
        <vt:i4>666</vt:i4>
      </vt:variant>
      <vt:variant>
        <vt:i4>0</vt:i4>
      </vt:variant>
      <vt:variant>
        <vt:i4>5</vt:i4>
      </vt:variant>
      <vt:variant>
        <vt:lpwstr>http://apps.leg.wa.gov/rcw/default.aspx?cite=28A.210.270</vt:lpwstr>
      </vt:variant>
      <vt:variant>
        <vt:lpwstr/>
      </vt:variant>
      <vt:variant>
        <vt:i4>5767180</vt:i4>
      </vt:variant>
      <vt:variant>
        <vt:i4>663</vt:i4>
      </vt:variant>
      <vt:variant>
        <vt:i4>0</vt:i4>
      </vt:variant>
      <vt:variant>
        <vt:i4>5</vt:i4>
      </vt:variant>
      <vt:variant>
        <vt:lpwstr>http://apps.leg.wa.gov/rcw/default.aspx?cite=28A.210.260</vt:lpwstr>
      </vt:variant>
      <vt:variant>
        <vt:lpwstr/>
      </vt:variant>
      <vt:variant>
        <vt:i4>5898260</vt:i4>
      </vt:variant>
      <vt:variant>
        <vt:i4>660</vt:i4>
      </vt:variant>
      <vt:variant>
        <vt:i4>0</vt:i4>
      </vt:variant>
      <vt:variant>
        <vt:i4>5</vt:i4>
      </vt:variant>
      <vt:variant>
        <vt:lpwstr>http://apps.leg.wa.gov/rcw/default.aspx?cite=28A.210</vt:lpwstr>
      </vt:variant>
      <vt:variant>
        <vt:lpwstr/>
      </vt:variant>
      <vt:variant>
        <vt:i4>1376280</vt:i4>
      </vt:variant>
      <vt:variant>
        <vt:i4>657</vt:i4>
      </vt:variant>
      <vt:variant>
        <vt:i4>0</vt:i4>
      </vt:variant>
      <vt:variant>
        <vt:i4>5</vt:i4>
      </vt:variant>
      <vt:variant>
        <vt:lpwstr>http://apps.leg.wa.gov/rcw/default.aspx?cite=4.16.350</vt:lpwstr>
      </vt:variant>
      <vt:variant>
        <vt:lpwstr/>
      </vt:variant>
      <vt:variant>
        <vt:i4>1638430</vt:i4>
      </vt:variant>
      <vt:variant>
        <vt:i4>654</vt:i4>
      </vt:variant>
      <vt:variant>
        <vt:i4>0</vt:i4>
      </vt:variant>
      <vt:variant>
        <vt:i4>5</vt:i4>
      </vt:variant>
      <vt:variant>
        <vt:lpwstr>http://apps.leg.wa.gov/wac/default.aspx?cite=246-760</vt:lpwstr>
      </vt:variant>
      <vt:variant>
        <vt:lpwstr/>
      </vt:variant>
      <vt:variant>
        <vt:i4>5898260</vt:i4>
      </vt:variant>
      <vt:variant>
        <vt:i4>651</vt:i4>
      </vt:variant>
      <vt:variant>
        <vt:i4>0</vt:i4>
      </vt:variant>
      <vt:variant>
        <vt:i4>5</vt:i4>
      </vt:variant>
      <vt:variant>
        <vt:lpwstr>http://apps.leg.wa.gov/rcw/default.aspx?cite=28A.210</vt:lpwstr>
      </vt:variant>
      <vt:variant>
        <vt:lpwstr/>
      </vt:variant>
      <vt:variant>
        <vt:i4>3997794</vt:i4>
      </vt:variant>
      <vt:variant>
        <vt:i4>648</vt:i4>
      </vt:variant>
      <vt:variant>
        <vt:i4>0</vt:i4>
      </vt:variant>
      <vt:variant>
        <vt:i4>5</vt:i4>
      </vt:variant>
      <vt:variant>
        <vt:lpwstr>http://ecfr.gpoaccess.gov/cgi/t/text/text-idx?c=ecfr&amp;sid=99978f23fc8daa5e5c0048333fcb933e&amp;rgn=div5&amp;view=text&amp;node=9:2.0.2.4.41&amp;idno=9</vt:lpwstr>
      </vt:variant>
      <vt:variant>
        <vt:lpwstr>9:2.0.2.4.41.0.70.2</vt:lpwstr>
      </vt:variant>
      <vt:variant>
        <vt:i4>3997794</vt:i4>
      </vt:variant>
      <vt:variant>
        <vt:i4>645</vt:i4>
      </vt:variant>
      <vt:variant>
        <vt:i4>0</vt:i4>
      </vt:variant>
      <vt:variant>
        <vt:i4>5</vt:i4>
      </vt:variant>
      <vt:variant>
        <vt:lpwstr>http://ecfr.gpoaccess.gov/cgi/t/text/text-idx?c=ecfr&amp;sid=99978f23fc8daa5e5c0048333fcb933e&amp;rgn=div5&amp;view=text&amp;node=9:2.0.2.4.41&amp;idno=9</vt:lpwstr>
      </vt:variant>
      <vt:variant>
        <vt:lpwstr>9:2.0.2.4.41.0.70.2</vt:lpwstr>
      </vt:variant>
      <vt:variant>
        <vt:i4>2031707</vt:i4>
      </vt:variant>
      <vt:variant>
        <vt:i4>642</vt:i4>
      </vt:variant>
      <vt:variant>
        <vt:i4>0</vt:i4>
      </vt:variant>
      <vt:variant>
        <vt:i4>5</vt:i4>
      </vt:variant>
      <vt:variant>
        <vt:lpwstr>http://ecfr.gpoaccess.gov/cgi/t/text/text-idx?c=ecfr&amp;sid=99978f23fc8daa5e5c0048333fcb933e&amp;rgn=div5&amp;view=text&amp;node=9:2.0.2.4.41&amp;idno=9</vt:lpwstr>
      </vt:variant>
      <vt:variant>
        <vt:lpwstr/>
      </vt:variant>
      <vt:variant>
        <vt:i4>7602215</vt:i4>
      </vt:variant>
      <vt:variant>
        <vt:i4>639</vt:i4>
      </vt:variant>
      <vt:variant>
        <vt:i4>0</vt:i4>
      </vt:variant>
      <vt:variant>
        <vt:i4>5</vt:i4>
      </vt:variant>
      <vt:variant>
        <vt:lpwstr>http://ecfr.gpoaccess.gov/cgi/t/text/text-idx?c=ecfr&amp;sid=8c6996f7dcd53cf0439392674cfbd31d&amp;rgn=div8&amp;view=text&amp;node=7:4.1.1.1.9.0.1.7&amp;idno=7</vt:lpwstr>
      </vt:variant>
      <vt:variant>
        <vt:lpwstr/>
      </vt:variant>
      <vt:variant>
        <vt:i4>1769536</vt:i4>
      </vt:variant>
      <vt:variant>
        <vt:i4>636</vt:i4>
      </vt:variant>
      <vt:variant>
        <vt:i4>0</vt:i4>
      </vt:variant>
      <vt:variant>
        <vt:i4>5</vt:i4>
      </vt:variant>
      <vt:variant>
        <vt:lpwstr>http://ecfr.gpoaccess.gov/cgi/t/text/text-idx?c=ecfr&amp;sid=02dde6ef8db07a90198929f18099722e&amp;rgn=div5&amp;view=text&amp;node=7:4.1.1.1.1&amp;idno=7</vt:lpwstr>
      </vt:variant>
      <vt:variant>
        <vt:lpwstr>7:4.1.1.1.1.3.1.7</vt:lpwstr>
      </vt:variant>
      <vt:variant>
        <vt:i4>7012430</vt:i4>
      </vt:variant>
      <vt:variant>
        <vt:i4>633</vt:i4>
      </vt:variant>
      <vt:variant>
        <vt:i4>0</vt:i4>
      </vt:variant>
      <vt:variant>
        <vt:i4>5</vt:i4>
      </vt:variant>
      <vt:variant>
        <vt:lpwstr>http://www.fns.usda.gov/cnd/governance/prov-1-2-3/Prov1_2_3_FactSheet.htm</vt:lpwstr>
      </vt:variant>
      <vt:variant>
        <vt:lpwstr/>
      </vt:variant>
      <vt:variant>
        <vt:i4>3735678</vt:i4>
      </vt:variant>
      <vt:variant>
        <vt:i4>630</vt:i4>
      </vt:variant>
      <vt:variant>
        <vt:i4>0</vt:i4>
      </vt:variant>
      <vt:variant>
        <vt:i4>5</vt:i4>
      </vt:variant>
      <vt:variant>
        <vt:lpwstr>http://www.fns.usda.gov/cnd/lunch/</vt:lpwstr>
      </vt:variant>
      <vt:variant>
        <vt:lpwstr/>
      </vt:variant>
      <vt:variant>
        <vt:i4>1769497</vt:i4>
      </vt:variant>
      <vt:variant>
        <vt:i4>627</vt:i4>
      </vt:variant>
      <vt:variant>
        <vt:i4>0</vt:i4>
      </vt:variant>
      <vt:variant>
        <vt:i4>5</vt:i4>
      </vt:variant>
      <vt:variant>
        <vt:lpwstr>http://apps.leg.wa.gov/WAC/default.aspx?cite=246-217</vt:lpwstr>
      </vt:variant>
      <vt:variant>
        <vt:lpwstr/>
      </vt:variant>
      <vt:variant>
        <vt:i4>2424890</vt:i4>
      </vt:variant>
      <vt:variant>
        <vt:i4>624</vt:i4>
      </vt:variant>
      <vt:variant>
        <vt:i4>0</vt:i4>
      </vt:variant>
      <vt:variant>
        <vt:i4>5</vt:i4>
      </vt:variant>
      <vt:variant>
        <vt:lpwstr>http://apps.leg.wa.gov/RCW/default.aspx?cite=69.06</vt:lpwstr>
      </vt:variant>
      <vt:variant>
        <vt:lpwstr/>
      </vt:variant>
      <vt:variant>
        <vt:i4>1900560</vt:i4>
      </vt:variant>
      <vt:variant>
        <vt:i4>621</vt:i4>
      </vt:variant>
      <vt:variant>
        <vt:i4>0</vt:i4>
      </vt:variant>
      <vt:variant>
        <vt:i4>5</vt:i4>
      </vt:variant>
      <vt:variant>
        <vt:lpwstr>http://apps.leg.wa.gov/wac/default.aspx?cite=392-157</vt:lpwstr>
      </vt:variant>
      <vt:variant>
        <vt:lpwstr/>
      </vt:variant>
      <vt:variant>
        <vt:i4>6225942</vt:i4>
      </vt:variant>
      <vt:variant>
        <vt:i4>618</vt:i4>
      </vt:variant>
      <vt:variant>
        <vt:i4>0</vt:i4>
      </vt:variant>
      <vt:variant>
        <vt:i4>5</vt:i4>
      </vt:variant>
      <vt:variant>
        <vt:lpwstr>http://apps.leg.wa.gov/rcw/default.aspx?cite=28A.235</vt:lpwstr>
      </vt:variant>
      <vt:variant>
        <vt:lpwstr/>
      </vt:variant>
      <vt:variant>
        <vt:i4>1638401</vt:i4>
      </vt:variant>
      <vt:variant>
        <vt:i4>615</vt:i4>
      </vt:variant>
      <vt:variant>
        <vt:i4>0</vt:i4>
      </vt:variant>
      <vt:variant>
        <vt:i4>5</vt:i4>
      </vt:variant>
      <vt:variant>
        <vt:lpwstr>http://apps.leg.wa.gov/wac/default.aspx?cite=434-615-020</vt:lpwstr>
      </vt:variant>
      <vt:variant>
        <vt:lpwstr/>
      </vt:variant>
      <vt:variant>
        <vt:i4>1703950</vt:i4>
      </vt:variant>
      <vt:variant>
        <vt:i4>612</vt:i4>
      </vt:variant>
      <vt:variant>
        <vt:i4>0</vt:i4>
      </vt:variant>
      <vt:variant>
        <vt:i4>5</vt:i4>
      </vt:variant>
      <vt:variant>
        <vt:lpwstr>http://apps.leg.wa.gov/wac/default.aspx?cite=392-415-070</vt:lpwstr>
      </vt:variant>
      <vt:variant>
        <vt:lpwstr/>
      </vt:variant>
      <vt:variant>
        <vt:i4>65552</vt:i4>
      </vt:variant>
      <vt:variant>
        <vt:i4>609</vt:i4>
      </vt:variant>
      <vt:variant>
        <vt:i4>0</vt:i4>
      </vt:variant>
      <vt:variant>
        <vt:i4>5</vt:i4>
      </vt:variant>
      <vt:variant>
        <vt:lpwstr>http://ecfr.gpoaccess.gov/cgi/t/text/text-idx?c=ecfr;sid=6b7e313020dfabb7caa0216830b2a7d8;rgn=div5;view=text;node=34%3A1.1.1.1.34;idno=34;cc=ecfr</vt:lpwstr>
      </vt:variant>
      <vt:variant>
        <vt:lpwstr/>
      </vt:variant>
      <vt:variant>
        <vt:i4>327711</vt:i4>
      </vt:variant>
      <vt:variant>
        <vt:i4>606</vt:i4>
      </vt:variant>
      <vt:variant>
        <vt:i4>0</vt:i4>
      </vt:variant>
      <vt:variant>
        <vt:i4>5</vt:i4>
      </vt:variant>
      <vt:variant>
        <vt:lpwstr>http://ecfr.gpoaccess.gov/cgi/t/text/text-idx?c=ecfr;sid=ffa3e4c7362b37fcd2debb8a6b498c7b;rgn=div5;view=text;node=34%3A1.1.1.1.33;idno=34;cc=ecfr</vt:lpwstr>
      </vt:variant>
      <vt:variant>
        <vt:lpwstr/>
      </vt:variant>
      <vt:variant>
        <vt:i4>3276913</vt:i4>
      </vt:variant>
      <vt:variant>
        <vt:i4>603</vt:i4>
      </vt:variant>
      <vt:variant>
        <vt:i4>0</vt:i4>
      </vt:variant>
      <vt:variant>
        <vt:i4>5</vt:i4>
      </vt:variant>
      <vt:variant>
        <vt:lpwstr>http://apps.leg.wa.gov/wac/default.aspx?cite=392-172A-05225</vt:lpwstr>
      </vt:variant>
      <vt:variant>
        <vt:lpwstr/>
      </vt:variant>
      <vt:variant>
        <vt:i4>3276913</vt:i4>
      </vt:variant>
      <vt:variant>
        <vt:i4>600</vt:i4>
      </vt:variant>
      <vt:variant>
        <vt:i4>0</vt:i4>
      </vt:variant>
      <vt:variant>
        <vt:i4>5</vt:i4>
      </vt:variant>
      <vt:variant>
        <vt:lpwstr>http://apps.leg.wa.gov/wac/default.aspx?cite=392-172A-05225</vt:lpwstr>
      </vt:variant>
      <vt:variant>
        <vt:lpwstr/>
      </vt:variant>
      <vt:variant>
        <vt:i4>1638416</vt:i4>
      </vt:variant>
      <vt:variant>
        <vt:i4>597</vt:i4>
      </vt:variant>
      <vt:variant>
        <vt:i4>0</vt:i4>
      </vt:variant>
      <vt:variant>
        <vt:i4>5</vt:i4>
      </vt:variant>
      <vt:variant>
        <vt:lpwstr>http://ecfr.gpoaccess.gov/cgi/t/text/text-idx?c=ecfr;sid=8cd110fdb3ac82f65b34b40889ee23c4;rgn=div8;view=text;node=34%3A1.1.1.1.33.4.132.3;idno=34;cc=ecfr</vt:lpwstr>
      </vt:variant>
      <vt:variant>
        <vt:lpwstr/>
      </vt:variant>
      <vt:variant>
        <vt:i4>4390978</vt:i4>
      </vt:variant>
      <vt:variant>
        <vt:i4>594</vt:i4>
      </vt:variant>
      <vt:variant>
        <vt:i4>0</vt:i4>
      </vt:variant>
      <vt:variant>
        <vt:i4>5</vt:i4>
      </vt:variant>
      <vt:variant>
        <vt:lpwstr>http://ecfr.gpoaccess.gov/cgi/t/text/text-idx?c=ecfr;sid=bb4bdbcb579083ed63787745f74b3975;rgn=div8;view=text;node=34%3A1.1.1.1.33.4.132.2;idno=34;cc=ecfr</vt:lpwstr>
      </vt:variant>
      <vt:variant>
        <vt:lpwstr/>
      </vt:variant>
      <vt:variant>
        <vt:i4>1638416</vt:i4>
      </vt:variant>
      <vt:variant>
        <vt:i4>591</vt:i4>
      </vt:variant>
      <vt:variant>
        <vt:i4>0</vt:i4>
      </vt:variant>
      <vt:variant>
        <vt:i4>5</vt:i4>
      </vt:variant>
      <vt:variant>
        <vt:lpwstr>http://ecfr.gpoaccess.gov/cgi/t/text/text-idx?c=ecfr;sid=8cd110fdb3ac82f65b34b40889ee23c4;rgn=div8;view=text;node=34%3A1.1.1.1.33.4.132.3;idno=34;cc=ecfr</vt:lpwstr>
      </vt:variant>
      <vt:variant>
        <vt:lpwstr/>
      </vt:variant>
      <vt:variant>
        <vt:i4>1638418</vt:i4>
      </vt:variant>
      <vt:variant>
        <vt:i4>588</vt:i4>
      </vt:variant>
      <vt:variant>
        <vt:i4>0</vt:i4>
      </vt:variant>
      <vt:variant>
        <vt:i4>5</vt:i4>
      </vt:variant>
      <vt:variant>
        <vt:lpwstr>http://ecfr.gpoaccess.gov/cgi/t/text/text-idx?c=ecfr;sid=8cd110fdb3ac82f65b34b40889ee23c4;rgn=div8;view=text;node=34%3A1.1.1.1.33.4.132.1;idno=34;cc=ecfr</vt:lpwstr>
      </vt:variant>
      <vt:variant>
        <vt:lpwstr/>
      </vt:variant>
      <vt:variant>
        <vt:i4>327711</vt:i4>
      </vt:variant>
      <vt:variant>
        <vt:i4>585</vt:i4>
      </vt:variant>
      <vt:variant>
        <vt:i4>0</vt:i4>
      </vt:variant>
      <vt:variant>
        <vt:i4>5</vt:i4>
      </vt:variant>
      <vt:variant>
        <vt:lpwstr>http://ecfr.gpoaccess.gov/cgi/t/text/text-idx?c=ecfr;sid=ffa3e4c7362b37fcd2debb8a6b498c7b;rgn=div5;view=text;node=34%3A1.1.1.1.33;idno=34;cc=ecfr</vt:lpwstr>
      </vt:variant>
      <vt:variant>
        <vt:lpwstr/>
      </vt:variant>
      <vt:variant>
        <vt:i4>4390978</vt:i4>
      </vt:variant>
      <vt:variant>
        <vt:i4>582</vt:i4>
      </vt:variant>
      <vt:variant>
        <vt:i4>0</vt:i4>
      </vt:variant>
      <vt:variant>
        <vt:i4>5</vt:i4>
      </vt:variant>
      <vt:variant>
        <vt:lpwstr>http://ecfr.gpoaccess.gov/cgi/t/text/text-idx?c=ecfr;sid=bb4bdbcb579083ed63787745f74b3975;rgn=div8;view=text;node=34%3A1.1.1.1.33.4.132.2;idno=34;cc=ecfr</vt:lpwstr>
      </vt:variant>
      <vt:variant>
        <vt:lpwstr/>
      </vt:variant>
      <vt:variant>
        <vt:i4>4390978</vt:i4>
      </vt:variant>
      <vt:variant>
        <vt:i4>579</vt:i4>
      </vt:variant>
      <vt:variant>
        <vt:i4>0</vt:i4>
      </vt:variant>
      <vt:variant>
        <vt:i4>5</vt:i4>
      </vt:variant>
      <vt:variant>
        <vt:lpwstr>http://ecfr.gpoaccess.gov/cgi/t/text/text-idx?c=ecfr;sid=bb4bdbcb579083ed63787745f74b3975;rgn=div8;view=text;node=34%3A1.1.1.1.33.4.132.2;idno=34;cc=ecfr</vt:lpwstr>
      </vt:variant>
      <vt:variant>
        <vt:lpwstr/>
      </vt:variant>
      <vt:variant>
        <vt:i4>4390984</vt:i4>
      </vt:variant>
      <vt:variant>
        <vt:i4>576</vt:i4>
      </vt:variant>
      <vt:variant>
        <vt:i4>0</vt:i4>
      </vt:variant>
      <vt:variant>
        <vt:i4>5</vt:i4>
      </vt:variant>
      <vt:variant>
        <vt:lpwstr>http://ecfr.gpoaccess.gov/cgi/t/text/text-idx?c=ecfr;sid=bb4bdbcb579083ed63787745f74b3975;rgn=div8;view=text;node=34%3A1.1.1.1.33.4.132.8;idno=34;cc=ecfr</vt:lpwstr>
      </vt:variant>
      <vt:variant>
        <vt:lpwstr/>
      </vt:variant>
      <vt:variant>
        <vt:i4>4390978</vt:i4>
      </vt:variant>
      <vt:variant>
        <vt:i4>573</vt:i4>
      </vt:variant>
      <vt:variant>
        <vt:i4>0</vt:i4>
      </vt:variant>
      <vt:variant>
        <vt:i4>5</vt:i4>
      </vt:variant>
      <vt:variant>
        <vt:lpwstr>http://ecfr.gpoaccess.gov/cgi/t/text/text-idx?c=ecfr;sid=bb4bdbcb579083ed63787745f74b3975;rgn=div8;view=text;node=34%3A1.1.1.1.33.4.132.2;idno=34;cc=ecfr</vt:lpwstr>
      </vt:variant>
      <vt:variant>
        <vt:lpwstr/>
      </vt:variant>
      <vt:variant>
        <vt:i4>3735666</vt:i4>
      </vt:variant>
      <vt:variant>
        <vt:i4>570</vt:i4>
      </vt:variant>
      <vt:variant>
        <vt:i4>0</vt:i4>
      </vt:variant>
      <vt:variant>
        <vt:i4>5</vt:i4>
      </vt:variant>
      <vt:variant>
        <vt:lpwstr>http://apps.leg.wa.gov/wac/default.aspx?cite=392-172A-05195</vt:lpwstr>
      </vt:variant>
      <vt:variant>
        <vt:lpwstr/>
      </vt:variant>
      <vt:variant>
        <vt:i4>4390979</vt:i4>
      </vt:variant>
      <vt:variant>
        <vt:i4>567</vt:i4>
      </vt:variant>
      <vt:variant>
        <vt:i4>0</vt:i4>
      </vt:variant>
      <vt:variant>
        <vt:i4>5</vt:i4>
      </vt:variant>
      <vt:variant>
        <vt:lpwstr>http://ecfr.gpoaccess.gov/cgi/t/text/text-idx?c=ecfr;sid=bb4bdbcb579083ed63787745f74b3975;rgn=div8;view=text;node=34%3A1.1.1.1.33.4.132.3;idno=34;cc=ecfr</vt:lpwstr>
      </vt:variant>
      <vt:variant>
        <vt:lpwstr/>
      </vt:variant>
      <vt:variant>
        <vt:i4>4390978</vt:i4>
      </vt:variant>
      <vt:variant>
        <vt:i4>564</vt:i4>
      </vt:variant>
      <vt:variant>
        <vt:i4>0</vt:i4>
      </vt:variant>
      <vt:variant>
        <vt:i4>5</vt:i4>
      </vt:variant>
      <vt:variant>
        <vt:lpwstr>http://ecfr.gpoaccess.gov/cgi/t/text/text-idx?c=ecfr;sid=bb4bdbcb579083ed63787745f74b3975;rgn=div8;view=text;node=34%3A1.1.1.1.33.4.132.2;idno=34;cc=ecfr</vt:lpwstr>
      </vt:variant>
      <vt:variant>
        <vt:lpwstr/>
      </vt:variant>
      <vt:variant>
        <vt:i4>3014703</vt:i4>
      </vt:variant>
      <vt:variant>
        <vt:i4>561</vt:i4>
      </vt:variant>
      <vt:variant>
        <vt:i4>0</vt:i4>
      </vt:variant>
      <vt:variant>
        <vt:i4>5</vt:i4>
      </vt:variant>
      <vt:variant>
        <vt:lpwstr>http://apps.leg.wa.gov/wac/default.aspx?cite=131-48</vt:lpwstr>
      </vt:variant>
      <vt:variant>
        <vt:lpwstr/>
      </vt:variant>
      <vt:variant>
        <vt:i4>2228260</vt:i4>
      </vt:variant>
      <vt:variant>
        <vt:i4>558</vt:i4>
      </vt:variant>
      <vt:variant>
        <vt:i4>0</vt:i4>
      </vt:variant>
      <vt:variant>
        <vt:i4>5</vt:i4>
      </vt:variant>
      <vt:variant>
        <vt:lpwstr>http://apps.leg.wa.gov/wac/default.aspx?cite=180-96</vt:lpwstr>
      </vt:variant>
      <vt:variant>
        <vt:lpwstr/>
      </vt:variant>
      <vt:variant>
        <vt:i4>1703956</vt:i4>
      </vt:variant>
      <vt:variant>
        <vt:i4>555</vt:i4>
      </vt:variant>
      <vt:variant>
        <vt:i4>0</vt:i4>
      </vt:variant>
      <vt:variant>
        <vt:i4>5</vt:i4>
      </vt:variant>
      <vt:variant>
        <vt:lpwstr>http://apps.leg.wa.gov/wac/default.aspx?cite=392-415</vt:lpwstr>
      </vt:variant>
      <vt:variant>
        <vt:lpwstr/>
      </vt:variant>
      <vt:variant>
        <vt:i4>2031645</vt:i4>
      </vt:variant>
      <vt:variant>
        <vt:i4>552</vt:i4>
      </vt:variant>
      <vt:variant>
        <vt:i4>0</vt:i4>
      </vt:variant>
      <vt:variant>
        <vt:i4>5</vt:i4>
      </vt:variant>
      <vt:variant>
        <vt:lpwstr>http://apps.leg.wa.gov/wac/default.aspx?cite=392-185</vt:lpwstr>
      </vt:variant>
      <vt:variant>
        <vt:lpwstr/>
      </vt:variant>
      <vt:variant>
        <vt:i4>5898250</vt:i4>
      </vt:variant>
      <vt:variant>
        <vt:i4>549</vt:i4>
      </vt:variant>
      <vt:variant>
        <vt:i4>0</vt:i4>
      </vt:variant>
      <vt:variant>
        <vt:i4>5</vt:i4>
      </vt:variant>
      <vt:variant>
        <vt:lpwstr>http://apps.leg.wa.gov/rcw/default.aspx?cite=28A.225.035</vt:lpwstr>
      </vt:variant>
      <vt:variant>
        <vt:lpwstr/>
      </vt:variant>
      <vt:variant>
        <vt:i4>6094858</vt:i4>
      </vt:variant>
      <vt:variant>
        <vt:i4>546</vt:i4>
      </vt:variant>
      <vt:variant>
        <vt:i4>0</vt:i4>
      </vt:variant>
      <vt:variant>
        <vt:i4>5</vt:i4>
      </vt:variant>
      <vt:variant>
        <vt:lpwstr>http://apps.leg.wa.gov/rcw/default.aspx?cite=28A.225.230</vt:lpwstr>
      </vt:variant>
      <vt:variant>
        <vt:lpwstr/>
      </vt:variant>
      <vt:variant>
        <vt:i4>6094862</vt:i4>
      </vt:variant>
      <vt:variant>
        <vt:i4>543</vt:i4>
      </vt:variant>
      <vt:variant>
        <vt:i4>0</vt:i4>
      </vt:variant>
      <vt:variant>
        <vt:i4>5</vt:i4>
      </vt:variant>
      <vt:variant>
        <vt:lpwstr>http://apps.leg.wa.gov/rcw/default.aspx?cite=28A.225.270</vt:lpwstr>
      </vt:variant>
      <vt:variant>
        <vt:lpwstr/>
      </vt:variant>
      <vt:variant>
        <vt:i4>6094859</vt:i4>
      </vt:variant>
      <vt:variant>
        <vt:i4>540</vt:i4>
      </vt:variant>
      <vt:variant>
        <vt:i4>0</vt:i4>
      </vt:variant>
      <vt:variant>
        <vt:i4>5</vt:i4>
      </vt:variant>
      <vt:variant>
        <vt:lpwstr>http://apps.leg.wa.gov/rcw/default.aspx?cite=28a.225.220</vt:lpwstr>
      </vt:variant>
      <vt:variant>
        <vt:lpwstr/>
      </vt:variant>
      <vt:variant>
        <vt:i4>6094862</vt:i4>
      </vt:variant>
      <vt:variant>
        <vt:i4>537</vt:i4>
      </vt:variant>
      <vt:variant>
        <vt:i4>0</vt:i4>
      </vt:variant>
      <vt:variant>
        <vt:i4>5</vt:i4>
      </vt:variant>
      <vt:variant>
        <vt:lpwstr>http://apps.leg.wa.gov/rcw/default.aspx?cite=28A.225.270</vt:lpwstr>
      </vt:variant>
      <vt:variant>
        <vt:lpwstr/>
      </vt:variant>
      <vt:variant>
        <vt:i4>6094859</vt:i4>
      </vt:variant>
      <vt:variant>
        <vt:i4>534</vt:i4>
      </vt:variant>
      <vt:variant>
        <vt:i4>0</vt:i4>
      </vt:variant>
      <vt:variant>
        <vt:i4>5</vt:i4>
      </vt:variant>
      <vt:variant>
        <vt:lpwstr>http://apps.leg.wa.gov/rcw/default.aspx?cite=28a.225.220</vt:lpwstr>
      </vt:variant>
      <vt:variant>
        <vt:lpwstr/>
      </vt:variant>
      <vt:variant>
        <vt:i4>4128807</vt:i4>
      </vt:variant>
      <vt:variant>
        <vt:i4>531</vt:i4>
      </vt:variant>
      <vt:variant>
        <vt:i4>0</vt:i4>
      </vt:variant>
      <vt:variant>
        <vt:i4>5</vt:i4>
      </vt:variant>
      <vt:variant>
        <vt:lpwstr>http://apps.leg.wa.gov/wac/default.aspx?cite=246-110&amp;full=true</vt:lpwstr>
      </vt:variant>
      <vt:variant>
        <vt:lpwstr/>
      </vt:variant>
      <vt:variant>
        <vt:i4>1572893</vt:i4>
      </vt:variant>
      <vt:variant>
        <vt:i4>528</vt:i4>
      </vt:variant>
      <vt:variant>
        <vt:i4>0</vt:i4>
      </vt:variant>
      <vt:variant>
        <vt:i4>5</vt:i4>
      </vt:variant>
      <vt:variant>
        <vt:lpwstr>http://apps.leg.wa.gov/wac/default.aspx?cite=392-380</vt:lpwstr>
      </vt:variant>
      <vt:variant>
        <vt:lpwstr/>
      </vt:variant>
      <vt:variant>
        <vt:i4>1703949</vt:i4>
      </vt:variant>
      <vt:variant>
        <vt:i4>525</vt:i4>
      </vt:variant>
      <vt:variant>
        <vt:i4>0</vt:i4>
      </vt:variant>
      <vt:variant>
        <vt:i4>5</vt:i4>
      </vt:variant>
      <vt:variant>
        <vt:lpwstr>http://apps.leg.wa.gov/wac/default.aspx?cite=246-105-080</vt:lpwstr>
      </vt:variant>
      <vt:variant>
        <vt:lpwstr/>
      </vt:variant>
      <vt:variant>
        <vt:i4>5963784</vt:i4>
      </vt:variant>
      <vt:variant>
        <vt:i4>522</vt:i4>
      </vt:variant>
      <vt:variant>
        <vt:i4>0</vt:i4>
      </vt:variant>
      <vt:variant>
        <vt:i4>5</vt:i4>
      </vt:variant>
      <vt:variant>
        <vt:lpwstr>http://apps.leg.wa.gov/rcw/default.aspx?cite=28A.210.120</vt:lpwstr>
      </vt:variant>
      <vt:variant>
        <vt:lpwstr/>
      </vt:variant>
      <vt:variant>
        <vt:i4>7798881</vt:i4>
      </vt:variant>
      <vt:variant>
        <vt:i4>519</vt:i4>
      </vt:variant>
      <vt:variant>
        <vt:i4>0</vt:i4>
      </vt:variant>
      <vt:variant>
        <vt:i4>5</vt:i4>
      </vt:variant>
      <vt:variant>
        <vt:lpwstr>http://search.leg.wa.gov/pub/textsearch/ViewRoot.asp?Action=Html&amp;Item=2&amp;X=429152435&amp;p=1</vt:lpwstr>
      </vt:variant>
      <vt:variant>
        <vt:lpwstr/>
      </vt:variant>
      <vt:variant>
        <vt:i4>5898242</vt:i4>
      </vt:variant>
      <vt:variant>
        <vt:i4>516</vt:i4>
      </vt:variant>
      <vt:variant>
        <vt:i4>0</vt:i4>
      </vt:variant>
      <vt:variant>
        <vt:i4>5</vt:i4>
      </vt:variant>
      <vt:variant>
        <vt:lpwstr>http://apps.leg.wa.gov/rcw/default.aspx?cite=28A.210.080</vt:lpwstr>
      </vt:variant>
      <vt:variant>
        <vt:lpwstr/>
      </vt:variant>
      <vt:variant>
        <vt:i4>655445</vt:i4>
      </vt:variant>
      <vt:variant>
        <vt:i4>513</vt:i4>
      </vt:variant>
      <vt:variant>
        <vt:i4>0</vt:i4>
      </vt:variant>
      <vt:variant>
        <vt:i4>5</vt:i4>
      </vt:variant>
      <vt:variant>
        <vt:lpwstr>http://www.doh.wa.gov/cfh/immunize/documents/certimmunstatus.pdf</vt:lpwstr>
      </vt:variant>
      <vt:variant>
        <vt:lpwstr/>
      </vt:variant>
      <vt:variant>
        <vt:i4>5898243</vt:i4>
      </vt:variant>
      <vt:variant>
        <vt:i4>510</vt:i4>
      </vt:variant>
      <vt:variant>
        <vt:i4>0</vt:i4>
      </vt:variant>
      <vt:variant>
        <vt:i4>5</vt:i4>
      </vt:variant>
      <vt:variant>
        <vt:lpwstr>http://apps.leg.wa.gov/rcw/default.aspx?cite=28A.210.090</vt:lpwstr>
      </vt:variant>
      <vt:variant>
        <vt:lpwstr/>
      </vt:variant>
      <vt:variant>
        <vt:i4>5898242</vt:i4>
      </vt:variant>
      <vt:variant>
        <vt:i4>507</vt:i4>
      </vt:variant>
      <vt:variant>
        <vt:i4>0</vt:i4>
      </vt:variant>
      <vt:variant>
        <vt:i4>5</vt:i4>
      </vt:variant>
      <vt:variant>
        <vt:lpwstr>http://apps.leg.wa.gov/rcw/default.aspx?cite=28A.210.080</vt:lpwstr>
      </vt:variant>
      <vt:variant>
        <vt:lpwstr/>
      </vt:variant>
      <vt:variant>
        <vt:i4>1966165</vt:i4>
      </vt:variant>
      <vt:variant>
        <vt:i4>504</vt:i4>
      </vt:variant>
      <vt:variant>
        <vt:i4>0</vt:i4>
      </vt:variant>
      <vt:variant>
        <vt:i4>5</vt:i4>
      </vt:variant>
      <vt:variant>
        <vt:lpwstr>http://www2.ed.gov/policy/elsec/leg/esea02/pg116.html</vt:lpwstr>
      </vt:variant>
      <vt:variant>
        <vt:lpwstr/>
      </vt:variant>
      <vt:variant>
        <vt:i4>327699</vt:i4>
      </vt:variant>
      <vt:variant>
        <vt:i4>498</vt:i4>
      </vt:variant>
      <vt:variant>
        <vt:i4>0</vt:i4>
      </vt:variant>
      <vt:variant>
        <vt:i4>5</vt:i4>
      </vt:variant>
      <vt:variant>
        <vt:lpwstr>https://www.k12.wa.us/MigrantBilingual/pubdocs/TBIPProgramGuidelines.pdf</vt:lpwstr>
      </vt:variant>
      <vt:variant>
        <vt:lpwstr/>
      </vt:variant>
      <vt:variant>
        <vt:i4>7929891</vt:i4>
      </vt:variant>
      <vt:variant>
        <vt:i4>495</vt:i4>
      </vt:variant>
      <vt:variant>
        <vt:i4>0</vt:i4>
      </vt:variant>
      <vt:variant>
        <vt:i4>5</vt:i4>
      </vt:variant>
      <vt:variant>
        <vt:lpwstr>http://apps.leg.wa.gov/rcw/default.aspx?cite=28A.180&amp;full=true</vt:lpwstr>
      </vt:variant>
      <vt:variant>
        <vt:lpwstr/>
      </vt:variant>
      <vt:variant>
        <vt:i4>327699</vt:i4>
      </vt:variant>
      <vt:variant>
        <vt:i4>492</vt:i4>
      </vt:variant>
      <vt:variant>
        <vt:i4>0</vt:i4>
      </vt:variant>
      <vt:variant>
        <vt:i4>5</vt:i4>
      </vt:variant>
      <vt:variant>
        <vt:lpwstr>https://www.k12.wa.us/MigrantBilingual/pubdocs/TBIPProgramGuidelines.pdf</vt:lpwstr>
      </vt:variant>
      <vt:variant>
        <vt:lpwstr/>
      </vt:variant>
      <vt:variant>
        <vt:i4>2031631</vt:i4>
      </vt:variant>
      <vt:variant>
        <vt:i4>489</vt:i4>
      </vt:variant>
      <vt:variant>
        <vt:i4>0</vt:i4>
      </vt:variant>
      <vt:variant>
        <vt:i4>5</vt:i4>
      </vt:variant>
      <vt:variant>
        <vt:lpwstr>http://apps.leg.wa.gov/wac/default.aspx?cite=392-160-015</vt:lpwstr>
      </vt:variant>
      <vt:variant>
        <vt:lpwstr/>
      </vt:variant>
      <vt:variant>
        <vt:i4>4194369</vt:i4>
      </vt:variant>
      <vt:variant>
        <vt:i4>486</vt:i4>
      </vt:variant>
      <vt:variant>
        <vt:i4>0</vt:i4>
      </vt:variant>
      <vt:variant>
        <vt:i4>5</vt:i4>
      </vt:variant>
      <vt:variant>
        <vt:lpwstr>http://apps.leg.wa.gov/rcw/default.aspx?cite=28A.180&amp;full=true</vt:lpwstr>
      </vt:variant>
      <vt:variant>
        <vt:lpwstr>28A.180.090</vt:lpwstr>
      </vt:variant>
      <vt:variant>
        <vt:i4>7929891</vt:i4>
      </vt:variant>
      <vt:variant>
        <vt:i4>483</vt:i4>
      </vt:variant>
      <vt:variant>
        <vt:i4>0</vt:i4>
      </vt:variant>
      <vt:variant>
        <vt:i4>5</vt:i4>
      </vt:variant>
      <vt:variant>
        <vt:lpwstr>http://apps.leg.wa.gov/rcw/default.aspx?cite=28A.180&amp;full=true</vt:lpwstr>
      </vt:variant>
      <vt:variant>
        <vt:lpwstr/>
      </vt:variant>
      <vt:variant>
        <vt:i4>4194369</vt:i4>
      </vt:variant>
      <vt:variant>
        <vt:i4>480</vt:i4>
      </vt:variant>
      <vt:variant>
        <vt:i4>0</vt:i4>
      </vt:variant>
      <vt:variant>
        <vt:i4>5</vt:i4>
      </vt:variant>
      <vt:variant>
        <vt:lpwstr>http://apps.leg.wa.gov/rcw/default.aspx?cite=28A.180&amp;full=true</vt:lpwstr>
      </vt:variant>
      <vt:variant>
        <vt:lpwstr>28A.180.090</vt:lpwstr>
      </vt:variant>
      <vt:variant>
        <vt:i4>3932203</vt:i4>
      </vt:variant>
      <vt:variant>
        <vt:i4>477</vt:i4>
      </vt:variant>
      <vt:variant>
        <vt:i4>0</vt:i4>
      </vt:variant>
      <vt:variant>
        <vt:i4>5</vt:i4>
      </vt:variant>
      <vt:variant>
        <vt:lpwstr>http://apps.leg.wa.gov/wac/default.aspx?cite=392-700&amp;full=true</vt:lpwstr>
      </vt:variant>
      <vt:variant>
        <vt:lpwstr/>
      </vt:variant>
      <vt:variant>
        <vt:i4>1245203</vt:i4>
      </vt:variant>
      <vt:variant>
        <vt:i4>474</vt:i4>
      </vt:variant>
      <vt:variant>
        <vt:i4>0</vt:i4>
      </vt:variant>
      <vt:variant>
        <vt:i4>5</vt:i4>
      </vt:variant>
      <vt:variant>
        <vt:lpwstr>http://apps.leg.wa.gov/wac/default.aspx?cite=392-169</vt:lpwstr>
      </vt:variant>
      <vt:variant>
        <vt:lpwstr/>
      </vt:variant>
      <vt:variant>
        <vt:i4>6619142</vt:i4>
      </vt:variant>
      <vt:variant>
        <vt:i4>471</vt:i4>
      </vt:variant>
      <vt:variant>
        <vt:i4>0</vt:i4>
      </vt:variant>
      <vt:variant>
        <vt:i4>5</vt:i4>
      </vt:variant>
      <vt:variant>
        <vt:lpwstr>http://uscode.house.gov/view.xhtml?path=/prelim@title20/chapter70/subchapter7&amp;edition=prelim</vt:lpwstr>
      </vt:variant>
      <vt:variant>
        <vt:lpwstr/>
      </vt:variant>
      <vt:variant>
        <vt:i4>3670061</vt:i4>
      </vt:variant>
      <vt:variant>
        <vt:i4>468</vt:i4>
      </vt:variant>
      <vt:variant>
        <vt:i4>0</vt:i4>
      </vt:variant>
      <vt:variant>
        <vt:i4>5</vt:i4>
      </vt:variant>
      <vt:variant>
        <vt:lpwstr>http://apps.leg.wa.gov/WAC/default.aspx?cite=392-162&amp;full=true</vt:lpwstr>
      </vt:variant>
      <vt:variant>
        <vt:lpwstr/>
      </vt:variant>
      <vt:variant>
        <vt:i4>1703954</vt:i4>
      </vt:variant>
      <vt:variant>
        <vt:i4>465</vt:i4>
      </vt:variant>
      <vt:variant>
        <vt:i4>0</vt:i4>
      </vt:variant>
      <vt:variant>
        <vt:i4>5</vt:i4>
      </vt:variant>
      <vt:variant>
        <vt:lpwstr>http://apps.leg.wa.gov/wac/default.aspx?cite=392-170</vt:lpwstr>
      </vt:variant>
      <vt:variant>
        <vt:lpwstr/>
      </vt:variant>
      <vt:variant>
        <vt:i4>4194369</vt:i4>
      </vt:variant>
      <vt:variant>
        <vt:i4>462</vt:i4>
      </vt:variant>
      <vt:variant>
        <vt:i4>0</vt:i4>
      </vt:variant>
      <vt:variant>
        <vt:i4>5</vt:i4>
      </vt:variant>
      <vt:variant>
        <vt:lpwstr>http://apps.leg.wa.gov/rcw/default.aspx?cite=28A.180&amp;full=true</vt:lpwstr>
      </vt:variant>
      <vt:variant>
        <vt:lpwstr>28A.180.090</vt:lpwstr>
      </vt:variant>
      <vt:variant>
        <vt:i4>6029328</vt:i4>
      </vt:variant>
      <vt:variant>
        <vt:i4>459</vt:i4>
      </vt:variant>
      <vt:variant>
        <vt:i4>0</vt:i4>
      </vt:variant>
      <vt:variant>
        <vt:i4>5</vt:i4>
      </vt:variant>
      <vt:variant>
        <vt:lpwstr>http://apps.leg.wa.gov/RCW/default.aspx?cite=28A.155</vt:lpwstr>
      </vt:variant>
      <vt:variant>
        <vt:lpwstr/>
      </vt:variant>
      <vt:variant>
        <vt:i4>1835016</vt:i4>
      </vt:variant>
      <vt:variant>
        <vt:i4>456</vt:i4>
      </vt:variant>
      <vt:variant>
        <vt:i4>0</vt:i4>
      </vt:variant>
      <vt:variant>
        <vt:i4>5</vt:i4>
      </vt:variant>
      <vt:variant>
        <vt:lpwstr>http://apps.leg.wa.gov/wac/default.aspx?cite=392-170-076</vt:lpwstr>
      </vt:variant>
      <vt:variant>
        <vt:lpwstr/>
      </vt:variant>
      <vt:variant>
        <vt:i4>3932203</vt:i4>
      </vt:variant>
      <vt:variant>
        <vt:i4>453</vt:i4>
      </vt:variant>
      <vt:variant>
        <vt:i4>0</vt:i4>
      </vt:variant>
      <vt:variant>
        <vt:i4>5</vt:i4>
      </vt:variant>
      <vt:variant>
        <vt:lpwstr>http://apps.leg.wa.gov/wac/default.aspx?cite=392-700&amp;full=true</vt:lpwstr>
      </vt:variant>
      <vt:variant>
        <vt:lpwstr/>
      </vt:variant>
      <vt:variant>
        <vt:i4>1245203</vt:i4>
      </vt:variant>
      <vt:variant>
        <vt:i4>450</vt:i4>
      </vt:variant>
      <vt:variant>
        <vt:i4>0</vt:i4>
      </vt:variant>
      <vt:variant>
        <vt:i4>5</vt:i4>
      </vt:variant>
      <vt:variant>
        <vt:lpwstr>http://apps.leg.wa.gov/wac/default.aspx?cite=392-169</vt:lpwstr>
      </vt:variant>
      <vt:variant>
        <vt:lpwstr/>
      </vt:variant>
      <vt:variant>
        <vt:i4>3670061</vt:i4>
      </vt:variant>
      <vt:variant>
        <vt:i4>447</vt:i4>
      </vt:variant>
      <vt:variant>
        <vt:i4>0</vt:i4>
      </vt:variant>
      <vt:variant>
        <vt:i4>5</vt:i4>
      </vt:variant>
      <vt:variant>
        <vt:lpwstr>http://apps.leg.wa.gov/WAC/default.aspx?cite=392-162&amp;full=true</vt:lpwstr>
      </vt:variant>
      <vt:variant>
        <vt:lpwstr/>
      </vt:variant>
      <vt:variant>
        <vt:i4>1703954</vt:i4>
      </vt:variant>
      <vt:variant>
        <vt:i4>444</vt:i4>
      </vt:variant>
      <vt:variant>
        <vt:i4>0</vt:i4>
      </vt:variant>
      <vt:variant>
        <vt:i4>5</vt:i4>
      </vt:variant>
      <vt:variant>
        <vt:lpwstr>http://apps.leg.wa.gov/wac/default.aspx?cite=392-170</vt:lpwstr>
      </vt:variant>
      <vt:variant>
        <vt:lpwstr/>
      </vt:variant>
      <vt:variant>
        <vt:i4>1572882</vt:i4>
      </vt:variant>
      <vt:variant>
        <vt:i4>441</vt:i4>
      </vt:variant>
      <vt:variant>
        <vt:i4>0</vt:i4>
      </vt:variant>
      <vt:variant>
        <vt:i4>5</vt:i4>
      </vt:variant>
      <vt:variant>
        <vt:lpwstr>http://apps.leg.wa.gov/wac/default.aspx?cite=392-172A</vt:lpwstr>
      </vt:variant>
      <vt:variant>
        <vt:lpwstr/>
      </vt:variant>
      <vt:variant>
        <vt:i4>6029328</vt:i4>
      </vt:variant>
      <vt:variant>
        <vt:i4>438</vt:i4>
      </vt:variant>
      <vt:variant>
        <vt:i4>0</vt:i4>
      </vt:variant>
      <vt:variant>
        <vt:i4>5</vt:i4>
      </vt:variant>
      <vt:variant>
        <vt:lpwstr>http://apps.leg.wa.gov/RCW/default.aspx?cite=28A.155</vt:lpwstr>
      </vt:variant>
      <vt:variant>
        <vt:lpwstr/>
      </vt:variant>
      <vt:variant>
        <vt:i4>6029328</vt:i4>
      </vt:variant>
      <vt:variant>
        <vt:i4>435</vt:i4>
      </vt:variant>
      <vt:variant>
        <vt:i4>0</vt:i4>
      </vt:variant>
      <vt:variant>
        <vt:i4>5</vt:i4>
      </vt:variant>
      <vt:variant>
        <vt:lpwstr>http://apps.leg.wa.gov/RCW/default.aspx?cite=28A.155</vt:lpwstr>
      </vt:variant>
      <vt:variant>
        <vt:lpwstr/>
      </vt:variant>
      <vt:variant>
        <vt:i4>1835016</vt:i4>
      </vt:variant>
      <vt:variant>
        <vt:i4>432</vt:i4>
      </vt:variant>
      <vt:variant>
        <vt:i4>0</vt:i4>
      </vt:variant>
      <vt:variant>
        <vt:i4>5</vt:i4>
      </vt:variant>
      <vt:variant>
        <vt:lpwstr>http://apps.leg.wa.gov/wac/default.aspx?cite=392-170-076</vt:lpwstr>
      </vt:variant>
      <vt:variant>
        <vt:lpwstr/>
      </vt:variant>
      <vt:variant>
        <vt:i4>1572873</vt:i4>
      </vt:variant>
      <vt:variant>
        <vt:i4>429</vt:i4>
      </vt:variant>
      <vt:variant>
        <vt:i4>0</vt:i4>
      </vt:variant>
      <vt:variant>
        <vt:i4>5</vt:i4>
      </vt:variant>
      <vt:variant>
        <vt:lpwstr>http://apps.leg.wa.gov/WAC/default.aspx?cite=392-335-025</vt:lpwstr>
      </vt:variant>
      <vt:variant>
        <vt:lpwstr/>
      </vt:variant>
      <vt:variant>
        <vt:i4>4194369</vt:i4>
      </vt:variant>
      <vt:variant>
        <vt:i4>426</vt:i4>
      </vt:variant>
      <vt:variant>
        <vt:i4>0</vt:i4>
      </vt:variant>
      <vt:variant>
        <vt:i4>5</vt:i4>
      </vt:variant>
      <vt:variant>
        <vt:lpwstr>http://apps.leg.wa.gov/rcw/default.aspx?cite=28A.180&amp;full=true</vt:lpwstr>
      </vt:variant>
      <vt:variant>
        <vt:lpwstr>28A.180.090</vt:lpwstr>
      </vt:variant>
      <vt:variant>
        <vt:i4>4194369</vt:i4>
      </vt:variant>
      <vt:variant>
        <vt:i4>423</vt:i4>
      </vt:variant>
      <vt:variant>
        <vt:i4>0</vt:i4>
      </vt:variant>
      <vt:variant>
        <vt:i4>5</vt:i4>
      </vt:variant>
      <vt:variant>
        <vt:lpwstr>http://apps.leg.wa.gov/rcw/default.aspx?cite=28A.180&amp;full=true</vt:lpwstr>
      </vt:variant>
      <vt:variant>
        <vt:lpwstr>28A.180.090</vt:lpwstr>
      </vt:variant>
      <vt:variant>
        <vt:i4>7929899</vt:i4>
      </vt:variant>
      <vt:variant>
        <vt:i4>420</vt:i4>
      </vt:variant>
      <vt:variant>
        <vt:i4>0</vt:i4>
      </vt:variant>
      <vt:variant>
        <vt:i4>5</vt:i4>
      </vt:variant>
      <vt:variant>
        <vt:lpwstr>http://www.k12.wa.us/TestAdministration/Instructions/pubdocs/ACM2014WebVersion.pdf</vt:lpwstr>
      </vt:variant>
      <vt:variant>
        <vt:lpwstr/>
      </vt:variant>
      <vt:variant>
        <vt:i4>3604594</vt:i4>
      </vt:variant>
      <vt:variant>
        <vt:i4>417</vt:i4>
      </vt:variant>
      <vt:variant>
        <vt:i4>0</vt:i4>
      </vt:variant>
      <vt:variant>
        <vt:i4>5</vt:i4>
      </vt:variant>
      <vt:variant>
        <vt:lpwstr>http://apps.leg.wa.gov/wac/default.aspx?cite=392-172a-02100</vt:lpwstr>
      </vt:variant>
      <vt:variant>
        <vt:lpwstr/>
      </vt:variant>
      <vt:variant>
        <vt:i4>3473445</vt:i4>
      </vt:variant>
      <vt:variant>
        <vt:i4>414</vt:i4>
      </vt:variant>
      <vt:variant>
        <vt:i4>0</vt:i4>
      </vt:variant>
      <vt:variant>
        <vt:i4>5</vt:i4>
      </vt:variant>
      <vt:variant>
        <vt:lpwstr>http://apps.leg.wa.gov/wac/default.aspx?cite=180-51-061</vt:lpwstr>
      </vt:variant>
      <vt:variant>
        <vt:lpwstr/>
      </vt:variant>
      <vt:variant>
        <vt:i4>1572866</vt:i4>
      </vt:variant>
      <vt:variant>
        <vt:i4>411</vt:i4>
      </vt:variant>
      <vt:variant>
        <vt:i4>0</vt:i4>
      </vt:variant>
      <vt:variant>
        <vt:i4>5</vt:i4>
      </vt:variant>
      <vt:variant>
        <vt:lpwstr>http://apps.leg.wa.gov/wac/default.aspx?cite=392-121-182</vt:lpwstr>
      </vt:variant>
      <vt:variant>
        <vt:lpwstr/>
      </vt:variant>
      <vt:variant>
        <vt:i4>1572866</vt:i4>
      </vt:variant>
      <vt:variant>
        <vt:i4>408</vt:i4>
      </vt:variant>
      <vt:variant>
        <vt:i4>0</vt:i4>
      </vt:variant>
      <vt:variant>
        <vt:i4>5</vt:i4>
      </vt:variant>
      <vt:variant>
        <vt:lpwstr>http://apps.leg.wa.gov/wac/default.aspx?cite=392-121-182</vt:lpwstr>
      </vt:variant>
      <vt:variant>
        <vt:lpwstr/>
      </vt:variant>
      <vt:variant>
        <vt:i4>1572882</vt:i4>
      </vt:variant>
      <vt:variant>
        <vt:i4>405</vt:i4>
      </vt:variant>
      <vt:variant>
        <vt:i4>0</vt:i4>
      </vt:variant>
      <vt:variant>
        <vt:i4>5</vt:i4>
      </vt:variant>
      <vt:variant>
        <vt:lpwstr>http://apps.leg.wa.gov/wac/default.aspx?cite=392-172A</vt:lpwstr>
      </vt:variant>
      <vt:variant>
        <vt:lpwstr/>
      </vt:variant>
      <vt:variant>
        <vt:i4>65552</vt:i4>
      </vt:variant>
      <vt:variant>
        <vt:i4>402</vt:i4>
      </vt:variant>
      <vt:variant>
        <vt:i4>0</vt:i4>
      </vt:variant>
      <vt:variant>
        <vt:i4>5</vt:i4>
      </vt:variant>
      <vt:variant>
        <vt:lpwstr>http://ecfr.gpoaccess.gov/cgi/t/text/text-idx?c=ecfr;sid=6b7e313020dfabb7caa0216830b2a7d8;rgn=div5;view=text;node=34%3A1.1.1.1.34;idno=34;cc=ecfr</vt:lpwstr>
      </vt:variant>
      <vt:variant>
        <vt:lpwstr/>
      </vt:variant>
      <vt:variant>
        <vt:i4>5308437</vt:i4>
      </vt:variant>
      <vt:variant>
        <vt:i4>399</vt:i4>
      </vt:variant>
      <vt:variant>
        <vt:i4>0</vt:i4>
      </vt:variant>
      <vt:variant>
        <vt:i4>5</vt:i4>
      </vt:variant>
      <vt:variant>
        <vt:lpwstr>http://cfr.vlex.com/vid/300-state-discretion-awarding-subgrants-19759910</vt:lpwstr>
      </vt:variant>
      <vt:variant>
        <vt:lpwstr/>
      </vt:variant>
      <vt:variant>
        <vt:i4>3342449</vt:i4>
      </vt:variant>
      <vt:variant>
        <vt:i4>396</vt:i4>
      </vt:variant>
      <vt:variant>
        <vt:i4>0</vt:i4>
      </vt:variant>
      <vt:variant>
        <vt:i4>5</vt:i4>
      </vt:variant>
      <vt:variant>
        <vt:lpwstr>http://apps.leg.wa.gov/wac/default.aspx?cite=392-172A-05235</vt:lpwstr>
      </vt:variant>
      <vt:variant>
        <vt:lpwstr/>
      </vt:variant>
      <vt:variant>
        <vt:i4>3342449</vt:i4>
      </vt:variant>
      <vt:variant>
        <vt:i4>393</vt:i4>
      </vt:variant>
      <vt:variant>
        <vt:i4>0</vt:i4>
      </vt:variant>
      <vt:variant>
        <vt:i4>5</vt:i4>
      </vt:variant>
      <vt:variant>
        <vt:lpwstr>http://apps.leg.wa.gov/wac/default.aspx?cite=392-172A-05235</vt:lpwstr>
      </vt:variant>
      <vt:variant>
        <vt:lpwstr/>
      </vt:variant>
      <vt:variant>
        <vt:i4>3342449</vt:i4>
      </vt:variant>
      <vt:variant>
        <vt:i4>390</vt:i4>
      </vt:variant>
      <vt:variant>
        <vt:i4>0</vt:i4>
      </vt:variant>
      <vt:variant>
        <vt:i4>5</vt:i4>
      </vt:variant>
      <vt:variant>
        <vt:lpwstr>http://apps.leg.wa.gov/wac/default.aspx?cite=392-172A-05235</vt:lpwstr>
      </vt:variant>
      <vt:variant>
        <vt:lpwstr/>
      </vt:variant>
      <vt:variant>
        <vt:i4>3342449</vt:i4>
      </vt:variant>
      <vt:variant>
        <vt:i4>387</vt:i4>
      </vt:variant>
      <vt:variant>
        <vt:i4>0</vt:i4>
      </vt:variant>
      <vt:variant>
        <vt:i4>5</vt:i4>
      </vt:variant>
      <vt:variant>
        <vt:lpwstr>http://apps.leg.wa.gov/wac/default.aspx?cite=392-172A-05235</vt:lpwstr>
      </vt:variant>
      <vt:variant>
        <vt:lpwstr/>
      </vt:variant>
      <vt:variant>
        <vt:i4>3342449</vt:i4>
      </vt:variant>
      <vt:variant>
        <vt:i4>384</vt:i4>
      </vt:variant>
      <vt:variant>
        <vt:i4>0</vt:i4>
      </vt:variant>
      <vt:variant>
        <vt:i4>5</vt:i4>
      </vt:variant>
      <vt:variant>
        <vt:lpwstr>http://apps.leg.wa.gov/wac/default.aspx?cite=392-172A-05235</vt:lpwstr>
      </vt:variant>
      <vt:variant>
        <vt:lpwstr/>
      </vt:variant>
      <vt:variant>
        <vt:i4>2883633</vt:i4>
      </vt:variant>
      <vt:variant>
        <vt:i4>381</vt:i4>
      </vt:variant>
      <vt:variant>
        <vt:i4>0</vt:i4>
      </vt:variant>
      <vt:variant>
        <vt:i4>5</vt:i4>
      </vt:variant>
      <vt:variant>
        <vt:lpwstr>http://www.sos.wa.gov/archives/RecordsManagement/UsingtheLocalGovernmentCommonRecordsRetentionScheduleCORE.aspx</vt:lpwstr>
      </vt:variant>
      <vt:variant>
        <vt:lpwstr/>
      </vt:variant>
      <vt:variant>
        <vt:i4>1572882</vt:i4>
      </vt:variant>
      <vt:variant>
        <vt:i4>378</vt:i4>
      </vt:variant>
      <vt:variant>
        <vt:i4>0</vt:i4>
      </vt:variant>
      <vt:variant>
        <vt:i4>5</vt:i4>
      </vt:variant>
      <vt:variant>
        <vt:lpwstr>http://apps.leg.wa.gov/wac/default.aspx?cite=392-172A</vt:lpwstr>
      </vt:variant>
      <vt:variant>
        <vt:lpwstr/>
      </vt:variant>
      <vt:variant>
        <vt:i4>6029328</vt:i4>
      </vt:variant>
      <vt:variant>
        <vt:i4>375</vt:i4>
      </vt:variant>
      <vt:variant>
        <vt:i4>0</vt:i4>
      </vt:variant>
      <vt:variant>
        <vt:i4>5</vt:i4>
      </vt:variant>
      <vt:variant>
        <vt:lpwstr>http://apps.leg.wa.gov/RCW/default.aspx?cite=28A.155</vt:lpwstr>
      </vt:variant>
      <vt:variant>
        <vt:lpwstr/>
      </vt:variant>
      <vt:variant>
        <vt:i4>1900556</vt:i4>
      </vt:variant>
      <vt:variant>
        <vt:i4>372</vt:i4>
      </vt:variant>
      <vt:variant>
        <vt:i4>0</vt:i4>
      </vt:variant>
      <vt:variant>
        <vt:i4>5</vt:i4>
      </vt:variant>
      <vt:variant>
        <vt:lpwstr>http://apps.leg.wa.gov/wac/default.aspx?cite=392-117-050</vt:lpwstr>
      </vt:variant>
      <vt:variant>
        <vt:lpwstr/>
      </vt:variant>
      <vt:variant>
        <vt:i4>1376280</vt:i4>
      </vt:variant>
      <vt:variant>
        <vt:i4>369</vt:i4>
      </vt:variant>
      <vt:variant>
        <vt:i4>0</vt:i4>
      </vt:variant>
      <vt:variant>
        <vt:i4>5</vt:i4>
      </vt:variant>
      <vt:variant>
        <vt:lpwstr>http://apps.leg.wa.gov/rcw/default.aspx?cite=4.16.350</vt:lpwstr>
      </vt:variant>
      <vt:variant>
        <vt:lpwstr/>
      </vt:variant>
      <vt:variant>
        <vt:i4>5898261</vt:i4>
      </vt:variant>
      <vt:variant>
        <vt:i4>366</vt:i4>
      </vt:variant>
      <vt:variant>
        <vt:i4>0</vt:i4>
      </vt:variant>
      <vt:variant>
        <vt:i4>5</vt:i4>
      </vt:variant>
      <vt:variant>
        <vt:lpwstr>http://apps.leg.wa.gov/rcw/default.aspx?cite=28A.200</vt:lpwstr>
      </vt:variant>
      <vt:variant>
        <vt:lpwstr/>
      </vt:variant>
      <vt:variant>
        <vt:i4>3276844</vt:i4>
      </vt:variant>
      <vt:variant>
        <vt:i4>363</vt:i4>
      </vt:variant>
      <vt:variant>
        <vt:i4>0</vt:i4>
      </vt:variant>
      <vt:variant>
        <vt:i4>5</vt:i4>
      </vt:variant>
      <vt:variant>
        <vt:lpwstr>http://apps.leg.wa.gov/WAC/default.aspx?cite=180-18-055</vt:lpwstr>
      </vt:variant>
      <vt:variant>
        <vt:lpwstr/>
      </vt:variant>
      <vt:variant>
        <vt:i4>6094849</vt:i4>
      </vt:variant>
      <vt:variant>
        <vt:i4>360</vt:i4>
      </vt:variant>
      <vt:variant>
        <vt:i4>0</vt:i4>
      </vt:variant>
      <vt:variant>
        <vt:i4>5</vt:i4>
      </vt:variant>
      <vt:variant>
        <vt:lpwstr>http://apps.leg.wa.gov/RCW/default.aspx?cite=28A.230.097</vt:lpwstr>
      </vt:variant>
      <vt:variant>
        <vt:lpwstr/>
      </vt:variant>
      <vt:variant>
        <vt:i4>3473445</vt:i4>
      </vt:variant>
      <vt:variant>
        <vt:i4>357</vt:i4>
      </vt:variant>
      <vt:variant>
        <vt:i4>0</vt:i4>
      </vt:variant>
      <vt:variant>
        <vt:i4>5</vt:i4>
      </vt:variant>
      <vt:variant>
        <vt:lpwstr>http://apps.leg.wa.gov/wac/default.aspx?cite=180-51-066</vt:lpwstr>
      </vt:variant>
      <vt:variant>
        <vt:lpwstr/>
      </vt:variant>
      <vt:variant>
        <vt:i4>5898252</vt:i4>
      </vt:variant>
      <vt:variant>
        <vt:i4>354</vt:i4>
      </vt:variant>
      <vt:variant>
        <vt:i4>0</vt:i4>
      </vt:variant>
      <vt:variant>
        <vt:i4>5</vt:i4>
      </vt:variant>
      <vt:variant>
        <vt:lpwstr>http://apps.leg.wa.gov/rcw/default.aspx?cite=28A.300.475</vt:lpwstr>
      </vt:variant>
      <vt:variant>
        <vt:lpwstr/>
      </vt:variant>
      <vt:variant>
        <vt:i4>5898255</vt:i4>
      </vt:variant>
      <vt:variant>
        <vt:i4>351</vt:i4>
      </vt:variant>
      <vt:variant>
        <vt:i4>0</vt:i4>
      </vt:variant>
      <vt:variant>
        <vt:i4>5</vt:i4>
      </vt:variant>
      <vt:variant>
        <vt:lpwstr>http://apps.leg.wa.gov/rcw/default.aspx?cite=28A.230.070</vt:lpwstr>
      </vt:variant>
      <vt:variant>
        <vt:lpwstr/>
      </vt:variant>
      <vt:variant>
        <vt:i4>2490425</vt:i4>
      </vt:variant>
      <vt:variant>
        <vt:i4>348</vt:i4>
      </vt:variant>
      <vt:variant>
        <vt:i4>0</vt:i4>
      </vt:variant>
      <vt:variant>
        <vt:i4>5</vt:i4>
      </vt:variant>
      <vt:variant>
        <vt:lpwstr>http://apps.leg.wa.gov/WAC/default.aspx?cite=296-802-20010</vt:lpwstr>
      </vt:variant>
      <vt:variant>
        <vt:lpwstr/>
      </vt:variant>
      <vt:variant>
        <vt:i4>3473449</vt:i4>
      </vt:variant>
      <vt:variant>
        <vt:i4>345</vt:i4>
      </vt:variant>
      <vt:variant>
        <vt:i4>0</vt:i4>
      </vt:variant>
      <vt:variant>
        <vt:i4>5</vt:i4>
      </vt:variant>
      <vt:variant>
        <vt:lpwstr>http://apps.leg.wa.gov/WAC/default.aspx?cite=296-823&amp;full=true</vt:lpwstr>
      </vt:variant>
      <vt:variant>
        <vt:lpwstr/>
      </vt:variant>
      <vt:variant>
        <vt:i4>3276834</vt:i4>
      </vt:variant>
      <vt:variant>
        <vt:i4>342</vt:i4>
      </vt:variant>
      <vt:variant>
        <vt:i4>0</vt:i4>
      </vt:variant>
      <vt:variant>
        <vt:i4>5</vt:i4>
      </vt:variant>
      <vt:variant>
        <vt:lpwstr>http://apps.leg.wa.gov/wac/default.aspx?cite=392-198&amp;full=true</vt:lpwstr>
      </vt:variant>
      <vt:variant>
        <vt:lpwstr/>
      </vt:variant>
      <vt:variant>
        <vt:i4>2359334</vt:i4>
      </vt:variant>
      <vt:variant>
        <vt:i4>339</vt:i4>
      </vt:variant>
      <vt:variant>
        <vt:i4>0</vt:i4>
      </vt:variant>
      <vt:variant>
        <vt:i4>5</vt:i4>
      </vt:variant>
      <vt:variant>
        <vt:lpwstr>http://apps.leg.wa.gov/rcw/default.aspx?cite=70.24.290</vt:lpwstr>
      </vt:variant>
      <vt:variant>
        <vt:lpwstr/>
      </vt:variant>
      <vt:variant>
        <vt:i4>1638402</vt:i4>
      </vt:variant>
      <vt:variant>
        <vt:i4>336</vt:i4>
      </vt:variant>
      <vt:variant>
        <vt:i4>0</vt:i4>
      </vt:variant>
      <vt:variant>
        <vt:i4>5</vt:i4>
      </vt:variant>
      <vt:variant>
        <vt:lpwstr>http://apps.leg.wa.gov/wac/default.aspx?cite=392-121-280</vt:lpwstr>
      </vt:variant>
      <vt:variant>
        <vt:lpwstr/>
      </vt:variant>
      <vt:variant>
        <vt:i4>1900556</vt:i4>
      </vt:variant>
      <vt:variant>
        <vt:i4>333</vt:i4>
      </vt:variant>
      <vt:variant>
        <vt:i4>0</vt:i4>
      </vt:variant>
      <vt:variant>
        <vt:i4>5</vt:i4>
      </vt:variant>
      <vt:variant>
        <vt:lpwstr>http://apps.leg.wa.gov/wac/default.aspx?cite=392-121-264</vt:lpwstr>
      </vt:variant>
      <vt:variant>
        <vt:lpwstr/>
      </vt:variant>
      <vt:variant>
        <vt:i4>1835097</vt:i4>
      </vt:variant>
      <vt:variant>
        <vt:i4>330</vt:i4>
      </vt:variant>
      <vt:variant>
        <vt:i4>0</vt:i4>
      </vt:variant>
      <vt:variant>
        <vt:i4>5</vt:i4>
      </vt:variant>
      <vt:variant>
        <vt:lpwstr>http://apps.leg.wa.gov/wac/default.aspx?cite=181-88&amp;full=true</vt:lpwstr>
      </vt:variant>
      <vt:variant>
        <vt:lpwstr/>
      </vt:variant>
      <vt:variant>
        <vt:i4>3211390</vt:i4>
      </vt:variant>
      <vt:variant>
        <vt:i4>327</vt:i4>
      </vt:variant>
      <vt:variant>
        <vt:i4>0</vt:i4>
      </vt:variant>
      <vt:variant>
        <vt:i4>5</vt:i4>
      </vt:variant>
      <vt:variant>
        <vt:lpwstr>http://apps.leg.wa.gov/wac/default.aspx?cite=181-88&amp;full=true</vt:lpwstr>
      </vt:variant>
      <vt:variant>
        <vt:lpwstr>181-88-020</vt:lpwstr>
      </vt:variant>
      <vt:variant>
        <vt:i4>3211386</vt:i4>
      </vt:variant>
      <vt:variant>
        <vt:i4>324</vt:i4>
      </vt:variant>
      <vt:variant>
        <vt:i4>0</vt:i4>
      </vt:variant>
      <vt:variant>
        <vt:i4>5</vt:i4>
      </vt:variant>
      <vt:variant>
        <vt:lpwstr>http://apps.leg.wa.gov/wac/default.aspx?cite=181-88&amp;full=true</vt:lpwstr>
      </vt:variant>
      <vt:variant>
        <vt:lpwstr>181-88-060</vt:lpwstr>
      </vt:variant>
      <vt:variant>
        <vt:i4>6160395</vt:i4>
      </vt:variant>
      <vt:variant>
        <vt:i4>321</vt:i4>
      </vt:variant>
      <vt:variant>
        <vt:i4>0</vt:i4>
      </vt:variant>
      <vt:variant>
        <vt:i4>5</vt:i4>
      </vt:variant>
      <vt:variant>
        <vt:lpwstr>http://apps.leg.wa.gov/rcw/default.aspx?cite=28A.400.301</vt:lpwstr>
      </vt:variant>
      <vt:variant>
        <vt:lpwstr/>
      </vt:variant>
      <vt:variant>
        <vt:i4>1835097</vt:i4>
      </vt:variant>
      <vt:variant>
        <vt:i4>318</vt:i4>
      </vt:variant>
      <vt:variant>
        <vt:i4>0</vt:i4>
      </vt:variant>
      <vt:variant>
        <vt:i4>5</vt:i4>
      </vt:variant>
      <vt:variant>
        <vt:lpwstr>http://apps.leg.wa.gov/wac/default.aspx?cite=181-88&amp;full=true</vt:lpwstr>
      </vt:variant>
      <vt:variant>
        <vt:lpwstr/>
      </vt:variant>
      <vt:variant>
        <vt:i4>3211386</vt:i4>
      </vt:variant>
      <vt:variant>
        <vt:i4>315</vt:i4>
      </vt:variant>
      <vt:variant>
        <vt:i4>0</vt:i4>
      </vt:variant>
      <vt:variant>
        <vt:i4>5</vt:i4>
      </vt:variant>
      <vt:variant>
        <vt:lpwstr>http://apps.leg.wa.gov/wac/default.aspx?cite=181-88&amp;full=true</vt:lpwstr>
      </vt:variant>
      <vt:variant>
        <vt:lpwstr>181-88-060</vt:lpwstr>
      </vt:variant>
      <vt:variant>
        <vt:i4>6029332</vt:i4>
      </vt:variant>
      <vt:variant>
        <vt:i4>312</vt:i4>
      </vt:variant>
      <vt:variant>
        <vt:i4>0</vt:i4>
      </vt:variant>
      <vt:variant>
        <vt:i4>5</vt:i4>
      </vt:variant>
      <vt:variant>
        <vt:lpwstr>http://apps.leg.wa.gov/rcw/default.aspx?cite=28A.410</vt:lpwstr>
      </vt:variant>
      <vt:variant>
        <vt:lpwstr/>
      </vt:variant>
      <vt:variant>
        <vt:i4>5963796</vt:i4>
      </vt:variant>
      <vt:variant>
        <vt:i4>309</vt:i4>
      </vt:variant>
      <vt:variant>
        <vt:i4>0</vt:i4>
      </vt:variant>
      <vt:variant>
        <vt:i4>5</vt:i4>
      </vt:variant>
      <vt:variant>
        <vt:lpwstr>http://apps.leg.wa.gov/rcw/default.aspx?cite=28A.310</vt:lpwstr>
      </vt:variant>
      <vt:variant>
        <vt:lpwstr/>
      </vt:variant>
      <vt:variant>
        <vt:i4>5963796</vt:i4>
      </vt:variant>
      <vt:variant>
        <vt:i4>306</vt:i4>
      </vt:variant>
      <vt:variant>
        <vt:i4>0</vt:i4>
      </vt:variant>
      <vt:variant>
        <vt:i4>5</vt:i4>
      </vt:variant>
      <vt:variant>
        <vt:lpwstr>http://apps.leg.wa.gov/rcw/default.aspx?cite=28A.310</vt:lpwstr>
      </vt:variant>
      <vt:variant>
        <vt:lpwstr/>
      </vt:variant>
      <vt:variant>
        <vt:i4>4063341</vt:i4>
      </vt:variant>
      <vt:variant>
        <vt:i4>303</vt:i4>
      </vt:variant>
      <vt:variant>
        <vt:i4>0</vt:i4>
      </vt:variant>
      <vt:variant>
        <vt:i4>5</vt:i4>
      </vt:variant>
      <vt:variant>
        <vt:lpwstr>http://apps.leg.wa.gov/rcw/default.aspx?cite=39.35D.030</vt:lpwstr>
      </vt:variant>
      <vt:variant>
        <vt:lpwstr/>
      </vt:variant>
      <vt:variant>
        <vt:i4>4128803</vt:i4>
      </vt:variant>
      <vt:variant>
        <vt:i4>300</vt:i4>
      </vt:variant>
      <vt:variant>
        <vt:i4>0</vt:i4>
      </vt:variant>
      <vt:variant>
        <vt:i4>5</vt:i4>
      </vt:variant>
      <vt:variant>
        <vt:lpwstr>http://apps.leg.wa.gov/wac/default.aspx?cite=181-85-205</vt:lpwstr>
      </vt:variant>
      <vt:variant>
        <vt:lpwstr/>
      </vt:variant>
      <vt:variant>
        <vt:i4>4128803</vt:i4>
      </vt:variant>
      <vt:variant>
        <vt:i4>297</vt:i4>
      </vt:variant>
      <vt:variant>
        <vt:i4>0</vt:i4>
      </vt:variant>
      <vt:variant>
        <vt:i4>5</vt:i4>
      </vt:variant>
      <vt:variant>
        <vt:lpwstr>http://apps.leg.wa.gov/wac/default.aspx?cite=181-85-205</vt:lpwstr>
      </vt:variant>
      <vt:variant>
        <vt:lpwstr/>
      </vt:variant>
      <vt:variant>
        <vt:i4>6029320</vt:i4>
      </vt:variant>
      <vt:variant>
        <vt:i4>294</vt:i4>
      </vt:variant>
      <vt:variant>
        <vt:i4>0</vt:i4>
      </vt:variant>
      <vt:variant>
        <vt:i4>5</vt:i4>
      </vt:variant>
      <vt:variant>
        <vt:lpwstr>http://apps.leg.wa.gov/rcw/default.aspx?cite=28A.400.030</vt:lpwstr>
      </vt:variant>
      <vt:variant>
        <vt:lpwstr/>
      </vt:variant>
      <vt:variant>
        <vt:i4>4063267</vt:i4>
      </vt:variant>
      <vt:variant>
        <vt:i4>291</vt:i4>
      </vt:variant>
      <vt:variant>
        <vt:i4>0</vt:i4>
      </vt:variant>
      <vt:variant>
        <vt:i4>5</vt:i4>
      </vt:variant>
      <vt:variant>
        <vt:lpwstr>http://apps.leg.wa.gov/wac/default.aspx?cite=180-16-195</vt:lpwstr>
      </vt:variant>
      <vt:variant>
        <vt:lpwstr/>
      </vt:variant>
      <vt:variant>
        <vt:i4>2293804</vt:i4>
      </vt:variant>
      <vt:variant>
        <vt:i4>288</vt:i4>
      </vt:variant>
      <vt:variant>
        <vt:i4>0</vt:i4>
      </vt:variant>
      <vt:variant>
        <vt:i4>5</vt:i4>
      </vt:variant>
      <vt:variant>
        <vt:lpwstr>http://apps.leg.wa.gov/rcw/default.aspx?cite=26.44.030</vt:lpwstr>
      </vt:variant>
      <vt:variant>
        <vt:lpwstr/>
      </vt:variant>
      <vt:variant>
        <vt:i4>5963787</vt:i4>
      </vt:variant>
      <vt:variant>
        <vt:i4>285</vt:i4>
      </vt:variant>
      <vt:variant>
        <vt:i4>0</vt:i4>
      </vt:variant>
      <vt:variant>
        <vt:i4>5</vt:i4>
      </vt:variant>
      <vt:variant>
        <vt:lpwstr>http://apps.leg.wa.gov/rcw/default.aspx?cite=28A.210.110</vt:lpwstr>
      </vt:variant>
      <vt:variant>
        <vt:lpwstr/>
      </vt:variant>
      <vt:variant>
        <vt:i4>1703943</vt:i4>
      </vt:variant>
      <vt:variant>
        <vt:i4>282</vt:i4>
      </vt:variant>
      <vt:variant>
        <vt:i4>0</vt:i4>
      </vt:variant>
      <vt:variant>
        <vt:i4>5</vt:i4>
      </vt:variant>
      <vt:variant>
        <vt:lpwstr>http://apps.leg.wa.gov/wac/default.aspx?cite=246-101-420</vt:lpwstr>
      </vt:variant>
      <vt:variant>
        <vt:lpwstr/>
      </vt:variant>
      <vt:variant>
        <vt:i4>7667839</vt:i4>
      </vt:variant>
      <vt:variant>
        <vt:i4>279</vt:i4>
      </vt:variant>
      <vt:variant>
        <vt:i4>0</vt:i4>
      </vt:variant>
      <vt:variant>
        <vt:i4>5</vt:i4>
      </vt:variant>
      <vt:variant>
        <vt:lpwstr>http://www.k12.wa.us/transportation/STARS/default.aspx</vt:lpwstr>
      </vt:variant>
      <vt:variant>
        <vt:lpwstr/>
      </vt:variant>
      <vt:variant>
        <vt:i4>6029315</vt:i4>
      </vt:variant>
      <vt:variant>
        <vt:i4>276</vt:i4>
      </vt:variant>
      <vt:variant>
        <vt:i4>0</vt:i4>
      </vt:variant>
      <vt:variant>
        <vt:i4>5</vt:i4>
      </vt:variant>
      <vt:variant>
        <vt:lpwstr>http://apps.leg.wa.gov/rcw/default.aspx?cite=28A.300.285</vt:lpwstr>
      </vt:variant>
      <vt:variant>
        <vt:lpwstr/>
      </vt:variant>
      <vt:variant>
        <vt:i4>5963787</vt:i4>
      </vt:variant>
      <vt:variant>
        <vt:i4>273</vt:i4>
      </vt:variant>
      <vt:variant>
        <vt:i4>0</vt:i4>
      </vt:variant>
      <vt:variant>
        <vt:i4>5</vt:i4>
      </vt:variant>
      <vt:variant>
        <vt:lpwstr>http://apps.leg.wa.gov/rcw/default.aspx?cite=28A.300.505</vt:lpwstr>
      </vt:variant>
      <vt:variant>
        <vt:lpwstr/>
      </vt:variant>
      <vt:variant>
        <vt:i4>6225921</vt:i4>
      </vt:variant>
      <vt:variant>
        <vt:i4>270</vt:i4>
      </vt:variant>
      <vt:variant>
        <vt:i4>0</vt:i4>
      </vt:variant>
      <vt:variant>
        <vt:i4>5</vt:i4>
      </vt:variant>
      <vt:variant>
        <vt:lpwstr>http://apps.leg.wa.gov/RCW/default.aspx?cite=28A.230.095</vt:lpwstr>
      </vt:variant>
      <vt:variant>
        <vt:lpwstr/>
      </vt:variant>
      <vt:variant>
        <vt:i4>1572866</vt:i4>
      </vt:variant>
      <vt:variant>
        <vt:i4>267</vt:i4>
      </vt:variant>
      <vt:variant>
        <vt:i4>0</vt:i4>
      </vt:variant>
      <vt:variant>
        <vt:i4>5</vt:i4>
      </vt:variant>
      <vt:variant>
        <vt:lpwstr>http://apps.leg.wa.gov/wac/default.aspx?cite=392-121-182</vt:lpwstr>
      </vt:variant>
      <vt:variant>
        <vt:lpwstr/>
      </vt:variant>
      <vt:variant>
        <vt:i4>1769480</vt:i4>
      </vt:variant>
      <vt:variant>
        <vt:i4>264</vt:i4>
      </vt:variant>
      <vt:variant>
        <vt:i4>0</vt:i4>
      </vt:variant>
      <vt:variant>
        <vt:i4>5</vt:i4>
      </vt:variant>
      <vt:variant>
        <vt:lpwstr>http://apps.leg.wa.gov/wac/default.aspx?cite=392</vt:lpwstr>
      </vt:variant>
      <vt:variant>
        <vt:lpwstr/>
      </vt:variant>
      <vt:variant>
        <vt:i4>5767179</vt:i4>
      </vt:variant>
      <vt:variant>
        <vt:i4>261</vt:i4>
      </vt:variant>
      <vt:variant>
        <vt:i4>0</vt:i4>
      </vt:variant>
      <vt:variant>
        <vt:i4>5</vt:i4>
      </vt:variant>
      <vt:variant>
        <vt:lpwstr>http://apps.leg.wa.gov/rcw/default.aspx?cite=28A</vt:lpwstr>
      </vt:variant>
      <vt:variant>
        <vt:lpwstr/>
      </vt:variant>
      <vt:variant>
        <vt:i4>7340147</vt:i4>
      </vt:variant>
      <vt:variant>
        <vt:i4>258</vt:i4>
      </vt:variant>
      <vt:variant>
        <vt:i4>0</vt:i4>
      </vt:variant>
      <vt:variant>
        <vt:i4>5</vt:i4>
      </vt:variant>
      <vt:variant>
        <vt:lpwstr>http://ecfr.gpoaccess.gov/cgi/t/text/text-idx?c=ecfr&amp;sid=4396d6356a2d49b834bd9389edcdfc8c&amp;rgn=div5&amp;view=text&amp;node=34:1.2.2.1.3&amp;idno=34</vt:lpwstr>
      </vt:variant>
      <vt:variant>
        <vt:lpwstr>34:1.2.2.1.3.1.169.10</vt:lpwstr>
      </vt:variant>
      <vt:variant>
        <vt:i4>6029315</vt:i4>
      </vt:variant>
      <vt:variant>
        <vt:i4>255</vt:i4>
      </vt:variant>
      <vt:variant>
        <vt:i4>0</vt:i4>
      </vt:variant>
      <vt:variant>
        <vt:i4>5</vt:i4>
      </vt:variant>
      <vt:variant>
        <vt:lpwstr>http://apps.leg.wa.gov/rcw/default.aspx?cite=28A.300.285</vt:lpwstr>
      </vt:variant>
      <vt:variant>
        <vt:lpwstr/>
      </vt:variant>
      <vt:variant>
        <vt:i4>6225931</vt:i4>
      </vt:variant>
      <vt:variant>
        <vt:i4>252</vt:i4>
      </vt:variant>
      <vt:variant>
        <vt:i4>0</vt:i4>
      </vt:variant>
      <vt:variant>
        <vt:i4>5</vt:i4>
      </vt:variant>
      <vt:variant>
        <vt:lpwstr>http://apps.leg.wa.gov/rcw/default.aspx?cite=28A.320.125</vt:lpwstr>
      </vt:variant>
      <vt:variant>
        <vt:lpwstr/>
      </vt:variant>
      <vt:variant>
        <vt:i4>3145796</vt:i4>
      </vt:variant>
      <vt:variant>
        <vt:i4>249</vt:i4>
      </vt:variant>
      <vt:variant>
        <vt:i4>0</vt:i4>
      </vt:variant>
      <vt:variant>
        <vt:i4>5</vt:i4>
      </vt:variant>
      <vt:variant>
        <vt:lpwstr>mailto:recordsmanagement@sos.wa.gov</vt:lpwstr>
      </vt:variant>
      <vt:variant>
        <vt:lpwstr/>
      </vt:variant>
      <vt:variant>
        <vt:i4>1835056</vt:i4>
      </vt:variant>
      <vt:variant>
        <vt:i4>242</vt:i4>
      </vt:variant>
      <vt:variant>
        <vt:i4>0</vt:i4>
      </vt:variant>
      <vt:variant>
        <vt:i4>5</vt:i4>
      </vt:variant>
      <vt:variant>
        <vt:lpwstr/>
      </vt:variant>
      <vt:variant>
        <vt:lpwstr>_Toc396214440</vt:lpwstr>
      </vt:variant>
      <vt:variant>
        <vt:i4>1769520</vt:i4>
      </vt:variant>
      <vt:variant>
        <vt:i4>236</vt:i4>
      </vt:variant>
      <vt:variant>
        <vt:i4>0</vt:i4>
      </vt:variant>
      <vt:variant>
        <vt:i4>5</vt:i4>
      </vt:variant>
      <vt:variant>
        <vt:lpwstr/>
      </vt:variant>
      <vt:variant>
        <vt:lpwstr>_Toc396214439</vt:lpwstr>
      </vt:variant>
      <vt:variant>
        <vt:i4>1769520</vt:i4>
      </vt:variant>
      <vt:variant>
        <vt:i4>230</vt:i4>
      </vt:variant>
      <vt:variant>
        <vt:i4>0</vt:i4>
      </vt:variant>
      <vt:variant>
        <vt:i4>5</vt:i4>
      </vt:variant>
      <vt:variant>
        <vt:lpwstr/>
      </vt:variant>
      <vt:variant>
        <vt:lpwstr>_Toc396214438</vt:lpwstr>
      </vt:variant>
      <vt:variant>
        <vt:i4>1769520</vt:i4>
      </vt:variant>
      <vt:variant>
        <vt:i4>224</vt:i4>
      </vt:variant>
      <vt:variant>
        <vt:i4>0</vt:i4>
      </vt:variant>
      <vt:variant>
        <vt:i4>5</vt:i4>
      </vt:variant>
      <vt:variant>
        <vt:lpwstr/>
      </vt:variant>
      <vt:variant>
        <vt:lpwstr>_Toc396214437</vt:lpwstr>
      </vt:variant>
      <vt:variant>
        <vt:i4>1769520</vt:i4>
      </vt:variant>
      <vt:variant>
        <vt:i4>218</vt:i4>
      </vt:variant>
      <vt:variant>
        <vt:i4>0</vt:i4>
      </vt:variant>
      <vt:variant>
        <vt:i4>5</vt:i4>
      </vt:variant>
      <vt:variant>
        <vt:lpwstr/>
      </vt:variant>
      <vt:variant>
        <vt:lpwstr>_Toc396214436</vt:lpwstr>
      </vt:variant>
      <vt:variant>
        <vt:i4>1769520</vt:i4>
      </vt:variant>
      <vt:variant>
        <vt:i4>212</vt:i4>
      </vt:variant>
      <vt:variant>
        <vt:i4>0</vt:i4>
      </vt:variant>
      <vt:variant>
        <vt:i4>5</vt:i4>
      </vt:variant>
      <vt:variant>
        <vt:lpwstr/>
      </vt:variant>
      <vt:variant>
        <vt:lpwstr>_Toc396214435</vt:lpwstr>
      </vt:variant>
      <vt:variant>
        <vt:i4>1769520</vt:i4>
      </vt:variant>
      <vt:variant>
        <vt:i4>206</vt:i4>
      </vt:variant>
      <vt:variant>
        <vt:i4>0</vt:i4>
      </vt:variant>
      <vt:variant>
        <vt:i4>5</vt:i4>
      </vt:variant>
      <vt:variant>
        <vt:lpwstr/>
      </vt:variant>
      <vt:variant>
        <vt:lpwstr>_Toc396214434</vt:lpwstr>
      </vt:variant>
      <vt:variant>
        <vt:i4>1769520</vt:i4>
      </vt:variant>
      <vt:variant>
        <vt:i4>200</vt:i4>
      </vt:variant>
      <vt:variant>
        <vt:i4>0</vt:i4>
      </vt:variant>
      <vt:variant>
        <vt:i4>5</vt:i4>
      </vt:variant>
      <vt:variant>
        <vt:lpwstr/>
      </vt:variant>
      <vt:variant>
        <vt:lpwstr>_Toc396214433</vt:lpwstr>
      </vt:variant>
      <vt:variant>
        <vt:i4>1769520</vt:i4>
      </vt:variant>
      <vt:variant>
        <vt:i4>194</vt:i4>
      </vt:variant>
      <vt:variant>
        <vt:i4>0</vt:i4>
      </vt:variant>
      <vt:variant>
        <vt:i4>5</vt:i4>
      </vt:variant>
      <vt:variant>
        <vt:lpwstr/>
      </vt:variant>
      <vt:variant>
        <vt:lpwstr>_Toc396214432</vt:lpwstr>
      </vt:variant>
      <vt:variant>
        <vt:i4>1769520</vt:i4>
      </vt:variant>
      <vt:variant>
        <vt:i4>188</vt:i4>
      </vt:variant>
      <vt:variant>
        <vt:i4>0</vt:i4>
      </vt:variant>
      <vt:variant>
        <vt:i4>5</vt:i4>
      </vt:variant>
      <vt:variant>
        <vt:lpwstr/>
      </vt:variant>
      <vt:variant>
        <vt:lpwstr>_Toc396214431</vt:lpwstr>
      </vt:variant>
      <vt:variant>
        <vt:i4>1769520</vt:i4>
      </vt:variant>
      <vt:variant>
        <vt:i4>182</vt:i4>
      </vt:variant>
      <vt:variant>
        <vt:i4>0</vt:i4>
      </vt:variant>
      <vt:variant>
        <vt:i4>5</vt:i4>
      </vt:variant>
      <vt:variant>
        <vt:lpwstr/>
      </vt:variant>
      <vt:variant>
        <vt:lpwstr>_Toc396214430</vt:lpwstr>
      </vt:variant>
      <vt:variant>
        <vt:i4>1703984</vt:i4>
      </vt:variant>
      <vt:variant>
        <vt:i4>176</vt:i4>
      </vt:variant>
      <vt:variant>
        <vt:i4>0</vt:i4>
      </vt:variant>
      <vt:variant>
        <vt:i4>5</vt:i4>
      </vt:variant>
      <vt:variant>
        <vt:lpwstr/>
      </vt:variant>
      <vt:variant>
        <vt:lpwstr>_Toc396214429</vt:lpwstr>
      </vt:variant>
      <vt:variant>
        <vt:i4>1703984</vt:i4>
      </vt:variant>
      <vt:variant>
        <vt:i4>170</vt:i4>
      </vt:variant>
      <vt:variant>
        <vt:i4>0</vt:i4>
      </vt:variant>
      <vt:variant>
        <vt:i4>5</vt:i4>
      </vt:variant>
      <vt:variant>
        <vt:lpwstr/>
      </vt:variant>
      <vt:variant>
        <vt:lpwstr>_Toc396214428</vt:lpwstr>
      </vt:variant>
      <vt:variant>
        <vt:i4>1703984</vt:i4>
      </vt:variant>
      <vt:variant>
        <vt:i4>164</vt:i4>
      </vt:variant>
      <vt:variant>
        <vt:i4>0</vt:i4>
      </vt:variant>
      <vt:variant>
        <vt:i4>5</vt:i4>
      </vt:variant>
      <vt:variant>
        <vt:lpwstr/>
      </vt:variant>
      <vt:variant>
        <vt:lpwstr>_Toc396214427</vt:lpwstr>
      </vt:variant>
      <vt:variant>
        <vt:i4>1703984</vt:i4>
      </vt:variant>
      <vt:variant>
        <vt:i4>158</vt:i4>
      </vt:variant>
      <vt:variant>
        <vt:i4>0</vt:i4>
      </vt:variant>
      <vt:variant>
        <vt:i4>5</vt:i4>
      </vt:variant>
      <vt:variant>
        <vt:lpwstr/>
      </vt:variant>
      <vt:variant>
        <vt:lpwstr>_Toc396214426</vt:lpwstr>
      </vt:variant>
      <vt:variant>
        <vt:i4>1703984</vt:i4>
      </vt:variant>
      <vt:variant>
        <vt:i4>152</vt:i4>
      </vt:variant>
      <vt:variant>
        <vt:i4>0</vt:i4>
      </vt:variant>
      <vt:variant>
        <vt:i4>5</vt:i4>
      </vt:variant>
      <vt:variant>
        <vt:lpwstr/>
      </vt:variant>
      <vt:variant>
        <vt:lpwstr>_Toc396214425</vt:lpwstr>
      </vt:variant>
      <vt:variant>
        <vt:i4>1703984</vt:i4>
      </vt:variant>
      <vt:variant>
        <vt:i4>146</vt:i4>
      </vt:variant>
      <vt:variant>
        <vt:i4>0</vt:i4>
      </vt:variant>
      <vt:variant>
        <vt:i4>5</vt:i4>
      </vt:variant>
      <vt:variant>
        <vt:lpwstr/>
      </vt:variant>
      <vt:variant>
        <vt:lpwstr>_Toc396214424</vt:lpwstr>
      </vt:variant>
      <vt:variant>
        <vt:i4>1703984</vt:i4>
      </vt:variant>
      <vt:variant>
        <vt:i4>140</vt:i4>
      </vt:variant>
      <vt:variant>
        <vt:i4>0</vt:i4>
      </vt:variant>
      <vt:variant>
        <vt:i4>5</vt:i4>
      </vt:variant>
      <vt:variant>
        <vt:lpwstr/>
      </vt:variant>
      <vt:variant>
        <vt:lpwstr>_Toc396214423</vt:lpwstr>
      </vt:variant>
      <vt:variant>
        <vt:i4>1703984</vt:i4>
      </vt:variant>
      <vt:variant>
        <vt:i4>134</vt:i4>
      </vt:variant>
      <vt:variant>
        <vt:i4>0</vt:i4>
      </vt:variant>
      <vt:variant>
        <vt:i4>5</vt:i4>
      </vt:variant>
      <vt:variant>
        <vt:lpwstr/>
      </vt:variant>
      <vt:variant>
        <vt:lpwstr>_Toc396214422</vt:lpwstr>
      </vt:variant>
      <vt:variant>
        <vt:i4>1703984</vt:i4>
      </vt:variant>
      <vt:variant>
        <vt:i4>128</vt:i4>
      </vt:variant>
      <vt:variant>
        <vt:i4>0</vt:i4>
      </vt:variant>
      <vt:variant>
        <vt:i4>5</vt:i4>
      </vt:variant>
      <vt:variant>
        <vt:lpwstr/>
      </vt:variant>
      <vt:variant>
        <vt:lpwstr>_Toc396214421</vt:lpwstr>
      </vt:variant>
      <vt:variant>
        <vt:i4>1703984</vt:i4>
      </vt:variant>
      <vt:variant>
        <vt:i4>122</vt:i4>
      </vt:variant>
      <vt:variant>
        <vt:i4>0</vt:i4>
      </vt:variant>
      <vt:variant>
        <vt:i4>5</vt:i4>
      </vt:variant>
      <vt:variant>
        <vt:lpwstr/>
      </vt:variant>
      <vt:variant>
        <vt:lpwstr>_Toc396214420</vt:lpwstr>
      </vt:variant>
      <vt:variant>
        <vt:i4>1638448</vt:i4>
      </vt:variant>
      <vt:variant>
        <vt:i4>116</vt:i4>
      </vt:variant>
      <vt:variant>
        <vt:i4>0</vt:i4>
      </vt:variant>
      <vt:variant>
        <vt:i4>5</vt:i4>
      </vt:variant>
      <vt:variant>
        <vt:lpwstr/>
      </vt:variant>
      <vt:variant>
        <vt:lpwstr>_Toc396214419</vt:lpwstr>
      </vt:variant>
      <vt:variant>
        <vt:i4>1638448</vt:i4>
      </vt:variant>
      <vt:variant>
        <vt:i4>110</vt:i4>
      </vt:variant>
      <vt:variant>
        <vt:i4>0</vt:i4>
      </vt:variant>
      <vt:variant>
        <vt:i4>5</vt:i4>
      </vt:variant>
      <vt:variant>
        <vt:lpwstr/>
      </vt:variant>
      <vt:variant>
        <vt:lpwstr>_Toc396214418</vt:lpwstr>
      </vt:variant>
      <vt:variant>
        <vt:i4>1638448</vt:i4>
      </vt:variant>
      <vt:variant>
        <vt:i4>104</vt:i4>
      </vt:variant>
      <vt:variant>
        <vt:i4>0</vt:i4>
      </vt:variant>
      <vt:variant>
        <vt:i4>5</vt:i4>
      </vt:variant>
      <vt:variant>
        <vt:lpwstr/>
      </vt:variant>
      <vt:variant>
        <vt:lpwstr>_Toc396214417</vt:lpwstr>
      </vt:variant>
      <vt:variant>
        <vt:i4>1638448</vt:i4>
      </vt:variant>
      <vt:variant>
        <vt:i4>98</vt:i4>
      </vt:variant>
      <vt:variant>
        <vt:i4>0</vt:i4>
      </vt:variant>
      <vt:variant>
        <vt:i4>5</vt:i4>
      </vt:variant>
      <vt:variant>
        <vt:lpwstr/>
      </vt:variant>
      <vt:variant>
        <vt:lpwstr>_Toc396214416</vt:lpwstr>
      </vt:variant>
      <vt:variant>
        <vt:i4>1638448</vt:i4>
      </vt:variant>
      <vt:variant>
        <vt:i4>92</vt:i4>
      </vt:variant>
      <vt:variant>
        <vt:i4>0</vt:i4>
      </vt:variant>
      <vt:variant>
        <vt:i4>5</vt:i4>
      </vt:variant>
      <vt:variant>
        <vt:lpwstr/>
      </vt:variant>
      <vt:variant>
        <vt:lpwstr>_Toc396214415</vt:lpwstr>
      </vt:variant>
      <vt:variant>
        <vt:i4>1638448</vt:i4>
      </vt:variant>
      <vt:variant>
        <vt:i4>86</vt:i4>
      </vt:variant>
      <vt:variant>
        <vt:i4>0</vt:i4>
      </vt:variant>
      <vt:variant>
        <vt:i4>5</vt:i4>
      </vt:variant>
      <vt:variant>
        <vt:lpwstr/>
      </vt:variant>
      <vt:variant>
        <vt:lpwstr>_Toc396214414</vt:lpwstr>
      </vt:variant>
      <vt:variant>
        <vt:i4>1638448</vt:i4>
      </vt:variant>
      <vt:variant>
        <vt:i4>80</vt:i4>
      </vt:variant>
      <vt:variant>
        <vt:i4>0</vt:i4>
      </vt:variant>
      <vt:variant>
        <vt:i4>5</vt:i4>
      </vt:variant>
      <vt:variant>
        <vt:lpwstr/>
      </vt:variant>
      <vt:variant>
        <vt:lpwstr>_Toc396214413</vt:lpwstr>
      </vt:variant>
      <vt:variant>
        <vt:i4>1638448</vt:i4>
      </vt:variant>
      <vt:variant>
        <vt:i4>74</vt:i4>
      </vt:variant>
      <vt:variant>
        <vt:i4>0</vt:i4>
      </vt:variant>
      <vt:variant>
        <vt:i4>5</vt:i4>
      </vt:variant>
      <vt:variant>
        <vt:lpwstr/>
      </vt:variant>
      <vt:variant>
        <vt:lpwstr>_Toc396214412</vt:lpwstr>
      </vt:variant>
      <vt:variant>
        <vt:i4>1638448</vt:i4>
      </vt:variant>
      <vt:variant>
        <vt:i4>68</vt:i4>
      </vt:variant>
      <vt:variant>
        <vt:i4>0</vt:i4>
      </vt:variant>
      <vt:variant>
        <vt:i4>5</vt:i4>
      </vt:variant>
      <vt:variant>
        <vt:lpwstr/>
      </vt:variant>
      <vt:variant>
        <vt:lpwstr>_Toc396214411</vt:lpwstr>
      </vt:variant>
      <vt:variant>
        <vt:i4>1638448</vt:i4>
      </vt:variant>
      <vt:variant>
        <vt:i4>62</vt:i4>
      </vt:variant>
      <vt:variant>
        <vt:i4>0</vt:i4>
      </vt:variant>
      <vt:variant>
        <vt:i4>5</vt:i4>
      </vt:variant>
      <vt:variant>
        <vt:lpwstr/>
      </vt:variant>
      <vt:variant>
        <vt:lpwstr>_Toc396214410</vt:lpwstr>
      </vt:variant>
      <vt:variant>
        <vt:i4>1572912</vt:i4>
      </vt:variant>
      <vt:variant>
        <vt:i4>56</vt:i4>
      </vt:variant>
      <vt:variant>
        <vt:i4>0</vt:i4>
      </vt:variant>
      <vt:variant>
        <vt:i4>5</vt:i4>
      </vt:variant>
      <vt:variant>
        <vt:lpwstr/>
      </vt:variant>
      <vt:variant>
        <vt:lpwstr>_Toc396214409</vt:lpwstr>
      </vt:variant>
      <vt:variant>
        <vt:i4>1572912</vt:i4>
      </vt:variant>
      <vt:variant>
        <vt:i4>50</vt:i4>
      </vt:variant>
      <vt:variant>
        <vt:i4>0</vt:i4>
      </vt:variant>
      <vt:variant>
        <vt:i4>5</vt:i4>
      </vt:variant>
      <vt:variant>
        <vt:lpwstr/>
      </vt:variant>
      <vt:variant>
        <vt:lpwstr>_Toc396214408</vt:lpwstr>
      </vt:variant>
      <vt:variant>
        <vt:i4>1572912</vt:i4>
      </vt:variant>
      <vt:variant>
        <vt:i4>44</vt:i4>
      </vt:variant>
      <vt:variant>
        <vt:i4>0</vt:i4>
      </vt:variant>
      <vt:variant>
        <vt:i4>5</vt:i4>
      </vt:variant>
      <vt:variant>
        <vt:lpwstr/>
      </vt:variant>
      <vt:variant>
        <vt:lpwstr>_Toc396214407</vt:lpwstr>
      </vt:variant>
      <vt:variant>
        <vt:i4>1572912</vt:i4>
      </vt:variant>
      <vt:variant>
        <vt:i4>38</vt:i4>
      </vt:variant>
      <vt:variant>
        <vt:i4>0</vt:i4>
      </vt:variant>
      <vt:variant>
        <vt:i4>5</vt:i4>
      </vt:variant>
      <vt:variant>
        <vt:lpwstr/>
      </vt:variant>
      <vt:variant>
        <vt:lpwstr>_Toc396214406</vt:lpwstr>
      </vt:variant>
      <vt:variant>
        <vt:i4>1572912</vt:i4>
      </vt:variant>
      <vt:variant>
        <vt:i4>32</vt:i4>
      </vt:variant>
      <vt:variant>
        <vt:i4>0</vt:i4>
      </vt:variant>
      <vt:variant>
        <vt:i4>5</vt:i4>
      </vt:variant>
      <vt:variant>
        <vt:lpwstr/>
      </vt:variant>
      <vt:variant>
        <vt:lpwstr>_Toc396214405</vt:lpwstr>
      </vt:variant>
      <vt:variant>
        <vt:i4>1572912</vt:i4>
      </vt:variant>
      <vt:variant>
        <vt:i4>26</vt:i4>
      </vt:variant>
      <vt:variant>
        <vt:i4>0</vt:i4>
      </vt:variant>
      <vt:variant>
        <vt:i4>5</vt:i4>
      </vt:variant>
      <vt:variant>
        <vt:lpwstr/>
      </vt:variant>
      <vt:variant>
        <vt:lpwstr>_Toc396214404</vt:lpwstr>
      </vt:variant>
      <vt:variant>
        <vt:i4>1572912</vt:i4>
      </vt:variant>
      <vt:variant>
        <vt:i4>20</vt:i4>
      </vt:variant>
      <vt:variant>
        <vt:i4>0</vt:i4>
      </vt:variant>
      <vt:variant>
        <vt:i4>5</vt:i4>
      </vt:variant>
      <vt:variant>
        <vt:lpwstr/>
      </vt:variant>
      <vt:variant>
        <vt:lpwstr>_Toc396214403</vt:lpwstr>
      </vt:variant>
      <vt:variant>
        <vt:i4>1572912</vt:i4>
      </vt:variant>
      <vt:variant>
        <vt:i4>14</vt:i4>
      </vt:variant>
      <vt:variant>
        <vt:i4>0</vt:i4>
      </vt:variant>
      <vt:variant>
        <vt:i4>5</vt:i4>
      </vt:variant>
      <vt:variant>
        <vt:lpwstr/>
      </vt:variant>
      <vt:variant>
        <vt:lpwstr>_Toc396214402</vt:lpwstr>
      </vt:variant>
      <vt:variant>
        <vt:i4>6029315</vt:i4>
      </vt:variant>
      <vt:variant>
        <vt:i4>9</vt:i4>
      </vt:variant>
      <vt:variant>
        <vt:i4>0</vt:i4>
      </vt:variant>
      <vt:variant>
        <vt:i4>5</vt:i4>
      </vt:variant>
      <vt:variant>
        <vt:lpwstr>http://apps.leg.wa.gov/rcw/default.aspx?cite=28A.300.285</vt:lpwstr>
      </vt:variant>
      <vt:variant>
        <vt:lpwstr/>
      </vt:variant>
      <vt:variant>
        <vt:i4>2424875</vt:i4>
      </vt:variant>
      <vt:variant>
        <vt:i4>6</vt:i4>
      </vt:variant>
      <vt:variant>
        <vt:i4>0</vt:i4>
      </vt:variant>
      <vt:variant>
        <vt:i4>5</vt:i4>
      </vt:variant>
      <vt:variant>
        <vt:lpwstr>http://apps.leg.wa.gov/rcw/default.aspx?cite=40.14.070</vt:lpwstr>
      </vt:variant>
      <vt:variant>
        <vt:lpwstr/>
      </vt:variant>
      <vt:variant>
        <vt:i4>2555956</vt:i4>
      </vt:variant>
      <vt:variant>
        <vt:i4>3</vt:i4>
      </vt:variant>
      <vt:variant>
        <vt:i4>0</vt:i4>
      </vt:variant>
      <vt:variant>
        <vt:i4>5</vt:i4>
      </vt:variant>
      <vt:variant>
        <vt:lpwstr>http://apps.leg.wa.gov/rcw/default.aspx?cite=42.56</vt:lpwstr>
      </vt:variant>
      <vt:variant>
        <vt:lpwstr/>
      </vt:variant>
      <vt:variant>
        <vt:i4>5701642</vt:i4>
      </vt:variant>
      <vt:variant>
        <vt:i4>0</vt:i4>
      </vt:variant>
      <vt:variant>
        <vt:i4>0</vt:i4>
      </vt:variant>
      <vt:variant>
        <vt:i4>5</vt:i4>
      </vt:variant>
      <vt:variant>
        <vt:lpwstr>http://www.sos.wa.gov/archives/recordsretentionschedules.aspx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schedule applies to:  All Local Government Agencies</dc:title>
  <dc:subject/>
  <dc:creator>Julie Blecha</dc:creator>
  <cp:keywords/>
  <cp:lastModifiedBy>Blecha, Julie</cp:lastModifiedBy>
  <cp:revision>6</cp:revision>
  <cp:lastPrinted>2015-06-24T18:38:00Z</cp:lastPrinted>
  <dcterms:created xsi:type="dcterms:W3CDTF">2015-06-22T17:59:00Z</dcterms:created>
  <dcterms:modified xsi:type="dcterms:W3CDTF">2015-06-25T20:43:00Z</dcterms:modified>
</cp:coreProperties>
</file>