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AEF" w:rsidRDefault="008B1EE8" w:rsidP="00F45AEF">
      <w:pPr>
        <w:widowControl w:val="0"/>
        <w:rPr>
          <w:rFonts w:ascii="Arial" w:hAnsi="Arial" w:cs="Arial"/>
          <w:b/>
          <w:bCs/>
          <w:sz w:val="32"/>
          <w:szCs w:val="32"/>
        </w:rPr>
      </w:pPr>
      <w:bookmarkStart w:id="0" w:name="_GoBack"/>
      <w:bookmarkEnd w:id="0"/>
      <w:r>
        <w:rPr>
          <w:rFonts w:ascii="Arial" w:hAnsi="Arial" w:cs="Arial"/>
          <w:b/>
          <w:bCs/>
          <w:sz w:val="28"/>
          <w:szCs w:val="28"/>
        </w:rPr>
        <w:t>INFORMATION GOVERNANCE</w:t>
      </w:r>
    </w:p>
    <w:p w:rsidR="00F45AEF" w:rsidRDefault="008B1EE8" w:rsidP="00F45AEF">
      <w:pPr>
        <w:widowControl w:val="0"/>
        <w:rPr>
          <w:rFonts w:ascii="Arial" w:hAnsi="Arial" w:cs="Arial"/>
          <w:b/>
          <w:bCs/>
          <w:sz w:val="32"/>
          <w:szCs w:val="32"/>
        </w:rPr>
      </w:pPr>
      <w:r>
        <w:rPr>
          <w:rFonts w:ascii="Arial" w:hAnsi="Arial" w:cs="Arial"/>
          <w:b/>
          <w:bCs/>
          <w:sz w:val="32"/>
          <w:szCs w:val="32"/>
        </w:rPr>
        <w:t xml:space="preserve">Myths and Realities: </w:t>
      </w:r>
      <w:r w:rsidR="00D2577F">
        <w:rPr>
          <w:rFonts w:ascii="Arial" w:hAnsi="Arial" w:cs="Arial"/>
          <w:b/>
          <w:bCs/>
          <w:sz w:val="32"/>
          <w:szCs w:val="32"/>
        </w:rPr>
        <w:t>It Costs Money</w:t>
      </w:r>
    </w:p>
    <w:p w:rsidR="00E506AC" w:rsidRDefault="00E506AC" w:rsidP="00E506AC">
      <w:pPr>
        <w:widowControl w:val="0"/>
        <w:rPr>
          <w:rFonts w:ascii="Arial" w:eastAsia="Calibri" w:hAnsi="Arial" w:cs="Arial"/>
          <w:b/>
          <w:color w:val="auto"/>
          <w:kern w:val="0"/>
          <w:sz w:val="22"/>
          <w:szCs w:val="22"/>
        </w:rPr>
      </w:pPr>
    </w:p>
    <w:p w:rsidR="007F4687" w:rsidRPr="007F4687" w:rsidRDefault="007F4687" w:rsidP="007F4687">
      <w:pPr>
        <w:spacing w:after="120" w:line="259" w:lineRule="auto"/>
        <w:rPr>
          <w:rFonts w:ascii="Arial" w:eastAsia="Arial" w:hAnsi="Arial"/>
          <w:b/>
          <w:spacing w:val="1"/>
          <w:sz w:val="22"/>
          <w:szCs w:val="22"/>
          <w:lang w:bidi="en-US"/>
        </w:rPr>
      </w:pPr>
      <w:r w:rsidRPr="007F4687">
        <w:rPr>
          <w:rFonts w:ascii="Arial" w:eastAsia="Arial" w:hAnsi="Arial"/>
          <w:b/>
          <w:spacing w:val="1"/>
          <w:sz w:val="22"/>
          <w:szCs w:val="22"/>
          <w:lang w:bidi="en-US"/>
        </w:rPr>
        <w:t>MYTH #1:  It’s too expensive, we can’t afford it!</w:t>
      </w:r>
    </w:p>
    <w:p w:rsidR="007F4687" w:rsidRPr="007F4687" w:rsidRDefault="007F4687" w:rsidP="007F4687">
      <w:pPr>
        <w:spacing w:after="160" w:line="259" w:lineRule="auto"/>
        <w:rPr>
          <w:rFonts w:ascii="Arial" w:eastAsia="Calibri" w:hAnsi="Arial"/>
          <w:color w:val="auto"/>
          <w:kern w:val="0"/>
          <w:sz w:val="22"/>
          <w:szCs w:val="22"/>
          <w:lang w:bidi="en-US"/>
        </w:rPr>
      </w:pPr>
      <w:r w:rsidRPr="007F4687">
        <w:rPr>
          <w:rFonts w:ascii="Arial" w:eastAsia="Arial" w:hAnsi="Arial"/>
          <w:b/>
          <w:spacing w:val="1"/>
          <w:sz w:val="22"/>
          <w:szCs w:val="22"/>
          <w:lang w:bidi="en-US"/>
        </w:rPr>
        <w:t>Reality:</w:t>
      </w:r>
      <w:r w:rsidRPr="007F4687">
        <w:rPr>
          <w:rFonts w:ascii="Arial" w:eastAsia="Calibri" w:hAnsi="Arial"/>
          <w:color w:val="auto"/>
          <w:kern w:val="0"/>
          <w:sz w:val="22"/>
          <w:szCs w:val="22"/>
          <w:lang w:bidi="en-US"/>
        </w:rPr>
        <w:t xml:space="preserve"> You can’t afford NOT to have an information governance program for your agency, and you can’t afford NOT to have systems that deliver enterprise levels of managing records and information.  Maintaining silos is more expensive than centralization and more expensive to manage and maintain both the records and the software/hardware necessary to keep multiple systems going.</w:t>
      </w:r>
    </w:p>
    <w:p w:rsidR="007F4687" w:rsidRPr="007F4687" w:rsidRDefault="007F4687" w:rsidP="007F4687">
      <w:pPr>
        <w:spacing w:after="160" w:line="259" w:lineRule="auto"/>
        <w:rPr>
          <w:rFonts w:ascii="Arial" w:eastAsia="Calibri" w:hAnsi="Arial"/>
          <w:color w:val="auto"/>
          <w:kern w:val="0"/>
          <w:sz w:val="22"/>
          <w:szCs w:val="22"/>
          <w:lang w:bidi="en-US"/>
        </w:rPr>
      </w:pPr>
      <w:r w:rsidRPr="007F4687">
        <w:rPr>
          <w:rFonts w:ascii="Arial" w:eastAsia="Calibri" w:hAnsi="Arial"/>
          <w:color w:val="auto"/>
          <w:kern w:val="0"/>
          <w:sz w:val="22"/>
          <w:szCs w:val="22"/>
          <w:lang w:bidi="en-US"/>
        </w:rPr>
        <w:t xml:space="preserve">While productivity is considered a soft cost, the reality is that wasted time is costly – if your users can’t locate what they are looking for and spend hours each month either searching or recreating records and information they need – it costs money! ECM systems support </w:t>
      </w:r>
      <w:r w:rsidRPr="007F4687">
        <w:rPr>
          <w:rFonts w:ascii="Arial" w:eastAsia="Calibri" w:hAnsi="Arial"/>
          <w:i/>
          <w:color w:val="auto"/>
          <w:kern w:val="0"/>
          <w:sz w:val="22"/>
          <w:szCs w:val="22"/>
          <w:lang w:bidi="en-US"/>
        </w:rPr>
        <w:t>operational effectiveness and efficiencies</w:t>
      </w:r>
      <w:r w:rsidRPr="007F4687">
        <w:rPr>
          <w:rFonts w:ascii="Arial" w:eastAsia="Calibri" w:hAnsi="Arial"/>
          <w:color w:val="auto"/>
          <w:kern w:val="0"/>
          <w:sz w:val="22"/>
          <w:szCs w:val="22"/>
          <w:lang w:bidi="en-US"/>
        </w:rPr>
        <w:t>, which saves money.</w:t>
      </w:r>
    </w:p>
    <w:p w:rsidR="007F4687" w:rsidRPr="007F4687" w:rsidRDefault="007F4687" w:rsidP="007F4687">
      <w:pPr>
        <w:spacing w:after="160" w:line="259" w:lineRule="auto"/>
        <w:rPr>
          <w:rFonts w:ascii="Arial" w:eastAsia="Calibri" w:hAnsi="Arial"/>
          <w:color w:val="auto"/>
          <w:kern w:val="0"/>
          <w:sz w:val="22"/>
          <w:szCs w:val="22"/>
          <w:lang w:bidi="en-US"/>
        </w:rPr>
      </w:pPr>
      <w:r w:rsidRPr="007F4687">
        <w:rPr>
          <w:rFonts w:ascii="Arial" w:eastAsia="Calibri" w:hAnsi="Arial"/>
          <w:color w:val="auto"/>
          <w:kern w:val="0"/>
          <w:sz w:val="22"/>
          <w:szCs w:val="22"/>
          <w:lang w:bidi="en-US"/>
        </w:rPr>
        <w:t>Let’s look at what the agency currently spends in disclosure and discovery costs:</w:t>
      </w:r>
    </w:p>
    <w:p w:rsidR="007F4687" w:rsidRPr="007F4687" w:rsidRDefault="007F4687" w:rsidP="007F4687">
      <w:pPr>
        <w:numPr>
          <w:ilvl w:val="0"/>
          <w:numId w:val="3"/>
        </w:numPr>
        <w:spacing w:after="160" w:line="259" w:lineRule="auto"/>
        <w:contextualSpacing/>
        <w:rPr>
          <w:rFonts w:ascii="Arial" w:eastAsia="Calibri" w:hAnsi="Arial"/>
          <w:color w:val="auto"/>
          <w:kern w:val="0"/>
          <w:sz w:val="22"/>
          <w:szCs w:val="22"/>
          <w:lang w:bidi="en-US"/>
        </w:rPr>
      </w:pPr>
      <w:r w:rsidRPr="007F4687">
        <w:rPr>
          <w:rFonts w:ascii="Arial" w:eastAsia="Calibri" w:hAnsi="Arial"/>
          <w:color w:val="auto"/>
          <w:kern w:val="0"/>
          <w:sz w:val="22"/>
          <w:szCs w:val="22"/>
          <w:lang w:bidi="en-US"/>
        </w:rPr>
        <w:t xml:space="preserve">How many staff hours and resources are devoted to searching and production? </w:t>
      </w:r>
    </w:p>
    <w:p w:rsidR="007F4687" w:rsidRPr="007F4687" w:rsidRDefault="007F4687" w:rsidP="007F4687">
      <w:pPr>
        <w:numPr>
          <w:ilvl w:val="0"/>
          <w:numId w:val="3"/>
        </w:numPr>
        <w:spacing w:after="160" w:line="259" w:lineRule="auto"/>
        <w:contextualSpacing/>
        <w:rPr>
          <w:rFonts w:ascii="Arial" w:eastAsia="Calibri" w:hAnsi="Arial"/>
          <w:color w:val="auto"/>
          <w:kern w:val="0"/>
          <w:sz w:val="22"/>
          <w:szCs w:val="22"/>
          <w:lang w:bidi="en-US"/>
        </w:rPr>
      </w:pPr>
      <w:r w:rsidRPr="007F4687">
        <w:rPr>
          <w:rFonts w:ascii="Arial" w:eastAsia="Calibri" w:hAnsi="Arial"/>
          <w:color w:val="auto"/>
          <w:kern w:val="0"/>
          <w:sz w:val="22"/>
          <w:szCs w:val="22"/>
          <w:lang w:bidi="en-US"/>
        </w:rPr>
        <w:t xml:space="preserve">How many billable hours in attorney’s fees are generated in reviewing and defense? </w:t>
      </w:r>
    </w:p>
    <w:p w:rsidR="007F4687" w:rsidRPr="007F4687" w:rsidRDefault="007F4687" w:rsidP="007F4687">
      <w:pPr>
        <w:numPr>
          <w:ilvl w:val="0"/>
          <w:numId w:val="3"/>
        </w:numPr>
        <w:spacing w:after="160" w:line="259" w:lineRule="auto"/>
        <w:contextualSpacing/>
        <w:rPr>
          <w:rFonts w:ascii="Arial" w:eastAsia="Calibri" w:hAnsi="Arial"/>
          <w:color w:val="auto"/>
          <w:kern w:val="0"/>
          <w:sz w:val="22"/>
          <w:szCs w:val="22"/>
          <w:lang w:bidi="en-US"/>
        </w:rPr>
      </w:pPr>
      <w:r w:rsidRPr="007F4687">
        <w:rPr>
          <w:rFonts w:ascii="Arial" w:eastAsia="Calibri" w:hAnsi="Arial"/>
          <w:color w:val="auto"/>
          <w:kern w:val="0"/>
          <w:sz w:val="22"/>
          <w:szCs w:val="22"/>
          <w:lang w:bidi="en-US"/>
        </w:rPr>
        <w:t xml:space="preserve">How many lawsuits has the agency been involved in? </w:t>
      </w:r>
    </w:p>
    <w:p w:rsidR="007F4687" w:rsidRPr="007F4687" w:rsidRDefault="007F4687" w:rsidP="007F4687">
      <w:pPr>
        <w:numPr>
          <w:ilvl w:val="0"/>
          <w:numId w:val="3"/>
        </w:numPr>
        <w:spacing w:after="160" w:line="259" w:lineRule="auto"/>
        <w:contextualSpacing/>
        <w:rPr>
          <w:rFonts w:ascii="Arial" w:eastAsia="Calibri" w:hAnsi="Arial"/>
          <w:color w:val="auto"/>
          <w:kern w:val="0"/>
          <w:sz w:val="22"/>
          <w:szCs w:val="22"/>
          <w:lang w:bidi="en-US"/>
        </w:rPr>
      </w:pPr>
      <w:r w:rsidRPr="007F4687">
        <w:rPr>
          <w:rFonts w:ascii="Arial" w:eastAsia="Calibri" w:hAnsi="Arial"/>
          <w:color w:val="auto"/>
          <w:kern w:val="0"/>
          <w:sz w:val="22"/>
          <w:szCs w:val="22"/>
          <w:lang w:bidi="en-US"/>
        </w:rPr>
        <w:t>How much money has been paid out in settlements or fines/penalties?</w:t>
      </w:r>
    </w:p>
    <w:p w:rsidR="007F4687" w:rsidRPr="007F4687" w:rsidRDefault="007F4687" w:rsidP="007F4687">
      <w:pPr>
        <w:spacing w:after="160" w:line="259" w:lineRule="auto"/>
        <w:ind w:left="720"/>
        <w:contextualSpacing/>
        <w:rPr>
          <w:rFonts w:ascii="Arial" w:eastAsia="Calibri" w:hAnsi="Arial"/>
          <w:color w:val="auto"/>
          <w:kern w:val="0"/>
          <w:sz w:val="22"/>
          <w:szCs w:val="22"/>
          <w:lang w:bidi="en-US"/>
        </w:rPr>
      </w:pPr>
    </w:p>
    <w:p w:rsidR="007F4687" w:rsidRPr="007F4687" w:rsidRDefault="007F4687" w:rsidP="007F4687">
      <w:pPr>
        <w:spacing w:after="160" w:line="259" w:lineRule="auto"/>
        <w:rPr>
          <w:rFonts w:ascii="Arial" w:eastAsia="Calibri" w:hAnsi="Arial"/>
          <w:color w:val="auto"/>
          <w:kern w:val="0"/>
          <w:sz w:val="22"/>
          <w:szCs w:val="22"/>
          <w:lang w:bidi="en-US"/>
        </w:rPr>
      </w:pPr>
      <w:r w:rsidRPr="007F4687">
        <w:rPr>
          <w:rFonts w:ascii="Arial" w:eastAsia="Calibri" w:hAnsi="Arial"/>
          <w:color w:val="auto"/>
          <w:kern w:val="0"/>
          <w:sz w:val="22"/>
          <w:szCs w:val="22"/>
          <w:lang w:bidi="en-US"/>
        </w:rPr>
        <w:t xml:space="preserve">Just defending a lawsuit costs money!  Savings in disclosure and discovery efforts alone will help pay for a system. </w:t>
      </w:r>
    </w:p>
    <w:p w:rsidR="007F4687" w:rsidRPr="007F4687" w:rsidRDefault="007F4687" w:rsidP="007F4687">
      <w:pPr>
        <w:spacing w:after="160" w:line="259" w:lineRule="auto"/>
        <w:rPr>
          <w:rFonts w:ascii="Arial" w:eastAsia="Arial" w:hAnsi="Arial"/>
          <w:color w:val="auto"/>
          <w:spacing w:val="1"/>
          <w:kern w:val="0"/>
          <w:sz w:val="22"/>
          <w:szCs w:val="22"/>
          <w:lang w:bidi="en-US"/>
        </w:rPr>
      </w:pPr>
      <w:r w:rsidRPr="007F4687">
        <w:rPr>
          <w:rFonts w:ascii="Arial" w:eastAsia="Arial" w:hAnsi="Arial"/>
          <w:color w:val="auto"/>
          <w:spacing w:val="1"/>
          <w:kern w:val="0"/>
          <w:sz w:val="22"/>
          <w:szCs w:val="22"/>
          <w:lang w:bidi="en-US"/>
        </w:rPr>
        <w:t xml:space="preserve">When you apply systematic management strategies to valuable informational assets, it naturally flows into improving business processes, which in turn reduces risks and costs. </w:t>
      </w:r>
    </w:p>
    <w:p w:rsidR="007F4687" w:rsidRPr="007F4687" w:rsidRDefault="007F4687" w:rsidP="007F4687">
      <w:pPr>
        <w:spacing w:after="160" w:line="259" w:lineRule="auto"/>
        <w:rPr>
          <w:rFonts w:ascii="Arial" w:eastAsia="Calibri" w:hAnsi="Arial"/>
          <w:color w:val="auto"/>
          <w:kern w:val="0"/>
          <w:sz w:val="22"/>
          <w:szCs w:val="22"/>
          <w:lang w:bidi="en-US"/>
        </w:rPr>
      </w:pPr>
      <w:r w:rsidRPr="007F4687">
        <w:rPr>
          <w:rFonts w:ascii="Arial" w:eastAsia="Calibri" w:hAnsi="Arial"/>
          <w:color w:val="auto"/>
          <w:kern w:val="0"/>
          <w:sz w:val="22"/>
          <w:szCs w:val="22"/>
          <w:lang w:bidi="en-US"/>
        </w:rPr>
        <w:t xml:space="preserve">It costs money to continue to store ROT – redundant, outdated/obsolete and trivial records, yet many agencies keep paying to store thousands if not millions of records and data that has met retention but there are no systems in place to disposition or get rid of these on a practical and systematic basis.  </w:t>
      </w:r>
    </w:p>
    <w:p w:rsidR="007F4687" w:rsidRPr="007F4687" w:rsidRDefault="007F4687" w:rsidP="007F4687">
      <w:pPr>
        <w:spacing w:after="160" w:line="259" w:lineRule="auto"/>
        <w:rPr>
          <w:rFonts w:ascii="Arial" w:eastAsia="Calibri" w:hAnsi="Arial"/>
          <w:color w:val="auto"/>
          <w:kern w:val="0"/>
          <w:sz w:val="22"/>
          <w:szCs w:val="22"/>
          <w:lang w:bidi="en-US"/>
        </w:rPr>
      </w:pPr>
      <w:r w:rsidRPr="007F4687">
        <w:rPr>
          <w:rFonts w:ascii="Arial" w:eastAsia="Calibri" w:hAnsi="Arial"/>
          <w:color w:val="auto"/>
          <w:kern w:val="0"/>
          <w:sz w:val="22"/>
          <w:szCs w:val="22"/>
          <w:lang w:bidi="en-US"/>
        </w:rPr>
        <w:t xml:space="preserve">Investing in a system will offset costs of adding staff to manually manage records and information, and offset the other costs of waste and inefficiencies that come about from the lack of managing and dispositioning records. </w:t>
      </w:r>
    </w:p>
    <w:p w:rsidR="007F4687" w:rsidRPr="007F4687" w:rsidRDefault="007F4687" w:rsidP="007F4687">
      <w:pPr>
        <w:spacing w:after="160" w:line="259" w:lineRule="auto"/>
        <w:rPr>
          <w:rFonts w:ascii="Arial" w:eastAsia="Calibri" w:hAnsi="Arial"/>
          <w:color w:val="auto"/>
          <w:kern w:val="0"/>
          <w:sz w:val="22"/>
          <w:szCs w:val="22"/>
          <w:lang w:bidi="en-US"/>
        </w:rPr>
      </w:pPr>
      <w:r w:rsidRPr="007F4687">
        <w:rPr>
          <w:rFonts w:ascii="Arial" w:eastAsia="Calibri" w:hAnsi="Arial"/>
          <w:color w:val="auto"/>
          <w:kern w:val="0"/>
          <w:sz w:val="22"/>
          <w:szCs w:val="22"/>
          <w:lang w:bidi="en-US"/>
        </w:rPr>
        <w:t>How many other legal obligations that have been hard to comply with because things are disorganized and no one can find anything in order to complete certain functions or it takes longer (deadlines are passed) because things are such a mess?</w:t>
      </w:r>
    </w:p>
    <w:p w:rsidR="00E506AC" w:rsidRPr="00E506AC" w:rsidRDefault="00E506AC" w:rsidP="00E506AC">
      <w:pPr>
        <w:spacing w:after="200" w:line="276" w:lineRule="auto"/>
        <w:rPr>
          <w:rFonts w:ascii="Arial" w:eastAsia="Calibri" w:hAnsi="Arial" w:cs="Arial"/>
          <w:b/>
          <w:color w:val="auto"/>
          <w:kern w:val="0"/>
          <w:sz w:val="22"/>
          <w:szCs w:val="22"/>
        </w:rPr>
      </w:pPr>
      <w:r w:rsidRPr="00E506AC">
        <w:rPr>
          <w:rFonts w:ascii="Arial" w:eastAsia="Calibri" w:hAnsi="Arial" w:cs="Arial"/>
          <w:b/>
          <w:color w:val="auto"/>
          <w:kern w:val="0"/>
          <w:sz w:val="22"/>
          <w:szCs w:val="22"/>
        </w:rPr>
        <w:t>Myth #</w:t>
      </w:r>
      <w:r w:rsidR="007F4687">
        <w:rPr>
          <w:rFonts w:ascii="Arial" w:eastAsia="Calibri" w:hAnsi="Arial" w:cs="Arial"/>
          <w:b/>
          <w:color w:val="auto"/>
          <w:kern w:val="0"/>
          <w:sz w:val="22"/>
          <w:szCs w:val="22"/>
        </w:rPr>
        <w:t>2</w:t>
      </w:r>
      <w:r w:rsidRPr="00E506AC">
        <w:rPr>
          <w:rFonts w:ascii="Arial" w:eastAsia="Calibri" w:hAnsi="Arial" w:cs="Arial"/>
          <w:b/>
          <w:color w:val="auto"/>
          <w:kern w:val="0"/>
          <w:sz w:val="22"/>
          <w:szCs w:val="22"/>
        </w:rPr>
        <w:t xml:space="preserve">:  </w:t>
      </w:r>
      <w:r w:rsidR="007F4687">
        <w:rPr>
          <w:rFonts w:ascii="Arial" w:eastAsia="Calibri" w:hAnsi="Arial" w:cs="Arial"/>
          <w:b/>
          <w:color w:val="auto"/>
          <w:kern w:val="0"/>
          <w:sz w:val="22"/>
          <w:szCs w:val="22"/>
        </w:rPr>
        <w:t>I can’t add anything more to our already stretched budget.</w:t>
      </w:r>
    </w:p>
    <w:p w:rsidR="00E506AC" w:rsidRDefault="00E506AC" w:rsidP="00E506AC">
      <w:pPr>
        <w:spacing w:after="200" w:line="276" w:lineRule="auto"/>
        <w:rPr>
          <w:rFonts w:ascii="Arial" w:eastAsia="Calibri" w:hAnsi="Arial" w:cs="Arial"/>
          <w:color w:val="auto"/>
          <w:kern w:val="0"/>
          <w:sz w:val="22"/>
          <w:szCs w:val="22"/>
        </w:rPr>
      </w:pPr>
      <w:r w:rsidRPr="00E506AC">
        <w:rPr>
          <w:rFonts w:ascii="Arial" w:eastAsia="Calibri" w:hAnsi="Arial" w:cs="Arial"/>
          <w:b/>
          <w:color w:val="auto"/>
          <w:kern w:val="0"/>
          <w:sz w:val="22"/>
          <w:szCs w:val="22"/>
        </w:rPr>
        <w:t>Reality:</w:t>
      </w:r>
      <w:r w:rsidRPr="00E506AC">
        <w:rPr>
          <w:rFonts w:ascii="Arial" w:eastAsia="Calibri" w:hAnsi="Arial" w:cs="Arial"/>
          <w:color w:val="auto"/>
          <w:kern w:val="0"/>
          <w:sz w:val="22"/>
          <w:szCs w:val="22"/>
        </w:rPr>
        <w:t xml:space="preserve"> </w:t>
      </w:r>
      <w:r w:rsidR="007F4687">
        <w:rPr>
          <w:rFonts w:ascii="Arial" w:eastAsia="Calibri" w:hAnsi="Arial" w:cs="Arial"/>
          <w:color w:val="auto"/>
          <w:kern w:val="0"/>
          <w:sz w:val="22"/>
          <w:szCs w:val="22"/>
        </w:rPr>
        <w:t xml:space="preserve">Running an agency does cost money, absolutely.  </w:t>
      </w:r>
      <w:r w:rsidR="007F18BE">
        <w:rPr>
          <w:rFonts w:ascii="Arial" w:eastAsia="Calibri" w:hAnsi="Arial" w:cs="Arial"/>
          <w:color w:val="auto"/>
          <w:kern w:val="0"/>
          <w:sz w:val="22"/>
          <w:szCs w:val="22"/>
        </w:rPr>
        <w:t xml:space="preserve">It takes money to run a business, and government is no exception. </w:t>
      </w:r>
      <w:r w:rsidR="007F4687">
        <w:rPr>
          <w:rFonts w:ascii="Arial" w:eastAsia="Calibri" w:hAnsi="Arial" w:cs="Arial"/>
          <w:color w:val="auto"/>
          <w:kern w:val="0"/>
          <w:sz w:val="22"/>
          <w:szCs w:val="22"/>
        </w:rPr>
        <w:t xml:space="preserve">And everyone is in the same boat, suffering from cuts and restrictions, </w:t>
      </w:r>
      <w:r w:rsidR="00B876D3">
        <w:rPr>
          <w:rFonts w:ascii="Arial" w:eastAsia="Calibri" w:hAnsi="Arial" w:cs="Arial"/>
          <w:color w:val="auto"/>
          <w:kern w:val="0"/>
          <w:sz w:val="22"/>
          <w:szCs w:val="22"/>
        </w:rPr>
        <w:t xml:space="preserve">and things tighten more with </w:t>
      </w:r>
      <w:r w:rsidR="007F4687">
        <w:rPr>
          <w:rFonts w:ascii="Arial" w:eastAsia="Calibri" w:hAnsi="Arial" w:cs="Arial"/>
          <w:color w:val="auto"/>
          <w:kern w:val="0"/>
          <w:sz w:val="22"/>
          <w:szCs w:val="22"/>
        </w:rPr>
        <w:t>each budget cycle.</w:t>
      </w:r>
    </w:p>
    <w:p w:rsidR="007F4687" w:rsidRDefault="007F18BE" w:rsidP="00E506AC">
      <w:pPr>
        <w:spacing w:after="200" w:line="276" w:lineRule="auto"/>
        <w:rPr>
          <w:rFonts w:ascii="Arial" w:eastAsia="Calibri" w:hAnsi="Arial" w:cs="Arial"/>
          <w:color w:val="auto"/>
          <w:kern w:val="0"/>
          <w:sz w:val="22"/>
          <w:szCs w:val="22"/>
        </w:rPr>
        <w:sectPr w:rsidR="007F4687" w:rsidSect="0034229B">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pPr>
      <w:r w:rsidRPr="00D2577F">
        <w:rPr>
          <w:rFonts w:ascii="Arial" w:eastAsia="Calibri" w:hAnsi="Arial" w:cs="Arial"/>
          <w:color w:val="auto"/>
          <w:kern w:val="0"/>
          <w:sz w:val="22"/>
          <w:szCs w:val="22"/>
        </w:rPr>
        <w:t xml:space="preserve"> </w:t>
      </w:r>
    </w:p>
    <w:p w:rsidR="00D2577F" w:rsidRPr="00D2577F" w:rsidRDefault="00D2577F" w:rsidP="00D2577F">
      <w:pPr>
        <w:spacing w:after="200" w:line="276" w:lineRule="auto"/>
        <w:rPr>
          <w:rFonts w:ascii="Arial" w:eastAsia="Calibri" w:hAnsi="Arial" w:cs="Arial"/>
          <w:color w:val="auto"/>
          <w:kern w:val="0"/>
          <w:sz w:val="22"/>
          <w:szCs w:val="22"/>
        </w:rPr>
      </w:pPr>
      <w:r w:rsidRPr="00D2577F">
        <w:rPr>
          <w:rFonts w:ascii="Arial" w:eastAsia="Calibri" w:hAnsi="Arial" w:cs="Arial"/>
          <w:color w:val="auto"/>
          <w:kern w:val="0"/>
          <w:sz w:val="22"/>
          <w:szCs w:val="22"/>
        </w:rPr>
        <w:lastRenderedPageBreak/>
        <w:t xml:space="preserve">Over and above the typical administrative and operational costs and overhead, the costs of technology (both hardware and software) has increased the cost of doing business right along with the increased volume of records and data being created. </w:t>
      </w:r>
    </w:p>
    <w:p w:rsidR="00D2577F" w:rsidRPr="00D2577F" w:rsidRDefault="00D2577F" w:rsidP="00D2577F">
      <w:pPr>
        <w:spacing w:after="200" w:line="276" w:lineRule="auto"/>
        <w:rPr>
          <w:rFonts w:ascii="Arial" w:eastAsia="Calibri" w:hAnsi="Arial" w:cs="Arial"/>
          <w:color w:val="auto"/>
          <w:kern w:val="0"/>
          <w:sz w:val="22"/>
          <w:szCs w:val="22"/>
        </w:rPr>
      </w:pPr>
      <w:r w:rsidRPr="00D2577F">
        <w:rPr>
          <w:rFonts w:ascii="Arial" w:eastAsia="Calibri" w:hAnsi="Arial" w:cs="Arial"/>
          <w:color w:val="auto"/>
          <w:kern w:val="0"/>
          <w:sz w:val="22"/>
          <w:szCs w:val="22"/>
        </w:rPr>
        <w:t xml:space="preserve">You may not have to ADD anything to your existing budget.  What an agency can do is look for ways to decommission obsolete systems (and stop spending money on them) that are a drain on resources, do an analysis to determine redundancies and identify where silos can be centralized and streamlined. </w:t>
      </w:r>
    </w:p>
    <w:p w:rsidR="00D2577F" w:rsidRPr="00D2577F" w:rsidRDefault="00D2577F" w:rsidP="00D2577F">
      <w:pPr>
        <w:spacing w:after="200" w:line="276" w:lineRule="auto"/>
        <w:rPr>
          <w:rFonts w:ascii="Arial" w:eastAsia="Calibri" w:hAnsi="Arial" w:cs="Arial"/>
          <w:color w:val="auto"/>
          <w:kern w:val="0"/>
          <w:sz w:val="22"/>
          <w:szCs w:val="22"/>
        </w:rPr>
      </w:pPr>
      <w:r w:rsidRPr="00D2577F">
        <w:rPr>
          <w:rFonts w:ascii="Arial" w:eastAsia="Calibri" w:hAnsi="Arial" w:cs="Arial"/>
          <w:color w:val="auto"/>
          <w:kern w:val="0"/>
          <w:sz w:val="22"/>
          <w:szCs w:val="22"/>
        </w:rPr>
        <w:t xml:space="preserve">You may be pleasantly (or perhaps unpleasantly) surprised at what you can decommission or unplug and save money with by centralizing and managing records and information at an enterprise level.  Existing technology budgets can be examined for ways to re-allocate and re-purpose some of the funds and existing resources dedicated to technology and improvements.  </w:t>
      </w:r>
    </w:p>
    <w:p w:rsidR="00D2577F" w:rsidRPr="00D2577F" w:rsidRDefault="00D2577F" w:rsidP="00D2577F">
      <w:pPr>
        <w:spacing w:after="200" w:line="276" w:lineRule="auto"/>
        <w:rPr>
          <w:rFonts w:ascii="Arial" w:eastAsia="Calibri" w:hAnsi="Arial" w:cs="Arial"/>
          <w:color w:val="auto"/>
          <w:kern w:val="0"/>
          <w:sz w:val="22"/>
          <w:szCs w:val="22"/>
        </w:rPr>
      </w:pPr>
      <w:r w:rsidRPr="00D2577F">
        <w:rPr>
          <w:rFonts w:ascii="Arial" w:eastAsia="Calibri" w:hAnsi="Arial" w:cs="Arial"/>
          <w:color w:val="auto"/>
          <w:kern w:val="0"/>
          <w:sz w:val="22"/>
          <w:szCs w:val="22"/>
        </w:rPr>
        <w:t>Most agencies have no trouble justifying additional technology, it’s just time to make better choices and decisions on what purchases really add benefits and using the principles of information governance to realize those benefits. The value and cost savings (return on investment) from these systems are real, and will improve your bottom line.</w:t>
      </w:r>
    </w:p>
    <w:p w:rsidR="00E506AC" w:rsidRPr="00D2577F" w:rsidRDefault="00D2577F" w:rsidP="00E506AC">
      <w:pPr>
        <w:spacing w:after="160" w:line="259" w:lineRule="auto"/>
        <w:rPr>
          <w:rFonts w:ascii="Arial" w:eastAsia="Arial" w:hAnsi="Arial"/>
          <w:b/>
          <w:color w:val="auto"/>
          <w:spacing w:val="1"/>
          <w:kern w:val="0"/>
          <w:sz w:val="22"/>
          <w:szCs w:val="22"/>
          <w:lang w:bidi="en-US"/>
        </w:rPr>
      </w:pPr>
      <w:r w:rsidRPr="00D2577F">
        <w:rPr>
          <w:rFonts w:ascii="Arial" w:eastAsia="Arial" w:hAnsi="Arial"/>
          <w:b/>
          <w:color w:val="auto"/>
          <w:spacing w:val="1"/>
          <w:kern w:val="0"/>
          <w:sz w:val="22"/>
          <w:szCs w:val="22"/>
          <w:lang w:bidi="en-US"/>
        </w:rPr>
        <w:t>Myth #3:</w:t>
      </w:r>
      <w:r>
        <w:rPr>
          <w:rFonts w:ascii="Arial" w:eastAsia="Arial" w:hAnsi="Arial"/>
          <w:b/>
          <w:color w:val="auto"/>
          <w:spacing w:val="1"/>
          <w:kern w:val="0"/>
          <w:sz w:val="22"/>
          <w:szCs w:val="22"/>
          <w:lang w:bidi="en-US"/>
        </w:rPr>
        <w:t xml:space="preserve"> We’ll just use some of the free or cheap solutions available instead.</w:t>
      </w:r>
    </w:p>
    <w:p w:rsidR="00D2577F" w:rsidRPr="00D2577F" w:rsidRDefault="00D2577F" w:rsidP="00D2577F">
      <w:pPr>
        <w:spacing w:after="200" w:line="276" w:lineRule="auto"/>
        <w:rPr>
          <w:rFonts w:ascii="Arial" w:eastAsia="Calibri" w:hAnsi="Arial" w:cs="Arial"/>
          <w:color w:val="auto"/>
          <w:kern w:val="0"/>
          <w:sz w:val="22"/>
          <w:szCs w:val="22"/>
        </w:rPr>
      </w:pPr>
      <w:r w:rsidRPr="00D2577F">
        <w:rPr>
          <w:rFonts w:ascii="Arial" w:eastAsia="Calibri" w:hAnsi="Arial" w:cs="Arial"/>
          <w:b/>
          <w:color w:val="auto"/>
          <w:kern w:val="0"/>
          <w:sz w:val="22"/>
          <w:szCs w:val="22"/>
        </w:rPr>
        <w:t>Reality:</w:t>
      </w:r>
      <w:r w:rsidRPr="00D2577F">
        <w:rPr>
          <w:rFonts w:ascii="Arial" w:eastAsia="Calibri" w:hAnsi="Arial" w:cs="Arial"/>
          <w:color w:val="auto"/>
          <w:kern w:val="0"/>
          <w:sz w:val="22"/>
          <w:szCs w:val="22"/>
        </w:rPr>
        <w:t xml:space="preserve">  Remember that old adage “you get what you pay for”?  The reality is that for public records and government agencies there are certain responsibilities and requirements that come with being a government.  Over and above providing services and resources to the public, agencies must also be accountable and transparent.  “Free” usually does not come with the appropriate levels of protection necessary for public records, and the costs associated with loss or a security breach can be huge. </w:t>
      </w:r>
    </w:p>
    <w:p w:rsidR="00E506AC" w:rsidRDefault="00D2577F" w:rsidP="00E506AC">
      <w:pPr>
        <w:widowControl w:val="0"/>
        <w:rPr>
          <w:rFonts w:ascii="Arial" w:eastAsia="Calibri" w:hAnsi="Arial" w:cs="Arial"/>
          <w:color w:val="auto"/>
          <w:kern w:val="0"/>
          <w:sz w:val="22"/>
          <w:szCs w:val="22"/>
        </w:rPr>
      </w:pPr>
      <w:r w:rsidRPr="00D2577F">
        <w:rPr>
          <w:rFonts w:ascii="Arial" w:eastAsia="Calibri" w:hAnsi="Arial" w:cs="Arial"/>
          <w:color w:val="auto"/>
          <w:kern w:val="0"/>
          <w:sz w:val="22"/>
          <w:szCs w:val="22"/>
        </w:rPr>
        <w:t xml:space="preserve">Using a free service is akin to </w:t>
      </w:r>
      <w:r>
        <w:rPr>
          <w:rFonts w:ascii="Arial" w:eastAsia="Calibri" w:hAnsi="Arial" w:cs="Arial"/>
          <w:color w:val="auto"/>
          <w:kern w:val="0"/>
          <w:sz w:val="22"/>
          <w:szCs w:val="22"/>
        </w:rPr>
        <w:t>getting a free puppy.  Yes, it was free.  But puppies come loaded with responsibility and a responsible pet owner then pays for the care and feeding, licensing, and vet bills that make that “free” puppy not so “free” after all. Neglecting a puppy comes with consequences, as does neglecting the responsibilities that come with public records.</w:t>
      </w:r>
    </w:p>
    <w:p w:rsidR="00D2577F" w:rsidRDefault="00D2577F" w:rsidP="00E506AC">
      <w:pPr>
        <w:widowControl w:val="0"/>
        <w:rPr>
          <w:rFonts w:ascii="Arial" w:eastAsia="Calibri" w:hAnsi="Arial" w:cs="Arial"/>
          <w:color w:val="auto"/>
          <w:kern w:val="0"/>
          <w:sz w:val="22"/>
          <w:szCs w:val="22"/>
        </w:rPr>
      </w:pPr>
    </w:p>
    <w:p w:rsidR="00D2577F" w:rsidRPr="00D2577F" w:rsidRDefault="0094789A" w:rsidP="00E506AC">
      <w:pPr>
        <w:widowControl w:val="0"/>
        <w:rPr>
          <w:rFonts w:ascii="Arial" w:eastAsia="Calibri" w:hAnsi="Arial" w:cs="Arial"/>
          <w:color w:val="auto"/>
          <w:kern w:val="0"/>
          <w:sz w:val="22"/>
          <w:szCs w:val="22"/>
        </w:rPr>
      </w:pPr>
      <w:r>
        <w:rPr>
          <w:rFonts w:ascii="Arial" w:eastAsia="Calibri" w:hAnsi="Arial" w:cs="Arial"/>
          <w:color w:val="auto"/>
          <w:kern w:val="0"/>
          <w:sz w:val="22"/>
          <w:szCs w:val="22"/>
        </w:rPr>
        <w:t>Public records</w:t>
      </w:r>
      <w:r w:rsidR="00D2577F">
        <w:rPr>
          <w:rFonts w:ascii="Arial" w:eastAsia="Calibri" w:hAnsi="Arial" w:cs="Arial"/>
          <w:color w:val="auto"/>
          <w:kern w:val="0"/>
          <w:sz w:val="22"/>
          <w:szCs w:val="22"/>
        </w:rPr>
        <w:t xml:space="preserve"> not only come with responsibilities, they also come with </w:t>
      </w:r>
      <w:r w:rsidR="004A0DF5">
        <w:rPr>
          <w:rFonts w:ascii="Arial" w:eastAsia="Calibri" w:hAnsi="Arial" w:cs="Arial"/>
          <w:color w:val="auto"/>
          <w:kern w:val="0"/>
          <w:sz w:val="22"/>
          <w:szCs w:val="22"/>
        </w:rPr>
        <w:t xml:space="preserve">compliance </w:t>
      </w:r>
      <w:r w:rsidR="00D2577F">
        <w:rPr>
          <w:rFonts w:ascii="Arial" w:eastAsia="Calibri" w:hAnsi="Arial" w:cs="Arial"/>
          <w:color w:val="auto"/>
          <w:kern w:val="0"/>
          <w:sz w:val="22"/>
          <w:szCs w:val="22"/>
        </w:rPr>
        <w:t>requirements</w:t>
      </w:r>
      <w:r>
        <w:rPr>
          <w:rFonts w:ascii="Arial" w:eastAsia="Calibri" w:hAnsi="Arial" w:cs="Arial"/>
          <w:color w:val="auto"/>
          <w:kern w:val="0"/>
          <w:sz w:val="22"/>
          <w:szCs w:val="22"/>
        </w:rPr>
        <w:t xml:space="preserve"> and</w:t>
      </w:r>
      <w:r w:rsidR="004A0DF5">
        <w:rPr>
          <w:rFonts w:ascii="Arial" w:eastAsia="Calibri" w:hAnsi="Arial" w:cs="Arial"/>
          <w:color w:val="auto"/>
          <w:kern w:val="0"/>
          <w:sz w:val="22"/>
          <w:szCs w:val="22"/>
        </w:rPr>
        <w:t xml:space="preserve"> provide accountability and transparency.</w:t>
      </w:r>
      <w:r>
        <w:rPr>
          <w:rFonts w:ascii="Arial" w:eastAsia="Calibri" w:hAnsi="Arial" w:cs="Arial"/>
          <w:color w:val="auto"/>
          <w:kern w:val="0"/>
          <w:sz w:val="22"/>
          <w:szCs w:val="22"/>
        </w:rPr>
        <w:t xml:space="preserve"> Our public </w:t>
      </w:r>
      <w:r w:rsidR="00D2577F">
        <w:rPr>
          <w:rFonts w:ascii="Arial" w:eastAsia="Calibri" w:hAnsi="Arial" w:cs="Arial"/>
          <w:color w:val="auto"/>
          <w:kern w:val="0"/>
          <w:sz w:val="22"/>
          <w:szCs w:val="22"/>
        </w:rPr>
        <w:t xml:space="preserve">records deserve the consideration and attention </w:t>
      </w:r>
      <w:r>
        <w:rPr>
          <w:rFonts w:ascii="Arial" w:eastAsia="Calibri" w:hAnsi="Arial" w:cs="Arial"/>
          <w:color w:val="auto"/>
          <w:kern w:val="0"/>
          <w:sz w:val="22"/>
          <w:szCs w:val="22"/>
        </w:rPr>
        <w:t xml:space="preserve">due them in providing the </w:t>
      </w:r>
      <w:r w:rsidR="00D2577F">
        <w:rPr>
          <w:rFonts w:ascii="Arial" w:eastAsia="Calibri" w:hAnsi="Arial" w:cs="Arial"/>
          <w:color w:val="auto"/>
          <w:kern w:val="0"/>
          <w:sz w:val="22"/>
          <w:szCs w:val="22"/>
        </w:rPr>
        <w:t xml:space="preserve">appropriate care and protection from damage and disorganization. </w:t>
      </w:r>
    </w:p>
    <w:sectPr w:rsidR="00D2577F" w:rsidRPr="00D2577F" w:rsidSect="0034229B">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24C" w:rsidRDefault="00C6524C" w:rsidP="00F45AEF">
      <w:r>
        <w:separator/>
      </w:r>
    </w:p>
  </w:endnote>
  <w:endnote w:type="continuationSeparator" w:id="0">
    <w:p w:rsidR="00C6524C" w:rsidRDefault="00C6524C" w:rsidP="00F4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6E6" w:rsidRDefault="00A266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87" w:rsidRPr="007F4687" w:rsidRDefault="007F4687">
    <w:pPr>
      <w:pStyle w:val="Footer"/>
      <w:rPr>
        <w:rFonts w:ascii="Arial" w:hAnsi="Arial" w:cs="Arial"/>
      </w:rPr>
    </w:pPr>
    <w:r w:rsidRPr="007F4687">
      <w:rPr>
        <w:rFonts w:ascii="Arial" w:hAnsi="Arial" w:cs="Arial"/>
      </w:rPr>
      <w:t>(</w:t>
    </w:r>
    <w:proofErr w:type="gramStart"/>
    <w:r w:rsidRPr="007F4687">
      <w:rPr>
        <w:rFonts w:ascii="Arial" w:hAnsi="Arial" w:cs="Arial"/>
      </w:rPr>
      <w:t>continued</w:t>
    </w:r>
    <w:proofErr w:type="gramEnd"/>
    <w:r w:rsidRPr="007F4687">
      <w:rPr>
        <w:rFonts w:ascii="Arial" w:hAnsi="Arial" w:cs="Arial"/>
      </w:rPr>
      <w:t xml:space="preserve"> next page</w:t>
    </w:r>
    <w:r>
      <w:rPr>
        <w:rFonts w:ascii="Arial" w:hAnsi="Arial" w:cs="Arial"/>
      </w:rPr>
      <w:t>)</w:t>
    </w:r>
  </w:p>
  <w:p w:rsidR="00C6524C" w:rsidRPr="00E506AC" w:rsidRDefault="00C6524C" w:rsidP="00E506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6E6" w:rsidRDefault="00A266E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6AC" w:rsidRDefault="00E506AC" w:rsidP="0034229B">
    <w:pPr>
      <w:widowControl w:val="0"/>
      <w:spacing w:before="240"/>
      <w:jc w:val="center"/>
      <w:rPr>
        <w:rFonts w:ascii="Arial" w:hAnsi="Arial" w:cs="Arial"/>
        <w:b/>
        <w:sz w:val="22"/>
        <w:szCs w:val="22"/>
      </w:rPr>
    </w:pPr>
    <w:r w:rsidRPr="001E66FE">
      <w:rPr>
        <w:rFonts w:ascii="Arial" w:hAnsi="Arial" w:cs="Arial"/>
        <w:b/>
        <w:sz w:val="22"/>
        <w:szCs w:val="22"/>
      </w:rPr>
      <w:t>Additional advice regarding the management of public records is available from</w:t>
    </w:r>
  </w:p>
  <w:p w:rsidR="00E506AC" w:rsidRDefault="00E506AC" w:rsidP="0034229B">
    <w:pPr>
      <w:widowControl w:val="0"/>
      <w:jc w:val="center"/>
      <w:rPr>
        <w:rFonts w:ascii="Arial" w:hAnsi="Arial" w:cs="Arial"/>
        <w:b/>
        <w:sz w:val="22"/>
        <w:szCs w:val="22"/>
      </w:rPr>
    </w:pPr>
    <w:r w:rsidRPr="001E66FE">
      <w:rPr>
        <w:rFonts w:ascii="Arial" w:hAnsi="Arial" w:cs="Arial"/>
        <w:b/>
        <w:sz w:val="22"/>
        <w:szCs w:val="22"/>
      </w:rPr>
      <w:t>Washington State Archives:</w:t>
    </w:r>
  </w:p>
  <w:p w:rsidR="00E506AC" w:rsidRPr="001E66FE" w:rsidRDefault="00E506AC" w:rsidP="0034229B">
    <w:pPr>
      <w:widowControl w:val="0"/>
      <w:jc w:val="center"/>
      <w:rPr>
        <w:rFonts w:ascii="Arial" w:hAnsi="Arial" w:cs="Arial"/>
        <w:b/>
        <w:sz w:val="22"/>
        <w:szCs w:val="22"/>
      </w:rPr>
    </w:pPr>
  </w:p>
  <w:p w:rsidR="00E506AC" w:rsidRPr="001E66FE" w:rsidRDefault="00E506AC" w:rsidP="0034229B">
    <w:pPr>
      <w:widowControl w:val="0"/>
      <w:jc w:val="center"/>
      <w:rPr>
        <w:rFonts w:ascii="Arial" w:hAnsi="Arial" w:cs="Arial"/>
        <w:b/>
        <w:sz w:val="22"/>
        <w:szCs w:val="22"/>
      </w:rPr>
    </w:pPr>
    <w:r w:rsidRPr="001E66FE">
      <w:rPr>
        <w:rFonts w:ascii="Arial" w:hAnsi="Arial" w:cs="Arial"/>
        <w:b/>
        <w:sz w:val="22"/>
        <w:szCs w:val="22"/>
      </w:rPr>
      <w:t>www.sos.wa.gov/archives</w:t>
    </w:r>
  </w:p>
  <w:p w:rsidR="00E506AC" w:rsidRDefault="00E506AC" w:rsidP="0034229B">
    <w:pPr>
      <w:widowControl w:val="0"/>
      <w:jc w:val="center"/>
    </w:pPr>
    <w:r w:rsidRPr="001E66FE">
      <w:rPr>
        <w:rFonts w:ascii="Arial" w:hAnsi="Arial" w:cs="Arial"/>
        <w:b/>
        <w:sz w:val="22"/>
        <w:szCs w:val="22"/>
      </w:rPr>
      <w:t>recordsmanagement@sos.wa.gov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24C" w:rsidRDefault="00C6524C" w:rsidP="00F45AEF">
      <w:r>
        <w:separator/>
      </w:r>
    </w:p>
  </w:footnote>
  <w:footnote w:type="continuationSeparator" w:id="0">
    <w:p w:rsidR="00C6524C" w:rsidRDefault="00C6524C" w:rsidP="00F4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6E6" w:rsidRDefault="00A266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24C" w:rsidRPr="00F45AEF" w:rsidRDefault="00C6524C" w:rsidP="00F45AEF">
    <w:pPr>
      <w:pStyle w:val="Header"/>
      <w:jc w:val="right"/>
      <w:rPr>
        <w:rFonts w:ascii="Arial" w:hAnsi="Arial" w:cs="Arial"/>
        <w:b/>
        <w:sz w:val="32"/>
        <w:szCs w:val="32"/>
      </w:rPr>
    </w:pPr>
    <w:r w:rsidRPr="00F45AEF">
      <w:rPr>
        <w:rFonts w:ascii="Arial" w:hAnsi="Arial" w:cs="Arial"/>
        <w:b/>
        <w:noProof/>
        <w:sz w:val="32"/>
        <w:szCs w:val="32"/>
      </w:rPr>
      <w:drawing>
        <wp:anchor distT="0" distB="0" distL="114300" distR="114300" simplePos="0" relativeHeight="251657216" behindDoc="0" locked="0" layoutInCell="1" allowOverlap="1" wp14:anchorId="05454C9F" wp14:editId="4E992FAD">
          <wp:simplePos x="0" y="0"/>
          <wp:positionH relativeFrom="column">
            <wp:posOffset>-18415</wp:posOffset>
          </wp:positionH>
          <wp:positionV relativeFrom="paragraph">
            <wp:posOffset>-48895</wp:posOffset>
          </wp:positionV>
          <wp:extent cx="1837690" cy="904875"/>
          <wp:effectExtent l="0" t="0" r="0" b="9525"/>
          <wp:wrapNone/>
          <wp:docPr id="6" name="Picture 6" descr="C:\Users\russell.wood\AppData\Local\Microsoft\Windows\Temporary Internet Files\Content.Outlook\5IRZGYH0\OSOS-archiv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ssell.wood\AppData\Local\Microsoft\Windows\Temporary Internet Files\Content.Outlook\5IRZGYH0\OSOS-archives (2).jpg"/>
                  <pic:cNvPicPr>
                    <a:picLocks noChangeAspect="1" noChangeArrowheads="1"/>
                  </pic:cNvPicPr>
                </pic:nvPicPr>
                <pic:blipFill>
                  <a:blip r:embed="rId1"/>
                  <a:srcRect/>
                  <a:stretch>
                    <a:fillRect/>
                  </a:stretch>
                </pic:blipFill>
                <pic:spPr bwMode="auto">
                  <a:xfrm>
                    <a:off x="0" y="0"/>
                    <a:ext cx="1837690" cy="904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266E6">
      <w:rPr>
        <w:rFonts w:ascii="Arial" w:hAnsi="Arial" w:cs="Arial"/>
        <w:b/>
        <w:sz w:val="32"/>
        <w:szCs w:val="32"/>
      </w:rPr>
      <w:t>Information Governance</w:t>
    </w:r>
    <w:r w:rsidRPr="00F45AEF">
      <w:rPr>
        <w:rFonts w:ascii="Arial" w:hAnsi="Arial" w:cs="Arial"/>
        <w:b/>
        <w:sz w:val="32"/>
        <w:szCs w:val="32"/>
      </w:rPr>
      <w:t xml:space="preserve"> Advice</w:t>
    </w:r>
  </w:p>
  <w:p w:rsidR="00C6524C" w:rsidRPr="00F45AEF" w:rsidRDefault="00C6524C" w:rsidP="00F45AEF">
    <w:pPr>
      <w:pStyle w:val="Header"/>
      <w:jc w:val="right"/>
      <w:rPr>
        <w:rFonts w:ascii="Arial" w:hAnsi="Arial" w:cs="Arial"/>
        <w:sz w:val="28"/>
        <w:szCs w:val="28"/>
      </w:rPr>
    </w:pPr>
    <w:r w:rsidRPr="00F45AEF">
      <w:rPr>
        <w:rFonts w:ascii="Arial" w:hAnsi="Arial" w:cs="Arial"/>
        <w:sz w:val="28"/>
        <w:szCs w:val="28"/>
      </w:rPr>
      <w:t xml:space="preserve">Issued: </w:t>
    </w:r>
    <w:r w:rsidR="001459AD">
      <w:rPr>
        <w:rFonts w:ascii="Arial" w:hAnsi="Arial" w:cs="Arial"/>
        <w:sz w:val="28"/>
        <w:szCs w:val="28"/>
      </w:rPr>
      <w:t>February</w:t>
    </w:r>
    <w:r w:rsidR="008B1EE8">
      <w:rPr>
        <w:rFonts w:ascii="Arial" w:hAnsi="Arial" w:cs="Arial"/>
        <w:sz w:val="28"/>
        <w:szCs w:val="28"/>
      </w:rPr>
      <w:t xml:space="preserve"> 2015</w:t>
    </w:r>
  </w:p>
  <w:p w:rsidR="00C6524C" w:rsidRPr="00C6524C" w:rsidRDefault="00C6524C" w:rsidP="00F45AEF">
    <w:pPr>
      <w:pStyle w:val="Header"/>
      <w:pBdr>
        <w:bottom w:val="single" w:sz="6" w:space="1" w:color="auto"/>
      </w:pBdr>
      <w:jc w:val="right"/>
      <w:rPr>
        <w:rFonts w:ascii="Arial" w:hAnsi="Arial" w:cs="Arial"/>
        <w:i/>
        <w:sz w:val="24"/>
        <w:szCs w:val="24"/>
      </w:rPr>
    </w:pPr>
  </w:p>
  <w:p w:rsidR="00C6524C" w:rsidRPr="006022B1" w:rsidRDefault="00C6524C" w:rsidP="00F45AEF">
    <w:pPr>
      <w:pStyle w:val="Header"/>
      <w:pBdr>
        <w:bottom w:val="single" w:sz="6" w:space="1" w:color="auto"/>
      </w:pBdr>
      <w:jc w:val="right"/>
      <w:rPr>
        <w:sz w:val="40"/>
        <w:szCs w:val="40"/>
      </w:rPr>
    </w:pPr>
  </w:p>
  <w:p w:rsidR="00C6524C" w:rsidRPr="0034229B" w:rsidRDefault="00C6524C" w:rsidP="00F45A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6E6" w:rsidRDefault="00A26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A1F76"/>
    <w:multiLevelType w:val="hybridMultilevel"/>
    <w:tmpl w:val="6E16A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9065B3"/>
    <w:multiLevelType w:val="hybridMultilevel"/>
    <w:tmpl w:val="B006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984A9E"/>
    <w:multiLevelType w:val="hybridMultilevel"/>
    <w:tmpl w:val="A5DA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EF"/>
    <w:rsid w:val="0000257D"/>
    <w:rsid w:val="0000391D"/>
    <w:rsid w:val="00011B9E"/>
    <w:rsid w:val="00021ADF"/>
    <w:rsid w:val="00021F46"/>
    <w:rsid w:val="00022EC1"/>
    <w:rsid w:val="00025284"/>
    <w:rsid w:val="0003205C"/>
    <w:rsid w:val="000411D5"/>
    <w:rsid w:val="00042E98"/>
    <w:rsid w:val="000436F3"/>
    <w:rsid w:val="000474B9"/>
    <w:rsid w:val="00050048"/>
    <w:rsid w:val="00053675"/>
    <w:rsid w:val="00060486"/>
    <w:rsid w:val="00065143"/>
    <w:rsid w:val="00067B3C"/>
    <w:rsid w:val="00071C9E"/>
    <w:rsid w:val="00072410"/>
    <w:rsid w:val="000724EB"/>
    <w:rsid w:val="00076B44"/>
    <w:rsid w:val="00076EA6"/>
    <w:rsid w:val="000814AA"/>
    <w:rsid w:val="00086971"/>
    <w:rsid w:val="000917EF"/>
    <w:rsid w:val="000955F0"/>
    <w:rsid w:val="00095F36"/>
    <w:rsid w:val="0009661D"/>
    <w:rsid w:val="000A418D"/>
    <w:rsid w:val="000A4226"/>
    <w:rsid w:val="000A69DC"/>
    <w:rsid w:val="000A6AE0"/>
    <w:rsid w:val="000B1411"/>
    <w:rsid w:val="000B17CA"/>
    <w:rsid w:val="000B5773"/>
    <w:rsid w:val="000B7017"/>
    <w:rsid w:val="000C2E2A"/>
    <w:rsid w:val="000C515D"/>
    <w:rsid w:val="000D0829"/>
    <w:rsid w:val="000D4D30"/>
    <w:rsid w:val="000D503D"/>
    <w:rsid w:val="000E5729"/>
    <w:rsid w:val="000E6E08"/>
    <w:rsid w:val="000E6E1A"/>
    <w:rsid w:val="000E7557"/>
    <w:rsid w:val="000E7F8B"/>
    <w:rsid w:val="000F1F44"/>
    <w:rsid w:val="001003CC"/>
    <w:rsid w:val="00100727"/>
    <w:rsid w:val="00101AD5"/>
    <w:rsid w:val="00101FAD"/>
    <w:rsid w:val="00111B62"/>
    <w:rsid w:val="0011393B"/>
    <w:rsid w:val="00114102"/>
    <w:rsid w:val="001175D7"/>
    <w:rsid w:val="00124CE1"/>
    <w:rsid w:val="001269A0"/>
    <w:rsid w:val="00126EF8"/>
    <w:rsid w:val="00131AA0"/>
    <w:rsid w:val="0013275A"/>
    <w:rsid w:val="00140829"/>
    <w:rsid w:val="00144CC6"/>
    <w:rsid w:val="001459AD"/>
    <w:rsid w:val="001554A7"/>
    <w:rsid w:val="001558C2"/>
    <w:rsid w:val="00156EB5"/>
    <w:rsid w:val="001604B4"/>
    <w:rsid w:val="00162F7E"/>
    <w:rsid w:val="00166EB0"/>
    <w:rsid w:val="00170BD1"/>
    <w:rsid w:val="001726D6"/>
    <w:rsid w:val="00175239"/>
    <w:rsid w:val="0017596C"/>
    <w:rsid w:val="0017726A"/>
    <w:rsid w:val="00184541"/>
    <w:rsid w:val="00186227"/>
    <w:rsid w:val="0018701B"/>
    <w:rsid w:val="001905E8"/>
    <w:rsid w:val="00191162"/>
    <w:rsid w:val="001924F9"/>
    <w:rsid w:val="00196789"/>
    <w:rsid w:val="001A10A5"/>
    <w:rsid w:val="001A367B"/>
    <w:rsid w:val="001A4D0E"/>
    <w:rsid w:val="001A55AF"/>
    <w:rsid w:val="001A58CD"/>
    <w:rsid w:val="001A62E5"/>
    <w:rsid w:val="001B2CAF"/>
    <w:rsid w:val="001B3774"/>
    <w:rsid w:val="001B433A"/>
    <w:rsid w:val="001B5C10"/>
    <w:rsid w:val="001B7837"/>
    <w:rsid w:val="001C0836"/>
    <w:rsid w:val="001C7787"/>
    <w:rsid w:val="001C7A97"/>
    <w:rsid w:val="001D013D"/>
    <w:rsid w:val="001D07F4"/>
    <w:rsid w:val="001D4017"/>
    <w:rsid w:val="001D6F8A"/>
    <w:rsid w:val="001E1693"/>
    <w:rsid w:val="001E35EF"/>
    <w:rsid w:val="001E6146"/>
    <w:rsid w:val="001E647E"/>
    <w:rsid w:val="001F0CBA"/>
    <w:rsid w:val="001F1CDB"/>
    <w:rsid w:val="001F2382"/>
    <w:rsid w:val="001F3398"/>
    <w:rsid w:val="002032B5"/>
    <w:rsid w:val="002073EB"/>
    <w:rsid w:val="00207612"/>
    <w:rsid w:val="00207CC0"/>
    <w:rsid w:val="002148F7"/>
    <w:rsid w:val="0022244C"/>
    <w:rsid w:val="00230723"/>
    <w:rsid w:val="002334FA"/>
    <w:rsid w:val="00233634"/>
    <w:rsid w:val="00234F91"/>
    <w:rsid w:val="00241423"/>
    <w:rsid w:val="00241DD8"/>
    <w:rsid w:val="0024352C"/>
    <w:rsid w:val="00244BCA"/>
    <w:rsid w:val="0024635A"/>
    <w:rsid w:val="0024667B"/>
    <w:rsid w:val="00255CAF"/>
    <w:rsid w:val="00260B3F"/>
    <w:rsid w:val="00265137"/>
    <w:rsid w:val="002654BC"/>
    <w:rsid w:val="00270075"/>
    <w:rsid w:val="0027125C"/>
    <w:rsid w:val="0027332F"/>
    <w:rsid w:val="002743ED"/>
    <w:rsid w:val="00276A6D"/>
    <w:rsid w:val="002810B4"/>
    <w:rsid w:val="00282351"/>
    <w:rsid w:val="00295839"/>
    <w:rsid w:val="002962ED"/>
    <w:rsid w:val="002A22C3"/>
    <w:rsid w:val="002A2DFC"/>
    <w:rsid w:val="002A5A1B"/>
    <w:rsid w:val="002A64B0"/>
    <w:rsid w:val="002A687B"/>
    <w:rsid w:val="002B43B7"/>
    <w:rsid w:val="002B59A7"/>
    <w:rsid w:val="002B5C70"/>
    <w:rsid w:val="002B7273"/>
    <w:rsid w:val="002B7627"/>
    <w:rsid w:val="002C043C"/>
    <w:rsid w:val="002C36A6"/>
    <w:rsid w:val="002C663A"/>
    <w:rsid w:val="002D02F7"/>
    <w:rsid w:val="002D2965"/>
    <w:rsid w:val="002D4B8F"/>
    <w:rsid w:val="002D56C3"/>
    <w:rsid w:val="002D77F9"/>
    <w:rsid w:val="002D7A32"/>
    <w:rsid w:val="002E1490"/>
    <w:rsid w:val="002E56CE"/>
    <w:rsid w:val="002E7DBD"/>
    <w:rsid w:val="002F11FE"/>
    <w:rsid w:val="002F2C53"/>
    <w:rsid w:val="002F4698"/>
    <w:rsid w:val="002F51C7"/>
    <w:rsid w:val="002F62B6"/>
    <w:rsid w:val="002F7367"/>
    <w:rsid w:val="00301040"/>
    <w:rsid w:val="00302A62"/>
    <w:rsid w:val="0030344D"/>
    <w:rsid w:val="00304442"/>
    <w:rsid w:val="00305F68"/>
    <w:rsid w:val="00311FE7"/>
    <w:rsid w:val="00313846"/>
    <w:rsid w:val="00316E23"/>
    <w:rsid w:val="0032235F"/>
    <w:rsid w:val="00325D49"/>
    <w:rsid w:val="00327D96"/>
    <w:rsid w:val="00330529"/>
    <w:rsid w:val="00331A37"/>
    <w:rsid w:val="00332D85"/>
    <w:rsid w:val="00341568"/>
    <w:rsid w:val="0034229B"/>
    <w:rsid w:val="003432CD"/>
    <w:rsid w:val="00343805"/>
    <w:rsid w:val="00345034"/>
    <w:rsid w:val="00345C4A"/>
    <w:rsid w:val="00347D17"/>
    <w:rsid w:val="00347F68"/>
    <w:rsid w:val="00352A6C"/>
    <w:rsid w:val="0036010D"/>
    <w:rsid w:val="003612AD"/>
    <w:rsid w:val="003612AE"/>
    <w:rsid w:val="00361C30"/>
    <w:rsid w:val="00364748"/>
    <w:rsid w:val="00364C12"/>
    <w:rsid w:val="00375074"/>
    <w:rsid w:val="00376792"/>
    <w:rsid w:val="003769DD"/>
    <w:rsid w:val="00383446"/>
    <w:rsid w:val="0038612A"/>
    <w:rsid w:val="003914BF"/>
    <w:rsid w:val="00392767"/>
    <w:rsid w:val="003B38C3"/>
    <w:rsid w:val="003B545B"/>
    <w:rsid w:val="003B708D"/>
    <w:rsid w:val="003C2284"/>
    <w:rsid w:val="003C5B47"/>
    <w:rsid w:val="003C6385"/>
    <w:rsid w:val="003C6DBF"/>
    <w:rsid w:val="003D08E5"/>
    <w:rsid w:val="003D282E"/>
    <w:rsid w:val="003D3CCD"/>
    <w:rsid w:val="003D4C14"/>
    <w:rsid w:val="003D6375"/>
    <w:rsid w:val="003D735D"/>
    <w:rsid w:val="003E4AC0"/>
    <w:rsid w:val="003F40CA"/>
    <w:rsid w:val="003F7791"/>
    <w:rsid w:val="003F7820"/>
    <w:rsid w:val="004018EB"/>
    <w:rsid w:val="004058E1"/>
    <w:rsid w:val="00407948"/>
    <w:rsid w:val="004126FB"/>
    <w:rsid w:val="004133D8"/>
    <w:rsid w:val="00414297"/>
    <w:rsid w:val="00414A9C"/>
    <w:rsid w:val="00422BB2"/>
    <w:rsid w:val="004253E6"/>
    <w:rsid w:val="00432BE4"/>
    <w:rsid w:val="00433F65"/>
    <w:rsid w:val="0043474C"/>
    <w:rsid w:val="00434F4B"/>
    <w:rsid w:val="00435865"/>
    <w:rsid w:val="004421F2"/>
    <w:rsid w:val="004435E0"/>
    <w:rsid w:val="004560E6"/>
    <w:rsid w:val="004578E5"/>
    <w:rsid w:val="004601F1"/>
    <w:rsid w:val="00460BEB"/>
    <w:rsid w:val="0046483F"/>
    <w:rsid w:val="00464EFF"/>
    <w:rsid w:val="0048151D"/>
    <w:rsid w:val="00483338"/>
    <w:rsid w:val="00484A5F"/>
    <w:rsid w:val="00485C6F"/>
    <w:rsid w:val="00486DB5"/>
    <w:rsid w:val="00491921"/>
    <w:rsid w:val="00492E1D"/>
    <w:rsid w:val="00496E09"/>
    <w:rsid w:val="00497AF9"/>
    <w:rsid w:val="004A0A1C"/>
    <w:rsid w:val="004A0DF5"/>
    <w:rsid w:val="004B3211"/>
    <w:rsid w:val="004B3A8E"/>
    <w:rsid w:val="004B61EC"/>
    <w:rsid w:val="004B71D8"/>
    <w:rsid w:val="004C15BB"/>
    <w:rsid w:val="004C4A1A"/>
    <w:rsid w:val="004D1956"/>
    <w:rsid w:val="004D36C7"/>
    <w:rsid w:val="004E2466"/>
    <w:rsid w:val="004E352C"/>
    <w:rsid w:val="004E744E"/>
    <w:rsid w:val="004F4B31"/>
    <w:rsid w:val="004F7093"/>
    <w:rsid w:val="00510FF5"/>
    <w:rsid w:val="0051245A"/>
    <w:rsid w:val="00512A5A"/>
    <w:rsid w:val="00513859"/>
    <w:rsid w:val="00514B79"/>
    <w:rsid w:val="00524213"/>
    <w:rsid w:val="005260C4"/>
    <w:rsid w:val="005302CD"/>
    <w:rsid w:val="00532FB2"/>
    <w:rsid w:val="0053382E"/>
    <w:rsid w:val="00540A95"/>
    <w:rsid w:val="0054583F"/>
    <w:rsid w:val="00547E4A"/>
    <w:rsid w:val="00550A58"/>
    <w:rsid w:val="00551C01"/>
    <w:rsid w:val="00552F30"/>
    <w:rsid w:val="0056048D"/>
    <w:rsid w:val="00563354"/>
    <w:rsid w:val="0056439E"/>
    <w:rsid w:val="005661C7"/>
    <w:rsid w:val="0057263F"/>
    <w:rsid w:val="005802D7"/>
    <w:rsid w:val="00580A37"/>
    <w:rsid w:val="005831C5"/>
    <w:rsid w:val="0058556F"/>
    <w:rsid w:val="005866C9"/>
    <w:rsid w:val="00587B5C"/>
    <w:rsid w:val="005904F1"/>
    <w:rsid w:val="005908E0"/>
    <w:rsid w:val="00591512"/>
    <w:rsid w:val="005975E5"/>
    <w:rsid w:val="005A18CA"/>
    <w:rsid w:val="005A1F85"/>
    <w:rsid w:val="005A3B70"/>
    <w:rsid w:val="005B1B2A"/>
    <w:rsid w:val="005B2941"/>
    <w:rsid w:val="005B679B"/>
    <w:rsid w:val="005B716A"/>
    <w:rsid w:val="005C7FF7"/>
    <w:rsid w:val="005D0AC2"/>
    <w:rsid w:val="005D109E"/>
    <w:rsid w:val="005D4FFC"/>
    <w:rsid w:val="005E1B25"/>
    <w:rsid w:val="005E21BA"/>
    <w:rsid w:val="005E4F44"/>
    <w:rsid w:val="005E62C2"/>
    <w:rsid w:val="005E663B"/>
    <w:rsid w:val="006022B1"/>
    <w:rsid w:val="006036D0"/>
    <w:rsid w:val="006041E2"/>
    <w:rsid w:val="00607118"/>
    <w:rsid w:val="00610017"/>
    <w:rsid w:val="0061032E"/>
    <w:rsid w:val="00611DFC"/>
    <w:rsid w:val="006128CB"/>
    <w:rsid w:val="00612BDB"/>
    <w:rsid w:val="006157FB"/>
    <w:rsid w:val="006175EC"/>
    <w:rsid w:val="00617D01"/>
    <w:rsid w:val="006214E1"/>
    <w:rsid w:val="006219A6"/>
    <w:rsid w:val="00635C2D"/>
    <w:rsid w:val="006360BF"/>
    <w:rsid w:val="00641C02"/>
    <w:rsid w:val="006425E0"/>
    <w:rsid w:val="006505B9"/>
    <w:rsid w:val="00655962"/>
    <w:rsid w:val="00671EE2"/>
    <w:rsid w:val="00680F56"/>
    <w:rsid w:val="00681142"/>
    <w:rsid w:val="00692FD9"/>
    <w:rsid w:val="006A4439"/>
    <w:rsid w:val="006A4DB4"/>
    <w:rsid w:val="006A4FFC"/>
    <w:rsid w:val="006A6BB0"/>
    <w:rsid w:val="006A6C81"/>
    <w:rsid w:val="006B0787"/>
    <w:rsid w:val="006B5FDB"/>
    <w:rsid w:val="006C226A"/>
    <w:rsid w:val="006C44A4"/>
    <w:rsid w:val="006C75F4"/>
    <w:rsid w:val="006D22CC"/>
    <w:rsid w:val="006D53C9"/>
    <w:rsid w:val="006D630C"/>
    <w:rsid w:val="006E258D"/>
    <w:rsid w:val="006F3271"/>
    <w:rsid w:val="006F3749"/>
    <w:rsid w:val="006F6BEE"/>
    <w:rsid w:val="006F7546"/>
    <w:rsid w:val="00704259"/>
    <w:rsid w:val="00707525"/>
    <w:rsid w:val="0070758D"/>
    <w:rsid w:val="00712B65"/>
    <w:rsid w:val="007234CF"/>
    <w:rsid w:val="00727F68"/>
    <w:rsid w:val="007378A9"/>
    <w:rsid w:val="007419B2"/>
    <w:rsid w:val="00746885"/>
    <w:rsid w:val="00756D2D"/>
    <w:rsid w:val="00757116"/>
    <w:rsid w:val="007602ED"/>
    <w:rsid w:val="00767E24"/>
    <w:rsid w:val="00771287"/>
    <w:rsid w:val="00780CFE"/>
    <w:rsid w:val="00780D49"/>
    <w:rsid w:val="00787A1C"/>
    <w:rsid w:val="00791EC6"/>
    <w:rsid w:val="007940A6"/>
    <w:rsid w:val="007973F4"/>
    <w:rsid w:val="0079777E"/>
    <w:rsid w:val="007A2002"/>
    <w:rsid w:val="007A7307"/>
    <w:rsid w:val="007B0B5E"/>
    <w:rsid w:val="007B2C46"/>
    <w:rsid w:val="007B6E15"/>
    <w:rsid w:val="007C1666"/>
    <w:rsid w:val="007C2970"/>
    <w:rsid w:val="007C4192"/>
    <w:rsid w:val="007C59FA"/>
    <w:rsid w:val="007D0412"/>
    <w:rsid w:val="007D3DF8"/>
    <w:rsid w:val="007F18BE"/>
    <w:rsid w:val="007F4687"/>
    <w:rsid w:val="007F67A9"/>
    <w:rsid w:val="00807B3D"/>
    <w:rsid w:val="0081123D"/>
    <w:rsid w:val="00812175"/>
    <w:rsid w:val="00821A89"/>
    <w:rsid w:val="008257B5"/>
    <w:rsid w:val="008310F0"/>
    <w:rsid w:val="00845389"/>
    <w:rsid w:val="008576F8"/>
    <w:rsid w:val="00857ED3"/>
    <w:rsid w:val="00860158"/>
    <w:rsid w:val="00871DE0"/>
    <w:rsid w:val="00872C87"/>
    <w:rsid w:val="00873175"/>
    <w:rsid w:val="008733EF"/>
    <w:rsid w:val="00873665"/>
    <w:rsid w:val="008742E6"/>
    <w:rsid w:val="00876355"/>
    <w:rsid w:val="00882604"/>
    <w:rsid w:val="00883D56"/>
    <w:rsid w:val="00884F72"/>
    <w:rsid w:val="00885650"/>
    <w:rsid w:val="00887317"/>
    <w:rsid w:val="00887565"/>
    <w:rsid w:val="00891A44"/>
    <w:rsid w:val="00892D74"/>
    <w:rsid w:val="0089402B"/>
    <w:rsid w:val="008A076A"/>
    <w:rsid w:val="008A4944"/>
    <w:rsid w:val="008A4BEF"/>
    <w:rsid w:val="008A7C80"/>
    <w:rsid w:val="008B1EE8"/>
    <w:rsid w:val="008B24E9"/>
    <w:rsid w:val="008B251C"/>
    <w:rsid w:val="008B5D21"/>
    <w:rsid w:val="008B66EC"/>
    <w:rsid w:val="008C3CCD"/>
    <w:rsid w:val="008C6854"/>
    <w:rsid w:val="008D4AC2"/>
    <w:rsid w:val="008E21EE"/>
    <w:rsid w:val="008E4054"/>
    <w:rsid w:val="008F07E7"/>
    <w:rsid w:val="009049CC"/>
    <w:rsid w:val="00914CBF"/>
    <w:rsid w:val="00915D1C"/>
    <w:rsid w:val="00922635"/>
    <w:rsid w:val="009241D3"/>
    <w:rsid w:val="009276B9"/>
    <w:rsid w:val="00927F38"/>
    <w:rsid w:val="00930E74"/>
    <w:rsid w:val="00932EB0"/>
    <w:rsid w:val="009341F9"/>
    <w:rsid w:val="00935DBF"/>
    <w:rsid w:val="00941254"/>
    <w:rsid w:val="00944E1D"/>
    <w:rsid w:val="0094789A"/>
    <w:rsid w:val="00957DDC"/>
    <w:rsid w:val="00965277"/>
    <w:rsid w:val="00965DD2"/>
    <w:rsid w:val="00970B13"/>
    <w:rsid w:val="009773FD"/>
    <w:rsid w:val="009775D8"/>
    <w:rsid w:val="009802DC"/>
    <w:rsid w:val="00980DE2"/>
    <w:rsid w:val="0098658C"/>
    <w:rsid w:val="00987095"/>
    <w:rsid w:val="00991BB2"/>
    <w:rsid w:val="009A0AD7"/>
    <w:rsid w:val="009A48B8"/>
    <w:rsid w:val="009A4A7F"/>
    <w:rsid w:val="009A4EB5"/>
    <w:rsid w:val="009B10A1"/>
    <w:rsid w:val="009B234B"/>
    <w:rsid w:val="009B36DF"/>
    <w:rsid w:val="009C153E"/>
    <w:rsid w:val="009D4FC9"/>
    <w:rsid w:val="009D6D4A"/>
    <w:rsid w:val="009E1E52"/>
    <w:rsid w:val="009E28FB"/>
    <w:rsid w:val="009E670B"/>
    <w:rsid w:val="009E677D"/>
    <w:rsid w:val="009F02EF"/>
    <w:rsid w:val="00A00B0A"/>
    <w:rsid w:val="00A011B5"/>
    <w:rsid w:val="00A03D21"/>
    <w:rsid w:val="00A04D72"/>
    <w:rsid w:val="00A06D5B"/>
    <w:rsid w:val="00A11988"/>
    <w:rsid w:val="00A143DC"/>
    <w:rsid w:val="00A16758"/>
    <w:rsid w:val="00A22DB0"/>
    <w:rsid w:val="00A23C99"/>
    <w:rsid w:val="00A24ABC"/>
    <w:rsid w:val="00A266E6"/>
    <w:rsid w:val="00A30ACF"/>
    <w:rsid w:val="00A30D2A"/>
    <w:rsid w:val="00A3136A"/>
    <w:rsid w:val="00A31A66"/>
    <w:rsid w:val="00A339BE"/>
    <w:rsid w:val="00A354DF"/>
    <w:rsid w:val="00A45687"/>
    <w:rsid w:val="00A45C10"/>
    <w:rsid w:val="00A46F3C"/>
    <w:rsid w:val="00A46F92"/>
    <w:rsid w:val="00A47616"/>
    <w:rsid w:val="00A47935"/>
    <w:rsid w:val="00A734CC"/>
    <w:rsid w:val="00A73C67"/>
    <w:rsid w:val="00A74C7B"/>
    <w:rsid w:val="00A75A13"/>
    <w:rsid w:val="00A80A9F"/>
    <w:rsid w:val="00A878B8"/>
    <w:rsid w:val="00A964A2"/>
    <w:rsid w:val="00AA1F5B"/>
    <w:rsid w:val="00AA25B7"/>
    <w:rsid w:val="00AA6916"/>
    <w:rsid w:val="00AA7D35"/>
    <w:rsid w:val="00AB1E79"/>
    <w:rsid w:val="00AB676A"/>
    <w:rsid w:val="00AB73ED"/>
    <w:rsid w:val="00AC68D2"/>
    <w:rsid w:val="00AD5ED8"/>
    <w:rsid w:val="00AD67F9"/>
    <w:rsid w:val="00AE28E8"/>
    <w:rsid w:val="00AF0A86"/>
    <w:rsid w:val="00AF1BD4"/>
    <w:rsid w:val="00AF5C01"/>
    <w:rsid w:val="00AF6725"/>
    <w:rsid w:val="00B013E6"/>
    <w:rsid w:val="00B02D53"/>
    <w:rsid w:val="00B17FAC"/>
    <w:rsid w:val="00B208AE"/>
    <w:rsid w:val="00B2419F"/>
    <w:rsid w:val="00B245EC"/>
    <w:rsid w:val="00B24CDC"/>
    <w:rsid w:val="00B26433"/>
    <w:rsid w:val="00B26EE5"/>
    <w:rsid w:val="00B36ABA"/>
    <w:rsid w:val="00B42615"/>
    <w:rsid w:val="00B506E7"/>
    <w:rsid w:val="00B54586"/>
    <w:rsid w:val="00B5548D"/>
    <w:rsid w:val="00B5664F"/>
    <w:rsid w:val="00B61BA6"/>
    <w:rsid w:val="00B730D2"/>
    <w:rsid w:val="00B74E68"/>
    <w:rsid w:val="00B76E85"/>
    <w:rsid w:val="00B868A4"/>
    <w:rsid w:val="00B8697D"/>
    <w:rsid w:val="00B876D3"/>
    <w:rsid w:val="00B901BD"/>
    <w:rsid w:val="00BB14FE"/>
    <w:rsid w:val="00BC12BE"/>
    <w:rsid w:val="00BC2134"/>
    <w:rsid w:val="00BC697C"/>
    <w:rsid w:val="00BD1FD6"/>
    <w:rsid w:val="00BD2295"/>
    <w:rsid w:val="00BD2CFB"/>
    <w:rsid w:val="00BD3068"/>
    <w:rsid w:val="00BD47D1"/>
    <w:rsid w:val="00BE4066"/>
    <w:rsid w:val="00BE6BBA"/>
    <w:rsid w:val="00BF0F38"/>
    <w:rsid w:val="00BF3525"/>
    <w:rsid w:val="00BF46D9"/>
    <w:rsid w:val="00BF6879"/>
    <w:rsid w:val="00BF6AC9"/>
    <w:rsid w:val="00C0197A"/>
    <w:rsid w:val="00C02188"/>
    <w:rsid w:val="00C02F47"/>
    <w:rsid w:val="00C03BC2"/>
    <w:rsid w:val="00C16718"/>
    <w:rsid w:val="00C27ADA"/>
    <w:rsid w:val="00C31889"/>
    <w:rsid w:val="00C35442"/>
    <w:rsid w:val="00C43DC5"/>
    <w:rsid w:val="00C47F5B"/>
    <w:rsid w:val="00C54101"/>
    <w:rsid w:val="00C579D6"/>
    <w:rsid w:val="00C57D1B"/>
    <w:rsid w:val="00C60339"/>
    <w:rsid w:val="00C6524C"/>
    <w:rsid w:val="00C7377C"/>
    <w:rsid w:val="00C80121"/>
    <w:rsid w:val="00C8051C"/>
    <w:rsid w:val="00C84473"/>
    <w:rsid w:val="00C85B3D"/>
    <w:rsid w:val="00C865B5"/>
    <w:rsid w:val="00C927B3"/>
    <w:rsid w:val="00C93F3F"/>
    <w:rsid w:val="00C95897"/>
    <w:rsid w:val="00C95D04"/>
    <w:rsid w:val="00C9678B"/>
    <w:rsid w:val="00CA3590"/>
    <w:rsid w:val="00CA3C41"/>
    <w:rsid w:val="00CA4227"/>
    <w:rsid w:val="00CA527C"/>
    <w:rsid w:val="00CA61E6"/>
    <w:rsid w:val="00CA768A"/>
    <w:rsid w:val="00CB280C"/>
    <w:rsid w:val="00CB40ED"/>
    <w:rsid w:val="00CB7317"/>
    <w:rsid w:val="00CC0AE5"/>
    <w:rsid w:val="00CC3925"/>
    <w:rsid w:val="00CC6D73"/>
    <w:rsid w:val="00CC6F10"/>
    <w:rsid w:val="00CC6F80"/>
    <w:rsid w:val="00CC71EB"/>
    <w:rsid w:val="00CD2DAA"/>
    <w:rsid w:val="00CD7D39"/>
    <w:rsid w:val="00CE29BA"/>
    <w:rsid w:val="00CE5D2B"/>
    <w:rsid w:val="00CE627E"/>
    <w:rsid w:val="00CF1E22"/>
    <w:rsid w:val="00CF35FE"/>
    <w:rsid w:val="00CF4B6E"/>
    <w:rsid w:val="00CF7340"/>
    <w:rsid w:val="00D03E67"/>
    <w:rsid w:val="00D04762"/>
    <w:rsid w:val="00D07E14"/>
    <w:rsid w:val="00D13304"/>
    <w:rsid w:val="00D13903"/>
    <w:rsid w:val="00D13C98"/>
    <w:rsid w:val="00D14967"/>
    <w:rsid w:val="00D16EEC"/>
    <w:rsid w:val="00D237EB"/>
    <w:rsid w:val="00D2577F"/>
    <w:rsid w:val="00D26633"/>
    <w:rsid w:val="00D27AA1"/>
    <w:rsid w:val="00D3010F"/>
    <w:rsid w:val="00D30275"/>
    <w:rsid w:val="00D340EC"/>
    <w:rsid w:val="00D45448"/>
    <w:rsid w:val="00D46DA9"/>
    <w:rsid w:val="00D52570"/>
    <w:rsid w:val="00D67379"/>
    <w:rsid w:val="00D74081"/>
    <w:rsid w:val="00D74776"/>
    <w:rsid w:val="00D80DB7"/>
    <w:rsid w:val="00D8282A"/>
    <w:rsid w:val="00D837E3"/>
    <w:rsid w:val="00D83CE5"/>
    <w:rsid w:val="00D90093"/>
    <w:rsid w:val="00D93110"/>
    <w:rsid w:val="00DA0F9B"/>
    <w:rsid w:val="00DA2800"/>
    <w:rsid w:val="00DA289C"/>
    <w:rsid w:val="00DB03FE"/>
    <w:rsid w:val="00DB3C56"/>
    <w:rsid w:val="00DB65D1"/>
    <w:rsid w:val="00DC0D5C"/>
    <w:rsid w:val="00DC6ADA"/>
    <w:rsid w:val="00DC746B"/>
    <w:rsid w:val="00DD1A8E"/>
    <w:rsid w:val="00DD41F3"/>
    <w:rsid w:val="00DD7EE7"/>
    <w:rsid w:val="00DE10CD"/>
    <w:rsid w:val="00DE1653"/>
    <w:rsid w:val="00DE1D0E"/>
    <w:rsid w:val="00DE3672"/>
    <w:rsid w:val="00DE5B78"/>
    <w:rsid w:val="00E02F29"/>
    <w:rsid w:val="00E053BB"/>
    <w:rsid w:val="00E11520"/>
    <w:rsid w:val="00E15E4E"/>
    <w:rsid w:val="00E2378D"/>
    <w:rsid w:val="00E244AB"/>
    <w:rsid w:val="00E254F2"/>
    <w:rsid w:val="00E30791"/>
    <w:rsid w:val="00E35F91"/>
    <w:rsid w:val="00E4474A"/>
    <w:rsid w:val="00E506AC"/>
    <w:rsid w:val="00E51846"/>
    <w:rsid w:val="00E5441C"/>
    <w:rsid w:val="00E55B35"/>
    <w:rsid w:val="00E55F16"/>
    <w:rsid w:val="00E5646B"/>
    <w:rsid w:val="00E566C0"/>
    <w:rsid w:val="00E61B1C"/>
    <w:rsid w:val="00E6779E"/>
    <w:rsid w:val="00E75496"/>
    <w:rsid w:val="00E7596B"/>
    <w:rsid w:val="00E77A1A"/>
    <w:rsid w:val="00E77EA9"/>
    <w:rsid w:val="00E81B98"/>
    <w:rsid w:val="00E84806"/>
    <w:rsid w:val="00E84AAF"/>
    <w:rsid w:val="00E85B04"/>
    <w:rsid w:val="00E9173E"/>
    <w:rsid w:val="00E96548"/>
    <w:rsid w:val="00EA184E"/>
    <w:rsid w:val="00EA2BA5"/>
    <w:rsid w:val="00EA3E0E"/>
    <w:rsid w:val="00EA4AC1"/>
    <w:rsid w:val="00EA69D0"/>
    <w:rsid w:val="00EB459B"/>
    <w:rsid w:val="00EB55B1"/>
    <w:rsid w:val="00EB5EBF"/>
    <w:rsid w:val="00EB675D"/>
    <w:rsid w:val="00EB7747"/>
    <w:rsid w:val="00EB7C20"/>
    <w:rsid w:val="00EC0C98"/>
    <w:rsid w:val="00ED0279"/>
    <w:rsid w:val="00ED3A2B"/>
    <w:rsid w:val="00ED48E9"/>
    <w:rsid w:val="00EE1076"/>
    <w:rsid w:val="00EE15D4"/>
    <w:rsid w:val="00EE66E9"/>
    <w:rsid w:val="00EE7CE4"/>
    <w:rsid w:val="00EE7F45"/>
    <w:rsid w:val="00EF369B"/>
    <w:rsid w:val="00EF7119"/>
    <w:rsid w:val="00F07F8C"/>
    <w:rsid w:val="00F1061D"/>
    <w:rsid w:val="00F15F56"/>
    <w:rsid w:val="00F21421"/>
    <w:rsid w:val="00F27275"/>
    <w:rsid w:val="00F330EB"/>
    <w:rsid w:val="00F34D61"/>
    <w:rsid w:val="00F42372"/>
    <w:rsid w:val="00F44649"/>
    <w:rsid w:val="00F4512B"/>
    <w:rsid w:val="00F45AEF"/>
    <w:rsid w:val="00F505C8"/>
    <w:rsid w:val="00F61058"/>
    <w:rsid w:val="00F64190"/>
    <w:rsid w:val="00F64F95"/>
    <w:rsid w:val="00F65B64"/>
    <w:rsid w:val="00F67130"/>
    <w:rsid w:val="00F67206"/>
    <w:rsid w:val="00F72ED9"/>
    <w:rsid w:val="00F75126"/>
    <w:rsid w:val="00F80B8D"/>
    <w:rsid w:val="00F86B35"/>
    <w:rsid w:val="00F96695"/>
    <w:rsid w:val="00FA1CC7"/>
    <w:rsid w:val="00FA2598"/>
    <w:rsid w:val="00FA2F92"/>
    <w:rsid w:val="00FA3419"/>
    <w:rsid w:val="00FA7023"/>
    <w:rsid w:val="00FA74FB"/>
    <w:rsid w:val="00FA765A"/>
    <w:rsid w:val="00FB1B87"/>
    <w:rsid w:val="00FB4DB4"/>
    <w:rsid w:val="00FB5B89"/>
    <w:rsid w:val="00FB7272"/>
    <w:rsid w:val="00FC5A6E"/>
    <w:rsid w:val="00FD0FF0"/>
    <w:rsid w:val="00FD7B59"/>
    <w:rsid w:val="00FE2ABC"/>
    <w:rsid w:val="00FE39B2"/>
    <w:rsid w:val="00FF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9A4A245-BDC4-46CB-B0DD-4EEF42D5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AEF"/>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AEF"/>
    <w:pPr>
      <w:tabs>
        <w:tab w:val="center" w:pos="4680"/>
        <w:tab w:val="right" w:pos="9360"/>
      </w:tabs>
    </w:pPr>
  </w:style>
  <w:style w:type="character" w:customStyle="1" w:styleId="HeaderChar">
    <w:name w:val="Header Char"/>
    <w:basedOn w:val="DefaultParagraphFont"/>
    <w:link w:val="Header"/>
    <w:uiPriority w:val="99"/>
    <w:rsid w:val="00F45AEF"/>
  </w:style>
  <w:style w:type="paragraph" w:styleId="Footer">
    <w:name w:val="footer"/>
    <w:basedOn w:val="Normal"/>
    <w:link w:val="FooterChar"/>
    <w:uiPriority w:val="99"/>
    <w:unhideWhenUsed/>
    <w:rsid w:val="00F45AEF"/>
    <w:pPr>
      <w:tabs>
        <w:tab w:val="center" w:pos="4680"/>
        <w:tab w:val="right" w:pos="9360"/>
      </w:tabs>
    </w:pPr>
  </w:style>
  <w:style w:type="character" w:customStyle="1" w:styleId="FooterChar">
    <w:name w:val="Footer Char"/>
    <w:basedOn w:val="DefaultParagraphFont"/>
    <w:link w:val="Footer"/>
    <w:uiPriority w:val="99"/>
    <w:rsid w:val="00F45AEF"/>
  </w:style>
  <w:style w:type="paragraph" w:styleId="BalloonText">
    <w:name w:val="Balloon Text"/>
    <w:basedOn w:val="Normal"/>
    <w:link w:val="BalloonTextChar"/>
    <w:uiPriority w:val="99"/>
    <w:semiHidden/>
    <w:unhideWhenUsed/>
    <w:rsid w:val="00F45AEF"/>
    <w:rPr>
      <w:rFonts w:ascii="Tahoma" w:hAnsi="Tahoma" w:cs="Tahoma"/>
      <w:sz w:val="16"/>
      <w:szCs w:val="16"/>
    </w:rPr>
  </w:style>
  <w:style w:type="character" w:customStyle="1" w:styleId="BalloonTextChar">
    <w:name w:val="Balloon Text Char"/>
    <w:basedOn w:val="DefaultParagraphFont"/>
    <w:link w:val="BalloonText"/>
    <w:uiPriority w:val="99"/>
    <w:semiHidden/>
    <w:rsid w:val="00F45AEF"/>
    <w:rPr>
      <w:rFonts w:ascii="Tahoma" w:hAnsi="Tahoma" w:cs="Tahoma"/>
      <w:sz w:val="16"/>
      <w:szCs w:val="16"/>
    </w:rPr>
  </w:style>
  <w:style w:type="paragraph" w:styleId="ListParagraph">
    <w:name w:val="List Paragraph"/>
    <w:basedOn w:val="Normal"/>
    <w:uiPriority w:val="34"/>
    <w:qFormat/>
    <w:rsid w:val="00F45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Secretary of State</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Russell</dc:creator>
  <cp:lastModifiedBy>Koziara, Leslie</cp:lastModifiedBy>
  <cp:revision>3</cp:revision>
  <cp:lastPrinted>2014-03-04T16:52:00Z</cp:lastPrinted>
  <dcterms:created xsi:type="dcterms:W3CDTF">2015-02-27T22:21:00Z</dcterms:created>
  <dcterms:modified xsi:type="dcterms:W3CDTF">2015-05-26T21:49:00Z</dcterms:modified>
</cp:coreProperties>
</file>