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EF" w:rsidRDefault="008B1EE8" w:rsidP="00F45AEF">
      <w:pPr>
        <w:widowControl w:val="0"/>
        <w:rPr>
          <w:rFonts w:ascii="Arial" w:hAnsi="Arial" w:cs="Arial"/>
          <w:b/>
          <w:bCs/>
          <w:sz w:val="32"/>
          <w:szCs w:val="32"/>
        </w:rPr>
      </w:pPr>
      <w:bookmarkStart w:id="0" w:name="_GoBack"/>
      <w:bookmarkEnd w:id="0"/>
      <w:r>
        <w:rPr>
          <w:rFonts w:ascii="Arial" w:hAnsi="Arial" w:cs="Arial"/>
          <w:b/>
          <w:bCs/>
          <w:sz w:val="28"/>
          <w:szCs w:val="28"/>
        </w:rPr>
        <w:t>INFORMATION GOVERNANCE</w:t>
      </w:r>
    </w:p>
    <w:p w:rsidR="00F45AEF" w:rsidRDefault="008B1EE8" w:rsidP="00F45AEF">
      <w:pPr>
        <w:widowControl w:val="0"/>
        <w:rPr>
          <w:rFonts w:ascii="Arial" w:hAnsi="Arial" w:cs="Arial"/>
          <w:b/>
          <w:bCs/>
          <w:sz w:val="32"/>
          <w:szCs w:val="32"/>
        </w:rPr>
      </w:pPr>
      <w:r>
        <w:rPr>
          <w:rFonts w:ascii="Arial" w:hAnsi="Arial" w:cs="Arial"/>
          <w:b/>
          <w:bCs/>
          <w:sz w:val="32"/>
          <w:szCs w:val="32"/>
        </w:rPr>
        <w:t xml:space="preserve">Myths and Realities: Risk Management </w:t>
      </w:r>
    </w:p>
    <w:p w:rsidR="00F45AEF" w:rsidRPr="001A197B" w:rsidRDefault="00F45AEF" w:rsidP="00F45AEF">
      <w:pPr>
        <w:widowControl w:val="0"/>
        <w:rPr>
          <w:rFonts w:ascii="Arial" w:hAnsi="Arial" w:cs="Arial"/>
          <w:sz w:val="18"/>
          <w:szCs w:val="18"/>
        </w:rPr>
      </w:pPr>
    </w:p>
    <w:p w:rsidR="008B1EE8" w:rsidRDefault="008B1EE8" w:rsidP="008B1EE8">
      <w:pPr>
        <w:widowControl w:val="0"/>
        <w:jc w:val="both"/>
        <w:rPr>
          <w:rFonts w:ascii="Arial" w:hAnsi="Arial" w:cs="Arial"/>
          <w:b/>
          <w:sz w:val="22"/>
          <w:szCs w:val="22"/>
        </w:rPr>
      </w:pPr>
      <w:r>
        <w:rPr>
          <w:rFonts w:ascii="Arial" w:hAnsi="Arial" w:cs="Arial"/>
          <w:b/>
          <w:sz w:val="22"/>
          <w:szCs w:val="22"/>
        </w:rPr>
        <w:t>MYTH:</w:t>
      </w:r>
      <w:r w:rsidRPr="00555DF5">
        <w:rPr>
          <w:rFonts w:ascii="Arial" w:hAnsi="Arial" w:cs="Arial"/>
          <w:b/>
          <w:sz w:val="22"/>
          <w:szCs w:val="22"/>
        </w:rPr>
        <w:t xml:space="preserve"> </w:t>
      </w:r>
      <w:r>
        <w:rPr>
          <w:rFonts w:ascii="Arial" w:hAnsi="Arial" w:cs="Arial"/>
          <w:b/>
          <w:sz w:val="22"/>
          <w:szCs w:val="22"/>
        </w:rPr>
        <w:t>There’s no risk here! We’ve never been sued or had an audit finding.</w:t>
      </w:r>
    </w:p>
    <w:p w:rsidR="008B1EE8" w:rsidRDefault="008B1EE8" w:rsidP="008B1EE8">
      <w:pPr>
        <w:widowControl w:val="0"/>
        <w:jc w:val="both"/>
        <w:rPr>
          <w:rFonts w:ascii="Arial" w:hAnsi="Arial" w:cs="Arial"/>
          <w:b/>
          <w:sz w:val="22"/>
          <w:szCs w:val="22"/>
        </w:rPr>
      </w:pPr>
    </w:p>
    <w:p w:rsidR="008B1EE8" w:rsidRPr="00B65FB3" w:rsidRDefault="008B1EE8" w:rsidP="008B1EE8">
      <w:pPr>
        <w:spacing w:after="120" w:line="259" w:lineRule="auto"/>
        <w:rPr>
          <w:rFonts w:ascii="Arial" w:eastAsia="Arial" w:hAnsi="Arial" w:cs="Arial"/>
          <w:spacing w:val="1"/>
          <w:sz w:val="22"/>
          <w:szCs w:val="22"/>
          <w:lang w:bidi="en-US"/>
        </w:rPr>
      </w:pPr>
      <w:r w:rsidRPr="00B65FB3">
        <w:rPr>
          <w:rFonts w:ascii="Arial" w:eastAsia="Arial" w:hAnsi="Arial" w:cs="Arial"/>
          <w:b/>
          <w:spacing w:val="1"/>
          <w:sz w:val="22"/>
          <w:szCs w:val="22"/>
          <w:lang w:bidi="en-US"/>
        </w:rPr>
        <w:t>Reality:</w:t>
      </w:r>
      <w:r w:rsidRPr="00B65FB3">
        <w:rPr>
          <w:rFonts w:ascii="Arial" w:eastAsia="Arial" w:hAnsi="Arial" w:cs="Arial"/>
          <w:spacing w:val="1"/>
          <w:sz w:val="22"/>
          <w:szCs w:val="22"/>
          <w:lang w:bidi="en-US"/>
        </w:rPr>
        <w:t xml:space="preserve"> No one is immune to a lawsuit or an audit.  Small agencies as well as large have all suffered from either a lawsuit or made the front page in an audit finding. While you may never have been sued over a public records violation or had a finding, lots of agencies have – and it can affect even an agency with the best intentions.  The costs involved can add up to a significant amount even before a fine is considered.  To name a few of the most well-known records lawsuit and the fines imposed (not including attorney’s fees and court costs):  </w:t>
      </w:r>
    </w:p>
    <w:p w:rsidR="008B1EE8" w:rsidRPr="00B65FB3" w:rsidRDefault="008B1EE8" w:rsidP="008B1EE8">
      <w:pPr>
        <w:pStyle w:val="ListParagraph"/>
        <w:numPr>
          <w:ilvl w:val="0"/>
          <w:numId w:val="2"/>
        </w:numPr>
        <w:spacing w:after="120" w:line="259" w:lineRule="auto"/>
        <w:rPr>
          <w:rFonts w:ascii="Arial" w:eastAsia="Arial" w:hAnsi="Arial" w:cs="Arial"/>
          <w:spacing w:val="1"/>
          <w:sz w:val="22"/>
          <w:szCs w:val="22"/>
          <w:lang w:bidi="en-US"/>
        </w:rPr>
      </w:pPr>
      <w:r w:rsidRPr="00B65FB3">
        <w:rPr>
          <w:rFonts w:ascii="Arial" w:eastAsia="Arial" w:hAnsi="Arial" w:cs="Arial"/>
          <w:spacing w:val="1"/>
          <w:sz w:val="22"/>
          <w:szCs w:val="22"/>
          <w:lang w:bidi="en-US"/>
        </w:rPr>
        <w:t>City of Mesa (2007) $167,930.00</w:t>
      </w:r>
    </w:p>
    <w:p w:rsidR="008B1EE8" w:rsidRPr="00B65FB3" w:rsidRDefault="008B1EE8" w:rsidP="008B1EE8">
      <w:pPr>
        <w:pStyle w:val="ListParagraph"/>
        <w:numPr>
          <w:ilvl w:val="0"/>
          <w:numId w:val="2"/>
        </w:numPr>
        <w:spacing w:after="120" w:line="259" w:lineRule="auto"/>
        <w:rPr>
          <w:rFonts w:ascii="Arial" w:eastAsia="Arial" w:hAnsi="Arial" w:cs="Arial"/>
          <w:spacing w:val="1"/>
          <w:sz w:val="22"/>
          <w:szCs w:val="22"/>
          <w:lang w:bidi="en-US"/>
        </w:rPr>
      </w:pPr>
      <w:r w:rsidRPr="00B65FB3">
        <w:rPr>
          <w:rFonts w:ascii="Arial" w:eastAsia="Arial" w:hAnsi="Arial" w:cs="Arial"/>
          <w:spacing w:val="1"/>
          <w:sz w:val="22"/>
          <w:szCs w:val="22"/>
          <w:lang w:bidi="en-US"/>
        </w:rPr>
        <w:t>City of Shoreline (June 2013) $538,555.00</w:t>
      </w:r>
    </w:p>
    <w:p w:rsidR="008B1EE8" w:rsidRPr="00B65FB3" w:rsidRDefault="008B1EE8" w:rsidP="008B1EE8">
      <w:pPr>
        <w:pStyle w:val="ListParagraph"/>
        <w:numPr>
          <w:ilvl w:val="0"/>
          <w:numId w:val="2"/>
        </w:numPr>
        <w:spacing w:after="120" w:line="259" w:lineRule="auto"/>
        <w:rPr>
          <w:rFonts w:ascii="Arial" w:eastAsia="Arial" w:hAnsi="Arial" w:cs="Arial"/>
          <w:spacing w:val="1"/>
          <w:sz w:val="22"/>
          <w:szCs w:val="22"/>
          <w:lang w:bidi="en-US"/>
        </w:rPr>
      </w:pPr>
      <w:r w:rsidRPr="00B65FB3">
        <w:rPr>
          <w:rFonts w:ascii="Arial" w:eastAsia="Arial" w:hAnsi="Arial" w:cs="Arial"/>
          <w:spacing w:val="1"/>
          <w:sz w:val="22"/>
          <w:szCs w:val="22"/>
          <w:lang w:bidi="en-US"/>
        </w:rPr>
        <w:t>Snohomish County (October 2014) $575,000.00 (as a settlement)</w:t>
      </w:r>
    </w:p>
    <w:p w:rsidR="008B1EE8" w:rsidRPr="00B65FB3" w:rsidRDefault="008B1EE8" w:rsidP="008B1EE8">
      <w:pPr>
        <w:spacing w:after="120" w:line="259" w:lineRule="auto"/>
        <w:rPr>
          <w:rFonts w:ascii="Arial" w:eastAsia="Arial" w:hAnsi="Arial" w:cs="Arial"/>
          <w:spacing w:val="1"/>
          <w:sz w:val="22"/>
          <w:szCs w:val="22"/>
        </w:rPr>
      </w:pPr>
      <w:r w:rsidRPr="00B65FB3">
        <w:rPr>
          <w:rFonts w:ascii="Arial" w:eastAsia="Arial" w:hAnsi="Arial" w:cs="Arial"/>
          <w:spacing w:val="1"/>
          <w:sz w:val="22"/>
          <w:szCs w:val="22"/>
        </w:rPr>
        <w:t>And unfortunately the list is more extensive with a number of not-so-well-known lawsuits that happen each year.</w:t>
      </w:r>
    </w:p>
    <w:p w:rsidR="008B1EE8" w:rsidRPr="00B65FB3" w:rsidRDefault="008B1EE8" w:rsidP="008B1EE8">
      <w:pPr>
        <w:spacing w:after="120" w:line="259" w:lineRule="auto"/>
        <w:rPr>
          <w:rFonts w:ascii="Arial" w:eastAsia="Arial" w:hAnsi="Arial" w:cs="Arial"/>
          <w:spacing w:val="1"/>
          <w:sz w:val="22"/>
          <w:szCs w:val="22"/>
        </w:rPr>
      </w:pPr>
      <w:r w:rsidRPr="00B65FB3">
        <w:rPr>
          <w:rFonts w:ascii="Arial" w:eastAsia="Arial" w:hAnsi="Arial" w:cs="Arial"/>
          <w:spacing w:val="1"/>
          <w:sz w:val="22"/>
          <w:szCs w:val="22"/>
        </w:rPr>
        <w:t xml:space="preserve">Risk insurance DOES NOT cover these types of fines – </w:t>
      </w:r>
      <w:proofErr w:type="gramStart"/>
      <w:r w:rsidRPr="00B65FB3">
        <w:rPr>
          <w:rFonts w:ascii="Arial" w:eastAsia="Arial" w:hAnsi="Arial" w:cs="Arial"/>
          <w:spacing w:val="1"/>
          <w:sz w:val="22"/>
          <w:szCs w:val="22"/>
        </w:rPr>
        <w:t>that</w:t>
      </w:r>
      <w:proofErr w:type="gramEnd"/>
      <w:r w:rsidRPr="00B65FB3">
        <w:rPr>
          <w:rFonts w:ascii="Arial" w:eastAsia="Arial" w:hAnsi="Arial" w:cs="Arial"/>
          <w:spacing w:val="1"/>
          <w:sz w:val="22"/>
          <w:szCs w:val="22"/>
        </w:rPr>
        <w:t xml:space="preserve"> money comes directly out of the agency pocketbook.  </w:t>
      </w:r>
    </w:p>
    <w:p w:rsidR="008B1EE8" w:rsidRPr="00B65FB3" w:rsidRDefault="008B1EE8" w:rsidP="008B1EE8">
      <w:pPr>
        <w:spacing w:after="160" w:line="259" w:lineRule="auto"/>
        <w:rPr>
          <w:rFonts w:ascii="Arial" w:eastAsia="Arial" w:hAnsi="Arial" w:cs="Arial"/>
          <w:spacing w:val="1"/>
          <w:sz w:val="22"/>
          <w:szCs w:val="22"/>
          <w:lang w:bidi="en-US"/>
        </w:rPr>
      </w:pPr>
      <w:r w:rsidRPr="00B65FB3">
        <w:rPr>
          <w:rFonts w:ascii="Arial" w:eastAsia="Arial" w:hAnsi="Arial" w:cs="Arial"/>
          <w:spacing w:val="1"/>
          <w:sz w:val="22"/>
          <w:szCs w:val="22"/>
          <w:lang w:bidi="en-US"/>
        </w:rPr>
        <w:t>There are a lot of rules, statutes and accountability requirements that apply to local, state, and federal governments.  Records are the evidence that an agency needs to keep to demonstrate that their business and legal obligations and requirements are met.</w:t>
      </w:r>
    </w:p>
    <w:p w:rsidR="008B1EE8" w:rsidRPr="00B65FB3" w:rsidRDefault="008B1EE8" w:rsidP="008B1EE8">
      <w:pPr>
        <w:spacing w:after="160" w:line="259" w:lineRule="auto"/>
        <w:rPr>
          <w:rFonts w:ascii="Arial" w:eastAsia="Arial" w:hAnsi="Arial" w:cs="Arial"/>
          <w:spacing w:val="1"/>
          <w:sz w:val="22"/>
          <w:szCs w:val="22"/>
          <w:lang w:bidi="en-US"/>
        </w:rPr>
      </w:pPr>
      <w:r w:rsidRPr="00B65FB3">
        <w:rPr>
          <w:rFonts w:ascii="Arial" w:eastAsia="Arial" w:hAnsi="Arial" w:cs="Arial"/>
          <w:spacing w:val="1"/>
          <w:sz w:val="22"/>
          <w:szCs w:val="22"/>
          <w:lang w:bidi="en-US"/>
        </w:rPr>
        <w:t xml:space="preserve">Ever go through an audit?  What does the auditor want to look at?  RECORDS.  Accountability and proof are found in the records an agency creates, receives and uses in the conduct of their business. Records are the evidence asked for </w:t>
      </w:r>
      <w:r w:rsidR="007B3C80">
        <w:rPr>
          <w:rFonts w:ascii="Arial" w:eastAsia="Arial" w:hAnsi="Arial" w:cs="Arial"/>
          <w:spacing w:val="1"/>
          <w:sz w:val="22"/>
          <w:szCs w:val="22"/>
          <w:lang w:bidi="en-US"/>
        </w:rPr>
        <w:t xml:space="preserve">by auditors </w:t>
      </w:r>
      <w:r w:rsidRPr="00B65FB3">
        <w:rPr>
          <w:rFonts w:ascii="Arial" w:eastAsia="Arial" w:hAnsi="Arial" w:cs="Arial"/>
          <w:spacing w:val="1"/>
          <w:sz w:val="22"/>
          <w:szCs w:val="22"/>
          <w:lang w:bidi="en-US"/>
        </w:rPr>
        <w:t>and requested</w:t>
      </w:r>
      <w:r w:rsidR="007B3C80">
        <w:rPr>
          <w:rFonts w:ascii="Arial" w:eastAsia="Arial" w:hAnsi="Arial" w:cs="Arial"/>
          <w:spacing w:val="1"/>
          <w:sz w:val="22"/>
          <w:szCs w:val="22"/>
          <w:lang w:bidi="en-US"/>
        </w:rPr>
        <w:t xml:space="preserve"> in public disclosure. </w:t>
      </w:r>
    </w:p>
    <w:p w:rsidR="008B1EE8" w:rsidRPr="00B65FB3" w:rsidRDefault="008B1EE8" w:rsidP="008B1EE8">
      <w:pPr>
        <w:spacing w:after="160" w:line="259" w:lineRule="auto"/>
        <w:rPr>
          <w:rFonts w:ascii="Arial" w:eastAsia="Arial" w:hAnsi="Arial" w:cs="Arial"/>
          <w:spacing w:val="1"/>
          <w:sz w:val="22"/>
          <w:szCs w:val="22"/>
          <w:lang w:bidi="en-US"/>
        </w:rPr>
      </w:pPr>
      <w:r w:rsidRPr="00B65FB3">
        <w:rPr>
          <w:rFonts w:ascii="Arial" w:eastAsia="Arial" w:hAnsi="Arial" w:cs="Arial"/>
          <w:spacing w:val="1"/>
          <w:sz w:val="22"/>
          <w:szCs w:val="22"/>
          <w:lang w:bidi="en-US"/>
        </w:rPr>
        <w:t xml:space="preserve">Some records are required to defend or protect an agency’s actions in court or some other legal process. While some of these records may have a fairly short internal business or legal need or statute of limitations involved, many may have other long-term or permanent external retention requirements. Records are one of the agency’s most important asset, yet one of the most frequently ignored and managed as an asset.  </w:t>
      </w:r>
    </w:p>
    <w:p w:rsidR="008B1EE8" w:rsidRPr="00B65FB3" w:rsidRDefault="008B1EE8" w:rsidP="008B1EE8">
      <w:pPr>
        <w:spacing w:after="160" w:line="259" w:lineRule="auto"/>
        <w:rPr>
          <w:rFonts w:ascii="Arial" w:eastAsia="Arial" w:hAnsi="Arial" w:cs="Arial"/>
          <w:spacing w:val="1"/>
          <w:sz w:val="22"/>
          <w:szCs w:val="22"/>
          <w:lang w:bidi="en-US"/>
        </w:rPr>
      </w:pPr>
      <w:r w:rsidRPr="00B65FB3">
        <w:rPr>
          <w:rFonts w:ascii="Arial" w:eastAsia="Arial" w:hAnsi="Arial" w:cs="Arial"/>
          <w:spacing w:val="1"/>
          <w:sz w:val="22"/>
          <w:szCs w:val="22"/>
          <w:lang w:bidi="en-US"/>
        </w:rPr>
        <w:t xml:space="preserve">You can get insurance to cover the other assets of the organization – buildings, equipment, facilities, staff, and you can get disaster coverage if you have a flood or fire, but you can’t buy insurance protection from disorganization </w:t>
      </w:r>
      <w:r w:rsidR="007B3C80">
        <w:rPr>
          <w:rFonts w:ascii="Arial" w:eastAsia="Arial" w:hAnsi="Arial" w:cs="Arial"/>
          <w:spacing w:val="1"/>
          <w:sz w:val="22"/>
          <w:szCs w:val="22"/>
          <w:lang w:bidi="en-US"/>
        </w:rPr>
        <w:t>or</w:t>
      </w:r>
      <w:r w:rsidRPr="00B65FB3">
        <w:rPr>
          <w:rFonts w:ascii="Arial" w:eastAsia="Arial" w:hAnsi="Arial" w:cs="Arial"/>
          <w:spacing w:val="1"/>
          <w:sz w:val="22"/>
          <w:szCs w:val="22"/>
          <w:lang w:bidi="en-US"/>
        </w:rPr>
        <w:t xml:space="preserve"> damages resulting from a fine. </w:t>
      </w:r>
    </w:p>
    <w:p w:rsidR="00F45AEF" w:rsidRPr="008B1EE8" w:rsidRDefault="008B1EE8" w:rsidP="008B1EE8">
      <w:pPr>
        <w:spacing w:after="160" w:line="259" w:lineRule="auto"/>
        <w:rPr>
          <w:rFonts w:ascii="Arial" w:eastAsia="Arial" w:hAnsi="Arial" w:cs="Arial"/>
          <w:spacing w:val="1"/>
          <w:sz w:val="22"/>
          <w:szCs w:val="22"/>
          <w:lang w:bidi="en-US"/>
        </w:rPr>
      </w:pPr>
      <w:r w:rsidRPr="00B65FB3">
        <w:rPr>
          <w:rFonts w:ascii="Arial" w:eastAsia="Arial" w:hAnsi="Arial" w:cs="Arial"/>
          <w:spacing w:val="1"/>
          <w:sz w:val="22"/>
          <w:szCs w:val="22"/>
          <w:lang w:bidi="en-US"/>
        </w:rPr>
        <w:t xml:space="preserve">You CAN buy protection and prevention. By investing and prioritizing a robust </w:t>
      </w:r>
      <w:r w:rsidR="00746FE9">
        <w:rPr>
          <w:rFonts w:ascii="Arial" w:eastAsia="Arial" w:hAnsi="Arial" w:cs="Arial"/>
          <w:spacing w:val="1"/>
          <w:sz w:val="22"/>
          <w:szCs w:val="22"/>
          <w:lang w:bidi="en-US"/>
        </w:rPr>
        <w:t>information governance</w:t>
      </w:r>
      <w:r w:rsidRPr="00B65FB3">
        <w:rPr>
          <w:rFonts w:ascii="Arial" w:eastAsia="Arial" w:hAnsi="Arial" w:cs="Arial"/>
          <w:spacing w:val="1"/>
          <w:sz w:val="22"/>
          <w:szCs w:val="22"/>
          <w:lang w:bidi="en-US"/>
        </w:rPr>
        <w:t xml:space="preserve"> program and investing in an E</w:t>
      </w:r>
      <w:r w:rsidR="007B3C80">
        <w:rPr>
          <w:rFonts w:ascii="Arial" w:eastAsia="Arial" w:hAnsi="Arial" w:cs="Arial"/>
          <w:spacing w:val="1"/>
          <w:sz w:val="22"/>
          <w:szCs w:val="22"/>
          <w:lang w:bidi="en-US"/>
        </w:rPr>
        <w:t>nterprise Content Management (E</w:t>
      </w:r>
      <w:r w:rsidRPr="00B65FB3">
        <w:rPr>
          <w:rFonts w:ascii="Arial" w:eastAsia="Arial" w:hAnsi="Arial" w:cs="Arial"/>
          <w:spacing w:val="1"/>
          <w:sz w:val="22"/>
          <w:szCs w:val="22"/>
          <w:lang w:bidi="en-US"/>
        </w:rPr>
        <w:t>CM</w:t>
      </w:r>
      <w:r w:rsidR="007B3C80">
        <w:rPr>
          <w:rFonts w:ascii="Arial" w:eastAsia="Arial" w:hAnsi="Arial" w:cs="Arial"/>
          <w:spacing w:val="1"/>
          <w:sz w:val="22"/>
          <w:szCs w:val="22"/>
          <w:lang w:bidi="en-US"/>
        </w:rPr>
        <w:t>)</w:t>
      </w:r>
      <w:r w:rsidRPr="00B65FB3">
        <w:rPr>
          <w:rFonts w:ascii="Arial" w:eastAsia="Arial" w:hAnsi="Arial" w:cs="Arial"/>
          <w:spacing w:val="1"/>
          <w:sz w:val="22"/>
          <w:szCs w:val="22"/>
          <w:lang w:bidi="en-US"/>
        </w:rPr>
        <w:t xml:space="preserve"> system will help limit liability and provide cost avoidance benefits as well as provide process improvements and reduce costs. </w:t>
      </w:r>
    </w:p>
    <w:sectPr w:rsidR="00F45AEF" w:rsidRPr="008B1EE8" w:rsidSect="0034229B">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24C" w:rsidRDefault="00C6524C" w:rsidP="00F45AEF">
      <w:r>
        <w:separator/>
      </w:r>
    </w:p>
  </w:endnote>
  <w:endnote w:type="continuationSeparator" w:id="0">
    <w:p w:rsidR="00C6524C" w:rsidRDefault="00C6524C" w:rsidP="00F4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AD" w:rsidRDefault="001459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4C" w:rsidRDefault="00C6524C" w:rsidP="0034229B">
    <w:pPr>
      <w:widowControl w:val="0"/>
      <w:spacing w:before="240"/>
      <w:jc w:val="center"/>
      <w:rPr>
        <w:rFonts w:ascii="Arial" w:hAnsi="Arial" w:cs="Arial"/>
        <w:b/>
        <w:sz w:val="22"/>
        <w:szCs w:val="22"/>
      </w:rPr>
    </w:pPr>
    <w:r w:rsidRPr="001E66FE">
      <w:rPr>
        <w:rFonts w:ascii="Arial" w:hAnsi="Arial" w:cs="Arial"/>
        <w:b/>
        <w:sz w:val="22"/>
        <w:szCs w:val="22"/>
      </w:rPr>
      <w:t>Additional advice regarding the management of public records is available from</w:t>
    </w:r>
  </w:p>
  <w:p w:rsidR="00C6524C" w:rsidRDefault="00C6524C" w:rsidP="0034229B">
    <w:pPr>
      <w:widowControl w:val="0"/>
      <w:jc w:val="center"/>
      <w:rPr>
        <w:rFonts w:ascii="Arial" w:hAnsi="Arial" w:cs="Arial"/>
        <w:b/>
        <w:sz w:val="22"/>
        <w:szCs w:val="22"/>
      </w:rPr>
    </w:pPr>
    <w:r w:rsidRPr="001E66FE">
      <w:rPr>
        <w:rFonts w:ascii="Arial" w:hAnsi="Arial" w:cs="Arial"/>
        <w:b/>
        <w:sz w:val="22"/>
        <w:szCs w:val="22"/>
      </w:rPr>
      <w:t>Washington State Archives:</w:t>
    </w:r>
  </w:p>
  <w:p w:rsidR="00C6524C" w:rsidRPr="001E66FE" w:rsidRDefault="00C6524C" w:rsidP="0034229B">
    <w:pPr>
      <w:widowControl w:val="0"/>
      <w:jc w:val="center"/>
      <w:rPr>
        <w:rFonts w:ascii="Arial" w:hAnsi="Arial" w:cs="Arial"/>
        <w:b/>
        <w:sz w:val="22"/>
        <w:szCs w:val="22"/>
      </w:rPr>
    </w:pPr>
  </w:p>
  <w:p w:rsidR="00C6524C" w:rsidRPr="001E66FE" w:rsidRDefault="00C6524C" w:rsidP="0034229B">
    <w:pPr>
      <w:widowControl w:val="0"/>
      <w:jc w:val="center"/>
      <w:rPr>
        <w:rFonts w:ascii="Arial" w:hAnsi="Arial" w:cs="Arial"/>
        <w:b/>
        <w:sz w:val="22"/>
        <w:szCs w:val="22"/>
      </w:rPr>
    </w:pPr>
    <w:r w:rsidRPr="001E66FE">
      <w:rPr>
        <w:rFonts w:ascii="Arial" w:hAnsi="Arial" w:cs="Arial"/>
        <w:b/>
        <w:sz w:val="22"/>
        <w:szCs w:val="22"/>
      </w:rPr>
      <w:t>www.sos.wa.gov/archives</w:t>
    </w:r>
  </w:p>
  <w:p w:rsidR="00C6524C" w:rsidRDefault="00C6524C" w:rsidP="0034229B">
    <w:pPr>
      <w:widowControl w:val="0"/>
      <w:jc w:val="center"/>
    </w:pPr>
    <w:r w:rsidRPr="001E66FE">
      <w:rPr>
        <w:rFonts w:ascii="Arial" w:hAnsi="Arial" w:cs="Arial"/>
        <w:b/>
        <w:sz w:val="22"/>
        <w:szCs w:val="22"/>
      </w:rPr>
      <w:t>recordsmanagement@sos.wa.gov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AD" w:rsidRDefault="00145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24C" w:rsidRDefault="00C6524C" w:rsidP="00F45AEF">
      <w:r>
        <w:separator/>
      </w:r>
    </w:p>
  </w:footnote>
  <w:footnote w:type="continuationSeparator" w:id="0">
    <w:p w:rsidR="00C6524C" w:rsidRDefault="00C6524C" w:rsidP="00F4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AD" w:rsidRDefault="001459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4C" w:rsidRPr="00F45AEF" w:rsidRDefault="00C6524C" w:rsidP="00F45AEF">
    <w:pPr>
      <w:pStyle w:val="Header"/>
      <w:jc w:val="right"/>
      <w:rPr>
        <w:rFonts w:ascii="Arial" w:hAnsi="Arial" w:cs="Arial"/>
        <w:b/>
        <w:sz w:val="32"/>
        <w:szCs w:val="32"/>
      </w:rPr>
    </w:pPr>
    <w:r w:rsidRPr="00F45AEF">
      <w:rPr>
        <w:rFonts w:ascii="Arial" w:hAnsi="Arial" w:cs="Arial"/>
        <w:b/>
        <w:noProof/>
        <w:sz w:val="32"/>
        <w:szCs w:val="32"/>
      </w:rPr>
      <w:drawing>
        <wp:anchor distT="0" distB="0" distL="114300" distR="114300" simplePos="0" relativeHeight="251657216" behindDoc="0" locked="0" layoutInCell="1" allowOverlap="1">
          <wp:simplePos x="0" y="0"/>
          <wp:positionH relativeFrom="column">
            <wp:posOffset>-18415</wp:posOffset>
          </wp:positionH>
          <wp:positionV relativeFrom="paragraph">
            <wp:posOffset>-48895</wp:posOffset>
          </wp:positionV>
          <wp:extent cx="1837690" cy="904875"/>
          <wp:effectExtent l="0" t="0" r="0" b="9525"/>
          <wp:wrapNone/>
          <wp:docPr id="1" name="Picture 1" descr="C:\Users\russell.wood\AppData\Local\Microsoft\Windows\Temporary Internet Files\Content.Outlook\5IRZGYH0\OSOS-archiv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ssell.wood\AppData\Local\Microsoft\Windows\Temporary Internet Files\Content.Outlook\5IRZGYH0\OSOS-archives (2).jpg"/>
                  <pic:cNvPicPr>
                    <a:picLocks noChangeAspect="1" noChangeArrowheads="1"/>
                  </pic:cNvPicPr>
                </pic:nvPicPr>
                <pic:blipFill>
                  <a:blip r:embed="rId1"/>
                  <a:srcRect/>
                  <a:stretch>
                    <a:fillRect/>
                  </a:stretch>
                </pic:blipFill>
                <pic:spPr bwMode="auto">
                  <a:xfrm>
                    <a:off x="0" y="0"/>
                    <a:ext cx="1837690" cy="904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87814">
      <w:rPr>
        <w:rFonts w:ascii="Arial" w:hAnsi="Arial" w:cs="Arial"/>
        <w:b/>
        <w:sz w:val="32"/>
        <w:szCs w:val="32"/>
      </w:rPr>
      <w:t>Information Governance</w:t>
    </w:r>
    <w:r w:rsidRPr="00F45AEF">
      <w:rPr>
        <w:rFonts w:ascii="Arial" w:hAnsi="Arial" w:cs="Arial"/>
        <w:b/>
        <w:sz w:val="32"/>
        <w:szCs w:val="32"/>
      </w:rPr>
      <w:t xml:space="preserve"> Advice</w:t>
    </w:r>
  </w:p>
  <w:p w:rsidR="00C6524C" w:rsidRPr="00F45AEF" w:rsidRDefault="00C6524C" w:rsidP="00F45AEF">
    <w:pPr>
      <w:pStyle w:val="Header"/>
      <w:jc w:val="right"/>
      <w:rPr>
        <w:rFonts w:ascii="Arial" w:hAnsi="Arial" w:cs="Arial"/>
        <w:sz w:val="28"/>
        <w:szCs w:val="28"/>
      </w:rPr>
    </w:pPr>
    <w:r w:rsidRPr="00F45AEF">
      <w:rPr>
        <w:rFonts w:ascii="Arial" w:hAnsi="Arial" w:cs="Arial"/>
        <w:sz w:val="28"/>
        <w:szCs w:val="28"/>
      </w:rPr>
      <w:t xml:space="preserve">Issued: </w:t>
    </w:r>
    <w:r w:rsidR="001459AD">
      <w:rPr>
        <w:rFonts w:ascii="Arial" w:hAnsi="Arial" w:cs="Arial"/>
        <w:sz w:val="28"/>
        <w:szCs w:val="28"/>
      </w:rPr>
      <w:t>February</w:t>
    </w:r>
    <w:r w:rsidR="008B1EE8">
      <w:rPr>
        <w:rFonts w:ascii="Arial" w:hAnsi="Arial" w:cs="Arial"/>
        <w:sz w:val="28"/>
        <w:szCs w:val="28"/>
      </w:rPr>
      <w:t xml:space="preserve"> 2015</w:t>
    </w:r>
  </w:p>
  <w:p w:rsidR="00C6524C" w:rsidRPr="00C6524C" w:rsidRDefault="00C6524C" w:rsidP="00F45AEF">
    <w:pPr>
      <w:pStyle w:val="Header"/>
      <w:pBdr>
        <w:bottom w:val="single" w:sz="6" w:space="1" w:color="auto"/>
      </w:pBdr>
      <w:jc w:val="right"/>
      <w:rPr>
        <w:rFonts w:ascii="Arial" w:hAnsi="Arial" w:cs="Arial"/>
        <w:i/>
        <w:sz w:val="24"/>
        <w:szCs w:val="24"/>
      </w:rPr>
    </w:pPr>
  </w:p>
  <w:p w:rsidR="00C6524C" w:rsidRPr="006022B1" w:rsidRDefault="00C6524C" w:rsidP="00F45AEF">
    <w:pPr>
      <w:pStyle w:val="Header"/>
      <w:pBdr>
        <w:bottom w:val="single" w:sz="6" w:space="1" w:color="auto"/>
      </w:pBdr>
      <w:jc w:val="right"/>
      <w:rPr>
        <w:sz w:val="40"/>
        <w:szCs w:val="40"/>
      </w:rPr>
    </w:pPr>
  </w:p>
  <w:p w:rsidR="00C6524C" w:rsidRPr="0034229B" w:rsidRDefault="00C6524C" w:rsidP="00F45A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AD" w:rsidRDefault="00145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1F76"/>
    <w:multiLevelType w:val="hybridMultilevel"/>
    <w:tmpl w:val="6E16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984A9E"/>
    <w:multiLevelType w:val="hybridMultilevel"/>
    <w:tmpl w:val="A5DA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EF"/>
    <w:rsid w:val="0000257D"/>
    <w:rsid w:val="0000391D"/>
    <w:rsid w:val="00011B9E"/>
    <w:rsid w:val="00021ADF"/>
    <w:rsid w:val="00021F46"/>
    <w:rsid w:val="00022EC1"/>
    <w:rsid w:val="00025284"/>
    <w:rsid w:val="0003205C"/>
    <w:rsid w:val="000411D5"/>
    <w:rsid w:val="00042E98"/>
    <w:rsid w:val="000436F3"/>
    <w:rsid w:val="000474B9"/>
    <w:rsid w:val="00050048"/>
    <w:rsid w:val="00053675"/>
    <w:rsid w:val="00060486"/>
    <w:rsid w:val="00065143"/>
    <w:rsid w:val="00067B3C"/>
    <w:rsid w:val="00071C9E"/>
    <w:rsid w:val="00072410"/>
    <w:rsid w:val="000724EB"/>
    <w:rsid w:val="00076B44"/>
    <w:rsid w:val="00076EA6"/>
    <w:rsid w:val="000814AA"/>
    <w:rsid w:val="00086971"/>
    <w:rsid w:val="000917EF"/>
    <w:rsid w:val="000955F0"/>
    <w:rsid w:val="00095F36"/>
    <w:rsid w:val="0009661D"/>
    <w:rsid w:val="000A418D"/>
    <w:rsid w:val="000A4226"/>
    <w:rsid w:val="000A69DC"/>
    <w:rsid w:val="000A6AE0"/>
    <w:rsid w:val="000B1411"/>
    <w:rsid w:val="000B17CA"/>
    <w:rsid w:val="000B5773"/>
    <w:rsid w:val="000B7017"/>
    <w:rsid w:val="000C2E2A"/>
    <w:rsid w:val="000C515D"/>
    <w:rsid w:val="000D0829"/>
    <w:rsid w:val="000D4D30"/>
    <w:rsid w:val="000D503D"/>
    <w:rsid w:val="000E5729"/>
    <w:rsid w:val="000E6E08"/>
    <w:rsid w:val="000E6E1A"/>
    <w:rsid w:val="000E7557"/>
    <w:rsid w:val="000E7F8B"/>
    <w:rsid w:val="000F1F44"/>
    <w:rsid w:val="001003CC"/>
    <w:rsid w:val="00100727"/>
    <w:rsid w:val="00101AD5"/>
    <w:rsid w:val="00101FAD"/>
    <w:rsid w:val="00111B62"/>
    <w:rsid w:val="0011393B"/>
    <w:rsid w:val="00114102"/>
    <w:rsid w:val="001175D7"/>
    <w:rsid w:val="00124CE1"/>
    <w:rsid w:val="001269A0"/>
    <w:rsid w:val="00126EF8"/>
    <w:rsid w:val="00131AA0"/>
    <w:rsid w:val="0013275A"/>
    <w:rsid w:val="00137E15"/>
    <w:rsid w:val="00140829"/>
    <w:rsid w:val="00144CC6"/>
    <w:rsid w:val="001459AD"/>
    <w:rsid w:val="001554A7"/>
    <w:rsid w:val="001558C2"/>
    <w:rsid w:val="00156EB5"/>
    <w:rsid w:val="001604B4"/>
    <w:rsid w:val="00162F7E"/>
    <w:rsid w:val="00166EB0"/>
    <w:rsid w:val="00170BD1"/>
    <w:rsid w:val="001726D6"/>
    <w:rsid w:val="00175239"/>
    <w:rsid w:val="0017596C"/>
    <w:rsid w:val="0017726A"/>
    <w:rsid w:val="00184541"/>
    <w:rsid w:val="00186227"/>
    <w:rsid w:val="0018701B"/>
    <w:rsid w:val="001905E8"/>
    <w:rsid w:val="00191162"/>
    <w:rsid w:val="001924F9"/>
    <w:rsid w:val="00196789"/>
    <w:rsid w:val="001A10A5"/>
    <w:rsid w:val="001A367B"/>
    <w:rsid w:val="001A4D0E"/>
    <w:rsid w:val="001A55AF"/>
    <w:rsid w:val="001A58CD"/>
    <w:rsid w:val="001A62E5"/>
    <w:rsid w:val="001B2CAF"/>
    <w:rsid w:val="001B3774"/>
    <w:rsid w:val="001B433A"/>
    <w:rsid w:val="001B5C10"/>
    <w:rsid w:val="001B7837"/>
    <w:rsid w:val="001C0836"/>
    <w:rsid w:val="001C7787"/>
    <w:rsid w:val="001C7A97"/>
    <w:rsid w:val="001D013D"/>
    <w:rsid w:val="001D07F4"/>
    <w:rsid w:val="001D4017"/>
    <w:rsid w:val="001D6F8A"/>
    <w:rsid w:val="001E1693"/>
    <w:rsid w:val="001E35EF"/>
    <w:rsid w:val="001E6146"/>
    <w:rsid w:val="001E647E"/>
    <w:rsid w:val="001F0CBA"/>
    <w:rsid w:val="001F1CDB"/>
    <w:rsid w:val="001F2382"/>
    <w:rsid w:val="001F3398"/>
    <w:rsid w:val="002073EB"/>
    <w:rsid w:val="00207612"/>
    <w:rsid w:val="00207CC0"/>
    <w:rsid w:val="002148F7"/>
    <w:rsid w:val="0022244C"/>
    <w:rsid w:val="00230723"/>
    <w:rsid w:val="002334FA"/>
    <w:rsid w:val="00233634"/>
    <w:rsid w:val="00234F91"/>
    <w:rsid w:val="00241423"/>
    <w:rsid w:val="00241DD8"/>
    <w:rsid w:val="0024352C"/>
    <w:rsid w:val="00244BCA"/>
    <w:rsid w:val="0024635A"/>
    <w:rsid w:val="0024667B"/>
    <w:rsid w:val="00255CAF"/>
    <w:rsid w:val="00260B3F"/>
    <w:rsid w:val="00265137"/>
    <w:rsid w:val="002654BC"/>
    <w:rsid w:val="00270075"/>
    <w:rsid w:val="0027125C"/>
    <w:rsid w:val="0027332F"/>
    <w:rsid w:val="002743ED"/>
    <w:rsid w:val="00276A6D"/>
    <w:rsid w:val="002810B4"/>
    <w:rsid w:val="00282351"/>
    <w:rsid w:val="00295839"/>
    <w:rsid w:val="002962ED"/>
    <w:rsid w:val="002A22C3"/>
    <w:rsid w:val="002A2DFC"/>
    <w:rsid w:val="002A5A1B"/>
    <w:rsid w:val="002A64B0"/>
    <w:rsid w:val="002A687B"/>
    <w:rsid w:val="002B43B7"/>
    <w:rsid w:val="002B59A7"/>
    <w:rsid w:val="002B5C70"/>
    <w:rsid w:val="002B7273"/>
    <w:rsid w:val="002B7627"/>
    <w:rsid w:val="002C043C"/>
    <w:rsid w:val="002C36A6"/>
    <w:rsid w:val="002C663A"/>
    <w:rsid w:val="002D02F7"/>
    <w:rsid w:val="002D2965"/>
    <w:rsid w:val="002D4B8F"/>
    <w:rsid w:val="002D56C3"/>
    <w:rsid w:val="002D77F9"/>
    <w:rsid w:val="002D7A32"/>
    <w:rsid w:val="002E1490"/>
    <w:rsid w:val="002E56CE"/>
    <w:rsid w:val="002E7DBD"/>
    <w:rsid w:val="002F11FE"/>
    <w:rsid w:val="002F2C53"/>
    <w:rsid w:val="002F4698"/>
    <w:rsid w:val="002F51C7"/>
    <w:rsid w:val="002F62B6"/>
    <w:rsid w:val="002F7367"/>
    <w:rsid w:val="00301040"/>
    <w:rsid w:val="00302A62"/>
    <w:rsid w:val="0030344D"/>
    <w:rsid w:val="00304442"/>
    <w:rsid w:val="00305F68"/>
    <w:rsid w:val="00311FE7"/>
    <w:rsid w:val="00313846"/>
    <w:rsid w:val="00316E23"/>
    <w:rsid w:val="0032235F"/>
    <w:rsid w:val="00325D49"/>
    <w:rsid w:val="00327D96"/>
    <w:rsid w:val="00330529"/>
    <w:rsid w:val="00331A37"/>
    <w:rsid w:val="00332D85"/>
    <w:rsid w:val="00341568"/>
    <w:rsid w:val="0034229B"/>
    <w:rsid w:val="003432CD"/>
    <w:rsid w:val="00343805"/>
    <w:rsid w:val="00345034"/>
    <w:rsid w:val="00345C4A"/>
    <w:rsid w:val="00347D17"/>
    <w:rsid w:val="00347F68"/>
    <w:rsid w:val="00352A6C"/>
    <w:rsid w:val="0036010D"/>
    <w:rsid w:val="003612AD"/>
    <w:rsid w:val="003612AE"/>
    <w:rsid w:val="00361C30"/>
    <w:rsid w:val="00364748"/>
    <w:rsid w:val="00375074"/>
    <w:rsid w:val="00376792"/>
    <w:rsid w:val="003769DD"/>
    <w:rsid w:val="00383446"/>
    <w:rsid w:val="0038612A"/>
    <w:rsid w:val="003914BF"/>
    <w:rsid w:val="00392767"/>
    <w:rsid w:val="003B38C3"/>
    <w:rsid w:val="003B545B"/>
    <w:rsid w:val="003B708D"/>
    <w:rsid w:val="003C2284"/>
    <w:rsid w:val="003C5B47"/>
    <w:rsid w:val="003C6385"/>
    <w:rsid w:val="003C6DBF"/>
    <w:rsid w:val="003D08E5"/>
    <w:rsid w:val="003D282E"/>
    <w:rsid w:val="003D3CCD"/>
    <w:rsid w:val="003D4C14"/>
    <w:rsid w:val="003D6375"/>
    <w:rsid w:val="003D735D"/>
    <w:rsid w:val="003E4AC0"/>
    <w:rsid w:val="003F40CA"/>
    <w:rsid w:val="003F7791"/>
    <w:rsid w:val="003F7820"/>
    <w:rsid w:val="004018EB"/>
    <w:rsid w:val="004058E1"/>
    <w:rsid w:val="00407948"/>
    <w:rsid w:val="004126FB"/>
    <w:rsid w:val="004133D8"/>
    <w:rsid w:val="00414297"/>
    <w:rsid w:val="00414A9C"/>
    <w:rsid w:val="00422BB2"/>
    <w:rsid w:val="004253E6"/>
    <w:rsid w:val="00432BE4"/>
    <w:rsid w:val="00433F65"/>
    <w:rsid w:val="0043474C"/>
    <w:rsid w:val="00434F4B"/>
    <w:rsid w:val="00435865"/>
    <w:rsid w:val="004421F2"/>
    <w:rsid w:val="004435E0"/>
    <w:rsid w:val="004560E6"/>
    <w:rsid w:val="004578E5"/>
    <w:rsid w:val="004601F1"/>
    <w:rsid w:val="00460BEB"/>
    <w:rsid w:val="0046483F"/>
    <w:rsid w:val="00464EFF"/>
    <w:rsid w:val="0048151D"/>
    <w:rsid w:val="00483338"/>
    <w:rsid w:val="00484A5F"/>
    <w:rsid w:val="00485C6F"/>
    <w:rsid w:val="00486DB5"/>
    <w:rsid w:val="00491921"/>
    <w:rsid w:val="00492E1D"/>
    <w:rsid w:val="00496E09"/>
    <w:rsid w:val="00497AF9"/>
    <w:rsid w:val="004A0A1C"/>
    <w:rsid w:val="004B3211"/>
    <w:rsid w:val="004B3A8E"/>
    <w:rsid w:val="004B61EC"/>
    <w:rsid w:val="004B71D8"/>
    <w:rsid w:val="004C15BB"/>
    <w:rsid w:val="004C4A1A"/>
    <w:rsid w:val="004D1956"/>
    <w:rsid w:val="004D36C7"/>
    <w:rsid w:val="004E2466"/>
    <w:rsid w:val="004E352C"/>
    <w:rsid w:val="004E744E"/>
    <w:rsid w:val="004F4B31"/>
    <w:rsid w:val="004F7093"/>
    <w:rsid w:val="00510FF5"/>
    <w:rsid w:val="0051245A"/>
    <w:rsid w:val="00512A5A"/>
    <w:rsid w:val="00513859"/>
    <w:rsid w:val="00524213"/>
    <w:rsid w:val="005260C4"/>
    <w:rsid w:val="005302CD"/>
    <w:rsid w:val="00532FB2"/>
    <w:rsid w:val="0053382E"/>
    <w:rsid w:val="00540A95"/>
    <w:rsid w:val="0054583F"/>
    <w:rsid w:val="00547E4A"/>
    <w:rsid w:val="00550A58"/>
    <w:rsid w:val="00551C01"/>
    <w:rsid w:val="00552F30"/>
    <w:rsid w:val="0056048D"/>
    <w:rsid w:val="00563354"/>
    <w:rsid w:val="0056439E"/>
    <w:rsid w:val="005661C7"/>
    <w:rsid w:val="0057263F"/>
    <w:rsid w:val="005802D7"/>
    <w:rsid w:val="00580A37"/>
    <w:rsid w:val="005831C5"/>
    <w:rsid w:val="0058556F"/>
    <w:rsid w:val="005866C9"/>
    <w:rsid w:val="00587B5C"/>
    <w:rsid w:val="005904F1"/>
    <w:rsid w:val="005908E0"/>
    <w:rsid w:val="00591512"/>
    <w:rsid w:val="005975E5"/>
    <w:rsid w:val="005A18CA"/>
    <w:rsid w:val="005A1F85"/>
    <w:rsid w:val="005A3B70"/>
    <w:rsid w:val="005B1B2A"/>
    <w:rsid w:val="005B2941"/>
    <w:rsid w:val="005B679B"/>
    <w:rsid w:val="005B716A"/>
    <w:rsid w:val="005C7FF7"/>
    <w:rsid w:val="005D0AC2"/>
    <w:rsid w:val="005D109E"/>
    <w:rsid w:val="005D4FFC"/>
    <w:rsid w:val="005E1B25"/>
    <w:rsid w:val="005E21BA"/>
    <w:rsid w:val="005E4F44"/>
    <w:rsid w:val="005E62C2"/>
    <w:rsid w:val="005E663B"/>
    <w:rsid w:val="005F22FE"/>
    <w:rsid w:val="006022B1"/>
    <w:rsid w:val="006036D0"/>
    <w:rsid w:val="006041E2"/>
    <w:rsid w:val="00607118"/>
    <w:rsid w:val="00610017"/>
    <w:rsid w:val="0061032E"/>
    <w:rsid w:val="00611DFC"/>
    <w:rsid w:val="006128CB"/>
    <w:rsid w:val="00612BDB"/>
    <w:rsid w:val="006157FB"/>
    <w:rsid w:val="006175EC"/>
    <w:rsid w:val="00617D01"/>
    <w:rsid w:val="006214E1"/>
    <w:rsid w:val="006219A6"/>
    <w:rsid w:val="00635C2D"/>
    <w:rsid w:val="006360BF"/>
    <w:rsid w:val="00641C02"/>
    <w:rsid w:val="006425E0"/>
    <w:rsid w:val="006505B9"/>
    <w:rsid w:val="00655962"/>
    <w:rsid w:val="00671EE2"/>
    <w:rsid w:val="00680F56"/>
    <w:rsid w:val="00681142"/>
    <w:rsid w:val="00692FD9"/>
    <w:rsid w:val="006A4439"/>
    <w:rsid w:val="006A4DB4"/>
    <w:rsid w:val="006A4FFC"/>
    <w:rsid w:val="006A6BB0"/>
    <w:rsid w:val="006A6C81"/>
    <w:rsid w:val="006B0787"/>
    <w:rsid w:val="006B5FDB"/>
    <w:rsid w:val="006C226A"/>
    <w:rsid w:val="006C44A4"/>
    <w:rsid w:val="006C75F4"/>
    <w:rsid w:val="006D22CC"/>
    <w:rsid w:val="006D53C9"/>
    <w:rsid w:val="006D630C"/>
    <w:rsid w:val="006E258D"/>
    <w:rsid w:val="006F3271"/>
    <w:rsid w:val="006F3749"/>
    <w:rsid w:val="006F6BEE"/>
    <w:rsid w:val="006F7546"/>
    <w:rsid w:val="00704259"/>
    <w:rsid w:val="00707525"/>
    <w:rsid w:val="0070758D"/>
    <w:rsid w:val="00712B65"/>
    <w:rsid w:val="007234CF"/>
    <w:rsid w:val="00727F68"/>
    <w:rsid w:val="007378A9"/>
    <w:rsid w:val="007419B2"/>
    <w:rsid w:val="00746885"/>
    <w:rsid w:val="00746FE9"/>
    <w:rsid w:val="00756D2D"/>
    <w:rsid w:val="00757116"/>
    <w:rsid w:val="007602ED"/>
    <w:rsid w:val="00767E24"/>
    <w:rsid w:val="00771287"/>
    <w:rsid w:val="00780CFE"/>
    <w:rsid w:val="00780D49"/>
    <w:rsid w:val="00787814"/>
    <w:rsid w:val="00787A1C"/>
    <w:rsid w:val="00791EC6"/>
    <w:rsid w:val="007940A6"/>
    <w:rsid w:val="007973F4"/>
    <w:rsid w:val="0079777E"/>
    <w:rsid w:val="007A2002"/>
    <w:rsid w:val="007A7307"/>
    <w:rsid w:val="007B0B5E"/>
    <w:rsid w:val="007B2C46"/>
    <w:rsid w:val="007B3C80"/>
    <w:rsid w:val="007B6E15"/>
    <w:rsid w:val="007C1666"/>
    <w:rsid w:val="007C2970"/>
    <w:rsid w:val="007C4192"/>
    <w:rsid w:val="007C59FA"/>
    <w:rsid w:val="007D0412"/>
    <w:rsid w:val="007D3DF8"/>
    <w:rsid w:val="007F67A9"/>
    <w:rsid w:val="00807B3D"/>
    <w:rsid w:val="0081123D"/>
    <w:rsid w:val="00812175"/>
    <w:rsid w:val="00821A89"/>
    <w:rsid w:val="008257B5"/>
    <w:rsid w:val="008310F0"/>
    <w:rsid w:val="00845389"/>
    <w:rsid w:val="008576F8"/>
    <w:rsid w:val="00857ED3"/>
    <w:rsid w:val="00860158"/>
    <w:rsid w:val="00871DE0"/>
    <w:rsid w:val="00872C87"/>
    <w:rsid w:val="00873175"/>
    <w:rsid w:val="008733EF"/>
    <w:rsid w:val="00873665"/>
    <w:rsid w:val="008742E6"/>
    <w:rsid w:val="00876355"/>
    <w:rsid w:val="00882604"/>
    <w:rsid w:val="00883D56"/>
    <w:rsid w:val="00884F72"/>
    <w:rsid w:val="00885650"/>
    <w:rsid w:val="00887317"/>
    <w:rsid w:val="00887565"/>
    <w:rsid w:val="00891A44"/>
    <w:rsid w:val="00892D74"/>
    <w:rsid w:val="0089402B"/>
    <w:rsid w:val="008A076A"/>
    <w:rsid w:val="008A4944"/>
    <w:rsid w:val="008A4BEF"/>
    <w:rsid w:val="008A7C80"/>
    <w:rsid w:val="008B1EE8"/>
    <w:rsid w:val="008B24E9"/>
    <w:rsid w:val="008B251C"/>
    <w:rsid w:val="008B5D21"/>
    <w:rsid w:val="008B66EC"/>
    <w:rsid w:val="008C3CCD"/>
    <w:rsid w:val="008C6854"/>
    <w:rsid w:val="008D4AC2"/>
    <w:rsid w:val="008E21EE"/>
    <w:rsid w:val="008E4054"/>
    <w:rsid w:val="008F07E7"/>
    <w:rsid w:val="009049CC"/>
    <w:rsid w:val="00914CBF"/>
    <w:rsid w:val="00915D1C"/>
    <w:rsid w:val="00922635"/>
    <w:rsid w:val="009241D3"/>
    <w:rsid w:val="009276B9"/>
    <w:rsid w:val="00927F38"/>
    <w:rsid w:val="00930E74"/>
    <w:rsid w:val="00932EB0"/>
    <w:rsid w:val="009341F9"/>
    <w:rsid w:val="00935DBF"/>
    <w:rsid w:val="00941254"/>
    <w:rsid w:val="00944E1D"/>
    <w:rsid w:val="00957DDC"/>
    <w:rsid w:val="00965277"/>
    <w:rsid w:val="00965DD2"/>
    <w:rsid w:val="00970B13"/>
    <w:rsid w:val="009773FD"/>
    <w:rsid w:val="009775D8"/>
    <w:rsid w:val="009802DC"/>
    <w:rsid w:val="00980DE2"/>
    <w:rsid w:val="0098658C"/>
    <w:rsid w:val="00987095"/>
    <w:rsid w:val="00991BB2"/>
    <w:rsid w:val="009A0AD7"/>
    <w:rsid w:val="009A48B8"/>
    <w:rsid w:val="009A4A7F"/>
    <w:rsid w:val="009A4EB5"/>
    <w:rsid w:val="009B10A1"/>
    <w:rsid w:val="009B234B"/>
    <w:rsid w:val="009B36DF"/>
    <w:rsid w:val="009C153E"/>
    <w:rsid w:val="009D4FC9"/>
    <w:rsid w:val="009D6D4A"/>
    <w:rsid w:val="009E1E52"/>
    <w:rsid w:val="009E28FB"/>
    <w:rsid w:val="009E670B"/>
    <w:rsid w:val="009E677D"/>
    <w:rsid w:val="009F02EF"/>
    <w:rsid w:val="00A00B0A"/>
    <w:rsid w:val="00A011B5"/>
    <w:rsid w:val="00A03D21"/>
    <w:rsid w:val="00A04D72"/>
    <w:rsid w:val="00A06D5B"/>
    <w:rsid w:val="00A11988"/>
    <w:rsid w:val="00A143DC"/>
    <w:rsid w:val="00A16758"/>
    <w:rsid w:val="00A22DB0"/>
    <w:rsid w:val="00A23C99"/>
    <w:rsid w:val="00A24ABC"/>
    <w:rsid w:val="00A30ACF"/>
    <w:rsid w:val="00A30D2A"/>
    <w:rsid w:val="00A3136A"/>
    <w:rsid w:val="00A31A66"/>
    <w:rsid w:val="00A339BE"/>
    <w:rsid w:val="00A354DF"/>
    <w:rsid w:val="00A45687"/>
    <w:rsid w:val="00A45C10"/>
    <w:rsid w:val="00A46F3C"/>
    <w:rsid w:val="00A46F92"/>
    <w:rsid w:val="00A47616"/>
    <w:rsid w:val="00A47935"/>
    <w:rsid w:val="00A734CC"/>
    <w:rsid w:val="00A73C67"/>
    <w:rsid w:val="00A74C7B"/>
    <w:rsid w:val="00A75A13"/>
    <w:rsid w:val="00A80A9F"/>
    <w:rsid w:val="00A878B8"/>
    <w:rsid w:val="00A964A2"/>
    <w:rsid w:val="00AA1F5B"/>
    <w:rsid w:val="00AA25B7"/>
    <w:rsid w:val="00AA6916"/>
    <w:rsid w:val="00AA7D35"/>
    <w:rsid w:val="00AB1E79"/>
    <w:rsid w:val="00AB676A"/>
    <w:rsid w:val="00AB73ED"/>
    <w:rsid w:val="00AC68D2"/>
    <w:rsid w:val="00AD5ED8"/>
    <w:rsid w:val="00AD67F9"/>
    <w:rsid w:val="00AE28E8"/>
    <w:rsid w:val="00AF0A86"/>
    <w:rsid w:val="00AF1BD4"/>
    <w:rsid w:val="00AF5C01"/>
    <w:rsid w:val="00AF6725"/>
    <w:rsid w:val="00B013E6"/>
    <w:rsid w:val="00B02D53"/>
    <w:rsid w:val="00B17FAC"/>
    <w:rsid w:val="00B208AE"/>
    <w:rsid w:val="00B2419F"/>
    <w:rsid w:val="00B245EC"/>
    <w:rsid w:val="00B24CDC"/>
    <w:rsid w:val="00B26433"/>
    <w:rsid w:val="00B26EE5"/>
    <w:rsid w:val="00B36ABA"/>
    <w:rsid w:val="00B42615"/>
    <w:rsid w:val="00B506E7"/>
    <w:rsid w:val="00B54586"/>
    <w:rsid w:val="00B5548D"/>
    <w:rsid w:val="00B5664F"/>
    <w:rsid w:val="00B61BA6"/>
    <w:rsid w:val="00B730D2"/>
    <w:rsid w:val="00B74E68"/>
    <w:rsid w:val="00B76E85"/>
    <w:rsid w:val="00B868A4"/>
    <w:rsid w:val="00B8697D"/>
    <w:rsid w:val="00B901BD"/>
    <w:rsid w:val="00BB14FE"/>
    <w:rsid w:val="00BC12BE"/>
    <w:rsid w:val="00BC2134"/>
    <w:rsid w:val="00BC697C"/>
    <w:rsid w:val="00BD1FD6"/>
    <w:rsid w:val="00BD2295"/>
    <w:rsid w:val="00BD2CFB"/>
    <w:rsid w:val="00BD3068"/>
    <w:rsid w:val="00BD47D1"/>
    <w:rsid w:val="00BE4066"/>
    <w:rsid w:val="00BE6BBA"/>
    <w:rsid w:val="00BF0F38"/>
    <w:rsid w:val="00BF3525"/>
    <w:rsid w:val="00BF46D9"/>
    <w:rsid w:val="00BF6879"/>
    <w:rsid w:val="00BF6AC9"/>
    <w:rsid w:val="00C0197A"/>
    <w:rsid w:val="00C02188"/>
    <w:rsid w:val="00C02F47"/>
    <w:rsid w:val="00C03BC2"/>
    <w:rsid w:val="00C16718"/>
    <w:rsid w:val="00C27ADA"/>
    <w:rsid w:val="00C31889"/>
    <w:rsid w:val="00C35442"/>
    <w:rsid w:val="00C43DC5"/>
    <w:rsid w:val="00C47F5B"/>
    <w:rsid w:val="00C54101"/>
    <w:rsid w:val="00C579D6"/>
    <w:rsid w:val="00C57D1B"/>
    <w:rsid w:val="00C60339"/>
    <w:rsid w:val="00C6524C"/>
    <w:rsid w:val="00C7377C"/>
    <w:rsid w:val="00C80121"/>
    <w:rsid w:val="00C8051C"/>
    <w:rsid w:val="00C84473"/>
    <w:rsid w:val="00C85B3D"/>
    <w:rsid w:val="00C865B5"/>
    <w:rsid w:val="00C927B3"/>
    <w:rsid w:val="00C93F3F"/>
    <w:rsid w:val="00C95897"/>
    <w:rsid w:val="00C95D04"/>
    <w:rsid w:val="00C9678B"/>
    <w:rsid w:val="00CA3590"/>
    <w:rsid w:val="00CA3C41"/>
    <w:rsid w:val="00CA4227"/>
    <w:rsid w:val="00CA527C"/>
    <w:rsid w:val="00CA61E6"/>
    <w:rsid w:val="00CA768A"/>
    <w:rsid w:val="00CB280C"/>
    <w:rsid w:val="00CB40ED"/>
    <w:rsid w:val="00CB7317"/>
    <w:rsid w:val="00CC0AE5"/>
    <w:rsid w:val="00CC3925"/>
    <w:rsid w:val="00CC6D73"/>
    <w:rsid w:val="00CC6F10"/>
    <w:rsid w:val="00CC6F80"/>
    <w:rsid w:val="00CC71EB"/>
    <w:rsid w:val="00CD2DAA"/>
    <w:rsid w:val="00CD7D39"/>
    <w:rsid w:val="00CE29BA"/>
    <w:rsid w:val="00CE5D2B"/>
    <w:rsid w:val="00CE627E"/>
    <w:rsid w:val="00CF1E22"/>
    <w:rsid w:val="00CF35FE"/>
    <w:rsid w:val="00CF4B6E"/>
    <w:rsid w:val="00CF7340"/>
    <w:rsid w:val="00D03E67"/>
    <w:rsid w:val="00D04762"/>
    <w:rsid w:val="00D07E14"/>
    <w:rsid w:val="00D13304"/>
    <w:rsid w:val="00D13903"/>
    <w:rsid w:val="00D13C98"/>
    <w:rsid w:val="00D14967"/>
    <w:rsid w:val="00D16EEC"/>
    <w:rsid w:val="00D237EB"/>
    <w:rsid w:val="00D26633"/>
    <w:rsid w:val="00D27AA1"/>
    <w:rsid w:val="00D3010F"/>
    <w:rsid w:val="00D30275"/>
    <w:rsid w:val="00D340EC"/>
    <w:rsid w:val="00D45448"/>
    <w:rsid w:val="00D46DA9"/>
    <w:rsid w:val="00D52570"/>
    <w:rsid w:val="00D67379"/>
    <w:rsid w:val="00D74081"/>
    <w:rsid w:val="00D74776"/>
    <w:rsid w:val="00D80DB7"/>
    <w:rsid w:val="00D8282A"/>
    <w:rsid w:val="00D837E3"/>
    <w:rsid w:val="00D83CE5"/>
    <w:rsid w:val="00D90093"/>
    <w:rsid w:val="00D93110"/>
    <w:rsid w:val="00DA2800"/>
    <w:rsid w:val="00DA289C"/>
    <w:rsid w:val="00DB03FE"/>
    <w:rsid w:val="00DB3C56"/>
    <w:rsid w:val="00DB65D1"/>
    <w:rsid w:val="00DC0D5C"/>
    <w:rsid w:val="00DC6ADA"/>
    <w:rsid w:val="00DC746B"/>
    <w:rsid w:val="00DD1A8E"/>
    <w:rsid w:val="00DD41F3"/>
    <w:rsid w:val="00DD7EE7"/>
    <w:rsid w:val="00DE10CD"/>
    <w:rsid w:val="00DE1653"/>
    <w:rsid w:val="00DE1D0E"/>
    <w:rsid w:val="00DE3672"/>
    <w:rsid w:val="00DE5B78"/>
    <w:rsid w:val="00E02F29"/>
    <w:rsid w:val="00E053BB"/>
    <w:rsid w:val="00E11520"/>
    <w:rsid w:val="00E15E4E"/>
    <w:rsid w:val="00E2378D"/>
    <w:rsid w:val="00E244AB"/>
    <w:rsid w:val="00E254F2"/>
    <w:rsid w:val="00E30791"/>
    <w:rsid w:val="00E35F91"/>
    <w:rsid w:val="00E4474A"/>
    <w:rsid w:val="00E51846"/>
    <w:rsid w:val="00E5441C"/>
    <w:rsid w:val="00E55B35"/>
    <w:rsid w:val="00E55F16"/>
    <w:rsid w:val="00E5646B"/>
    <w:rsid w:val="00E566C0"/>
    <w:rsid w:val="00E61B1C"/>
    <w:rsid w:val="00E6779E"/>
    <w:rsid w:val="00E75496"/>
    <w:rsid w:val="00E7596B"/>
    <w:rsid w:val="00E77A1A"/>
    <w:rsid w:val="00E77EA9"/>
    <w:rsid w:val="00E81B98"/>
    <w:rsid w:val="00E84806"/>
    <w:rsid w:val="00E84AAF"/>
    <w:rsid w:val="00E85B04"/>
    <w:rsid w:val="00E9173E"/>
    <w:rsid w:val="00E96548"/>
    <w:rsid w:val="00EA184E"/>
    <w:rsid w:val="00EA2BA5"/>
    <w:rsid w:val="00EA3E0E"/>
    <w:rsid w:val="00EA4AC1"/>
    <w:rsid w:val="00EA69D0"/>
    <w:rsid w:val="00EB459B"/>
    <w:rsid w:val="00EB55B1"/>
    <w:rsid w:val="00EB5EBF"/>
    <w:rsid w:val="00EB675D"/>
    <w:rsid w:val="00EB7747"/>
    <w:rsid w:val="00EB7C20"/>
    <w:rsid w:val="00EC0C98"/>
    <w:rsid w:val="00ED0279"/>
    <w:rsid w:val="00ED3A2B"/>
    <w:rsid w:val="00ED48E9"/>
    <w:rsid w:val="00EE1076"/>
    <w:rsid w:val="00EE15D4"/>
    <w:rsid w:val="00EE66E9"/>
    <w:rsid w:val="00EE7CE4"/>
    <w:rsid w:val="00EE7F45"/>
    <w:rsid w:val="00EF369B"/>
    <w:rsid w:val="00EF7119"/>
    <w:rsid w:val="00F07F8C"/>
    <w:rsid w:val="00F1061D"/>
    <w:rsid w:val="00F15F56"/>
    <w:rsid w:val="00F21421"/>
    <w:rsid w:val="00F27275"/>
    <w:rsid w:val="00F330EB"/>
    <w:rsid w:val="00F34D61"/>
    <w:rsid w:val="00F42372"/>
    <w:rsid w:val="00F44649"/>
    <w:rsid w:val="00F4512B"/>
    <w:rsid w:val="00F45AEF"/>
    <w:rsid w:val="00F505C8"/>
    <w:rsid w:val="00F61058"/>
    <w:rsid w:val="00F64190"/>
    <w:rsid w:val="00F64F95"/>
    <w:rsid w:val="00F65B64"/>
    <w:rsid w:val="00F67130"/>
    <w:rsid w:val="00F67206"/>
    <w:rsid w:val="00F72ED9"/>
    <w:rsid w:val="00F75126"/>
    <w:rsid w:val="00F80B8D"/>
    <w:rsid w:val="00F86B35"/>
    <w:rsid w:val="00F96695"/>
    <w:rsid w:val="00FA1CC7"/>
    <w:rsid w:val="00FA2598"/>
    <w:rsid w:val="00FA2F92"/>
    <w:rsid w:val="00FA3419"/>
    <w:rsid w:val="00FA7023"/>
    <w:rsid w:val="00FA74FB"/>
    <w:rsid w:val="00FA765A"/>
    <w:rsid w:val="00FB1B87"/>
    <w:rsid w:val="00FB4DB4"/>
    <w:rsid w:val="00FB5B89"/>
    <w:rsid w:val="00FB7272"/>
    <w:rsid w:val="00FC5A6E"/>
    <w:rsid w:val="00FD0FF0"/>
    <w:rsid w:val="00FD7B59"/>
    <w:rsid w:val="00FE2ABC"/>
    <w:rsid w:val="00FE39B2"/>
    <w:rsid w:val="00FF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9A4A245-BDC4-46CB-B0DD-4EEF42D5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AEF"/>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AEF"/>
    <w:pPr>
      <w:tabs>
        <w:tab w:val="center" w:pos="4680"/>
        <w:tab w:val="right" w:pos="9360"/>
      </w:tabs>
    </w:pPr>
  </w:style>
  <w:style w:type="character" w:customStyle="1" w:styleId="HeaderChar">
    <w:name w:val="Header Char"/>
    <w:basedOn w:val="DefaultParagraphFont"/>
    <w:link w:val="Header"/>
    <w:uiPriority w:val="99"/>
    <w:rsid w:val="00F45AEF"/>
  </w:style>
  <w:style w:type="paragraph" w:styleId="Footer">
    <w:name w:val="footer"/>
    <w:basedOn w:val="Normal"/>
    <w:link w:val="FooterChar"/>
    <w:uiPriority w:val="99"/>
    <w:unhideWhenUsed/>
    <w:rsid w:val="00F45AEF"/>
    <w:pPr>
      <w:tabs>
        <w:tab w:val="center" w:pos="4680"/>
        <w:tab w:val="right" w:pos="9360"/>
      </w:tabs>
    </w:pPr>
  </w:style>
  <w:style w:type="character" w:customStyle="1" w:styleId="FooterChar">
    <w:name w:val="Footer Char"/>
    <w:basedOn w:val="DefaultParagraphFont"/>
    <w:link w:val="Footer"/>
    <w:uiPriority w:val="99"/>
    <w:rsid w:val="00F45AEF"/>
  </w:style>
  <w:style w:type="paragraph" w:styleId="BalloonText">
    <w:name w:val="Balloon Text"/>
    <w:basedOn w:val="Normal"/>
    <w:link w:val="BalloonTextChar"/>
    <w:uiPriority w:val="99"/>
    <w:semiHidden/>
    <w:unhideWhenUsed/>
    <w:rsid w:val="00F45AEF"/>
    <w:rPr>
      <w:rFonts w:ascii="Tahoma" w:hAnsi="Tahoma" w:cs="Tahoma"/>
      <w:sz w:val="16"/>
      <w:szCs w:val="16"/>
    </w:rPr>
  </w:style>
  <w:style w:type="character" w:customStyle="1" w:styleId="BalloonTextChar">
    <w:name w:val="Balloon Text Char"/>
    <w:basedOn w:val="DefaultParagraphFont"/>
    <w:link w:val="BalloonText"/>
    <w:uiPriority w:val="99"/>
    <w:semiHidden/>
    <w:rsid w:val="00F45AEF"/>
    <w:rPr>
      <w:rFonts w:ascii="Tahoma" w:hAnsi="Tahoma" w:cs="Tahoma"/>
      <w:sz w:val="16"/>
      <w:szCs w:val="16"/>
    </w:rPr>
  </w:style>
  <w:style w:type="paragraph" w:styleId="ListParagraph">
    <w:name w:val="List Paragraph"/>
    <w:basedOn w:val="Normal"/>
    <w:uiPriority w:val="34"/>
    <w:qFormat/>
    <w:rsid w:val="00F45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Russell</dc:creator>
  <cp:lastModifiedBy>Koziara, Leslie</cp:lastModifiedBy>
  <cp:revision>3</cp:revision>
  <cp:lastPrinted>2014-03-04T16:52:00Z</cp:lastPrinted>
  <dcterms:created xsi:type="dcterms:W3CDTF">2015-03-02T17:32:00Z</dcterms:created>
  <dcterms:modified xsi:type="dcterms:W3CDTF">2015-05-26T21:50:00Z</dcterms:modified>
</cp:coreProperties>
</file>