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2FDC" w14:textId="35B0F651" w:rsidR="000C5906" w:rsidRPr="00262976" w:rsidRDefault="000C3D8E" w:rsidP="000C3D8E">
      <w:pPr>
        <w:pStyle w:val="Heading1"/>
        <w:shd w:val="clear" w:color="auto" w:fill="FFF2CC" w:themeFill="accent4" w:themeFillTint="33"/>
        <w:spacing w:after="120"/>
        <w:rPr>
          <w:rFonts w:ascii="Candara Light" w:hAnsi="Candara Light"/>
          <w:color w:val="auto"/>
          <w:sz w:val="40"/>
          <w:szCs w:val="40"/>
        </w:rPr>
      </w:pPr>
      <w:r>
        <w:rPr>
          <w:rFonts w:ascii="Candara Light" w:hAnsi="Candara Light"/>
          <w:color w:val="auto"/>
          <w:sz w:val="40"/>
          <w:szCs w:val="40"/>
        </w:rPr>
        <w:t>Offboarding Employee Process: Managing Email Records</w:t>
      </w:r>
    </w:p>
    <w:p w14:paraId="0C50D6FA" w14:textId="77777777" w:rsidR="000C5906" w:rsidRDefault="000C5906" w:rsidP="000C5906">
      <w:pPr>
        <w:rPr>
          <w:rFonts w:ascii="Calibri" w:eastAsia="Calibri" w:hAnsi="Calibri" w:cs="Calibri"/>
          <w:color w:val="000000" w:themeColor="text1"/>
        </w:rPr>
      </w:pPr>
      <w:r>
        <w:rPr>
          <w:rFonts w:ascii="Calibri" w:eastAsia="Calibri" w:hAnsi="Calibri" w:cs="Calibri"/>
          <w:color w:val="000000" w:themeColor="text1"/>
        </w:rPr>
        <w:t xml:space="preserve">Outlook records may be shared with other employees when the account is active, but once an employee’s account is de-activated it is no longer accessible to supervisors. Emails that have been labelled with retention labels will be available for eDiscovery after an employee has left. Emails that did not receive retention labels prior to being de-activated may be retained as long as </w:t>
      </w:r>
      <w:r w:rsidRPr="00831324">
        <w:rPr>
          <w:rFonts w:ascii="Calibri" w:eastAsia="Calibri" w:hAnsi="Calibri" w:cs="Calibri"/>
          <w:i/>
          <w:iCs/>
          <w:color w:val="000000" w:themeColor="text1"/>
        </w:rPr>
        <w:t>60 years</w:t>
      </w:r>
      <w:r>
        <w:rPr>
          <w:rFonts w:ascii="Calibri" w:eastAsia="Calibri" w:hAnsi="Calibri" w:cs="Calibri"/>
          <w:color w:val="000000" w:themeColor="text1"/>
        </w:rPr>
        <w:t xml:space="preserve"> after the employee has left. </w:t>
      </w:r>
    </w:p>
    <w:p w14:paraId="0A9C4E33" w14:textId="77777777" w:rsidR="00AD11B7" w:rsidRDefault="00AD11B7" w:rsidP="51696788">
      <w:pPr>
        <w:rPr>
          <w:rFonts w:ascii="Calibri" w:eastAsia="Calibri" w:hAnsi="Calibri" w:cs="Calibri"/>
          <w:b/>
          <w:bCs/>
          <w:color w:val="000000" w:themeColor="text1"/>
        </w:rPr>
      </w:pPr>
    </w:p>
    <w:p w14:paraId="62BA4749" w14:textId="1CD3F64B" w:rsidR="000C5906" w:rsidRDefault="65179637" w:rsidP="51696788">
      <w:pPr>
        <w:rPr>
          <w:rFonts w:ascii="Calibri" w:eastAsia="Calibri" w:hAnsi="Calibri" w:cs="Calibri"/>
          <w:b/>
          <w:bCs/>
          <w:color w:val="000000" w:themeColor="text1"/>
        </w:rPr>
      </w:pPr>
      <w:r w:rsidRPr="51696788">
        <w:rPr>
          <w:rFonts w:ascii="Calibri" w:eastAsia="Calibri" w:hAnsi="Calibri" w:cs="Calibri"/>
          <w:b/>
          <w:bCs/>
          <w:color w:val="000000" w:themeColor="text1"/>
        </w:rPr>
        <w:t>Tasks to complete within 30 days</w:t>
      </w:r>
      <w:r w:rsidR="00D655F8">
        <w:rPr>
          <w:rFonts w:ascii="Calibri" w:eastAsia="Calibri" w:hAnsi="Calibri" w:cs="Calibri"/>
          <w:b/>
          <w:bCs/>
          <w:color w:val="000000" w:themeColor="text1"/>
        </w:rPr>
        <w:t xml:space="preserve"> following </w:t>
      </w:r>
      <w:r w:rsidRPr="51696788">
        <w:rPr>
          <w:rFonts w:ascii="Calibri" w:eastAsia="Calibri" w:hAnsi="Calibri" w:cs="Calibri"/>
          <w:b/>
          <w:bCs/>
          <w:color w:val="000000" w:themeColor="text1"/>
        </w:rPr>
        <w:t xml:space="preserve">the employee’s last day: </w:t>
      </w:r>
    </w:p>
    <w:p w14:paraId="1A2770E2" w14:textId="77777777" w:rsidR="00EA4FE1" w:rsidRDefault="0C333F8A" w:rsidP="00EA4FE1">
      <w:pPr>
        <w:rPr>
          <w:rFonts w:eastAsia="Calibri" w:cstheme="minorHAnsi"/>
          <w:color w:val="000000" w:themeColor="text1"/>
        </w:rPr>
      </w:pPr>
      <w:r w:rsidRPr="51696788">
        <w:rPr>
          <w:rFonts w:ascii="MS Gothic" w:eastAsia="MS Gothic" w:hAnsi="MS Gothic"/>
        </w:rPr>
        <w:t>☐</w:t>
      </w:r>
      <w:r>
        <w:t xml:space="preserve"> </w:t>
      </w:r>
      <w:r w:rsidR="00EA4FE1" w:rsidRPr="00EA4FE1">
        <w:rPr>
          <w:rFonts w:eastAsia="Calibri" w:cstheme="minorHAnsi"/>
          <w:color w:val="000000" w:themeColor="text1"/>
        </w:rPr>
        <w:t>Confirm access to employee’s email account by looking for the exited employee’s name in the folder panel on the left of the screen. You may need to restart your machine if it doesn’t show up right away.</w:t>
      </w:r>
    </w:p>
    <w:p w14:paraId="1F20C501" w14:textId="5FA8D9D9" w:rsidR="00A42709" w:rsidRPr="00EA4FE1" w:rsidRDefault="00030645" w:rsidP="00EA4FE1">
      <w:pPr>
        <w:rPr>
          <w:rFonts w:ascii="Calibri" w:eastAsia="Calibri" w:hAnsi="Calibri" w:cs="Calibri"/>
          <w:color w:val="000000" w:themeColor="text1"/>
        </w:rPr>
      </w:pPr>
      <w:r w:rsidRPr="51696788">
        <w:rPr>
          <w:rFonts w:ascii="MS Gothic" w:eastAsia="MS Gothic" w:hAnsi="MS Gothic"/>
        </w:rPr>
        <w:t>☐</w:t>
      </w:r>
      <w:r>
        <w:rPr>
          <w:rFonts w:ascii="MS Gothic" w:eastAsia="MS Gothic" w:hAnsi="MS Gothic"/>
        </w:rPr>
        <w:t xml:space="preserve"> </w:t>
      </w:r>
      <w:r w:rsidR="00A42709">
        <w:rPr>
          <w:rFonts w:eastAsia="Calibri" w:cstheme="minorHAnsi"/>
          <w:color w:val="000000" w:themeColor="text1"/>
        </w:rPr>
        <w:t xml:space="preserve">Review this </w:t>
      </w:r>
      <w:hyperlink r:id="rId10">
        <w:r w:rsidR="00A42709">
          <w:rPr>
            <w:rStyle w:val="Hyperlink"/>
          </w:rPr>
          <w:t>guidance document</w:t>
        </w:r>
      </w:hyperlink>
      <w:r w:rsidR="00A42709">
        <w:t xml:space="preserve"> and </w:t>
      </w:r>
      <w:hyperlink r:id="rId11" w:history="1">
        <w:r w:rsidR="00A42709" w:rsidRPr="00030645">
          <w:rPr>
            <w:rStyle w:val="Hyperlink"/>
          </w:rPr>
          <w:t>corresponding video instructions</w:t>
        </w:r>
      </w:hyperlink>
      <w:r w:rsidR="00A42709">
        <w:t xml:space="preserve"> to learn how to apply retention label policies to individual emails and folders. </w:t>
      </w:r>
    </w:p>
    <w:p w14:paraId="5EA32A80" w14:textId="704FF06D" w:rsidR="00B1699B" w:rsidRDefault="00057946" w:rsidP="00D77F95">
      <w:pPr>
        <w:rPr>
          <w:rFonts w:eastAsia="MS Gothic" w:cstheme="minorHAnsi"/>
        </w:rPr>
      </w:pPr>
      <w:r w:rsidRPr="51696788">
        <w:rPr>
          <w:rFonts w:ascii="MS Gothic" w:eastAsia="MS Gothic" w:hAnsi="MS Gothic"/>
        </w:rPr>
        <w:t>☐</w:t>
      </w:r>
      <w:r>
        <w:rPr>
          <w:rFonts w:ascii="MS Gothic" w:eastAsia="MS Gothic" w:hAnsi="MS Gothic"/>
        </w:rPr>
        <w:t xml:space="preserve"> </w:t>
      </w:r>
      <w:r w:rsidR="00D25339">
        <w:rPr>
          <w:rFonts w:eastAsia="MS Gothic" w:cstheme="minorHAnsi"/>
        </w:rPr>
        <w:t xml:space="preserve">Apply </w:t>
      </w:r>
      <w:r w:rsidR="00686626">
        <w:rPr>
          <w:rFonts w:eastAsia="MS Gothic" w:cstheme="minorHAnsi"/>
        </w:rPr>
        <w:t xml:space="preserve">retention </w:t>
      </w:r>
      <w:r w:rsidR="00D25339">
        <w:rPr>
          <w:rFonts w:eastAsia="MS Gothic" w:cstheme="minorHAnsi"/>
        </w:rPr>
        <w:t xml:space="preserve">labels to emails in </w:t>
      </w:r>
      <w:r w:rsidR="00904C52" w:rsidRPr="00904C52">
        <w:rPr>
          <w:rFonts w:eastAsia="MS Gothic" w:cstheme="minorHAnsi"/>
        </w:rPr>
        <w:t>“</w:t>
      </w:r>
      <w:r w:rsidR="00B1699B">
        <w:rPr>
          <w:rFonts w:eastAsia="MS Gothic" w:cstheme="minorHAnsi"/>
        </w:rPr>
        <w:t>S</w:t>
      </w:r>
      <w:r w:rsidR="00904C52" w:rsidRPr="00904C52">
        <w:rPr>
          <w:rFonts w:eastAsia="MS Gothic" w:cstheme="minorHAnsi"/>
        </w:rPr>
        <w:t>ystem folders”</w:t>
      </w:r>
      <w:r w:rsidR="00A42709">
        <w:rPr>
          <w:rFonts w:eastAsia="MS Gothic" w:cstheme="minorHAnsi"/>
        </w:rPr>
        <w:t xml:space="preserve">. </w:t>
      </w:r>
      <w:r w:rsidR="009074F9">
        <w:rPr>
          <w:rFonts w:eastAsia="MS Gothic" w:cstheme="minorHAnsi"/>
        </w:rPr>
        <w:t xml:space="preserve">Please note: </w:t>
      </w:r>
      <w:r w:rsidR="00D77F95">
        <w:rPr>
          <w:rFonts w:eastAsia="MS Gothic" w:cstheme="minorHAnsi"/>
        </w:rPr>
        <w:t xml:space="preserve">you cannot apply retention label policies to system folders and must apply the retention directly on the email items </w:t>
      </w:r>
      <w:r w:rsidR="00D77F95" w:rsidRPr="00D77F95">
        <w:rPr>
          <w:rFonts w:eastAsia="MS Gothic" w:cstheme="minorHAnsi"/>
          <w:i/>
          <w:iCs/>
        </w:rPr>
        <w:t>within</w:t>
      </w:r>
      <w:r w:rsidR="00D77F95">
        <w:rPr>
          <w:rFonts w:eastAsia="MS Gothic" w:cstheme="minorHAnsi"/>
        </w:rPr>
        <w:t xml:space="preserve"> the folder.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230"/>
      </w:tblGrid>
      <w:tr w:rsidR="0025661E" w14:paraId="0B05ED15" w14:textId="77777777" w:rsidTr="0025661E">
        <w:tc>
          <w:tcPr>
            <w:tcW w:w="5850" w:type="dxa"/>
          </w:tcPr>
          <w:p w14:paraId="6B2CACBB" w14:textId="77777777" w:rsidR="0027057A" w:rsidRDefault="0027057A" w:rsidP="004F4329">
            <w:r>
              <w:t>Steps to complete:</w:t>
            </w:r>
          </w:p>
          <w:p w14:paraId="2BEB6EBB" w14:textId="77777777" w:rsidR="0027057A" w:rsidRDefault="0027057A" w:rsidP="004F4329"/>
          <w:p w14:paraId="3688C98E" w14:textId="77777777" w:rsidR="001172E9" w:rsidRPr="001172E9" w:rsidRDefault="00B226D5" w:rsidP="001172E9">
            <w:pPr>
              <w:pStyle w:val="ListParagraph"/>
              <w:numPr>
                <w:ilvl w:val="0"/>
                <w:numId w:val="11"/>
              </w:numPr>
              <w:ind w:left="346"/>
            </w:pPr>
            <w:r w:rsidRPr="00127A3F">
              <w:rPr>
                <w:rFonts w:eastAsia="MS Gothic" w:cstheme="minorHAnsi"/>
                <w:u w:val="single"/>
              </w:rPr>
              <w:t>Drafts, Deleted Items and Junk Email folders</w:t>
            </w:r>
            <w:r>
              <w:rPr>
                <w:rFonts w:eastAsia="MS Gothic" w:cstheme="minorHAnsi"/>
              </w:rPr>
              <w:t xml:space="preserve">: </w:t>
            </w:r>
          </w:p>
          <w:p w14:paraId="1BF2DE48" w14:textId="6278274E" w:rsidR="00B226D5" w:rsidRPr="00B226D5" w:rsidRDefault="00B226D5" w:rsidP="001172E9">
            <w:pPr>
              <w:pStyle w:val="ListParagraph"/>
              <w:ind w:left="346"/>
            </w:pPr>
            <w:r w:rsidRPr="001172E9">
              <w:rPr>
                <w:rFonts w:eastAsia="MS Gothic" w:cstheme="minorHAnsi"/>
              </w:rPr>
              <w:t>Select all items by clicking CTRL + A. Right click and click “delete” or choose a short retention label like 3 or 6 months.</w:t>
            </w:r>
          </w:p>
          <w:p w14:paraId="4EBAF6ED" w14:textId="77777777" w:rsidR="00B226D5" w:rsidRPr="00B226D5" w:rsidRDefault="00B226D5" w:rsidP="00B226D5">
            <w:pPr>
              <w:pStyle w:val="ListParagraph"/>
              <w:ind w:left="346"/>
            </w:pPr>
          </w:p>
          <w:p w14:paraId="69F1D8A6" w14:textId="77777777" w:rsidR="001172E9" w:rsidRPr="001172E9" w:rsidRDefault="00B226D5" w:rsidP="00B226D5">
            <w:pPr>
              <w:pStyle w:val="ListParagraph"/>
              <w:numPr>
                <w:ilvl w:val="0"/>
                <w:numId w:val="11"/>
              </w:numPr>
              <w:ind w:left="346"/>
            </w:pPr>
            <w:r w:rsidRPr="00525003">
              <w:rPr>
                <w:rFonts w:eastAsia="MS Gothic" w:cstheme="minorHAnsi"/>
                <w:u w:val="single"/>
              </w:rPr>
              <w:t>Inbox, Sent Items, Archive, Conversation History, Outbox, and RSS Subscriptions</w:t>
            </w:r>
            <w:r>
              <w:rPr>
                <w:rFonts w:eastAsia="MS Gothic" w:cstheme="minorHAnsi"/>
              </w:rPr>
              <w:t xml:space="preserve">: </w:t>
            </w:r>
          </w:p>
          <w:p w14:paraId="5B08DE1E" w14:textId="77777777" w:rsidR="00B226D5" w:rsidRDefault="00B226D5" w:rsidP="001172E9">
            <w:pPr>
              <w:pStyle w:val="ListParagraph"/>
              <w:ind w:left="346"/>
              <w:rPr>
                <w:rFonts w:eastAsia="MS Gothic" w:cstheme="minorHAnsi"/>
              </w:rPr>
            </w:pPr>
            <w:r>
              <w:rPr>
                <w:rFonts w:eastAsia="MS Gothic" w:cstheme="minorHAnsi"/>
              </w:rPr>
              <w:t>Select all items and move to retention folder or apply appropriate retention label*.</w:t>
            </w:r>
          </w:p>
          <w:p w14:paraId="4501A0CB" w14:textId="77777777" w:rsidR="007C4DA9" w:rsidRDefault="007C4DA9" w:rsidP="001172E9">
            <w:pPr>
              <w:pStyle w:val="ListParagraph"/>
              <w:ind w:left="346"/>
            </w:pPr>
          </w:p>
          <w:p w14:paraId="2837F4E4" w14:textId="77777777" w:rsidR="007C4DA9" w:rsidRDefault="007C4DA9" w:rsidP="001172E9">
            <w:pPr>
              <w:pStyle w:val="ListParagraph"/>
              <w:ind w:left="346"/>
            </w:pPr>
          </w:p>
          <w:p w14:paraId="0830C219" w14:textId="0E74425D" w:rsidR="007C4DA9" w:rsidRDefault="007C4DA9" w:rsidP="001172E9">
            <w:pPr>
              <w:pStyle w:val="ListParagraph"/>
              <w:ind w:left="346"/>
            </w:pPr>
            <w:r>
              <w:t>*</w:t>
            </w:r>
            <w:r w:rsidR="00F75940">
              <w:t xml:space="preserve">Please use a default retention of </w:t>
            </w:r>
            <w:r w:rsidR="00D664CF">
              <w:t>“</w:t>
            </w:r>
            <w:r w:rsidR="00D664CF" w:rsidRPr="00D664CF">
              <w:rPr>
                <w:b/>
                <w:bCs/>
              </w:rPr>
              <w:t>6-Years-Delete-Labelled Date</w:t>
            </w:r>
            <w:r w:rsidR="00D664CF">
              <w:t xml:space="preserve">” </w:t>
            </w:r>
          </w:p>
        </w:tc>
        <w:tc>
          <w:tcPr>
            <w:tcW w:w="4230" w:type="dxa"/>
          </w:tcPr>
          <w:p w14:paraId="5192E271" w14:textId="5D037B9A" w:rsidR="0027057A" w:rsidRDefault="0025661E" w:rsidP="004F4329">
            <w:pPr>
              <w:pStyle w:val="Header"/>
              <w:tabs>
                <w:tab w:val="clear" w:pos="4680"/>
                <w:tab w:val="clear" w:pos="9360"/>
              </w:tabs>
              <w:rPr>
                <w:noProof/>
              </w:rPr>
            </w:pPr>
            <w:r>
              <w:rPr>
                <w:noProof/>
              </w:rPr>
              <w:drawing>
                <wp:inline distT="0" distB="0" distL="0" distR="0" wp14:anchorId="69A99BF5" wp14:editId="6EFA7617">
                  <wp:extent cx="1848927" cy="25919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85370" cy="2643042"/>
                          </a:xfrm>
                          <a:prstGeom prst="rect">
                            <a:avLst/>
                          </a:prstGeom>
                        </pic:spPr>
                      </pic:pic>
                    </a:graphicData>
                  </a:graphic>
                </wp:inline>
              </w:drawing>
            </w:r>
          </w:p>
        </w:tc>
      </w:tr>
    </w:tbl>
    <w:p w14:paraId="385AFAE6" w14:textId="094A087B" w:rsidR="00686626" w:rsidRPr="00B226D5" w:rsidRDefault="00686626" w:rsidP="00B226D5">
      <w:pPr>
        <w:rPr>
          <w:rFonts w:eastAsia="MS Gothic" w:cstheme="minorHAnsi"/>
        </w:rPr>
      </w:pPr>
    </w:p>
    <w:p w14:paraId="1D4AF55A" w14:textId="65BF2A37" w:rsidR="00826900" w:rsidRDefault="00643DCD" w:rsidP="51696788">
      <w:pPr>
        <w:pStyle w:val="TOC1"/>
        <w:ind w:left="0"/>
      </w:pPr>
      <w:sdt>
        <w:sdtPr>
          <w:id w:val="-577978030"/>
          <w:placeholder>
            <w:docPart w:val="25658821AAA9422393EBADA184C944A2"/>
          </w:placeholder>
          <w14:checkbox>
            <w14:checked w14:val="0"/>
            <w14:checkedState w14:val="2612" w14:font="MS Gothic"/>
            <w14:uncheckedState w14:val="2610" w14:font="MS Gothic"/>
          </w14:checkbox>
        </w:sdtPr>
        <w:sdtEndPr/>
        <w:sdtContent>
          <w:r w:rsidR="000C5906">
            <w:rPr>
              <w:rFonts w:ascii="MS Gothic" w:eastAsia="MS Gothic" w:hAnsi="MS Gothic"/>
            </w:rPr>
            <w:t>☐</w:t>
          </w:r>
        </w:sdtContent>
      </w:sdt>
      <w:r w:rsidR="000C5906">
        <w:t xml:space="preserve"> </w:t>
      </w:r>
      <w:r w:rsidR="00D77F95">
        <w:t xml:space="preserve">Review </w:t>
      </w:r>
      <w:r w:rsidR="00826900">
        <w:t xml:space="preserve">every other folder in the exited employee’s folder structure to verify if a retention label has been applied.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4"/>
        <w:gridCol w:w="4386"/>
      </w:tblGrid>
      <w:tr w:rsidR="00903CF1" w14:paraId="0CBAC7B8" w14:textId="77777777" w:rsidTr="003759AC">
        <w:tc>
          <w:tcPr>
            <w:tcW w:w="5940" w:type="dxa"/>
          </w:tcPr>
          <w:p w14:paraId="2635FAB5" w14:textId="4D4316B3" w:rsidR="00147CA5" w:rsidRDefault="00147CA5" w:rsidP="00147CA5">
            <w:r>
              <w:t>Steps to complete:</w:t>
            </w:r>
          </w:p>
          <w:p w14:paraId="14F5A05E" w14:textId="77777777" w:rsidR="006D3AAD" w:rsidRDefault="006D3AAD" w:rsidP="00147CA5"/>
          <w:p w14:paraId="43AF1DD9" w14:textId="59261D11" w:rsidR="00CF0DB9" w:rsidRDefault="00903CF1" w:rsidP="00B226D5">
            <w:pPr>
              <w:pStyle w:val="ListParagraph"/>
              <w:numPr>
                <w:ilvl w:val="0"/>
                <w:numId w:val="12"/>
              </w:numPr>
            </w:pPr>
            <w:r>
              <w:t>Right click on a retention folder and click on “Properties”</w:t>
            </w:r>
          </w:p>
          <w:p w14:paraId="7118F6FA" w14:textId="77777777" w:rsidR="00CF0DB9" w:rsidRDefault="00CF0DB9" w:rsidP="00CF0DB9">
            <w:pPr>
              <w:pStyle w:val="ListParagraph"/>
              <w:ind w:left="346"/>
            </w:pPr>
          </w:p>
          <w:p w14:paraId="2F3BEAD4" w14:textId="698B662D" w:rsidR="00903CF1" w:rsidRDefault="00903CF1" w:rsidP="00B226D5">
            <w:pPr>
              <w:pStyle w:val="ListParagraph"/>
              <w:numPr>
                <w:ilvl w:val="0"/>
                <w:numId w:val="12"/>
              </w:numPr>
              <w:ind w:left="346"/>
            </w:pPr>
            <w:r>
              <w:t xml:space="preserve">Under the “Policy” tab look to see if the Folder Policy drop down menu has a retention policy selected. </w:t>
            </w:r>
          </w:p>
          <w:p w14:paraId="0ED90BF6" w14:textId="470D1A68" w:rsidR="00B55F30" w:rsidRDefault="00B55F30" w:rsidP="00B55F30">
            <w:pPr>
              <w:pStyle w:val="ListParagraph"/>
              <w:ind w:left="346"/>
            </w:pPr>
            <w:r>
              <w:t xml:space="preserve">(example to the right has selected a 6 month delete folder policy for the _006 Month Vault </w:t>
            </w:r>
            <w:r w:rsidR="0027057A">
              <w:t>folder)</w:t>
            </w:r>
          </w:p>
          <w:p w14:paraId="52CBEE49" w14:textId="77777777" w:rsidR="00CF0DB9" w:rsidRDefault="00CF0DB9" w:rsidP="00CF0DB9">
            <w:pPr>
              <w:pStyle w:val="ListParagraph"/>
              <w:ind w:left="346"/>
            </w:pPr>
          </w:p>
          <w:p w14:paraId="4693CEE4" w14:textId="77777777" w:rsidR="00F15946" w:rsidRDefault="00903CF1" w:rsidP="00F15946">
            <w:pPr>
              <w:pStyle w:val="ListParagraph"/>
              <w:numPr>
                <w:ilvl w:val="0"/>
                <w:numId w:val="12"/>
              </w:numPr>
              <w:ind w:left="346"/>
            </w:pPr>
            <w:r>
              <w:t>Choose one if it is not already selected</w:t>
            </w:r>
            <w:r w:rsidR="00F15946">
              <w:t>*</w:t>
            </w:r>
          </w:p>
          <w:p w14:paraId="68A85462" w14:textId="77777777" w:rsidR="00F15946" w:rsidRDefault="00F15946" w:rsidP="00F15946"/>
          <w:p w14:paraId="2710C761" w14:textId="6548183E" w:rsidR="00F15946" w:rsidRDefault="00F15946" w:rsidP="00F15946">
            <w:r>
              <w:t>*if the exited employee’s folders are not labelled with the recommended retention setting</w:t>
            </w:r>
            <w:r w:rsidR="00BD7BFC">
              <w:t xml:space="preserve"> use a default: </w:t>
            </w:r>
            <w:r>
              <w:t>“</w:t>
            </w:r>
            <w:r w:rsidRPr="00D664CF">
              <w:rPr>
                <w:b/>
                <w:bCs/>
              </w:rPr>
              <w:t>6-Years-Delete-Labelled Date</w:t>
            </w:r>
            <w:r>
              <w:t>”</w:t>
            </w:r>
          </w:p>
        </w:tc>
        <w:tc>
          <w:tcPr>
            <w:tcW w:w="4140" w:type="dxa"/>
          </w:tcPr>
          <w:p w14:paraId="49BDADA1" w14:textId="778845AF" w:rsidR="00903CF1" w:rsidRDefault="00903CF1" w:rsidP="006D3AAD">
            <w:pPr>
              <w:pStyle w:val="Header"/>
              <w:tabs>
                <w:tab w:val="clear" w:pos="4680"/>
                <w:tab w:val="clear" w:pos="9360"/>
              </w:tabs>
              <w:rPr>
                <w:noProof/>
              </w:rPr>
            </w:pPr>
            <w:r>
              <w:rPr>
                <w:noProof/>
              </w:rPr>
              <w:drawing>
                <wp:inline distT="0" distB="0" distL="0" distR="0" wp14:anchorId="41E65557" wp14:editId="311E8566">
                  <wp:extent cx="2610270" cy="1650724"/>
                  <wp:effectExtent l="19050" t="19050" r="1905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52816"/>
                          <a:stretch/>
                        </pic:blipFill>
                        <pic:spPr bwMode="auto">
                          <a:xfrm>
                            <a:off x="0" y="0"/>
                            <a:ext cx="2695477" cy="170460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r>
    </w:tbl>
    <w:p w14:paraId="4EF8BA61" w14:textId="77777777" w:rsidR="003759AC" w:rsidRDefault="003759AC" w:rsidP="00903CF1">
      <w:pPr>
        <w:rPr>
          <w:rFonts w:ascii="MS Gothic" w:eastAsia="MS Gothic" w:hAnsi="MS Gothic"/>
        </w:rPr>
      </w:pPr>
    </w:p>
    <w:p w14:paraId="47F7461D" w14:textId="7F5CFF07" w:rsidR="00903CF1" w:rsidRPr="00483217" w:rsidRDefault="00EF3F5F" w:rsidP="00903CF1">
      <w:pPr>
        <w:rPr>
          <w:rFonts w:cstheme="minorHAnsi"/>
        </w:rPr>
      </w:pPr>
      <w:r w:rsidRPr="00483217">
        <w:rPr>
          <w:rFonts w:ascii="Segoe UI Symbol" w:eastAsia="MS Gothic" w:hAnsi="Segoe UI Symbol" w:cs="Segoe UI Symbol"/>
        </w:rPr>
        <w:lastRenderedPageBreak/>
        <w:t>☐</w:t>
      </w:r>
      <w:r w:rsidRPr="00483217">
        <w:rPr>
          <w:rFonts w:eastAsia="MS Gothic" w:cstheme="minorHAnsi"/>
        </w:rPr>
        <w:t xml:space="preserve"> </w:t>
      </w:r>
      <w:r w:rsidR="00483217" w:rsidRPr="00483217">
        <w:rPr>
          <w:rFonts w:eastAsia="MS Gothic" w:cstheme="minorHAnsi"/>
        </w:rPr>
        <w:t xml:space="preserve">Email the Service Desk directly </w:t>
      </w:r>
      <w:r w:rsidRPr="00483217">
        <w:rPr>
          <w:rFonts w:eastAsia="MS Gothic" w:cstheme="minorHAnsi"/>
        </w:rPr>
        <w:t>to request retention policy assistance</w:t>
      </w:r>
      <w:r w:rsidR="003759AC" w:rsidRPr="00483217">
        <w:rPr>
          <w:rFonts w:eastAsia="MS Gothic" w:cstheme="minorHAnsi"/>
        </w:rPr>
        <w:t xml:space="preserve"> or if you have questions about records management and retention. </w:t>
      </w:r>
    </w:p>
    <w:p w14:paraId="1AAB9A2D" w14:textId="6C53E2E9" w:rsidR="00D3257B" w:rsidRPr="00D3257B" w:rsidRDefault="00AD11B7" w:rsidP="00D3257B">
      <w:pPr>
        <w:rPr>
          <w:b/>
          <w:bCs/>
        </w:rPr>
      </w:pPr>
      <w:r>
        <w:rPr>
          <w:b/>
          <w:bCs/>
        </w:rPr>
        <w:t>Additional resources:</w:t>
      </w:r>
      <w:r w:rsidR="00D3257B" w:rsidRPr="00D3257B">
        <w:rPr>
          <w:b/>
          <w:bCs/>
        </w:rPr>
        <w:t xml:space="preserve"> </w:t>
      </w:r>
    </w:p>
    <w:p w14:paraId="6852126E" w14:textId="77777777" w:rsidR="002A25CB" w:rsidRDefault="002A25CB" w:rsidP="002A25CB">
      <w:pPr>
        <w:pStyle w:val="ListParagraph"/>
        <w:numPr>
          <w:ilvl w:val="0"/>
          <w:numId w:val="1"/>
        </w:numPr>
      </w:pPr>
      <w:r>
        <w:t>Use this “</w:t>
      </w:r>
      <w:hyperlink r:id="rId14" w:history="1">
        <w:r w:rsidRPr="002E539A">
          <w:rPr>
            <w:rStyle w:val="Hyperlink"/>
          </w:rPr>
          <w:t>Retention Schedule Look-up Tool</w:t>
        </w:r>
      </w:hyperlink>
      <w:r>
        <w:t xml:space="preserve">” to determine retention requirements for records. </w:t>
      </w:r>
    </w:p>
    <w:p w14:paraId="2F99FDEC" w14:textId="77777777" w:rsidR="002A25CB" w:rsidRDefault="002A25CB" w:rsidP="002A25CB">
      <w:pPr>
        <w:pStyle w:val="ListParagraph"/>
        <w:numPr>
          <w:ilvl w:val="0"/>
          <w:numId w:val="1"/>
        </w:numPr>
      </w:pPr>
      <w:r>
        <w:t xml:space="preserve">Here are </w:t>
      </w:r>
      <w:hyperlink r:id="rId15" w:history="1">
        <w:r w:rsidRPr="008C36B5">
          <w:rPr>
            <w:rStyle w:val="Hyperlink"/>
          </w:rPr>
          <w:t>additional retention schedule resources</w:t>
        </w:r>
      </w:hyperlink>
      <w:r>
        <w:t xml:space="preserve">. </w:t>
      </w:r>
    </w:p>
    <w:p w14:paraId="41AF1928" w14:textId="77777777" w:rsidR="002A25CB" w:rsidRDefault="00643DCD" w:rsidP="002A25CB">
      <w:pPr>
        <w:pStyle w:val="ListParagraph"/>
        <w:numPr>
          <w:ilvl w:val="0"/>
          <w:numId w:val="1"/>
        </w:numPr>
      </w:pPr>
      <w:hyperlink r:id="rId16" w:history="1">
        <w:r w:rsidR="002A25CB" w:rsidRPr="003F7AEF">
          <w:rPr>
            <w:rStyle w:val="Hyperlink"/>
          </w:rPr>
          <w:t>O365 Champions Exchange Online (Outlook email) FAQs</w:t>
        </w:r>
      </w:hyperlink>
    </w:p>
    <w:p w14:paraId="7564E5E0" w14:textId="77777777" w:rsidR="002A25CB" w:rsidRDefault="002A25CB" w:rsidP="002A25CB">
      <w:pPr>
        <w:pStyle w:val="ListParagraph"/>
        <w:numPr>
          <w:ilvl w:val="0"/>
          <w:numId w:val="1"/>
        </w:numPr>
      </w:pPr>
      <w:r>
        <w:t xml:space="preserve">Here is a </w:t>
      </w:r>
      <w:hyperlink r:id="rId17" w:history="1">
        <w:r w:rsidRPr="00C94613">
          <w:rPr>
            <w:rStyle w:val="Hyperlink"/>
          </w:rPr>
          <w:t>list of example transitory emails</w:t>
        </w:r>
      </w:hyperlink>
      <w:r>
        <w:t xml:space="preserve"> that can be deleted or labelled with a short retention label.</w:t>
      </w:r>
    </w:p>
    <w:p w14:paraId="7FD37BF2" w14:textId="77777777" w:rsidR="00415C11" w:rsidRDefault="00415C11"/>
    <w:sectPr w:rsidR="00415C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AC7C" w14:textId="77777777" w:rsidR="004F4329" w:rsidRDefault="004F4329" w:rsidP="000C5906">
      <w:pPr>
        <w:spacing w:after="0" w:line="240" w:lineRule="auto"/>
      </w:pPr>
      <w:r>
        <w:separator/>
      </w:r>
    </w:p>
  </w:endnote>
  <w:endnote w:type="continuationSeparator" w:id="0">
    <w:p w14:paraId="08C7C161" w14:textId="77777777" w:rsidR="004F4329" w:rsidRDefault="004F4329" w:rsidP="000C5906">
      <w:pPr>
        <w:spacing w:after="0" w:line="240" w:lineRule="auto"/>
      </w:pPr>
      <w:r>
        <w:continuationSeparator/>
      </w:r>
    </w:p>
  </w:endnote>
  <w:endnote w:type="continuationNotice" w:id="1">
    <w:p w14:paraId="5CC14DB8" w14:textId="77777777" w:rsidR="004F4329" w:rsidRDefault="004F4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F91C" w14:textId="77777777" w:rsidR="004F4329" w:rsidRDefault="004F4329" w:rsidP="000C5906">
      <w:pPr>
        <w:spacing w:after="0" w:line="240" w:lineRule="auto"/>
      </w:pPr>
      <w:r>
        <w:separator/>
      </w:r>
    </w:p>
  </w:footnote>
  <w:footnote w:type="continuationSeparator" w:id="0">
    <w:p w14:paraId="46A0E18F" w14:textId="77777777" w:rsidR="004F4329" w:rsidRDefault="004F4329" w:rsidP="000C5906">
      <w:pPr>
        <w:spacing w:after="0" w:line="240" w:lineRule="auto"/>
      </w:pPr>
      <w:r>
        <w:continuationSeparator/>
      </w:r>
    </w:p>
  </w:footnote>
  <w:footnote w:type="continuationNotice" w:id="1">
    <w:p w14:paraId="27F81B26" w14:textId="77777777" w:rsidR="004F4329" w:rsidRDefault="004F43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6DCA"/>
    <w:multiLevelType w:val="hybridMultilevel"/>
    <w:tmpl w:val="67549C22"/>
    <w:lvl w:ilvl="0" w:tplc="4C28267C">
      <w:start w:val="1"/>
      <w:numFmt w:val="bullet"/>
      <w:lvlText w:val="-"/>
      <w:lvlJc w:val="left"/>
      <w:pPr>
        <w:ind w:left="720" w:hanging="360"/>
      </w:pPr>
      <w:rPr>
        <w:rFonts w:ascii="Calibri" w:hAnsi="Calibri" w:hint="default"/>
      </w:rPr>
    </w:lvl>
    <w:lvl w:ilvl="1" w:tplc="DA2AFB4A">
      <w:start w:val="1"/>
      <w:numFmt w:val="bullet"/>
      <w:lvlText w:val="o"/>
      <w:lvlJc w:val="left"/>
      <w:pPr>
        <w:ind w:left="1440" w:hanging="360"/>
      </w:pPr>
      <w:rPr>
        <w:rFonts w:ascii="Courier New" w:hAnsi="Courier New" w:hint="default"/>
      </w:rPr>
    </w:lvl>
    <w:lvl w:ilvl="2" w:tplc="F98AA9C4">
      <w:start w:val="1"/>
      <w:numFmt w:val="bullet"/>
      <w:lvlText w:val=""/>
      <w:lvlJc w:val="left"/>
      <w:pPr>
        <w:ind w:left="2160" w:hanging="360"/>
      </w:pPr>
      <w:rPr>
        <w:rFonts w:ascii="Wingdings" w:hAnsi="Wingdings" w:hint="default"/>
      </w:rPr>
    </w:lvl>
    <w:lvl w:ilvl="3" w:tplc="606472DA">
      <w:start w:val="1"/>
      <w:numFmt w:val="bullet"/>
      <w:lvlText w:val=""/>
      <w:lvlJc w:val="left"/>
      <w:pPr>
        <w:ind w:left="2880" w:hanging="360"/>
      </w:pPr>
      <w:rPr>
        <w:rFonts w:ascii="Symbol" w:hAnsi="Symbol" w:hint="default"/>
      </w:rPr>
    </w:lvl>
    <w:lvl w:ilvl="4" w:tplc="8D7EC50E">
      <w:start w:val="1"/>
      <w:numFmt w:val="bullet"/>
      <w:lvlText w:val="o"/>
      <w:lvlJc w:val="left"/>
      <w:pPr>
        <w:ind w:left="3600" w:hanging="360"/>
      </w:pPr>
      <w:rPr>
        <w:rFonts w:ascii="Courier New" w:hAnsi="Courier New" w:hint="default"/>
      </w:rPr>
    </w:lvl>
    <w:lvl w:ilvl="5" w:tplc="4AE6A782">
      <w:start w:val="1"/>
      <w:numFmt w:val="bullet"/>
      <w:lvlText w:val=""/>
      <w:lvlJc w:val="left"/>
      <w:pPr>
        <w:ind w:left="4320" w:hanging="360"/>
      </w:pPr>
      <w:rPr>
        <w:rFonts w:ascii="Wingdings" w:hAnsi="Wingdings" w:hint="default"/>
      </w:rPr>
    </w:lvl>
    <w:lvl w:ilvl="6" w:tplc="B8DC6182">
      <w:start w:val="1"/>
      <w:numFmt w:val="bullet"/>
      <w:lvlText w:val=""/>
      <w:lvlJc w:val="left"/>
      <w:pPr>
        <w:ind w:left="5040" w:hanging="360"/>
      </w:pPr>
      <w:rPr>
        <w:rFonts w:ascii="Symbol" w:hAnsi="Symbol" w:hint="default"/>
      </w:rPr>
    </w:lvl>
    <w:lvl w:ilvl="7" w:tplc="43F6C32C">
      <w:start w:val="1"/>
      <w:numFmt w:val="bullet"/>
      <w:lvlText w:val="o"/>
      <w:lvlJc w:val="left"/>
      <w:pPr>
        <w:ind w:left="5760" w:hanging="360"/>
      </w:pPr>
      <w:rPr>
        <w:rFonts w:ascii="Courier New" w:hAnsi="Courier New" w:hint="default"/>
      </w:rPr>
    </w:lvl>
    <w:lvl w:ilvl="8" w:tplc="F078DBC2">
      <w:start w:val="1"/>
      <w:numFmt w:val="bullet"/>
      <w:lvlText w:val=""/>
      <w:lvlJc w:val="left"/>
      <w:pPr>
        <w:ind w:left="6480" w:hanging="360"/>
      </w:pPr>
      <w:rPr>
        <w:rFonts w:ascii="Wingdings" w:hAnsi="Wingdings" w:hint="default"/>
      </w:rPr>
    </w:lvl>
  </w:abstractNum>
  <w:abstractNum w:abstractNumId="1" w15:restartNumberingAfterBreak="0">
    <w:nsid w:val="0FAE292F"/>
    <w:multiLevelType w:val="hybridMultilevel"/>
    <w:tmpl w:val="327AD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B1A9A"/>
    <w:multiLevelType w:val="hybridMultilevel"/>
    <w:tmpl w:val="F6A6E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F2C0B"/>
    <w:multiLevelType w:val="hybridMultilevel"/>
    <w:tmpl w:val="E07808DE"/>
    <w:lvl w:ilvl="0" w:tplc="6B8669B2">
      <w:start w:val="1"/>
      <w:numFmt w:val="bullet"/>
      <w:lvlText w:val="-"/>
      <w:lvlJc w:val="left"/>
      <w:pPr>
        <w:ind w:left="720" w:hanging="360"/>
      </w:pPr>
      <w:rPr>
        <w:rFonts w:ascii="Calibri" w:hAnsi="Calibri" w:hint="default"/>
      </w:rPr>
    </w:lvl>
    <w:lvl w:ilvl="1" w:tplc="5EA0AFB0">
      <w:start w:val="1"/>
      <w:numFmt w:val="bullet"/>
      <w:lvlText w:val="o"/>
      <w:lvlJc w:val="left"/>
      <w:pPr>
        <w:ind w:left="1440" w:hanging="360"/>
      </w:pPr>
      <w:rPr>
        <w:rFonts w:ascii="Courier New" w:hAnsi="Courier New" w:hint="default"/>
      </w:rPr>
    </w:lvl>
    <w:lvl w:ilvl="2" w:tplc="748EFB2E">
      <w:start w:val="1"/>
      <w:numFmt w:val="bullet"/>
      <w:lvlText w:val=""/>
      <w:lvlJc w:val="left"/>
      <w:pPr>
        <w:ind w:left="2160" w:hanging="360"/>
      </w:pPr>
      <w:rPr>
        <w:rFonts w:ascii="Wingdings" w:hAnsi="Wingdings" w:hint="default"/>
      </w:rPr>
    </w:lvl>
    <w:lvl w:ilvl="3" w:tplc="D9F2BFB6">
      <w:start w:val="1"/>
      <w:numFmt w:val="bullet"/>
      <w:lvlText w:val=""/>
      <w:lvlJc w:val="left"/>
      <w:pPr>
        <w:ind w:left="2880" w:hanging="360"/>
      </w:pPr>
      <w:rPr>
        <w:rFonts w:ascii="Symbol" w:hAnsi="Symbol" w:hint="default"/>
      </w:rPr>
    </w:lvl>
    <w:lvl w:ilvl="4" w:tplc="60E49E08">
      <w:start w:val="1"/>
      <w:numFmt w:val="bullet"/>
      <w:lvlText w:val="o"/>
      <w:lvlJc w:val="left"/>
      <w:pPr>
        <w:ind w:left="3600" w:hanging="360"/>
      </w:pPr>
      <w:rPr>
        <w:rFonts w:ascii="Courier New" w:hAnsi="Courier New" w:hint="default"/>
      </w:rPr>
    </w:lvl>
    <w:lvl w:ilvl="5" w:tplc="17C076B4">
      <w:start w:val="1"/>
      <w:numFmt w:val="bullet"/>
      <w:lvlText w:val=""/>
      <w:lvlJc w:val="left"/>
      <w:pPr>
        <w:ind w:left="4320" w:hanging="360"/>
      </w:pPr>
      <w:rPr>
        <w:rFonts w:ascii="Wingdings" w:hAnsi="Wingdings" w:hint="default"/>
      </w:rPr>
    </w:lvl>
    <w:lvl w:ilvl="6" w:tplc="7930B73C">
      <w:start w:val="1"/>
      <w:numFmt w:val="bullet"/>
      <w:lvlText w:val=""/>
      <w:lvlJc w:val="left"/>
      <w:pPr>
        <w:ind w:left="5040" w:hanging="360"/>
      </w:pPr>
      <w:rPr>
        <w:rFonts w:ascii="Symbol" w:hAnsi="Symbol" w:hint="default"/>
      </w:rPr>
    </w:lvl>
    <w:lvl w:ilvl="7" w:tplc="E6AE1C9E">
      <w:start w:val="1"/>
      <w:numFmt w:val="bullet"/>
      <w:lvlText w:val="o"/>
      <w:lvlJc w:val="left"/>
      <w:pPr>
        <w:ind w:left="5760" w:hanging="360"/>
      </w:pPr>
      <w:rPr>
        <w:rFonts w:ascii="Courier New" w:hAnsi="Courier New" w:hint="default"/>
      </w:rPr>
    </w:lvl>
    <w:lvl w:ilvl="8" w:tplc="1EA27D42">
      <w:start w:val="1"/>
      <w:numFmt w:val="bullet"/>
      <w:lvlText w:val=""/>
      <w:lvlJc w:val="left"/>
      <w:pPr>
        <w:ind w:left="6480" w:hanging="360"/>
      </w:pPr>
      <w:rPr>
        <w:rFonts w:ascii="Wingdings" w:hAnsi="Wingdings" w:hint="default"/>
      </w:rPr>
    </w:lvl>
  </w:abstractNum>
  <w:abstractNum w:abstractNumId="4" w15:restartNumberingAfterBreak="0">
    <w:nsid w:val="2B896759"/>
    <w:multiLevelType w:val="hybridMultilevel"/>
    <w:tmpl w:val="1D92E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52E85"/>
    <w:multiLevelType w:val="hybridMultilevel"/>
    <w:tmpl w:val="B3BE1CCC"/>
    <w:lvl w:ilvl="0" w:tplc="44C22480">
      <w:start w:val="1"/>
      <w:numFmt w:val="decimal"/>
      <w:lvlText w:val="%1."/>
      <w:lvlJc w:val="left"/>
      <w:pPr>
        <w:ind w:left="720" w:hanging="360"/>
      </w:pPr>
    </w:lvl>
    <w:lvl w:ilvl="1" w:tplc="CB4CC55E">
      <w:start w:val="1"/>
      <w:numFmt w:val="lowerLetter"/>
      <w:lvlText w:val="%2."/>
      <w:lvlJc w:val="left"/>
      <w:pPr>
        <w:ind w:left="1440" w:hanging="360"/>
      </w:pPr>
    </w:lvl>
    <w:lvl w:ilvl="2" w:tplc="5A888EAE">
      <w:start w:val="1"/>
      <w:numFmt w:val="lowerRoman"/>
      <w:lvlText w:val="%3."/>
      <w:lvlJc w:val="right"/>
      <w:pPr>
        <w:ind w:left="2160" w:hanging="180"/>
      </w:pPr>
    </w:lvl>
    <w:lvl w:ilvl="3" w:tplc="22206706">
      <w:start w:val="1"/>
      <w:numFmt w:val="decimal"/>
      <w:lvlText w:val="%4."/>
      <w:lvlJc w:val="left"/>
      <w:pPr>
        <w:ind w:left="2880" w:hanging="360"/>
      </w:pPr>
    </w:lvl>
    <w:lvl w:ilvl="4" w:tplc="E8D6F9A2">
      <w:start w:val="1"/>
      <w:numFmt w:val="lowerLetter"/>
      <w:lvlText w:val="%5."/>
      <w:lvlJc w:val="left"/>
      <w:pPr>
        <w:ind w:left="3600" w:hanging="360"/>
      </w:pPr>
    </w:lvl>
    <w:lvl w:ilvl="5" w:tplc="46B02ABC">
      <w:start w:val="1"/>
      <w:numFmt w:val="lowerRoman"/>
      <w:lvlText w:val="%6."/>
      <w:lvlJc w:val="right"/>
      <w:pPr>
        <w:ind w:left="4320" w:hanging="180"/>
      </w:pPr>
    </w:lvl>
    <w:lvl w:ilvl="6" w:tplc="D23A8F4E">
      <w:start w:val="1"/>
      <w:numFmt w:val="decimal"/>
      <w:lvlText w:val="%7."/>
      <w:lvlJc w:val="left"/>
      <w:pPr>
        <w:ind w:left="5040" w:hanging="360"/>
      </w:pPr>
    </w:lvl>
    <w:lvl w:ilvl="7" w:tplc="20EA1FAC">
      <w:start w:val="1"/>
      <w:numFmt w:val="lowerLetter"/>
      <w:lvlText w:val="%8."/>
      <w:lvlJc w:val="left"/>
      <w:pPr>
        <w:ind w:left="5760" w:hanging="360"/>
      </w:pPr>
    </w:lvl>
    <w:lvl w:ilvl="8" w:tplc="92C2C862">
      <w:start w:val="1"/>
      <w:numFmt w:val="lowerRoman"/>
      <w:lvlText w:val="%9."/>
      <w:lvlJc w:val="right"/>
      <w:pPr>
        <w:ind w:left="6480" w:hanging="180"/>
      </w:pPr>
    </w:lvl>
  </w:abstractNum>
  <w:abstractNum w:abstractNumId="6" w15:restartNumberingAfterBreak="0">
    <w:nsid w:val="3F317CDE"/>
    <w:multiLevelType w:val="hybridMultilevel"/>
    <w:tmpl w:val="5FE42EE2"/>
    <w:lvl w:ilvl="0" w:tplc="C78A85D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31B46"/>
    <w:multiLevelType w:val="hybridMultilevel"/>
    <w:tmpl w:val="448AD008"/>
    <w:lvl w:ilvl="0" w:tplc="F1107F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C80F56"/>
    <w:multiLevelType w:val="hybridMultilevel"/>
    <w:tmpl w:val="F6A6E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EB2221"/>
    <w:multiLevelType w:val="hybridMultilevel"/>
    <w:tmpl w:val="BFB2BC60"/>
    <w:lvl w:ilvl="0" w:tplc="3136623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46594"/>
    <w:multiLevelType w:val="hybridMultilevel"/>
    <w:tmpl w:val="78CA66FA"/>
    <w:lvl w:ilvl="0" w:tplc="C78A85DA">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6C35C0"/>
    <w:multiLevelType w:val="hybridMultilevel"/>
    <w:tmpl w:val="8E46777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3"/>
  </w:num>
  <w:num w:numId="5">
    <w:abstractNumId w:val="7"/>
  </w:num>
  <w:num w:numId="6">
    <w:abstractNumId w:val="6"/>
  </w:num>
  <w:num w:numId="7">
    <w:abstractNumId w:val="10"/>
  </w:num>
  <w:num w:numId="8">
    <w:abstractNumId w:val="4"/>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1"/>
  </w:num>
  <w:num w:numId="11">
    <w:abstractNumId w:val="2"/>
  </w:num>
  <w:num w:numId="12">
    <w:abstractNumId w:val="8"/>
  </w:num>
  <w:num w:numId="13">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06"/>
    <w:rsid w:val="00010BD9"/>
    <w:rsid w:val="00030645"/>
    <w:rsid w:val="00057946"/>
    <w:rsid w:val="000C3D8E"/>
    <w:rsid w:val="000C4B3A"/>
    <w:rsid w:val="000C5906"/>
    <w:rsid w:val="000F4ECF"/>
    <w:rsid w:val="00102056"/>
    <w:rsid w:val="001172E9"/>
    <w:rsid w:val="00127A3F"/>
    <w:rsid w:val="00147CA5"/>
    <w:rsid w:val="001612AE"/>
    <w:rsid w:val="00170E22"/>
    <w:rsid w:val="001862D4"/>
    <w:rsid w:val="0019145F"/>
    <w:rsid w:val="001A2099"/>
    <w:rsid w:val="001A6EE5"/>
    <w:rsid w:val="001A7E06"/>
    <w:rsid w:val="001B0A3C"/>
    <w:rsid w:val="001B36FC"/>
    <w:rsid w:val="00233797"/>
    <w:rsid w:val="00247A1A"/>
    <w:rsid w:val="0025661E"/>
    <w:rsid w:val="0027057A"/>
    <w:rsid w:val="002A1B8C"/>
    <w:rsid w:val="002A25CB"/>
    <w:rsid w:val="002C3B03"/>
    <w:rsid w:val="002F6D07"/>
    <w:rsid w:val="003546F1"/>
    <w:rsid w:val="003759AC"/>
    <w:rsid w:val="003A10F6"/>
    <w:rsid w:val="003E709D"/>
    <w:rsid w:val="003F7AEF"/>
    <w:rsid w:val="00404216"/>
    <w:rsid w:val="00415C11"/>
    <w:rsid w:val="00452983"/>
    <w:rsid w:val="00483217"/>
    <w:rsid w:val="00491C88"/>
    <w:rsid w:val="004C73F5"/>
    <w:rsid w:val="004F4329"/>
    <w:rsid w:val="00511F62"/>
    <w:rsid w:val="00525003"/>
    <w:rsid w:val="00534AB2"/>
    <w:rsid w:val="005D7219"/>
    <w:rsid w:val="005F3A8B"/>
    <w:rsid w:val="006376A5"/>
    <w:rsid w:val="00637F93"/>
    <w:rsid w:val="00643DCD"/>
    <w:rsid w:val="0067760E"/>
    <w:rsid w:val="0068399C"/>
    <w:rsid w:val="00686626"/>
    <w:rsid w:val="006A2538"/>
    <w:rsid w:val="006C7BD2"/>
    <w:rsid w:val="006D3AAD"/>
    <w:rsid w:val="006E3245"/>
    <w:rsid w:val="006F0A6D"/>
    <w:rsid w:val="00746A22"/>
    <w:rsid w:val="007C4DA9"/>
    <w:rsid w:val="007D1248"/>
    <w:rsid w:val="007F029C"/>
    <w:rsid w:val="007F659B"/>
    <w:rsid w:val="00826511"/>
    <w:rsid w:val="00826900"/>
    <w:rsid w:val="00831324"/>
    <w:rsid w:val="0083398F"/>
    <w:rsid w:val="008503BF"/>
    <w:rsid w:val="008A1BEA"/>
    <w:rsid w:val="008B08D4"/>
    <w:rsid w:val="008B65F0"/>
    <w:rsid w:val="008C4469"/>
    <w:rsid w:val="00903CF1"/>
    <w:rsid w:val="00904C52"/>
    <w:rsid w:val="009074F9"/>
    <w:rsid w:val="00911BE9"/>
    <w:rsid w:val="009536CF"/>
    <w:rsid w:val="00955996"/>
    <w:rsid w:val="00956B42"/>
    <w:rsid w:val="009941D8"/>
    <w:rsid w:val="0099523B"/>
    <w:rsid w:val="009953E1"/>
    <w:rsid w:val="009C609E"/>
    <w:rsid w:val="00A42709"/>
    <w:rsid w:val="00A85669"/>
    <w:rsid w:val="00AB3698"/>
    <w:rsid w:val="00AD11B7"/>
    <w:rsid w:val="00AE0074"/>
    <w:rsid w:val="00B0596E"/>
    <w:rsid w:val="00B1699B"/>
    <w:rsid w:val="00B20C56"/>
    <w:rsid w:val="00B226D5"/>
    <w:rsid w:val="00B2358E"/>
    <w:rsid w:val="00B45783"/>
    <w:rsid w:val="00B549AA"/>
    <w:rsid w:val="00B55F30"/>
    <w:rsid w:val="00B56188"/>
    <w:rsid w:val="00BD7BFC"/>
    <w:rsid w:val="00BE0681"/>
    <w:rsid w:val="00C22D81"/>
    <w:rsid w:val="00C26A99"/>
    <w:rsid w:val="00C32B4E"/>
    <w:rsid w:val="00C41E2D"/>
    <w:rsid w:val="00C94613"/>
    <w:rsid w:val="00CA50CD"/>
    <w:rsid w:val="00CC2901"/>
    <w:rsid w:val="00CF0DB9"/>
    <w:rsid w:val="00CF2B27"/>
    <w:rsid w:val="00D20023"/>
    <w:rsid w:val="00D25339"/>
    <w:rsid w:val="00D3257B"/>
    <w:rsid w:val="00D54A19"/>
    <w:rsid w:val="00D655F8"/>
    <w:rsid w:val="00D664CF"/>
    <w:rsid w:val="00D722B0"/>
    <w:rsid w:val="00D77F95"/>
    <w:rsid w:val="00DB1261"/>
    <w:rsid w:val="00E05120"/>
    <w:rsid w:val="00E23BAE"/>
    <w:rsid w:val="00E24576"/>
    <w:rsid w:val="00E45EAB"/>
    <w:rsid w:val="00E642B2"/>
    <w:rsid w:val="00E708B1"/>
    <w:rsid w:val="00EA4FE1"/>
    <w:rsid w:val="00EB484D"/>
    <w:rsid w:val="00EF3F5F"/>
    <w:rsid w:val="00F0182F"/>
    <w:rsid w:val="00F15946"/>
    <w:rsid w:val="00F75940"/>
    <w:rsid w:val="00F77BA2"/>
    <w:rsid w:val="00F83C75"/>
    <w:rsid w:val="06CE7356"/>
    <w:rsid w:val="07588D09"/>
    <w:rsid w:val="07CE8611"/>
    <w:rsid w:val="0BBD06F9"/>
    <w:rsid w:val="0C333F8A"/>
    <w:rsid w:val="0D8D00CC"/>
    <w:rsid w:val="0F6DA749"/>
    <w:rsid w:val="112FAB0B"/>
    <w:rsid w:val="1360ACE1"/>
    <w:rsid w:val="1564BC3B"/>
    <w:rsid w:val="181C2212"/>
    <w:rsid w:val="18E09CE4"/>
    <w:rsid w:val="19137B72"/>
    <w:rsid w:val="1AFB8F98"/>
    <w:rsid w:val="1D580784"/>
    <w:rsid w:val="1EF27624"/>
    <w:rsid w:val="2EE3071D"/>
    <w:rsid w:val="35F6E76D"/>
    <w:rsid w:val="3792B7CE"/>
    <w:rsid w:val="3B612B27"/>
    <w:rsid w:val="3C44B3D0"/>
    <w:rsid w:val="481058CA"/>
    <w:rsid w:val="4ADDB2BB"/>
    <w:rsid w:val="51378AC1"/>
    <w:rsid w:val="51696788"/>
    <w:rsid w:val="5D25ACAF"/>
    <w:rsid w:val="6148ED0E"/>
    <w:rsid w:val="62A3F85F"/>
    <w:rsid w:val="63CB11C8"/>
    <w:rsid w:val="643FC8C0"/>
    <w:rsid w:val="65179637"/>
    <w:rsid w:val="6A9FB961"/>
    <w:rsid w:val="6FE8A3E4"/>
    <w:rsid w:val="7D424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34D6E4"/>
  <w15:chartTrackingRefBased/>
  <w15:docId w15:val="{6C530725-5AC6-457C-B8EC-151D58E4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06"/>
  </w:style>
  <w:style w:type="paragraph" w:styleId="Heading1">
    <w:name w:val="heading 1"/>
    <w:basedOn w:val="Normal"/>
    <w:next w:val="Normal"/>
    <w:link w:val="Heading1Char"/>
    <w:uiPriority w:val="9"/>
    <w:qFormat/>
    <w:rsid w:val="000C59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906"/>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0C5906"/>
    <w:pPr>
      <w:spacing w:before="120" w:after="120" w:line="240" w:lineRule="auto"/>
      <w:ind w:left="720"/>
    </w:pPr>
    <w:rPr>
      <w:rFonts w:eastAsiaTheme="minorEastAsia" w:cs="Times New Roman"/>
    </w:rPr>
  </w:style>
  <w:style w:type="character" w:styleId="Hyperlink">
    <w:name w:val="Hyperlink"/>
    <w:basedOn w:val="DefaultParagraphFont"/>
    <w:uiPriority w:val="99"/>
    <w:unhideWhenUsed/>
    <w:rsid w:val="000C5906"/>
    <w:rPr>
      <w:color w:val="0563C1" w:themeColor="hyperlink"/>
      <w:u w:val="single"/>
    </w:rPr>
  </w:style>
  <w:style w:type="paragraph" w:styleId="ListParagraph">
    <w:name w:val="List Paragraph"/>
    <w:basedOn w:val="Normal"/>
    <w:uiPriority w:val="34"/>
    <w:qFormat/>
    <w:rsid w:val="000C5906"/>
    <w:pPr>
      <w:ind w:left="720"/>
      <w:contextualSpacing/>
    </w:pPr>
  </w:style>
  <w:style w:type="paragraph" w:styleId="Header">
    <w:name w:val="header"/>
    <w:basedOn w:val="Normal"/>
    <w:link w:val="HeaderChar"/>
    <w:uiPriority w:val="99"/>
    <w:unhideWhenUsed/>
    <w:rsid w:val="001A6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EE5"/>
  </w:style>
  <w:style w:type="paragraph" w:styleId="Footer">
    <w:name w:val="footer"/>
    <w:basedOn w:val="Normal"/>
    <w:link w:val="FooterChar"/>
    <w:uiPriority w:val="99"/>
    <w:semiHidden/>
    <w:unhideWhenUsed/>
    <w:rsid w:val="001A6E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6EE5"/>
  </w:style>
  <w:style w:type="table" w:styleId="TableGrid">
    <w:name w:val="Table Grid"/>
    <w:basedOn w:val="TableNormal"/>
    <w:uiPriority w:val="59"/>
    <w:rsid w:val="001A6E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F7AEF"/>
    <w:rPr>
      <w:color w:val="605E5C"/>
      <w:shd w:val="clear" w:color="auto" w:fill="E1DFDD"/>
    </w:rPr>
  </w:style>
  <w:style w:type="character" w:customStyle="1" w:styleId="normaltextrun">
    <w:name w:val="normaltextrun"/>
    <w:basedOn w:val="DefaultParagraphFont"/>
    <w:rsid w:val="00E642B2"/>
  </w:style>
  <w:style w:type="character" w:styleId="FollowedHyperlink">
    <w:name w:val="FollowedHyperlink"/>
    <w:basedOn w:val="DefaultParagraphFont"/>
    <w:uiPriority w:val="99"/>
    <w:semiHidden/>
    <w:unhideWhenUsed/>
    <w:rsid w:val="00D655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141153">
      <w:bodyDiv w:val="1"/>
      <w:marLeft w:val="0"/>
      <w:marRight w:val="0"/>
      <w:marTop w:val="0"/>
      <w:marBottom w:val="0"/>
      <w:divBdr>
        <w:top w:val="none" w:sz="0" w:space="0" w:color="auto"/>
        <w:left w:val="none" w:sz="0" w:space="0" w:color="auto"/>
        <w:bottom w:val="none" w:sz="0" w:space="0" w:color="auto"/>
        <w:right w:val="none" w:sz="0" w:space="0" w:color="auto"/>
      </w:divBdr>
    </w:div>
    <w:div w:id="176980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stateofwa.sharepoint.com/:w:/r/sites/DFW-igu/Retention%20Schedule%20Library/Example%20Transitory%20Records.docx?d=w84f2af6c4dc04e0f8d37fc8a8f1368a0&amp;csf=1&amp;web=1&amp;e=ATeAbX" TargetMode="External"/><Relationship Id="rId2" Type="http://schemas.openxmlformats.org/officeDocument/2006/relationships/customXml" Target="../customXml/item2.xml"/><Relationship Id="rId16" Type="http://schemas.openxmlformats.org/officeDocument/2006/relationships/hyperlink" Target="https://stateofwa.sharepoint.com/:f:/r/sites/DFW-office365resources/Shared%20Documents/FAQs%20for%20Office%20365%20apps/Outlook-Exchange%20Online?csf=1&amp;web=1&amp;e=vQ28w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microsoftstream.com/video/71171ff8-eac5-424e-a4aa-3ddef9f22b33" TargetMode="External"/><Relationship Id="rId5" Type="http://schemas.openxmlformats.org/officeDocument/2006/relationships/styles" Target="styles.xml"/><Relationship Id="rId15" Type="http://schemas.openxmlformats.org/officeDocument/2006/relationships/hyperlink" Target="https://stateofwa.sharepoint.com/sites/DFW-igu/Retention%20Schedule%20Library/Forms/AllItems.aspx?siteid=%7BA5A5CEBC%2DA2F8%2D4400%2DBC10%2DC2605BCE7358%7D&amp;webid=%7BBD412D6E%2D1D72%2D4D71%2D8F76%2DA31C32432928%7D&amp;uniqueid=%7B42E6117D%2DD57B%2D493F%2D99E4%2DC94F7BCD136A%7D" TargetMode="External"/><Relationship Id="rId10" Type="http://schemas.openxmlformats.org/officeDocument/2006/relationships/hyperlink" Target="https://stateofwa.sharepoint.com/:w:/r/sites/DFW-igu/_layouts/15/Doc.aspx?sourcedoc=%7BA953BE9C-E90E-44E2-A5BD-A5EBAE557CFB%7D&amp;file=EXO%20Retention%20labels.docx&amp;action=default&amp;mobileredirect=true"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teofwa.sharepoint.com/sites/DFW-igu/Lists/Retention%20schedule%20lookup/AllItem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58821AAA9422393EBADA184C944A2"/>
        <w:category>
          <w:name w:val="General"/>
          <w:gallery w:val="placeholder"/>
        </w:category>
        <w:types>
          <w:type w:val="bbPlcHdr"/>
        </w:types>
        <w:behaviors>
          <w:behavior w:val="content"/>
        </w:behaviors>
        <w:guid w:val="{7A0E19B6-A134-4938-ABAB-C43483231D94}"/>
      </w:docPartPr>
      <w:docPartBody>
        <w:p w:rsidR="000C3BF9" w:rsidRDefault="000C3B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F9"/>
    <w:rsid w:val="000C3BF9"/>
    <w:rsid w:val="00CE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FEE611C2C23844BFF32EBBC3360A79" ma:contentTypeVersion="4" ma:contentTypeDescription="Create a new document." ma:contentTypeScope="" ma:versionID="efa71a83046a9ad3fda2df8c4238b6ed">
  <xsd:schema xmlns:xsd="http://www.w3.org/2001/XMLSchema" xmlns:xs="http://www.w3.org/2001/XMLSchema" xmlns:p="http://schemas.microsoft.com/office/2006/metadata/properties" xmlns:ns2="392a4c8c-d7ac-457f-8f24-93af6d33b5b9" xmlns:ns3="bd412d6e-1d72-4d71-8f76-a31c32432928" targetNamespace="http://schemas.microsoft.com/office/2006/metadata/properties" ma:root="true" ma:fieldsID="6f403ca29f81f505878dbe789585b7d0" ns2:_="" ns3:_="">
    <xsd:import namespace="392a4c8c-d7ac-457f-8f24-93af6d33b5b9"/>
    <xsd:import namespace="bd412d6e-1d72-4d71-8f76-a31c324329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a4c8c-d7ac-457f-8f24-93af6d33b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2d6e-1d72-4d71-8f76-a31c324329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C69E9-CF01-4890-9000-EB72A4B8FC08}">
  <ds:schemaRefs>
    <ds:schemaRef ds:uri="http://schemas.microsoft.com/sharepoint/v3/contenttype/forms"/>
  </ds:schemaRefs>
</ds:datastoreItem>
</file>

<file path=customXml/itemProps2.xml><?xml version="1.0" encoding="utf-8"?>
<ds:datastoreItem xmlns:ds="http://schemas.openxmlformats.org/officeDocument/2006/customXml" ds:itemID="{C496FA2E-0753-4127-9F06-3F755104C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E0A4EF-BCEB-4D1C-8EAF-761270D15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a4c8c-d7ac-457f-8f24-93af6d33b5b9"/>
    <ds:schemaRef ds:uri="bd412d6e-1d72-4d71-8f76-a31c32432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3131</Characters>
  <Application>Microsoft Office Word</Application>
  <DocSecurity>4</DocSecurity>
  <Lines>26</Lines>
  <Paragraphs>7</Paragraphs>
  <ScaleCrop>false</ScaleCrop>
  <Company/>
  <LinksUpToDate>false</LinksUpToDate>
  <CharactersWithSpaces>3673</CharactersWithSpaces>
  <SharedDoc>false</SharedDoc>
  <HLinks>
    <vt:vector size="36" baseType="variant">
      <vt:variant>
        <vt:i4>5439514</vt:i4>
      </vt:variant>
      <vt:variant>
        <vt:i4>15</vt:i4>
      </vt:variant>
      <vt:variant>
        <vt:i4>0</vt:i4>
      </vt:variant>
      <vt:variant>
        <vt:i4>5</vt:i4>
      </vt:variant>
      <vt:variant>
        <vt:lpwstr>https://stateofwa.sharepoint.com/:w:/r/sites/DFW-igu/Retention Schedule Library/Example Transitory Records.docx?d=w84f2af6c4dc04e0f8d37fc8a8f1368a0&amp;csf=1&amp;web=1&amp;e=ATeAbX</vt:lpwstr>
      </vt:variant>
      <vt:variant>
        <vt:lpwstr/>
      </vt:variant>
      <vt:variant>
        <vt:i4>3604527</vt:i4>
      </vt:variant>
      <vt:variant>
        <vt:i4>12</vt:i4>
      </vt:variant>
      <vt:variant>
        <vt:i4>0</vt:i4>
      </vt:variant>
      <vt:variant>
        <vt:i4>5</vt:i4>
      </vt:variant>
      <vt:variant>
        <vt:lpwstr>https://stateofwa.sharepoint.com/:f:/r/sites/DFW-office365resources/Shared Documents/FAQs for Office 365 apps/Outlook-Exchange Online?csf=1&amp;web=1&amp;e=vQ28wQ</vt:lpwstr>
      </vt:variant>
      <vt:variant>
        <vt:lpwstr/>
      </vt:variant>
      <vt:variant>
        <vt:i4>7143482</vt:i4>
      </vt:variant>
      <vt:variant>
        <vt:i4>9</vt:i4>
      </vt:variant>
      <vt:variant>
        <vt:i4>0</vt:i4>
      </vt:variant>
      <vt:variant>
        <vt:i4>5</vt:i4>
      </vt:variant>
      <vt:variant>
        <vt:lpwstr>https://stateofwa.sharepoint.com/sites/DFW-igu/Retention Schedule Library/Forms/AllItems.aspx?siteid=%7BA5A5CEBC%2DA2F8%2D4400%2DBC10%2DC2605BCE7358%7D&amp;webid=%7BBD412D6E%2D1D72%2D4D71%2D8F76%2DA31C32432928%7D&amp;uniqueid=%7B42E6117D%2DD57B%2D493F%2D99E4%2DC94F7BCD136A%7D</vt:lpwstr>
      </vt:variant>
      <vt:variant>
        <vt:lpwstr/>
      </vt:variant>
      <vt:variant>
        <vt:i4>5242956</vt:i4>
      </vt:variant>
      <vt:variant>
        <vt:i4>6</vt:i4>
      </vt:variant>
      <vt:variant>
        <vt:i4>0</vt:i4>
      </vt:variant>
      <vt:variant>
        <vt:i4>5</vt:i4>
      </vt:variant>
      <vt:variant>
        <vt:lpwstr>https://stateofwa.sharepoint.com/sites/DFW-igu/Lists/Retention schedule lookup/AllItems.aspx</vt:lpwstr>
      </vt:variant>
      <vt:variant>
        <vt:lpwstr/>
      </vt:variant>
      <vt:variant>
        <vt:i4>2818086</vt:i4>
      </vt:variant>
      <vt:variant>
        <vt:i4>3</vt:i4>
      </vt:variant>
      <vt:variant>
        <vt:i4>0</vt:i4>
      </vt:variant>
      <vt:variant>
        <vt:i4>5</vt:i4>
      </vt:variant>
      <vt:variant>
        <vt:lpwstr>https://web.microsoftstream.com/video/71171ff8-eac5-424e-a4aa-3ddef9f22b33</vt:lpwstr>
      </vt:variant>
      <vt:variant>
        <vt:lpwstr/>
      </vt:variant>
      <vt:variant>
        <vt:i4>6553618</vt:i4>
      </vt:variant>
      <vt:variant>
        <vt:i4>0</vt:i4>
      </vt:variant>
      <vt:variant>
        <vt:i4>0</vt:i4>
      </vt:variant>
      <vt:variant>
        <vt:i4>5</vt:i4>
      </vt:variant>
      <vt:variant>
        <vt:lpwstr>https://stateofwa.sharepoint.com/:w:/r/sites/DFW-igu/_layouts/15/Doc.aspx?sourcedoc=%7BA953BE9C-E90E-44E2-A5BD-A5EBAE557CFB%7D&amp;file=EXO%20Retention%20labels.docx&amp;action=default&amp;mobileredirect=true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Bourdon, Carissa M (DFW)</dc:creator>
  <cp:keywords/>
  <dc:description/>
  <cp:lastModifiedBy>Marshburn, Julia (RCO)</cp:lastModifiedBy>
  <cp:revision>2</cp:revision>
  <dcterms:created xsi:type="dcterms:W3CDTF">2022-03-11T16:46:00Z</dcterms:created>
  <dcterms:modified xsi:type="dcterms:W3CDTF">2022-03-11T16:46:00Z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0x010100F4FEE611C2C23844BFF32EBBC3360A79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SIP_Label_45011977-b912-4387-97a4-f4c94a801377_Enabled">
    <vt:lpwstr>true</vt:lpwstr>
  </property>
  <property fmtid="{D5CDD505-2E9C-101B-9397-08002B2CF9AE}" pid="10" name="MSIP_Label_45011977-b912-4387-97a4-f4c94a801377_SetDate">
    <vt:lpwstr>2021-10-11T14:26:03Z</vt:lpwstr>
  </property>
  <property fmtid="{D5CDD505-2E9C-101B-9397-08002B2CF9AE}" pid="11" name="MSIP_Label_45011977-b912-4387-97a4-f4c94a801377_Method">
    <vt:lpwstr>Standard</vt:lpwstr>
  </property>
  <property fmtid="{D5CDD505-2E9C-101B-9397-08002B2CF9AE}" pid="12" name="MSIP_Label_45011977-b912-4387-97a4-f4c94a801377_Name">
    <vt:lpwstr>Uncategorized Data</vt:lpwstr>
  </property>
  <property fmtid="{D5CDD505-2E9C-101B-9397-08002B2CF9AE}" pid="13" name="MSIP_Label_45011977-b912-4387-97a4-f4c94a801377_SiteId">
    <vt:lpwstr>11d0e217-264e-400a-8ba0-57dcc127d72d</vt:lpwstr>
  </property>
  <property fmtid="{D5CDD505-2E9C-101B-9397-08002B2CF9AE}" pid="14" name="MSIP_Label_45011977-b912-4387-97a4-f4c94a801377_ActionId">
    <vt:lpwstr>39acedef-2733-4b29-a020-837b11566f48</vt:lpwstr>
  </property>
  <property fmtid="{D5CDD505-2E9C-101B-9397-08002B2CF9AE}" pid="15" name="MSIP_Label_45011977-b912-4387-97a4-f4c94a801377_ContentBits">
    <vt:lpwstr>0</vt:lpwstr>
  </property>
</Properties>
</file>