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E639" w14:textId="1B17F060" w:rsidR="00E0589D" w:rsidRPr="0042445E" w:rsidRDefault="00E0589D" w:rsidP="1594008D">
      <w:pPr>
        <w:pStyle w:val="Heading1"/>
        <w:shd w:val="clear" w:color="auto" w:fill="FFF2CC" w:themeFill="accent4" w:themeFillTint="33"/>
        <w:rPr>
          <w:rFonts w:ascii="Candara Light" w:hAnsi="Candara Light"/>
          <w:b/>
          <w:bCs/>
          <w:color w:val="auto"/>
          <w:sz w:val="40"/>
          <w:szCs w:val="40"/>
        </w:rPr>
      </w:pPr>
      <w:r w:rsidRPr="1594008D">
        <w:rPr>
          <w:rFonts w:ascii="Candara Light" w:hAnsi="Candara Light"/>
          <w:b/>
          <w:bCs/>
          <w:color w:val="auto"/>
          <w:sz w:val="40"/>
          <w:szCs w:val="40"/>
        </w:rPr>
        <w:t>Teams Chat</w:t>
      </w:r>
    </w:p>
    <w:p w14:paraId="4D44F22C" w14:textId="77777777" w:rsidR="00E0589D" w:rsidRDefault="00E0589D" w:rsidP="00E0589D">
      <w:r>
        <w:t xml:space="preserve">Teams chat messages are automatically deleted 7 days after they are sent or received. After deletion, WDFW has a limited window of opportunity to recover these messages before they are deleted permanently. </w:t>
      </w:r>
    </w:p>
    <w:p w14:paraId="1EE9C753" w14:textId="5B6DC46E" w:rsidR="00E0589D" w:rsidRDefault="00E0589D" w:rsidP="00E0589D">
      <w:pPr>
        <w:tabs>
          <w:tab w:val="left" w:pos="8470"/>
        </w:tabs>
        <w:rPr>
          <w:b/>
          <w:bCs/>
        </w:rPr>
      </w:pPr>
      <w:r w:rsidRPr="1594008D">
        <w:rPr>
          <w:b/>
          <w:bCs/>
        </w:rPr>
        <w:t xml:space="preserve">After the employee has left: </w:t>
      </w:r>
      <w:r>
        <w:tab/>
      </w:r>
    </w:p>
    <w:p w14:paraId="0990723A" w14:textId="076E0C9E" w:rsidR="00E0589D" w:rsidRPr="00DC2337" w:rsidRDefault="0914EC1E" w:rsidP="1594008D">
      <w:pPr>
        <w:pStyle w:val="Header"/>
        <w:tabs>
          <w:tab w:val="clear" w:pos="4680"/>
          <w:tab w:val="clear" w:pos="9360"/>
        </w:tabs>
        <w:spacing w:after="160" w:line="259" w:lineRule="auto"/>
        <w:ind w:firstLine="720"/>
        <w:rPr>
          <w:rFonts w:ascii="Calibri" w:eastAsia="Calibri" w:hAnsi="Calibri" w:cs="Calibri"/>
          <w:color w:val="000000" w:themeColor="text1"/>
        </w:rPr>
      </w:pPr>
      <w:r w:rsidRPr="1594008D">
        <w:rPr>
          <w:rFonts w:ascii="MS Gothic" w:eastAsia="MS Gothic" w:hAnsi="MS Gothic"/>
        </w:rPr>
        <w:t>☐</w:t>
      </w:r>
      <w:r>
        <w:t xml:space="preserve"> Create a service desk ticket within 7 days of the employee’s exit to request a copy of Teams chat messages.</w:t>
      </w:r>
    </w:p>
    <w:p w14:paraId="057AE1F5" w14:textId="006D5FC1" w:rsidR="00E0589D" w:rsidRPr="0042445E" w:rsidRDefault="00E0589D" w:rsidP="1594008D">
      <w:pPr>
        <w:pStyle w:val="Heading1"/>
        <w:shd w:val="clear" w:color="auto" w:fill="FFF2CC" w:themeFill="accent4" w:themeFillTint="33"/>
        <w:rPr>
          <w:rFonts w:ascii="Candara Light" w:hAnsi="Candara Light"/>
          <w:b/>
          <w:bCs/>
          <w:color w:val="auto"/>
          <w:sz w:val="40"/>
          <w:szCs w:val="40"/>
        </w:rPr>
      </w:pPr>
      <w:r w:rsidRPr="1594008D">
        <w:rPr>
          <w:rFonts w:ascii="Candara Light" w:hAnsi="Candara Light"/>
          <w:b/>
          <w:bCs/>
          <w:color w:val="auto"/>
          <w:sz w:val="40"/>
          <w:szCs w:val="40"/>
        </w:rPr>
        <w:t>MS Forms</w:t>
      </w:r>
    </w:p>
    <w:p w14:paraId="563B2109" w14:textId="77777777" w:rsidR="00E0589D" w:rsidRDefault="00E0589D" w:rsidP="00E0589D">
      <w:pPr>
        <w:pStyle w:val="TOC1"/>
        <w:ind w:left="0"/>
      </w:pPr>
      <w:r>
        <w:t>Records and data that cannot be managed by retention labels are automatically deleted 30 days after the employee’s O365 account have been deleted.</w:t>
      </w:r>
    </w:p>
    <w:p w14:paraId="46E8EF81" w14:textId="5CDA8156" w:rsidR="03A15086" w:rsidRDefault="03A15086" w:rsidP="1594008D">
      <w:pPr>
        <w:ind w:left="720"/>
        <w:rPr>
          <w:rFonts w:ascii="Calibri" w:eastAsia="Calibri" w:hAnsi="Calibri" w:cs="Calibri"/>
          <w:color w:val="000000" w:themeColor="text1"/>
        </w:rPr>
      </w:pPr>
      <w:r w:rsidRPr="1594008D">
        <w:rPr>
          <w:rFonts w:ascii="MS Gothic" w:eastAsia="MS Gothic" w:hAnsi="MS Gothic"/>
        </w:rPr>
        <w:t>☐</w:t>
      </w:r>
      <w:r>
        <w:t xml:space="preserve"> Create a service desk ticket within 30 days of the employee’s exit to request transfer of Forms. Only WaTech has the ability to transfer forms after an employee’s account has been disabled or deleted.</w:t>
      </w:r>
    </w:p>
    <w:p w14:paraId="65A9E7FF" w14:textId="7EFF3086" w:rsidR="00E0589D" w:rsidRPr="0042445E" w:rsidRDefault="00E0589D" w:rsidP="1594008D">
      <w:pPr>
        <w:pStyle w:val="Heading1"/>
        <w:shd w:val="clear" w:color="auto" w:fill="FFF2CC" w:themeFill="accent4" w:themeFillTint="33"/>
        <w:rPr>
          <w:rFonts w:ascii="Candara Light" w:hAnsi="Candara Light"/>
          <w:b/>
          <w:bCs/>
          <w:color w:val="auto"/>
          <w:sz w:val="40"/>
          <w:szCs w:val="40"/>
        </w:rPr>
      </w:pPr>
      <w:r w:rsidRPr="1594008D">
        <w:rPr>
          <w:rFonts w:ascii="Candara Light" w:hAnsi="Candara Light"/>
          <w:b/>
          <w:bCs/>
          <w:color w:val="auto"/>
          <w:sz w:val="40"/>
          <w:szCs w:val="40"/>
        </w:rPr>
        <w:t>MS Stream</w:t>
      </w:r>
    </w:p>
    <w:p w14:paraId="4236084A" w14:textId="77777777" w:rsidR="00E0589D" w:rsidRDefault="00E0589D" w:rsidP="00E0589D">
      <w:pPr>
        <w:spacing w:after="120" w:line="240" w:lineRule="auto"/>
      </w:pPr>
      <w:r>
        <w:t xml:space="preserve">Stream is a built-in Microsoft app that each employee has access to use, upload, download, and retain. </w:t>
      </w:r>
      <w:r w:rsidRPr="00B938CD">
        <w:t>https://web.microsoftstream.com/</w:t>
      </w:r>
      <w:r>
        <w:t xml:space="preserve"> </w:t>
      </w:r>
    </w:p>
    <w:p w14:paraId="2DE8D2E1" w14:textId="77777777" w:rsidR="00E0589D" w:rsidRDefault="00E0589D" w:rsidP="00E0589D">
      <w:pPr>
        <w:spacing w:after="120" w:line="240" w:lineRule="auto"/>
      </w:pPr>
      <w:r>
        <w:t>Records and data that cannot be managed by retention labels are automatically deleted 30 days after the employee’s O365 account have been deleted.</w:t>
      </w:r>
    </w:p>
    <w:p w14:paraId="0AD4DAFC" w14:textId="77777777" w:rsidR="00E0589D" w:rsidRPr="008E5A49" w:rsidRDefault="00E0589D" w:rsidP="00E0589D">
      <w:pPr>
        <w:rPr>
          <w:rFonts w:ascii="Calibri" w:eastAsia="Calibri" w:hAnsi="Calibri" w:cs="Calibri"/>
          <w:b/>
          <w:bCs/>
          <w:color w:val="000000" w:themeColor="text1"/>
        </w:rPr>
      </w:pPr>
      <w:r w:rsidRPr="008E5A49">
        <w:rPr>
          <w:rFonts w:ascii="Calibri" w:eastAsia="Calibri" w:hAnsi="Calibri" w:cs="Calibri"/>
          <w:b/>
          <w:bCs/>
          <w:color w:val="000000" w:themeColor="text1"/>
        </w:rPr>
        <w:t xml:space="preserve">After the employee has left: </w:t>
      </w:r>
    </w:p>
    <w:p w14:paraId="22E1A0DC" w14:textId="457AF3B2" w:rsidR="00E0589D" w:rsidRPr="00CA6193" w:rsidRDefault="004B627E" w:rsidP="00E0589D">
      <w:pPr>
        <w:ind w:left="720"/>
        <w:rPr>
          <w:rFonts w:ascii="Calibri" w:eastAsia="Calibri" w:hAnsi="Calibri" w:cs="Calibri"/>
          <w:color w:val="000000" w:themeColor="text1"/>
        </w:rPr>
      </w:pPr>
      <w:sdt>
        <w:sdtPr>
          <w:id w:val="-479080728"/>
          <w:placeholder>
            <w:docPart w:val="DefaultPlaceholder_1081868574"/>
          </w:placeholder>
          <w14:checkbox>
            <w14:checked w14:val="0"/>
            <w14:checkedState w14:val="2612" w14:font="MS Gothic"/>
            <w14:uncheckedState w14:val="2610" w14:font="MS Gothic"/>
          </w14:checkbox>
        </w:sdtPr>
        <w:sdtEndPr/>
        <w:sdtContent>
          <w:r w:rsidR="00E0589D">
            <w:rPr>
              <w:rFonts w:ascii="MS Gothic" w:eastAsia="MS Gothic" w:hAnsi="MS Gothic"/>
            </w:rPr>
            <w:t>☐</w:t>
          </w:r>
        </w:sdtContent>
      </w:sdt>
      <w:r w:rsidR="00E0589D">
        <w:t xml:space="preserve"> Create a service desk ticket within 30 days of the employee’s exit to request transfer of Stream videos. Only WaTech has the ability to transfer </w:t>
      </w:r>
      <w:r w:rsidR="01E71C5F">
        <w:t xml:space="preserve">videos </w:t>
      </w:r>
      <w:r w:rsidR="00E0589D">
        <w:t>after an employee’s account has been disabled or deleted.</w:t>
      </w:r>
      <w:r w:rsidR="34CDD4A9">
        <w:t xml:space="preserve"> Videos created after 11/1/2021 will automatically delete 3 years after they have been recorded unless a retention label has been applied.</w:t>
      </w:r>
    </w:p>
    <w:p w14:paraId="44E4CAF3" w14:textId="2D50C75C" w:rsidR="00E0589D" w:rsidRDefault="5FF5EFA3" w:rsidP="00E0589D">
      <w:pPr>
        <w:pStyle w:val="Heading1"/>
        <w:shd w:val="clear" w:color="auto" w:fill="FFF2CC" w:themeFill="accent4" w:themeFillTint="33"/>
        <w:rPr>
          <w:rFonts w:ascii="Candara Light" w:hAnsi="Candara Light"/>
          <w:b/>
          <w:bCs/>
          <w:color w:val="auto"/>
          <w:sz w:val="40"/>
          <w:szCs w:val="40"/>
        </w:rPr>
      </w:pPr>
      <w:r w:rsidRPr="1594008D">
        <w:rPr>
          <w:rFonts w:ascii="Candara Light" w:hAnsi="Candara Light"/>
          <w:b/>
          <w:bCs/>
          <w:color w:val="auto"/>
          <w:sz w:val="40"/>
          <w:szCs w:val="40"/>
        </w:rPr>
        <w:t xml:space="preserve">Other </w:t>
      </w:r>
      <w:r w:rsidR="00E0589D" w:rsidRPr="1594008D">
        <w:rPr>
          <w:rFonts w:ascii="Candara Light" w:hAnsi="Candara Light"/>
          <w:b/>
          <w:bCs/>
          <w:color w:val="auto"/>
          <w:sz w:val="40"/>
          <w:szCs w:val="40"/>
        </w:rPr>
        <w:t xml:space="preserve">Misc. O365 data </w:t>
      </w:r>
    </w:p>
    <w:p w14:paraId="184A9A81" w14:textId="77777777" w:rsidR="00E0589D" w:rsidRDefault="00E0589D" w:rsidP="00E0589D">
      <w:pPr>
        <w:pStyle w:val="BodyText"/>
      </w:pPr>
    </w:p>
    <w:p w14:paraId="0116129F" w14:textId="77777777" w:rsidR="00E0589D" w:rsidRDefault="00E0589D" w:rsidP="00E0589D">
      <w:pPr>
        <w:pStyle w:val="BodyText"/>
        <w:spacing w:after="120"/>
      </w:pPr>
      <w:r>
        <w:t xml:space="preserve">Records and data that cannot be managed by retention labels are automatically deleted 30 days after the employee’s O365 account have been deleted. Prior to leaving the agency, an employee should transfer the following data types to their supervisor or another custodian. </w:t>
      </w:r>
    </w:p>
    <w:p w14:paraId="46D50360" w14:textId="77777777" w:rsidR="00E0589D" w:rsidRPr="0070655A" w:rsidRDefault="00E0589D" w:rsidP="00E0589D">
      <w:pPr>
        <w:pStyle w:val="BodyText"/>
        <w:spacing w:after="120"/>
      </w:pPr>
      <w:r>
        <w:t xml:space="preserve">When in doubt, move the data to OneDrive for easy transfer or submit a Service Desk ticket. </w:t>
      </w:r>
    </w:p>
    <w:p w14:paraId="74EF5AC1" w14:textId="77777777" w:rsidR="00E0589D" w:rsidRDefault="004B627E" w:rsidP="00E0589D">
      <w:pPr>
        <w:spacing w:after="120" w:line="240" w:lineRule="auto"/>
        <w:ind w:left="720"/>
      </w:pPr>
      <w:sdt>
        <w:sdtPr>
          <w:id w:val="594591653"/>
          <w14:checkbox>
            <w14:checked w14:val="0"/>
            <w14:checkedState w14:val="2612" w14:font="MS Gothic"/>
            <w14:uncheckedState w14:val="2610" w14:font="MS Gothic"/>
          </w14:checkbox>
        </w:sdtPr>
        <w:sdtEndPr/>
        <w:sdtContent>
          <w:r w:rsidR="00E0589D">
            <w:rPr>
              <w:rFonts w:ascii="MS Gothic" w:eastAsia="MS Gothic" w:hAnsi="MS Gothic" w:hint="eastAsia"/>
            </w:rPr>
            <w:t>☐</w:t>
          </w:r>
        </w:sdtContent>
      </w:sdt>
      <w:r w:rsidR="00E0589D">
        <w:t xml:space="preserve"> Create a Service Desk ticket</w:t>
      </w:r>
    </w:p>
    <w:p w14:paraId="670E0EFA" w14:textId="77777777" w:rsidR="00E0589D" w:rsidRDefault="00E0589D" w:rsidP="00E0589D"/>
    <w:p w14:paraId="054F13EF" w14:textId="77777777" w:rsidR="00E0589D" w:rsidRDefault="00E0589D" w:rsidP="00E0589D"/>
    <w:p w14:paraId="3C87FBA5" w14:textId="77777777" w:rsidR="00415C11" w:rsidRPr="00E0589D" w:rsidRDefault="00415C11" w:rsidP="00E0589D"/>
    <w:sectPr w:rsidR="00415C11" w:rsidRPr="00E0589D" w:rsidSect="003D1AD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1246" w14:textId="77777777" w:rsidR="00EE0669" w:rsidRDefault="00EE0669" w:rsidP="00EE0669">
      <w:pPr>
        <w:spacing w:after="0" w:line="240" w:lineRule="auto"/>
      </w:pPr>
      <w:r>
        <w:separator/>
      </w:r>
    </w:p>
  </w:endnote>
  <w:endnote w:type="continuationSeparator" w:id="0">
    <w:p w14:paraId="01EB2F30" w14:textId="77777777" w:rsidR="00EE0669" w:rsidRDefault="00EE0669" w:rsidP="00EE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64CF" w14:textId="77777777" w:rsidR="0080383E" w:rsidRDefault="004B6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308B" w14:textId="77777777" w:rsidR="0080383E" w:rsidRDefault="004B6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B799" w14:textId="77777777" w:rsidR="0080383E" w:rsidRDefault="004B6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06AA" w14:textId="77777777" w:rsidR="00EE0669" w:rsidRDefault="00EE0669" w:rsidP="00EE0669">
      <w:pPr>
        <w:spacing w:after="0" w:line="240" w:lineRule="auto"/>
      </w:pPr>
      <w:r>
        <w:separator/>
      </w:r>
    </w:p>
  </w:footnote>
  <w:footnote w:type="continuationSeparator" w:id="0">
    <w:p w14:paraId="25BECA0B" w14:textId="77777777" w:rsidR="00EE0669" w:rsidRDefault="00EE0669" w:rsidP="00EE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C90A" w14:textId="77777777" w:rsidR="0080383E" w:rsidRDefault="004B6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3CCF" w14:textId="40649501" w:rsidR="0080383E" w:rsidRDefault="004B6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F34B" w14:textId="77777777" w:rsidR="0080383E" w:rsidRDefault="004B6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555C"/>
    <w:multiLevelType w:val="hybridMultilevel"/>
    <w:tmpl w:val="CACEF436"/>
    <w:lvl w:ilvl="0" w:tplc="692672C8">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DEB2221"/>
    <w:multiLevelType w:val="hybridMultilevel"/>
    <w:tmpl w:val="BFB2BC60"/>
    <w:lvl w:ilvl="0" w:tplc="31366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9D"/>
    <w:rsid w:val="00415C11"/>
    <w:rsid w:val="004B627E"/>
    <w:rsid w:val="005C7303"/>
    <w:rsid w:val="009F77F4"/>
    <w:rsid w:val="00B16708"/>
    <w:rsid w:val="00B2358E"/>
    <w:rsid w:val="00B76CFF"/>
    <w:rsid w:val="00D47CD0"/>
    <w:rsid w:val="00E0589D"/>
    <w:rsid w:val="00EE0669"/>
    <w:rsid w:val="01E71C5F"/>
    <w:rsid w:val="03A15086"/>
    <w:rsid w:val="0914EC1E"/>
    <w:rsid w:val="1594008D"/>
    <w:rsid w:val="274DE23E"/>
    <w:rsid w:val="34CDD4A9"/>
    <w:rsid w:val="41E582E4"/>
    <w:rsid w:val="50F6A8E4"/>
    <w:rsid w:val="5FF5E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04635E"/>
  <w15:chartTrackingRefBased/>
  <w15:docId w15:val="{EDAF3D79-D7DA-4526-9A48-0D2A069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9D"/>
  </w:style>
  <w:style w:type="paragraph" w:styleId="Heading1">
    <w:name w:val="heading 1"/>
    <w:basedOn w:val="Normal"/>
    <w:next w:val="Normal"/>
    <w:link w:val="Heading1Char"/>
    <w:uiPriority w:val="9"/>
    <w:qFormat/>
    <w:rsid w:val="00E05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D47C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9D"/>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E0589D"/>
    <w:pPr>
      <w:spacing w:before="120" w:after="120" w:line="240" w:lineRule="auto"/>
      <w:ind w:left="720"/>
    </w:pPr>
    <w:rPr>
      <w:rFonts w:eastAsiaTheme="minorEastAsia" w:cs="Times New Roman"/>
    </w:rPr>
  </w:style>
  <w:style w:type="character" w:styleId="Hyperlink">
    <w:name w:val="Hyperlink"/>
    <w:basedOn w:val="DefaultParagraphFont"/>
    <w:uiPriority w:val="99"/>
    <w:unhideWhenUsed/>
    <w:rsid w:val="00E0589D"/>
    <w:rPr>
      <w:color w:val="0563C1" w:themeColor="hyperlink"/>
      <w:u w:val="single"/>
    </w:rPr>
  </w:style>
  <w:style w:type="paragraph" w:styleId="ListParagraph">
    <w:name w:val="List Paragraph"/>
    <w:basedOn w:val="Normal"/>
    <w:uiPriority w:val="34"/>
    <w:qFormat/>
    <w:rsid w:val="00E0589D"/>
    <w:pPr>
      <w:ind w:left="720"/>
      <w:contextualSpacing/>
    </w:pPr>
  </w:style>
  <w:style w:type="table" w:styleId="TableGrid">
    <w:name w:val="Table Grid"/>
    <w:basedOn w:val="TableNormal"/>
    <w:uiPriority w:val="39"/>
    <w:rsid w:val="00E0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9D"/>
  </w:style>
  <w:style w:type="paragraph" w:styleId="Footer">
    <w:name w:val="footer"/>
    <w:basedOn w:val="Normal"/>
    <w:link w:val="FooterChar"/>
    <w:uiPriority w:val="99"/>
    <w:unhideWhenUsed/>
    <w:rsid w:val="00E0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9D"/>
  </w:style>
  <w:style w:type="paragraph" w:styleId="BodyText">
    <w:name w:val="Body Text"/>
    <w:basedOn w:val="Normal"/>
    <w:link w:val="BodyTextChar"/>
    <w:uiPriority w:val="99"/>
    <w:unhideWhenUsed/>
    <w:rsid w:val="00E0589D"/>
    <w:pPr>
      <w:spacing w:after="0" w:line="240" w:lineRule="auto"/>
    </w:pPr>
    <w:rPr>
      <w:rFonts w:ascii="Calibri" w:eastAsia="Calibri" w:hAnsi="Calibri" w:cs="Calibri"/>
      <w:color w:val="000000" w:themeColor="text1"/>
    </w:rPr>
  </w:style>
  <w:style w:type="character" w:customStyle="1" w:styleId="BodyTextChar">
    <w:name w:val="Body Text Char"/>
    <w:basedOn w:val="DefaultParagraphFont"/>
    <w:link w:val="BodyText"/>
    <w:uiPriority w:val="99"/>
    <w:rsid w:val="00E0589D"/>
    <w:rPr>
      <w:rFonts w:ascii="Calibri" w:eastAsia="Calibri" w:hAnsi="Calibri" w:cs="Calibri"/>
      <w:color w:val="000000" w:themeColor="text1"/>
    </w:rPr>
  </w:style>
  <w:style w:type="character" w:styleId="SmartLink">
    <w:name w:val="Smart Link"/>
    <w:basedOn w:val="DefaultParagraphFont"/>
    <w:uiPriority w:val="99"/>
    <w:semiHidden/>
    <w:unhideWhenUsed/>
    <w:rsid w:val="00E0589D"/>
    <w:rPr>
      <w:color w:val="0000FF"/>
      <w:u w:val="single"/>
      <w:shd w:val="clear" w:color="auto" w:fill="F3F2F1"/>
    </w:rPr>
  </w:style>
  <w:style w:type="character" w:customStyle="1" w:styleId="Heading5Char">
    <w:name w:val="Heading 5 Char"/>
    <w:basedOn w:val="DefaultParagraphFont"/>
    <w:link w:val="Heading5"/>
    <w:uiPriority w:val="9"/>
    <w:semiHidden/>
    <w:rsid w:val="00D47CD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DB6FDB4-919C-407B-871F-05F4E9F6295B}"/>
      </w:docPartPr>
      <w:docPartBody>
        <w:p w:rsidR="00E431C0" w:rsidRDefault="00E431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31C0"/>
    <w:rsid w:val="00E4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E611C2C23844BFF32EBBC3360A79" ma:contentTypeVersion="4" ma:contentTypeDescription="Create a new document." ma:contentTypeScope="" ma:versionID="efa71a83046a9ad3fda2df8c4238b6ed">
  <xsd:schema xmlns:xsd="http://www.w3.org/2001/XMLSchema" xmlns:xs="http://www.w3.org/2001/XMLSchema" xmlns:p="http://schemas.microsoft.com/office/2006/metadata/properties" xmlns:ns2="392a4c8c-d7ac-457f-8f24-93af6d33b5b9" xmlns:ns3="bd412d6e-1d72-4d71-8f76-a31c32432928" targetNamespace="http://schemas.microsoft.com/office/2006/metadata/properties" ma:root="true" ma:fieldsID="6f403ca29f81f505878dbe789585b7d0" ns2:_="" ns3:_="">
    <xsd:import namespace="392a4c8c-d7ac-457f-8f24-93af6d33b5b9"/>
    <xsd:import namespace="bd412d6e-1d72-4d71-8f76-a31c32432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4c8c-d7ac-457f-8f24-93af6d33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2d6e-1d72-4d71-8f76-a31c324329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FA4B-EA44-476F-B612-F76CEF62C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4c8c-d7ac-457f-8f24-93af6d33b5b9"/>
    <ds:schemaRef ds:uri="bd412d6e-1d72-4d71-8f76-a31c3243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830EB-86B2-4C73-ADBC-0C0508689C3C}">
  <ds:schemaRefs>
    <ds:schemaRef ds:uri="http://schemas.microsoft.com/sharepoint/v3/contenttype/forms"/>
  </ds:schemaRefs>
</ds:datastoreItem>
</file>

<file path=customXml/itemProps3.xml><?xml version="1.0" encoding="utf-8"?>
<ds:datastoreItem xmlns:ds="http://schemas.openxmlformats.org/officeDocument/2006/customXml" ds:itemID="{26A6FE30-39C9-4BA1-BE52-FD8B6C10FD19}">
  <ds:schemaRefs>
    <ds:schemaRef ds:uri="http://schemas.openxmlformats.org/package/2006/metadata/core-properties"/>
    <ds:schemaRef ds:uri="http://purl.org/dc/dcmitype/"/>
    <ds:schemaRef ds:uri="http://purl.org/dc/terms/"/>
    <ds:schemaRef ds:uri="http://schemas.microsoft.com/office/infopath/2007/PartnerControls"/>
    <ds:schemaRef ds:uri="ea0da026-da52-45d5-b6e9-6c9a0ded1f8a"/>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6EBE94D-B437-431F-A8F8-D7F2BAE4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Bourdon, Carissa M (DFW)</dc:creator>
  <cp:keywords/>
  <dc:description/>
  <cp:lastModifiedBy>Marshburn, Julia (RCO)</cp:lastModifiedBy>
  <cp:revision>3</cp:revision>
  <dcterms:created xsi:type="dcterms:W3CDTF">2022-03-11T16:47:00Z</dcterms:created>
  <dcterms:modified xsi:type="dcterms:W3CDTF">2022-03-15T18:03:00Z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0x010100F4FEE611C2C23844BFF32EBBC3360A79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