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495E3" w14:textId="77777777" w:rsidR="00C05CB2" w:rsidRPr="0016206D" w:rsidRDefault="00E2155B" w:rsidP="00360A83">
      <w:pPr>
        <w:shd w:val="clear" w:color="auto" w:fill="FFFFFF" w:themeFill="background1"/>
        <w:tabs>
          <w:tab w:val="left" w:pos="-720"/>
          <w:tab w:val="left" w:pos="0"/>
          <w:tab w:val="left" w:pos="720"/>
          <w:tab w:val="left" w:pos="1440"/>
          <w:tab w:val="left" w:pos="2160"/>
          <w:tab w:val="left" w:pos="2880"/>
          <w:tab w:val="left" w:pos="3600"/>
          <w:tab w:val="left" w:pos="4320"/>
          <w:tab w:val="left" w:pos="5040"/>
          <w:tab w:val="left" w:pos="5760"/>
          <w:tab w:val="left" w:pos="6480"/>
          <w:tab w:val="center" w:pos="7200"/>
        </w:tabs>
        <w:suppressAutoHyphens/>
        <w:spacing w:before="60"/>
        <w:rPr>
          <w:b/>
          <w:spacing w:val="-3"/>
          <w:sz w:val="28"/>
        </w:rPr>
      </w:pPr>
      <w:r w:rsidRPr="0016206D">
        <w:rPr>
          <w:b/>
          <w:spacing w:val="-3"/>
          <w:sz w:val="28"/>
        </w:rPr>
        <w:t>This schedule applies to</w:t>
      </w:r>
      <w:r w:rsidR="00C05CB2" w:rsidRPr="0016206D">
        <w:rPr>
          <w:b/>
          <w:spacing w:val="-3"/>
          <w:sz w:val="28"/>
        </w:rPr>
        <w:t xml:space="preserve">: </w:t>
      </w:r>
      <w:r w:rsidRPr="0016206D">
        <w:rPr>
          <w:b/>
          <w:spacing w:val="-3"/>
          <w:sz w:val="28"/>
          <w:u w:val="single"/>
        </w:rPr>
        <w:t>All Local Government Agencies</w:t>
      </w:r>
    </w:p>
    <w:p w14:paraId="6187067F" w14:textId="77777777" w:rsidR="00C05CB2" w:rsidRPr="0016206D" w:rsidRDefault="00C05CB2" w:rsidP="00360A83">
      <w:pPr>
        <w:shd w:val="clear" w:color="auto" w:fill="FFFFFF" w:themeFill="background1"/>
        <w:tabs>
          <w:tab w:val="left" w:pos="6544"/>
          <w:tab w:val="left" w:pos="7428"/>
          <w:tab w:val="left" w:pos="9036"/>
        </w:tabs>
        <w:spacing w:before="120"/>
        <w:rPr>
          <w:b/>
          <w:szCs w:val="22"/>
        </w:rPr>
      </w:pPr>
      <w:r w:rsidRPr="0016206D">
        <w:rPr>
          <w:b/>
          <w:szCs w:val="22"/>
        </w:rPr>
        <w:t xml:space="preserve">Scope of </w:t>
      </w:r>
      <w:r w:rsidR="009B6F4C" w:rsidRPr="0016206D">
        <w:rPr>
          <w:b/>
          <w:szCs w:val="22"/>
        </w:rPr>
        <w:t>r</w:t>
      </w:r>
      <w:r w:rsidRPr="0016206D">
        <w:rPr>
          <w:b/>
          <w:szCs w:val="22"/>
        </w:rPr>
        <w:t xml:space="preserve">ecords </w:t>
      </w:r>
      <w:r w:rsidR="009B6F4C" w:rsidRPr="0016206D">
        <w:rPr>
          <w:b/>
          <w:szCs w:val="22"/>
        </w:rPr>
        <w:t>r</w:t>
      </w:r>
      <w:r w:rsidRPr="0016206D">
        <w:rPr>
          <w:b/>
          <w:szCs w:val="22"/>
        </w:rPr>
        <w:t xml:space="preserve">etention </w:t>
      </w:r>
      <w:r w:rsidR="009B6F4C" w:rsidRPr="0016206D">
        <w:rPr>
          <w:b/>
          <w:szCs w:val="22"/>
        </w:rPr>
        <w:t>s</w:t>
      </w:r>
      <w:r w:rsidRPr="0016206D">
        <w:rPr>
          <w:b/>
          <w:szCs w:val="22"/>
        </w:rPr>
        <w:t>chedule</w:t>
      </w:r>
    </w:p>
    <w:p w14:paraId="14111898" w14:textId="7DDF1296" w:rsidR="002E6C7D" w:rsidRPr="0016206D" w:rsidRDefault="00E2155B" w:rsidP="002E6C7D">
      <w:pPr>
        <w:shd w:val="clear" w:color="auto" w:fill="FFFFFF" w:themeFill="background1"/>
        <w:jc w:val="both"/>
        <w:rPr>
          <w:szCs w:val="22"/>
        </w:rPr>
      </w:pPr>
      <w:r w:rsidRPr="0016206D">
        <w:rPr>
          <w:szCs w:val="22"/>
        </w:rPr>
        <w:t xml:space="preserve">This records retention schedule </w:t>
      </w:r>
      <w:r w:rsidR="00DA4C37" w:rsidRPr="0016206D">
        <w:rPr>
          <w:szCs w:val="22"/>
        </w:rPr>
        <w:t xml:space="preserve">authorizes the destruction/transfer of </w:t>
      </w:r>
      <w:r w:rsidRPr="0016206D">
        <w:rPr>
          <w:szCs w:val="22"/>
        </w:rPr>
        <w:t xml:space="preserve">public records </w:t>
      </w:r>
      <w:r w:rsidR="006F70C9">
        <w:rPr>
          <w:szCs w:val="22"/>
        </w:rPr>
        <w:t xml:space="preserve">documenting the common functions and activities of </w:t>
      </w:r>
      <w:r w:rsidRPr="0016206D">
        <w:rPr>
          <w:szCs w:val="22"/>
        </w:rPr>
        <w:t xml:space="preserve">local government agencies </w:t>
      </w:r>
      <w:r w:rsidR="006F70C9">
        <w:rPr>
          <w:szCs w:val="22"/>
        </w:rPr>
        <w:t xml:space="preserve">(such as </w:t>
      </w:r>
      <w:r w:rsidR="00950D49">
        <w:rPr>
          <w:szCs w:val="22"/>
        </w:rPr>
        <w:t>counties, cities, towns, special purpose districts, etc.)</w:t>
      </w:r>
      <w:r w:rsidR="00C908D4">
        <w:rPr>
          <w:szCs w:val="22"/>
        </w:rPr>
        <w:t>. It is to be used in conju</w:t>
      </w:r>
      <w:r w:rsidRPr="0016206D">
        <w:rPr>
          <w:szCs w:val="22"/>
        </w:rPr>
        <w:t xml:space="preserve">nction with the </w:t>
      </w:r>
      <w:r w:rsidR="00301983" w:rsidRPr="0016206D">
        <w:rPr>
          <w:szCs w:val="22"/>
        </w:rPr>
        <w:t xml:space="preserve">other approved </w:t>
      </w:r>
      <w:r w:rsidR="00301983" w:rsidRPr="00C908D4">
        <w:rPr>
          <w:szCs w:val="22"/>
        </w:rPr>
        <w:t xml:space="preserve">schedules that relate to the </w:t>
      </w:r>
      <w:r w:rsidR="00A1521C">
        <w:rPr>
          <w:szCs w:val="22"/>
        </w:rPr>
        <w:t xml:space="preserve">unique </w:t>
      </w:r>
      <w:r w:rsidR="00301983" w:rsidRPr="00C908D4">
        <w:rPr>
          <w:szCs w:val="22"/>
        </w:rPr>
        <w:t xml:space="preserve">functions of </w:t>
      </w:r>
      <w:r w:rsidR="00425EAB" w:rsidRPr="00C908D4">
        <w:rPr>
          <w:szCs w:val="22"/>
        </w:rPr>
        <w:t>the</w:t>
      </w:r>
      <w:r w:rsidR="002F72B9" w:rsidRPr="00C908D4">
        <w:rPr>
          <w:szCs w:val="22"/>
        </w:rPr>
        <w:t xml:space="preserve"> agency</w:t>
      </w:r>
      <w:r w:rsidR="00AB10DA" w:rsidRPr="00C908D4">
        <w:rPr>
          <w:szCs w:val="22"/>
        </w:rPr>
        <w:t>.</w:t>
      </w:r>
      <w:r w:rsidR="00AB10DA" w:rsidRPr="00A42277">
        <w:rPr>
          <w:szCs w:val="22"/>
        </w:rPr>
        <w:t xml:space="preserve"> </w:t>
      </w:r>
      <w:r w:rsidR="00FF72CB" w:rsidRPr="00A42277">
        <w:rPr>
          <w:szCs w:val="22"/>
        </w:rPr>
        <w:fldChar w:fldCharType="begin"/>
      </w:r>
      <w:r w:rsidR="00FF72CB" w:rsidRPr="00A42277">
        <w:rPr>
          <w:szCs w:val="22"/>
        </w:rPr>
        <w:instrText xml:space="preserve"> xe "permits" \t "</w:instrText>
      </w:r>
      <w:r w:rsidR="00FF72CB" w:rsidRPr="00A42277">
        <w:rPr>
          <w:i/>
          <w:szCs w:val="22"/>
        </w:rPr>
        <w:instrText>see also</w:instrText>
      </w:r>
      <w:r w:rsidR="00FF72CB" w:rsidRPr="00A42277">
        <w:rPr>
          <w:szCs w:val="22"/>
        </w:rPr>
        <w:instrText xml:space="preserve"> authorizations/certifications" \f “subject” </w:instrText>
      </w:r>
      <w:r w:rsidR="00FF72CB" w:rsidRPr="00A42277">
        <w:rPr>
          <w:szCs w:val="22"/>
        </w:rPr>
        <w:fldChar w:fldCharType="end"/>
      </w:r>
      <w:r w:rsidR="00FF72CB" w:rsidRPr="00A42277">
        <w:rPr>
          <w:szCs w:val="22"/>
        </w:rPr>
        <w:fldChar w:fldCharType="begin"/>
      </w:r>
      <w:r w:rsidR="00FF72CB" w:rsidRPr="00A42277">
        <w:rPr>
          <w:szCs w:val="22"/>
        </w:rPr>
        <w:instrText xml:space="preserve"> xe "licenses" \t "</w:instrText>
      </w:r>
      <w:r w:rsidR="00FF72CB" w:rsidRPr="00A42277">
        <w:rPr>
          <w:i/>
          <w:szCs w:val="22"/>
        </w:rPr>
        <w:instrText>see also</w:instrText>
      </w:r>
      <w:r w:rsidR="00FF72CB" w:rsidRPr="00A42277">
        <w:rPr>
          <w:szCs w:val="22"/>
        </w:rPr>
        <w:instrText xml:space="preserve"> authorizations/certifications" \f “subject” </w:instrText>
      </w:r>
      <w:r w:rsidR="00FF72CB" w:rsidRPr="00A42277">
        <w:rPr>
          <w:szCs w:val="22"/>
        </w:rPr>
        <w:fldChar w:fldCharType="end"/>
      </w:r>
      <w:r w:rsidR="00FF72CB" w:rsidRPr="00A42277">
        <w:rPr>
          <w:szCs w:val="22"/>
        </w:rPr>
        <w:fldChar w:fldCharType="begin"/>
      </w:r>
      <w:r w:rsidR="00FF72CB" w:rsidRPr="00A42277">
        <w:rPr>
          <w:szCs w:val="22"/>
        </w:rPr>
        <w:instrText xml:space="preserve"> xe "inspections</w:instrText>
      </w:r>
      <w:r w:rsidR="00DF6AD4" w:rsidRPr="00A42277">
        <w:rPr>
          <w:szCs w:val="22"/>
        </w:rPr>
        <w:instrText>/monitoring</w:instrText>
      </w:r>
      <w:r w:rsidR="00FF72CB" w:rsidRPr="00A42277">
        <w:rPr>
          <w:szCs w:val="22"/>
        </w:rPr>
        <w:instrText>" \t "</w:instrText>
      </w:r>
      <w:r w:rsidR="00FF72CB" w:rsidRPr="00A42277">
        <w:rPr>
          <w:i/>
          <w:szCs w:val="22"/>
        </w:rPr>
        <w:instrText>see also</w:instrText>
      </w:r>
      <w:r w:rsidR="00DF6AD4" w:rsidRPr="00A42277">
        <w:rPr>
          <w:szCs w:val="22"/>
        </w:rPr>
        <w:instrText xml:space="preserve"> authorizations</w:instrText>
      </w:r>
      <w:r w:rsidR="00FF72CB" w:rsidRPr="00A42277">
        <w:rPr>
          <w:szCs w:val="22"/>
        </w:rPr>
        <w:instrText xml:space="preserve">" \f “subject” </w:instrText>
      </w:r>
      <w:r w:rsidR="00FF72CB" w:rsidRPr="00A42277">
        <w:rPr>
          <w:szCs w:val="22"/>
        </w:rPr>
        <w:fldChar w:fldCharType="end"/>
      </w:r>
      <w:r w:rsidR="00690555" w:rsidRPr="00A42277">
        <w:rPr>
          <w:szCs w:val="22"/>
        </w:rPr>
        <w:fldChar w:fldCharType="begin"/>
      </w:r>
      <w:r w:rsidR="00690555" w:rsidRPr="00A42277">
        <w:rPr>
          <w:szCs w:val="22"/>
        </w:rPr>
        <w:instrText xml:space="preserve"> XE "emails”\t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690555" w:rsidRPr="00A42277">
        <w:rPr>
          <w:szCs w:val="22"/>
        </w:rPr>
        <w:fldChar w:fldCharType="begin"/>
      </w:r>
      <w:r w:rsidR="00690555" w:rsidRPr="00A42277">
        <w:rPr>
          <w:szCs w:val="22"/>
        </w:rPr>
        <w:instrText xml:space="preserve"> XE "text messages”\t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690555" w:rsidRPr="00A42277">
        <w:rPr>
          <w:szCs w:val="22"/>
        </w:rPr>
        <w:fldChar w:fldCharType="begin"/>
      </w:r>
      <w:r w:rsidR="00690555" w:rsidRPr="00A42277">
        <w:rPr>
          <w:szCs w:val="22"/>
        </w:rPr>
        <w:instrText xml:space="preserve"> XE "voicemails”\t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690555" w:rsidRPr="00A42277">
        <w:rPr>
          <w:szCs w:val="22"/>
        </w:rPr>
        <w:fldChar w:fldCharType="begin"/>
      </w:r>
      <w:r w:rsidR="00690555" w:rsidRPr="00A42277">
        <w:rPr>
          <w:szCs w:val="22"/>
        </w:rPr>
        <w:instrText xml:space="preserve"> XE "tweets”\t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690555" w:rsidRPr="00A42277">
        <w:rPr>
          <w:szCs w:val="22"/>
        </w:rPr>
        <w:fldChar w:fldCharType="begin"/>
      </w:r>
      <w:r w:rsidR="00690555" w:rsidRPr="00A42277">
        <w:rPr>
          <w:szCs w:val="22"/>
        </w:rPr>
        <w:instrText xml:space="preserve"> XE "blog posts”\t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690555" w:rsidRPr="00A42277">
        <w:rPr>
          <w:szCs w:val="22"/>
        </w:rPr>
        <w:fldChar w:fldCharType="begin"/>
      </w:r>
      <w:r w:rsidR="00690555" w:rsidRPr="00A42277">
        <w:rPr>
          <w:szCs w:val="22"/>
        </w:rPr>
        <w:instrText xml:space="preserve"> XE "correspondence”\t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690555" w:rsidRPr="00A42277">
        <w:rPr>
          <w:szCs w:val="22"/>
        </w:rPr>
        <w:fldChar w:fldCharType="begin"/>
      </w:r>
      <w:r w:rsidR="00690555" w:rsidRPr="00A42277">
        <w:rPr>
          <w:szCs w:val="22"/>
        </w:rPr>
        <w:instrText xml:space="preserve"> XE "electronic records”\t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950D32" w:rsidRPr="00A42277">
        <w:rPr>
          <w:szCs w:val="22"/>
        </w:rPr>
        <w:fldChar w:fldCharType="begin"/>
      </w:r>
      <w:r w:rsidR="00950D32" w:rsidRPr="00A42277">
        <w:rPr>
          <w:szCs w:val="22"/>
        </w:rPr>
        <w:instrText xml:space="preserve"> XE "applications (information systems/software):records within" \t “</w:instrText>
      </w:r>
      <w:r w:rsidR="00950D32" w:rsidRPr="00A42277">
        <w:rPr>
          <w:i/>
          <w:szCs w:val="22"/>
        </w:rPr>
        <w:instrText>search by function/content of the record</w:instrText>
      </w:r>
      <w:r w:rsidR="00950D32" w:rsidRPr="00A42277">
        <w:rPr>
          <w:szCs w:val="22"/>
        </w:rPr>
        <w:instrText xml:space="preserve">” \f “Subject" </w:instrText>
      </w:r>
      <w:r w:rsidR="00950D32" w:rsidRPr="00A42277">
        <w:rPr>
          <w:szCs w:val="22"/>
        </w:rPr>
        <w:fldChar w:fldCharType="end"/>
      </w:r>
      <w:r w:rsidR="00690555" w:rsidRPr="00A42277">
        <w:rPr>
          <w:szCs w:val="22"/>
        </w:rPr>
        <w:fldChar w:fldCharType="begin"/>
      </w:r>
      <w:r w:rsidR="00690555" w:rsidRPr="00A42277">
        <w:rPr>
          <w:szCs w:val="22"/>
        </w:rPr>
        <w:instrText xml:space="preserve"> XE "databases</w:instrText>
      </w:r>
      <w:r w:rsidR="0081417F" w:rsidRPr="00A42277">
        <w:rPr>
          <w:szCs w:val="22"/>
        </w:rPr>
        <w:instrText>:records within</w:instrText>
      </w:r>
      <w:r w:rsidR="00690555" w:rsidRPr="00A42277">
        <w:rPr>
          <w:szCs w:val="22"/>
        </w:rPr>
        <w:instrText>" \t “</w:instrText>
      </w:r>
      <w:r w:rsidR="00690555" w:rsidRPr="00A42277">
        <w:rPr>
          <w:i/>
          <w:szCs w:val="22"/>
        </w:rPr>
        <w:instrText xml:space="preserve">search by function/content of </w:instrText>
      </w:r>
      <w:r w:rsidR="0021426D" w:rsidRPr="00A42277">
        <w:rPr>
          <w:i/>
          <w:szCs w:val="22"/>
        </w:rPr>
        <w:instrText>the record</w:instrText>
      </w:r>
      <w:r w:rsidR="00690555" w:rsidRPr="00A42277">
        <w:rPr>
          <w:szCs w:val="22"/>
        </w:rPr>
        <w:instrText xml:space="preserve">” \f “Subject" </w:instrText>
      </w:r>
      <w:r w:rsidR="00690555" w:rsidRPr="00A42277">
        <w:rPr>
          <w:szCs w:val="22"/>
        </w:rPr>
        <w:fldChar w:fldCharType="end"/>
      </w:r>
      <w:r w:rsidR="00690555" w:rsidRPr="00A42277">
        <w:rPr>
          <w:szCs w:val="22"/>
        </w:rPr>
        <w:fldChar w:fldCharType="begin"/>
      </w:r>
      <w:r w:rsidR="00690555" w:rsidRPr="00A42277">
        <w:rPr>
          <w:szCs w:val="22"/>
        </w:rPr>
        <w:instrText xml:space="preserve"> XE "electronic information systems:records within" \t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690555" w:rsidRPr="00A42277">
        <w:rPr>
          <w:szCs w:val="22"/>
        </w:rPr>
        <w:fldChar w:fldCharType="begin"/>
      </w:r>
      <w:r w:rsidR="00690555" w:rsidRPr="00A42277">
        <w:rPr>
          <w:szCs w:val="22"/>
        </w:rPr>
        <w:instrText xml:space="preserve"> XE "CDs”\t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690555" w:rsidRPr="00A42277">
        <w:rPr>
          <w:szCs w:val="22"/>
        </w:rPr>
        <w:fldChar w:fldCharType="begin"/>
      </w:r>
      <w:r w:rsidR="00690555" w:rsidRPr="00A42277">
        <w:rPr>
          <w:szCs w:val="22"/>
        </w:rPr>
        <w:instrText xml:space="preserve"> XE "DVDs”\t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690555" w:rsidRPr="00A42277">
        <w:rPr>
          <w:szCs w:val="22"/>
        </w:rPr>
        <w:fldChar w:fldCharType="begin"/>
      </w:r>
      <w:r w:rsidR="00690555" w:rsidRPr="00A42277">
        <w:rPr>
          <w:szCs w:val="22"/>
        </w:rPr>
        <w:instrText xml:space="preserve"> XE "floppy disks”\t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690555" w:rsidRPr="00A42277">
        <w:rPr>
          <w:szCs w:val="22"/>
        </w:rPr>
        <w:fldChar w:fldCharType="begin"/>
      </w:r>
      <w:r w:rsidR="00690555" w:rsidRPr="00A42277">
        <w:rPr>
          <w:szCs w:val="22"/>
        </w:rPr>
        <w:instrText xml:space="preserve"> XE "forms”\t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690555" w:rsidRPr="00A42277">
        <w:rPr>
          <w:szCs w:val="22"/>
        </w:rPr>
        <w:fldChar w:fldCharType="begin"/>
      </w:r>
      <w:r w:rsidR="00690555" w:rsidRPr="00A42277">
        <w:rPr>
          <w:szCs w:val="22"/>
        </w:rPr>
        <w:instrText xml:space="preserve"> XE "sharepoint sites”\t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690555" w:rsidRPr="00A42277">
        <w:rPr>
          <w:szCs w:val="22"/>
        </w:rPr>
        <w:fldChar w:fldCharType="begin"/>
      </w:r>
      <w:r w:rsidR="00690555" w:rsidRPr="00A42277">
        <w:rPr>
          <w:szCs w:val="22"/>
        </w:rPr>
        <w:instrText xml:space="preserve"> XE "logs”\t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690555" w:rsidRPr="00A42277">
        <w:rPr>
          <w:szCs w:val="22"/>
        </w:rPr>
        <w:fldChar w:fldCharType="begin"/>
      </w:r>
      <w:r w:rsidR="00690555" w:rsidRPr="00A42277">
        <w:rPr>
          <w:szCs w:val="22"/>
        </w:rPr>
        <w:instrText xml:space="preserve"> XE "images”\t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690555" w:rsidRPr="00A42277">
        <w:rPr>
          <w:szCs w:val="22"/>
        </w:rPr>
        <w:fldChar w:fldCharType="begin"/>
      </w:r>
      <w:r w:rsidR="00690555" w:rsidRPr="00A42277">
        <w:rPr>
          <w:szCs w:val="22"/>
        </w:rPr>
        <w:instrText xml:space="preserve"> XE "presentations”\t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690555" w:rsidRPr="00A42277">
        <w:rPr>
          <w:szCs w:val="22"/>
        </w:rPr>
        <w:fldChar w:fldCharType="begin"/>
      </w:r>
      <w:r w:rsidR="00690555" w:rsidRPr="00A42277">
        <w:rPr>
          <w:szCs w:val="22"/>
        </w:rPr>
        <w:instrText xml:space="preserve"> XE "registers”\t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690555" w:rsidRPr="00A42277">
        <w:rPr>
          <w:szCs w:val="22"/>
        </w:rPr>
        <w:fldChar w:fldCharType="begin"/>
      </w:r>
      <w:r w:rsidR="00690555" w:rsidRPr="00A42277">
        <w:rPr>
          <w:szCs w:val="22"/>
        </w:rPr>
        <w:instrText xml:space="preserve"> XE "systems</w:instrText>
      </w:r>
      <w:r w:rsidR="00040EEE">
        <w:rPr>
          <w:szCs w:val="22"/>
        </w:rPr>
        <w:instrText xml:space="preserve"> (applications</w:instrText>
      </w:r>
      <w:r w:rsidR="00E96B43">
        <w:rPr>
          <w:szCs w:val="22"/>
        </w:rPr>
        <w:instrText>/software)</w:instrText>
      </w:r>
      <w:r w:rsidR="00CE61A3" w:rsidRPr="00A42277">
        <w:rPr>
          <w:szCs w:val="22"/>
        </w:rPr>
        <w:instrText>:</w:instrText>
      </w:r>
      <w:r w:rsidR="00690555" w:rsidRPr="00A42277">
        <w:rPr>
          <w:szCs w:val="22"/>
        </w:rPr>
        <w:instrText>records within</w:instrText>
      </w:r>
      <w:r w:rsidR="00CE61A3" w:rsidRPr="00A42277">
        <w:rPr>
          <w:szCs w:val="22"/>
        </w:rPr>
        <w:instrText xml:space="preserve"> applications</w:instrText>
      </w:r>
      <w:r w:rsidR="00690555" w:rsidRPr="00A42277">
        <w:rPr>
          <w:szCs w:val="22"/>
        </w:rPr>
        <w:instrText>" \t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690555" w:rsidRPr="00A42277">
        <w:rPr>
          <w:szCs w:val="22"/>
        </w:rPr>
        <w:fldChar w:fldCharType="begin"/>
      </w:r>
      <w:r w:rsidR="00690555" w:rsidRPr="00A42277">
        <w:rPr>
          <w:szCs w:val="22"/>
        </w:rPr>
        <w:instrText xml:space="preserve"> XE "webpage/site" \t “</w:instrText>
      </w:r>
      <w:r w:rsidR="00690555" w:rsidRPr="00A42277">
        <w:rPr>
          <w:i/>
          <w:szCs w:val="22"/>
        </w:rPr>
        <w:instrText>search by function/content of record</w:instrText>
      </w:r>
      <w:r w:rsidR="00690555" w:rsidRPr="00A42277">
        <w:rPr>
          <w:szCs w:val="22"/>
        </w:rPr>
        <w:instrText xml:space="preserve">” \f “Subject" </w:instrText>
      </w:r>
      <w:r w:rsidR="00690555" w:rsidRPr="00A42277">
        <w:rPr>
          <w:szCs w:val="22"/>
        </w:rPr>
        <w:fldChar w:fldCharType="end"/>
      </w:r>
      <w:r w:rsidR="00E76DED" w:rsidRPr="00A42277">
        <w:rPr>
          <w:szCs w:val="22"/>
        </w:rPr>
        <w:fldChar w:fldCharType="begin"/>
      </w:r>
      <w:r w:rsidR="00E76DED" w:rsidRPr="00A42277">
        <w:rPr>
          <w:szCs w:val="22"/>
        </w:rPr>
        <w:instrText xml:space="preserve"> xe "staff" \t "</w:instrText>
      </w:r>
      <w:r w:rsidR="00E76DED" w:rsidRPr="00A42277">
        <w:rPr>
          <w:i/>
          <w:szCs w:val="22"/>
        </w:rPr>
        <w:instrText xml:space="preserve">see </w:instrText>
      </w:r>
      <w:r w:rsidR="00E76DED" w:rsidRPr="00A42277">
        <w:rPr>
          <w:szCs w:val="22"/>
        </w:rPr>
        <w:instrText xml:space="preserve">employee" \f “subject” </w:instrText>
      </w:r>
      <w:r w:rsidR="00E76DED" w:rsidRPr="00A42277">
        <w:rPr>
          <w:szCs w:val="22"/>
        </w:rPr>
        <w:fldChar w:fldCharType="end"/>
      </w:r>
      <w:r w:rsidR="007610A8" w:rsidRPr="00A42277">
        <w:rPr>
          <w:szCs w:val="22"/>
        </w:rPr>
        <w:fldChar w:fldCharType="begin"/>
      </w:r>
      <w:r w:rsidR="007610A8" w:rsidRPr="00A42277">
        <w:rPr>
          <w:szCs w:val="22"/>
        </w:rPr>
        <w:instrText xml:space="preserve"> xe "litigation case files" \t "</w:instrText>
      </w:r>
      <w:r w:rsidR="007610A8" w:rsidRPr="00A42277">
        <w:rPr>
          <w:i/>
          <w:szCs w:val="22"/>
        </w:rPr>
        <w:instrText>see</w:instrText>
      </w:r>
      <w:r w:rsidR="00DC076D" w:rsidRPr="00A42277">
        <w:rPr>
          <w:i/>
          <w:szCs w:val="22"/>
        </w:rPr>
        <w:instrText xml:space="preserve"> also</w:instrText>
      </w:r>
      <w:r w:rsidR="00875A91" w:rsidRPr="00A42277">
        <w:rPr>
          <w:i/>
          <w:szCs w:val="22"/>
        </w:rPr>
        <w:instrText xml:space="preserve"> </w:instrText>
      </w:r>
      <w:r w:rsidR="007610A8" w:rsidRPr="00A42277">
        <w:rPr>
          <w:i/>
          <w:szCs w:val="22"/>
        </w:rPr>
        <w:instrText>Prosecuting Attorney Records Retention Schedule</w:instrText>
      </w:r>
      <w:r w:rsidR="007610A8" w:rsidRPr="00A42277">
        <w:rPr>
          <w:szCs w:val="22"/>
        </w:rPr>
        <w:instrText xml:space="preserve">" \f “subject” </w:instrText>
      </w:r>
      <w:r w:rsidR="007610A8" w:rsidRPr="00A42277">
        <w:rPr>
          <w:szCs w:val="22"/>
        </w:rPr>
        <w:fldChar w:fldCharType="end"/>
      </w:r>
      <w:r w:rsidR="00410BF9" w:rsidRPr="00A42277">
        <w:rPr>
          <w:szCs w:val="22"/>
        </w:rPr>
        <w:fldChar w:fldCharType="begin"/>
      </w:r>
      <w:r w:rsidR="00410BF9" w:rsidRPr="00A42277">
        <w:rPr>
          <w:szCs w:val="22"/>
        </w:rPr>
        <w:instrText xml:space="preserve"> xe "industrial insurance" \t "</w:instrText>
      </w:r>
      <w:r w:rsidR="00410BF9" w:rsidRPr="00A42277">
        <w:rPr>
          <w:i/>
          <w:szCs w:val="22"/>
        </w:rPr>
        <w:instrText xml:space="preserve">see </w:instrText>
      </w:r>
      <w:r w:rsidR="00410BF9" w:rsidRPr="00A42277">
        <w:rPr>
          <w:szCs w:val="22"/>
        </w:rPr>
        <w:instrText xml:space="preserve">workers’ compensation" \f “subject” </w:instrText>
      </w:r>
      <w:r w:rsidR="00410BF9" w:rsidRPr="00A42277">
        <w:rPr>
          <w:szCs w:val="22"/>
        </w:rPr>
        <w:fldChar w:fldCharType="end"/>
      </w:r>
      <w:r w:rsidR="004D0157" w:rsidRPr="00A42277">
        <w:rPr>
          <w:szCs w:val="22"/>
        </w:rPr>
        <w:fldChar w:fldCharType="begin"/>
      </w:r>
      <w:r w:rsidR="004D0157" w:rsidRPr="00A42277">
        <w:rPr>
          <w:szCs w:val="22"/>
        </w:rPr>
        <w:instrText xml:space="preserve"> xe "appeals" \t "</w:instrText>
      </w:r>
      <w:r w:rsidR="004D0157" w:rsidRPr="00A42277">
        <w:rPr>
          <w:i/>
          <w:szCs w:val="22"/>
        </w:rPr>
        <w:instrText xml:space="preserve">see also </w:instrText>
      </w:r>
      <w:r w:rsidR="004D0157" w:rsidRPr="00A42277">
        <w:rPr>
          <w:szCs w:val="22"/>
        </w:rPr>
        <w:instrText xml:space="preserve">claims and appeals" \f “subject” </w:instrText>
      </w:r>
      <w:r w:rsidR="004D0157" w:rsidRPr="00A42277">
        <w:rPr>
          <w:szCs w:val="22"/>
        </w:rPr>
        <w:fldChar w:fldCharType="end"/>
      </w:r>
      <w:r w:rsidR="00CD20D7" w:rsidRPr="00A42277">
        <w:rPr>
          <w:szCs w:val="22"/>
        </w:rPr>
        <w:fldChar w:fldCharType="begin"/>
      </w:r>
      <w:r w:rsidR="00CD20D7" w:rsidRPr="00A42277">
        <w:rPr>
          <w:szCs w:val="22"/>
        </w:rPr>
        <w:instrText xml:space="preserve"> xe "counsel" \t "</w:instrText>
      </w:r>
      <w:r w:rsidR="00CD20D7" w:rsidRPr="00A42277">
        <w:rPr>
          <w:i/>
          <w:szCs w:val="22"/>
        </w:rPr>
        <w:instrText xml:space="preserve">see also </w:instrText>
      </w:r>
      <w:r w:rsidR="00CD20D7" w:rsidRPr="00A42277">
        <w:rPr>
          <w:szCs w:val="22"/>
        </w:rPr>
        <w:instrText xml:space="preserve">agency attorney" \f “subject” </w:instrText>
      </w:r>
      <w:r w:rsidR="00CD20D7" w:rsidRPr="00A42277">
        <w:rPr>
          <w:szCs w:val="22"/>
        </w:rPr>
        <w:fldChar w:fldCharType="end"/>
      </w:r>
      <w:r w:rsidR="00F1178C" w:rsidRPr="00A42277">
        <w:rPr>
          <w:szCs w:val="22"/>
        </w:rPr>
        <w:fldChar w:fldCharType="begin"/>
      </w:r>
      <w:r w:rsidR="00F1178C" w:rsidRPr="00A42277">
        <w:rPr>
          <w:szCs w:val="22"/>
        </w:rPr>
        <w:instrText xml:space="preserve"> xe "litigation case files" \t "</w:instrText>
      </w:r>
      <w:r w:rsidR="00F1178C" w:rsidRPr="00A42277">
        <w:rPr>
          <w:i/>
          <w:szCs w:val="22"/>
        </w:rPr>
        <w:instrText xml:space="preserve">see </w:instrText>
      </w:r>
      <w:r w:rsidR="00F1178C" w:rsidRPr="00A42277">
        <w:rPr>
          <w:szCs w:val="22"/>
        </w:rPr>
        <w:instrText xml:space="preserve">legal affairs" \f “subject” </w:instrText>
      </w:r>
      <w:r w:rsidR="00F1178C" w:rsidRPr="00A42277">
        <w:rPr>
          <w:szCs w:val="22"/>
        </w:rPr>
        <w:fldChar w:fldCharType="end"/>
      </w:r>
      <w:r w:rsidR="002E6C7D" w:rsidRPr="00A42277">
        <w:rPr>
          <w:szCs w:val="22"/>
        </w:rPr>
        <w:fldChar w:fldCharType="begin"/>
      </w:r>
      <w:r w:rsidR="002E6C7D" w:rsidRPr="00A42277">
        <w:rPr>
          <w:szCs w:val="22"/>
        </w:rPr>
        <w:instrText xml:space="preserve"> xe "pension" \t "</w:instrText>
      </w:r>
      <w:r w:rsidR="002E6C7D" w:rsidRPr="00A42277">
        <w:rPr>
          <w:i/>
          <w:szCs w:val="22"/>
        </w:rPr>
        <w:instrText xml:space="preserve">see </w:instrText>
      </w:r>
      <w:r w:rsidR="002E6C7D" w:rsidRPr="00A42277">
        <w:rPr>
          <w:szCs w:val="22"/>
        </w:rPr>
        <w:instrText xml:space="preserve">retirement/pension" \f “subject” </w:instrText>
      </w:r>
      <w:r w:rsidR="002E6C7D" w:rsidRPr="00A42277">
        <w:rPr>
          <w:szCs w:val="22"/>
        </w:rPr>
        <w:fldChar w:fldCharType="end"/>
      </w:r>
      <w:r w:rsidR="00B8478A" w:rsidRPr="00A42277">
        <w:rPr>
          <w:szCs w:val="22"/>
        </w:rPr>
        <w:fldChar w:fldCharType="begin"/>
      </w:r>
      <w:r w:rsidR="00B8478A" w:rsidRPr="00A42277">
        <w:rPr>
          <w:szCs w:val="22"/>
        </w:rPr>
        <w:instrText xml:space="preserve"> xe "personnel file" \t "</w:instrText>
      </w:r>
      <w:r w:rsidR="00B8478A" w:rsidRPr="00A42277">
        <w:rPr>
          <w:i/>
          <w:szCs w:val="22"/>
        </w:rPr>
        <w:instrText>search by function/content of record</w:instrText>
      </w:r>
      <w:r w:rsidR="00B8478A" w:rsidRPr="00A42277">
        <w:rPr>
          <w:szCs w:val="22"/>
        </w:rPr>
        <w:instrText xml:space="preserve">" \f “subject” </w:instrText>
      </w:r>
      <w:r w:rsidR="00B8478A" w:rsidRPr="00A42277">
        <w:rPr>
          <w:szCs w:val="22"/>
        </w:rPr>
        <w:fldChar w:fldCharType="end"/>
      </w:r>
      <w:r w:rsidR="0067625E" w:rsidRPr="00A42277">
        <w:rPr>
          <w:szCs w:val="22"/>
        </w:rPr>
        <w:fldChar w:fldCharType="begin"/>
      </w:r>
      <w:r w:rsidR="0067625E" w:rsidRPr="00A42277">
        <w:rPr>
          <w:szCs w:val="22"/>
        </w:rPr>
        <w:instrText xml:space="preserve"> xe "personal exposure" \t "</w:instrText>
      </w:r>
      <w:r w:rsidR="0067625E" w:rsidRPr="00A42277">
        <w:rPr>
          <w:i/>
          <w:szCs w:val="22"/>
        </w:rPr>
        <w:instrText xml:space="preserve">see also </w:instrText>
      </w:r>
      <w:r w:rsidR="009347EF" w:rsidRPr="00A42277">
        <w:rPr>
          <w:szCs w:val="22"/>
        </w:rPr>
        <w:instrText>e</w:instrText>
      </w:r>
      <w:r w:rsidR="0067625E" w:rsidRPr="00A42277">
        <w:rPr>
          <w:szCs w:val="22"/>
        </w:rPr>
        <w:instrText xml:space="preserve">mployee" \f “subject” </w:instrText>
      </w:r>
      <w:r w:rsidR="0067625E" w:rsidRPr="00A42277">
        <w:rPr>
          <w:szCs w:val="22"/>
        </w:rPr>
        <w:fldChar w:fldCharType="end"/>
      </w:r>
      <w:r w:rsidR="00CE61A3" w:rsidRPr="00A42277">
        <w:rPr>
          <w:szCs w:val="22"/>
        </w:rPr>
        <w:fldChar w:fldCharType="begin"/>
      </w:r>
      <w:r w:rsidR="00CE61A3" w:rsidRPr="00A42277">
        <w:rPr>
          <w:szCs w:val="22"/>
        </w:rPr>
        <w:instrText xml:space="preserve"> xe "subpoena/summons" \t "</w:instrText>
      </w:r>
      <w:r w:rsidR="00CE61A3" w:rsidRPr="00A42277">
        <w:rPr>
          <w:i/>
          <w:szCs w:val="22"/>
        </w:rPr>
        <w:instrText xml:space="preserve">see also </w:instrText>
      </w:r>
      <w:r w:rsidR="00CE61A3" w:rsidRPr="00A42277">
        <w:rPr>
          <w:szCs w:val="22"/>
        </w:rPr>
        <w:instrText xml:space="preserve">litigation case files" \f “subject” </w:instrText>
      </w:r>
      <w:r w:rsidR="00CE61A3" w:rsidRPr="00A42277">
        <w:rPr>
          <w:szCs w:val="22"/>
        </w:rPr>
        <w:fldChar w:fldCharType="end"/>
      </w:r>
      <w:r w:rsidR="008B330C" w:rsidRPr="00A42277">
        <w:rPr>
          <w:szCs w:val="22"/>
        </w:rPr>
        <w:fldChar w:fldCharType="begin"/>
      </w:r>
      <w:r w:rsidR="008B330C" w:rsidRPr="00A42277">
        <w:rPr>
          <w:szCs w:val="22"/>
        </w:rPr>
        <w:instrText xml:space="preserve"> XE "subject files”\t “</w:instrText>
      </w:r>
      <w:r w:rsidR="008B330C" w:rsidRPr="00A42277">
        <w:rPr>
          <w:i/>
          <w:szCs w:val="22"/>
        </w:rPr>
        <w:instrText>search by function/content of record</w:instrText>
      </w:r>
      <w:r w:rsidR="008B330C" w:rsidRPr="00A42277">
        <w:rPr>
          <w:szCs w:val="22"/>
        </w:rPr>
        <w:instrText xml:space="preserve">” \f "subject" </w:instrText>
      </w:r>
      <w:r w:rsidR="008B330C" w:rsidRPr="00A42277">
        <w:rPr>
          <w:szCs w:val="22"/>
        </w:rPr>
        <w:fldChar w:fldCharType="end"/>
      </w:r>
      <w:r w:rsidR="008B330C" w:rsidRPr="00A42277">
        <w:rPr>
          <w:szCs w:val="22"/>
        </w:rPr>
        <w:fldChar w:fldCharType="begin"/>
      </w:r>
      <w:r w:rsidR="008B330C" w:rsidRPr="00A42277">
        <w:rPr>
          <w:szCs w:val="22"/>
        </w:rPr>
        <w:instrText xml:space="preserve"> XE "administrative working files”\t “</w:instrText>
      </w:r>
      <w:r w:rsidR="008B330C" w:rsidRPr="00A42277">
        <w:rPr>
          <w:i/>
          <w:szCs w:val="22"/>
        </w:rPr>
        <w:instrText>search by function/content of record</w:instrText>
      </w:r>
      <w:r w:rsidR="008B330C" w:rsidRPr="00A42277">
        <w:rPr>
          <w:szCs w:val="22"/>
        </w:rPr>
        <w:instrText xml:space="preserve">” \f "subject" </w:instrText>
      </w:r>
      <w:r w:rsidR="008B330C" w:rsidRPr="00A42277">
        <w:rPr>
          <w:szCs w:val="22"/>
        </w:rPr>
        <w:fldChar w:fldCharType="end"/>
      </w:r>
      <w:r w:rsidR="00B230BD" w:rsidRPr="00A42277">
        <w:rPr>
          <w:szCs w:val="22"/>
        </w:rPr>
        <w:fldChar w:fldCharType="begin"/>
      </w:r>
      <w:r w:rsidR="00B230BD" w:rsidRPr="00A42277">
        <w:rPr>
          <w:szCs w:val="22"/>
        </w:rPr>
        <w:instrText xml:space="preserve"> XE "applications (forms)”\t “</w:instrText>
      </w:r>
      <w:r w:rsidR="00B230BD" w:rsidRPr="00A42277">
        <w:rPr>
          <w:i/>
          <w:szCs w:val="22"/>
        </w:rPr>
        <w:instrText>search by function/content of the record</w:instrText>
      </w:r>
      <w:r w:rsidR="00B230BD" w:rsidRPr="00A42277">
        <w:rPr>
          <w:szCs w:val="22"/>
        </w:rPr>
        <w:instrText xml:space="preserve">” \f "subject" </w:instrText>
      </w:r>
      <w:r w:rsidR="00B230BD" w:rsidRPr="00A42277">
        <w:rPr>
          <w:szCs w:val="22"/>
        </w:rPr>
        <w:fldChar w:fldCharType="end"/>
      </w:r>
      <w:r w:rsidR="00AF3E72" w:rsidRPr="00B64159">
        <w:fldChar w:fldCharType="begin"/>
      </w:r>
      <w:r w:rsidR="00AF3E72" w:rsidRPr="00B64159">
        <w:instrText xml:space="preserve"> XE "</w:instrText>
      </w:r>
      <w:r w:rsidR="00AF3E72">
        <w:instrText>executive level records:correspondence/communications</w:instrText>
      </w:r>
      <w:r w:rsidR="00AF3E72" w:rsidRPr="00B64159">
        <w:instrText>”</w:instrText>
      </w:r>
      <w:r w:rsidR="00AF3E72">
        <w:instrText>\t “</w:instrText>
      </w:r>
      <w:r w:rsidR="00AF3E72" w:rsidRPr="00DD7652">
        <w:rPr>
          <w:i/>
        </w:rPr>
        <w:instrText xml:space="preserve">also </w:instrText>
      </w:r>
      <w:r w:rsidR="00AF3E72" w:rsidRPr="0054193D">
        <w:rPr>
          <w:i/>
        </w:rPr>
        <w:instrText xml:space="preserve">search by function/content of </w:instrText>
      </w:r>
      <w:r w:rsidR="00AF3E72">
        <w:rPr>
          <w:i/>
        </w:rPr>
        <w:instrText xml:space="preserve">the </w:instrText>
      </w:r>
      <w:r w:rsidR="00AF3E72" w:rsidRPr="0054193D">
        <w:rPr>
          <w:i/>
        </w:rPr>
        <w:instrText>record</w:instrText>
      </w:r>
      <w:r w:rsidR="00AF3E72">
        <w:instrText xml:space="preserve">” </w:instrText>
      </w:r>
      <w:r w:rsidR="00AF3E72" w:rsidRPr="00B64159">
        <w:instrText>\f "</w:instrText>
      </w:r>
      <w:r w:rsidR="00AF3E72">
        <w:instrText>s</w:instrText>
      </w:r>
      <w:r w:rsidR="00AF3E72" w:rsidRPr="00B64159">
        <w:instrText xml:space="preserve">ubject" </w:instrText>
      </w:r>
      <w:r w:rsidR="00AF3E72" w:rsidRPr="00B64159">
        <w:fldChar w:fldCharType="end"/>
      </w:r>
      <w:r w:rsidR="00AF3E72" w:rsidRPr="00B64159">
        <w:fldChar w:fldCharType="begin"/>
      </w:r>
      <w:r w:rsidR="00AF3E72" w:rsidRPr="00B64159">
        <w:instrText xml:space="preserve"> XE "</w:instrText>
      </w:r>
      <w:r w:rsidR="00AF3E72">
        <w:instrText>executive level records:subject files</w:instrText>
      </w:r>
      <w:r w:rsidR="00AF3E72" w:rsidRPr="00B64159">
        <w:instrText>”</w:instrText>
      </w:r>
      <w:r w:rsidR="00AF3E72">
        <w:instrText>\t “</w:instrText>
      </w:r>
      <w:r w:rsidR="00AF3E72" w:rsidRPr="0054193D">
        <w:rPr>
          <w:i/>
        </w:rPr>
        <w:instrText xml:space="preserve">search by function/content of </w:instrText>
      </w:r>
      <w:r w:rsidR="00AF3E72">
        <w:rPr>
          <w:i/>
        </w:rPr>
        <w:instrText xml:space="preserve">the </w:instrText>
      </w:r>
      <w:r w:rsidR="00AF3E72" w:rsidRPr="0054193D">
        <w:rPr>
          <w:i/>
        </w:rPr>
        <w:instrText>record</w:instrText>
      </w:r>
      <w:r w:rsidR="00AF3E72">
        <w:instrText xml:space="preserve">” </w:instrText>
      </w:r>
      <w:r w:rsidR="00AF3E72" w:rsidRPr="00B64159">
        <w:instrText>\f "</w:instrText>
      </w:r>
      <w:r w:rsidR="00AF3E72">
        <w:instrText>s</w:instrText>
      </w:r>
      <w:r w:rsidR="00AF3E72" w:rsidRPr="00B64159">
        <w:instrText xml:space="preserve">ubject" </w:instrText>
      </w:r>
      <w:r w:rsidR="00AF3E72" w:rsidRPr="00B64159">
        <w:fldChar w:fldCharType="end"/>
      </w:r>
    </w:p>
    <w:p w14:paraId="6D53E2CC" w14:textId="77777777" w:rsidR="00F23C05" w:rsidRPr="00D47369" w:rsidRDefault="00F23C05" w:rsidP="00064EAC">
      <w:pPr>
        <w:shd w:val="clear" w:color="auto" w:fill="FFFFFF" w:themeFill="background1"/>
        <w:rPr>
          <w:sz w:val="24"/>
          <w:szCs w:val="24"/>
        </w:rPr>
      </w:pPr>
    </w:p>
    <w:p w14:paraId="4630AF3C" w14:textId="77777777" w:rsidR="009B53A2" w:rsidRPr="0016206D" w:rsidRDefault="009B6F4C" w:rsidP="00064EAC">
      <w:pPr>
        <w:shd w:val="clear" w:color="auto" w:fill="FFFFFF" w:themeFill="background1"/>
        <w:jc w:val="both"/>
        <w:rPr>
          <w:b/>
          <w:bCs/>
          <w:szCs w:val="22"/>
        </w:rPr>
      </w:pPr>
      <w:r w:rsidRPr="0016206D">
        <w:rPr>
          <w:b/>
          <w:bCs/>
          <w:szCs w:val="22"/>
        </w:rPr>
        <w:t>Disposition of p</w:t>
      </w:r>
      <w:r w:rsidR="009B53A2" w:rsidRPr="0016206D">
        <w:rPr>
          <w:b/>
          <w:bCs/>
          <w:szCs w:val="22"/>
        </w:rPr>
        <w:t xml:space="preserve">ublic </w:t>
      </w:r>
      <w:r w:rsidRPr="0016206D">
        <w:rPr>
          <w:b/>
          <w:bCs/>
          <w:szCs w:val="22"/>
        </w:rPr>
        <w:t>r</w:t>
      </w:r>
      <w:r w:rsidR="009B53A2" w:rsidRPr="0016206D">
        <w:rPr>
          <w:b/>
          <w:bCs/>
          <w:szCs w:val="22"/>
        </w:rPr>
        <w:t>ecords</w:t>
      </w:r>
    </w:p>
    <w:p w14:paraId="54BF65D7" w14:textId="6A2EC390" w:rsidR="009B53A2" w:rsidRPr="0016206D" w:rsidRDefault="00904A67" w:rsidP="00064EAC">
      <w:pPr>
        <w:shd w:val="clear" w:color="auto" w:fill="FFFFFF" w:themeFill="background1"/>
        <w:jc w:val="both"/>
        <w:rPr>
          <w:bCs/>
          <w:szCs w:val="22"/>
        </w:rPr>
      </w:pPr>
      <w:r w:rsidRPr="0016206D">
        <w:rPr>
          <w:bCs/>
          <w:szCs w:val="22"/>
        </w:rPr>
        <w:t xml:space="preserve">Public records covered by records series within this records retention schedule </w:t>
      </w:r>
      <w:r w:rsidR="00E711B5">
        <w:rPr>
          <w:bCs/>
          <w:szCs w:val="22"/>
        </w:rPr>
        <w:t>(reg</w:t>
      </w:r>
      <w:r w:rsidR="002C5251">
        <w:rPr>
          <w:bCs/>
          <w:szCs w:val="22"/>
        </w:rPr>
        <w:t xml:space="preserve">ardless of format) </w:t>
      </w:r>
      <w:r w:rsidR="00530DCE" w:rsidRPr="0016206D">
        <w:rPr>
          <w:bCs/>
          <w:szCs w:val="22"/>
        </w:rPr>
        <w:t>must be retained for the minimum retention period as specified in this schedule</w:t>
      </w:r>
      <w:r w:rsidR="00AB10DA" w:rsidRPr="0016206D">
        <w:rPr>
          <w:bCs/>
          <w:szCs w:val="22"/>
        </w:rPr>
        <w:t xml:space="preserve">. </w:t>
      </w:r>
      <w:r w:rsidR="00530DCE" w:rsidRPr="0016206D">
        <w:rPr>
          <w:bCs/>
          <w:szCs w:val="22"/>
        </w:rPr>
        <w:t xml:space="preserve">Washington State Archives </w:t>
      </w:r>
      <w:r w:rsidR="00673479" w:rsidRPr="0016206D">
        <w:rPr>
          <w:bCs/>
          <w:szCs w:val="22"/>
        </w:rPr>
        <w:t>strongly recommends the disposition of public records at the end of their minimum retention period</w:t>
      </w:r>
      <w:r w:rsidR="00483F65" w:rsidRPr="0016206D">
        <w:rPr>
          <w:bCs/>
          <w:szCs w:val="22"/>
        </w:rPr>
        <w:t xml:space="preserve"> </w:t>
      </w:r>
      <w:r w:rsidR="00673479" w:rsidRPr="0016206D">
        <w:rPr>
          <w:bCs/>
          <w:szCs w:val="22"/>
        </w:rPr>
        <w:t>for the efficient and effectiv</w:t>
      </w:r>
      <w:r w:rsidR="002E20AD" w:rsidRPr="0016206D">
        <w:rPr>
          <w:bCs/>
          <w:szCs w:val="22"/>
        </w:rPr>
        <w:t xml:space="preserve">e management of </w:t>
      </w:r>
      <w:r w:rsidR="0010134B">
        <w:rPr>
          <w:bCs/>
          <w:szCs w:val="22"/>
        </w:rPr>
        <w:t>agency</w:t>
      </w:r>
      <w:r w:rsidR="002E20AD" w:rsidRPr="0016206D">
        <w:rPr>
          <w:bCs/>
          <w:szCs w:val="22"/>
        </w:rPr>
        <w:t xml:space="preserve"> resources. </w:t>
      </w:r>
    </w:p>
    <w:p w14:paraId="4DB2C92A" w14:textId="77777777" w:rsidR="006E183A" w:rsidRPr="0016206D" w:rsidRDefault="006E183A" w:rsidP="00064EAC">
      <w:pPr>
        <w:shd w:val="clear" w:color="auto" w:fill="FFFFFF" w:themeFill="background1"/>
        <w:jc w:val="both"/>
        <w:rPr>
          <w:bCs/>
          <w:sz w:val="10"/>
          <w:szCs w:val="10"/>
        </w:rPr>
      </w:pPr>
    </w:p>
    <w:p w14:paraId="5EDC24DA" w14:textId="23A802B4" w:rsidR="00E87A0B" w:rsidRPr="0016206D" w:rsidRDefault="00E87A0B" w:rsidP="00064EAC">
      <w:pPr>
        <w:shd w:val="clear" w:color="auto" w:fill="FFFFFF" w:themeFill="background1"/>
        <w:jc w:val="both"/>
        <w:rPr>
          <w:bCs/>
          <w:szCs w:val="22"/>
        </w:rPr>
      </w:pPr>
      <w:r w:rsidRPr="0016206D">
        <w:rPr>
          <w:bCs/>
          <w:szCs w:val="22"/>
        </w:rPr>
        <w:t xml:space="preserve">Public records designated as </w:t>
      </w:r>
      <w:r w:rsidR="00B23E01">
        <w:rPr>
          <w:bCs/>
          <w:szCs w:val="22"/>
        </w:rPr>
        <w:t>“</w:t>
      </w:r>
      <w:r w:rsidRPr="0016206D">
        <w:rPr>
          <w:bCs/>
          <w:szCs w:val="22"/>
        </w:rPr>
        <w:t xml:space="preserve">Archival </w:t>
      </w:r>
      <w:r w:rsidR="00EB78ED" w:rsidRPr="0016206D">
        <w:rPr>
          <w:bCs/>
          <w:szCs w:val="22"/>
        </w:rPr>
        <w:t>(Permanent Retention</w:t>
      </w:r>
      <w:r w:rsidR="00037A06" w:rsidRPr="0016206D">
        <w:rPr>
          <w:bCs/>
          <w:szCs w:val="22"/>
        </w:rPr>
        <w:t>)</w:t>
      </w:r>
      <w:r w:rsidR="00B23E01">
        <w:rPr>
          <w:bCs/>
          <w:szCs w:val="22"/>
        </w:rPr>
        <w:t>”</w:t>
      </w:r>
      <w:r w:rsidRPr="0016206D">
        <w:rPr>
          <w:bCs/>
          <w:szCs w:val="22"/>
        </w:rPr>
        <w:t xml:space="preserve"> must not be destroyed</w:t>
      </w:r>
      <w:r w:rsidR="00AB10DA" w:rsidRPr="0016206D">
        <w:rPr>
          <w:bCs/>
          <w:szCs w:val="22"/>
        </w:rPr>
        <w:t xml:space="preserve">. </w:t>
      </w:r>
      <w:r w:rsidRPr="0016206D">
        <w:rPr>
          <w:bCs/>
          <w:szCs w:val="22"/>
        </w:rPr>
        <w:t xml:space="preserve">Records designated as </w:t>
      </w:r>
      <w:r w:rsidR="00B23E01">
        <w:rPr>
          <w:bCs/>
          <w:szCs w:val="22"/>
        </w:rPr>
        <w:t>“</w:t>
      </w:r>
      <w:r w:rsidR="00EB78ED" w:rsidRPr="0016206D">
        <w:rPr>
          <w:bCs/>
          <w:szCs w:val="22"/>
        </w:rPr>
        <w:t>Archival (Appraisal Required)</w:t>
      </w:r>
      <w:r w:rsidR="00B23E01">
        <w:rPr>
          <w:bCs/>
          <w:szCs w:val="22"/>
        </w:rPr>
        <w:t>”</w:t>
      </w:r>
      <w:r w:rsidR="00EB78ED" w:rsidRPr="0016206D">
        <w:rPr>
          <w:bCs/>
          <w:szCs w:val="22"/>
        </w:rPr>
        <w:t xml:space="preserve"> </w:t>
      </w:r>
      <w:r w:rsidRPr="0016206D">
        <w:rPr>
          <w:bCs/>
          <w:szCs w:val="22"/>
        </w:rPr>
        <w:t>must be appraised by the Washington State Archives before disposition</w:t>
      </w:r>
      <w:r w:rsidR="00AB10DA" w:rsidRPr="0016206D">
        <w:rPr>
          <w:bCs/>
          <w:szCs w:val="22"/>
        </w:rPr>
        <w:t xml:space="preserve">. </w:t>
      </w:r>
      <w:r w:rsidRPr="0016206D">
        <w:rPr>
          <w:bCs/>
          <w:szCs w:val="22"/>
        </w:rPr>
        <w:t xml:space="preserve">Public records must not be destroyed if they are subject to ongoing or reasonably </w:t>
      </w:r>
      <w:r w:rsidRPr="00873F8D">
        <w:rPr>
          <w:bCs/>
          <w:color w:val="000000" w:themeColor="text1"/>
          <w:szCs w:val="22"/>
        </w:rPr>
        <w:t>anticipated</w:t>
      </w:r>
      <w:r w:rsidRPr="0016206D">
        <w:rPr>
          <w:bCs/>
          <w:szCs w:val="22"/>
        </w:rPr>
        <w:t xml:space="preserve"> litigation</w:t>
      </w:r>
      <w:r w:rsidR="00AB10DA" w:rsidRPr="0016206D">
        <w:rPr>
          <w:bCs/>
          <w:szCs w:val="22"/>
        </w:rPr>
        <w:t xml:space="preserve">. </w:t>
      </w:r>
      <w:r w:rsidRPr="0016206D">
        <w:rPr>
          <w:bCs/>
          <w:szCs w:val="22"/>
        </w:rPr>
        <w:t>Such public records must be managed in accordance with the agency’s policies and procedures for legal holds</w:t>
      </w:r>
      <w:r w:rsidR="00AB10DA" w:rsidRPr="0016206D">
        <w:rPr>
          <w:bCs/>
          <w:szCs w:val="22"/>
        </w:rPr>
        <w:t xml:space="preserve">. </w:t>
      </w:r>
      <w:r w:rsidRPr="0016206D">
        <w:rPr>
          <w:bCs/>
          <w:szCs w:val="22"/>
        </w:rPr>
        <w:t xml:space="preserve">Public records must not be destroyed if they are subject to an existing public records request in accordance with </w:t>
      </w:r>
      <w:r w:rsidR="00A01397" w:rsidRPr="00B23E01">
        <w:rPr>
          <w:bCs/>
          <w:szCs w:val="22"/>
        </w:rPr>
        <w:t xml:space="preserve">chapter </w:t>
      </w:r>
      <w:r w:rsidRPr="00B23E01">
        <w:rPr>
          <w:bCs/>
          <w:szCs w:val="22"/>
        </w:rPr>
        <w:t>42.56</w:t>
      </w:r>
      <w:r w:rsidR="00EB78ED" w:rsidRPr="00B23E01">
        <w:rPr>
          <w:bCs/>
          <w:szCs w:val="22"/>
        </w:rPr>
        <w:t xml:space="preserve"> RCW</w:t>
      </w:r>
      <w:r w:rsidR="00AB10DA" w:rsidRPr="0016206D">
        <w:rPr>
          <w:bCs/>
          <w:szCs w:val="22"/>
        </w:rPr>
        <w:t xml:space="preserve">. </w:t>
      </w:r>
      <w:r w:rsidRPr="0016206D">
        <w:rPr>
          <w:bCs/>
          <w:szCs w:val="22"/>
        </w:rPr>
        <w:t>Such public records must be managed in accordance with the agency’s policies and procedures for public records requests.</w:t>
      </w:r>
    </w:p>
    <w:p w14:paraId="291AA7E6" w14:textId="77777777" w:rsidR="002330AF" w:rsidRPr="0016206D" w:rsidRDefault="002330AF" w:rsidP="00064EAC">
      <w:pPr>
        <w:shd w:val="clear" w:color="auto" w:fill="FFFFFF" w:themeFill="background1"/>
        <w:jc w:val="both"/>
        <w:rPr>
          <w:bCs/>
          <w:sz w:val="18"/>
          <w:szCs w:val="18"/>
        </w:rPr>
      </w:pPr>
    </w:p>
    <w:p w14:paraId="7EA7D846" w14:textId="77777777" w:rsidR="008056B1" w:rsidRPr="0016206D" w:rsidRDefault="008056B1" w:rsidP="00064EAC">
      <w:pPr>
        <w:shd w:val="clear" w:color="auto" w:fill="FFFFFF" w:themeFill="background1"/>
        <w:jc w:val="both"/>
        <w:rPr>
          <w:szCs w:val="22"/>
        </w:rPr>
      </w:pPr>
      <w:r w:rsidRPr="0016206D">
        <w:rPr>
          <w:b/>
          <w:szCs w:val="22"/>
        </w:rPr>
        <w:t xml:space="preserve">Revocation of previously issued </w:t>
      </w:r>
      <w:r w:rsidR="005B229C" w:rsidRPr="0016206D">
        <w:rPr>
          <w:b/>
          <w:szCs w:val="22"/>
        </w:rPr>
        <w:t>records retention schedule</w:t>
      </w:r>
      <w:r w:rsidR="008F23BC" w:rsidRPr="0016206D">
        <w:rPr>
          <w:b/>
          <w:szCs w:val="22"/>
        </w:rPr>
        <w:t>s</w:t>
      </w:r>
    </w:p>
    <w:p w14:paraId="0820FEB4" w14:textId="08F0A092" w:rsidR="008056B1" w:rsidRPr="0016206D" w:rsidRDefault="00F522E3" w:rsidP="00064EAC">
      <w:pPr>
        <w:shd w:val="clear" w:color="auto" w:fill="FFFFFF" w:themeFill="background1"/>
        <w:jc w:val="both"/>
        <w:rPr>
          <w:szCs w:val="22"/>
        </w:rPr>
      </w:pPr>
      <w:r w:rsidRPr="0016206D">
        <w:rPr>
          <w:szCs w:val="22"/>
        </w:rPr>
        <w:t xml:space="preserve">All </w:t>
      </w:r>
      <w:r w:rsidR="008056B1" w:rsidRPr="0016206D">
        <w:rPr>
          <w:szCs w:val="22"/>
        </w:rPr>
        <w:t>previous</w:t>
      </w:r>
      <w:r w:rsidR="00B23E01">
        <w:rPr>
          <w:szCs w:val="22"/>
        </w:rPr>
        <w:t xml:space="preserve"> versions of the Local Government Common Records Retention Schedule are revoked</w:t>
      </w:r>
      <w:r w:rsidR="00AB10DA" w:rsidRPr="0016206D">
        <w:rPr>
          <w:szCs w:val="22"/>
        </w:rPr>
        <w:t xml:space="preserve">. </w:t>
      </w:r>
      <w:r w:rsidR="001A48DC" w:rsidRPr="0016206D">
        <w:rPr>
          <w:szCs w:val="22"/>
        </w:rPr>
        <w:t>L</w:t>
      </w:r>
      <w:r w:rsidR="00E2155B" w:rsidRPr="0016206D">
        <w:rPr>
          <w:szCs w:val="22"/>
        </w:rPr>
        <w:t>ocal government agencies</w:t>
      </w:r>
      <w:r w:rsidR="008056B1" w:rsidRPr="0016206D">
        <w:rPr>
          <w:szCs w:val="22"/>
        </w:rPr>
        <w:t xml:space="preserve"> </w:t>
      </w:r>
      <w:r w:rsidR="00B23E01">
        <w:rPr>
          <w:szCs w:val="22"/>
        </w:rPr>
        <w:t xml:space="preserve">must </w:t>
      </w:r>
      <w:r w:rsidR="001A48DC" w:rsidRPr="0016206D">
        <w:rPr>
          <w:szCs w:val="22"/>
        </w:rPr>
        <w:t>ensure that the retention and disposition of public records is in accordance with current</w:t>
      </w:r>
      <w:r w:rsidR="00B23E01">
        <w:rPr>
          <w:szCs w:val="22"/>
        </w:rPr>
        <w:t>,</w:t>
      </w:r>
      <w:r w:rsidR="00EE15CE" w:rsidRPr="0016206D">
        <w:rPr>
          <w:szCs w:val="22"/>
        </w:rPr>
        <w:t xml:space="preserve"> approved records retention schedules</w:t>
      </w:r>
      <w:r w:rsidR="008056B1" w:rsidRPr="0016206D">
        <w:rPr>
          <w:szCs w:val="22"/>
        </w:rPr>
        <w:t xml:space="preserve">. </w:t>
      </w:r>
    </w:p>
    <w:p w14:paraId="74D7E9DF" w14:textId="77777777" w:rsidR="002330AF" w:rsidRPr="0016206D" w:rsidRDefault="002330AF" w:rsidP="00064EAC">
      <w:pPr>
        <w:shd w:val="clear" w:color="auto" w:fill="FFFFFF" w:themeFill="background1"/>
        <w:jc w:val="both"/>
        <w:rPr>
          <w:sz w:val="18"/>
          <w:szCs w:val="18"/>
        </w:rPr>
      </w:pPr>
    </w:p>
    <w:p w14:paraId="1A340FD8" w14:textId="77777777" w:rsidR="00C05CB2" w:rsidRPr="0016206D" w:rsidRDefault="00C05CB2" w:rsidP="00064EAC">
      <w:pPr>
        <w:shd w:val="clear" w:color="auto" w:fill="FFFFFF" w:themeFill="background1"/>
        <w:jc w:val="both"/>
        <w:rPr>
          <w:b/>
          <w:bCs/>
          <w:szCs w:val="22"/>
        </w:rPr>
      </w:pPr>
      <w:r w:rsidRPr="0016206D">
        <w:rPr>
          <w:b/>
          <w:bCs/>
          <w:szCs w:val="22"/>
        </w:rPr>
        <w:t>Authority</w:t>
      </w:r>
    </w:p>
    <w:p w14:paraId="5A508073" w14:textId="698CE5C5" w:rsidR="002330AF" w:rsidRDefault="00081D5D" w:rsidP="00064EAC">
      <w:pPr>
        <w:shd w:val="clear" w:color="auto" w:fill="FFFFFF" w:themeFill="background1"/>
        <w:tabs>
          <w:tab w:val="left" w:pos="11610"/>
        </w:tabs>
        <w:jc w:val="both"/>
        <w:rPr>
          <w:color w:val="000000" w:themeColor="text1"/>
          <w:szCs w:val="22"/>
        </w:rPr>
      </w:pPr>
      <w:r w:rsidRPr="0016206D">
        <w:rPr>
          <w:szCs w:val="22"/>
        </w:rPr>
        <w:t xml:space="preserve">This </w:t>
      </w:r>
      <w:r w:rsidR="002552D2" w:rsidRPr="0016206D">
        <w:rPr>
          <w:szCs w:val="22"/>
        </w:rPr>
        <w:t xml:space="preserve">records retention schedule </w:t>
      </w:r>
      <w:r w:rsidR="00C514AF" w:rsidRPr="0016206D">
        <w:rPr>
          <w:szCs w:val="22"/>
        </w:rPr>
        <w:t>was</w:t>
      </w:r>
      <w:r w:rsidR="002552D2" w:rsidRPr="0016206D">
        <w:rPr>
          <w:szCs w:val="22"/>
        </w:rPr>
        <w:t xml:space="preserve"> approved by the Local Records Committee in accordance with </w:t>
      </w:r>
      <w:r w:rsidR="002552D2" w:rsidRPr="00B23E01">
        <w:rPr>
          <w:szCs w:val="22"/>
        </w:rPr>
        <w:t>RCW 40.14.0</w:t>
      </w:r>
      <w:r w:rsidR="00B36432" w:rsidRPr="00B23E01">
        <w:rPr>
          <w:szCs w:val="22"/>
        </w:rPr>
        <w:t>7</w:t>
      </w:r>
      <w:r w:rsidR="00C514AF" w:rsidRPr="00B23E01">
        <w:rPr>
          <w:szCs w:val="22"/>
        </w:rPr>
        <w:t>0</w:t>
      </w:r>
      <w:r w:rsidR="00C514AF" w:rsidRPr="0016206D">
        <w:rPr>
          <w:szCs w:val="22"/>
        </w:rPr>
        <w:t xml:space="preserve"> on </w:t>
      </w:r>
      <w:r w:rsidR="00291BE7">
        <w:rPr>
          <w:szCs w:val="22"/>
        </w:rPr>
        <w:t>October 2, 2024</w:t>
      </w:r>
      <w:r w:rsidR="004D1B7C" w:rsidRPr="003128D9">
        <w:rPr>
          <w:color w:val="000000" w:themeColor="text1"/>
          <w:szCs w:val="22"/>
        </w:rPr>
        <w:t>.</w:t>
      </w:r>
    </w:p>
    <w:p w14:paraId="66D1EA9C" w14:textId="77777777" w:rsidR="00AA1BD0" w:rsidRPr="0016206D" w:rsidRDefault="00AA1BD0" w:rsidP="00064EAC">
      <w:pPr>
        <w:shd w:val="clear" w:color="auto" w:fill="FFFFFF" w:themeFill="background1"/>
        <w:tabs>
          <w:tab w:val="left" w:pos="11610"/>
        </w:tabs>
        <w:jc w:val="both"/>
        <w:rPr>
          <w:szCs w:val="22"/>
        </w:rPr>
      </w:pPr>
    </w:p>
    <w:tbl>
      <w:tblPr>
        <w:tblW w:w="14400" w:type="dxa"/>
        <w:jc w:val="center"/>
        <w:tblCellMar>
          <w:left w:w="0" w:type="dxa"/>
          <w:right w:w="0" w:type="dxa"/>
        </w:tblCellMar>
        <w:tblLook w:val="0000" w:firstRow="0" w:lastRow="0" w:firstColumn="0" w:lastColumn="0" w:noHBand="0" w:noVBand="0"/>
      </w:tblPr>
      <w:tblGrid>
        <w:gridCol w:w="3808"/>
        <w:gridCol w:w="1488"/>
        <w:gridCol w:w="3808"/>
        <w:gridCol w:w="1488"/>
        <w:gridCol w:w="3808"/>
      </w:tblGrid>
      <w:tr w:rsidR="00B73ECA" w:rsidRPr="00D06C57" w14:paraId="7A919AC2" w14:textId="77777777" w:rsidTr="0074224F">
        <w:trPr>
          <w:trHeight w:val="518"/>
          <w:jc w:val="center"/>
        </w:trPr>
        <w:tc>
          <w:tcPr>
            <w:tcW w:w="3686" w:type="dxa"/>
            <w:tcBorders>
              <w:bottom w:val="single" w:sz="6" w:space="0" w:color="auto"/>
            </w:tcBorders>
            <w:shd w:val="clear" w:color="auto" w:fill="auto"/>
            <w:tcMar>
              <w:top w:w="40" w:type="dxa"/>
              <w:left w:w="40" w:type="dxa"/>
              <w:bottom w:w="40" w:type="dxa"/>
              <w:right w:w="40" w:type="dxa"/>
            </w:tcMar>
            <w:vAlign w:val="bottom"/>
          </w:tcPr>
          <w:p w14:paraId="5D5C9158" w14:textId="17BB4A47" w:rsidR="00123CF8" w:rsidRPr="00D06C57" w:rsidRDefault="001F5F37" w:rsidP="00064EAC">
            <w:pPr>
              <w:shd w:val="clear" w:color="auto" w:fill="FFFFFF" w:themeFill="background1"/>
              <w:tabs>
                <w:tab w:val="left" w:pos="180"/>
                <w:tab w:val="left" w:pos="5310"/>
                <w:tab w:val="left" w:pos="10440"/>
              </w:tabs>
              <w:jc w:val="center"/>
              <w:rPr>
                <w:bCs/>
                <w:i/>
                <w:color w:val="000000" w:themeColor="text1"/>
                <w:szCs w:val="22"/>
              </w:rPr>
            </w:pPr>
            <w:r>
              <w:rPr>
                <w:bCs/>
                <w:i/>
                <w:noProof/>
                <w:color w:val="000000" w:themeColor="text1"/>
                <w:szCs w:val="22"/>
              </w:rPr>
              <w:drawing>
                <wp:anchor distT="0" distB="0" distL="114300" distR="114300" simplePos="0" relativeHeight="251658240" behindDoc="0" locked="0" layoutInCell="1" allowOverlap="1" wp14:anchorId="071D506D" wp14:editId="3386BD28">
                  <wp:simplePos x="0" y="0"/>
                  <wp:positionH relativeFrom="column">
                    <wp:posOffset>593725</wp:posOffset>
                  </wp:positionH>
                  <wp:positionV relativeFrom="paragraph">
                    <wp:posOffset>1270</wp:posOffset>
                  </wp:positionV>
                  <wp:extent cx="1188720" cy="492993"/>
                  <wp:effectExtent l="0" t="0" r="0" b="0"/>
                  <wp:wrapNone/>
                  <wp:docPr id="425770207"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770207"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0" cy="492993"/>
                          </a:xfrm>
                          <a:prstGeom prst="rect">
                            <a:avLst/>
                          </a:prstGeom>
                        </pic:spPr>
                      </pic:pic>
                    </a:graphicData>
                  </a:graphic>
                  <wp14:sizeRelH relativeFrom="page">
                    <wp14:pctWidth>0</wp14:pctWidth>
                  </wp14:sizeRelH>
                  <wp14:sizeRelV relativeFrom="page">
                    <wp14:pctHeight>0</wp14:pctHeight>
                  </wp14:sizeRelV>
                </wp:anchor>
              </w:drawing>
            </w:r>
          </w:p>
        </w:tc>
        <w:tc>
          <w:tcPr>
            <w:tcW w:w="1440" w:type="dxa"/>
            <w:shd w:val="clear" w:color="auto" w:fill="FFFFFF"/>
            <w:vAlign w:val="bottom"/>
          </w:tcPr>
          <w:p w14:paraId="4340C771" w14:textId="77777777" w:rsidR="00123CF8" w:rsidRPr="00D06C57" w:rsidRDefault="00123CF8" w:rsidP="00064EAC">
            <w:pPr>
              <w:shd w:val="clear" w:color="auto" w:fill="FFFFFF" w:themeFill="background1"/>
              <w:tabs>
                <w:tab w:val="left" w:pos="5310"/>
                <w:tab w:val="left" w:pos="10440"/>
              </w:tabs>
              <w:jc w:val="center"/>
              <w:rPr>
                <w:bCs/>
                <w:i/>
                <w:color w:val="000000" w:themeColor="text1"/>
                <w:szCs w:val="22"/>
              </w:rPr>
            </w:pPr>
          </w:p>
        </w:tc>
        <w:tc>
          <w:tcPr>
            <w:tcW w:w="3686" w:type="dxa"/>
            <w:tcBorders>
              <w:bottom w:val="single" w:sz="6" w:space="0" w:color="auto"/>
            </w:tcBorders>
            <w:shd w:val="clear" w:color="auto" w:fill="auto"/>
            <w:vAlign w:val="bottom"/>
          </w:tcPr>
          <w:p w14:paraId="2730182A" w14:textId="0AA1067C" w:rsidR="00123CF8" w:rsidRPr="00D06C57" w:rsidRDefault="005B255B" w:rsidP="00064EAC">
            <w:pPr>
              <w:shd w:val="clear" w:color="auto" w:fill="FFFFFF" w:themeFill="background1"/>
              <w:tabs>
                <w:tab w:val="left" w:pos="180"/>
                <w:tab w:val="left" w:pos="5310"/>
                <w:tab w:val="left" w:pos="10440"/>
              </w:tabs>
              <w:jc w:val="center"/>
              <w:rPr>
                <w:bCs/>
                <w:i/>
                <w:color w:val="000000" w:themeColor="text1"/>
                <w:szCs w:val="22"/>
              </w:rPr>
            </w:pPr>
            <w:r>
              <w:rPr>
                <w:noProof/>
              </w:rPr>
              <w:drawing>
                <wp:anchor distT="0" distB="0" distL="114300" distR="114300" simplePos="0" relativeHeight="251661312" behindDoc="1" locked="0" layoutInCell="1" allowOverlap="1" wp14:anchorId="5E827C4A" wp14:editId="7DA775A4">
                  <wp:simplePos x="0" y="0"/>
                  <wp:positionH relativeFrom="column">
                    <wp:posOffset>-1358900</wp:posOffset>
                  </wp:positionH>
                  <wp:positionV relativeFrom="paragraph">
                    <wp:posOffset>-117475</wp:posOffset>
                  </wp:positionV>
                  <wp:extent cx="1444625" cy="414655"/>
                  <wp:effectExtent l="0" t="0" r="3175" b="4445"/>
                  <wp:wrapTight wrapText="bothSides">
                    <wp:wrapPolygon edited="0">
                      <wp:start x="0" y="0"/>
                      <wp:lineTo x="0" y="20839"/>
                      <wp:lineTo x="21363" y="20839"/>
                      <wp:lineTo x="2136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1953" t="51073" r="69511" b="39069"/>
                          <a:stretch/>
                        </pic:blipFill>
                        <pic:spPr bwMode="auto">
                          <a:xfrm>
                            <a:off x="0" y="0"/>
                            <a:ext cx="1444625" cy="414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440" w:type="dxa"/>
            <w:shd w:val="clear" w:color="auto" w:fill="FFFFFF"/>
            <w:vAlign w:val="bottom"/>
          </w:tcPr>
          <w:p w14:paraId="7B1BBC20" w14:textId="77777777" w:rsidR="00123CF8" w:rsidRPr="00D06C57" w:rsidRDefault="00123CF8" w:rsidP="00064EAC">
            <w:pPr>
              <w:shd w:val="clear" w:color="auto" w:fill="FFFFFF" w:themeFill="background1"/>
              <w:tabs>
                <w:tab w:val="left" w:pos="155"/>
                <w:tab w:val="left" w:pos="5310"/>
                <w:tab w:val="left" w:pos="10440"/>
              </w:tabs>
              <w:jc w:val="center"/>
              <w:rPr>
                <w:bCs/>
                <w:i/>
                <w:color w:val="000000" w:themeColor="text1"/>
                <w:szCs w:val="22"/>
              </w:rPr>
            </w:pPr>
          </w:p>
        </w:tc>
        <w:tc>
          <w:tcPr>
            <w:tcW w:w="3686" w:type="dxa"/>
            <w:tcBorders>
              <w:bottom w:val="single" w:sz="6" w:space="0" w:color="auto"/>
            </w:tcBorders>
            <w:shd w:val="clear" w:color="auto" w:fill="FFFFFF"/>
            <w:vAlign w:val="bottom"/>
          </w:tcPr>
          <w:p w14:paraId="720D12A8" w14:textId="08C3FC6D" w:rsidR="00123CF8" w:rsidRPr="00D06C57" w:rsidRDefault="00B73ECA" w:rsidP="00064EAC">
            <w:pPr>
              <w:shd w:val="clear" w:color="auto" w:fill="FFFFFF" w:themeFill="background1"/>
              <w:tabs>
                <w:tab w:val="left" w:pos="180"/>
                <w:tab w:val="left" w:pos="5310"/>
                <w:tab w:val="left" w:pos="10440"/>
              </w:tabs>
              <w:jc w:val="center"/>
              <w:rPr>
                <w:bCs/>
                <w:i/>
                <w:color w:val="000000" w:themeColor="text1"/>
                <w:szCs w:val="22"/>
              </w:rPr>
            </w:pPr>
            <w:r>
              <w:rPr>
                <w:bCs/>
                <w:i/>
                <w:noProof/>
                <w:color w:val="000000" w:themeColor="text1"/>
                <w:szCs w:val="22"/>
              </w:rPr>
              <w:drawing>
                <wp:anchor distT="0" distB="0" distL="114300" distR="114300" simplePos="0" relativeHeight="251659264" behindDoc="0" locked="0" layoutInCell="1" allowOverlap="1" wp14:anchorId="61B79D3D" wp14:editId="32E1BD2F">
                  <wp:simplePos x="0" y="0"/>
                  <wp:positionH relativeFrom="column">
                    <wp:posOffset>304800</wp:posOffset>
                  </wp:positionH>
                  <wp:positionV relativeFrom="paragraph">
                    <wp:posOffset>-112395</wp:posOffset>
                  </wp:positionV>
                  <wp:extent cx="1821180" cy="444500"/>
                  <wp:effectExtent l="0" t="0" r="7620" b="0"/>
                  <wp:wrapNone/>
                  <wp:docPr id="862542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42781" name="Picture 8625427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1180" cy="444500"/>
                          </a:xfrm>
                          <a:prstGeom prst="rect">
                            <a:avLst/>
                          </a:prstGeom>
                        </pic:spPr>
                      </pic:pic>
                    </a:graphicData>
                  </a:graphic>
                  <wp14:sizeRelH relativeFrom="page">
                    <wp14:pctWidth>0</wp14:pctWidth>
                  </wp14:sizeRelH>
                  <wp14:sizeRelV relativeFrom="page">
                    <wp14:pctHeight>0</wp14:pctHeight>
                  </wp14:sizeRelV>
                </wp:anchor>
              </w:drawing>
            </w:r>
          </w:p>
        </w:tc>
      </w:tr>
      <w:tr w:rsidR="00B73ECA" w:rsidRPr="0016206D" w14:paraId="27576C8F" w14:textId="77777777" w:rsidTr="0074224F">
        <w:trPr>
          <w:trHeight w:val="170"/>
          <w:jc w:val="center"/>
        </w:trPr>
        <w:tc>
          <w:tcPr>
            <w:tcW w:w="3686" w:type="dxa"/>
            <w:tcBorders>
              <w:top w:val="single" w:sz="6" w:space="0" w:color="auto"/>
            </w:tcBorders>
            <w:shd w:val="clear" w:color="auto" w:fill="auto"/>
            <w:tcMar>
              <w:top w:w="40" w:type="dxa"/>
              <w:left w:w="40" w:type="dxa"/>
              <w:bottom w:w="40" w:type="dxa"/>
              <w:right w:w="40" w:type="dxa"/>
            </w:tcMar>
          </w:tcPr>
          <w:p w14:paraId="3EEAFBB0" w14:textId="0B976DB5" w:rsidR="00123CF8" w:rsidRPr="0016206D" w:rsidRDefault="00123CF8" w:rsidP="00F52120">
            <w:pPr>
              <w:shd w:val="clear" w:color="auto" w:fill="FFFFFF" w:themeFill="background1"/>
              <w:tabs>
                <w:tab w:val="left" w:pos="540"/>
                <w:tab w:val="left" w:pos="5670"/>
                <w:tab w:val="left" w:pos="10890"/>
              </w:tabs>
              <w:jc w:val="center"/>
              <w:rPr>
                <w:b/>
                <w:bCs/>
                <w:sz w:val="19"/>
              </w:rPr>
            </w:pPr>
            <w:r w:rsidRPr="0016206D">
              <w:rPr>
                <w:b/>
                <w:bCs/>
                <w:sz w:val="19"/>
              </w:rPr>
              <w:t xml:space="preserve">For the </w:t>
            </w:r>
            <w:r w:rsidR="00483F65" w:rsidRPr="0016206D">
              <w:rPr>
                <w:b/>
                <w:bCs/>
                <w:sz w:val="19"/>
              </w:rPr>
              <w:t xml:space="preserve">State Auditor: </w:t>
            </w:r>
            <w:r w:rsidR="00F52120">
              <w:rPr>
                <w:b/>
                <w:bCs/>
                <w:sz w:val="19"/>
              </w:rPr>
              <w:t>Al Rose</w:t>
            </w:r>
            <w:r w:rsidRPr="0016206D">
              <w:rPr>
                <w:b/>
                <w:bCs/>
                <w:sz w:val="19"/>
              </w:rPr>
              <w:t xml:space="preserve">  </w:t>
            </w:r>
          </w:p>
        </w:tc>
        <w:tc>
          <w:tcPr>
            <w:tcW w:w="1440" w:type="dxa"/>
          </w:tcPr>
          <w:p w14:paraId="57C6687A" w14:textId="77777777" w:rsidR="00123CF8" w:rsidRPr="0016206D" w:rsidRDefault="00123CF8" w:rsidP="00064EAC">
            <w:pPr>
              <w:shd w:val="clear" w:color="auto" w:fill="FFFFFF" w:themeFill="background1"/>
              <w:tabs>
                <w:tab w:val="left" w:pos="540"/>
                <w:tab w:val="left" w:pos="5670"/>
                <w:tab w:val="left" w:pos="10890"/>
              </w:tabs>
              <w:ind w:left="43"/>
              <w:jc w:val="center"/>
              <w:rPr>
                <w:b/>
                <w:bCs/>
                <w:sz w:val="19"/>
              </w:rPr>
            </w:pPr>
          </w:p>
        </w:tc>
        <w:tc>
          <w:tcPr>
            <w:tcW w:w="3686" w:type="dxa"/>
            <w:tcBorders>
              <w:top w:val="single" w:sz="6" w:space="0" w:color="auto"/>
            </w:tcBorders>
            <w:shd w:val="clear" w:color="auto" w:fill="auto"/>
            <w:vAlign w:val="bottom"/>
          </w:tcPr>
          <w:p w14:paraId="71A2EC7B" w14:textId="77777777" w:rsidR="00123CF8" w:rsidRPr="0016206D" w:rsidRDefault="00123CF8" w:rsidP="00064EAC">
            <w:pPr>
              <w:shd w:val="clear" w:color="auto" w:fill="FFFFFF" w:themeFill="background1"/>
              <w:tabs>
                <w:tab w:val="left" w:pos="540"/>
                <w:tab w:val="left" w:pos="5670"/>
                <w:tab w:val="left" w:pos="10890"/>
              </w:tabs>
              <w:ind w:left="43"/>
              <w:jc w:val="center"/>
              <w:rPr>
                <w:bCs/>
                <w:sz w:val="19"/>
              </w:rPr>
            </w:pPr>
            <w:r w:rsidRPr="0016206D">
              <w:rPr>
                <w:b/>
                <w:bCs/>
                <w:sz w:val="19"/>
              </w:rPr>
              <w:t xml:space="preserve">For the </w:t>
            </w:r>
            <w:r w:rsidR="00483F65" w:rsidRPr="0016206D">
              <w:rPr>
                <w:b/>
                <w:bCs/>
                <w:sz w:val="19"/>
              </w:rPr>
              <w:t xml:space="preserve">Attorney General: </w:t>
            </w:r>
            <w:r w:rsidR="008154A0">
              <w:rPr>
                <w:b/>
                <w:bCs/>
                <w:sz w:val="19"/>
              </w:rPr>
              <w:t>Matt Kernutt</w:t>
            </w:r>
          </w:p>
        </w:tc>
        <w:tc>
          <w:tcPr>
            <w:tcW w:w="1440" w:type="dxa"/>
          </w:tcPr>
          <w:p w14:paraId="1257148F" w14:textId="77777777" w:rsidR="00123CF8" w:rsidRPr="0016206D" w:rsidRDefault="00123CF8" w:rsidP="00064EAC">
            <w:pPr>
              <w:shd w:val="clear" w:color="auto" w:fill="FFFFFF" w:themeFill="background1"/>
              <w:tabs>
                <w:tab w:val="left" w:pos="540"/>
                <w:tab w:val="left" w:pos="5670"/>
                <w:tab w:val="left" w:pos="10890"/>
              </w:tabs>
              <w:ind w:left="69"/>
              <w:jc w:val="center"/>
              <w:rPr>
                <w:b/>
                <w:bCs/>
                <w:sz w:val="19"/>
              </w:rPr>
            </w:pPr>
          </w:p>
        </w:tc>
        <w:tc>
          <w:tcPr>
            <w:tcW w:w="3686" w:type="dxa"/>
            <w:tcBorders>
              <w:top w:val="single" w:sz="6" w:space="0" w:color="auto"/>
            </w:tcBorders>
            <w:shd w:val="clear" w:color="auto" w:fill="auto"/>
            <w:vAlign w:val="bottom"/>
          </w:tcPr>
          <w:p w14:paraId="31BC7EC0" w14:textId="3F97400F" w:rsidR="00123CF8" w:rsidRPr="0016206D" w:rsidRDefault="00522BE9" w:rsidP="00522BE9">
            <w:pPr>
              <w:shd w:val="clear" w:color="auto" w:fill="FFFFFF" w:themeFill="background1"/>
              <w:tabs>
                <w:tab w:val="left" w:pos="540"/>
                <w:tab w:val="left" w:pos="5670"/>
                <w:tab w:val="left" w:pos="10890"/>
              </w:tabs>
              <w:ind w:left="69"/>
              <w:jc w:val="center"/>
              <w:rPr>
                <w:b/>
                <w:bCs/>
                <w:sz w:val="19"/>
              </w:rPr>
            </w:pPr>
            <w:r>
              <w:rPr>
                <w:b/>
                <w:bCs/>
                <w:sz w:val="19"/>
              </w:rPr>
              <w:t>The</w:t>
            </w:r>
            <w:r w:rsidR="00123CF8" w:rsidRPr="0016206D">
              <w:rPr>
                <w:b/>
                <w:bCs/>
                <w:sz w:val="19"/>
              </w:rPr>
              <w:t xml:space="preserve"> State Archivist: </w:t>
            </w:r>
            <w:r>
              <w:rPr>
                <w:b/>
                <w:bCs/>
                <w:sz w:val="19"/>
              </w:rPr>
              <w:t>Heather Hirotaka</w:t>
            </w:r>
          </w:p>
        </w:tc>
      </w:tr>
    </w:tbl>
    <w:p w14:paraId="46AE98C5" w14:textId="77777777" w:rsidR="00383477" w:rsidRDefault="00383477">
      <w:pPr>
        <w:rPr>
          <w:b/>
          <w:sz w:val="32"/>
          <w:szCs w:val="32"/>
        </w:rPr>
      </w:pPr>
      <w:r>
        <w:rPr>
          <w:b/>
          <w:sz w:val="32"/>
          <w:szCs w:val="32"/>
        </w:rPr>
        <w:br w:type="page"/>
      </w:r>
    </w:p>
    <w:p w14:paraId="5FEC7780" w14:textId="09741DF9" w:rsidR="00182D9A" w:rsidRPr="0016206D" w:rsidRDefault="00403726" w:rsidP="00064EAC">
      <w:pPr>
        <w:shd w:val="clear" w:color="auto" w:fill="FFFFFF" w:themeFill="background1"/>
        <w:spacing w:after="120"/>
        <w:jc w:val="center"/>
        <w:rPr>
          <w:b/>
          <w:sz w:val="32"/>
          <w:szCs w:val="32"/>
        </w:rPr>
      </w:pPr>
      <w:r w:rsidRPr="0016206D">
        <w:rPr>
          <w:b/>
          <w:sz w:val="32"/>
          <w:szCs w:val="32"/>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1076"/>
        <w:gridCol w:w="12574"/>
      </w:tblGrid>
      <w:tr w:rsidR="00415EC1" w:rsidRPr="0016206D" w14:paraId="28A83419" w14:textId="77777777" w:rsidTr="005172AC">
        <w:trPr>
          <w:trHeight w:val="575"/>
          <w:tblHeader/>
          <w:jc w:val="center"/>
        </w:trPr>
        <w:tc>
          <w:tcPr>
            <w:tcW w:w="753" w:type="dxa"/>
            <w:tcBorders>
              <w:top w:val="double" w:sz="4" w:space="0" w:color="auto"/>
              <w:left w:val="double" w:sz="4" w:space="0" w:color="auto"/>
              <w:bottom w:val="double" w:sz="4" w:space="0" w:color="auto"/>
              <w:right w:val="single" w:sz="6" w:space="0" w:color="auto"/>
            </w:tcBorders>
            <w:shd w:val="clear" w:color="auto" w:fill="D9D9D9" w:themeFill="background1" w:themeFillShade="D9"/>
            <w:tcMar>
              <w:top w:w="0" w:type="dxa"/>
              <w:left w:w="58" w:type="dxa"/>
              <w:bottom w:w="0" w:type="dxa"/>
              <w:right w:w="58" w:type="dxa"/>
            </w:tcMar>
            <w:vAlign w:val="center"/>
          </w:tcPr>
          <w:p w14:paraId="0DB14344" w14:textId="77777777" w:rsidR="00415EC1" w:rsidRPr="00415EC1" w:rsidRDefault="00415EC1" w:rsidP="00415EC1">
            <w:pPr>
              <w:pStyle w:val="HeaderGrayBar"/>
            </w:pPr>
            <w:r w:rsidRPr="00415EC1">
              <w:t>Version</w:t>
            </w:r>
          </w:p>
        </w:tc>
        <w:tc>
          <w:tcPr>
            <w:tcW w:w="1080" w:type="dxa"/>
            <w:tcBorders>
              <w:top w:val="double" w:sz="4" w:space="0" w:color="auto"/>
              <w:left w:val="single" w:sz="6" w:space="0" w:color="auto"/>
              <w:bottom w:val="double" w:sz="4" w:space="0" w:color="auto"/>
              <w:right w:val="single" w:sz="6" w:space="0" w:color="auto"/>
            </w:tcBorders>
            <w:shd w:val="clear" w:color="auto" w:fill="D9D9D9" w:themeFill="background1" w:themeFillShade="D9"/>
            <w:tcMar>
              <w:top w:w="0" w:type="dxa"/>
              <w:left w:w="58" w:type="dxa"/>
              <w:bottom w:w="0" w:type="dxa"/>
              <w:right w:w="58" w:type="dxa"/>
            </w:tcMar>
            <w:vAlign w:val="center"/>
          </w:tcPr>
          <w:p w14:paraId="646E5268" w14:textId="77777777" w:rsidR="00415EC1" w:rsidRPr="00415EC1" w:rsidRDefault="00415EC1" w:rsidP="00415EC1">
            <w:pPr>
              <w:pStyle w:val="HeaderGrayBar"/>
            </w:pPr>
            <w:r w:rsidRPr="00415EC1">
              <w:t>Date of Approval</w:t>
            </w:r>
          </w:p>
        </w:tc>
        <w:tc>
          <w:tcPr>
            <w:tcW w:w="12628" w:type="dxa"/>
            <w:tcBorders>
              <w:top w:val="double" w:sz="4" w:space="0" w:color="auto"/>
              <w:left w:val="single" w:sz="6" w:space="0" w:color="auto"/>
              <w:bottom w:val="double" w:sz="4" w:space="0" w:color="auto"/>
              <w:right w:val="double" w:sz="4" w:space="0" w:color="auto"/>
            </w:tcBorders>
            <w:shd w:val="clear" w:color="auto" w:fill="D9D9D9" w:themeFill="background1" w:themeFillShade="D9"/>
            <w:tcMar>
              <w:top w:w="43" w:type="dxa"/>
              <w:left w:w="86" w:type="dxa"/>
              <w:bottom w:w="43" w:type="dxa"/>
              <w:right w:w="86" w:type="dxa"/>
            </w:tcMar>
            <w:vAlign w:val="center"/>
          </w:tcPr>
          <w:p w14:paraId="775C3D4A" w14:textId="77777777" w:rsidR="00415EC1" w:rsidRPr="00415EC1" w:rsidRDefault="00415EC1" w:rsidP="00415EC1">
            <w:pPr>
              <w:pStyle w:val="HeaderGrayBar"/>
            </w:pPr>
            <w:r w:rsidRPr="00415EC1">
              <w:t>Extent of Revision</w:t>
            </w:r>
          </w:p>
        </w:tc>
      </w:tr>
      <w:tr w:rsidR="00182D9A" w:rsidRPr="0016206D" w14:paraId="7FFF2FD2" w14:textId="77777777" w:rsidTr="005172AC">
        <w:trPr>
          <w:trHeight w:val="575"/>
          <w:jc w:val="center"/>
        </w:trPr>
        <w:tc>
          <w:tcPr>
            <w:tcW w:w="753" w:type="dxa"/>
            <w:tcBorders>
              <w:top w:val="double" w:sz="4" w:space="0" w:color="auto"/>
              <w:bottom w:val="single" w:sz="4" w:space="0" w:color="auto"/>
              <w:right w:val="single" w:sz="6" w:space="0" w:color="auto"/>
            </w:tcBorders>
            <w:tcMar>
              <w:top w:w="0" w:type="dxa"/>
              <w:left w:w="58" w:type="dxa"/>
              <w:bottom w:w="0" w:type="dxa"/>
              <w:right w:w="58" w:type="dxa"/>
            </w:tcMar>
            <w:vAlign w:val="center"/>
          </w:tcPr>
          <w:p w14:paraId="57E3726E" w14:textId="77777777" w:rsidR="00182D9A" w:rsidRPr="0016206D" w:rsidRDefault="002638AD" w:rsidP="00064EAC">
            <w:pPr>
              <w:shd w:val="clear" w:color="auto" w:fill="FFFFFF" w:themeFill="background1"/>
              <w:jc w:val="center"/>
              <w:rPr>
                <w:sz w:val="20"/>
                <w:szCs w:val="20"/>
              </w:rPr>
            </w:pPr>
            <w:r w:rsidRPr="0016206D">
              <w:rPr>
                <w:sz w:val="20"/>
                <w:szCs w:val="20"/>
              </w:rPr>
              <w:t>1.0</w:t>
            </w:r>
          </w:p>
        </w:tc>
        <w:tc>
          <w:tcPr>
            <w:tcW w:w="1080" w:type="dxa"/>
            <w:tcBorders>
              <w:top w:val="double" w:sz="4" w:space="0" w:color="auto"/>
              <w:left w:val="single" w:sz="6" w:space="0" w:color="auto"/>
              <w:bottom w:val="single" w:sz="4" w:space="0" w:color="auto"/>
              <w:right w:val="single" w:sz="6" w:space="0" w:color="auto"/>
            </w:tcBorders>
            <w:tcMar>
              <w:top w:w="0" w:type="dxa"/>
              <w:left w:w="58" w:type="dxa"/>
              <w:bottom w:w="0" w:type="dxa"/>
              <w:right w:w="58" w:type="dxa"/>
            </w:tcMar>
            <w:vAlign w:val="center"/>
          </w:tcPr>
          <w:p w14:paraId="4BA9CD83" w14:textId="77777777" w:rsidR="00182D9A" w:rsidRPr="0016206D" w:rsidRDefault="003903A2" w:rsidP="00064EAC">
            <w:pPr>
              <w:shd w:val="clear" w:color="auto" w:fill="FFFFFF" w:themeFill="background1"/>
              <w:jc w:val="center"/>
              <w:rPr>
                <w:sz w:val="20"/>
                <w:szCs w:val="20"/>
              </w:rPr>
            </w:pPr>
            <w:r w:rsidRPr="0016206D">
              <w:rPr>
                <w:sz w:val="20"/>
                <w:szCs w:val="20"/>
              </w:rPr>
              <w:t xml:space="preserve">December 16, </w:t>
            </w:r>
            <w:r w:rsidR="00962C63" w:rsidRPr="0016206D">
              <w:rPr>
                <w:sz w:val="20"/>
                <w:szCs w:val="20"/>
              </w:rPr>
              <w:t>2008</w:t>
            </w:r>
          </w:p>
        </w:tc>
        <w:tc>
          <w:tcPr>
            <w:tcW w:w="12628" w:type="dxa"/>
            <w:tcBorders>
              <w:top w:val="double" w:sz="4" w:space="0" w:color="auto"/>
              <w:left w:val="single" w:sz="6" w:space="0" w:color="auto"/>
              <w:bottom w:val="single" w:sz="4" w:space="0" w:color="auto"/>
            </w:tcBorders>
            <w:tcMar>
              <w:top w:w="43" w:type="dxa"/>
              <w:left w:w="86" w:type="dxa"/>
              <w:bottom w:w="43" w:type="dxa"/>
              <w:right w:w="86" w:type="dxa"/>
            </w:tcMar>
            <w:vAlign w:val="center"/>
          </w:tcPr>
          <w:p w14:paraId="4C3DF57A" w14:textId="6C7CA7F1" w:rsidR="00186BC6" w:rsidRPr="00703DF5" w:rsidRDefault="0058142A" w:rsidP="00064EAC">
            <w:pPr>
              <w:shd w:val="clear" w:color="auto" w:fill="FFFFFF" w:themeFill="background1"/>
              <w:rPr>
                <w:sz w:val="20"/>
                <w:szCs w:val="20"/>
              </w:rPr>
            </w:pPr>
            <w:r w:rsidRPr="00703DF5">
              <w:rPr>
                <w:sz w:val="20"/>
                <w:szCs w:val="20"/>
              </w:rPr>
              <w:t>Consolida</w:t>
            </w:r>
            <w:r w:rsidR="003C1F6E" w:rsidRPr="00703DF5">
              <w:rPr>
                <w:sz w:val="20"/>
                <w:szCs w:val="20"/>
              </w:rPr>
              <w:t xml:space="preserve">tion of existing records series </w:t>
            </w:r>
            <w:r w:rsidRPr="00703DF5">
              <w:rPr>
                <w:sz w:val="20"/>
                <w:szCs w:val="20"/>
              </w:rPr>
              <w:t xml:space="preserve">common to all local government agencies </w:t>
            </w:r>
            <w:r w:rsidR="00695867" w:rsidRPr="00703DF5">
              <w:rPr>
                <w:sz w:val="20"/>
                <w:szCs w:val="20"/>
              </w:rPr>
              <w:t xml:space="preserve">(from all local government general schedules) </w:t>
            </w:r>
            <w:r w:rsidRPr="00703DF5">
              <w:rPr>
                <w:sz w:val="20"/>
                <w:szCs w:val="20"/>
              </w:rPr>
              <w:t>into a single records retention schedule</w:t>
            </w:r>
            <w:r w:rsidR="00AB10DA" w:rsidRPr="00703DF5">
              <w:rPr>
                <w:sz w:val="20"/>
                <w:szCs w:val="20"/>
              </w:rPr>
              <w:t xml:space="preserve">. </w:t>
            </w:r>
            <w:r w:rsidR="00695867" w:rsidRPr="00703DF5">
              <w:rPr>
                <w:sz w:val="20"/>
                <w:szCs w:val="20"/>
              </w:rPr>
              <w:t>N</w:t>
            </w:r>
            <w:r w:rsidR="00FC47B5" w:rsidRPr="00703DF5">
              <w:rPr>
                <w:sz w:val="20"/>
                <w:szCs w:val="20"/>
              </w:rPr>
              <w:t xml:space="preserve">o changes to records series titles, descriptions, retention periods, </w:t>
            </w:r>
            <w:r w:rsidR="004747EB" w:rsidRPr="00703DF5">
              <w:rPr>
                <w:sz w:val="20"/>
                <w:szCs w:val="20"/>
              </w:rPr>
              <w:t xml:space="preserve">disposition authority numbers (DANs), </w:t>
            </w:r>
            <w:r w:rsidR="00FC47B5" w:rsidRPr="00703DF5">
              <w:rPr>
                <w:sz w:val="20"/>
                <w:szCs w:val="20"/>
              </w:rPr>
              <w:t>or archival designations</w:t>
            </w:r>
            <w:r w:rsidR="00AB10DA" w:rsidRPr="00703DF5">
              <w:rPr>
                <w:sz w:val="20"/>
                <w:szCs w:val="20"/>
              </w:rPr>
              <w:t xml:space="preserve">. </w:t>
            </w:r>
            <w:r w:rsidR="004747EB" w:rsidRPr="00A810C2">
              <w:rPr>
                <w:sz w:val="18"/>
                <w:szCs w:val="18"/>
              </w:rPr>
              <w:t>EXCEPTION</w:t>
            </w:r>
            <w:r w:rsidR="004747EB" w:rsidRPr="00703DF5">
              <w:rPr>
                <w:sz w:val="20"/>
                <w:szCs w:val="20"/>
              </w:rPr>
              <w:t xml:space="preserve">:  </w:t>
            </w:r>
            <w:r w:rsidR="004747EB" w:rsidRPr="00A810C2">
              <w:rPr>
                <w:sz w:val="19"/>
              </w:rPr>
              <w:t>A</w:t>
            </w:r>
            <w:r w:rsidRPr="00A810C2">
              <w:rPr>
                <w:sz w:val="19"/>
              </w:rPr>
              <w:t xml:space="preserve">ll duplicate </w:t>
            </w:r>
            <w:r w:rsidR="004747EB" w:rsidRPr="00A810C2">
              <w:rPr>
                <w:sz w:val="19"/>
              </w:rPr>
              <w:t xml:space="preserve">DANs </w:t>
            </w:r>
            <w:r w:rsidR="00695867" w:rsidRPr="00A810C2">
              <w:rPr>
                <w:sz w:val="19"/>
              </w:rPr>
              <w:t>have been</w:t>
            </w:r>
            <w:r w:rsidR="004747EB" w:rsidRPr="00A810C2">
              <w:rPr>
                <w:sz w:val="19"/>
              </w:rPr>
              <w:t xml:space="preserve"> assigned new DANs</w:t>
            </w:r>
            <w:r w:rsidR="00AB10DA" w:rsidRPr="00A810C2">
              <w:rPr>
                <w:sz w:val="19"/>
              </w:rPr>
              <w:t xml:space="preserve">. </w:t>
            </w:r>
            <w:r w:rsidR="00186BC6" w:rsidRPr="00A810C2">
              <w:rPr>
                <w:sz w:val="19"/>
              </w:rPr>
              <w:t>New series relating to Electronic Imaging System</w:t>
            </w:r>
            <w:r w:rsidR="000200A4" w:rsidRPr="00A810C2">
              <w:rPr>
                <w:sz w:val="19"/>
              </w:rPr>
              <w:t>s</w:t>
            </w:r>
            <w:r w:rsidR="00186BC6" w:rsidRPr="00A810C2">
              <w:rPr>
                <w:sz w:val="19"/>
              </w:rPr>
              <w:t xml:space="preserve"> (EIS) source documents (DAN </w:t>
            </w:r>
            <w:r w:rsidR="00A810C2" w:rsidRPr="00A810C2">
              <w:rPr>
                <w:sz w:val="19"/>
              </w:rPr>
              <w:t>GS</w:t>
            </w:r>
            <w:r w:rsidR="00186BC6" w:rsidRPr="00A810C2">
              <w:rPr>
                <w:sz w:val="19"/>
              </w:rPr>
              <w:t>50</w:t>
            </w:r>
            <w:r w:rsidR="002B5153" w:rsidRPr="002B5153">
              <w:rPr>
                <w:sz w:val="19"/>
              </w:rPr>
              <w:t>-</w:t>
            </w:r>
            <w:r w:rsidR="00186BC6" w:rsidRPr="00A810C2">
              <w:rPr>
                <w:sz w:val="19"/>
              </w:rPr>
              <w:t>09</w:t>
            </w:r>
            <w:r w:rsidR="002B5153" w:rsidRPr="002B5153">
              <w:rPr>
                <w:sz w:val="19"/>
              </w:rPr>
              <w:t>-</w:t>
            </w:r>
            <w:r w:rsidR="00186BC6" w:rsidRPr="00A810C2">
              <w:rPr>
                <w:sz w:val="19"/>
              </w:rPr>
              <w:t>14).</w:t>
            </w:r>
          </w:p>
        </w:tc>
      </w:tr>
      <w:tr w:rsidR="00AA76D0" w:rsidRPr="0016206D" w14:paraId="66DCF94A" w14:textId="77777777" w:rsidTr="005172AC">
        <w:trPr>
          <w:trHeight w:val="393"/>
          <w:jc w:val="center"/>
        </w:trPr>
        <w:tc>
          <w:tcPr>
            <w:tcW w:w="753"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7BDA77B5" w14:textId="77777777" w:rsidR="00AA76D0" w:rsidRPr="0016206D" w:rsidRDefault="00AA76D0" w:rsidP="00064EAC">
            <w:pPr>
              <w:shd w:val="clear" w:color="auto" w:fill="FFFFFF" w:themeFill="background1"/>
              <w:jc w:val="center"/>
              <w:rPr>
                <w:sz w:val="20"/>
                <w:szCs w:val="20"/>
              </w:rPr>
            </w:pPr>
            <w:r w:rsidRPr="0016206D">
              <w:rPr>
                <w:sz w:val="20"/>
                <w:szCs w:val="20"/>
              </w:rPr>
              <w:t>2.0</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072F54AB" w14:textId="77777777" w:rsidR="00AA76D0" w:rsidRPr="0016206D" w:rsidRDefault="003903A2" w:rsidP="00064EAC">
            <w:pPr>
              <w:shd w:val="clear" w:color="auto" w:fill="FFFFFF" w:themeFill="background1"/>
              <w:jc w:val="center"/>
              <w:rPr>
                <w:sz w:val="20"/>
                <w:szCs w:val="20"/>
              </w:rPr>
            </w:pPr>
            <w:r w:rsidRPr="0016206D">
              <w:rPr>
                <w:sz w:val="20"/>
                <w:szCs w:val="20"/>
              </w:rPr>
              <w:t xml:space="preserve">January 28, </w:t>
            </w:r>
            <w:r w:rsidR="00962C63" w:rsidRPr="0016206D">
              <w:rPr>
                <w:sz w:val="20"/>
                <w:szCs w:val="20"/>
              </w:rPr>
              <w:t>2010</w:t>
            </w:r>
          </w:p>
        </w:tc>
        <w:tc>
          <w:tcPr>
            <w:tcW w:w="12628"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3DCFC59D" w14:textId="11490A97" w:rsidR="00433D53" w:rsidRPr="00703DF5" w:rsidRDefault="00AA76D0" w:rsidP="00064EAC">
            <w:pPr>
              <w:shd w:val="clear" w:color="auto" w:fill="FFFFFF" w:themeFill="background1"/>
              <w:rPr>
                <w:sz w:val="20"/>
                <w:szCs w:val="20"/>
              </w:rPr>
            </w:pPr>
            <w:r w:rsidRPr="00703DF5">
              <w:rPr>
                <w:sz w:val="20"/>
                <w:szCs w:val="20"/>
              </w:rPr>
              <w:t xml:space="preserve">Complete revision of </w:t>
            </w:r>
            <w:r w:rsidR="00433D53" w:rsidRPr="00703DF5">
              <w:rPr>
                <w:sz w:val="20"/>
                <w:szCs w:val="20"/>
              </w:rPr>
              <w:t xml:space="preserve">Information Management </w:t>
            </w:r>
            <w:r w:rsidRPr="00703DF5">
              <w:rPr>
                <w:sz w:val="20"/>
                <w:szCs w:val="20"/>
              </w:rPr>
              <w:t>function</w:t>
            </w:r>
            <w:r w:rsidR="00433D53" w:rsidRPr="00703DF5">
              <w:rPr>
                <w:sz w:val="20"/>
                <w:szCs w:val="20"/>
              </w:rPr>
              <w:t>.</w:t>
            </w:r>
            <w:r w:rsidR="00962C63" w:rsidRPr="00703DF5">
              <w:rPr>
                <w:sz w:val="20"/>
                <w:szCs w:val="20"/>
              </w:rPr>
              <w:t xml:space="preserve"> </w:t>
            </w:r>
            <w:r w:rsidR="00433D53" w:rsidRPr="00703DF5">
              <w:rPr>
                <w:sz w:val="20"/>
                <w:szCs w:val="20"/>
              </w:rPr>
              <w:t>New Records Conversion activity created</w:t>
            </w:r>
            <w:r w:rsidR="00AB10DA" w:rsidRPr="00703DF5">
              <w:rPr>
                <w:sz w:val="20"/>
                <w:szCs w:val="20"/>
              </w:rPr>
              <w:t xml:space="preserve">. </w:t>
            </w:r>
            <w:r w:rsidR="00962C63" w:rsidRPr="00703DF5">
              <w:rPr>
                <w:sz w:val="20"/>
                <w:szCs w:val="20"/>
              </w:rPr>
              <w:t>Libr</w:t>
            </w:r>
            <w:r w:rsidR="000629B0" w:rsidRPr="00703DF5">
              <w:rPr>
                <w:sz w:val="20"/>
                <w:szCs w:val="20"/>
              </w:rPr>
              <w:t xml:space="preserve">ary </w:t>
            </w:r>
            <w:r w:rsidR="00F41740" w:rsidRPr="00703DF5">
              <w:rPr>
                <w:sz w:val="20"/>
                <w:szCs w:val="20"/>
              </w:rPr>
              <w:t>records series</w:t>
            </w:r>
            <w:r w:rsidR="000629B0" w:rsidRPr="00703DF5">
              <w:rPr>
                <w:sz w:val="20"/>
                <w:szCs w:val="20"/>
              </w:rPr>
              <w:t xml:space="preserve"> transferred </w:t>
            </w:r>
            <w:r w:rsidR="00962C63" w:rsidRPr="00703DF5">
              <w:rPr>
                <w:sz w:val="20"/>
                <w:szCs w:val="20"/>
              </w:rPr>
              <w:t xml:space="preserve">from </w:t>
            </w:r>
            <w:r w:rsidR="00962C63" w:rsidRPr="00703DF5">
              <w:rPr>
                <w:i/>
                <w:sz w:val="20"/>
                <w:szCs w:val="20"/>
              </w:rPr>
              <w:t>Local Government General Records Retention Schedule (LGGRRS</w:t>
            </w:r>
            <w:r w:rsidR="00F41740" w:rsidRPr="00703DF5">
              <w:rPr>
                <w:i/>
                <w:sz w:val="20"/>
                <w:szCs w:val="20"/>
              </w:rPr>
              <w:t xml:space="preserve">) Version 5.0 </w:t>
            </w:r>
            <w:r w:rsidR="00F41740" w:rsidRPr="00703DF5">
              <w:rPr>
                <w:sz w:val="20"/>
                <w:szCs w:val="20"/>
              </w:rPr>
              <w:t>and updated</w:t>
            </w:r>
            <w:r w:rsidR="00AB10DA" w:rsidRPr="00703DF5">
              <w:rPr>
                <w:sz w:val="20"/>
                <w:szCs w:val="20"/>
              </w:rPr>
              <w:t xml:space="preserve">. </w:t>
            </w:r>
            <w:r w:rsidR="00962C63" w:rsidRPr="00703DF5">
              <w:rPr>
                <w:sz w:val="20"/>
                <w:szCs w:val="20"/>
              </w:rPr>
              <w:t>Electronic Information Systems activity completely revised and placed in Asset Management function</w:t>
            </w:r>
            <w:r w:rsidR="00AB10DA" w:rsidRPr="00703DF5">
              <w:rPr>
                <w:sz w:val="20"/>
                <w:szCs w:val="20"/>
              </w:rPr>
              <w:t xml:space="preserve">. </w:t>
            </w:r>
            <w:r w:rsidRPr="00703DF5">
              <w:rPr>
                <w:sz w:val="20"/>
                <w:szCs w:val="20"/>
              </w:rPr>
              <w:t xml:space="preserve">New archival designations introduced </w:t>
            </w:r>
            <w:r w:rsidR="00317003" w:rsidRPr="00703DF5">
              <w:rPr>
                <w:sz w:val="20"/>
                <w:szCs w:val="20"/>
              </w:rPr>
              <w:t xml:space="preserve">in all </w:t>
            </w:r>
            <w:r w:rsidR="00317003" w:rsidRPr="00703DF5">
              <w:rPr>
                <w:i/>
                <w:sz w:val="20"/>
                <w:szCs w:val="20"/>
              </w:rPr>
              <w:t>new and revised</w:t>
            </w:r>
            <w:r w:rsidR="00317003" w:rsidRPr="00703DF5">
              <w:rPr>
                <w:sz w:val="20"/>
                <w:szCs w:val="20"/>
              </w:rPr>
              <w:t xml:space="preserve"> record</w:t>
            </w:r>
            <w:r w:rsidR="00B36F85" w:rsidRPr="00703DF5">
              <w:rPr>
                <w:sz w:val="20"/>
                <w:szCs w:val="20"/>
              </w:rPr>
              <w:t>s</w:t>
            </w:r>
            <w:r w:rsidR="00317003" w:rsidRPr="00703DF5">
              <w:rPr>
                <w:sz w:val="20"/>
                <w:szCs w:val="20"/>
              </w:rPr>
              <w:t xml:space="preserve"> series</w:t>
            </w:r>
            <w:r w:rsidR="00AB10DA" w:rsidRPr="00703DF5">
              <w:rPr>
                <w:sz w:val="20"/>
                <w:szCs w:val="20"/>
              </w:rPr>
              <w:t xml:space="preserve">. </w:t>
            </w:r>
            <w:r w:rsidR="00962C63" w:rsidRPr="00703DF5">
              <w:rPr>
                <w:sz w:val="20"/>
                <w:szCs w:val="20"/>
              </w:rPr>
              <w:t xml:space="preserve">(Definitions can be found in the </w:t>
            </w:r>
            <w:r w:rsidR="00717FCE" w:rsidRPr="00703DF5">
              <w:rPr>
                <w:sz w:val="20"/>
                <w:szCs w:val="20"/>
              </w:rPr>
              <w:t>Glossary</w:t>
            </w:r>
            <w:r w:rsidR="00962C63" w:rsidRPr="00703DF5">
              <w:rPr>
                <w:sz w:val="20"/>
                <w:szCs w:val="20"/>
              </w:rPr>
              <w:t>.</w:t>
            </w:r>
            <w:r w:rsidR="00AB10DA" w:rsidRPr="00703DF5">
              <w:rPr>
                <w:sz w:val="20"/>
                <w:szCs w:val="20"/>
              </w:rPr>
              <w:t xml:space="preserve">) </w:t>
            </w:r>
            <w:r w:rsidR="00A40FC8" w:rsidRPr="00703DF5">
              <w:rPr>
                <w:sz w:val="20"/>
                <w:szCs w:val="20"/>
              </w:rPr>
              <w:t>Revision numbers have been added to all Disposition Authority Numbers (DANs)</w:t>
            </w:r>
            <w:r w:rsidR="00AB10DA" w:rsidRPr="00703DF5">
              <w:rPr>
                <w:sz w:val="20"/>
                <w:szCs w:val="20"/>
              </w:rPr>
              <w:t xml:space="preserve">. </w:t>
            </w:r>
            <w:r w:rsidR="00962C63" w:rsidRPr="00703DF5">
              <w:rPr>
                <w:sz w:val="20"/>
                <w:szCs w:val="20"/>
              </w:rPr>
              <w:t xml:space="preserve">A new section, </w:t>
            </w:r>
            <w:r w:rsidR="00651F69" w:rsidRPr="00703DF5">
              <w:rPr>
                <w:sz w:val="20"/>
                <w:szCs w:val="20"/>
              </w:rPr>
              <w:t>Records with Minimal Retention Value</w:t>
            </w:r>
            <w:r w:rsidR="00962C63" w:rsidRPr="00703DF5">
              <w:rPr>
                <w:sz w:val="20"/>
                <w:szCs w:val="20"/>
              </w:rPr>
              <w:t xml:space="preserve">, covers </w:t>
            </w:r>
            <w:r w:rsidR="00717FCE" w:rsidRPr="00703DF5">
              <w:rPr>
                <w:sz w:val="20"/>
                <w:szCs w:val="20"/>
              </w:rPr>
              <w:t>records</w:t>
            </w:r>
            <w:r w:rsidR="00962C63" w:rsidRPr="00703DF5">
              <w:rPr>
                <w:sz w:val="20"/>
                <w:szCs w:val="20"/>
              </w:rPr>
              <w:t xml:space="preserve"> previously covered by GS50</w:t>
            </w:r>
            <w:r w:rsidR="002B5153" w:rsidRPr="002B5153">
              <w:rPr>
                <w:sz w:val="20"/>
                <w:szCs w:val="20"/>
              </w:rPr>
              <w:t>-</w:t>
            </w:r>
            <w:r w:rsidR="00962C63" w:rsidRPr="00703DF5">
              <w:rPr>
                <w:sz w:val="20"/>
                <w:szCs w:val="20"/>
              </w:rPr>
              <w:t>02</w:t>
            </w:r>
            <w:r w:rsidR="00433D53" w:rsidRPr="00703DF5">
              <w:rPr>
                <w:sz w:val="20"/>
                <w:szCs w:val="20"/>
              </w:rPr>
              <w:t xml:space="preserve"> (which has been discontinued)</w:t>
            </w:r>
            <w:r w:rsidR="00AB10DA" w:rsidRPr="00703DF5">
              <w:rPr>
                <w:sz w:val="20"/>
                <w:szCs w:val="20"/>
              </w:rPr>
              <w:t xml:space="preserve">. </w:t>
            </w:r>
            <w:r w:rsidR="00433D53" w:rsidRPr="00703DF5">
              <w:rPr>
                <w:sz w:val="20"/>
                <w:szCs w:val="20"/>
              </w:rPr>
              <w:t>Removed “Secondary Copy” and “Remarks" columns in all activities with</w:t>
            </w:r>
            <w:r w:rsidR="00433D53" w:rsidRPr="00703DF5">
              <w:rPr>
                <w:i/>
                <w:sz w:val="20"/>
                <w:szCs w:val="20"/>
              </w:rPr>
              <w:t xml:space="preserve"> new and revised </w:t>
            </w:r>
            <w:r w:rsidR="00A40FC8" w:rsidRPr="00703DF5">
              <w:rPr>
                <w:sz w:val="20"/>
                <w:szCs w:val="20"/>
              </w:rPr>
              <w:t xml:space="preserve">records </w:t>
            </w:r>
            <w:r w:rsidR="00433D53" w:rsidRPr="00703DF5">
              <w:rPr>
                <w:sz w:val="20"/>
                <w:szCs w:val="20"/>
              </w:rPr>
              <w:t>series</w:t>
            </w:r>
            <w:r w:rsidR="00AB10DA" w:rsidRPr="00703DF5">
              <w:rPr>
                <w:sz w:val="20"/>
                <w:szCs w:val="20"/>
              </w:rPr>
              <w:t xml:space="preserve">. </w:t>
            </w:r>
            <w:r w:rsidR="00433D53" w:rsidRPr="00703DF5">
              <w:rPr>
                <w:sz w:val="20"/>
                <w:szCs w:val="20"/>
              </w:rPr>
              <w:t>Also r</w:t>
            </w:r>
            <w:r w:rsidR="00717FCE" w:rsidRPr="00703DF5">
              <w:rPr>
                <w:sz w:val="20"/>
                <w:szCs w:val="20"/>
              </w:rPr>
              <w:t xml:space="preserve">emoved extraneous </w:t>
            </w:r>
            <w:r w:rsidR="00433D53" w:rsidRPr="00703DF5">
              <w:rPr>
                <w:sz w:val="20"/>
                <w:szCs w:val="20"/>
              </w:rPr>
              <w:t>notes about revisions and corrections in all records series</w:t>
            </w:r>
            <w:r w:rsidR="00AB10DA" w:rsidRPr="00703DF5">
              <w:rPr>
                <w:sz w:val="20"/>
                <w:szCs w:val="20"/>
              </w:rPr>
              <w:t xml:space="preserve">. </w:t>
            </w:r>
          </w:p>
        </w:tc>
      </w:tr>
      <w:tr w:rsidR="00D45C15" w:rsidRPr="0016206D" w14:paraId="3C3A301B" w14:textId="77777777" w:rsidTr="005172AC">
        <w:trPr>
          <w:trHeight w:val="393"/>
          <w:jc w:val="center"/>
        </w:trPr>
        <w:tc>
          <w:tcPr>
            <w:tcW w:w="753"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4654833E" w14:textId="77777777" w:rsidR="00D45C15" w:rsidRPr="0016206D" w:rsidRDefault="00D45C15" w:rsidP="00064EAC">
            <w:pPr>
              <w:shd w:val="clear" w:color="auto" w:fill="FFFFFF" w:themeFill="background1"/>
              <w:jc w:val="center"/>
              <w:rPr>
                <w:sz w:val="20"/>
                <w:szCs w:val="20"/>
              </w:rPr>
            </w:pPr>
            <w:r w:rsidRPr="0016206D">
              <w:rPr>
                <w:sz w:val="20"/>
                <w:szCs w:val="20"/>
              </w:rPr>
              <w:t>2.1</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333BC8ED" w14:textId="79059FC7" w:rsidR="00D45C15" w:rsidRPr="0016206D" w:rsidRDefault="00D45C15" w:rsidP="00064EAC">
            <w:pPr>
              <w:shd w:val="clear" w:color="auto" w:fill="FFFFFF" w:themeFill="background1"/>
              <w:jc w:val="center"/>
              <w:rPr>
                <w:sz w:val="20"/>
                <w:szCs w:val="20"/>
              </w:rPr>
            </w:pPr>
            <w:r w:rsidRPr="0016206D">
              <w:rPr>
                <w:sz w:val="20"/>
                <w:szCs w:val="20"/>
              </w:rPr>
              <w:t xml:space="preserve">July </w:t>
            </w:r>
            <w:r w:rsidR="00B23E01" w:rsidRPr="0016206D">
              <w:rPr>
                <w:sz w:val="20"/>
                <w:szCs w:val="20"/>
              </w:rPr>
              <w:t xml:space="preserve">29, </w:t>
            </w:r>
            <w:r w:rsidRPr="0016206D">
              <w:rPr>
                <w:sz w:val="20"/>
                <w:szCs w:val="20"/>
              </w:rPr>
              <w:t>2010</w:t>
            </w:r>
          </w:p>
        </w:tc>
        <w:tc>
          <w:tcPr>
            <w:tcW w:w="12628"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1797F90D" w14:textId="2DE7299F" w:rsidR="00D45C15" w:rsidRPr="00703DF5" w:rsidRDefault="00A11ED4" w:rsidP="00064EAC">
            <w:pPr>
              <w:shd w:val="clear" w:color="auto" w:fill="FFFFFF" w:themeFill="background1"/>
              <w:tabs>
                <w:tab w:val="num" w:pos="246"/>
              </w:tabs>
              <w:rPr>
                <w:bCs/>
                <w:sz w:val="20"/>
                <w:szCs w:val="20"/>
              </w:rPr>
            </w:pPr>
            <w:r w:rsidRPr="00703DF5">
              <w:rPr>
                <w:bCs/>
                <w:sz w:val="20"/>
                <w:szCs w:val="20"/>
              </w:rPr>
              <w:t>Records</w:t>
            </w:r>
            <w:r w:rsidR="00247900" w:rsidRPr="00703DF5">
              <w:rPr>
                <w:bCs/>
                <w:sz w:val="20"/>
                <w:szCs w:val="20"/>
              </w:rPr>
              <w:t xml:space="preserve"> series </w:t>
            </w:r>
            <w:r w:rsidRPr="00703DF5">
              <w:rPr>
                <w:bCs/>
                <w:sz w:val="20"/>
                <w:szCs w:val="20"/>
              </w:rPr>
              <w:t>in the Risk Management/Insurance and Legal sections (</w:t>
            </w:r>
            <w:r w:rsidR="00247900" w:rsidRPr="00703DF5">
              <w:rPr>
                <w:bCs/>
                <w:sz w:val="20"/>
                <w:szCs w:val="20"/>
              </w:rPr>
              <w:t>covering accidents/incidents, guardian permission for minors, and claims for damages</w:t>
            </w:r>
            <w:r w:rsidRPr="00703DF5">
              <w:rPr>
                <w:bCs/>
                <w:sz w:val="20"/>
                <w:szCs w:val="20"/>
              </w:rPr>
              <w:t>)</w:t>
            </w:r>
            <w:r w:rsidR="00247900" w:rsidRPr="00703DF5">
              <w:rPr>
                <w:bCs/>
                <w:sz w:val="20"/>
                <w:szCs w:val="20"/>
              </w:rPr>
              <w:t xml:space="preserve"> have been revised. The Industrial Insurance (</w:t>
            </w:r>
            <w:r w:rsidR="002B4894" w:rsidRPr="00703DF5">
              <w:rPr>
                <w:bCs/>
                <w:sz w:val="20"/>
                <w:szCs w:val="20"/>
              </w:rPr>
              <w:t>workers’</w:t>
            </w:r>
            <w:r w:rsidR="00247900" w:rsidRPr="00703DF5">
              <w:rPr>
                <w:bCs/>
                <w:sz w:val="20"/>
                <w:szCs w:val="20"/>
              </w:rPr>
              <w:t xml:space="preserve"> compensation) section has been updated and consolidated, and a new series covering LEOFF 1 claims has been added</w:t>
            </w:r>
            <w:r w:rsidR="00AB10DA" w:rsidRPr="00703DF5">
              <w:rPr>
                <w:bCs/>
                <w:sz w:val="20"/>
                <w:szCs w:val="20"/>
              </w:rPr>
              <w:t xml:space="preserve">. </w:t>
            </w:r>
            <w:r w:rsidR="00247900" w:rsidRPr="00703DF5">
              <w:rPr>
                <w:bCs/>
                <w:sz w:val="20"/>
                <w:szCs w:val="20"/>
              </w:rPr>
              <w:t>GS50</w:t>
            </w:r>
            <w:r w:rsidR="002B5153" w:rsidRPr="002B5153">
              <w:rPr>
                <w:bCs/>
                <w:sz w:val="20"/>
                <w:szCs w:val="20"/>
              </w:rPr>
              <w:t>-</w:t>
            </w:r>
            <w:r w:rsidR="00247900" w:rsidRPr="00703DF5">
              <w:rPr>
                <w:bCs/>
                <w:sz w:val="20"/>
                <w:szCs w:val="20"/>
              </w:rPr>
              <w:t>01</w:t>
            </w:r>
            <w:r w:rsidR="002B5153" w:rsidRPr="002B5153">
              <w:rPr>
                <w:bCs/>
                <w:sz w:val="20"/>
                <w:szCs w:val="20"/>
              </w:rPr>
              <w:t>-</w:t>
            </w:r>
            <w:r w:rsidR="00247900" w:rsidRPr="00703DF5">
              <w:rPr>
                <w:bCs/>
                <w:sz w:val="20"/>
                <w:szCs w:val="20"/>
              </w:rPr>
              <w:t>11 (covering contracts and agreements) has been updated to include legal agreements of all kinds, such as liability waivers, hold harmless agreements, insurance waivers, etc</w:t>
            </w:r>
            <w:r w:rsidR="00AB10DA" w:rsidRPr="00703DF5">
              <w:rPr>
                <w:bCs/>
                <w:sz w:val="20"/>
                <w:szCs w:val="20"/>
              </w:rPr>
              <w:t xml:space="preserve">. </w:t>
            </w:r>
            <w:r w:rsidR="00247900" w:rsidRPr="00703DF5">
              <w:rPr>
                <w:bCs/>
                <w:sz w:val="20"/>
                <w:szCs w:val="20"/>
              </w:rPr>
              <w:t>Two new series covering agency strategic plans have been added</w:t>
            </w:r>
            <w:r w:rsidR="00AB10DA" w:rsidRPr="00703DF5">
              <w:rPr>
                <w:bCs/>
                <w:sz w:val="20"/>
                <w:szCs w:val="20"/>
              </w:rPr>
              <w:t xml:space="preserve">. </w:t>
            </w:r>
            <w:r w:rsidR="000949CA" w:rsidRPr="00703DF5">
              <w:rPr>
                <w:bCs/>
                <w:sz w:val="20"/>
                <w:szCs w:val="20"/>
              </w:rPr>
              <w:t>A new series covering Superior Court source records (which have been reproduced) has been added</w:t>
            </w:r>
            <w:r w:rsidR="00AB10DA" w:rsidRPr="00703DF5">
              <w:rPr>
                <w:bCs/>
                <w:sz w:val="20"/>
                <w:szCs w:val="20"/>
              </w:rPr>
              <w:t xml:space="preserve">. </w:t>
            </w:r>
            <w:r w:rsidR="00247900" w:rsidRPr="00703DF5">
              <w:rPr>
                <w:bCs/>
                <w:sz w:val="20"/>
                <w:szCs w:val="20"/>
              </w:rPr>
              <w:t>An obsolete records series relating to public disclosure requests has been discontinued</w:t>
            </w:r>
            <w:r w:rsidR="00AB10DA" w:rsidRPr="00703DF5">
              <w:rPr>
                <w:bCs/>
                <w:sz w:val="20"/>
                <w:szCs w:val="20"/>
              </w:rPr>
              <w:t xml:space="preserve">. </w:t>
            </w:r>
          </w:p>
        </w:tc>
      </w:tr>
      <w:tr w:rsidR="00CA5502" w:rsidRPr="0016206D" w14:paraId="2DE0C05C" w14:textId="77777777" w:rsidTr="005172AC">
        <w:trPr>
          <w:trHeight w:val="393"/>
          <w:jc w:val="center"/>
        </w:trPr>
        <w:tc>
          <w:tcPr>
            <w:tcW w:w="753"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1F54411F" w14:textId="77777777" w:rsidR="00CA5502" w:rsidRPr="0016206D" w:rsidRDefault="00CA5502" w:rsidP="00064EAC">
            <w:pPr>
              <w:shd w:val="clear" w:color="auto" w:fill="FFFFFF" w:themeFill="background1"/>
              <w:jc w:val="center"/>
              <w:rPr>
                <w:sz w:val="20"/>
                <w:szCs w:val="20"/>
              </w:rPr>
            </w:pPr>
            <w:r w:rsidRPr="0016206D">
              <w:rPr>
                <w:sz w:val="20"/>
                <w:szCs w:val="20"/>
              </w:rPr>
              <w:t>2.2</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7E52F669" w14:textId="77777777" w:rsidR="00CA5502" w:rsidRPr="0016206D" w:rsidRDefault="00F90BF4" w:rsidP="00064EAC">
            <w:pPr>
              <w:shd w:val="clear" w:color="auto" w:fill="FFFFFF" w:themeFill="background1"/>
              <w:jc w:val="center"/>
              <w:rPr>
                <w:sz w:val="20"/>
                <w:szCs w:val="20"/>
              </w:rPr>
            </w:pPr>
            <w:r w:rsidRPr="0016206D">
              <w:rPr>
                <w:sz w:val="20"/>
                <w:szCs w:val="20"/>
              </w:rPr>
              <w:t>December 15</w:t>
            </w:r>
            <w:r w:rsidR="00CA5502" w:rsidRPr="0016206D">
              <w:rPr>
                <w:sz w:val="20"/>
                <w:szCs w:val="20"/>
              </w:rPr>
              <w:t>, 2011</w:t>
            </w:r>
          </w:p>
        </w:tc>
        <w:tc>
          <w:tcPr>
            <w:tcW w:w="12628"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4FC4042B" w14:textId="32A6FE1A" w:rsidR="00CA5502" w:rsidRPr="00703DF5" w:rsidRDefault="00D742C3" w:rsidP="00064EAC">
            <w:pPr>
              <w:shd w:val="clear" w:color="auto" w:fill="FFFFFF" w:themeFill="background1"/>
              <w:tabs>
                <w:tab w:val="num" w:pos="246"/>
              </w:tabs>
              <w:rPr>
                <w:bCs/>
                <w:sz w:val="20"/>
                <w:szCs w:val="20"/>
              </w:rPr>
            </w:pPr>
            <w:r w:rsidRPr="00703DF5">
              <w:rPr>
                <w:bCs/>
                <w:sz w:val="20"/>
                <w:szCs w:val="20"/>
              </w:rPr>
              <w:t>Critical updates based on user feedback</w:t>
            </w:r>
            <w:r w:rsidR="00F90BF4" w:rsidRPr="00703DF5">
              <w:rPr>
                <w:bCs/>
                <w:sz w:val="20"/>
                <w:szCs w:val="20"/>
              </w:rPr>
              <w:t>/input</w:t>
            </w:r>
            <w:r w:rsidR="00AB10DA" w:rsidRPr="00703DF5">
              <w:rPr>
                <w:bCs/>
                <w:sz w:val="20"/>
                <w:szCs w:val="20"/>
              </w:rPr>
              <w:t xml:space="preserve">. </w:t>
            </w:r>
            <w:r w:rsidR="00931D38" w:rsidRPr="00703DF5">
              <w:rPr>
                <w:bCs/>
                <w:sz w:val="20"/>
                <w:szCs w:val="20"/>
              </w:rPr>
              <w:t>3</w:t>
            </w:r>
            <w:r w:rsidR="001175F9" w:rsidRPr="00703DF5">
              <w:rPr>
                <w:bCs/>
                <w:sz w:val="20"/>
                <w:szCs w:val="20"/>
              </w:rPr>
              <w:t>6</w:t>
            </w:r>
            <w:r w:rsidR="00931D38" w:rsidRPr="00703DF5">
              <w:rPr>
                <w:bCs/>
                <w:sz w:val="20"/>
                <w:szCs w:val="20"/>
              </w:rPr>
              <w:t xml:space="preserve"> pages removed</w:t>
            </w:r>
            <w:r w:rsidR="00AB10DA" w:rsidRPr="00703DF5">
              <w:rPr>
                <w:bCs/>
                <w:sz w:val="20"/>
                <w:szCs w:val="20"/>
              </w:rPr>
              <w:t xml:space="preserve">. </w:t>
            </w:r>
            <w:r w:rsidR="00931D38" w:rsidRPr="00703DF5">
              <w:rPr>
                <w:bCs/>
                <w:sz w:val="20"/>
                <w:szCs w:val="20"/>
              </w:rPr>
              <w:t>7</w:t>
            </w:r>
            <w:r w:rsidR="001175F9" w:rsidRPr="00703DF5">
              <w:rPr>
                <w:bCs/>
                <w:sz w:val="20"/>
                <w:szCs w:val="20"/>
              </w:rPr>
              <w:t>7</w:t>
            </w:r>
            <w:r w:rsidR="00931D38" w:rsidRPr="00703DF5">
              <w:rPr>
                <w:bCs/>
                <w:sz w:val="20"/>
                <w:szCs w:val="20"/>
              </w:rPr>
              <w:t xml:space="preserve"> records series discontinued, </w:t>
            </w:r>
            <w:r w:rsidR="00A12E05" w:rsidRPr="00703DF5">
              <w:rPr>
                <w:bCs/>
                <w:sz w:val="20"/>
                <w:szCs w:val="20"/>
              </w:rPr>
              <w:t xml:space="preserve">34 </w:t>
            </w:r>
            <w:r w:rsidR="00931D38" w:rsidRPr="00703DF5">
              <w:rPr>
                <w:bCs/>
                <w:sz w:val="20"/>
                <w:szCs w:val="20"/>
              </w:rPr>
              <w:t>revised, and 2</w:t>
            </w:r>
            <w:r w:rsidR="001175F9" w:rsidRPr="00703DF5">
              <w:rPr>
                <w:bCs/>
                <w:sz w:val="20"/>
                <w:szCs w:val="20"/>
              </w:rPr>
              <w:t>8</w:t>
            </w:r>
            <w:r w:rsidR="00931D38" w:rsidRPr="00703DF5">
              <w:rPr>
                <w:bCs/>
                <w:sz w:val="20"/>
                <w:szCs w:val="20"/>
              </w:rPr>
              <w:t xml:space="preserve"> added</w:t>
            </w:r>
            <w:r w:rsidR="00AB10DA" w:rsidRPr="00703DF5">
              <w:rPr>
                <w:bCs/>
                <w:sz w:val="20"/>
                <w:szCs w:val="20"/>
              </w:rPr>
              <w:t xml:space="preserve">. </w:t>
            </w:r>
            <w:r w:rsidRPr="00703DF5">
              <w:rPr>
                <w:bCs/>
                <w:sz w:val="20"/>
                <w:szCs w:val="20"/>
              </w:rPr>
              <w:t>3</w:t>
            </w:r>
            <w:r w:rsidR="00306C5E" w:rsidRPr="00703DF5">
              <w:rPr>
                <w:bCs/>
                <w:sz w:val="20"/>
                <w:szCs w:val="20"/>
              </w:rPr>
              <w:t>1</w:t>
            </w:r>
            <w:r w:rsidRPr="00703DF5">
              <w:rPr>
                <w:bCs/>
                <w:sz w:val="20"/>
                <w:szCs w:val="20"/>
              </w:rPr>
              <w:t xml:space="preserve"> existing series relating to financial transactions have been consolidated into </w:t>
            </w:r>
            <w:r w:rsidR="00931D38" w:rsidRPr="00703DF5">
              <w:rPr>
                <w:bCs/>
                <w:sz w:val="20"/>
                <w:szCs w:val="20"/>
              </w:rPr>
              <w:t>2</w:t>
            </w:r>
            <w:r w:rsidRPr="00703DF5">
              <w:rPr>
                <w:bCs/>
                <w:sz w:val="20"/>
                <w:szCs w:val="20"/>
              </w:rPr>
              <w:t xml:space="preserve"> new series:  </w:t>
            </w:r>
            <w:r w:rsidRPr="00703DF5">
              <w:rPr>
                <w:b/>
                <w:bCs/>
                <w:i/>
                <w:sz w:val="20"/>
                <w:szCs w:val="20"/>
              </w:rPr>
              <w:t>Financial Transactions – General</w:t>
            </w:r>
            <w:r w:rsidRPr="00703DF5">
              <w:rPr>
                <w:bCs/>
                <w:sz w:val="20"/>
                <w:szCs w:val="20"/>
              </w:rPr>
              <w:t xml:space="preserve">, and </w:t>
            </w:r>
            <w:r w:rsidRPr="00703DF5">
              <w:rPr>
                <w:b/>
                <w:bCs/>
                <w:i/>
                <w:sz w:val="20"/>
                <w:szCs w:val="20"/>
              </w:rPr>
              <w:t>Financial Transactions – Bond, Grant and Levy Projects</w:t>
            </w:r>
            <w:r w:rsidRPr="00703DF5">
              <w:rPr>
                <w:bCs/>
                <w:sz w:val="20"/>
                <w:szCs w:val="20"/>
              </w:rPr>
              <w:t>.</w:t>
            </w:r>
            <w:r w:rsidR="00CA5502" w:rsidRPr="00703DF5">
              <w:rPr>
                <w:bCs/>
                <w:sz w:val="20"/>
                <w:szCs w:val="20"/>
              </w:rPr>
              <w:t xml:space="preserve"> </w:t>
            </w:r>
            <w:r w:rsidR="00151CEA" w:rsidRPr="00703DF5">
              <w:rPr>
                <w:bCs/>
                <w:sz w:val="20"/>
                <w:szCs w:val="20"/>
              </w:rPr>
              <w:t xml:space="preserve">19 existing series relating to meetings and hearings have been consolidated into </w:t>
            </w:r>
            <w:r w:rsidR="00931D38" w:rsidRPr="00703DF5">
              <w:rPr>
                <w:bCs/>
                <w:sz w:val="20"/>
                <w:szCs w:val="20"/>
              </w:rPr>
              <w:t>2</w:t>
            </w:r>
            <w:r w:rsidR="00151CEA" w:rsidRPr="00703DF5">
              <w:rPr>
                <w:bCs/>
                <w:sz w:val="20"/>
                <w:szCs w:val="20"/>
              </w:rPr>
              <w:t xml:space="preserve"> existing and </w:t>
            </w:r>
            <w:r w:rsidR="001175F9" w:rsidRPr="00703DF5">
              <w:rPr>
                <w:bCs/>
                <w:sz w:val="20"/>
                <w:szCs w:val="20"/>
              </w:rPr>
              <w:t>4</w:t>
            </w:r>
            <w:r w:rsidR="00151CEA" w:rsidRPr="00703DF5">
              <w:rPr>
                <w:bCs/>
                <w:sz w:val="20"/>
                <w:szCs w:val="20"/>
              </w:rPr>
              <w:t xml:space="preserve"> new series.  </w:t>
            </w:r>
            <w:r w:rsidR="00F90BF4" w:rsidRPr="00703DF5">
              <w:rPr>
                <w:bCs/>
                <w:sz w:val="20"/>
                <w:szCs w:val="20"/>
              </w:rPr>
              <w:t>Added “D</w:t>
            </w:r>
            <w:r w:rsidR="00151CEA" w:rsidRPr="00703DF5">
              <w:rPr>
                <w:bCs/>
                <w:sz w:val="20"/>
                <w:szCs w:val="20"/>
              </w:rPr>
              <w:t>esignations</w:t>
            </w:r>
            <w:r w:rsidR="00F90BF4" w:rsidRPr="00703DF5">
              <w:rPr>
                <w:bCs/>
                <w:sz w:val="20"/>
                <w:szCs w:val="20"/>
              </w:rPr>
              <w:t xml:space="preserve">” </w:t>
            </w:r>
            <w:r w:rsidR="00151CEA" w:rsidRPr="00703DF5">
              <w:rPr>
                <w:bCs/>
                <w:sz w:val="20"/>
                <w:szCs w:val="20"/>
              </w:rPr>
              <w:t>column</w:t>
            </w:r>
            <w:r w:rsidR="001175F9" w:rsidRPr="00703DF5">
              <w:rPr>
                <w:bCs/>
                <w:sz w:val="20"/>
                <w:szCs w:val="20"/>
              </w:rPr>
              <w:t xml:space="preserve">; </w:t>
            </w:r>
            <w:r w:rsidR="001175F9" w:rsidRPr="00703DF5">
              <w:rPr>
                <w:sz w:val="20"/>
                <w:szCs w:val="20"/>
              </w:rPr>
              <w:t>r</w:t>
            </w:r>
            <w:r w:rsidR="00F978C7" w:rsidRPr="00703DF5">
              <w:rPr>
                <w:sz w:val="20"/>
                <w:szCs w:val="20"/>
              </w:rPr>
              <w:t>emoved “Item No.”, “Secondary</w:t>
            </w:r>
            <w:r w:rsidR="00F90BF4" w:rsidRPr="00703DF5">
              <w:rPr>
                <w:sz w:val="20"/>
                <w:szCs w:val="20"/>
              </w:rPr>
              <w:t xml:space="preserve"> Record Copy”,</w:t>
            </w:r>
            <w:r w:rsidR="00931D38" w:rsidRPr="00703DF5">
              <w:rPr>
                <w:sz w:val="20"/>
                <w:szCs w:val="20"/>
              </w:rPr>
              <w:t xml:space="preserve"> and “Remarks"</w:t>
            </w:r>
            <w:r w:rsidR="001175F9" w:rsidRPr="00703DF5">
              <w:rPr>
                <w:sz w:val="20"/>
                <w:szCs w:val="20"/>
              </w:rPr>
              <w:t xml:space="preserve"> columns</w:t>
            </w:r>
            <w:r w:rsidR="00F90BF4" w:rsidRPr="00703DF5">
              <w:rPr>
                <w:sz w:val="20"/>
                <w:szCs w:val="20"/>
              </w:rPr>
              <w:t xml:space="preserve">. </w:t>
            </w:r>
            <w:r w:rsidR="00C0394B" w:rsidRPr="00703DF5">
              <w:rPr>
                <w:bCs/>
                <w:sz w:val="20"/>
                <w:szCs w:val="20"/>
              </w:rPr>
              <w:t xml:space="preserve"> </w:t>
            </w:r>
            <w:r w:rsidR="00F90BF4" w:rsidRPr="00703DF5">
              <w:rPr>
                <w:bCs/>
                <w:sz w:val="20"/>
                <w:szCs w:val="20"/>
              </w:rPr>
              <w:t>(S</w:t>
            </w:r>
            <w:r w:rsidR="00DB2DC5" w:rsidRPr="00703DF5">
              <w:rPr>
                <w:bCs/>
                <w:i/>
                <w:sz w:val="20"/>
                <w:szCs w:val="20"/>
              </w:rPr>
              <w:t>ome</w:t>
            </w:r>
            <w:r w:rsidR="00F90BF4" w:rsidRPr="00703DF5">
              <w:rPr>
                <w:bCs/>
                <w:i/>
                <w:sz w:val="20"/>
                <w:szCs w:val="20"/>
              </w:rPr>
              <w:t xml:space="preserve"> </w:t>
            </w:r>
            <w:r w:rsidR="00F90BF4" w:rsidRPr="00703DF5">
              <w:rPr>
                <w:bCs/>
                <w:sz w:val="20"/>
                <w:szCs w:val="20"/>
              </w:rPr>
              <w:t>remarks</w:t>
            </w:r>
            <w:r w:rsidR="00DB2DC5" w:rsidRPr="00703DF5">
              <w:rPr>
                <w:bCs/>
                <w:sz w:val="20"/>
                <w:szCs w:val="20"/>
              </w:rPr>
              <w:t xml:space="preserve"> </w:t>
            </w:r>
            <w:r w:rsidR="00931D38" w:rsidRPr="00703DF5">
              <w:rPr>
                <w:bCs/>
                <w:sz w:val="20"/>
                <w:szCs w:val="20"/>
              </w:rPr>
              <w:t xml:space="preserve">have been </w:t>
            </w:r>
            <w:r w:rsidR="00DB2DC5" w:rsidRPr="00703DF5">
              <w:rPr>
                <w:bCs/>
                <w:sz w:val="20"/>
                <w:szCs w:val="20"/>
              </w:rPr>
              <w:t>added to description as “Notes”.</w:t>
            </w:r>
            <w:r w:rsidR="00F90BF4" w:rsidRPr="00703DF5">
              <w:rPr>
                <w:bCs/>
                <w:sz w:val="20"/>
                <w:szCs w:val="20"/>
              </w:rPr>
              <w:t>)</w:t>
            </w:r>
            <w:r w:rsidR="00011EF4" w:rsidRPr="00703DF5">
              <w:rPr>
                <w:bCs/>
                <w:sz w:val="20"/>
                <w:szCs w:val="20"/>
              </w:rPr>
              <w:t xml:space="preserve"> All records series relating to purchasing have been moved to Financial Management</w:t>
            </w:r>
            <w:r w:rsidR="00F90BF4" w:rsidRPr="00703DF5">
              <w:rPr>
                <w:bCs/>
                <w:sz w:val="20"/>
                <w:szCs w:val="20"/>
              </w:rPr>
              <w:t>/</w:t>
            </w:r>
            <w:r w:rsidR="00011EF4" w:rsidRPr="00703DF5">
              <w:rPr>
                <w:bCs/>
                <w:sz w:val="20"/>
                <w:szCs w:val="20"/>
              </w:rPr>
              <w:t xml:space="preserve"> Purchasing.</w:t>
            </w:r>
            <w:r w:rsidR="006C412E" w:rsidRPr="00703DF5">
              <w:rPr>
                <w:bCs/>
                <w:sz w:val="20"/>
                <w:szCs w:val="20"/>
              </w:rPr>
              <w:t xml:space="preserve">  The Contracts and Agreements section has been updated/enhanced</w:t>
            </w:r>
            <w:r w:rsidR="00516989" w:rsidRPr="00703DF5">
              <w:rPr>
                <w:bCs/>
                <w:sz w:val="20"/>
                <w:szCs w:val="20"/>
              </w:rPr>
              <w:t>, and a new Training section has been added to cover agency</w:t>
            </w:r>
            <w:r w:rsidR="002B5153" w:rsidRPr="002B5153">
              <w:rPr>
                <w:bCs/>
                <w:sz w:val="20"/>
                <w:szCs w:val="20"/>
              </w:rPr>
              <w:t>-</w:t>
            </w:r>
            <w:r w:rsidR="00516989" w:rsidRPr="00703DF5">
              <w:rPr>
                <w:bCs/>
                <w:sz w:val="20"/>
                <w:szCs w:val="20"/>
              </w:rPr>
              <w:t xml:space="preserve">provided training. </w:t>
            </w:r>
            <w:r w:rsidR="00866925" w:rsidRPr="00703DF5">
              <w:rPr>
                <w:bCs/>
                <w:sz w:val="20"/>
                <w:szCs w:val="20"/>
              </w:rPr>
              <w:t xml:space="preserve"> </w:t>
            </w:r>
            <w:r w:rsidR="00151CEA" w:rsidRPr="00703DF5">
              <w:rPr>
                <w:bCs/>
                <w:sz w:val="20"/>
                <w:szCs w:val="20"/>
              </w:rPr>
              <w:t>(</w:t>
            </w:r>
            <w:r w:rsidR="000B575B" w:rsidRPr="00703DF5">
              <w:rPr>
                <w:bCs/>
                <w:sz w:val="20"/>
                <w:szCs w:val="20"/>
              </w:rPr>
              <w:t>These and many more</w:t>
            </w:r>
            <w:r w:rsidR="001175F9" w:rsidRPr="00703DF5">
              <w:rPr>
                <w:bCs/>
                <w:sz w:val="20"/>
                <w:szCs w:val="20"/>
              </w:rPr>
              <w:t xml:space="preserve"> c</w:t>
            </w:r>
            <w:r w:rsidR="00151CEA" w:rsidRPr="00703DF5">
              <w:rPr>
                <w:bCs/>
                <w:sz w:val="20"/>
                <w:szCs w:val="20"/>
              </w:rPr>
              <w:t xml:space="preserve">hanges </w:t>
            </w:r>
            <w:r w:rsidR="001175F9" w:rsidRPr="00703DF5">
              <w:rPr>
                <w:bCs/>
                <w:sz w:val="20"/>
                <w:szCs w:val="20"/>
              </w:rPr>
              <w:t xml:space="preserve">are </w:t>
            </w:r>
            <w:r w:rsidR="00151CEA" w:rsidRPr="00703DF5">
              <w:rPr>
                <w:bCs/>
                <w:sz w:val="20"/>
                <w:szCs w:val="20"/>
              </w:rPr>
              <w:t xml:space="preserve">detailed in </w:t>
            </w:r>
            <w:r w:rsidR="001175F9" w:rsidRPr="00703DF5">
              <w:rPr>
                <w:bCs/>
                <w:sz w:val="20"/>
                <w:szCs w:val="20"/>
              </w:rPr>
              <w:t xml:space="preserve">the </w:t>
            </w:r>
            <w:r w:rsidR="00151CEA" w:rsidRPr="00703DF5">
              <w:rPr>
                <w:bCs/>
                <w:sz w:val="20"/>
                <w:szCs w:val="20"/>
              </w:rPr>
              <w:t>Revision Guide.)</w:t>
            </w:r>
          </w:p>
        </w:tc>
      </w:tr>
      <w:tr w:rsidR="000341F1" w:rsidRPr="0016206D" w14:paraId="0B233077" w14:textId="77777777" w:rsidTr="005172AC">
        <w:trPr>
          <w:trHeight w:val="393"/>
          <w:jc w:val="center"/>
        </w:trPr>
        <w:tc>
          <w:tcPr>
            <w:tcW w:w="753"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224061FD" w14:textId="77777777" w:rsidR="000341F1" w:rsidRPr="0016206D" w:rsidRDefault="000341F1" w:rsidP="00064EAC">
            <w:pPr>
              <w:shd w:val="clear" w:color="auto" w:fill="FFFFFF" w:themeFill="background1"/>
              <w:jc w:val="center"/>
              <w:rPr>
                <w:sz w:val="20"/>
                <w:szCs w:val="20"/>
              </w:rPr>
            </w:pPr>
            <w:r w:rsidRPr="0016206D">
              <w:rPr>
                <w:sz w:val="20"/>
                <w:szCs w:val="20"/>
              </w:rPr>
              <w:t>3.0</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1AFBF536" w14:textId="77777777" w:rsidR="000341F1" w:rsidRPr="0016206D" w:rsidRDefault="00657AF6" w:rsidP="00064EAC">
            <w:pPr>
              <w:shd w:val="clear" w:color="auto" w:fill="FFFFFF" w:themeFill="background1"/>
              <w:jc w:val="center"/>
              <w:rPr>
                <w:sz w:val="20"/>
                <w:szCs w:val="20"/>
              </w:rPr>
            </w:pPr>
            <w:r w:rsidRPr="0016206D">
              <w:rPr>
                <w:sz w:val="20"/>
                <w:szCs w:val="20"/>
              </w:rPr>
              <w:t>November 29</w:t>
            </w:r>
            <w:r w:rsidR="00EF4763" w:rsidRPr="0016206D">
              <w:rPr>
                <w:sz w:val="20"/>
                <w:szCs w:val="20"/>
              </w:rPr>
              <w:t xml:space="preserve">, </w:t>
            </w:r>
            <w:r w:rsidR="000341F1" w:rsidRPr="0016206D">
              <w:rPr>
                <w:sz w:val="20"/>
                <w:szCs w:val="20"/>
              </w:rPr>
              <w:t>2012</w:t>
            </w:r>
          </w:p>
        </w:tc>
        <w:tc>
          <w:tcPr>
            <w:tcW w:w="12628"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4EFAEB56" w14:textId="77777777" w:rsidR="00B421CF" w:rsidRPr="00703DF5" w:rsidRDefault="00B421CF" w:rsidP="00064EAC">
            <w:pPr>
              <w:shd w:val="clear" w:color="auto" w:fill="FFFFFF" w:themeFill="background1"/>
              <w:tabs>
                <w:tab w:val="num" w:pos="246"/>
              </w:tabs>
              <w:rPr>
                <w:bCs/>
                <w:sz w:val="20"/>
                <w:szCs w:val="20"/>
              </w:rPr>
            </w:pPr>
            <w:r w:rsidRPr="00703DF5">
              <w:rPr>
                <w:bCs/>
                <w:sz w:val="20"/>
                <w:szCs w:val="20"/>
              </w:rPr>
              <w:t>Complete revision of the Asset Management function</w:t>
            </w:r>
            <w:r w:rsidR="00F85E0B" w:rsidRPr="00703DF5">
              <w:rPr>
                <w:bCs/>
                <w:sz w:val="20"/>
                <w:szCs w:val="20"/>
              </w:rPr>
              <w:t>.</w:t>
            </w:r>
            <w:r w:rsidR="00C7612E" w:rsidRPr="00703DF5">
              <w:rPr>
                <w:bCs/>
                <w:sz w:val="20"/>
                <w:szCs w:val="20"/>
              </w:rPr>
              <w:t xml:space="preserve"> </w:t>
            </w:r>
            <w:r w:rsidR="00A925E9" w:rsidRPr="00703DF5">
              <w:rPr>
                <w:bCs/>
                <w:sz w:val="20"/>
                <w:szCs w:val="20"/>
              </w:rPr>
              <w:t>3</w:t>
            </w:r>
            <w:r w:rsidR="00EF1FD0" w:rsidRPr="00703DF5">
              <w:rPr>
                <w:bCs/>
                <w:sz w:val="20"/>
                <w:szCs w:val="20"/>
              </w:rPr>
              <w:t>4</w:t>
            </w:r>
            <w:r w:rsidR="00A925E9" w:rsidRPr="00703DF5">
              <w:rPr>
                <w:bCs/>
                <w:sz w:val="20"/>
                <w:szCs w:val="20"/>
              </w:rPr>
              <w:t xml:space="preserve"> </w:t>
            </w:r>
            <w:r w:rsidR="00D3799E" w:rsidRPr="00703DF5">
              <w:rPr>
                <w:bCs/>
                <w:sz w:val="20"/>
                <w:szCs w:val="20"/>
              </w:rPr>
              <w:t>n</w:t>
            </w:r>
            <w:r w:rsidR="00746000" w:rsidRPr="00703DF5">
              <w:rPr>
                <w:bCs/>
                <w:sz w:val="20"/>
                <w:szCs w:val="20"/>
              </w:rPr>
              <w:t>ew series</w:t>
            </w:r>
            <w:r w:rsidR="007622F4" w:rsidRPr="00703DF5">
              <w:rPr>
                <w:bCs/>
                <w:sz w:val="20"/>
                <w:szCs w:val="20"/>
              </w:rPr>
              <w:t>;</w:t>
            </w:r>
            <w:r w:rsidR="00746000" w:rsidRPr="00703DF5">
              <w:rPr>
                <w:bCs/>
                <w:sz w:val="20"/>
                <w:szCs w:val="20"/>
              </w:rPr>
              <w:t xml:space="preserve"> </w:t>
            </w:r>
            <w:r w:rsidR="00D85C50" w:rsidRPr="00703DF5">
              <w:rPr>
                <w:bCs/>
                <w:sz w:val="20"/>
                <w:szCs w:val="20"/>
              </w:rPr>
              <w:t>7 series transferred in from LGGRRS Version 5.2</w:t>
            </w:r>
            <w:r w:rsidR="007622F4" w:rsidRPr="00703DF5">
              <w:rPr>
                <w:bCs/>
                <w:sz w:val="20"/>
                <w:szCs w:val="20"/>
              </w:rPr>
              <w:t xml:space="preserve">; </w:t>
            </w:r>
            <w:r w:rsidR="006A7B88" w:rsidRPr="00703DF5">
              <w:rPr>
                <w:bCs/>
                <w:sz w:val="20"/>
                <w:szCs w:val="20"/>
              </w:rPr>
              <w:t>8</w:t>
            </w:r>
            <w:r w:rsidR="00101377" w:rsidRPr="00703DF5">
              <w:rPr>
                <w:bCs/>
                <w:sz w:val="20"/>
                <w:szCs w:val="20"/>
              </w:rPr>
              <w:t>7</w:t>
            </w:r>
            <w:r w:rsidR="00746000" w:rsidRPr="00703DF5">
              <w:rPr>
                <w:bCs/>
                <w:sz w:val="20"/>
                <w:szCs w:val="20"/>
              </w:rPr>
              <w:t xml:space="preserve"> series</w:t>
            </w:r>
            <w:r w:rsidR="007622F4" w:rsidRPr="00703DF5">
              <w:rPr>
                <w:bCs/>
                <w:sz w:val="20"/>
                <w:szCs w:val="20"/>
              </w:rPr>
              <w:t xml:space="preserve"> revised;</w:t>
            </w:r>
            <w:r w:rsidR="00746000" w:rsidRPr="00703DF5">
              <w:rPr>
                <w:bCs/>
                <w:sz w:val="20"/>
                <w:szCs w:val="20"/>
              </w:rPr>
              <w:t xml:space="preserve"> and </w:t>
            </w:r>
            <w:r w:rsidR="006A7B88" w:rsidRPr="00703DF5">
              <w:rPr>
                <w:bCs/>
                <w:sz w:val="20"/>
                <w:szCs w:val="20"/>
              </w:rPr>
              <w:t>78</w:t>
            </w:r>
            <w:r w:rsidR="00101377" w:rsidRPr="00703DF5">
              <w:rPr>
                <w:bCs/>
                <w:sz w:val="20"/>
                <w:szCs w:val="20"/>
              </w:rPr>
              <w:t xml:space="preserve"> series </w:t>
            </w:r>
            <w:r w:rsidR="00746000" w:rsidRPr="00703DF5">
              <w:rPr>
                <w:bCs/>
                <w:sz w:val="20"/>
                <w:szCs w:val="20"/>
              </w:rPr>
              <w:t xml:space="preserve">discontinued.  </w:t>
            </w:r>
            <w:r w:rsidR="008760D0" w:rsidRPr="00703DF5">
              <w:rPr>
                <w:bCs/>
                <w:sz w:val="20"/>
                <w:szCs w:val="20"/>
              </w:rPr>
              <w:t>Multiple activities restructured and several n</w:t>
            </w:r>
            <w:r w:rsidR="00845FFA" w:rsidRPr="00703DF5">
              <w:rPr>
                <w:bCs/>
                <w:sz w:val="20"/>
                <w:szCs w:val="20"/>
              </w:rPr>
              <w:t xml:space="preserve">ew </w:t>
            </w:r>
            <w:r w:rsidR="006A7B88" w:rsidRPr="00703DF5">
              <w:rPr>
                <w:bCs/>
                <w:sz w:val="20"/>
                <w:szCs w:val="20"/>
              </w:rPr>
              <w:t>activities</w:t>
            </w:r>
            <w:r w:rsidR="00DA4C37" w:rsidRPr="00703DF5">
              <w:rPr>
                <w:bCs/>
                <w:sz w:val="20"/>
                <w:szCs w:val="20"/>
              </w:rPr>
              <w:t xml:space="preserve"> </w:t>
            </w:r>
            <w:r w:rsidR="008760D0" w:rsidRPr="00703DF5">
              <w:rPr>
                <w:bCs/>
                <w:sz w:val="20"/>
                <w:szCs w:val="20"/>
              </w:rPr>
              <w:t xml:space="preserve">added </w:t>
            </w:r>
            <w:proofErr w:type="gramStart"/>
            <w:r w:rsidR="00101377" w:rsidRPr="00703DF5">
              <w:rPr>
                <w:bCs/>
                <w:sz w:val="20"/>
                <w:szCs w:val="20"/>
              </w:rPr>
              <w:t>including</w:t>
            </w:r>
            <w:r w:rsidR="006A7B88" w:rsidRPr="00703DF5">
              <w:rPr>
                <w:bCs/>
                <w:sz w:val="20"/>
                <w:szCs w:val="20"/>
              </w:rPr>
              <w:t>:</w:t>
            </w:r>
            <w:proofErr w:type="gramEnd"/>
            <w:r w:rsidR="006A7B88" w:rsidRPr="00703DF5">
              <w:rPr>
                <w:bCs/>
                <w:sz w:val="20"/>
                <w:szCs w:val="20"/>
              </w:rPr>
              <w:t xml:space="preserve">  Elections</w:t>
            </w:r>
            <w:r w:rsidR="008760D0" w:rsidRPr="00703DF5">
              <w:rPr>
                <w:bCs/>
                <w:sz w:val="20"/>
                <w:szCs w:val="20"/>
              </w:rPr>
              <w:t xml:space="preserve"> (Elected Officials, Initiatives and Referenda)</w:t>
            </w:r>
            <w:r w:rsidR="005E4397" w:rsidRPr="00703DF5">
              <w:rPr>
                <w:bCs/>
                <w:sz w:val="20"/>
                <w:szCs w:val="20"/>
              </w:rPr>
              <w:t>;</w:t>
            </w:r>
            <w:r w:rsidR="006A7B88" w:rsidRPr="00703DF5">
              <w:rPr>
                <w:bCs/>
                <w:sz w:val="20"/>
                <w:szCs w:val="20"/>
              </w:rPr>
              <w:t xml:space="preserve"> Emergency Planning, Response and Recovery;</w:t>
            </w:r>
            <w:r w:rsidR="008760D0" w:rsidRPr="00703DF5">
              <w:rPr>
                <w:bCs/>
                <w:sz w:val="20"/>
                <w:szCs w:val="20"/>
              </w:rPr>
              <w:t xml:space="preserve"> and,</w:t>
            </w:r>
            <w:r w:rsidR="006A7B88" w:rsidRPr="00703DF5">
              <w:rPr>
                <w:bCs/>
                <w:sz w:val="20"/>
                <w:szCs w:val="20"/>
              </w:rPr>
              <w:t xml:space="preserve"> Local Government Legislation.  </w:t>
            </w:r>
            <w:r w:rsidR="00512118" w:rsidRPr="00703DF5">
              <w:rPr>
                <w:bCs/>
                <w:sz w:val="20"/>
                <w:szCs w:val="20"/>
              </w:rPr>
              <w:t>(</w:t>
            </w:r>
            <w:r w:rsidR="00C7612E" w:rsidRPr="00703DF5">
              <w:rPr>
                <w:bCs/>
                <w:sz w:val="20"/>
                <w:szCs w:val="20"/>
              </w:rPr>
              <w:t>All c</w:t>
            </w:r>
            <w:r w:rsidR="009E2CE7" w:rsidRPr="00703DF5">
              <w:rPr>
                <w:bCs/>
                <w:sz w:val="20"/>
                <w:szCs w:val="20"/>
              </w:rPr>
              <w:t xml:space="preserve">hanges </w:t>
            </w:r>
            <w:r w:rsidR="00C7612E" w:rsidRPr="00703DF5">
              <w:rPr>
                <w:bCs/>
                <w:sz w:val="20"/>
                <w:szCs w:val="20"/>
              </w:rPr>
              <w:t xml:space="preserve">are </w:t>
            </w:r>
            <w:r w:rsidR="00512118" w:rsidRPr="00703DF5">
              <w:rPr>
                <w:bCs/>
                <w:sz w:val="20"/>
                <w:szCs w:val="20"/>
              </w:rPr>
              <w:t xml:space="preserve">detailed in </w:t>
            </w:r>
            <w:r w:rsidR="00811241" w:rsidRPr="00703DF5">
              <w:rPr>
                <w:bCs/>
                <w:sz w:val="20"/>
                <w:szCs w:val="20"/>
              </w:rPr>
              <w:t xml:space="preserve">the </w:t>
            </w:r>
            <w:r w:rsidR="00512118" w:rsidRPr="00703DF5">
              <w:rPr>
                <w:bCs/>
                <w:sz w:val="20"/>
                <w:szCs w:val="20"/>
              </w:rPr>
              <w:t>Revision Guide</w:t>
            </w:r>
            <w:r w:rsidR="009E2CE7" w:rsidRPr="00703DF5">
              <w:rPr>
                <w:bCs/>
                <w:sz w:val="20"/>
                <w:szCs w:val="20"/>
              </w:rPr>
              <w:t>.</w:t>
            </w:r>
            <w:r w:rsidR="00512118" w:rsidRPr="00703DF5">
              <w:rPr>
                <w:bCs/>
                <w:sz w:val="20"/>
                <w:szCs w:val="20"/>
              </w:rPr>
              <w:t>)</w:t>
            </w:r>
          </w:p>
        </w:tc>
      </w:tr>
      <w:tr w:rsidR="008154A0" w:rsidRPr="008C355E" w14:paraId="684F8335" w14:textId="77777777" w:rsidTr="005172AC">
        <w:trPr>
          <w:trHeight w:val="393"/>
          <w:jc w:val="center"/>
        </w:trPr>
        <w:tc>
          <w:tcPr>
            <w:tcW w:w="753"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6007001F" w14:textId="77777777" w:rsidR="008154A0" w:rsidRPr="008C355E" w:rsidRDefault="008154A0" w:rsidP="00064EAC">
            <w:pPr>
              <w:shd w:val="clear" w:color="auto" w:fill="FFFFFF" w:themeFill="background1"/>
              <w:jc w:val="center"/>
              <w:rPr>
                <w:color w:val="000000" w:themeColor="text1"/>
                <w:sz w:val="20"/>
                <w:szCs w:val="20"/>
              </w:rPr>
            </w:pPr>
            <w:r w:rsidRPr="008C355E">
              <w:rPr>
                <w:color w:val="000000" w:themeColor="text1"/>
                <w:sz w:val="20"/>
                <w:szCs w:val="20"/>
              </w:rPr>
              <w:t>3.1</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079C9CA0" w14:textId="77777777" w:rsidR="008154A0" w:rsidRPr="008C355E" w:rsidRDefault="008154A0" w:rsidP="00064EAC">
            <w:pPr>
              <w:shd w:val="clear" w:color="auto" w:fill="FFFFFF" w:themeFill="background1"/>
              <w:jc w:val="center"/>
              <w:rPr>
                <w:color w:val="000000" w:themeColor="text1"/>
                <w:sz w:val="20"/>
                <w:szCs w:val="20"/>
              </w:rPr>
            </w:pPr>
            <w:r w:rsidRPr="008C355E">
              <w:rPr>
                <w:color w:val="000000" w:themeColor="text1"/>
                <w:sz w:val="20"/>
                <w:szCs w:val="20"/>
              </w:rPr>
              <w:t>December 18, 2014</w:t>
            </w:r>
          </w:p>
        </w:tc>
        <w:tc>
          <w:tcPr>
            <w:tcW w:w="12628"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1E31672A" w14:textId="4F498CE9" w:rsidR="008154A0" w:rsidRPr="00703DF5" w:rsidRDefault="00740F59" w:rsidP="00064EAC">
            <w:pPr>
              <w:shd w:val="clear" w:color="auto" w:fill="FFFFFF" w:themeFill="background1"/>
              <w:tabs>
                <w:tab w:val="num" w:pos="246"/>
              </w:tabs>
              <w:rPr>
                <w:bCs/>
                <w:color w:val="000000" w:themeColor="text1"/>
                <w:sz w:val="20"/>
                <w:szCs w:val="20"/>
              </w:rPr>
            </w:pPr>
            <w:r w:rsidRPr="00703DF5">
              <w:rPr>
                <w:bCs/>
                <w:color w:val="000000" w:themeColor="text1"/>
                <w:sz w:val="20"/>
                <w:szCs w:val="20"/>
              </w:rPr>
              <w:t>Added new series (</w:t>
            </w:r>
            <w:r w:rsidR="000728C3" w:rsidRPr="00703DF5">
              <w:rPr>
                <w:bCs/>
                <w:color w:val="000000" w:themeColor="text1"/>
                <w:sz w:val="20"/>
                <w:szCs w:val="20"/>
              </w:rPr>
              <w:t>GS2014</w:t>
            </w:r>
            <w:r w:rsidR="002B5153" w:rsidRPr="002B5153">
              <w:rPr>
                <w:bCs/>
                <w:color w:val="000000" w:themeColor="text1"/>
                <w:sz w:val="20"/>
                <w:szCs w:val="20"/>
              </w:rPr>
              <w:t>-</w:t>
            </w:r>
            <w:r w:rsidR="000728C3" w:rsidRPr="00703DF5">
              <w:rPr>
                <w:bCs/>
                <w:color w:val="000000" w:themeColor="text1"/>
                <w:sz w:val="20"/>
                <w:szCs w:val="20"/>
              </w:rPr>
              <w:t>030</w:t>
            </w:r>
            <w:r w:rsidRPr="00703DF5">
              <w:rPr>
                <w:bCs/>
                <w:color w:val="000000" w:themeColor="text1"/>
                <w:sz w:val="20"/>
                <w:szCs w:val="20"/>
              </w:rPr>
              <w:t>) to urgently</w:t>
            </w:r>
            <w:r w:rsidR="008154A0" w:rsidRPr="00703DF5">
              <w:rPr>
                <w:bCs/>
                <w:color w:val="000000" w:themeColor="text1"/>
                <w:sz w:val="20"/>
                <w:szCs w:val="20"/>
              </w:rPr>
              <w:t xml:space="preserve"> address </w:t>
            </w:r>
            <w:r w:rsidRPr="00703DF5">
              <w:rPr>
                <w:bCs/>
                <w:color w:val="000000" w:themeColor="text1"/>
                <w:sz w:val="20"/>
                <w:szCs w:val="20"/>
              </w:rPr>
              <w:t xml:space="preserve">the payment card </w:t>
            </w:r>
            <w:r w:rsidR="00D61BA9" w:rsidRPr="00703DF5">
              <w:rPr>
                <w:bCs/>
                <w:color w:val="000000" w:themeColor="text1"/>
                <w:sz w:val="20"/>
                <w:szCs w:val="20"/>
              </w:rPr>
              <w:t>Sensitive Authentication Data</w:t>
            </w:r>
            <w:r w:rsidRPr="00703DF5">
              <w:rPr>
                <w:bCs/>
                <w:color w:val="000000" w:themeColor="text1"/>
                <w:sz w:val="20"/>
                <w:szCs w:val="20"/>
              </w:rPr>
              <w:t xml:space="preserve"> issue</w:t>
            </w:r>
            <w:r w:rsidR="008154A0" w:rsidRPr="00703DF5">
              <w:rPr>
                <w:bCs/>
                <w:color w:val="000000" w:themeColor="text1"/>
                <w:sz w:val="20"/>
                <w:szCs w:val="20"/>
              </w:rPr>
              <w:t>.</w:t>
            </w:r>
            <w:r w:rsidRPr="00703DF5">
              <w:rPr>
                <w:bCs/>
                <w:color w:val="000000" w:themeColor="text1"/>
                <w:sz w:val="20"/>
                <w:szCs w:val="20"/>
              </w:rPr>
              <w:t xml:space="preserve">  Three additional series added (</w:t>
            </w:r>
            <w:r w:rsidR="000728C3" w:rsidRPr="00703DF5">
              <w:rPr>
                <w:bCs/>
                <w:color w:val="000000" w:themeColor="text1"/>
                <w:sz w:val="20"/>
                <w:szCs w:val="20"/>
              </w:rPr>
              <w:t>GS2014</w:t>
            </w:r>
            <w:r w:rsidR="002B5153" w:rsidRPr="002B5153">
              <w:rPr>
                <w:bCs/>
                <w:color w:val="000000" w:themeColor="text1"/>
                <w:sz w:val="20"/>
                <w:szCs w:val="20"/>
              </w:rPr>
              <w:t>-</w:t>
            </w:r>
            <w:r w:rsidR="000728C3" w:rsidRPr="00703DF5">
              <w:rPr>
                <w:bCs/>
                <w:color w:val="000000" w:themeColor="text1"/>
                <w:sz w:val="20"/>
                <w:szCs w:val="20"/>
              </w:rPr>
              <w:t>029</w:t>
            </w:r>
            <w:r w:rsidRPr="00703DF5">
              <w:rPr>
                <w:bCs/>
                <w:color w:val="000000" w:themeColor="text1"/>
                <w:sz w:val="20"/>
                <w:szCs w:val="20"/>
              </w:rPr>
              <w:t xml:space="preserve">, </w:t>
            </w:r>
            <w:r w:rsidR="000728C3" w:rsidRPr="00703DF5">
              <w:rPr>
                <w:bCs/>
                <w:color w:val="000000" w:themeColor="text1"/>
                <w:sz w:val="20"/>
                <w:szCs w:val="20"/>
              </w:rPr>
              <w:t>GS2014</w:t>
            </w:r>
            <w:r w:rsidR="002B5153" w:rsidRPr="002B5153">
              <w:rPr>
                <w:bCs/>
                <w:color w:val="000000" w:themeColor="text1"/>
                <w:sz w:val="20"/>
                <w:szCs w:val="20"/>
              </w:rPr>
              <w:t>-</w:t>
            </w:r>
            <w:r w:rsidR="000728C3" w:rsidRPr="00703DF5">
              <w:rPr>
                <w:bCs/>
                <w:color w:val="000000" w:themeColor="text1"/>
                <w:sz w:val="20"/>
                <w:szCs w:val="20"/>
              </w:rPr>
              <w:t>031</w:t>
            </w:r>
            <w:r w:rsidRPr="00703DF5">
              <w:rPr>
                <w:bCs/>
                <w:color w:val="000000" w:themeColor="text1"/>
                <w:sz w:val="20"/>
                <w:szCs w:val="20"/>
              </w:rPr>
              <w:t xml:space="preserve">, and </w:t>
            </w:r>
            <w:r w:rsidR="000728C3" w:rsidRPr="00703DF5">
              <w:rPr>
                <w:bCs/>
                <w:color w:val="000000" w:themeColor="text1"/>
                <w:sz w:val="20"/>
                <w:szCs w:val="20"/>
              </w:rPr>
              <w:t>GS2014</w:t>
            </w:r>
            <w:r w:rsidR="002B5153" w:rsidRPr="002B5153">
              <w:rPr>
                <w:bCs/>
                <w:color w:val="000000" w:themeColor="text1"/>
                <w:sz w:val="20"/>
                <w:szCs w:val="20"/>
              </w:rPr>
              <w:t>-</w:t>
            </w:r>
            <w:r w:rsidR="000728C3" w:rsidRPr="00703DF5">
              <w:rPr>
                <w:bCs/>
                <w:color w:val="000000" w:themeColor="text1"/>
                <w:sz w:val="20"/>
                <w:szCs w:val="20"/>
              </w:rPr>
              <w:t>032</w:t>
            </w:r>
            <w:r w:rsidRPr="00703DF5">
              <w:rPr>
                <w:bCs/>
                <w:color w:val="000000" w:themeColor="text1"/>
                <w:sz w:val="20"/>
                <w:szCs w:val="20"/>
              </w:rPr>
              <w:t>); one discontinued (GS2010</w:t>
            </w:r>
            <w:r w:rsidR="002B5153" w:rsidRPr="002B5153">
              <w:rPr>
                <w:bCs/>
                <w:color w:val="000000" w:themeColor="text1"/>
                <w:sz w:val="20"/>
                <w:szCs w:val="20"/>
              </w:rPr>
              <w:t>-</w:t>
            </w:r>
            <w:r w:rsidRPr="00703DF5">
              <w:rPr>
                <w:bCs/>
                <w:color w:val="000000" w:themeColor="text1"/>
                <w:sz w:val="20"/>
                <w:szCs w:val="20"/>
              </w:rPr>
              <w:t>085); and 1</w:t>
            </w:r>
            <w:r w:rsidR="00F94357" w:rsidRPr="00703DF5">
              <w:rPr>
                <w:bCs/>
                <w:color w:val="000000" w:themeColor="text1"/>
                <w:sz w:val="20"/>
                <w:szCs w:val="20"/>
              </w:rPr>
              <w:t>1</w:t>
            </w:r>
            <w:r w:rsidRPr="00703DF5">
              <w:rPr>
                <w:bCs/>
                <w:color w:val="000000" w:themeColor="text1"/>
                <w:sz w:val="20"/>
                <w:szCs w:val="20"/>
              </w:rPr>
              <w:t xml:space="preserve"> revised/updated. Also, </w:t>
            </w:r>
            <w:r w:rsidR="004C112D" w:rsidRPr="00703DF5">
              <w:rPr>
                <w:bCs/>
                <w:color w:val="000000" w:themeColor="text1"/>
                <w:sz w:val="20"/>
                <w:szCs w:val="20"/>
              </w:rPr>
              <w:t>corrections</w:t>
            </w:r>
            <w:r w:rsidRPr="00703DF5">
              <w:rPr>
                <w:bCs/>
                <w:color w:val="000000" w:themeColor="text1"/>
                <w:sz w:val="20"/>
                <w:szCs w:val="20"/>
              </w:rPr>
              <w:t xml:space="preserve"> made to 1</w:t>
            </w:r>
            <w:r w:rsidR="00F94357" w:rsidRPr="00703DF5">
              <w:rPr>
                <w:bCs/>
                <w:color w:val="000000" w:themeColor="text1"/>
                <w:sz w:val="20"/>
                <w:szCs w:val="20"/>
              </w:rPr>
              <w:t>1</w:t>
            </w:r>
            <w:r w:rsidRPr="00703DF5">
              <w:rPr>
                <w:bCs/>
                <w:color w:val="000000" w:themeColor="text1"/>
                <w:sz w:val="20"/>
                <w:szCs w:val="20"/>
              </w:rPr>
              <w:t xml:space="preserve"> DAN </w:t>
            </w:r>
            <w:r w:rsidRPr="00703DF5">
              <w:rPr>
                <w:bCs/>
                <w:i/>
                <w:color w:val="000000" w:themeColor="text1"/>
                <w:sz w:val="20"/>
                <w:szCs w:val="20"/>
              </w:rPr>
              <w:t>revision numbers</w:t>
            </w:r>
            <w:r w:rsidR="00703DF5">
              <w:rPr>
                <w:bCs/>
                <w:color w:val="000000" w:themeColor="text1"/>
                <w:sz w:val="20"/>
                <w:szCs w:val="20"/>
              </w:rPr>
              <w:t xml:space="preserve"> (e.g., “Rev. 0”) </w:t>
            </w:r>
            <w:r w:rsidRPr="00703DF5">
              <w:rPr>
                <w:bCs/>
                <w:color w:val="000000" w:themeColor="text1"/>
                <w:sz w:val="20"/>
                <w:szCs w:val="20"/>
              </w:rPr>
              <w:t xml:space="preserve">(All changes are detailed in the </w:t>
            </w:r>
            <w:r w:rsidR="00CC4D43" w:rsidRPr="00703DF5">
              <w:rPr>
                <w:bCs/>
                <w:color w:val="000000" w:themeColor="text1"/>
                <w:sz w:val="20"/>
                <w:szCs w:val="20"/>
              </w:rPr>
              <w:t>Summary of Changes</w:t>
            </w:r>
            <w:r w:rsidRPr="00703DF5">
              <w:rPr>
                <w:bCs/>
                <w:color w:val="000000" w:themeColor="text1"/>
                <w:sz w:val="20"/>
                <w:szCs w:val="20"/>
              </w:rPr>
              <w:t xml:space="preserve">.) </w:t>
            </w:r>
          </w:p>
        </w:tc>
      </w:tr>
      <w:tr w:rsidR="003128D9" w:rsidRPr="003128D9" w14:paraId="3FD24EA4" w14:textId="77777777" w:rsidTr="005172AC">
        <w:trPr>
          <w:trHeight w:val="393"/>
          <w:jc w:val="center"/>
        </w:trPr>
        <w:tc>
          <w:tcPr>
            <w:tcW w:w="753"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4D6976FF" w14:textId="77777777" w:rsidR="00DA1247" w:rsidRPr="003128D9" w:rsidRDefault="00DA1247" w:rsidP="00064EAC">
            <w:pPr>
              <w:shd w:val="clear" w:color="auto" w:fill="FFFFFF" w:themeFill="background1"/>
              <w:jc w:val="center"/>
              <w:rPr>
                <w:color w:val="000000" w:themeColor="text1"/>
                <w:sz w:val="20"/>
                <w:szCs w:val="20"/>
              </w:rPr>
            </w:pPr>
            <w:r w:rsidRPr="003128D9">
              <w:rPr>
                <w:color w:val="000000" w:themeColor="text1"/>
                <w:sz w:val="20"/>
                <w:szCs w:val="20"/>
              </w:rPr>
              <w:lastRenderedPageBreak/>
              <w:t>3.2</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6207004F" w14:textId="4EF53357" w:rsidR="00DA1247" w:rsidRPr="003128D9" w:rsidRDefault="00DA1247" w:rsidP="00064EAC">
            <w:pPr>
              <w:shd w:val="clear" w:color="auto" w:fill="FFFFFF" w:themeFill="background1"/>
              <w:jc w:val="center"/>
              <w:rPr>
                <w:color w:val="000000" w:themeColor="text1"/>
                <w:sz w:val="20"/>
                <w:szCs w:val="20"/>
              </w:rPr>
            </w:pPr>
            <w:r w:rsidRPr="003128D9">
              <w:rPr>
                <w:color w:val="000000" w:themeColor="text1"/>
                <w:sz w:val="20"/>
                <w:szCs w:val="20"/>
              </w:rPr>
              <w:t>August 20, 2015</w:t>
            </w:r>
          </w:p>
        </w:tc>
        <w:tc>
          <w:tcPr>
            <w:tcW w:w="12628"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41A3B136" w14:textId="171C1F26" w:rsidR="00DA1247" w:rsidRPr="000A18B0" w:rsidRDefault="00DA1247" w:rsidP="00064EAC">
            <w:pPr>
              <w:shd w:val="clear" w:color="auto" w:fill="FFFFFF" w:themeFill="background1"/>
              <w:tabs>
                <w:tab w:val="num" w:pos="246"/>
              </w:tabs>
              <w:rPr>
                <w:rFonts w:asciiTheme="minorHAnsi" w:hAnsiTheme="minorHAnsi"/>
                <w:bCs/>
                <w:color w:val="000000" w:themeColor="text1"/>
                <w:sz w:val="20"/>
                <w:szCs w:val="20"/>
              </w:rPr>
            </w:pPr>
            <w:r w:rsidRPr="000A18B0">
              <w:rPr>
                <w:rFonts w:asciiTheme="minorHAnsi" w:hAnsiTheme="minorHAnsi"/>
                <w:bCs/>
                <w:color w:val="000000" w:themeColor="text1"/>
                <w:sz w:val="20"/>
                <w:szCs w:val="20"/>
              </w:rPr>
              <w:t>One records series modified.  GS2014</w:t>
            </w:r>
            <w:r w:rsidR="002B5153" w:rsidRPr="002B5153">
              <w:rPr>
                <w:bCs/>
                <w:color w:val="000000" w:themeColor="text1"/>
                <w:sz w:val="20"/>
                <w:szCs w:val="20"/>
              </w:rPr>
              <w:t>-</w:t>
            </w:r>
            <w:r w:rsidRPr="000A18B0">
              <w:rPr>
                <w:rFonts w:asciiTheme="minorHAnsi" w:hAnsiTheme="minorHAnsi"/>
                <w:bCs/>
                <w:color w:val="000000" w:themeColor="text1"/>
                <w:sz w:val="20"/>
                <w:szCs w:val="20"/>
              </w:rPr>
              <w:t xml:space="preserve">030 renamed </w:t>
            </w:r>
            <w:r w:rsidRPr="000A18B0">
              <w:rPr>
                <w:rFonts w:asciiTheme="minorHAnsi" w:hAnsiTheme="minorHAnsi"/>
                <w:b/>
                <w:bCs/>
                <w:i/>
                <w:color w:val="000000" w:themeColor="text1"/>
                <w:sz w:val="20"/>
                <w:szCs w:val="20"/>
              </w:rPr>
              <w:t>Financial Transactions – Sensitive Cardholder Data</w:t>
            </w:r>
            <w:r w:rsidRPr="000A18B0">
              <w:rPr>
                <w:rFonts w:asciiTheme="minorHAnsi" w:hAnsiTheme="minorHAnsi"/>
                <w:bCs/>
                <w:color w:val="000000" w:themeColor="text1"/>
                <w:sz w:val="20"/>
                <w:szCs w:val="20"/>
              </w:rPr>
              <w:t xml:space="preserve"> and description </w:t>
            </w:r>
            <w:r w:rsidR="00861F4B" w:rsidRPr="000A18B0">
              <w:rPr>
                <w:rFonts w:asciiTheme="minorHAnsi" w:hAnsiTheme="minorHAnsi"/>
                <w:bCs/>
                <w:color w:val="000000" w:themeColor="text1"/>
                <w:sz w:val="20"/>
                <w:szCs w:val="20"/>
              </w:rPr>
              <w:t xml:space="preserve">modified to </w:t>
            </w:r>
            <w:r w:rsidRPr="000A18B0">
              <w:rPr>
                <w:rFonts w:asciiTheme="minorHAnsi" w:hAnsiTheme="minorHAnsi"/>
                <w:bCs/>
                <w:color w:val="000000" w:themeColor="text1"/>
                <w:sz w:val="20"/>
                <w:szCs w:val="20"/>
                <w:u w:val="single"/>
              </w:rPr>
              <w:t xml:space="preserve">include </w:t>
            </w:r>
            <w:r w:rsidRPr="000A18B0">
              <w:rPr>
                <w:rFonts w:asciiTheme="minorHAnsi" w:hAnsiTheme="minorHAnsi"/>
                <w:bCs/>
                <w:color w:val="000000" w:themeColor="text1"/>
                <w:sz w:val="20"/>
                <w:szCs w:val="20"/>
              </w:rPr>
              <w:t xml:space="preserve">primary account/credit card number (PAN) </w:t>
            </w:r>
            <w:r w:rsidRPr="000A18B0">
              <w:rPr>
                <w:rFonts w:asciiTheme="minorHAnsi" w:hAnsiTheme="minorHAnsi"/>
                <w:bCs/>
                <w:i/>
                <w:color w:val="000000" w:themeColor="text1"/>
                <w:sz w:val="20"/>
                <w:szCs w:val="20"/>
              </w:rPr>
              <w:t>as well as</w:t>
            </w:r>
            <w:r w:rsidRPr="000A18B0">
              <w:rPr>
                <w:rFonts w:asciiTheme="minorHAnsi" w:hAnsiTheme="minorHAnsi"/>
                <w:bCs/>
                <w:color w:val="000000" w:themeColor="text1"/>
                <w:sz w:val="20"/>
                <w:szCs w:val="20"/>
              </w:rPr>
              <w:t xml:space="preserve"> all Sensitive Authentication Data (SAD).  </w:t>
            </w:r>
            <w:r w:rsidR="00C42F90" w:rsidRPr="000A18B0">
              <w:rPr>
                <w:rFonts w:asciiTheme="minorHAnsi" w:hAnsiTheme="minorHAnsi"/>
                <w:bCs/>
                <w:color w:val="000000" w:themeColor="text1"/>
                <w:sz w:val="20"/>
                <w:szCs w:val="20"/>
              </w:rPr>
              <w:t>Exclusions</w:t>
            </w:r>
            <w:r w:rsidRPr="000A18B0">
              <w:rPr>
                <w:rFonts w:asciiTheme="minorHAnsi" w:hAnsiTheme="minorHAnsi"/>
                <w:bCs/>
                <w:color w:val="000000" w:themeColor="text1"/>
                <w:sz w:val="20"/>
                <w:szCs w:val="20"/>
              </w:rPr>
              <w:t xml:space="preserve"> </w:t>
            </w:r>
            <w:r w:rsidR="00C42F90" w:rsidRPr="000A18B0">
              <w:rPr>
                <w:rFonts w:asciiTheme="minorHAnsi" w:hAnsiTheme="minorHAnsi"/>
                <w:bCs/>
                <w:color w:val="000000" w:themeColor="text1"/>
                <w:sz w:val="20"/>
                <w:szCs w:val="20"/>
              </w:rPr>
              <w:t>on p.90 &amp; 91 updated</w:t>
            </w:r>
            <w:r w:rsidRPr="000A18B0">
              <w:rPr>
                <w:rFonts w:asciiTheme="minorHAnsi" w:hAnsiTheme="minorHAnsi"/>
                <w:bCs/>
                <w:color w:val="000000" w:themeColor="text1"/>
                <w:sz w:val="20"/>
                <w:szCs w:val="20"/>
              </w:rPr>
              <w:t>. (</w:t>
            </w:r>
            <w:r w:rsidRPr="000A18B0">
              <w:rPr>
                <w:rFonts w:asciiTheme="minorHAnsi" w:hAnsiTheme="minorHAnsi"/>
                <w:b/>
                <w:bCs/>
                <w:color w:val="000000" w:themeColor="text1"/>
                <w:sz w:val="20"/>
                <w:szCs w:val="20"/>
              </w:rPr>
              <w:t>No</w:t>
            </w:r>
            <w:r w:rsidRPr="000A18B0">
              <w:rPr>
                <w:rFonts w:asciiTheme="minorHAnsi" w:hAnsiTheme="minorHAnsi"/>
                <w:bCs/>
                <w:color w:val="000000" w:themeColor="text1"/>
                <w:sz w:val="20"/>
                <w:szCs w:val="20"/>
              </w:rPr>
              <w:t xml:space="preserve"> Summary of Changes.)</w:t>
            </w:r>
          </w:p>
        </w:tc>
      </w:tr>
      <w:tr w:rsidR="00594067" w:rsidRPr="003128D9" w14:paraId="6AF02DEC" w14:textId="77777777" w:rsidTr="005172AC">
        <w:trPr>
          <w:trHeight w:val="393"/>
          <w:jc w:val="center"/>
        </w:trPr>
        <w:tc>
          <w:tcPr>
            <w:tcW w:w="753"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021FC43F" w14:textId="77777777" w:rsidR="00594067" w:rsidRPr="003128D9" w:rsidRDefault="00594067" w:rsidP="00064EAC">
            <w:pPr>
              <w:shd w:val="clear" w:color="auto" w:fill="FFFFFF" w:themeFill="background1"/>
              <w:jc w:val="center"/>
              <w:rPr>
                <w:color w:val="000000" w:themeColor="text1"/>
                <w:sz w:val="20"/>
                <w:szCs w:val="20"/>
              </w:rPr>
            </w:pPr>
            <w:r>
              <w:rPr>
                <w:color w:val="000000" w:themeColor="text1"/>
                <w:sz w:val="20"/>
                <w:szCs w:val="20"/>
              </w:rPr>
              <w:t>3.3</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17B85020" w14:textId="77777777" w:rsidR="00594067" w:rsidRPr="001C3695" w:rsidRDefault="001C3695" w:rsidP="00064EAC">
            <w:pPr>
              <w:shd w:val="clear" w:color="auto" w:fill="FFFFFF" w:themeFill="background1"/>
              <w:jc w:val="center"/>
              <w:rPr>
                <w:color w:val="auto"/>
                <w:sz w:val="20"/>
                <w:szCs w:val="20"/>
              </w:rPr>
            </w:pPr>
            <w:r w:rsidRPr="001C3695">
              <w:rPr>
                <w:color w:val="auto"/>
                <w:sz w:val="20"/>
                <w:szCs w:val="20"/>
              </w:rPr>
              <w:t>October 27, 2016</w:t>
            </w:r>
          </w:p>
        </w:tc>
        <w:tc>
          <w:tcPr>
            <w:tcW w:w="12628"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14E687B0" w14:textId="77777777" w:rsidR="00594067" w:rsidRPr="000A18B0" w:rsidRDefault="00594067" w:rsidP="00064EAC">
            <w:pPr>
              <w:shd w:val="clear" w:color="auto" w:fill="FFFFFF" w:themeFill="background1"/>
              <w:tabs>
                <w:tab w:val="num" w:pos="246"/>
              </w:tabs>
              <w:rPr>
                <w:rFonts w:asciiTheme="minorHAnsi" w:hAnsiTheme="minorHAnsi"/>
                <w:bCs/>
                <w:color w:val="000000" w:themeColor="text1"/>
                <w:sz w:val="20"/>
                <w:szCs w:val="20"/>
              </w:rPr>
            </w:pPr>
            <w:r w:rsidRPr="000A18B0">
              <w:rPr>
                <w:rFonts w:asciiTheme="minorHAnsi" w:hAnsiTheme="minorHAnsi"/>
                <w:bCs/>
                <w:color w:val="000000" w:themeColor="text1"/>
                <w:sz w:val="20"/>
                <w:szCs w:val="20"/>
              </w:rPr>
              <w:t xml:space="preserve">Minor revisions to the </w:t>
            </w:r>
            <w:r w:rsidR="001D3E89" w:rsidRPr="000A18B0">
              <w:rPr>
                <w:rFonts w:asciiTheme="minorHAnsi" w:hAnsiTheme="minorHAnsi"/>
                <w:bCs/>
                <w:color w:val="000000" w:themeColor="text1"/>
                <w:sz w:val="20"/>
                <w:szCs w:val="20"/>
              </w:rPr>
              <w:t>“Agency Management – Meetings and Hearings” and “</w:t>
            </w:r>
            <w:r w:rsidRPr="000A18B0">
              <w:rPr>
                <w:rFonts w:asciiTheme="minorHAnsi" w:hAnsiTheme="minorHAnsi"/>
                <w:bCs/>
                <w:color w:val="000000" w:themeColor="text1"/>
                <w:sz w:val="20"/>
                <w:szCs w:val="20"/>
              </w:rPr>
              <w:t>Records with Minimal Retention Value (Transitory Records)</w:t>
            </w:r>
            <w:r w:rsidR="001D3E89" w:rsidRPr="000A18B0">
              <w:rPr>
                <w:rFonts w:asciiTheme="minorHAnsi" w:hAnsiTheme="minorHAnsi"/>
                <w:bCs/>
                <w:color w:val="000000" w:themeColor="text1"/>
                <w:sz w:val="20"/>
                <w:szCs w:val="20"/>
              </w:rPr>
              <w:t>”</w:t>
            </w:r>
            <w:r w:rsidRPr="000A18B0">
              <w:rPr>
                <w:rFonts w:asciiTheme="minorHAnsi" w:hAnsiTheme="minorHAnsi"/>
                <w:bCs/>
                <w:color w:val="000000" w:themeColor="text1"/>
                <w:sz w:val="20"/>
                <w:szCs w:val="20"/>
              </w:rPr>
              <w:t xml:space="preserve"> section</w:t>
            </w:r>
            <w:r w:rsidR="001D3E89" w:rsidRPr="000A18B0">
              <w:rPr>
                <w:rFonts w:asciiTheme="minorHAnsi" w:hAnsiTheme="minorHAnsi"/>
                <w:bCs/>
                <w:color w:val="000000" w:themeColor="text1"/>
                <w:sz w:val="20"/>
                <w:szCs w:val="20"/>
              </w:rPr>
              <w:t>s</w:t>
            </w:r>
            <w:r w:rsidRPr="000A18B0">
              <w:rPr>
                <w:rFonts w:asciiTheme="minorHAnsi" w:hAnsiTheme="minorHAnsi"/>
                <w:bCs/>
                <w:color w:val="000000" w:themeColor="text1"/>
                <w:sz w:val="20"/>
                <w:szCs w:val="20"/>
              </w:rPr>
              <w:t>.</w:t>
            </w:r>
          </w:p>
        </w:tc>
      </w:tr>
      <w:tr w:rsidR="00400169" w:rsidRPr="00400169" w14:paraId="472E5883" w14:textId="77777777" w:rsidTr="005172AC">
        <w:trPr>
          <w:trHeight w:val="393"/>
          <w:jc w:val="center"/>
        </w:trPr>
        <w:tc>
          <w:tcPr>
            <w:tcW w:w="753"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1B1E9F69" w14:textId="77777777" w:rsidR="00400169" w:rsidRPr="00715197" w:rsidRDefault="00400169" w:rsidP="00064EAC">
            <w:pPr>
              <w:shd w:val="clear" w:color="auto" w:fill="FFFFFF" w:themeFill="background1"/>
              <w:jc w:val="center"/>
              <w:rPr>
                <w:color w:val="000000" w:themeColor="text1"/>
                <w:sz w:val="20"/>
                <w:szCs w:val="20"/>
              </w:rPr>
            </w:pPr>
            <w:r w:rsidRPr="00715197">
              <w:rPr>
                <w:color w:val="000000" w:themeColor="text1"/>
                <w:sz w:val="20"/>
                <w:szCs w:val="20"/>
              </w:rPr>
              <w:t>4.0</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00D64F8C" w14:textId="77777777" w:rsidR="00400169" w:rsidRPr="00715197" w:rsidRDefault="00A810C2" w:rsidP="00064EAC">
            <w:pPr>
              <w:shd w:val="clear" w:color="auto" w:fill="FFFFFF" w:themeFill="background1"/>
              <w:jc w:val="center"/>
              <w:rPr>
                <w:color w:val="000000" w:themeColor="text1"/>
                <w:sz w:val="20"/>
                <w:szCs w:val="20"/>
              </w:rPr>
            </w:pPr>
            <w:r w:rsidRPr="00715197">
              <w:rPr>
                <w:color w:val="000000" w:themeColor="text1"/>
                <w:sz w:val="20"/>
                <w:szCs w:val="20"/>
              </w:rPr>
              <w:t>May 18</w:t>
            </w:r>
            <w:r w:rsidR="00400169" w:rsidRPr="00715197">
              <w:rPr>
                <w:color w:val="000000" w:themeColor="text1"/>
                <w:sz w:val="20"/>
                <w:szCs w:val="20"/>
              </w:rPr>
              <w:t>, 2017</w:t>
            </w:r>
          </w:p>
        </w:tc>
        <w:tc>
          <w:tcPr>
            <w:tcW w:w="12628"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38B65D84" w14:textId="77777777" w:rsidR="00400169" w:rsidRPr="00715197" w:rsidRDefault="00400169" w:rsidP="001A7CD4">
            <w:pPr>
              <w:shd w:val="clear" w:color="auto" w:fill="FFFFFF" w:themeFill="background1"/>
              <w:tabs>
                <w:tab w:val="num" w:pos="246"/>
              </w:tabs>
              <w:rPr>
                <w:bCs/>
                <w:color w:val="000000" w:themeColor="text1"/>
                <w:szCs w:val="22"/>
              </w:rPr>
            </w:pPr>
            <w:r w:rsidRPr="008B53C3">
              <w:rPr>
                <w:bCs/>
                <w:color w:val="000000" w:themeColor="text1"/>
                <w:szCs w:val="22"/>
              </w:rPr>
              <w:t xml:space="preserve">Complete revision of </w:t>
            </w:r>
            <w:r w:rsidRPr="007C7963">
              <w:rPr>
                <w:b/>
                <w:bCs/>
                <w:color w:val="000000" w:themeColor="text1"/>
                <w:szCs w:val="22"/>
              </w:rPr>
              <w:t>Human Resource Management</w:t>
            </w:r>
            <w:r w:rsidR="007C7963">
              <w:rPr>
                <w:bCs/>
                <w:color w:val="000000" w:themeColor="text1"/>
                <w:szCs w:val="22"/>
              </w:rPr>
              <w:t xml:space="preserve">, </w:t>
            </w:r>
            <w:r w:rsidR="00703DF5">
              <w:rPr>
                <w:b/>
                <w:bCs/>
                <w:color w:val="000000" w:themeColor="text1"/>
                <w:szCs w:val="22"/>
              </w:rPr>
              <w:t xml:space="preserve">Legal Affairs </w:t>
            </w:r>
            <w:r w:rsidR="00703DF5" w:rsidRPr="007C7963">
              <w:rPr>
                <w:bCs/>
                <w:color w:val="000000" w:themeColor="text1"/>
                <w:szCs w:val="22"/>
              </w:rPr>
              <w:t>(</w:t>
            </w:r>
            <w:r w:rsidR="00703DF5">
              <w:rPr>
                <w:bCs/>
                <w:color w:val="000000" w:themeColor="text1"/>
                <w:szCs w:val="22"/>
              </w:rPr>
              <w:t xml:space="preserve">Agency Management), and </w:t>
            </w:r>
            <w:r w:rsidR="007C7963" w:rsidRPr="007C7963">
              <w:rPr>
                <w:b/>
                <w:bCs/>
                <w:color w:val="000000" w:themeColor="text1"/>
                <w:szCs w:val="22"/>
              </w:rPr>
              <w:t>Payroll</w:t>
            </w:r>
            <w:r w:rsidR="007C7963">
              <w:rPr>
                <w:b/>
                <w:bCs/>
                <w:color w:val="000000" w:themeColor="text1"/>
                <w:szCs w:val="22"/>
              </w:rPr>
              <w:t xml:space="preserve"> </w:t>
            </w:r>
            <w:r w:rsidR="007C7963" w:rsidRPr="007C7963">
              <w:rPr>
                <w:bCs/>
                <w:color w:val="000000" w:themeColor="text1"/>
                <w:szCs w:val="22"/>
              </w:rPr>
              <w:t>(Financial Management)</w:t>
            </w:r>
            <w:r w:rsidR="007C7963">
              <w:rPr>
                <w:bCs/>
                <w:color w:val="000000" w:themeColor="text1"/>
                <w:szCs w:val="22"/>
              </w:rPr>
              <w:t xml:space="preserve">. </w:t>
            </w:r>
            <w:r w:rsidR="001672D0">
              <w:rPr>
                <w:rStyle w:val="TableTextChar"/>
                <w:b/>
                <w:color w:val="000000" w:themeColor="text1"/>
                <w:szCs w:val="22"/>
              </w:rPr>
              <w:t>IMPORTANT</w:t>
            </w:r>
            <w:r w:rsidR="001672D0" w:rsidRPr="00806EDE">
              <w:rPr>
                <w:rStyle w:val="TableTextChar"/>
                <w:b/>
                <w:color w:val="000000" w:themeColor="text1"/>
                <w:szCs w:val="22"/>
              </w:rPr>
              <w:t>:</w:t>
            </w:r>
            <w:r w:rsidR="001672D0" w:rsidRPr="008B53C3">
              <w:rPr>
                <w:rStyle w:val="TableTextChar"/>
                <w:color w:val="000000" w:themeColor="text1"/>
                <w:szCs w:val="22"/>
              </w:rPr>
              <w:t xml:space="preserve">  </w:t>
            </w:r>
            <w:r w:rsidR="001F31BB">
              <w:rPr>
                <w:bCs/>
                <w:color w:val="000000" w:themeColor="text1"/>
                <w:szCs w:val="22"/>
              </w:rPr>
              <w:t>Disposition authority for l</w:t>
            </w:r>
            <w:r w:rsidR="001672D0">
              <w:rPr>
                <w:bCs/>
                <w:color w:val="000000" w:themeColor="text1"/>
                <w:szCs w:val="22"/>
              </w:rPr>
              <w:t xml:space="preserve">egal advice/opinions provided by the agency attorney (or outside counsel) </w:t>
            </w:r>
            <w:r w:rsidR="001F31BB">
              <w:rPr>
                <w:bCs/>
                <w:color w:val="000000" w:themeColor="text1"/>
                <w:szCs w:val="22"/>
              </w:rPr>
              <w:t>is granted</w:t>
            </w:r>
            <w:r w:rsidR="001672D0">
              <w:rPr>
                <w:bCs/>
                <w:color w:val="000000" w:themeColor="text1"/>
                <w:szCs w:val="22"/>
              </w:rPr>
              <w:t xml:space="preserve"> </w:t>
            </w:r>
            <w:r w:rsidR="001672D0" w:rsidRPr="001F31BB">
              <w:rPr>
                <w:bCs/>
                <w:i/>
                <w:color w:val="000000" w:themeColor="text1"/>
                <w:szCs w:val="22"/>
              </w:rPr>
              <w:t xml:space="preserve">with the </w:t>
            </w:r>
            <w:r w:rsidR="001F31BB">
              <w:rPr>
                <w:bCs/>
                <w:i/>
                <w:color w:val="000000" w:themeColor="text1"/>
                <w:szCs w:val="22"/>
              </w:rPr>
              <w:t xml:space="preserve">DAN for the </w:t>
            </w:r>
            <w:r w:rsidR="001672D0" w:rsidRPr="001F31BB">
              <w:rPr>
                <w:bCs/>
                <w:i/>
                <w:color w:val="000000" w:themeColor="text1"/>
                <w:szCs w:val="22"/>
              </w:rPr>
              <w:t xml:space="preserve">records </w:t>
            </w:r>
            <w:r w:rsidR="001672D0" w:rsidRPr="001F31BB">
              <w:rPr>
                <w:bCs/>
                <w:i/>
                <w:color w:val="000000" w:themeColor="text1"/>
                <w:szCs w:val="22"/>
                <w:u w:val="single"/>
              </w:rPr>
              <w:t>to which the advice relates</w:t>
            </w:r>
            <w:r w:rsidR="001F31BB">
              <w:rPr>
                <w:bCs/>
                <w:i/>
                <w:color w:val="000000" w:themeColor="text1"/>
                <w:szCs w:val="22"/>
              </w:rPr>
              <w:t xml:space="preserve">, </w:t>
            </w:r>
            <w:r w:rsidR="001F31BB" w:rsidRPr="001F31BB">
              <w:rPr>
                <w:bCs/>
                <w:color w:val="000000" w:themeColor="text1"/>
                <w:szCs w:val="22"/>
              </w:rPr>
              <w:t>whether specified in each individual records series or not</w:t>
            </w:r>
            <w:r w:rsidR="00715197">
              <w:rPr>
                <w:bCs/>
                <w:color w:val="000000" w:themeColor="text1"/>
                <w:szCs w:val="22"/>
              </w:rPr>
              <w:t xml:space="preserve">.  </w:t>
            </w:r>
            <w:r w:rsidR="00715197">
              <w:rPr>
                <w:rStyle w:val="TableTextChar"/>
                <w:b/>
                <w:color w:val="000000" w:themeColor="text1"/>
                <w:szCs w:val="22"/>
              </w:rPr>
              <w:t>EMPLOYEE</w:t>
            </w:r>
            <w:r w:rsidR="008B53C3" w:rsidRPr="008B53C3">
              <w:rPr>
                <w:color w:val="000000" w:themeColor="text1"/>
                <w:szCs w:val="22"/>
              </w:rPr>
              <w:t xml:space="preserve"> refers to any individual who performs tasks or assumes responsibilities </w:t>
            </w:r>
            <w:r w:rsidR="008B53C3" w:rsidRPr="008B53C3">
              <w:rPr>
                <w:i/>
                <w:color w:val="000000" w:themeColor="text1"/>
                <w:szCs w:val="22"/>
                <w:u w:val="single"/>
              </w:rPr>
              <w:t>for or on behalf of the agency</w:t>
            </w:r>
            <w:r w:rsidR="008B53C3">
              <w:rPr>
                <w:i/>
                <w:color w:val="000000" w:themeColor="text1"/>
                <w:szCs w:val="22"/>
                <w:u w:val="single"/>
              </w:rPr>
              <w:t>,</w:t>
            </w:r>
            <w:r w:rsidR="008B53C3" w:rsidRPr="008B53C3">
              <w:rPr>
                <w:color w:val="000000" w:themeColor="text1"/>
                <w:szCs w:val="22"/>
              </w:rPr>
              <w:t xml:space="preserve"> </w:t>
            </w:r>
            <w:r w:rsidR="008B53C3" w:rsidRPr="008B53C3">
              <w:rPr>
                <w:rStyle w:val="TableTextChar"/>
                <w:color w:val="000000" w:themeColor="text1"/>
                <w:szCs w:val="22"/>
              </w:rPr>
              <w:t xml:space="preserve">whether paid or unpaid (e.g., </w:t>
            </w:r>
            <w:r w:rsidR="00806EDE">
              <w:rPr>
                <w:rStyle w:val="TableTextChar"/>
                <w:color w:val="000000" w:themeColor="text1"/>
                <w:szCs w:val="22"/>
              </w:rPr>
              <w:t xml:space="preserve">appointed, </w:t>
            </w:r>
            <w:r w:rsidR="008B53C3" w:rsidRPr="008B53C3">
              <w:rPr>
                <w:rStyle w:val="TableTextChar"/>
                <w:color w:val="000000" w:themeColor="text1"/>
                <w:szCs w:val="22"/>
              </w:rPr>
              <w:t xml:space="preserve">volunteer, contract, temporary, etc.) </w:t>
            </w:r>
            <w:r w:rsidR="00806EDE">
              <w:rPr>
                <w:rStyle w:val="TableTextChar"/>
                <w:color w:val="000000" w:themeColor="text1"/>
                <w:szCs w:val="22"/>
              </w:rPr>
              <w:t xml:space="preserve"> </w:t>
            </w:r>
            <w:r w:rsidR="008B53C3" w:rsidRPr="008B53C3">
              <w:rPr>
                <w:rStyle w:val="TableTextChar"/>
                <w:color w:val="000000" w:themeColor="text1"/>
                <w:szCs w:val="22"/>
              </w:rPr>
              <w:t xml:space="preserve">This definition applies </w:t>
            </w:r>
            <w:r w:rsidR="008B53C3" w:rsidRPr="001A7CD4">
              <w:rPr>
                <w:rStyle w:val="TableTextChar"/>
                <w:color w:val="000000" w:themeColor="text1"/>
                <w:szCs w:val="22"/>
                <w:u w:val="single"/>
              </w:rPr>
              <w:t>only</w:t>
            </w:r>
            <w:r w:rsidR="008B53C3" w:rsidRPr="008B53C3">
              <w:rPr>
                <w:rStyle w:val="TableTextChar"/>
                <w:color w:val="000000" w:themeColor="text1"/>
                <w:szCs w:val="22"/>
              </w:rPr>
              <w:t xml:space="preserve"> in relation to legal disposition authority and does </w:t>
            </w:r>
            <w:r w:rsidR="008B53C3" w:rsidRPr="001A7CD4">
              <w:rPr>
                <w:rStyle w:val="TableTextChar"/>
                <w:color w:val="000000" w:themeColor="text1"/>
                <w:szCs w:val="22"/>
                <w:u w:val="single"/>
              </w:rPr>
              <w:t>not</w:t>
            </w:r>
            <w:r w:rsidR="008B53C3" w:rsidRPr="008B53C3">
              <w:rPr>
                <w:rStyle w:val="TableTextChar"/>
                <w:color w:val="000000" w:themeColor="text1"/>
                <w:szCs w:val="22"/>
              </w:rPr>
              <w:t xml:space="preserve"> refer to legal employment status</w:t>
            </w:r>
            <w:r w:rsidR="008B53C3" w:rsidRPr="00A33D93">
              <w:rPr>
                <w:rStyle w:val="TableTextChar"/>
                <w:color w:val="000000" w:themeColor="text1"/>
                <w:szCs w:val="22"/>
              </w:rPr>
              <w:t>.</w:t>
            </w:r>
            <w:r w:rsidR="007C7963" w:rsidRPr="00A33D93">
              <w:rPr>
                <w:bCs/>
                <w:color w:val="000000" w:themeColor="text1"/>
                <w:szCs w:val="22"/>
              </w:rPr>
              <w:t xml:space="preserve">  </w:t>
            </w:r>
            <w:r w:rsidR="00A33D93" w:rsidRPr="001F31BB">
              <w:rPr>
                <w:bCs/>
                <w:color w:val="000000" w:themeColor="text1"/>
                <w:szCs w:val="22"/>
              </w:rPr>
              <w:t>1</w:t>
            </w:r>
            <w:r w:rsidR="001F31BB" w:rsidRPr="001F31BB">
              <w:rPr>
                <w:bCs/>
                <w:color w:val="000000" w:themeColor="text1"/>
                <w:szCs w:val="22"/>
              </w:rPr>
              <w:t>6</w:t>
            </w:r>
            <w:r w:rsidR="00A33D93" w:rsidRPr="001F31BB">
              <w:rPr>
                <w:bCs/>
                <w:color w:val="000000" w:themeColor="text1"/>
                <w:szCs w:val="22"/>
              </w:rPr>
              <w:t xml:space="preserve"> </w:t>
            </w:r>
            <w:r w:rsidR="00A33D93">
              <w:rPr>
                <w:bCs/>
                <w:color w:val="000000" w:themeColor="text1"/>
                <w:szCs w:val="22"/>
              </w:rPr>
              <w:t xml:space="preserve">records </w:t>
            </w:r>
            <w:r w:rsidRPr="00A33D93">
              <w:rPr>
                <w:bCs/>
                <w:color w:val="000000" w:themeColor="text1"/>
                <w:szCs w:val="22"/>
              </w:rPr>
              <w:t>series</w:t>
            </w:r>
            <w:r w:rsidR="00A33D93">
              <w:rPr>
                <w:bCs/>
                <w:color w:val="000000" w:themeColor="text1"/>
                <w:szCs w:val="22"/>
              </w:rPr>
              <w:t xml:space="preserve"> added</w:t>
            </w:r>
            <w:r w:rsidRPr="00A33D93">
              <w:rPr>
                <w:bCs/>
                <w:color w:val="000000" w:themeColor="text1"/>
                <w:szCs w:val="22"/>
              </w:rPr>
              <w:t xml:space="preserve">; </w:t>
            </w:r>
            <w:r w:rsidR="000A18B0" w:rsidRPr="00615C89">
              <w:rPr>
                <w:bCs/>
                <w:color w:val="000000" w:themeColor="text1"/>
                <w:szCs w:val="22"/>
              </w:rPr>
              <w:t>6</w:t>
            </w:r>
            <w:r w:rsidR="001672D0" w:rsidRPr="00615C89">
              <w:rPr>
                <w:bCs/>
                <w:color w:val="000000" w:themeColor="text1"/>
                <w:szCs w:val="22"/>
              </w:rPr>
              <w:t>3</w:t>
            </w:r>
            <w:r w:rsidR="003E021D">
              <w:rPr>
                <w:bCs/>
                <w:color w:val="000000" w:themeColor="text1"/>
                <w:szCs w:val="22"/>
              </w:rPr>
              <w:t xml:space="preserve"> </w:t>
            </w:r>
            <w:r w:rsidRPr="00A33D93">
              <w:rPr>
                <w:bCs/>
                <w:color w:val="000000" w:themeColor="text1"/>
                <w:szCs w:val="22"/>
              </w:rPr>
              <w:t>revised;</w:t>
            </w:r>
            <w:r w:rsidRPr="008B53C3">
              <w:rPr>
                <w:bCs/>
                <w:color w:val="000000" w:themeColor="text1"/>
                <w:szCs w:val="22"/>
              </w:rPr>
              <w:t xml:space="preserve"> and </w:t>
            </w:r>
            <w:r w:rsidR="001A7CD4" w:rsidRPr="00615C89">
              <w:rPr>
                <w:bCs/>
                <w:color w:val="000000" w:themeColor="text1"/>
                <w:szCs w:val="22"/>
              </w:rPr>
              <w:t>98</w:t>
            </w:r>
            <w:r w:rsidRPr="00E161D6">
              <w:rPr>
                <w:bCs/>
                <w:color w:val="FF0000"/>
                <w:szCs w:val="22"/>
              </w:rPr>
              <w:t xml:space="preserve"> </w:t>
            </w:r>
            <w:r w:rsidRPr="00A33D93">
              <w:rPr>
                <w:bCs/>
                <w:color w:val="000000" w:themeColor="text1"/>
                <w:szCs w:val="22"/>
              </w:rPr>
              <w:t>discontinued</w:t>
            </w:r>
            <w:r w:rsidR="00703DF5">
              <w:rPr>
                <w:bCs/>
                <w:color w:val="000000" w:themeColor="text1"/>
                <w:szCs w:val="22"/>
              </w:rPr>
              <w:t>.</w:t>
            </w:r>
            <w:r w:rsidR="0097616B" w:rsidRPr="008B53C3">
              <w:rPr>
                <w:bCs/>
                <w:color w:val="000000" w:themeColor="text1"/>
                <w:szCs w:val="22"/>
              </w:rPr>
              <w:t xml:space="preserve"> (All changes are listed in the Summary of Changes.)</w:t>
            </w:r>
          </w:p>
        </w:tc>
      </w:tr>
      <w:tr w:rsidR="006F4907" w:rsidRPr="00400169" w14:paraId="585FD46A" w14:textId="77777777" w:rsidTr="005172AC">
        <w:trPr>
          <w:trHeight w:val="393"/>
          <w:jc w:val="center"/>
        </w:trPr>
        <w:tc>
          <w:tcPr>
            <w:tcW w:w="753"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58066A70" w14:textId="77777777" w:rsidR="006F4907" w:rsidRDefault="006F4907" w:rsidP="00064EAC">
            <w:pPr>
              <w:shd w:val="clear" w:color="auto" w:fill="FFFFFF" w:themeFill="background1"/>
              <w:jc w:val="center"/>
              <w:rPr>
                <w:color w:val="000000" w:themeColor="text1"/>
                <w:sz w:val="20"/>
                <w:szCs w:val="20"/>
              </w:rPr>
            </w:pPr>
            <w:r>
              <w:rPr>
                <w:color w:val="000000" w:themeColor="text1"/>
                <w:sz w:val="20"/>
                <w:szCs w:val="20"/>
              </w:rPr>
              <w:t>4.1</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092E2428" w14:textId="77777777" w:rsidR="006F4907" w:rsidRPr="00570612" w:rsidRDefault="006F4907" w:rsidP="00064EAC">
            <w:pPr>
              <w:shd w:val="clear" w:color="auto" w:fill="FFFFFF" w:themeFill="background1"/>
              <w:jc w:val="center"/>
              <w:rPr>
                <w:color w:val="auto"/>
                <w:sz w:val="20"/>
                <w:szCs w:val="20"/>
                <w:highlight w:val="yellow"/>
              </w:rPr>
            </w:pPr>
            <w:r w:rsidRPr="00570612">
              <w:rPr>
                <w:color w:val="auto"/>
                <w:sz w:val="20"/>
                <w:szCs w:val="20"/>
              </w:rPr>
              <w:t>August 5, 2020</w:t>
            </w:r>
          </w:p>
        </w:tc>
        <w:tc>
          <w:tcPr>
            <w:tcW w:w="12628"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4A2DC15C" w14:textId="77777777" w:rsidR="006F4907" w:rsidRDefault="00174FC8" w:rsidP="001A7CD4">
            <w:pPr>
              <w:shd w:val="clear" w:color="auto" w:fill="FFFFFF" w:themeFill="background1"/>
              <w:tabs>
                <w:tab w:val="num" w:pos="246"/>
              </w:tabs>
              <w:rPr>
                <w:bCs/>
                <w:color w:val="000000" w:themeColor="text1"/>
                <w:szCs w:val="22"/>
              </w:rPr>
            </w:pPr>
            <w:r>
              <w:rPr>
                <w:bCs/>
                <w:color w:val="000000" w:themeColor="text1"/>
                <w:szCs w:val="22"/>
              </w:rPr>
              <w:t>Minor revisions to the “Asset Management – Security” section.</w:t>
            </w:r>
          </w:p>
        </w:tc>
      </w:tr>
      <w:tr w:rsidR="004B3776" w:rsidRPr="00400169" w14:paraId="428B4F80" w14:textId="77777777" w:rsidTr="005172AC">
        <w:trPr>
          <w:trHeight w:val="393"/>
          <w:jc w:val="center"/>
        </w:trPr>
        <w:tc>
          <w:tcPr>
            <w:tcW w:w="753"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4379F96D" w14:textId="075B93A6" w:rsidR="004B3776" w:rsidRDefault="004B3776" w:rsidP="00064EAC">
            <w:pPr>
              <w:shd w:val="clear" w:color="auto" w:fill="FFFFFF" w:themeFill="background1"/>
              <w:jc w:val="center"/>
              <w:rPr>
                <w:color w:val="000000" w:themeColor="text1"/>
                <w:sz w:val="20"/>
                <w:szCs w:val="20"/>
              </w:rPr>
            </w:pPr>
            <w:r>
              <w:rPr>
                <w:color w:val="000000" w:themeColor="text1"/>
                <w:sz w:val="20"/>
                <w:szCs w:val="20"/>
              </w:rPr>
              <w:t>4.2</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3962A556" w14:textId="5F3BF8E8" w:rsidR="004B3776" w:rsidRPr="004B3776" w:rsidRDefault="004B3776" w:rsidP="00064EAC">
            <w:pPr>
              <w:shd w:val="clear" w:color="auto" w:fill="FFFFFF" w:themeFill="background1"/>
              <w:jc w:val="center"/>
              <w:rPr>
                <w:color w:val="auto"/>
                <w:sz w:val="20"/>
                <w:szCs w:val="20"/>
                <w:highlight w:val="yellow"/>
              </w:rPr>
            </w:pPr>
            <w:r w:rsidRPr="004B3776">
              <w:rPr>
                <w:color w:val="auto"/>
                <w:sz w:val="20"/>
                <w:szCs w:val="20"/>
              </w:rPr>
              <w:t>August 4, 2021</w:t>
            </w:r>
          </w:p>
        </w:tc>
        <w:tc>
          <w:tcPr>
            <w:tcW w:w="12628"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186DACCF" w14:textId="578172B2" w:rsidR="004B3776" w:rsidRDefault="004B3776" w:rsidP="001A7CD4">
            <w:pPr>
              <w:shd w:val="clear" w:color="auto" w:fill="FFFFFF" w:themeFill="background1"/>
              <w:tabs>
                <w:tab w:val="num" w:pos="246"/>
              </w:tabs>
              <w:rPr>
                <w:bCs/>
                <w:color w:val="000000" w:themeColor="text1"/>
                <w:szCs w:val="22"/>
              </w:rPr>
            </w:pPr>
            <w:r>
              <w:rPr>
                <w:bCs/>
                <w:color w:val="000000" w:themeColor="text1"/>
                <w:szCs w:val="22"/>
              </w:rPr>
              <w:t>Minor revisions to the “Human Resource Management – Employee Health and Safety” section.</w:t>
            </w:r>
          </w:p>
        </w:tc>
      </w:tr>
      <w:tr w:rsidR="00263BFC" w:rsidRPr="00400169" w14:paraId="35C34866" w14:textId="77777777" w:rsidTr="005172AC">
        <w:trPr>
          <w:trHeight w:val="393"/>
          <w:jc w:val="center"/>
        </w:trPr>
        <w:tc>
          <w:tcPr>
            <w:tcW w:w="753" w:type="dxa"/>
            <w:tcBorders>
              <w:top w:val="single" w:sz="4" w:space="0" w:color="auto"/>
              <w:bottom w:val="single" w:sz="4" w:space="0" w:color="auto"/>
              <w:right w:val="single" w:sz="4" w:space="0" w:color="auto"/>
            </w:tcBorders>
            <w:tcMar>
              <w:top w:w="0" w:type="dxa"/>
              <w:left w:w="58" w:type="dxa"/>
              <w:bottom w:w="0" w:type="dxa"/>
              <w:right w:w="58" w:type="dxa"/>
            </w:tcMar>
            <w:vAlign w:val="center"/>
          </w:tcPr>
          <w:p w14:paraId="6F64D938" w14:textId="4FB0A083" w:rsidR="00263BFC" w:rsidRPr="00715197" w:rsidRDefault="00F52120" w:rsidP="00F52120">
            <w:pPr>
              <w:shd w:val="clear" w:color="auto" w:fill="FFFFFF" w:themeFill="background1"/>
              <w:jc w:val="center"/>
              <w:rPr>
                <w:color w:val="000000" w:themeColor="text1"/>
                <w:sz w:val="20"/>
                <w:szCs w:val="20"/>
              </w:rPr>
            </w:pPr>
            <w:r>
              <w:rPr>
                <w:color w:val="000000" w:themeColor="text1"/>
                <w:sz w:val="20"/>
                <w:szCs w:val="20"/>
              </w:rPr>
              <w:t>5.0</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0AEE3D12" w14:textId="0C8B2201" w:rsidR="00263BFC" w:rsidRPr="00291BE7" w:rsidRDefault="00291BE7" w:rsidP="00064EAC">
            <w:pPr>
              <w:shd w:val="clear" w:color="auto" w:fill="FFFFFF" w:themeFill="background1"/>
              <w:jc w:val="center"/>
              <w:rPr>
                <w:color w:val="auto"/>
                <w:sz w:val="20"/>
                <w:szCs w:val="20"/>
              </w:rPr>
            </w:pPr>
            <w:r w:rsidRPr="00291BE7">
              <w:rPr>
                <w:color w:val="auto"/>
                <w:sz w:val="20"/>
                <w:szCs w:val="20"/>
              </w:rPr>
              <w:t>October 2, 2024</w:t>
            </w:r>
          </w:p>
        </w:tc>
        <w:tc>
          <w:tcPr>
            <w:tcW w:w="12628" w:type="dxa"/>
            <w:tcBorders>
              <w:top w:val="single" w:sz="4" w:space="0" w:color="auto"/>
              <w:left w:val="single" w:sz="4" w:space="0" w:color="auto"/>
              <w:bottom w:val="single" w:sz="4" w:space="0" w:color="auto"/>
            </w:tcBorders>
            <w:tcMar>
              <w:top w:w="43" w:type="dxa"/>
              <w:left w:w="86" w:type="dxa"/>
              <w:bottom w:w="43" w:type="dxa"/>
              <w:right w:w="86" w:type="dxa"/>
            </w:tcMar>
            <w:vAlign w:val="center"/>
          </w:tcPr>
          <w:p w14:paraId="70A99B9A" w14:textId="0D2FFD85" w:rsidR="00263BFC" w:rsidRPr="00F52120" w:rsidRDefault="003C4CF6" w:rsidP="001A7CD4">
            <w:pPr>
              <w:shd w:val="clear" w:color="auto" w:fill="FFFFFF" w:themeFill="background1"/>
              <w:tabs>
                <w:tab w:val="num" w:pos="246"/>
              </w:tabs>
              <w:rPr>
                <w:bCs/>
                <w:color w:val="000000" w:themeColor="text1"/>
                <w:szCs w:val="22"/>
                <w:highlight w:val="yellow"/>
              </w:rPr>
            </w:pPr>
            <w:r w:rsidRPr="00FA32E4">
              <w:rPr>
                <w:bCs/>
                <w:color w:val="000000" w:themeColor="text1"/>
                <w:szCs w:val="22"/>
              </w:rPr>
              <w:t>Major revisions throughout the schedule.</w:t>
            </w:r>
          </w:p>
        </w:tc>
      </w:tr>
    </w:tbl>
    <w:p w14:paraId="1FBD48CC" w14:textId="77777777" w:rsidR="00182D9A" w:rsidRDefault="00182D9A" w:rsidP="00064EAC">
      <w:pPr>
        <w:shd w:val="clear" w:color="auto" w:fill="FFFFFF" w:themeFill="background1"/>
      </w:pPr>
    </w:p>
    <w:p w14:paraId="4584B403" w14:textId="77777777" w:rsidR="00345F0D" w:rsidRPr="00BC498E" w:rsidRDefault="00345F0D" w:rsidP="00345F0D">
      <w:pPr>
        <w:spacing w:line="360" w:lineRule="auto"/>
        <w:jc w:val="center"/>
        <w:rPr>
          <w:sz w:val="36"/>
          <w:szCs w:val="36"/>
        </w:rPr>
      </w:pPr>
      <w:r w:rsidRPr="00BC498E">
        <w:rPr>
          <w:sz w:val="36"/>
          <w:szCs w:val="36"/>
        </w:rPr>
        <w:t xml:space="preserve">For assistance and advice in applying this records retention schedule, </w:t>
      </w:r>
    </w:p>
    <w:p w14:paraId="0EFAC337" w14:textId="6F4596E6" w:rsidR="00345F0D" w:rsidRDefault="00345F0D" w:rsidP="00345F0D">
      <w:pPr>
        <w:spacing w:line="360" w:lineRule="auto"/>
        <w:jc w:val="center"/>
        <w:rPr>
          <w:sz w:val="36"/>
          <w:szCs w:val="36"/>
        </w:rPr>
      </w:pPr>
      <w:r w:rsidRPr="00BC498E">
        <w:rPr>
          <w:sz w:val="36"/>
          <w:szCs w:val="36"/>
        </w:rPr>
        <w:t xml:space="preserve">please contact </w:t>
      </w:r>
      <w:r>
        <w:rPr>
          <w:sz w:val="36"/>
          <w:szCs w:val="36"/>
        </w:rPr>
        <w:t>your agency’s Records Officer/Manager</w:t>
      </w:r>
    </w:p>
    <w:p w14:paraId="451FCC94" w14:textId="77777777" w:rsidR="00345F0D" w:rsidRPr="00BC498E" w:rsidRDefault="00345F0D" w:rsidP="00345F0D">
      <w:pPr>
        <w:spacing w:line="360" w:lineRule="auto"/>
        <w:jc w:val="center"/>
        <w:rPr>
          <w:sz w:val="36"/>
          <w:szCs w:val="36"/>
        </w:rPr>
      </w:pPr>
      <w:r>
        <w:rPr>
          <w:sz w:val="36"/>
          <w:szCs w:val="36"/>
        </w:rPr>
        <w:t xml:space="preserve">or </w:t>
      </w:r>
      <w:r w:rsidRPr="00BC498E">
        <w:rPr>
          <w:sz w:val="36"/>
          <w:szCs w:val="36"/>
        </w:rPr>
        <w:t>Washington State Archives at:</w:t>
      </w:r>
    </w:p>
    <w:p w14:paraId="641125B4" w14:textId="460AA432" w:rsidR="00D54E3A" w:rsidRDefault="00345F0D" w:rsidP="00064EAC">
      <w:pPr>
        <w:shd w:val="clear" w:color="auto" w:fill="FFFFFF" w:themeFill="background1"/>
        <w:spacing w:line="360" w:lineRule="auto"/>
        <w:jc w:val="center"/>
      </w:pPr>
      <w:hyperlink r:id="rId11" w:history="1">
        <w:r w:rsidRPr="003803EF">
          <w:rPr>
            <w:rStyle w:val="Hyperlink"/>
            <w:sz w:val="36"/>
            <w:szCs w:val="36"/>
          </w:rPr>
          <w:t>recordsmanagement@sos.wa.gov</w:t>
        </w:r>
      </w:hyperlink>
    </w:p>
    <w:p w14:paraId="00E04429" w14:textId="77777777" w:rsidR="00D54E3A" w:rsidRPr="0016206D" w:rsidRDefault="00D54E3A" w:rsidP="00064EAC">
      <w:pPr>
        <w:shd w:val="clear" w:color="auto" w:fill="FFFFFF" w:themeFill="background1"/>
        <w:sectPr w:rsidR="00D54E3A" w:rsidRPr="0016206D" w:rsidSect="00524D96">
          <w:headerReference w:type="default" r:id="rId12"/>
          <w:footerReference w:type="default" r:id="rId13"/>
          <w:pgSz w:w="15840" w:h="12240" w:orient="landscape" w:code="1"/>
          <w:pgMar w:top="1080" w:right="720" w:bottom="1080" w:left="720" w:header="1080" w:footer="720" w:gutter="0"/>
          <w:cols w:space="720"/>
          <w:docGrid w:linePitch="360"/>
        </w:sectPr>
      </w:pPr>
    </w:p>
    <w:p w14:paraId="36A37D3C" w14:textId="77777777" w:rsidR="00B51C4E" w:rsidRPr="0016206D" w:rsidRDefault="008423A7" w:rsidP="00064EAC">
      <w:pPr>
        <w:pStyle w:val="TableText"/>
        <w:shd w:val="clear" w:color="auto" w:fill="FFFFFF" w:themeFill="background1"/>
        <w:jc w:val="center"/>
        <w:rPr>
          <w:b/>
          <w:bCs w:val="0"/>
          <w:sz w:val="32"/>
          <w:szCs w:val="32"/>
        </w:rPr>
      </w:pPr>
      <w:r w:rsidRPr="0016206D">
        <w:rPr>
          <w:b/>
          <w:bCs w:val="0"/>
          <w:sz w:val="32"/>
          <w:szCs w:val="32"/>
        </w:rPr>
        <w:lastRenderedPageBreak/>
        <w:t>TABLE OF CONTENTS</w:t>
      </w:r>
    </w:p>
    <w:p w14:paraId="33E897B3" w14:textId="5B995FC6" w:rsidR="00D531BE" w:rsidRDefault="00240E4E">
      <w:pPr>
        <w:pStyle w:val="TOC1"/>
        <w:rPr>
          <w:rFonts w:asciiTheme="minorHAnsi" w:eastAsiaTheme="minorEastAsia" w:hAnsiTheme="minorHAnsi" w:cstheme="minorBidi"/>
          <w:b w:val="0"/>
          <w:bCs w:val="0"/>
          <w:caps w:val="0"/>
          <w:color w:val="auto"/>
          <w:kern w:val="2"/>
          <w:sz w:val="24"/>
          <w:szCs w:val="24"/>
          <w14:ligatures w14:val="standardContextual"/>
        </w:rPr>
      </w:pPr>
      <w:r w:rsidRPr="0016206D">
        <w:fldChar w:fldCharType="begin"/>
      </w:r>
      <w:r w:rsidR="000A46ED" w:rsidRPr="0016206D">
        <w:instrText xml:space="preserve"> TOC \o "1-2" \h \z \t "**Functions,1,** Activties,2" </w:instrText>
      </w:r>
      <w:r w:rsidRPr="0016206D">
        <w:fldChar w:fldCharType="separate"/>
      </w:r>
      <w:hyperlink w:anchor="_Toc176417886" w:history="1">
        <w:r w:rsidR="00D531BE" w:rsidRPr="000F7F7E">
          <w:rPr>
            <w:rStyle w:val="Hyperlink"/>
          </w:rPr>
          <w:t>1.</w:t>
        </w:r>
        <w:r w:rsidR="00D531BE">
          <w:rPr>
            <w:rFonts w:asciiTheme="minorHAnsi" w:eastAsiaTheme="minorEastAsia" w:hAnsiTheme="minorHAnsi" w:cstheme="minorBidi"/>
            <w:b w:val="0"/>
            <w:bCs w:val="0"/>
            <w:caps w:val="0"/>
            <w:color w:val="auto"/>
            <w:kern w:val="2"/>
            <w:sz w:val="24"/>
            <w:szCs w:val="24"/>
            <w14:ligatures w14:val="standardContextual"/>
          </w:rPr>
          <w:tab/>
        </w:r>
        <w:r w:rsidR="00D531BE" w:rsidRPr="000F7F7E">
          <w:rPr>
            <w:rStyle w:val="Hyperlink"/>
          </w:rPr>
          <w:t>AGENCY ADMINISTRATION AND MANAGEMENT</w:t>
        </w:r>
        <w:r w:rsidR="00D531BE">
          <w:rPr>
            <w:webHidden/>
          </w:rPr>
          <w:tab/>
        </w:r>
        <w:r w:rsidR="00D531BE">
          <w:rPr>
            <w:webHidden/>
          </w:rPr>
          <w:fldChar w:fldCharType="begin"/>
        </w:r>
        <w:r w:rsidR="00D531BE">
          <w:rPr>
            <w:webHidden/>
          </w:rPr>
          <w:instrText xml:space="preserve"> PAGEREF _Toc176417886 \h </w:instrText>
        </w:r>
        <w:r w:rsidR="00D531BE">
          <w:rPr>
            <w:webHidden/>
          </w:rPr>
        </w:r>
        <w:r w:rsidR="00D531BE">
          <w:rPr>
            <w:webHidden/>
          </w:rPr>
          <w:fldChar w:fldCharType="separate"/>
        </w:r>
        <w:r w:rsidR="00056B6A">
          <w:rPr>
            <w:webHidden/>
          </w:rPr>
          <w:t>6</w:t>
        </w:r>
        <w:r w:rsidR="00D531BE">
          <w:rPr>
            <w:webHidden/>
          </w:rPr>
          <w:fldChar w:fldCharType="end"/>
        </w:r>
      </w:hyperlink>
    </w:p>
    <w:p w14:paraId="7D10828B" w14:textId="55BA67C2"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887" w:history="1">
        <w:r w:rsidRPr="000F7F7E">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noProof/>
          </w:rPr>
          <w:t>ADVICE AND TECHNICAL ASSISTANCE</w:t>
        </w:r>
        <w:r>
          <w:rPr>
            <w:noProof/>
            <w:webHidden/>
          </w:rPr>
          <w:tab/>
        </w:r>
        <w:r>
          <w:rPr>
            <w:noProof/>
            <w:webHidden/>
          </w:rPr>
          <w:fldChar w:fldCharType="begin"/>
        </w:r>
        <w:r>
          <w:rPr>
            <w:noProof/>
            <w:webHidden/>
          </w:rPr>
          <w:instrText xml:space="preserve"> PAGEREF _Toc176417887 \h </w:instrText>
        </w:r>
        <w:r>
          <w:rPr>
            <w:noProof/>
            <w:webHidden/>
          </w:rPr>
        </w:r>
        <w:r>
          <w:rPr>
            <w:noProof/>
            <w:webHidden/>
          </w:rPr>
          <w:fldChar w:fldCharType="separate"/>
        </w:r>
        <w:r w:rsidR="00056B6A">
          <w:rPr>
            <w:noProof/>
            <w:webHidden/>
          </w:rPr>
          <w:t>6</w:t>
        </w:r>
        <w:r>
          <w:rPr>
            <w:noProof/>
            <w:webHidden/>
          </w:rPr>
          <w:fldChar w:fldCharType="end"/>
        </w:r>
      </w:hyperlink>
    </w:p>
    <w:p w14:paraId="7D6D0A80" w14:textId="7834B66E"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888" w:history="1">
        <w:r w:rsidRPr="000F7F7E">
          <w:rPr>
            <w:rStyle w:val="Hyperlink"/>
            <w:noProof/>
            <w14:scene3d>
              <w14:camera w14:prst="orthographicFront"/>
              <w14:lightRig w14:rig="threePt" w14:dir="t">
                <w14:rot w14:lat="0" w14:lon="0" w14:rev="0"/>
              </w14:lightRig>
            </w14:scene3d>
          </w:rPr>
          <w:t>1.2</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noProof/>
          </w:rPr>
          <w:t>AUDITING</w:t>
        </w:r>
        <w:r>
          <w:rPr>
            <w:noProof/>
            <w:webHidden/>
          </w:rPr>
          <w:tab/>
        </w:r>
        <w:r>
          <w:rPr>
            <w:noProof/>
            <w:webHidden/>
          </w:rPr>
          <w:fldChar w:fldCharType="begin"/>
        </w:r>
        <w:r>
          <w:rPr>
            <w:noProof/>
            <w:webHidden/>
          </w:rPr>
          <w:instrText xml:space="preserve"> PAGEREF _Toc176417888 \h </w:instrText>
        </w:r>
        <w:r>
          <w:rPr>
            <w:noProof/>
            <w:webHidden/>
          </w:rPr>
        </w:r>
        <w:r>
          <w:rPr>
            <w:noProof/>
            <w:webHidden/>
          </w:rPr>
          <w:fldChar w:fldCharType="separate"/>
        </w:r>
        <w:r w:rsidR="00056B6A">
          <w:rPr>
            <w:noProof/>
            <w:webHidden/>
          </w:rPr>
          <w:t>7</w:t>
        </w:r>
        <w:r>
          <w:rPr>
            <w:noProof/>
            <w:webHidden/>
          </w:rPr>
          <w:fldChar w:fldCharType="end"/>
        </w:r>
      </w:hyperlink>
    </w:p>
    <w:p w14:paraId="5B38C204" w14:textId="6C67BE31"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889" w:history="1">
        <w:r w:rsidRPr="000F7F7E">
          <w:rPr>
            <w:rStyle w:val="Hyperlink"/>
            <w:rFonts w:cstheme="minorHAnsi"/>
            <w:noProof/>
            <w14:scene3d>
              <w14:camera w14:prst="orthographicFront"/>
              <w14:lightRig w14:rig="threePt" w14:dir="t">
                <w14:rot w14:lat="0" w14:lon="0" w14:rev="0"/>
              </w14:lightRig>
            </w14:scene3d>
          </w:rPr>
          <w:t>1.3</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AUTHORIZATION/CERTIFICATION</w:t>
        </w:r>
        <w:r>
          <w:rPr>
            <w:noProof/>
            <w:webHidden/>
          </w:rPr>
          <w:tab/>
        </w:r>
        <w:r>
          <w:rPr>
            <w:noProof/>
            <w:webHidden/>
          </w:rPr>
          <w:fldChar w:fldCharType="begin"/>
        </w:r>
        <w:r>
          <w:rPr>
            <w:noProof/>
            <w:webHidden/>
          </w:rPr>
          <w:instrText xml:space="preserve"> PAGEREF _Toc176417889 \h </w:instrText>
        </w:r>
        <w:r>
          <w:rPr>
            <w:noProof/>
            <w:webHidden/>
          </w:rPr>
        </w:r>
        <w:r>
          <w:rPr>
            <w:noProof/>
            <w:webHidden/>
          </w:rPr>
          <w:fldChar w:fldCharType="separate"/>
        </w:r>
        <w:r w:rsidR="00056B6A">
          <w:rPr>
            <w:noProof/>
            <w:webHidden/>
          </w:rPr>
          <w:t>9</w:t>
        </w:r>
        <w:r>
          <w:rPr>
            <w:noProof/>
            <w:webHidden/>
          </w:rPr>
          <w:fldChar w:fldCharType="end"/>
        </w:r>
      </w:hyperlink>
    </w:p>
    <w:p w14:paraId="2B77F47D" w14:textId="68A932AB"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890" w:history="1">
        <w:r w:rsidRPr="000F7F7E">
          <w:rPr>
            <w:rStyle w:val="Hyperlink"/>
            <w:noProof/>
            <w14:scene3d>
              <w14:camera w14:prst="orthographicFront"/>
              <w14:lightRig w14:rig="threePt" w14:dir="t">
                <w14:rot w14:lat="0" w14:lon="0" w14:rev="0"/>
              </w14:lightRig>
            </w14:scene3d>
          </w:rPr>
          <w:t>1.4</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noProof/>
          </w:rPr>
          <w:t>CALENDARS</w:t>
        </w:r>
        <w:r>
          <w:rPr>
            <w:noProof/>
            <w:webHidden/>
          </w:rPr>
          <w:tab/>
        </w:r>
        <w:r>
          <w:rPr>
            <w:noProof/>
            <w:webHidden/>
          </w:rPr>
          <w:fldChar w:fldCharType="begin"/>
        </w:r>
        <w:r>
          <w:rPr>
            <w:noProof/>
            <w:webHidden/>
          </w:rPr>
          <w:instrText xml:space="preserve"> PAGEREF _Toc176417890 \h </w:instrText>
        </w:r>
        <w:r>
          <w:rPr>
            <w:noProof/>
            <w:webHidden/>
          </w:rPr>
        </w:r>
        <w:r>
          <w:rPr>
            <w:noProof/>
            <w:webHidden/>
          </w:rPr>
          <w:fldChar w:fldCharType="separate"/>
        </w:r>
        <w:r w:rsidR="00056B6A">
          <w:rPr>
            <w:noProof/>
            <w:webHidden/>
          </w:rPr>
          <w:t>10</w:t>
        </w:r>
        <w:r>
          <w:rPr>
            <w:noProof/>
            <w:webHidden/>
          </w:rPr>
          <w:fldChar w:fldCharType="end"/>
        </w:r>
      </w:hyperlink>
    </w:p>
    <w:p w14:paraId="33EB1B81" w14:textId="16F75719"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891" w:history="1">
        <w:r w:rsidRPr="000F7F7E">
          <w:rPr>
            <w:rStyle w:val="Hyperlink"/>
            <w:rFonts w:cstheme="minorHAnsi"/>
            <w:noProof/>
            <w14:scene3d>
              <w14:camera w14:prst="orthographicFront"/>
              <w14:lightRig w14:rig="threePt" w14:dir="t">
                <w14:rot w14:lat="0" w14:lon="0" w14:rev="0"/>
              </w14:lightRig>
            </w14:scene3d>
          </w:rPr>
          <w:t>1.5</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CHARTER, JURISDICTION, AND MISSION</w:t>
        </w:r>
        <w:r>
          <w:rPr>
            <w:noProof/>
            <w:webHidden/>
          </w:rPr>
          <w:tab/>
        </w:r>
        <w:r>
          <w:rPr>
            <w:noProof/>
            <w:webHidden/>
          </w:rPr>
          <w:fldChar w:fldCharType="begin"/>
        </w:r>
        <w:r>
          <w:rPr>
            <w:noProof/>
            <w:webHidden/>
          </w:rPr>
          <w:instrText xml:space="preserve"> PAGEREF _Toc176417891 \h </w:instrText>
        </w:r>
        <w:r>
          <w:rPr>
            <w:noProof/>
            <w:webHidden/>
          </w:rPr>
        </w:r>
        <w:r>
          <w:rPr>
            <w:noProof/>
            <w:webHidden/>
          </w:rPr>
          <w:fldChar w:fldCharType="separate"/>
        </w:r>
        <w:r w:rsidR="00056B6A">
          <w:rPr>
            <w:noProof/>
            <w:webHidden/>
          </w:rPr>
          <w:t>11</w:t>
        </w:r>
        <w:r>
          <w:rPr>
            <w:noProof/>
            <w:webHidden/>
          </w:rPr>
          <w:fldChar w:fldCharType="end"/>
        </w:r>
      </w:hyperlink>
    </w:p>
    <w:p w14:paraId="5D8AF143" w14:textId="6D6D5902"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892" w:history="1">
        <w:r w:rsidRPr="000F7F7E">
          <w:rPr>
            <w:rStyle w:val="Hyperlink"/>
            <w:rFonts w:cstheme="minorHAnsi"/>
            <w:noProof/>
            <w14:scene3d>
              <w14:camera w14:prst="orthographicFront"/>
              <w14:lightRig w14:rig="threePt" w14:dir="t">
                <w14:rot w14:lat="0" w14:lon="0" w14:rev="0"/>
              </w14:lightRig>
            </w14:scene3d>
          </w:rPr>
          <w:t>1.6</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CIVIL RIGHTS COMPLIANCE</w:t>
        </w:r>
        <w:r>
          <w:rPr>
            <w:noProof/>
            <w:webHidden/>
          </w:rPr>
          <w:tab/>
        </w:r>
        <w:r>
          <w:rPr>
            <w:noProof/>
            <w:webHidden/>
          </w:rPr>
          <w:fldChar w:fldCharType="begin"/>
        </w:r>
        <w:r>
          <w:rPr>
            <w:noProof/>
            <w:webHidden/>
          </w:rPr>
          <w:instrText xml:space="preserve"> PAGEREF _Toc176417892 \h </w:instrText>
        </w:r>
        <w:r>
          <w:rPr>
            <w:noProof/>
            <w:webHidden/>
          </w:rPr>
        </w:r>
        <w:r>
          <w:rPr>
            <w:noProof/>
            <w:webHidden/>
          </w:rPr>
          <w:fldChar w:fldCharType="separate"/>
        </w:r>
        <w:r w:rsidR="00056B6A">
          <w:rPr>
            <w:noProof/>
            <w:webHidden/>
          </w:rPr>
          <w:t>13</w:t>
        </w:r>
        <w:r>
          <w:rPr>
            <w:noProof/>
            <w:webHidden/>
          </w:rPr>
          <w:fldChar w:fldCharType="end"/>
        </w:r>
      </w:hyperlink>
    </w:p>
    <w:p w14:paraId="36568988" w14:textId="70E646EF"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893" w:history="1">
        <w:r w:rsidRPr="000F7F7E">
          <w:rPr>
            <w:rStyle w:val="Hyperlink"/>
            <w:rFonts w:cstheme="minorHAnsi"/>
            <w:noProof/>
            <w14:scene3d>
              <w14:camera w14:prst="orthographicFront"/>
              <w14:lightRig w14:rig="threePt" w14:dir="t">
                <w14:rot w14:lat="0" w14:lon="0" w14:rev="0"/>
              </w14:lightRig>
            </w14:scene3d>
          </w:rPr>
          <w:t>1.7</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COMMUNITY AND EXTERNAL RELATIONS</w:t>
        </w:r>
        <w:r>
          <w:rPr>
            <w:noProof/>
            <w:webHidden/>
          </w:rPr>
          <w:tab/>
        </w:r>
        <w:r>
          <w:rPr>
            <w:noProof/>
            <w:webHidden/>
          </w:rPr>
          <w:fldChar w:fldCharType="begin"/>
        </w:r>
        <w:r>
          <w:rPr>
            <w:noProof/>
            <w:webHidden/>
          </w:rPr>
          <w:instrText xml:space="preserve"> PAGEREF _Toc176417893 \h </w:instrText>
        </w:r>
        <w:r>
          <w:rPr>
            <w:noProof/>
            <w:webHidden/>
          </w:rPr>
        </w:r>
        <w:r>
          <w:rPr>
            <w:noProof/>
            <w:webHidden/>
          </w:rPr>
          <w:fldChar w:fldCharType="separate"/>
        </w:r>
        <w:r w:rsidR="00056B6A">
          <w:rPr>
            <w:noProof/>
            <w:webHidden/>
          </w:rPr>
          <w:t>17</w:t>
        </w:r>
        <w:r>
          <w:rPr>
            <w:noProof/>
            <w:webHidden/>
          </w:rPr>
          <w:fldChar w:fldCharType="end"/>
        </w:r>
      </w:hyperlink>
    </w:p>
    <w:p w14:paraId="30E6F95A" w14:textId="171A919B"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894" w:history="1">
        <w:r w:rsidRPr="000F7F7E">
          <w:rPr>
            <w:rStyle w:val="Hyperlink"/>
            <w:rFonts w:cstheme="minorHAnsi"/>
            <w:noProof/>
            <w14:scene3d>
              <w14:camera w14:prst="orthographicFront"/>
              <w14:lightRig w14:rig="threePt" w14:dir="t">
                <w14:rot w14:lat="0" w14:lon="0" w14:rev="0"/>
              </w14:lightRig>
            </w14:scene3d>
          </w:rPr>
          <w:t>1.8</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ELECTIONS (ELECTED OFFICIALS, INITIATIVES AND REFERENDA)</w:t>
        </w:r>
        <w:r>
          <w:rPr>
            <w:noProof/>
            <w:webHidden/>
          </w:rPr>
          <w:tab/>
        </w:r>
        <w:r>
          <w:rPr>
            <w:noProof/>
            <w:webHidden/>
          </w:rPr>
          <w:fldChar w:fldCharType="begin"/>
        </w:r>
        <w:r>
          <w:rPr>
            <w:noProof/>
            <w:webHidden/>
          </w:rPr>
          <w:instrText xml:space="preserve"> PAGEREF _Toc176417894 \h </w:instrText>
        </w:r>
        <w:r>
          <w:rPr>
            <w:noProof/>
            <w:webHidden/>
          </w:rPr>
        </w:r>
        <w:r>
          <w:rPr>
            <w:noProof/>
            <w:webHidden/>
          </w:rPr>
          <w:fldChar w:fldCharType="separate"/>
        </w:r>
        <w:r w:rsidR="00056B6A">
          <w:rPr>
            <w:noProof/>
            <w:webHidden/>
          </w:rPr>
          <w:t>26</w:t>
        </w:r>
        <w:r>
          <w:rPr>
            <w:noProof/>
            <w:webHidden/>
          </w:rPr>
          <w:fldChar w:fldCharType="end"/>
        </w:r>
      </w:hyperlink>
    </w:p>
    <w:p w14:paraId="27F8CE75" w14:textId="3EB8E6E3"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895" w:history="1">
        <w:r w:rsidRPr="000F7F7E">
          <w:rPr>
            <w:rStyle w:val="Hyperlink"/>
            <w:rFonts w:cstheme="minorHAnsi"/>
            <w:noProof/>
            <w14:scene3d>
              <w14:camera w14:prst="orthographicFront"/>
              <w14:lightRig w14:rig="threePt" w14:dir="t">
                <w14:rot w14:lat="0" w14:lon="0" w14:rev="0"/>
              </w14:lightRig>
            </w14:scene3d>
          </w:rPr>
          <w:t>1.9</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EMERGENCY PLANNING, RESPONSE, AND RECOVERY</w:t>
        </w:r>
        <w:r>
          <w:rPr>
            <w:noProof/>
            <w:webHidden/>
          </w:rPr>
          <w:tab/>
        </w:r>
        <w:r>
          <w:rPr>
            <w:noProof/>
            <w:webHidden/>
          </w:rPr>
          <w:fldChar w:fldCharType="begin"/>
        </w:r>
        <w:r>
          <w:rPr>
            <w:noProof/>
            <w:webHidden/>
          </w:rPr>
          <w:instrText xml:space="preserve"> PAGEREF _Toc176417895 \h </w:instrText>
        </w:r>
        <w:r>
          <w:rPr>
            <w:noProof/>
            <w:webHidden/>
          </w:rPr>
        </w:r>
        <w:r>
          <w:rPr>
            <w:noProof/>
            <w:webHidden/>
          </w:rPr>
          <w:fldChar w:fldCharType="separate"/>
        </w:r>
        <w:r w:rsidR="00056B6A">
          <w:rPr>
            <w:noProof/>
            <w:webHidden/>
          </w:rPr>
          <w:t>31</w:t>
        </w:r>
        <w:r>
          <w:rPr>
            <w:noProof/>
            <w:webHidden/>
          </w:rPr>
          <w:fldChar w:fldCharType="end"/>
        </w:r>
      </w:hyperlink>
    </w:p>
    <w:p w14:paraId="0F153367" w14:textId="4A7284FE"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896" w:history="1">
        <w:r w:rsidRPr="000F7F7E">
          <w:rPr>
            <w:rStyle w:val="Hyperlink"/>
            <w:rFonts w:cstheme="minorHAnsi"/>
            <w:noProof/>
            <w14:scene3d>
              <w14:camera w14:prst="orthographicFront"/>
              <w14:lightRig w14:rig="threePt" w14:dir="t">
                <w14:rot w14:lat="0" w14:lon="0" w14:rev="0"/>
              </w14:lightRig>
            </w14:scene3d>
          </w:rPr>
          <w:t>1.10</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LEGAL AFFAIRS</w:t>
        </w:r>
        <w:r>
          <w:rPr>
            <w:noProof/>
            <w:webHidden/>
          </w:rPr>
          <w:tab/>
        </w:r>
        <w:r>
          <w:rPr>
            <w:noProof/>
            <w:webHidden/>
          </w:rPr>
          <w:fldChar w:fldCharType="begin"/>
        </w:r>
        <w:r>
          <w:rPr>
            <w:noProof/>
            <w:webHidden/>
          </w:rPr>
          <w:instrText xml:space="preserve"> PAGEREF _Toc176417896 \h </w:instrText>
        </w:r>
        <w:r>
          <w:rPr>
            <w:noProof/>
            <w:webHidden/>
          </w:rPr>
        </w:r>
        <w:r>
          <w:rPr>
            <w:noProof/>
            <w:webHidden/>
          </w:rPr>
          <w:fldChar w:fldCharType="separate"/>
        </w:r>
        <w:r w:rsidR="00056B6A">
          <w:rPr>
            <w:noProof/>
            <w:webHidden/>
          </w:rPr>
          <w:t>34</w:t>
        </w:r>
        <w:r>
          <w:rPr>
            <w:noProof/>
            <w:webHidden/>
          </w:rPr>
          <w:fldChar w:fldCharType="end"/>
        </w:r>
      </w:hyperlink>
    </w:p>
    <w:p w14:paraId="3B61A22D" w14:textId="05735E2E"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897" w:history="1">
        <w:r w:rsidRPr="000F7F7E">
          <w:rPr>
            <w:rStyle w:val="Hyperlink"/>
            <w:rFonts w:cstheme="minorHAnsi"/>
            <w:noProof/>
            <w14:scene3d>
              <w14:camera w14:prst="orthographicFront"/>
              <w14:lightRig w14:rig="threePt" w14:dir="t">
                <w14:rot w14:lat="0" w14:lon="0" w14:rev="0"/>
              </w14:lightRig>
            </w14:scene3d>
          </w:rPr>
          <w:t>1.11</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LOCAL GOVERNMENT LEGISLATION</w:t>
        </w:r>
        <w:r>
          <w:rPr>
            <w:noProof/>
            <w:webHidden/>
          </w:rPr>
          <w:tab/>
        </w:r>
        <w:r>
          <w:rPr>
            <w:noProof/>
            <w:webHidden/>
          </w:rPr>
          <w:fldChar w:fldCharType="begin"/>
        </w:r>
        <w:r>
          <w:rPr>
            <w:noProof/>
            <w:webHidden/>
          </w:rPr>
          <w:instrText xml:space="preserve"> PAGEREF _Toc176417897 \h </w:instrText>
        </w:r>
        <w:r>
          <w:rPr>
            <w:noProof/>
            <w:webHidden/>
          </w:rPr>
        </w:r>
        <w:r>
          <w:rPr>
            <w:noProof/>
            <w:webHidden/>
          </w:rPr>
          <w:fldChar w:fldCharType="separate"/>
        </w:r>
        <w:r w:rsidR="00056B6A">
          <w:rPr>
            <w:noProof/>
            <w:webHidden/>
          </w:rPr>
          <w:t>41</w:t>
        </w:r>
        <w:r>
          <w:rPr>
            <w:noProof/>
            <w:webHidden/>
          </w:rPr>
          <w:fldChar w:fldCharType="end"/>
        </w:r>
      </w:hyperlink>
    </w:p>
    <w:p w14:paraId="2B97752F" w14:textId="6D616444"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898" w:history="1">
        <w:r w:rsidRPr="000F7F7E">
          <w:rPr>
            <w:rStyle w:val="Hyperlink"/>
            <w:rFonts w:cstheme="minorHAnsi"/>
            <w:noProof/>
            <w14:scene3d>
              <w14:camera w14:prst="orthographicFront"/>
              <w14:lightRig w14:rig="threePt" w14:dir="t">
                <w14:rot w14:lat="0" w14:lon="0" w14:rev="0"/>
              </w14:lightRig>
            </w14:scene3d>
          </w:rPr>
          <w:t>1.12</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MEETINGS AND BOARD/COMMITTEE SUPPORT</w:t>
        </w:r>
        <w:r>
          <w:rPr>
            <w:noProof/>
            <w:webHidden/>
          </w:rPr>
          <w:tab/>
        </w:r>
        <w:r>
          <w:rPr>
            <w:noProof/>
            <w:webHidden/>
          </w:rPr>
          <w:fldChar w:fldCharType="begin"/>
        </w:r>
        <w:r>
          <w:rPr>
            <w:noProof/>
            <w:webHidden/>
          </w:rPr>
          <w:instrText xml:space="preserve"> PAGEREF _Toc176417898 \h </w:instrText>
        </w:r>
        <w:r>
          <w:rPr>
            <w:noProof/>
            <w:webHidden/>
          </w:rPr>
        </w:r>
        <w:r>
          <w:rPr>
            <w:noProof/>
            <w:webHidden/>
          </w:rPr>
          <w:fldChar w:fldCharType="separate"/>
        </w:r>
        <w:r w:rsidR="00056B6A">
          <w:rPr>
            <w:noProof/>
            <w:webHidden/>
          </w:rPr>
          <w:t>42</w:t>
        </w:r>
        <w:r>
          <w:rPr>
            <w:noProof/>
            <w:webHidden/>
          </w:rPr>
          <w:fldChar w:fldCharType="end"/>
        </w:r>
      </w:hyperlink>
    </w:p>
    <w:p w14:paraId="6C7767EF" w14:textId="456CA808"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899" w:history="1">
        <w:r w:rsidRPr="000F7F7E">
          <w:rPr>
            <w:rStyle w:val="Hyperlink"/>
            <w:rFonts w:cstheme="minorHAnsi"/>
            <w:noProof/>
            <w14:scene3d>
              <w14:camera w14:prst="orthographicFront"/>
              <w14:lightRig w14:rig="threePt" w14:dir="t">
                <w14:rot w14:lat="0" w14:lon="0" w14:rev="0"/>
              </w14:lightRig>
            </w14:scene3d>
          </w:rPr>
          <w:t>1.13</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PLANNING, POLICIES, AND PROCEDURES</w:t>
        </w:r>
        <w:r>
          <w:rPr>
            <w:noProof/>
            <w:webHidden/>
          </w:rPr>
          <w:tab/>
        </w:r>
        <w:r>
          <w:rPr>
            <w:noProof/>
            <w:webHidden/>
          </w:rPr>
          <w:fldChar w:fldCharType="begin"/>
        </w:r>
        <w:r>
          <w:rPr>
            <w:noProof/>
            <w:webHidden/>
          </w:rPr>
          <w:instrText xml:space="preserve"> PAGEREF _Toc176417899 \h </w:instrText>
        </w:r>
        <w:r>
          <w:rPr>
            <w:noProof/>
            <w:webHidden/>
          </w:rPr>
        </w:r>
        <w:r>
          <w:rPr>
            <w:noProof/>
            <w:webHidden/>
          </w:rPr>
          <w:fldChar w:fldCharType="separate"/>
        </w:r>
        <w:r w:rsidR="00056B6A">
          <w:rPr>
            <w:noProof/>
            <w:webHidden/>
          </w:rPr>
          <w:t>48</w:t>
        </w:r>
        <w:r>
          <w:rPr>
            <w:noProof/>
            <w:webHidden/>
          </w:rPr>
          <w:fldChar w:fldCharType="end"/>
        </w:r>
      </w:hyperlink>
    </w:p>
    <w:p w14:paraId="3BDB3030" w14:textId="17EACEFC"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00" w:history="1">
        <w:r w:rsidRPr="000F7F7E">
          <w:rPr>
            <w:rStyle w:val="Hyperlink"/>
            <w:noProof/>
            <w14:scene3d>
              <w14:camera w14:prst="orthographicFront"/>
              <w14:lightRig w14:rig="threePt" w14:dir="t">
                <w14:rot w14:lat="0" w14:lon="0" w14:rev="0"/>
              </w14:lightRig>
            </w14:scene3d>
          </w:rPr>
          <w:t>1.14</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noProof/>
          </w:rPr>
          <w:t>REPORTING AND STUDIES</w:t>
        </w:r>
        <w:r>
          <w:rPr>
            <w:noProof/>
            <w:webHidden/>
          </w:rPr>
          <w:tab/>
        </w:r>
        <w:r>
          <w:rPr>
            <w:noProof/>
            <w:webHidden/>
          </w:rPr>
          <w:fldChar w:fldCharType="begin"/>
        </w:r>
        <w:r>
          <w:rPr>
            <w:noProof/>
            <w:webHidden/>
          </w:rPr>
          <w:instrText xml:space="preserve"> PAGEREF _Toc176417900 \h </w:instrText>
        </w:r>
        <w:r>
          <w:rPr>
            <w:noProof/>
            <w:webHidden/>
          </w:rPr>
        </w:r>
        <w:r>
          <w:rPr>
            <w:noProof/>
            <w:webHidden/>
          </w:rPr>
          <w:fldChar w:fldCharType="separate"/>
        </w:r>
        <w:r w:rsidR="00056B6A">
          <w:rPr>
            <w:noProof/>
            <w:webHidden/>
          </w:rPr>
          <w:t>54</w:t>
        </w:r>
        <w:r>
          <w:rPr>
            <w:noProof/>
            <w:webHidden/>
          </w:rPr>
          <w:fldChar w:fldCharType="end"/>
        </w:r>
      </w:hyperlink>
    </w:p>
    <w:p w14:paraId="62D47EB9" w14:textId="4D2874BB"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01" w:history="1">
        <w:r w:rsidRPr="000F7F7E">
          <w:rPr>
            <w:rStyle w:val="Hyperlink"/>
            <w:rFonts w:cstheme="minorHAnsi"/>
            <w:noProof/>
            <w14:scene3d>
              <w14:camera w14:prst="orthographicFront"/>
              <w14:lightRig w14:rig="threePt" w14:dir="t">
                <w14:rot w14:lat="0" w14:lon="0" w14:rev="0"/>
              </w14:lightRig>
            </w14:scene3d>
          </w:rPr>
          <w:t>1.15</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RISK MANAGEMENT/INSURANCE</w:t>
        </w:r>
        <w:r>
          <w:rPr>
            <w:noProof/>
            <w:webHidden/>
          </w:rPr>
          <w:tab/>
        </w:r>
        <w:r>
          <w:rPr>
            <w:noProof/>
            <w:webHidden/>
          </w:rPr>
          <w:fldChar w:fldCharType="begin"/>
        </w:r>
        <w:r>
          <w:rPr>
            <w:noProof/>
            <w:webHidden/>
          </w:rPr>
          <w:instrText xml:space="preserve"> PAGEREF _Toc176417901 \h </w:instrText>
        </w:r>
        <w:r>
          <w:rPr>
            <w:noProof/>
            <w:webHidden/>
          </w:rPr>
        </w:r>
        <w:r>
          <w:rPr>
            <w:noProof/>
            <w:webHidden/>
          </w:rPr>
          <w:fldChar w:fldCharType="separate"/>
        </w:r>
        <w:r w:rsidR="00056B6A">
          <w:rPr>
            <w:noProof/>
            <w:webHidden/>
          </w:rPr>
          <w:t>59</w:t>
        </w:r>
        <w:r>
          <w:rPr>
            <w:noProof/>
            <w:webHidden/>
          </w:rPr>
          <w:fldChar w:fldCharType="end"/>
        </w:r>
      </w:hyperlink>
    </w:p>
    <w:p w14:paraId="0D0E5E85" w14:textId="09BB06A3"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02" w:history="1">
        <w:r w:rsidRPr="000F7F7E">
          <w:rPr>
            <w:rStyle w:val="Hyperlink"/>
            <w:rFonts w:cstheme="minorHAnsi"/>
            <w:noProof/>
            <w14:scene3d>
              <w14:camera w14:prst="orthographicFront"/>
              <w14:lightRig w14:rig="threePt" w14:dir="t">
                <w14:rot w14:lat="0" w14:lon="0" w14:rev="0"/>
              </w14:lightRig>
            </w14:scene3d>
          </w:rPr>
          <w:t>1.16</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TRAINING OTHERS</w:t>
        </w:r>
        <w:r>
          <w:rPr>
            <w:noProof/>
            <w:webHidden/>
          </w:rPr>
          <w:tab/>
        </w:r>
        <w:r>
          <w:rPr>
            <w:noProof/>
            <w:webHidden/>
          </w:rPr>
          <w:fldChar w:fldCharType="begin"/>
        </w:r>
        <w:r>
          <w:rPr>
            <w:noProof/>
            <w:webHidden/>
          </w:rPr>
          <w:instrText xml:space="preserve"> PAGEREF _Toc176417902 \h </w:instrText>
        </w:r>
        <w:r>
          <w:rPr>
            <w:noProof/>
            <w:webHidden/>
          </w:rPr>
        </w:r>
        <w:r>
          <w:rPr>
            <w:noProof/>
            <w:webHidden/>
          </w:rPr>
          <w:fldChar w:fldCharType="separate"/>
        </w:r>
        <w:r w:rsidR="00056B6A">
          <w:rPr>
            <w:noProof/>
            <w:webHidden/>
          </w:rPr>
          <w:t>64</w:t>
        </w:r>
        <w:r>
          <w:rPr>
            <w:noProof/>
            <w:webHidden/>
          </w:rPr>
          <w:fldChar w:fldCharType="end"/>
        </w:r>
      </w:hyperlink>
    </w:p>
    <w:p w14:paraId="7B4CC996" w14:textId="2DE2D45E" w:rsidR="00D531BE" w:rsidRDefault="00D531BE">
      <w:pPr>
        <w:pStyle w:val="TOC1"/>
        <w:rPr>
          <w:rFonts w:asciiTheme="minorHAnsi" w:eastAsiaTheme="minorEastAsia" w:hAnsiTheme="minorHAnsi" w:cstheme="minorBidi"/>
          <w:b w:val="0"/>
          <w:bCs w:val="0"/>
          <w:caps w:val="0"/>
          <w:color w:val="auto"/>
          <w:kern w:val="2"/>
          <w:sz w:val="24"/>
          <w:szCs w:val="24"/>
          <w14:ligatures w14:val="standardContextual"/>
        </w:rPr>
      </w:pPr>
      <w:hyperlink w:anchor="_Toc176417903" w:history="1">
        <w:r w:rsidRPr="000F7F7E">
          <w:rPr>
            <w:rStyle w:val="Hyperlink"/>
          </w:rPr>
          <w:t>2.</w:t>
        </w:r>
        <w:r>
          <w:rPr>
            <w:rFonts w:asciiTheme="minorHAnsi" w:eastAsiaTheme="minorEastAsia" w:hAnsiTheme="minorHAnsi" w:cstheme="minorBidi"/>
            <w:b w:val="0"/>
            <w:bCs w:val="0"/>
            <w:caps w:val="0"/>
            <w:color w:val="auto"/>
            <w:kern w:val="2"/>
            <w:sz w:val="24"/>
            <w:szCs w:val="24"/>
            <w14:ligatures w14:val="standardContextual"/>
          </w:rPr>
          <w:tab/>
        </w:r>
        <w:r w:rsidRPr="000F7F7E">
          <w:rPr>
            <w:rStyle w:val="Hyperlink"/>
          </w:rPr>
          <w:t>ASSET MANAGEMENT</w:t>
        </w:r>
        <w:r>
          <w:rPr>
            <w:webHidden/>
          </w:rPr>
          <w:tab/>
        </w:r>
        <w:r>
          <w:rPr>
            <w:webHidden/>
          </w:rPr>
          <w:fldChar w:fldCharType="begin"/>
        </w:r>
        <w:r>
          <w:rPr>
            <w:webHidden/>
          </w:rPr>
          <w:instrText xml:space="preserve"> PAGEREF _Toc176417903 \h </w:instrText>
        </w:r>
        <w:r>
          <w:rPr>
            <w:webHidden/>
          </w:rPr>
        </w:r>
        <w:r>
          <w:rPr>
            <w:webHidden/>
          </w:rPr>
          <w:fldChar w:fldCharType="separate"/>
        </w:r>
        <w:r w:rsidR="00056B6A">
          <w:rPr>
            <w:webHidden/>
          </w:rPr>
          <w:t>69</w:t>
        </w:r>
        <w:r>
          <w:rPr>
            <w:webHidden/>
          </w:rPr>
          <w:fldChar w:fldCharType="end"/>
        </w:r>
      </w:hyperlink>
    </w:p>
    <w:p w14:paraId="4BDE8550" w14:textId="1B741535"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04" w:history="1">
        <w:r w:rsidRPr="000F7F7E">
          <w:rPr>
            <w:rStyle w:val="Hyperlink"/>
            <w:rFonts w:cstheme="minorHAnsi"/>
            <w:noProof/>
            <w14:scene3d>
              <w14:camera w14:prst="orthographicFront"/>
              <w14:lightRig w14:rig="threePt" w14:dir="t">
                <w14:rot w14:lat="0" w14:lon="0" w14:rev="0"/>
              </w14:lightRig>
            </w14:scene3d>
          </w:rPr>
          <w:t>2.1</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ACQUISITION AND DISPOSAL</w:t>
        </w:r>
        <w:r>
          <w:rPr>
            <w:noProof/>
            <w:webHidden/>
          </w:rPr>
          <w:tab/>
        </w:r>
        <w:r>
          <w:rPr>
            <w:noProof/>
            <w:webHidden/>
          </w:rPr>
          <w:fldChar w:fldCharType="begin"/>
        </w:r>
        <w:r>
          <w:rPr>
            <w:noProof/>
            <w:webHidden/>
          </w:rPr>
          <w:instrText xml:space="preserve"> PAGEREF _Toc176417904 \h </w:instrText>
        </w:r>
        <w:r>
          <w:rPr>
            <w:noProof/>
            <w:webHidden/>
          </w:rPr>
        </w:r>
        <w:r>
          <w:rPr>
            <w:noProof/>
            <w:webHidden/>
          </w:rPr>
          <w:fldChar w:fldCharType="separate"/>
        </w:r>
        <w:r w:rsidR="00056B6A">
          <w:rPr>
            <w:noProof/>
            <w:webHidden/>
          </w:rPr>
          <w:t>69</w:t>
        </w:r>
        <w:r>
          <w:rPr>
            <w:noProof/>
            <w:webHidden/>
          </w:rPr>
          <w:fldChar w:fldCharType="end"/>
        </w:r>
      </w:hyperlink>
    </w:p>
    <w:p w14:paraId="32AD37CA" w14:textId="714C4A15"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05" w:history="1">
        <w:r w:rsidRPr="000F7F7E">
          <w:rPr>
            <w:rStyle w:val="Hyperlink"/>
            <w:noProof/>
            <w14:scene3d>
              <w14:camera w14:prst="orthographicFront"/>
              <w14:lightRig w14:rig="threePt" w14:dir="t">
                <w14:rot w14:lat="0" w14:lon="0" w14:rev="0"/>
              </w14:lightRig>
            </w14:scene3d>
          </w:rPr>
          <w:t>2.2</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noProof/>
          </w:rPr>
          <w:t>AUTHORIZATION/CERTIFICATION</w:t>
        </w:r>
        <w:r>
          <w:rPr>
            <w:noProof/>
            <w:webHidden/>
          </w:rPr>
          <w:tab/>
        </w:r>
        <w:r>
          <w:rPr>
            <w:noProof/>
            <w:webHidden/>
          </w:rPr>
          <w:fldChar w:fldCharType="begin"/>
        </w:r>
        <w:r>
          <w:rPr>
            <w:noProof/>
            <w:webHidden/>
          </w:rPr>
          <w:instrText xml:space="preserve"> PAGEREF _Toc176417905 \h </w:instrText>
        </w:r>
        <w:r>
          <w:rPr>
            <w:noProof/>
            <w:webHidden/>
          </w:rPr>
        </w:r>
        <w:r>
          <w:rPr>
            <w:noProof/>
            <w:webHidden/>
          </w:rPr>
          <w:fldChar w:fldCharType="separate"/>
        </w:r>
        <w:r w:rsidR="00056B6A">
          <w:rPr>
            <w:noProof/>
            <w:webHidden/>
          </w:rPr>
          <w:t>74</w:t>
        </w:r>
        <w:r>
          <w:rPr>
            <w:noProof/>
            <w:webHidden/>
          </w:rPr>
          <w:fldChar w:fldCharType="end"/>
        </w:r>
      </w:hyperlink>
    </w:p>
    <w:p w14:paraId="3A41FF2C" w14:textId="50F9A02E"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06" w:history="1">
        <w:r w:rsidRPr="000F7F7E">
          <w:rPr>
            <w:rStyle w:val="Hyperlink"/>
            <w:noProof/>
            <w14:scene3d>
              <w14:camera w14:prst="orthographicFront"/>
              <w14:lightRig w14:rig="threePt" w14:dir="t">
                <w14:rot w14:lat="0" w14:lon="0" w14:rev="0"/>
              </w14:lightRig>
            </w14:scene3d>
          </w:rPr>
          <w:t>2.3</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noProof/>
          </w:rPr>
          <w:t>DESIGN AND CONSTRUCTION</w:t>
        </w:r>
        <w:r>
          <w:rPr>
            <w:noProof/>
            <w:webHidden/>
          </w:rPr>
          <w:tab/>
        </w:r>
        <w:r>
          <w:rPr>
            <w:noProof/>
            <w:webHidden/>
          </w:rPr>
          <w:fldChar w:fldCharType="begin"/>
        </w:r>
        <w:r>
          <w:rPr>
            <w:noProof/>
            <w:webHidden/>
          </w:rPr>
          <w:instrText xml:space="preserve"> PAGEREF _Toc176417906 \h </w:instrText>
        </w:r>
        <w:r>
          <w:rPr>
            <w:noProof/>
            <w:webHidden/>
          </w:rPr>
        </w:r>
        <w:r>
          <w:rPr>
            <w:noProof/>
            <w:webHidden/>
          </w:rPr>
          <w:fldChar w:fldCharType="separate"/>
        </w:r>
        <w:r w:rsidR="00056B6A">
          <w:rPr>
            <w:noProof/>
            <w:webHidden/>
          </w:rPr>
          <w:t>75</w:t>
        </w:r>
        <w:r>
          <w:rPr>
            <w:noProof/>
            <w:webHidden/>
          </w:rPr>
          <w:fldChar w:fldCharType="end"/>
        </w:r>
      </w:hyperlink>
    </w:p>
    <w:p w14:paraId="10E71D12" w14:textId="1F7DEEF0"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07" w:history="1">
        <w:r w:rsidRPr="000F7F7E">
          <w:rPr>
            <w:rStyle w:val="Hyperlink"/>
            <w:noProof/>
            <w14:scene3d>
              <w14:camera w14:prst="orthographicFront"/>
              <w14:lightRig w14:rig="threePt" w14:dir="t">
                <w14:rot w14:lat="0" w14:lon="0" w14:rev="0"/>
              </w14:lightRig>
            </w14:scene3d>
          </w:rPr>
          <w:t>2.4</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noProof/>
          </w:rPr>
          <w:t>HAZARDOUS MATERIALS MANAGEMENT</w:t>
        </w:r>
        <w:r>
          <w:rPr>
            <w:noProof/>
            <w:webHidden/>
          </w:rPr>
          <w:tab/>
        </w:r>
        <w:r>
          <w:rPr>
            <w:noProof/>
            <w:webHidden/>
          </w:rPr>
          <w:fldChar w:fldCharType="begin"/>
        </w:r>
        <w:r>
          <w:rPr>
            <w:noProof/>
            <w:webHidden/>
          </w:rPr>
          <w:instrText xml:space="preserve"> PAGEREF _Toc176417907 \h </w:instrText>
        </w:r>
        <w:r>
          <w:rPr>
            <w:noProof/>
            <w:webHidden/>
          </w:rPr>
        </w:r>
        <w:r>
          <w:rPr>
            <w:noProof/>
            <w:webHidden/>
          </w:rPr>
          <w:fldChar w:fldCharType="separate"/>
        </w:r>
        <w:r w:rsidR="00056B6A">
          <w:rPr>
            <w:noProof/>
            <w:webHidden/>
          </w:rPr>
          <w:t>79</w:t>
        </w:r>
        <w:r>
          <w:rPr>
            <w:noProof/>
            <w:webHidden/>
          </w:rPr>
          <w:fldChar w:fldCharType="end"/>
        </w:r>
      </w:hyperlink>
    </w:p>
    <w:p w14:paraId="0D52E61A" w14:textId="7DC4DBF7"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08" w:history="1">
        <w:r w:rsidRPr="000F7F7E">
          <w:rPr>
            <w:rStyle w:val="Hyperlink"/>
            <w:noProof/>
            <w14:scene3d>
              <w14:camera w14:prst="orthographicFront"/>
              <w14:lightRig w14:rig="threePt" w14:dir="t">
                <w14:rot w14:lat="0" w14:lon="0" w14:rev="0"/>
              </w14:lightRig>
            </w14:scene3d>
          </w:rPr>
          <w:t>2.5</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eastAsia="Times New Roman" w:cs="Times New Roman"/>
            <w:noProof/>
          </w:rPr>
          <w:t>INFORMATION SERVICES</w:t>
        </w:r>
        <w:r>
          <w:rPr>
            <w:noProof/>
            <w:webHidden/>
          </w:rPr>
          <w:tab/>
        </w:r>
        <w:r>
          <w:rPr>
            <w:noProof/>
            <w:webHidden/>
          </w:rPr>
          <w:fldChar w:fldCharType="begin"/>
        </w:r>
        <w:r>
          <w:rPr>
            <w:noProof/>
            <w:webHidden/>
          </w:rPr>
          <w:instrText xml:space="preserve"> PAGEREF _Toc176417908 \h </w:instrText>
        </w:r>
        <w:r>
          <w:rPr>
            <w:noProof/>
            <w:webHidden/>
          </w:rPr>
        </w:r>
        <w:r>
          <w:rPr>
            <w:noProof/>
            <w:webHidden/>
          </w:rPr>
          <w:fldChar w:fldCharType="separate"/>
        </w:r>
        <w:r w:rsidR="00056B6A">
          <w:rPr>
            <w:noProof/>
            <w:webHidden/>
          </w:rPr>
          <w:t>84</w:t>
        </w:r>
        <w:r>
          <w:rPr>
            <w:noProof/>
            <w:webHidden/>
          </w:rPr>
          <w:fldChar w:fldCharType="end"/>
        </w:r>
      </w:hyperlink>
    </w:p>
    <w:p w14:paraId="40522D84" w14:textId="608BA956"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09" w:history="1">
        <w:r w:rsidRPr="000F7F7E">
          <w:rPr>
            <w:rStyle w:val="Hyperlink"/>
            <w:rFonts w:cstheme="minorHAnsi"/>
            <w:noProof/>
            <w14:scene3d>
              <w14:camera w14:prst="orthographicFront"/>
              <w14:lightRig w14:rig="threePt" w14:dir="t">
                <w14:rot w14:lat="0" w14:lon="0" w14:rev="0"/>
              </w14:lightRig>
            </w14:scene3d>
          </w:rPr>
          <w:t>2.6</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INVENTORY</w:t>
        </w:r>
        <w:r>
          <w:rPr>
            <w:noProof/>
            <w:webHidden/>
          </w:rPr>
          <w:tab/>
        </w:r>
        <w:r>
          <w:rPr>
            <w:noProof/>
            <w:webHidden/>
          </w:rPr>
          <w:fldChar w:fldCharType="begin"/>
        </w:r>
        <w:r>
          <w:rPr>
            <w:noProof/>
            <w:webHidden/>
          </w:rPr>
          <w:instrText xml:space="preserve"> PAGEREF _Toc176417909 \h </w:instrText>
        </w:r>
        <w:r>
          <w:rPr>
            <w:noProof/>
            <w:webHidden/>
          </w:rPr>
        </w:r>
        <w:r>
          <w:rPr>
            <w:noProof/>
            <w:webHidden/>
          </w:rPr>
          <w:fldChar w:fldCharType="separate"/>
        </w:r>
        <w:r w:rsidR="00056B6A">
          <w:rPr>
            <w:noProof/>
            <w:webHidden/>
          </w:rPr>
          <w:t>88</w:t>
        </w:r>
        <w:r>
          <w:rPr>
            <w:noProof/>
            <w:webHidden/>
          </w:rPr>
          <w:fldChar w:fldCharType="end"/>
        </w:r>
      </w:hyperlink>
    </w:p>
    <w:p w14:paraId="2BA8F207" w14:textId="4590F50D"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10" w:history="1">
        <w:r w:rsidRPr="000F7F7E">
          <w:rPr>
            <w:rStyle w:val="Hyperlink"/>
            <w:rFonts w:cstheme="minorHAnsi"/>
            <w:noProof/>
            <w14:scene3d>
              <w14:camera w14:prst="orthographicFront"/>
              <w14:lightRig w14:rig="threePt" w14:dir="t">
                <w14:rot w14:lat="0" w14:lon="0" w14:rev="0"/>
              </w14:lightRig>
            </w14:scene3d>
          </w:rPr>
          <w:t>2.7</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MAINTENANCE, INSPECTION, AND MONITORING</w:t>
        </w:r>
        <w:r>
          <w:rPr>
            <w:noProof/>
            <w:webHidden/>
          </w:rPr>
          <w:tab/>
        </w:r>
        <w:r>
          <w:rPr>
            <w:noProof/>
            <w:webHidden/>
          </w:rPr>
          <w:fldChar w:fldCharType="begin"/>
        </w:r>
        <w:r>
          <w:rPr>
            <w:noProof/>
            <w:webHidden/>
          </w:rPr>
          <w:instrText xml:space="preserve"> PAGEREF _Toc176417910 \h </w:instrText>
        </w:r>
        <w:r>
          <w:rPr>
            <w:noProof/>
            <w:webHidden/>
          </w:rPr>
        </w:r>
        <w:r>
          <w:rPr>
            <w:noProof/>
            <w:webHidden/>
          </w:rPr>
          <w:fldChar w:fldCharType="separate"/>
        </w:r>
        <w:r w:rsidR="00056B6A">
          <w:rPr>
            <w:noProof/>
            <w:webHidden/>
          </w:rPr>
          <w:t>90</w:t>
        </w:r>
        <w:r>
          <w:rPr>
            <w:noProof/>
            <w:webHidden/>
          </w:rPr>
          <w:fldChar w:fldCharType="end"/>
        </w:r>
      </w:hyperlink>
    </w:p>
    <w:p w14:paraId="0B59BE8D" w14:textId="11143822"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11" w:history="1">
        <w:r w:rsidRPr="000F7F7E">
          <w:rPr>
            <w:rStyle w:val="Hyperlink"/>
            <w:rFonts w:cstheme="minorHAnsi"/>
            <w:noProof/>
            <w14:scene3d>
              <w14:camera w14:prst="orthographicFront"/>
              <w14:lightRig w14:rig="threePt" w14:dir="t">
                <w14:rot w14:lat="0" w14:lon="0" w14:rev="0"/>
              </w14:lightRig>
            </w14:scene3d>
          </w:rPr>
          <w:t>2.8</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OPERATIONS AND USE</w:t>
        </w:r>
        <w:r>
          <w:rPr>
            <w:noProof/>
            <w:webHidden/>
          </w:rPr>
          <w:tab/>
        </w:r>
        <w:r>
          <w:rPr>
            <w:noProof/>
            <w:webHidden/>
          </w:rPr>
          <w:fldChar w:fldCharType="begin"/>
        </w:r>
        <w:r>
          <w:rPr>
            <w:noProof/>
            <w:webHidden/>
          </w:rPr>
          <w:instrText xml:space="preserve"> PAGEREF _Toc176417911 \h </w:instrText>
        </w:r>
        <w:r>
          <w:rPr>
            <w:noProof/>
            <w:webHidden/>
          </w:rPr>
        </w:r>
        <w:r>
          <w:rPr>
            <w:noProof/>
            <w:webHidden/>
          </w:rPr>
          <w:fldChar w:fldCharType="separate"/>
        </w:r>
        <w:r w:rsidR="00056B6A">
          <w:rPr>
            <w:noProof/>
            <w:webHidden/>
          </w:rPr>
          <w:t>96</w:t>
        </w:r>
        <w:r>
          <w:rPr>
            <w:noProof/>
            <w:webHidden/>
          </w:rPr>
          <w:fldChar w:fldCharType="end"/>
        </w:r>
      </w:hyperlink>
    </w:p>
    <w:p w14:paraId="0CEFF00E" w14:textId="34AF5A29"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12" w:history="1">
        <w:r w:rsidRPr="000F7F7E">
          <w:rPr>
            <w:rStyle w:val="Hyperlink"/>
            <w:rFonts w:cstheme="minorHAnsi"/>
            <w:noProof/>
            <w14:scene3d>
              <w14:camera w14:prst="orthographicFront"/>
              <w14:lightRig w14:rig="threePt" w14:dir="t">
                <w14:rot w14:lat="0" w14:lon="0" w14:rev="0"/>
              </w14:lightRig>
            </w14:scene3d>
          </w:rPr>
          <w:t>2.9</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PLANNING</w:t>
        </w:r>
        <w:r>
          <w:rPr>
            <w:noProof/>
            <w:webHidden/>
          </w:rPr>
          <w:tab/>
        </w:r>
        <w:r>
          <w:rPr>
            <w:noProof/>
            <w:webHidden/>
          </w:rPr>
          <w:fldChar w:fldCharType="begin"/>
        </w:r>
        <w:r>
          <w:rPr>
            <w:noProof/>
            <w:webHidden/>
          </w:rPr>
          <w:instrText xml:space="preserve"> PAGEREF _Toc176417912 \h </w:instrText>
        </w:r>
        <w:r>
          <w:rPr>
            <w:noProof/>
            <w:webHidden/>
          </w:rPr>
        </w:r>
        <w:r>
          <w:rPr>
            <w:noProof/>
            <w:webHidden/>
          </w:rPr>
          <w:fldChar w:fldCharType="separate"/>
        </w:r>
        <w:r w:rsidR="00056B6A">
          <w:rPr>
            <w:noProof/>
            <w:webHidden/>
          </w:rPr>
          <w:t>99</w:t>
        </w:r>
        <w:r>
          <w:rPr>
            <w:noProof/>
            <w:webHidden/>
          </w:rPr>
          <w:fldChar w:fldCharType="end"/>
        </w:r>
      </w:hyperlink>
    </w:p>
    <w:p w14:paraId="6BD911D7" w14:textId="3A8CDD5C"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13" w:history="1">
        <w:r w:rsidRPr="000F7F7E">
          <w:rPr>
            <w:rStyle w:val="Hyperlink"/>
            <w:noProof/>
            <w14:scene3d>
              <w14:camera w14:prst="orthographicFront"/>
              <w14:lightRig w14:rig="threePt" w14:dir="t">
                <w14:rot w14:lat="0" w14:lon="0" w14:rev="0"/>
              </w14:lightRig>
            </w14:scene3d>
          </w:rPr>
          <w:t>2.10</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noProof/>
          </w:rPr>
          <w:t>SAFETY AND SECURITY</w:t>
        </w:r>
        <w:r>
          <w:rPr>
            <w:noProof/>
            <w:webHidden/>
          </w:rPr>
          <w:tab/>
        </w:r>
        <w:r>
          <w:rPr>
            <w:noProof/>
            <w:webHidden/>
          </w:rPr>
          <w:fldChar w:fldCharType="begin"/>
        </w:r>
        <w:r>
          <w:rPr>
            <w:noProof/>
            <w:webHidden/>
          </w:rPr>
          <w:instrText xml:space="preserve"> PAGEREF _Toc176417913 \h </w:instrText>
        </w:r>
        <w:r>
          <w:rPr>
            <w:noProof/>
            <w:webHidden/>
          </w:rPr>
        </w:r>
        <w:r>
          <w:rPr>
            <w:noProof/>
            <w:webHidden/>
          </w:rPr>
          <w:fldChar w:fldCharType="separate"/>
        </w:r>
        <w:r w:rsidR="00056B6A">
          <w:rPr>
            <w:noProof/>
            <w:webHidden/>
          </w:rPr>
          <w:t>101</w:t>
        </w:r>
        <w:r>
          <w:rPr>
            <w:noProof/>
            <w:webHidden/>
          </w:rPr>
          <w:fldChar w:fldCharType="end"/>
        </w:r>
      </w:hyperlink>
    </w:p>
    <w:p w14:paraId="018E4D43" w14:textId="41684725" w:rsidR="00D531BE" w:rsidRDefault="00D531BE">
      <w:pPr>
        <w:pStyle w:val="TOC1"/>
        <w:rPr>
          <w:rFonts w:asciiTheme="minorHAnsi" w:eastAsiaTheme="minorEastAsia" w:hAnsiTheme="minorHAnsi" w:cstheme="minorBidi"/>
          <w:b w:val="0"/>
          <w:bCs w:val="0"/>
          <w:caps w:val="0"/>
          <w:color w:val="auto"/>
          <w:kern w:val="2"/>
          <w:sz w:val="24"/>
          <w:szCs w:val="24"/>
          <w14:ligatures w14:val="standardContextual"/>
        </w:rPr>
      </w:pPr>
      <w:hyperlink w:anchor="_Toc176417914" w:history="1">
        <w:r w:rsidRPr="000F7F7E">
          <w:rPr>
            <w:rStyle w:val="Hyperlink"/>
          </w:rPr>
          <w:t>3.</w:t>
        </w:r>
        <w:r>
          <w:rPr>
            <w:rFonts w:asciiTheme="minorHAnsi" w:eastAsiaTheme="minorEastAsia" w:hAnsiTheme="minorHAnsi" w:cstheme="minorBidi"/>
            <w:b w:val="0"/>
            <w:bCs w:val="0"/>
            <w:caps w:val="0"/>
            <w:color w:val="auto"/>
            <w:kern w:val="2"/>
            <w:sz w:val="24"/>
            <w:szCs w:val="24"/>
            <w14:ligatures w14:val="standardContextual"/>
          </w:rPr>
          <w:tab/>
        </w:r>
        <w:r w:rsidRPr="000F7F7E">
          <w:rPr>
            <w:rStyle w:val="Hyperlink"/>
          </w:rPr>
          <w:t>FINANCIAL MANAGEMENT</w:t>
        </w:r>
        <w:r>
          <w:rPr>
            <w:webHidden/>
          </w:rPr>
          <w:tab/>
        </w:r>
        <w:r>
          <w:rPr>
            <w:webHidden/>
          </w:rPr>
          <w:fldChar w:fldCharType="begin"/>
        </w:r>
        <w:r>
          <w:rPr>
            <w:webHidden/>
          </w:rPr>
          <w:instrText xml:space="preserve"> PAGEREF _Toc176417914 \h </w:instrText>
        </w:r>
        <w:r>
          <w:rPr>
            <w:webHidden/>
          </w:rPr>
        </w:r>
        <w:r>
          <w:rPr>
            <w:webHidden/>
          </w:rPr>
          <w:fldChar w:fldCharType="separate"/>
        </w:r>
        <w:r w:rsidR="00056B6A">
          <w:rPr>
            <w:webHidden/>
          </w:rPr>
          <w:t>104</w:t>
        </w:r>
        <w:r>
          <w:rPr>
            <w:webHidden/>
          </w:rPr>
          <w:fldChar w:fldCharType="end"/>
        </w:r>
      </w:hyperlink>
    </w:p>
    <w:p w14:paraId="4B36A309" w14:textId="7982892F"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15" w:history="1">
        <w:r w:rsidRPr="000F7F7E">
          <w:rPr>
            <w:rStyle w:val="Hyperlink"/>
            <w:rFonts w:cstheme="minorHAnsi"/>
            <w:noProof/>
            <w14:scene3d>
              <w14:camera w14:prst="orthographicFront"/>
              <w14:lightRig w14:rig="threePt" w14:dir="t">
                <w14:rot w14:lat="0" w14:lon="0" w14:rev="0"/>
              </w14:lightRig>
            </w14:scene3d>
          </w:rPr>
          <w:t>3.1</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ACCOUNTING AND FISCAL</w:t>
        </w:r>
        <w:r>
          <w:rPr>
            <w:noProof/>
            <w:webHidden/>
          </w:rPr>
          <w:tab/>
        </w:r>
        <w:r>
          <w:rPr>
            <w:noProof/>
            <w:webHidden/>
          </w:rPr>
          <w:fldChar w:fldCharType="begin"/>
        </w:r>
        <w:r>
          <w:rPr>
            <w:noProof/>
            <w:webHidden/>
          </w:rPr>
          <w:instrText xml:space="preserve"> PAGEREF _Toc176417915 \h </w:instrText>
        </w:r>
        <w:r>
          <w:rPr>
            <w:noProof/>
            <w:webHidden/>
          </w:rPr>
        </w:r>
        <w:r>
          <w:rPr>
            <w:noProof/>
            <w:webHidden/>
          </w:rPr>
          <w:fldChar w:fldCharType="separate"/>
        </w:r>
        <w:r w:rsidR="00056B6A">
          <w:rPr>
            <w:noProof/>
            <w:webHidden/>
          </w:rPr>
          <w:t>104</w:t>
        </w:r>
        <w:r>
          <w:rPr>
            <w:noProof/>
            <w:webHidden/>
          </w:rPr>
          <w:fldChar w:fldCharType="end"/>
        </w:r>
      </w:hyperlink>
    </w:p>
    <w:p w14:paraId="0A1963BF" w14:textId="65094F20"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16" w:history="1">
        <w:r w:rsidRPr="000F7F7E">
          <w:rPr>
            <w:rStyle w:val="Hyperlink"/>
            <w:noProof/>
            <w14:scene3d>
              <w14:camera w14:prst="orthographicFront"/>
              <w14:lightRig w14:rig="threePt" w14:dir="t">
                <w14:rot w14:lat="0" w14:lon="0" w14:rev="0"/>
              </w14:lightRig>
            </w14:scene3d>
          </w:rPr>
          <w:t>3.2</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noProof/>
          </w:rPr>
          <w:t>AUTHORIZATION/DELEGATION</w:t>
        </w:r>
        <w:r>
          <w:rPr>
            <w:noProof/>
            <w:webHidden/>
          </w:rPr>
          <w:tab/>
        </w:r>
        <w:r>
          <w:rPr>
            <w:noProof/>
            <w:webHidden/>
          </w:rPr>
          <w:fldChar w:fldCharType="begin"/>
        </w:r>
        <w:r>
          <w:rPr>
            <w:noProof/>
            <w:webHidden/>
          </w:rPr>
          <w:instrText xml:space="preserve"> PAGEREF _Toc176417916 \h </w:instrText>
        </w:r>
        <w:r>
          <w:rPr>
            <w:noProof/>
            <w:webHidden/>
          </w:rPr>
        </w:r>
        <w:r>
          <w:rPr>
            <w:noProof/>
            <w:webHidden/>
          </w:rPr>
          <w:fldChar w:fldCharType="separate"/>
        </w:r>
        <w:r w:rsidR="00056B6A">
          <w:rPr>
            <w:noProof/>
            <w:webHidden/>
          </w:rPr>
          <w:t>114</w:t>
        </w:r>
        <w:r>
          <w:rPr>
            <w:noProof/>
            <w:webHidden/>
          </w:rPr>
          <w:fldChar w:fldCharType="end"/>
        </w:r>
      </w:hyperlink>
    </w:p>
    <w:p w14:paraId="0B143C4E" w14:textId="387307AE"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17" w:history="1">
        <w:r w:rsidRPr="000F7F7E">
          <w:rPr>
            <w:rStyle w:val="Hyperlink"/>
            <w:noProof/>
            <w14:scene3d>
              <w14:camera w14:prst="orthographicFront"/>
              <w14:lightRig w14:rig="threePt" w14:dir="t">
                <w14:rot w14:lat="0" w14:lon="0" w14:rev="0"/>
              </w14:lightRig>
            </w14:scene3d>
          </w:rPr>
          <w:t>3.3</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noProof/>
          </w:rPr>
          <w:t>BUDGETING</w:t>
        </w:r>
        <w:r>
          <w:rPr>
            <w:noProof/>
            <w:webHidden/>
          </w:rPr>
          <w:tab/>
        </w:r>
        <w:r>
          <w:rPr>
            <w:noProof/>
            <w:webHidden/>
          </w:rPr>
          <w:fldChar w:fldCharType="begin"/>
        </w:r>
        <w:r>
          <w:rPr>
            <w:noProof/>
            <w:webHidden/>
          </w:rPr>
          <w:instrText xml:space="preserve"> PAGEREF _Toc176417917 \h </w:instrText>
        </w:r>
        <w:r>
          <w:rPr>
            <w:noProof/>
            <w:webHidden/>
          </w:rPr>
        </w:r>
        <w:r>
          <w:rPr>
            <w:noProof/>
            <w:webHidden/>
          </w:rPr>
          <w:fldChar w:fldCharType="separate"/>
        </w:r>
        <w:r w:rsidR="00056B6A">
          <w:rPr>
            <w:noProof/>
            <w:webHidden/>
          </w:rPr>
          <w:t>115</w:t>
        </w:r>
        <w:r>
          <w:rPr>
            <w:noProof/>
            <w:webHidden/>
          </w:rPr>
          <w:fldChar w:fldCharType="end"/>
        </w:r>
      </w:hyperlink>
    </w:p>
    <w:p w14:paraId="225A2C5E" w14:textId="378BB482"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18" w:history="1">
        <w:r w:rsidRPr="000F7F7E">
          <w:rPr>
            <w:rStyle w:val="Hyperlink"/>
            <w:noProof/>
            <w14:scene3d>
              <w14:camera w14:prst="orthographicFront"/>
              <w14:lightRig w14:rig="threePt" w14:dir="t">
                <w14:rot w14:lat="0" w14:lon="0" w14:rev="0"/>
              </w14:lightRig>
            </w14:scene3d>
          </w:rPr>
          <w:t>3.4</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noProof/>
          </w:rPr>
          <w:t>CONTRACTS AND PURCHASING</w:t>
        </w:r>
        <w:r>
          <w:rPr>
            <w:noProof/>
            <w:webHidden/>
          </w:rPr>
          <w:tab/>
        </w:r>
        <w:r>
          <w:rPr>
            <w:noProof/>
            <w:webHidden/>
          </w:rPr>
          <w:fldChar w:fldCharType="begin"/>
        </w:r>
        <w:r>
          <w:rPr>
            <w:noProof/>
            <w:webHidden/>
          </w:rPr>
          <w:instrText xml:space="preserve"> PAGEREF _Toc176417918 \h </w:instrText>
        </w:r>
        <w:r>
          <w:rPr>
            <w:noProof/>
            <w:webHidden/>
          </w:rPr>
        </w:r>
        <w:r>
          <w:rPr>
            <w:noProof/>
            <w:webHidden/>
          </w:rPr>
          <w:fldChar w:fldCharType="separate"/>
        </w:r>
        <w:r w:rsidR="00056B6A">
          <w:rPr>
            <w:noProof/>
            <w:webHidden/>
          </w:rPr>
          <w:t>116</w:t>
        </w:r>
        <w:r>
          <w:rPr>
            <w:noProof/>
            <w:webHidden/>
          </w:rPr>
          <w:fldChar w:fldCharType="end"/>
        </w:r>
      </w:hyperlink>
    </w:p>
    <w:p w14:paraId="7864D62E" w14:textId="4BC1D839"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19" w:history="1">
        <w:r w:rsidRPr="000F7F7E">
          <w:rPr>
            <w:rStyle w:val="Hyperlink"/>
            <w:noProof/>
            <w14:scene3d>
              <w14:camera w14:prst="orthographicFront"/>
              <w14:lightRig w14:rig="threePt" w14:dir="t">
                <w14:rot w14:lat="0" w14:lon="0" w14:rev="0"/>
              </w14:lightRig>
            </w14:scene3d>
          </w:rPr>
          <w:t>3.5</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noProof/>
          </w:rPr>
          <w:t>GRANTS MANAGEMENT</w:t>
        </w:r>
        <w:r>
          <w:rPr>
            <w:noProof/>
            <w:webHidden/>
          </w:rPr>
          <w:tab/>
        </w:r>
        <w:r>
          <w:rPr>
            <w:noProof/>
            <w:webHidden/>
          </w:rPr>
          <w:fldChar w:fldCharType="begin"/>
        </w:r>
        <w:r>
          <w:rPr>
            <w:noProof/>
            <w:webHidden/>
          </w:rPr>
          <w:instrText xml:space="preserve"> PAGEREF _Toc176417919 \h </w:instrText>
        </w:r>
        <w:r>
          <w:rPr>
            <w:noProof/>
            <w:webHidden/>
          </w:rPr>
        </w:r>
        <w:r>
          <w:rPr>
            <w:noProof/>
            <w:webHidden/>
          </w:rPr>
          <w:fldChar w:fldCharType="separate"/>
        </w:r>
        <w:r w:rsidR="00056B6A">
          <w:rPr>
            <w:noProof/>
            <w:webHidden/>
          </w:rPr>
          <w:t>121</w:t>
        </w:r>
        <w:r>
          <w:rPr>
            <w:noProof/>
            <w:webHidden/>
          </w:rPr>
          <w:fldChar w:fldCharType="end"/>
        </w:r>
      </w:hyperlink>
    </w:p>
    <w:p w14:paraId="4F79A037" w14:textId="5E9A9655"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20" w:history="1">
        <w:r w:rsidRPr="000F7F7E">
          <w:rPr>
            <w:rStyle w:val="Hyperlink"/>
            <w:rFonts w:cstheme="minorHAnsi"/>
            <w:noProof/>
            <w14:scene3d>
              <w14:camera w14:prst="orthographicFront"/>
              <w14:lightRig w14:rig="threePt" w14:dir="t">
                <w14:rot w14:lat="0" w14:lon="0" w14:rev="0"/>
              </w14:lightRig>
            </w14:scene3d>
          </w:rPr>
          <w:t>3.6</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PLANNING</w:t>
        </w:r>
        <w:r>
          <w:rPr>
            <w:noProof/>
            <w:webHidden/>
          </w:rPr>
          <w:tab/>
        </w:r>
        <w:r>
          <w:rPr>
            <w:noProof/>
            <w:webHidden/>
          </w:rPr>
          <w:fldChar w:fldCharType="begin"/>
        </w:r>
        <w:r>
          <w:rPr>
            <w:noProof/>
            <w:webHidden/>
          </w:rPr>
          <w:instrText xml:space="preserve"> PAGEREF _Toc176417920 \h </w:instrText>
        </w:r>
        <w:r>
          <w:rPr>
            <w:noProof/>
            <w:webHidden/>
          </w:rPr>
        </w:r>
        <w:r>
          <w:rPr>
            <w:noProof/>
            <w:webHidden/>
          </w:rPr>
          <w:fldChar w:fldCharType="separate"/>
        </w:r>
        <w:r w:rsidR="00056B6A">
          <w:rPr>
            <w:noProof/>
            <w:webHidden/>
          </w:rPr>
          <w:t>124</w:t>
        </w:r>
        <w:r>
          <w:rPr>
            <w:noProof/>
            <w:webHidden/>
          </w:rPr>
          <w:fldChar w:fldCharType="end"/>
        </w:r>
      </w:hyperlink>
    </w:p>
    <w:p w14:paraId="0804416A" w14:textId="12C43DC9"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21" w:history="1">
        <w:r w:rsidRPr="000F7F7E">
          <w:rPr>
            <w:rStyle w:val="Hyperlink"/>
            <w:rFonts w:cstheme="minorHAnsi"/>
            <w:noProof/>
            <w14:scene3d>
              <w14:camera w14:prst="orthographicFront"/>
              <w14:lightRig w14:rig="threePt" w14:dir="t">
                <w14:rot w14:lat="0" w14:lon="0" w14:rev="0"/>
              </w14:lightRig>
            </w14:scene3d>
          </w:rPr>
          <w:t>3.7</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REPORTING</w:t>
        </w:r>
        <w:r>
          <w:rPr>
            <w:noProof/>
            <w:webHidden/>
          </w:rPr>
          <w:tab/>
        </w:r>
        <w:r>
          <w:rPr>
            <w:noProof/>
            <w:webHidden/>
          </w:rPr>
          <w:fldChar w:fldCharType="begin"/>
        </w:r>
        <w:r>
          <w:rPr>
            <w:noProof/>
            <w:webHidden/>
          </w:rPr>
          <w:instrText xml:space="preserve"> PAGEREF _Toc176417921 \h </w:instrText>
        </w:r>
        <w:r>
          <w:rPr>
            <w:noProof/>
            <w:webHidden/>
          </w:rPr>
        </w:r>
        <w:r>
          <w:rPr>
            <w:noProof/>
            <w:webHidden/>
          </w:rPr>
          <w:fldChar w:fldCharType="separate"/>
        </w:r>
        <w:r w:rsidR="00056B6A">
          <w:rPr>
            <w:noProof/>
            <w:webHidden/>
          </w:rPr>
          <w:t>127</w:t>
        </w:r>
        <w:r>
          <w:rPr>
            <w:noProof/>
            <w:webHidden/>
          </w:rPr>
          <w:fldChar w:fldCharType="end"/>
        </w:r>
      </w:hyperlink>
    </w:p>
    <w:p w14:paraId="264E3469" w14:textId="756443E4"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22" w:history="1">
        <w:r w:rsidRPr="000F7F7E">
          <w:rPr>
            <w:rStyle w:val="Hyperlink"/>
            <w:noProof/>
            <w14:scene3d>
              <w14:camera w14:prst="orthographicFront"/>
              <w14:lightRig w14:rig="threePt" w14:dir="t">
                <w14:rot w14:lat="0" w14:lon="0" w14:rev="0"/>
              </w14:lightRig>
            </w14:scene3d>
          </w:rPr>
          <w:t>3.8</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noProof/>
          </w:rPr>
          <w:t>TAXES</w:t>
        </w:r>
        <w:r>
          <w:rPr>
            <w:noProof/>
            <w:webHidden/>
          </w:rPr>
          <w:tab/>
        </w:r>
        <w:r>
          <w:rPr>
            <w:noProof/>
            <w:webHidden/>
          </w:rPr>
          <w:fldChar w:fldCharType="begin"/>
        </w:r>
        <w:r>
          <w:rPr>
            <w:noProof/>
            <w:webHidden/>
          </w:rPr>
          <w:instrText xml:space="preserve"> PAGEREF _Toc176417922 \h </w:instrText>
        </w:r>
        <w:r>
          <w:rPr>
            <w:noProof/>
            <w:webHidden/>
          </w:rPr>
        </w:r>
        <w:r>
          <w:rPr>
            <w:noProof/>
            <w:webHidden/>
          </w:rPr>
          <w:fldChar w:fldCharType="separate"/>
        </w:r>
        <w:r w:rsidR="00056B6A">
          <w:rPr>
            <w:noProof/>
            <w:webHidden/>
          </w:rPr>
          <w:t>128</w:t>
        </w:r>
        <w:r>
          <w:rPr>
            <w:noProof/>
            <w:webHidden/>
          </w:rPr>
          <w:fldChar w:fldCharType="end"/>
        </w:r>
      </w:hyperlink>
    </w:p>
    <w:p w14:paraId="213D5CC4" w14:textId="293844DD"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23" w:history="1">
        <w:r w:rsidRPr="000F7F7E">
          <w:rPr>
            <w:rStyle w:val="Hyperlink"/>
            <w:rFonts w:cstheme="minorHAnsi"/>
            <w:noProof/>
            <w14:scene3d>
              <w14:camera w14:prst="orthographicFront"/>
              <w14:lightRig w14:rig="threePt" w14:dir="t">
                <w14:rot w14:lat="0" w14:lon="0" w14:rev="0"/>
              </w14:lightRig>
            </w14:scene3d>
          </w:rPr>
          <w:t>3.9</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TRAVEL</w:t>
        </w:r>
        <w:r>
          <w:rPr>
            <w:noProof/>
            <w:webHidden/>
          </w:rPr>
          <w:tab/>
        </w:r>
        <w:r>
          <w:rPr>
            <w:noProof/>
            <w:webHidden/>
          </w:rPr>
          <w:fldChar w:fldCharType="begin"/>
        </w:r>
        <w:r>
          <w:rPr>
            <w:noProof/>
            <w:webHidden/>
          </w:rPr>
          <w:instrText xml:space="preserve"> PAGEREF _Toc176417923 \h </w:instrText>
        </w:r>
        <w:r>
          <w:rPr>
            <w:noProof/>
            <w:webHidden/>
          </w:rPr>
        </w:r>
        <w:r>
          <w:rPr>
            <w:noProof/>
            <w:webHidden/>
          </w:rPr>
          <w:fldChar w:fldCharType="separate"/>
        </w:r>
        <w:r w:rsidR="00056B6A">
          <w:rPr>
            <w:noProof/>
            <w:webHidden/>
          </w:rPr>
          <w:t>130</w:t>
        </w:r>
        <w:r>
          <w:rPr>
            <w:noProof/>
            <w:webHidden/>
          </w:rPr>
          <w:fldChar w:fldCharType="end"/>
        </w:r>
      </w:hyperlink>
    </w:p>
    <w:p w14:paraId="4A1C7CA8" w14:textId="6D1665E9" w:rsidR="00D531BE" w:rsidRDefault="00D531BE">
      <w:pPr>
        <w:pStyle w:val="TOC1"/>
        <w:rPr>
          <w:rFonts w:asciiTheme="minorHAnsi" w:eastAsiaTheme="minorEastAsia" w:hAnsiTheme="minorHAnsi" w:cstheme="minorBidi"/>
          <w:b w:val="0"/>
          <w:bCs w:val="0"/>
          <w:caps w:val="0"/>
          <w:color w:val="auto"/>
          <w:kern w:val="2"/>
          <w:sz w:val="24"/>
          <w:szCs w:val="24"/>
          <w14:ligatures w14:val="standardContextual"/>
        </w:rPr>
      </w:pPr>
      <w:hyperlink w:anchor="_Toc176417924" w:history="1">
        <w:r w:rsidRPr="000F7F7E">
          <w:rPr>
            <w:rStyle w:val="Hyperlink"/>
          </w:rPr>
          <w:t>4.</w:t>
        </w:r>
        <w:r>
          <w:rPr>
            <w:rFonts w:asciiTheme="minorHAnsi" w:eastAsiaTheme="minorEastAsia" w:hAnsiTheme="minorHAnsi" w:cstheme="minorBidi"/>
            <w:b w:val="0"/>
            <w:bCs w:val="0"/>
            <w:caps w:val="0"/>
            <w:color w:val="auto"/>
            <w:kern w:val="2"/>
            <w:sz w:val="24"/>
            <w:szCs w:val="24"/>
            <w14:ligatures w14:val="standardContextual"/>
          </w:rPr>
          <w:tab/>
        </w:r>
        <w:r w:rsidRPr="000F7F7E">
          <w:rPr>
            <w:rStyle w:val="Hyperlink"/>
          </w:rPr>
          <w:t>HR AND PAYROLL MANAGEMENT</w:t>
        </w:r>
        <w:r>
          <w:rPr>
            <w:webHidden/>
          </w:rPr>
          <w:tab/>
        </w:r>
        <w:r>
          <w:rPr>
            <w:webHidden/>
          </w:rPr>
          <w:fldChar w:fldCharType="begin"/>
        </w:r>
        <w:r>
          <w:rPr>
            <w:webHidden/>
          </w:rPr>
          <w:instrText xml:space="preserve"> PAGEREF _Toc176417924 \h </w:instrText>
        </w:r>
        <w:r>
          <w:rPr>
            <w:webHidden/>
          </w:rPr>
        </w:r>
        <w:r>
          <w:rPr>
            <w:webHidden/>
          </w:rPr>
          <w:fldChar w:fldCharType="separate"/>
        </w:r>
        <w:r w:rsidR="00056B6A">
          <w:rPr>
            <w:webHidden/>
          </w:rPr>
          <w:t>131</w:t>
        </w:r>
        <w:r>
          <w:rPr>
            <w:webHidden/>
          </w:rPr>
          <w:fldChar w:fldCharType="end"/>
        </w:r>
      </w:hyperlink>
    </w:p>
    <w:p w14:paraId="41E70E60" w14:textId="22C26238"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25" w:history="1">
        <w:r w:rsidRPr="000F7F7E">
          <w:rPr>
            <w:rStyle w:val="Hyperlink"/>
            <w:noProof/>
            <w14:scene3d>
              <w14:camera w14:prst="orthographicFront"/>
              <w14:lightRig w14:rig="threePt" w14:dir="t">
                <w14:rot w14:lat="0" w14:lon="0" w14:rev="0"/>
              </w14:lightRig>
            </w14:scene3d>
          </w:rPr>
          <w:t>4.1</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noProof/>
          </w:rPr>
          <w:t>AUTHORIZATION/CERTIFICATION</w:t>
        </w:r>
        <w:r>
          <w:rPr>
            <w:noProof/>
            <w:webHidden/>
          </w:rPr>
          <w:tab/>
        </w:r>
        <w:r>
          <w:rPr>
            <w:noProof/>
            <w:webHidden/>
          </w:rPr>
          <w:fldChar w:fldCharType="begin"/>
        </w:r>
        <w:r>
          <w:rPr>
            <w:noProof/>
            <w:webHidden/>
          </w:rPr>
          <w:instrText xml:space="preserve"> PAGEREF _Toc176417925 \h </w:instrText>
        </w:r>
        <w:r>
          <w:rPr>
            <w:noProof/>
            <w:webHidden/>
          </w:rPr>
        </w:r>
        <w:r>
          <w:rPr>
            <w:noProof/>
            <w:webHidden/>
          </w:rPr>
          <w:fldChar w:fldCharType="separate"/>
        </w:r>
        <w:r w:rsidR="00056B6A">
          <w:rPr>
            <w:noProof/>
            <w:webHidden/>
          </w:rPr>
          <w:t>131</w:t>
        </w:r>
        <w:r>
          <w:rPr>
            <w:noProof/>
            <w:webHidden/>
          </w:rPr>
          <w:fldChar w:fldCharType="end"/>
        </w:r>
      </w:hyperlink>
    </w:p>
    <w:p w14:paraId="581F4E71" w14:textId="00635E01"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26" w:history="1">
        <w:r w:rsidRPr="000F7F7E">
          <w:rPr>
            <w:rStyle w:val="Hyperlink"/>
            <w:rFonts w:cstheme="minorHAnsi"/>
            <w:noProof/>
            <w14:scene3d>
              <w14:camera w14:prst="orthographicFront"/>
              <w14:lightRig w14:rig="threePt" w14:dir="t">
                <w14:rot w14:lat="0" w14:lon="0" w14:rev="0"/>
              </w14:lightRig>
            </w14:scene3d>
          </w:rPr>
          <w:t>4.2</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EMPLOYEE BENEFITS</w:t>
        </w:r>
        <w:r>
          <w:rPr>
            <w:noProof/>
            <w:webHidden/>
          </w:rPr>
          <w:tab/>
        </w:r>
        <w:r>
          <w:rPr>
            <w:noProof/>
            <w:webHidden/>
          </w:rPr>
          <w:fldChar w:fldCharType="begin"/>
        </w:r>
        <w:r>
          <w:rPr>
            <w:noProof/>
            <w:webHidden/>
          </w:rPr>
          <w:instrText xml:space="preserve"> PAGEREF _Toc176417926 \h </w:instrText>
        </w:r>
        <w:r>
          <w:rPr>
            <w:noProof/>
            <w:webHidden/>
          </w:rPr>
        </w:r>
        <w:r>
          <w:rPr>
            <w:noProof/>
            <w:webHidden/>
          </w:rPr>
          <w:fldChar w:fldCharType="separate"/>
        </w:r>
        <w:r w:rsidR="00056B6A">
          <w:rPr>
            <w:noProof/>
            <w:webHidden/>
          </w:rPr>
          <w:t>133</w:t>
        </w:r>
        <w:r>
          <w:rPr>
            <w:noProof/>
            <w:webHidden/>
          </w:rPr>
          <w:fldChar w:fldCharType="end"/>
        </w:r>
      </w:hyperlink>
    </w:p>
    <w:p w14:paraId="44112F86" w14:textId="24F13BD7"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27" w:history="1">
        <w:r w:rsidRPr="000F7F7E">
          <w:rPr>
            <w:rStyle w:val="Hyperlink"/>
            <w:rFonts w:cstheme="minorHAnsi"/>
            <w:noProof/>
            <w14:scene3d>
              <w14:camera w14:prst="orthographicFront"/>
              <w14:lightRig w14:rig="threePt" w14:dir="t">
                <w14:rot w14:lat="0" w14:lon="0" w14:rev="0"/>
              </w14:lightRig>
            </w14:scene3d>
          </w:rPr>
          <w:t>4.3</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EMPLOYEE HEALTH AND SAFETY</w:t>
        </w:r>
        <w:r>
          <w:rPr>
            <w:noProof/>
            <w:webHidden/>
          </w:rPr>
          <w:tab/>
        </w:r>
        <w:r>
          <w:rPr>
            <w:noProof/>
            <w:webHidden/>
          </w:rPr>
          <w:fldChar w:fldCharType="begin"/>
        </w:r>
        <w:r>
          <w:rPr>
            <w:noProof/>
            <w:webHidden/>
          </w:rPr>
          <w:instrText xml:space="preserve"> PAGEREF _Toc176417927 \h </w:instrText>
        </w:r>
        <w:r>
          <w:rPr>
            <w:noProof/>
            <w:webHidden/>
          </w:rPr>
        </w:r>
        <w:r>
          <w:rPr>
            <w:noProof/>
            <w:webHidden/>
          </w:rPr>
          <w:fldChar w:fldCharType="separate"/>
        </w:r>
        <w:r w:rsidR="00056B6A">
          <w:rPr>
            <w:noProof/>
            <w:webHidden/>
          </w:rPr>
          <w:t>142</w:t>
        </w:r>
        <w:r>
          <w:rPr>
            <w:noProof/>
            <w:webHidden/>
          </w:rPr>
          <w:fldChar w:fldCharType="end"/>
        </w:r>
      </w:hyperlink>
    </w:p>
    <w:p w14:paraId="625905CA" w14:textId="45FC0467"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28" w:history="1">
        <w:r w:rsidRPr="000F7F7E">
          <w:rPr>
            <w:rStyle w:val="Hyperlink"/>
            <w:rFonts w:cstheme="minorHAnsi"/>
            <w:noProof/>
            <w14:scene3d>
              <w14:camera w14:prst="orthographicFront"/>
              <w14:lightRig w14:rig="threePt" w14:dir="t">
                <w14:rot w14:lat="0" w14:lon="0" w14:rev="0"/>
              </w14:lightRig>
            </w14:scene3d>
          </w:rPr>
          <w:t>4.4</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EMPLOYEE PERFORMANCE AND WORK HISTORY</w:t>
        </w:r>
        <w:r>
          <w:rPr>
            <w:noProof/>
            <w:webHidden/>
          </w:rPr>
          <w:tab/>
        </w:r>
        <w:r>
          <w:rPr>
            <w:noProof/>
            <w:webHidden/>
          </w:rPr>
          <w:fldChar w:fldCharType="begin"/>
        </w:r>
        <w:r>
          <w:rPr>
            <w:noProof/>
            <w:webHidden/>
          </w:rPr>
          <w:instrText xml:space="preserve"> PAGEREF _Toc176417928 \h </w:instrText>
        </w:r>
        <w:r>
          <w:rPr>
            <w:noProof/>
            <w:webHidden/>
          </w:rPr>
        </w:r>
        <w:r>
          <w:rPr>
            <w:noProof/>
            <w:webHidden/>
          </w:rPr>
          <w:fldChar w:fldCharType="separate"/>
        </w:r>
        <w:r w:rsidR="00056B6A">
          <w:rPr>
            <w:noProof/>
            <w:webHidden/>
          </w:rPr>
          <w:t>149</w:t>
        </w:r>
        <w:r>
          <w:rPr>
            <w:noProof/>
            <w:webHidden/>
          </w:rPr>
          <w:fldChar w:fldCharType="end"/>
        </w:r>
      </w:hyperlink>
    </w:p>
    <w:p w14:paraId="0C3FF59F" w14:textId="244E66ED"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29" w:history="1">
        <w:r w:rsidRPr="000F7F7E">
          <w:rPr>
            <w:rStyle w:val="Hyperlink"/>
            <w:noProof/>
            <w14:scene3d>
              <w14:camera w14:prst="orthographicFront"/>
              <w14:lightRig w14:rig="threePt" w14:dir="t">
                <w14:rot w14:lat="0" w14:lon="0" w14:rev="0"/>
              </w14:lightRig>
            </w14:scene3d>
          </w:rPr>
          <w:t>4.5</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noProof/>
          </w:rPr>
          <w:t>PAYROLL</w:t>
        </w:r>
        <w:r>
          <w:rPr>
            <w:noProof/>
            <w:webHidden/>
          </w:rPr>
          <w:tab/>
        </w:r>
        <w:r>
          <w:rPr>
            <w:noProof/>
            <w:webHidden/>
          </w:rPr>
          <w:fldChar w:fldCharType="begin"/>
        </w:r>
        <w:r>
          <w:rPr>
            <w:noProof/>
            <w:webHidden/>
          </w:rPr>
          <w:instrText xml:space="preserve"> PAGEREF _Toc176417929 \h </w:instrText>
        </w:r>
        <w:r>
          <w:rPr>
            <w:noProof/>
            <w:webHidden/>
          </w:rPr>
        </w:r>
        <w:r>
          <w:rPr>
            <w:noProof/>
            <w:webHidden/>
          </w:rPr>
          <w:fldChar w:fldCharType="separate"/>
        </w:r>
        <w:r w:rsidR="00056B6A">
          <w:rPr>
            <w:noProof/>
            <w:webHidden/>
          </w:rPr>
          <w:t>157</w:t>
        </w:r>
        <w:r>
          <w:rPr>
            <w:noProof/>
            <w:webHidden/>
          </w:rPr>
          <w:fldChar w:fldCharType="end"/>
        </w:r>
      </w:hyperlink>
    </w:p>
    <w:p w14:paraId="0CBE8312" w14:textId="25A930A8"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30" w:history="1">
        <w:r w:rsidRPr="000F7F7E">
          <w:rPr>
            <w:rStyle w:val="Hyperlink"/>
            <w:noProof/>
            <w14:scene3d>
              <w14:camera w14:prst="orthographicFront"/>
              <w14:lightRig w14:rig="threePt" w14:dir="t">
                <w14:rot w14:lat="0" w14:lon="0" w14:rev="0"/>
              </w14:lightRig>
            </w14:scene3d>
          </w:rPr>
          <w:t>4.6</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noProof/>
          </w:rPr>
          <w:t>RECRUITMENT/HIRING</w:t>
        </w:r>
        <w:r>
          <w:rPr>
            <w:noProof/>
            <w:webHidden/>
          </w:rPr>
          <w:tab/>
        </w:r>
        <w:r>
          <w:rPr>
            <w:noProof/>
            <w:webHidden/>
          </w:rPr>
          <w:fldChar w:fldCharType="begin"/>
        </w:r>
        <w:r>
          <w:rPr>
            <w:noProof/>
            <w:webHidden/>
          </w:rPr>
          <w:instrText xml:space="preserve"> PAGEREF _Toc176417930 \h </w:instrText>
        </w:r>
        <w:r>
          <w:rPr>
            <w:noProof/>
            <w:webHidden/>
          </w:rPr>
        </w:r>
        <w:r>
          <w:rPr>
            <w:noProof/>
            <w:webHidden/>
          </w:rPr>
          <w:fldChar w:fldCharType="separate"/>
        </w:r>
        <w:r w:rsidR="00056B6A">
          <w:rPr>
            <w:noProof/>
            <w:webHidden/>
          </w:rPr>
          <w:t>161</w:t>
        </w:r>
        <w:r>
          <w:rPr>
            <w:noProof/>
            <w:webHidden/>
          </w:rPr>
          <w:fldChar w:fldCharType="end"/>
        </w:r>
      </w:hyperlink>
    </w:p>
    <w:p w14:paraId="03B706C2" w14:textId="631E493D"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31" w:history="1">
        <w:r w:rsidRPr="000F7F7E">
          <w:rPr>
            <w:rStyle w:val="Hyperlink"/>
            <w:rFonts w:cstheme="minorHAnsi"/>
            <w:noProof/>
            <w14:scene3d>
              <w14:camera w14:prst="orthographicFront"/>
              <w14:lightRig w14:rig="threePt" w14:dir="t">
                <w14:rot w14:lat="0" w14:lon="0" w14:rev="0"/>
              </w14:lightRig>
            </w14:scene3d>
          </w:rPr>
          <w:t>4.7</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STAFF DEVELOPMENT</w:t>
        </w:r>
        <w:r>
          <w:rPr>
            <w:noProof/>
            <w:webHidden/>
          </w:rPr>
          <w:tab/>
        </w:r>
        <w:r>
          <w:rPr>
            <w:noProof/>
            <w:webHidden/>
          </w:rPr>
          <w:fldChar w:fldCharType="begin"/>
        </w:r>
        <w:r>
          <w:rPr>
            <w:noProof/>
            <w:webHidden/>
          </w:rPr>
          <w:instrText xml:space="preserve"> PAGEREF _Toc176417931 \h </w:instrText>
        </w:r>
        <w:r>
          <w:rPr>
            <w:noProof/>
            <w:webHidden/>
          </w:rPr>
        </w:r>
        <w:r>
          <w:rPr>
            <w:noProof/>
            <w:webHidden/>
          </w:rPr>
          <w:fldChar w:fldCharType="separate"/>
        </w:r>
        <w:r w:rsidR="00056B6A">
          <w:rPr>
            <w:noProof/>
            <w:webHidden/>
          </w:rPr>
          <w:t>163</w:t>
        </w:r>
        <w:r>
          <w:rPr>
            <w:noProof/>
            <w:webHidden/>
          </w:rPr>
          <w:fldChar w:fldCharType="end"/>
        </w:r>
      </w:hyperlink>
    </w:p>
    <w:p w14:paraId="1F8B0351" w14:textId="5F35FCF5"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32" w:history="1">
        <w:r w:rsidRPr="000F7F7E">
          <w:rPr>
            <w:rStyle w:val="Hyperlink"/>
            <w:noProof/>
            <w14:scene3d>
              <w14:camera w14:prst="orthographicFront"/>
              <w14:lightRig w14:rig="threePt" w14:dir="t">
                <w14:rot w14:lat="0" w14:lon="0" w14:rev="0"/>
              </w14:lightRig>
            </w14:scene3d>
          </w:rPr>
          <w:t>4.8</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noProof/>
          </w:rPr>
          <w:t>WORKFORCE PLANNING/STAFF STRUCTURE/POSITION DEVELOPMENT</w:t>
        </w:r>
        <w:r>
          <w:rPr>
            <w:noProof/>
            <w:webHidden/>
          </w:rPr>
          <w:tab/>
        </w:r>
        <w:r>
          <w:rPr>
            <w:noProof/>
            <w:webHidden/>
          </w:rPr>
          <w:fldChar w:fldCharType="begin"/>
        </w:r>
        <w:r>
          <w:rPr>
            <w:noProof/>
            <w:webHidden/>
          </w:rPr>
          <w:instrText xml:space="preserve"> PAGEREF _Toc176417932 \h </w:instrText>
        </w:r>
        <w:r>
          <w:rPr>
            <w:noProof/>
            <w:webHidden/>
          </w:rPr>
        </w:r>
        <w:r>
          <w:rPr>
            <w:noProof/>
            <w:webHidden/>
          </w:rPr>
          <w:fldChar w:fldCharType="separate"/>
        </w:r>
        <w:r w:rsidR="00056B6A">
          <w:rPr>
            <w:noProof/>
            <w:webHidden/>
          </w:rPr>
          <w:t>164</w:t>
        </w:r>
        <w:r>
          <w:rPr>
            <w:noProof/>
            <w:webHidden/>
          </w:rPr>
          <w:fldChar w:fldCharType="end"/>
        </w:r>
      </w:hyperlink>
    </w:p>
    <w:p w14:paraId="330AEECD" w14:textId="7BE5AF22" w:rsidR="00D531BE" w:rsidRDefault="00D531BE">
      <w:pPr>
        <w:pStyle w:val="TOC1"/>
        <w:rPr>
          <w:rFonts w:asciiTheme="minorHAnsi" w:eastAsiaTheme="minorEastAsia" w:hAnsiTheme="minorHAnsi" w:cstheme="minorBidi"/>
          <w:b w:val="0"/>
          <w:bCs w:val="0"/>
          <w:caps w:val="0"/>
          <w:color w:val="auto"/>
          <w:kern w:val="2"/>
          <w:sz w:val="24"/>
          <w:szCs w:val="24"/>
          <w14:ligatures w14:val="standardContextual"/>
        </w:rPr>
      </w:pPr>
      <w:hyperlink w:anchor="_Toc176417933" w:history="1">
        <w:r w:rsidRPr="000F7F7E">
          <w:rPr>
            <w:rStyle w:val="Hyperlink"/>
          </w:rPr>
          <w:t>5.</w:t>
        </w:r>
        <w:r>
          <w:rPr>
            <w:rFonts w:asciiTheme="minorHAnsi" w:eastAsiaTheme="minorEastAsia" w:hAnsiTheme="minorHAnsi" w:cstheme="minorBidi"/>
            <w:b w:val="0"/>
            <w:bCs w:val="0"/>
            <w:caps w:val="0"/>
            <w:color w:val="auto"/>
            <w:kern w:val="2"/>
            <w:sz w:val="24"/>
            <w:szCs w:val="24"/>
            <w14:ligatures w14:val="standardContextual"/>
          </w:rPr>
          <w:tab/>
        </w:r>
        <w:r w:rsidRPr="000F7F7E">
          <w:rPr>
            <w:rStyle w:val="Hyperlink"/>
          </w:rPr>
          <w:t>INFORMATION MANAGEMENT</w:t>
        </w:r>
        <w:r>
          <w:rPr>
            <w:webHidden/>
          </w:rPr>
          <w:tab/>
        </w:r>
        <w:r>
          <w:rPr>
            <w:webHidden/>
          </w:rPr>
          <w:fldChar w:fldCharType="begin"/>
        </w:r>
        <w:r>
          <w:rPr>
            <w:webHidden/>
          </w:rPr>
          <w:instrText xml:space="preserve"> PAGEREF _Toc176417933 \h </w:instrText>
        </w:r>
        <w:r>
          <w:rPr>
            <w:webHidden/>
          </w:rPr>
        </w:r>
        <w:r>
          <w:rPr>
            <w:webHidden/>
          </w:rPr>
          <w:fldChar w:fldCharType="separate"/>
        </w:r>
        <w:r w:rsidR="00056B6A">
          <w:rPr>
            <w:webHidden/>
          </w:rPr>
          <w:t>165</w:t>
        </w:r>
        <w:r>
          <w:rPr>
            <w:webHidden/>
          </w:rPr>
          <w:fldChar w:fldCharType="end"/>
        </w:r>
      </w:hyperlink>
    </w:p>
    <w:p w14:paraId="4578070A" w14:textId="08899276"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34" w:history="1">
        <w:r w:rsidRPr="000F7F7E">
          <w:rPr>
            <w:rStyle w:val="Hyperlink"/>
            <w:rFonts w:cstheme="minorHAnsi"/>
            <w:noProof/>
            <w14:scene3d>
              <w14:camera w14:prst="orthographicFront"/>
              <w14:lightRig w14:rig="threePt" w14:dir="t">
                <w14:rot w14:lat="0" w14:lon="0" w14:rev="0"/>
              </w14:lightRig>
            </w14:scene3d>
          </w:rPr>
          <w:t>5.1</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FORMS MANAGEMENT</w:t>
        </w:r>
        <w:r>
          <w:rPr>
            <w:noProof/>
            <w:webHidden/>
          </w:rPr>
          <w:tab/>
        </w:r>
        <w:r>
          <w:rPr>
            <w:noProof/>
            <w:webHidden/>
          </w:rPr>
          <w:fldChar w:fldCharType="begin"/>
        </w:r>
        <w:r>
          <w:rPr>
            <w:noProof/>
            <w:webHidden/>
          </w:rPr>
          <w:instrText xml:space="preserve"> PAGEREF _Toc176417934 \h </w:instrText>
        </w:r>
        <w:r>
          <w:rPr>
            <w:noProof/>
            <w:webHidden/>
          </w:rPr>
        </w:r>
        <w:r>
          <w:rPr>
            <w:noProof/>
            <w:webHidden/>
          </w:rPr>
          <w:fldChar w:fldCharType="separate"/>
        </w:r>
        <w:r w:rsidR="00056B6A">
          <w:rPr>
            <w:noProof/>
            <w:webHidden/>
          </w:rPr>
          <w:t>165</w:t>
        </w:r>
        <w:r>
          <w:rPr>
            <w:noProof/>
            <w:webHidden/>
          </w:rPr>
          <w:fldChar w:fldCharType="end"/>
        </w:r>
      </w:hyperlink>
    </w:p>
    <w:p w14:paraId="28B2D8EF" w14:textId="29BCA64F"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35" w:history="1">
        <w:r w:rsidRPr="000F7F7E">
          <w:rPr>
            <w:rStyle w:val="Hyperlink"/>
            <w:rFonts w:cstheme="minorHAnsi"/>
            <w:noProof/>
            <w14:scene3d>
              <w14:camera w14:prst="orthographicFront"/>
              <w14:lightRig w14:rig="threePt" w14:dir="t">
                <w14:rot w14:lat="0" w14:lon="0" w14:rev="0"/>
              </w14:lightRig>
            </w14:scene3d>
          </w:rPr>
          <w:t>5.2</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LIBRARY SERVICES</w:t>
        </w:r>
        <w:r>
          <w:rPr>
            <w:noProof/>
            <w:webHidden/>
          </w:rPr>
          <w:tab/>
        </w:r>
        <w:r>
          <w:rPr>
            <w:noProof/>
            <w:webHidden/>
          </w:rPr>
          <w:fldChar w:fldCharType="begin"/>
        </w:r>
        <w:r>
          <w:rPr>
            <w:noProof/>
            <w:webHidden/>
          </w:rPr>
          <w:instrText xml:space="preserve"> PAGEREF _Toc176417935 \h </w:instrText>
        </w:r>
        <w:r>
          <w:rPr>
            <w:noProof/>
            <w:webHidden/>
          </w:rPr>
        </w:r>
        <w:r>
          <w:rPr>
            <w:noProof/>
            <w:webHidden/>
          </w:rPr>
          <w:fldChar w:fldCharType="separate"/>
        </w:r>
        <w:r w:rsidR="00056B6A">
          <w:rPr>
            <w:noProof/>
            <w:webHidden/>
          </w:rPr>
          <w:t>166</w:t>
        </w:r>
        <w:r>
          <w:rPr>
            <w:noProof/>
            <w:webHidden/>
          </w:rPr>
          <w:fldChar w:fldCharType="end"/>
        </w:r>
      </w:hyperlink>
    </w:p>
    <w:p w14:paraId="70391B8B" w14:textId="7E371BBB"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36" w:history="1">
        <w:r w:rsidRPr="000F7F7E">
          <w:rPr>
            <w:rStyle w:val="Hyperlink"/>
            <w:noProof/>
            <w14:scene3d>
              <w14:camera w14:prst="orthographicFront"/>
              <w14:lightRig w14:rig="threePt" w14:dir="t">
                <w14:rot w14:lat="0" w14:lon="0" w14:rev="0"/>
              </w14:lightRig>
            </w14:scene3d>
          </w:rPr>
          <w:t>5.3</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noProof/>
          </w:rPr>
          <w:t>MAIL SERVICES</w:t>
        </w:r>
        <w:r>
          <w:rPr>
            <w:noProof/>
            <w:webHidden/>
          </w:rPr>
          <w:tab/>
        </w:r>
        <w:r>
          <w:rPr>
            <w:noProof/>
            <w:webHidden/>
          </w:rPr>
          <w:fldChar w:fldCharType="begin"/>
        </w:r>
        <w:r>
          <w:rPr>
            <w:noProof/>
            <w:webHidden/>
          </w:rPr>
          <w:instrText xml:space="preserve"> PAGEREF _Toc176417936 \h </w:instrText>
        </w:r>
        <w:r>
          <w:rPr>
            <w:noProof/>
            <w:webHidden/>
          </w:rPr>
        </w:r>
        <w:r>
          <w:rPr>
            <w:noProof/>
            <w:webHidden/>
          </w:rPr>
          <w:fldChar w:fldCharType="separate"/>
        </w:r>
        <w:r w:rsidR="00056B6A">
          <w:rPr>
            <w:noProof/>
            <w:webHidden/>
          </w:rPr>
          <w:t>168</w:t>
        </w:r>
        <w:r>
          <w:rPr>
            <w:noProof/>
            <w:webHidden/>
          </w:rPr>
          <w:fldChar w:fldCharType="end"/>
        </w:r>
      </w:hyperlink>
    </w:p>
    <w:p w14:paraId="59E291B7" w14:textId="7BD15FBD"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37" w:history="1">
        <w:r w:rsidRPr="000F7F7E">
          <w:rPr>
            <w:rStyle w:val="Hyperlink"/>
            <w:rFonts w:cstheme="minorHAnsi"/>
            <w:noProof/>
            <w14:scene3d>
              <w14:camera w14:prst="orthographicFront"/>
              <w14:lightRig w14:rig="threePt" w14:dir="t">
                <w14:rot w14:lat="0" w14:lon="0" w14:rev="0"/>
              </w14:lightRig>
            </w14:scene3d>
          </w:rPr>
          <w:t>5.4</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PUBLIC DISCLOSURE/RECORDS REQUESTS</w:t>
        </w:r>
        <w:r>
          <w:rPr>
            <w:noProof/>
            <w:webHidden/>
          </w:rPr>
          <w:tab/>
        </w:r>
        <w:r>
          <w:rPr>
            <w:noProof/>
            <w:webHidden/>
          </w:rPr>
          <w:fldChar w:fldCharType="begin"/>
        </w:r>
        <w:r>
          <w:rPr>
            <w:noProof/>
            <w:webHidden/>
          </w:rPr>
          <w:instrText xml:space="preserve"> PAGEREF _Toc176417937 \h </w:instrText>
        </w:r>
        <w:r>
          <w:rPr>
            <w:noProof/>
            <w:webHidden/>
          </w:rPr>
        </w:r>
        <w:r>
          <w:rPr>
            <w:noProof/>
            <w:webHidden/>
          </w:rPr>
          <w:fldChar w:fldCharType="separate"/>
        </w:r>
        <w:r w:rsidR="00056B6A">
          <w:rPr>
            <w:noProof/>
            <w:webHidden/>
          </w:rPr>
          <w:t>169</w:t>
        </w:r>
        <w:r>
          <w:rPr>
            <w:noProof/>
            <w:webHidden/>
          </w:rPr>
          <w:fldChar w:fldCharType="end"/>
        </w:r>
      </w:hyperlink>
    </w:p>
    <w:p w14:paraId="63FCFACF" w14:textId="4661F6ED"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38" w:history="1">
        <w:r w:rsidRPr="000F7F7E">
          <w:rPr>
            <w:rStyle w:val="Hyperlink"/>
            <w:rFonts w:cstheme="minorHAnsi"/>
            <w:noProof/>
            <w14:scene3d>
              <w14:camera w14:prst="orthographicFront"/>
              <w14:lightRig w14:rig="threePt" w14:dir="t">
                <w14:rot w14:lat="0" w14:lon="0" w14:rev="0"/>
              </w14:lightRig>
            </w14:scene3d>
          </w:rPr>
          <w:t>5.5</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PUBLISHING</w:t>
        </w:r>
        <w:r>
          <w:rPr>
            <w:noProof/>
            <w:webHidden/>
          </w:rPr>
          <w:tab/>
        </w:r>
        <w:r>
          <w:rPr>
            <w:noProof/>
            <w:webHidden/>
          </w:rPr>
          <w:fldChar w:fldCharType="begin"/>
        </w:r>
        <w:r>
          <w:rPr>
            <w:noProof/>
            <w:webHidden/>
          </w:rPr>
          <w:instrText xml:space="preserve"> PAGEREF _Toc176417938 \h </w:instrText>
        </w:r>
        <w:r>
          <w:rPr>
            <w:noProof/>
            <w:webHidden/>
          </w:rPr>
        </w:r>
        <w:r>
          <w:rPr>
            <w:noProof/>
            <w:webHidden/>
          </w:rPr>
          <w:fldChar w:fldCharType="separate"/>
        </w:r>
        <w:r w:rsidR="00056B6A">
          <w:rPr>
            <w:noProof/>
            <w:webHidden/>
          </w:rPr>
          <w:t>171</w:t>
        </w:r>
        <w:r>
          <w:rPr>
            <w:noProof/>
            <w:webHidden/>
          </w:rPr>
          <w:fldChar w:fldCharType="end"/>
        </w:r>
      </w:hyperlink>
    </w:p>
    <w:p w14:paraId="7B2ED586" w14:textId="4A29CB93" w:rsidR="00D531BE" w:rsidRDefault="00D531BE">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76417939" w:history="1">
        <w:r w:rsidRPr="000F7F7E">
          <w:rPr>
            <w:rStyle w:val="Hyperlink"/>
            <w:rFonts w:cstheme="minorHAnsi"/>
            <w:noProof/>
            <w14:scene3d>
              <w14:camera w14:prst="orthographicFront"/>
              <w14:lightRig w14:rig="threePt" w14:dir="t">
                <w14:rot w14:lat="0" w14:lon="0" w14:rev="0"/>
              </w14:lightRig>
            </w14:scene3d>
          </w:rPr>
          <w:t>5.6</w:t>
        </w:r>
        <w:r>
          <w:rPr>
            <w:rFonts w:asciiTheme="minorHAnsi" w:eastAsiaTheme="minorEastAsia" w:hAnsiTheme="minorHAnsi" w:cstheme="minorBidi"/>
            <w:bCs w:val="0"/>
            <w:caps w:val="0"/>
            <w:noProof/>
            <w:color w:val="auto"/>
            <w:kern w:val="2"/>
            <w:sz w:val="24"/>
            <w:szCs w:val="24"/>
            <w14:ligatures w14:val="standardContextual"/>
          </w:rPr>
          <w:tab/>
        </w:r>
        <w:r w:rsidRPr="000F7F7E">
          <w:rPr>
            <w:rStyle w:val="Hyperlink"/>
            <w:rFonts w:cstheme="minorHAnsi"/>
            <w:noProof/>
          </w:rPr>
          <w:t>RECORDS MANAGEMENT</w:t>
        </w:r>
        <w:r>
          <w:rPr>
            <w:noProof/>
            <w:webHidden/>
          </w:rPr>
          <w:tab/>
        </w:r>
        <w:r>
          <w:rPr>
            <w:noProof/>
            <w:webHidden/>
          </w:rPr>
          <w:fldChar w:fldCharType="begin"/>
        </w:r>
        <w:r>
          <w:rPr>
            <w:noProof/>
            <w:webHidden/>
          </w:rPr>
          <w:instrText xml:space="preserve"> PAGEREF _Toc176417939 \h </w:instrText>
        </w:r>
        <w:r>
          <w:rPr>
            <w:noProof/>
            <w:webHidden/>
          </w:rPr>
        </w:r>
        <w:r>
          <w:rPr>
            <w:noProof/>
            <w:webHidden/>
          </w:rPr>
          <w:fldChar w:fldCharType="separate"/>
        </w:r>
        <w:r w:rsidR="00056B6A">
          <w:rPr>
            <w:noProof/>
            <w:webHidden/>
          </w:rPr>
          <w:t>173</w:t>
        </w:r>
        <w:r>
          <w:rPr>
            <w:noProof/>
            <w:webHidden/>
          </w:rPr>
          <w:fldChar w:fldCharType="end"/>
        </w:r>
      </w:hyperlink>
    </w:p>
    <w:p w14:paraId="4EC27F53" w14:textId="2D982A8D" w:rsidR="00D531BE" w:rsidRDefault="00D531BE">
      <w:pPr>
        <w:pStyle w:val="TOC1"/>
        <w:rPr>
          <w:rFonts w:asciiTheme="minorHAnsi" w:eastAsiaTheme="minorEastAsia" w:hAnsiTheme="minorHAnsi" w:cstheme="minorBidi"/>
          <w:b w:val="0"/>
          <w:bCs w:val="0"/>
          <w:caps w:val="0"/>
          <w:color w:val="auto"/>
          <w:kern w:val="2"/>
          <w:sz w:val="24"/>
          <w:szCs w:val="24"/>
          <w14:ligatures w14:val="standardContextual"/>
        </w:rPr>
      </w:pPr>
      <w:hyperlink w:anchor="_Toc176417940" w:history="1">
        <w:r w:rsidRPr="000F7F7E">
          <w:rPr>
            <w:rStyle w:val="Hyperlink"/>
          </w:rPr>
          <w:t>6.</w:t>
        </w:r>
        <w:r>
          <w:rPr>
            <w:rFonts w:asciiTheme="minorHAnsi" w:eastAsiaTheme="minorEastAsia" w:hAnsiTheme="minorHAnsi" w:cstheme="minorBidi"/>
            <w:b w:val="0"/>
            <w:bCs w:val="0"/>
            <w:caps w:val="0"/>
            <w:color w:val="auto"/>
            <w:kern w:val="2"/>
            <w:sz w:val="24"/>
            <w:szCs w:val="24"/>
            <w14:ligatures w14:val="standardContextual"/>
          </w:rPr>
          <w:tab/>
        </w:r>
        <w:r w:rsidRPr="000F7F7E">
          <w:rPr>
            <w:rStyle w:val="Hyperlink"/>
          </w:rPr>
          <w:t>RECORDS WITH MINIMAL RETENTION VALUE (TRANSITORY RECORDS)</w:t>
        </w:r>
        <w:r>
          <w:rPr>
            <w:webHidden/>
          </w:rPr>
          <w:tab/>
        </w:r>
        <w:r>
          <w:rPr>
            <w:webHidden/>
          </w:rPr>
          <w:fldChar w:fldCharType="begin"/>
        </w:r>
        <w:r>
          <w:rPr>
            <w:webHidden/>
          </w:rPr>
          <w:instrText xml:space="preserve"> PAGEREF _Toc176417940 \h </w:instrText>
        </w:r>
        <w:r>
          <w:rPr>
            <w:webHidden/>
          </w:rPr>
        </w:r>
        <w:r>
          <w:rPr>
            <w:webHidden/>
          </w:rPr>
          <w:fldChar w:fldCharType="separate"/>
        </w:r>
        <w:r w:rsidR="00056B6A">
          <w:rPr>
            <w:webHidden/>
          </w:rPr>
          <w:t>179</w:t>
        </w:r>
        <w:r>
          <w:rPr>
            <w:webHidden/>
          </w:rPr>
          <w:fldChar w:fldCharType="end"/>
        </w:r>
      </w:hyperlink>
    </w:p>
    <w:p w14:paraId="169B608E" w14:textId="7AA3064D" w:rsidR="00D531BE" w:rsidRDefault="00D531BE">
      <w:pPr>
        <w:pStyle w:val="TOC1"/>
        <w:rPr>
          <w:rFonts w:asciiTheme="minorHAnsi" w:eastAsiaTheme="minorEastAsia" w:hAnsiTheme="minorHAnsi" w:cstheme="minorBidi"/>
          <w:b w:val="0"/>
          <w:bCs w:val="0"/>
          <w:caps w:val="0"/>
          <w:color w:val="auto"/>
          <w:kern w:val="2"/>
          <w:sz w:val="24"/>
          <w:szCs w:val="24"/>
          <w14:ligatures w14:val="standardContextual"/>
        </w:rPr>
      </w:pPr>
      <w:hyperlink w:anchor="_Toc176417941" w:history="1">
        <w:r w:rsidRPr="000F7F7E">
          <w:rPr>
            <w:rStyle w:val="Hyperlink"/>
          </w:rPr>
          <w:t>Glossary</w:t>
        </w:r>
        <w:r>
          <w:rPr>
            <w:webHidden/>
          </w:rPr>
          <w:tab/>
        </w:r>
        <w:r>
          <w:rPr>
            <w:webHidden/>
          </w:rPr>
          <w:fldChar w:fldCharType="begin"/>
        </w:r>
        <w:r>
          <w:rPr>
            <w:webHidden/>
          </w:rPr>
          <w:instrText xml:space="preserve"> PAGEREF _Toc176417941 \h </w:instrText>
        </w:r>
        <w:r>
          <w:rPr>
            <w:webHidden/>
          </w:rPr>
        </w:r>
        <w:r>
          <w:rPr>
            <w:webHidden/>
          </w:rPr>
          <w:fldChar w:fldCharType="separate"/>
        </w:r>
        <w:r w:rsidR="00056B6A">
          <w:rPr>
            <w:webHidden/>
          </w:rPr>
          <w:t>190</w:t>
        </w:r>
        <w:r>
          <w:rPr>
            <w:webHidden/>
          </w:rPr>
          <w:fldChar w:fldCharType="end"/>
        </w:r>
      </w:hyperlink>
    </w:p>
    <w:p w14:paraId="61D3F369" w14:textId="35E1D3CA" w:rsidR="00D531BE" w:rsidRDefault="00D531BE">
      <w:pPr>
        <w:pStyle w:val="TOC1"/>
        <w:rPr>
          <w:rFonts w:asciiTheme="minorHAnsi" w:eastAsiaTheme="minorEastAsia" w:hAnsiTheme="minorHAnsi" w:cstheme="minorBidi"/>
          <w:b w:val="0"/>
          <w:bCs w:val="0"/>
          <w:caps w:val="0"/>
          <w:color w:val="auto"/>
          <w:kern w:val="2"/>
          <w:sz w:val="24"/>
          <w:szCs w:val="24"/>
          <w14:ligatures w14:val="standardContextual"/>
        </w:rPr>
      </w:pPr>
      <w:hyperlink w:anchor="_Toc176417942" w:history="1">
        <w:r w:rsidRPr="000F7F7E">
          <w:rPr>
            <w:rStyle w:val="Hyperlink"/>
          </w:rPr>
          <w:t>INDEXES</w:t>
        </w:r>
        <w:r>
          <w:rPr>
            <w:webHidden/>
          </w:rPr>
          <w:tab/>
        </w:r>
        <w:r>
          <w:rPr>
            <w:webHidden/>
          </w:rPr>
          <w:fldChar w:fldCharType="begin"/>
        </w:r>
        <w:r>
          <w:rPr>
            <w:webHidden/>
          </w:rPr>
          <w:instrText xml:space="preserve"> PAGEREF _Toc176417942 \h </w:instrText>
        </w:r>
        <w:r>
          <w:rPr>
            <w:webHidden/>
          </w:rPr>
        </w:r>
        <w:r>
          <w:rPr>
            <w:webHidden/>
          </w:rPr>
          <w:fldChar w:fldCharType="separate"/>
        </w:r>
        <w:r w:rsidR="00056B6A">
          <w:rPr>
            <w:webHidden/>
          </w:rPr>
          <w:t>193</w:t>
        </w:r>
        <w:r>
          <w:rPr>
            <w:webHidden/>
          </w:rPr>
          <w:fldChar w:fldCharType="end"/>
        </w:r>
      </w:hyperlink>
    </w:p>
    <w:p w14:paraId="7D54316A" w14:textId="1B2DFC75" w:rsidR="00CF4276" w:rsidRPr="0016206D" w:rsidRDefault="00240E4E" w:rsidP="00F82B7F">
      <w:pPr>
        <w:pStyle w:val="TOC1"/>
        <w:sectPr w:rsidR="00CF4276" w:rsidRPr="0016206D" w:rsidSect="00524D96">
          <w:footerReference w:type="default" r:id="rId14"/>
          <w:pgSz w:w="15840" w:h="12240" w:orient="landscape" w:code="1"/>
          <w:pgMar w:top="1080" w:right="720" w:bottom="1080" w:left="720" w:header="1080" w:footer="720" w:gutter="0"/>
          <w:cols w:space="720"/>
          <w:docGrid w:linePitch="360"/>
        </w:sectPr>
      </w:pPr>
      <w:r w:rsidRPr="0016206D">
        <w:fldChar w:fldCharType="end"/>
      </w:r>
    </w:p>
    <w:p w14:paraId="21F8B03D" w14:textId="77777777" w:rsidR="005849EA" w:rsidRPr="0016206D" w:rsidRDefault="00BA4C65" w:rsidP="00064EAC">
      <w:pPr>
        <w:pStyle w:val="Functions"/>
        <w:shd w:val="clear" w:color="auto" w:fill="FFFFFF" w:themeFill="background1"/>
      </w:pPr>
      <w:bookmarkStart w:id="0" w:name="_Toc205795303"/>
      <w:bookmarkStart w:id="1" w:name="_Toc205795328"/>
      <w:bookmarkStart w:id="2" w:name="_Toc176417886"/>
      <w:r w:rsidRPr="0016206D">
        <w:lastRenderedPageBreak/>
        <w:t xml:space="preserve">AGENCY </w:t>
      </w:r>
      <w:r w:rsidR="00E653E9">
        <w:t xml:space="preserve">ADMINISTRATION AND </w:t>
      </w:r>
      <w:r w:rsidRPr="0016206D">
        <w:t>MANAGEMENT</w:t>
      </w:r>
      <w:bookmarkEnd w:id="0"/>
      <w:bookmarkEnd w:id="1"/>
      <w:bookmarkEnd w:id="2"/>
    </w:p>
    <w:p w14:paraId="5C8DCA08" w14:textId="77777777" w:rsidR="00BA4C65" w:rsidRPr="0016206D" w:rsidRDefault="00BA4C65" w:rsidP="00064EAC">
      <w:pPr>
        <w:shd w:val="clear" w:color="auto" w:fill="FFFFFF" w:themeFill="background1"/>
        <w:overflowPunct w:val="0"/>
        <w:autoSpaceDE w:val="0"/>
        <w:autoSpaceDN w:val="0"/>
        <w:adjustRightInd w:val="0"/>
        <w:spacing w:after="60"/>
        <w:textAlignment w:val="baseline"/>
        <w:rPr>
          <w:rFonts w:eastAsia="Times New Roman" w:cs="Times New Roman"/>
          <w:szCs w:val="22"/>
        </w:rPr>
      </w:pPr>
      <w:r w:rsidRPr="0016206D">
        <w:rPr>
          <w:rFonts w:eastAsia="Times New Roman" w:cs="Times New Roman"/>
          <w:szCs w:val="22"/>
        </w:rPr>
        <w:t>The function relating to the overarching management of the agency a</w:t>
      </w:r>
      <w:r w:rsidR="00E653E9">
        <w:rPr>
          <w:rFonts w:eastAsia="Times New Roman" w:cs="Times New Roman"/>
          <w:szCs w:val="22"/>
        </w:rPr>
        <w:t xml:space="preserve">nd its general administration. </w:t>
      </w:r>
      <w:r w:rsidRPr="0016206D">
        <w:rPr>
          <w:rFonts w:eastAsia="Times New Roman" w:cs="Times New Roman"/>
          <w:szCs w:val="22"/>
        </w:rPr>
        <w:t>Also includes managing the agency’s interaction with its community, and legal matters.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71637" w:rsidRPr="0016206D" w14:paraId="336300F7" w14:textId="77777777" w:rsidTr="00E71637">
        <w:trPr>
          <w:cantSplit/>
          <w:trHeight w:val="288"/>
          <w:tblHeader/>
          <w:jc w:val="center"/>
        </w:trPr>
        <w:tc>
          <w:tcPr>
            <w:tcW w:w="5000" w:type="pct"/>
            <w:gridSpan w:val="4"/>
            <w:tcMar>
              <w:top w:w="43" w:type="dxa"/>
              <w:left w:w="72" w:type="dxa"/>
              <w:bottom w:w="43" w:type="dxa"/>
              <w:right w:w="72" w:type="dxa"/>
            </w:tcMar>
          </w:tcPr>
          <w:p w14:paraId="7B76898D" w14:textId="1A9CC741" w:rsidR="00E71637" w:rsidRPr="0016206D" w:rsidRDefault="00E71637" w:rsidP="00E71637">
            <w:pPr>
              <w:pStyle w:val="Activties"/>
              <w:shd w:val="clear" w:color="auto" w:fill="FFFFFF" w:themeFill="background1"/>
              <w:rPr>
                <w:color w:val="000000"/>
              </w:rPr>
            </w:pPr>
            <w:bookmarkStart w:id="3" w:name="_Toc176417887"/>
            <w:r w:rsidRPr="0016206D">
              <w:rPr>
                <w:color w:val="000000"/>
              </w:rPr>
              <w:t>AD</w:t>
            </w:r>
            <w:r>
              <w:rPr>
                <w:color w:val="000000"/>
              </w:rPr>
              <w:t>VICE AND TECHNICAL ASSISTANCE</w:t>
            </w:r>
            <w:bookmarkEnd w:id="3"/>
          </w:p>
          <w:p w14:paraId="0D87F231" w14:textId="069CD4E3" w:rsidR="00E71637" w:rsidRPr="0016206D" w:rsidRDefault="00E71637" w:rsidP="00E71637">
            <w:pPr>
              <w:pStyle w:val="ActivityText"/>
              <w:shd w:val="clear" w:color="auto" w:fill="FFFFFF" w:themeFill="background1"/>
              <w:ind w:left="864"/>
            </w:pPr>
            <w:r w:rsidRPr="0016206D">
              <w:t xml:space="preserve">The activity </w:t>
            </w:r>
            <w:r>
              <w:t>of providing advice, technical assistance, and information about the agency, its core business, programs, and services</w:t>
            </w:r>
            <w:r w:rsidRPr="0016206D">
              <w:t>.</w:t>
            </w:r>
          </w:p>
        </w:tc>
      </w:tr>
      <w:tr w:rsidR="00E71637" w:rsidRPr="0016206D" w14:paraId="1D9B147B" w14:textId="77777777" w:rsidTr="00E7163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7828E249" w14:textId="77777777" w:rsidR="00E71637" w:rsidRPr="00415EC1" w:rsidRDefault="00E71637" w:rsidP="00E71637">
            <w:pPr>
              <w:pStyle w:val="HeaderGrayBar"/>
              <w:rPr>
                <w:sz w:val="18"/>
                <w:szCs w:val="18"/>
              </w:rPr>
            </w:pPr>
            <w:r w:rsidRPr="00415EC1">
              <w:rPr>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537E1390" w14:textId="77777777" w:rsidR="00E71637" w:rsidRPr="0016206D" w:rsidRDefault="00E71637" w:rsidP="00E71637">
            <w:pPr>
              <w:pStyle w:val="HeaderGrayBar"/>
              <w:rPr>
                <w:sz w:val="18"/>
                <w:szCs w:val="18"/>
              </w:rPr>
            </w:pPr>
            <w:r w:rsidRPr="0016206D">
              <w:t xml:space="preserve">DESCRIPTION OF </w:t>
            </w:r>
            <w:r w:rsidRPr="00415EC1">
              <w:t>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26C15DB2" w14:textId="77777777" w:rsidR="00E71637" w:rsidRPr="0016206D" w:rsidRDefault="00E71637" w:rsidP="00E71637">
            <w:pPr>
              <w:pStyle w:val="HeaderGrayBar"/>
            </w:pPr>
            <w:r w:rsidRPr="0016206D">
              <w:t xml:space="preserve">RETENTION AND </w:t>
            </w:r>
          </w:p>
          <w:p w14:paraId="63343C18" w14:textId="77777777" w:rsidR="00E71637" w:rsidRPr="0016206D" w:rsidRDefault="00E71637" w:rsidP="00E71637">
            <w:pPr>
              <w:pStyle w:val="HeaderGrayBar"/>
            </w:pPr>
            <w:r w:rsidRPr="0016206D">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5F25B07" w14:textId="77777777" w:rsidR="00E71637" w:rsidRPr="0016206D" w:rsidRDefault="00E71637" w:rsidP="00E71637">
            <w:pPr>
              <w:pStyle w:val="HeaderGrayBar"/>
            </w:pPr>
            <w:r w:rsidRPr="0016206D">
              <w:t>DESIGNATION</w:t>
            </w:r>
          </w:p>
        </w:tc>
      </w:tr>
      <w:tr w:rsidR="00E71637" w:rsidRPr="0016206D" w14:paraId="67E67CC4" w14:textId="77777777" w:rsidTr="00E71637">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0F2A648A" w14:textId="77777777" w:rsidR="00E71637" w:rsidRDefault="00E71637" w:rsidP="00E71637">
            <w:pPr>
              <w:pStyle w:val="TableText"/>
              <w:shd w:val="clear" w:color="auto" w:fill="FFFFFF" w:themeFill="background1"/>
              <w:spacing w:before="60" w:after="60"/>
              <w:jc w:val="center"/>
              <w:rPr>
                <w:rFonts w:asciiTheme="minorHAnsi" w:eastAsia="Calibri" w:hAnsiTheme="minorHAnsi" w:cstheme="minorHAnsi"/>
                <w:szCs w:val="22"/>
              </w:rPr>
            </w:pPr>
            <w:r w:rsidRPr="00DE298B">
              <w:rPr>
                <w:rFonts w:asciiTheme="minorHAnsi" w:hAnsiTheme="minorHAnsi" w:cstheme="minorHAnsi"/>
              </w:rPr>
              <w:t>GS2010-</w:t>
            </w:r>
            <w:r>
              <w:rPr>
                <w:rFonts w:asciiTheme="minorHAnsi" w:hAnsiTheme="minorHAnsi" w:cstheme="minorHAnsi"/>
              </w:rPr>
              <w:t>001</w:t>
            </w:r>
            <w:r w:rsidRPr="00DE298B">
              <w:rPr>
                <w:rFonts w:asciiTheme="minorHAnsi" w:eastAsia="Calibri" w:hAnsiTheme="minorHAnsi" w:cstheme="minorHAnsi"/>
                <w:szCs w:val="22"/>
              </w:rPr>
              <w:fldChar w:fldCharType="begin"/>
            </w:r>
            <w:r w:rsidRPr="00DE298B">
              <w:rPr>
                <w:rFonts w:asciiTheme="minorHAnsi" w:eastAsia="Calibri" w:hAnsiTheme="minorHAnsi" w:cstheme="minorHAnsi"/>
                <w:szCs w:val="22"/>
              </w:rPr>
              <w:instrText xml:space="preserve"> XE “GS2010-001" \f “dan” </w:instrText>
            </w:r>
            <w:r w:rsidRPr="00DE298B">
              <w:rPr>
                <w:rFonts w:asciiTheme="minorHAnsi" w:eastAsia="Calibri" w:hAnsiTheme="minorHAnsi" w:cstheme="minorHAnsi"/>
                <w:szCs w:val="22"/>
              </w:rPr>
              <w:fldChar w:fldCharType="end"/>
            </w:r>
          </w:p>
          <w:p w14:paraId="685FC7AA" w14:textId="77777777" w:rsidR="00E71637" w:rsidRPr="00DE298B" w:rsidRDefault="00E71637" w:rsidP="00E71637">
            <w:pPr>
              <w:pStyle w:val="TableText"/>
              <w:shd w:val="clear" w:color="auto" w:fill="FFFFFF" w:themeFill="background1"/>
              <w:spacing w:before="60" w:after="60"/>
              <w:jc w:val="center"/>
              <w:rPr>
                <w:rFonts w:asciiTheme="minorHAnsi" w:hAnsiTheme="minorHAnsi" w:cstheme="minorHAnsi"/>
                <w:sz w:val="20"/>
                <w:szCs w:val="20"/>
              </w:rPr>
            </w:pPr>
            <w:r w:rsidRPr="00DE298B">
              <w:rPr>
                <w:rFonts w:asciiTheme="minorHAnsi" w:hAnsiTheme="minorHAnsi" w:cstheme="minorHAnsi"/>
              </w:rPr>
              <w:t xml:space="preserve">Rev. </w:t>
            </w:r>
            <w:r>
              <w:rPr>
                <w:rFonts w:asciiTheme="minorHAnsi" w:hAnsiTheme="minorHAnsi" w:cstheme="minorHAnsi"/>
              </w:rPr>
              <w:t>4</w:t>
            </w:r>
          </w:p>
        </w:tc>
        <w:tc>
          <w:tcPr>
            <w:tcW w:w="2900" w:type="pct"/>
            <w:tcBorders>
              <w:top w:val="single" w:sz="4" w:space="0" w:color="000000"/>
              <w:bottom w:val="single" w:sz="4" w:space="0" w:color="000000"/>
            </w:tcBorders>
            <w:tcMar>
              <w:top w:w="43" w:type="dxa"/>
              <w:left w:w="115" w:type="dxa"/>
              <w:bottom w:w="43" w:type="dxa"/>
              <w:right w:w="115" w:type="dxa"/>
            </w:tcMar>
          </w:tcPr>
          <w:p w14:paraId="3D7BB42D" w14:textId="77777777" w:rsidR="00E71637" w:rsidRPr="00B64159" w:rsidRDefault="00E71637" w:rsidP="00E71637">
            <w:pPr>
              <w:spacing w:before="60" w:after="60"/>
            </w:pPr>
            <w:r w:rsidRPr="00A657C3">
              <w:rPr>
                <w:b/>
                <w:i/>
              </w:rPr>
              <w:t>Provision of Advice, Assistance</w:t>
            </w:r>
            <w:r>
              <w:rPr>
                <w:b/>
                <w:i/>
              </w:rPr>
              <w:t>,</w:t>
            </w:r>
            <w:r w:rsidRPr="00A657C3">
              <w:rPr>
                <w:b/>
                <w:i/>
              </w:rPr>
              <w:t xml:space="preserve"> </w:t>
            </w:r>
            <w:r>
              <w:rPr>
                <w:b/>
                <w:i/>
              </w:rPr>
              <w:t>or</w:t>
            </w:r>
            <w:r w:rsidRPr="00A657C3">
              <w:rPr>
                <w:b/>
                <w:i/>
              </w:rPr>
              <w:t xml:space="preserve"> Information</w:t>
            </w:r>
          </w:p>
          <w:p w14:paraId="4DBC0002" w14:textId="3C959B27" w:rsidR="00E71637" w:rsidRPr="00B64159" w:rsidRDefault="00E71637" w:rsidP="00E71637">
            <w:pPr>
              <w:spacing w:before="60" w:after="60"/>
              <w:rPr>
                <w:u w:val="single"/>
              </w:rPr>
            </w:pPr>
            <w:r>
              <w:t xml:space="preserve">Records relating to requests received and provision of advice, technical assistance and information (including agency-initiated communications) concerning the agency, its core business, programs and services, </w:t>
            </w:r>
            <w:r w:rsidRPr="00184340">
              <w:rPr>
                <w:b/>
                <w:i/>
              </w:rPr>
              <w:t>where not covered by a more specific records series</w:t>
            </w:r>
            <w:r>
              <w:t>.</w:t>
            </w:r>
            <w:r w:rsidRPr="00B64159">
              <w:fldChar w:fldCharType="begin"/>
            </w:r>
            <w:r w:rsidRPr="00B64159">
              <w:instrText xml:space="preserve"> XE "correspondence:pro</w:instrText>
            </w:r>
            <w:r>
              <w:instrText>vision of advice/assistance/information</w:instrText>
            </w:r>
            <w:r w:rsidRPr="00B64159">
              <w:instrText xml:space="preserve">”\f "Subject" </w:instrText>
            </w:r>
            <w:r w:rsidRPr="00B64159">
              <w:fldChar w:fldCharType="end"/>
            </w:r>
            <w:r w:rsidRPr="00B64159">
              <w:fldChar w:fldCharType="begin"/>
            </w:r>
            <w:r w:rsidRPr="00B64159">
              <w:instrText xml:space="preserve"> XE "</w:instrText>
            </w:r>
            <w:r>
              <w:instrText>program correspondence:provision of advice/assistance/information</w:instrText>
            </w:r>
            <w:r w:rsidRPr="00B64159">
              <w:instrText xml:space="preserve">”\f "Subject" </w:instrText>
            </w:r>
            <w:r w:rsidRPr="00B64159">
              <w:fldChar w:fldCharType="end"/>
            </w:r>
            <w:r w:rsidRPr="00B64159">
              <w:fldChar w:fldCharType="begin"/>
            </w:r>
            <w:r w:rsidRPr="00B64159">
              <w:instrText xml:space="preserve"> XE "</w:instrText>
            </w:r>
            <w:r>
              <w:instrText>requests for:advice/assistance/information:core business/programs/services</w:instrText>
            </w:r>
            <w:r w:rsidRPr="00B64159">
              <w:instrText xml:space="preserve">”\f "Subject" </w:instrText>
            </w:r>
            <w:r w:rsidRPr="00B64159">
              <w:fldChar w:fldCharType="end"/>
            </w:r>
            <w:r w:rsidRPr="00B64159">
              <w:fldChar w:fldCharType="begin"/>
            </w:r>
            <w:r w:rsidRPr="00B64159">
              <w:instrText xml:space="preserve"> XE "</w:instrText>
            </w:r>
            <w:r>
              <w:instrText>advice (requests/provision)</w:instrText>
            </w:r>
            <w:r w:rsidRPr="00B64159">
              <w:instrText xml:space="preserve">”\f "Subject" </w:instrText>
            </w:r>
            <w:r w:rsidRPr="00B64159">
              <w:fldChar w:fldCharType="end"/>
            </w:r>
            <w:r w:rsidRPr="00B64159">
              <w:fldChar w:fldCharType="begin"/>
            </w:r>
            <w:r w:rsidRPr="00B64159">
              <w:instrText xml:space="preserve"> XE "</w:instrText>
            </w:r>
            <w:r>
              <w:instrText>assistance (requests/provision)</w:instrText>
            </w:r>
            <w:r w:rsidRPr="00B64159">
              <w:instrText xml:space="preserve">”\f "Subject" </w:instrText>
            </w:r>
            <w:r w:rsidRPr="00B64159">
              <w:fldChar w:fldCharType="end"/>
            </w:r>
            <w:r w:rsidRPr="00B64159">
              <w:fldChar w:fldCharType="begin"/>
            </w:r>
            <w:r w:rsidRPr="00B64159">
              <w:instrText xml:space="preserve"> XE "</w:instrText>
            </w:r>
            <w:r>
              <w:instrText>information (requests/provision)</w:instrText>
            </w:r>
            <w:r w:rsidRPr="00B64159">
              <w:instrText xml:space="preserve">”\f "Subject" </w:instrText>
            </w:r>
            <w:r w:rsidRPr="00B64159">
              <w:fldChar w:fldCharType="end"/>
            </w:r>
            <w:r w:rsidRPr="0016206D">
              <w:fldChar w:fldCharType="begin"/>
            </w:r>
            <w:r>
              <w:instrText xml:space="preserve"> XE "verifications of employment:others</w:instrText>
            </w:r>
            <w:r w:rsidRPr="0016206D">
              <w:instrText xml:space="preserve">" \f “subject” </w:instrText>
            </w:r>
            <w:r w:rsidRPr="0016206D">
              <w:fldChar w:fldCharType="end"/>
            </w:r>
            <w:r w:rsidR="00447C8F" w:rsidRPr="0016206D">
              <w:fldChar w:fldCharType="begin"/>
            </w:r>
            <w:r w:rsidR="00447C8F">
              <w:instrText xml:space="preserve"> XE "employment verifications:others</w:instrText>
            </w:r>
            <w:r w:rsidR="00447C8F" w:rsidRPr="0016206D">
              <w:instrText xml:space="preserve">" \f “subject” </w:instrText>
            </w:r>
            <w:r w:rsidR="00447C8F" w:rsidRPr="0016206D">
              <w:fldChar w:fldCharType="end"/>
            </w:r>
            <w:r w:rsidR="00244175" w:rsidRPr="0074498E">
              <w:fldChar w:fldCharType="begin"/>
            </w:r>
            <w:r w:rsidR="00244175" w:rsidRPr="0074498E">
              <w:instrText xml:space="preserve"> XE "Liquor </w:instrText>
            </w:r>
            <w:r w:rsidR="00244175">
              <w:instrText xml:space="preserve">and Cannabis </w:instrText>
            </w:r>
            <w:r w:rsidR="00244175" w:rsidRPr="0074498E">
              <w:instrText>Board</w:instrText>
            </w:r>
            <w:r w:rsidR="00244175">
              <w:instrText xml:space="preserve"> </w:instrText>
            </w:r>
            <w:r w:rsidR="00244175" w:rsidRPr="0074498E">
              <w:instrText>notification</w:instrText>
            </w:r>
            <w:r w:rsidR="00244175">
              <w:instrText>s</w:instrText>
            </w:r>
            <w:r w:rsidR="00244175" w:rsidRPr="0074498E">
              <w:instrText xml:space="preserve">" \f “subject” </w:instrText>
            </w:r>
            <w:r w:rsidR="00244175" w:rsidRPr="0074498E">
              <w:fldChar w:fldCharType="end"/>
            </w:r>
            <w:r w:rsidR="003A3D50" w:rsidRPr="00B64159">
              <w:fldChar w:fldCharType="begin"/>
            </w:r>
            <w:r w:rsidR="003A3D50" w:rsidRPr="00B64159">
              <w:instrText xml:space="preserve"> XE "</w:instrText>
            </w:r>
            <w:r w:rsidR="003A3D50">
              <w:instrText>executive level records:correspondence/communications:advice/assistance/information</w:instrText>
            </w:r>
            <w:r w:rsidR="003A3D50" w:rsidRPr="00B64159">
              <w:instrText xml:space="preserve">”\f "Subject" </w:instrText>
            </w:r>
            <w:r w:rsidR="003A3D50" w:rsidRPr="00B64159">
              <w:fldChar w:fldCharType="end"/>
            </w:r>
          </w:p>
          <w:p w14:paraId="40592884" w14:textId="77777777" w:rsidR="00E71637" w:rsidRPr="00B64159" w:rsidRDefault="00E71637" w:rsidP="00E71637">
            <w:pPr>
              <w:pStyle w:val="Includes0"/>
              <w:spacing w:after="60"/>
            </w:pPr>
            <w:r w:rsidRPr="00B64159">
              <w:t>Inclu</w:t>
            </w:r>
            <w:r>
              <w:t>des, but is not limited to:</w:t>
            </w:r>
          </w:p>
          <w:p w14:paraId="377416FC" w14:textId="3E2C491B" w:rsidR="00E71637" w:rsidRPr="00B64159" w:rsidRDefault="00E71637" w:rsidP="00BC2B29">
            <w:pPr>
              <w:pStyle w:val="Bullet"/>
              <w:numPr>
                <w:ilvl w:val="0"/>
                <w:numId w:val="5"/>
              </w:numPr>
              <w:spacing w:before="60" w:after="60"/>
              <w:contextualSpacing/>
            </w:pPr>
            <w:r>
              <w:t>Internal and external correspondence/communications (regardless of format) relating to request</w:t>
            </w:r>
            <w:r w:rsidR="008E76E9">
              <w:t>ed and</w:t>
            </w:r>
            <w:r>
              <w:t>/</w:t>
            </w:r>
            <w:r w:rsidR="008E76E9">
              <w:t xml:space="preserve">or </w:t>
            </w:r>
            <w:r>
              <w:t>agency-initiated advice, assistance, or information</w:t>
            </w:r>
            <w:r w:rsidRPr="00B64159">
              <w:t>.</w:t>
            </w:r>
          </w:p>
          <w:p w14:paraId="7BA2A2E0" w14:textId="77777777" w:rsidR="00E71637" w:rsidRPr="00E71E63" w:rsidRDefault="00E71637" w:rsidP="00E71637">
            <w:pPr>
              <w:pStyle w:val="Excludes0"/>
              <w:spacing w:after="60"/>
              <w:rPr>
                <w:sz w:val="22"/>
                <w:szCs w:val="22"/>
              </w:rPr>
            </w:pPr>
            <w:r w:rsidRPr="00E71E63">
              <w:rPr>
                <w:sz w:val="22"/>
                <w:szCs w:val="22"/>
              </w:rPr>
              <w:t>Excludes records covered by:</w:t>
            </w:r>
          </w:p>
          <w:p w14:paraId="294F69B5" w14:textId="77777777" w:rsidR="00E71637" w:rsidRDefault="00E71637" w:rsidP="00BC2B29">
            <w:pPr>
              <w:pStyle w:val="Bullet"/>
              <w:numPr>
                <w:ilvl w:val="0"/>
                <w:numId w:val="5"/>
              </w:numPr>
              <w:spacing w:before="60" w:after="60"/>
              <w:contextualSpacing/>
            </w:pPr>
            <w:r w:rsidRPr="00E61547">
              <w:rPr>
                <w:i/>
              </w:rPr>
              <w:t xml:space="preserve">Public Disclosure/Records Requests (DAN </w:t>
            </w:r>
            <w:r w:rsidRPr="00DE298B">
              <w:rPr>
                <w:rFonts w:asciiTheme="minorHAnsi" w:hAnsiTheme="minorHAnsi" w:cstheme="minorHAnsi"/>
                <w:i/>
              </w:rPr>
              <w:t>GS2010-014</w:t>
            </w:r>
            <w:r w:rsidRPr="00E61547">
              <w:rPr>
                <w:i/>
              </w:rPr>
              <w:t>)</w:t>
            </w:r>
            <w:r w:rsidRPr="00B64159">
              <w:t>;</w:t>
            </w:r>
          </w:p>
          <w:p w14:paraId="669701D2" w14:textId="77777777" w:rsidR="00E71637" w:rsidRDefault="00E71637" w:rsidP="00BC2B29">
            <w:pPr>
              <w:pStyle w:val="Bullet"/>
              <w:numPr>
                <w:ilvl w:val="0"/>
                <w:numId w:val="5"/>
              </w:numPr>
              <w:spacing w:before="60" w:after="60"/>
              <w:contextualSpacing/>
            </w:pPr>
            <w:r w:rsidRPr="00E61547">
              <w:rPr>
                <w:i/>
              </w:rPr>
              <w:t>Publications</w:t>
            </w:r>
            <w:r>
              <w:rPr>
                <w:i/>
              </w:rPr>
              <w:t xml:space="preserve"> – Master Set</w:t>
            </w:r>
            <w:r w:rsidRPr="00E61547">
              <w:rPr>
                <w:i/>
              </w:rPr>
              <w:t xml:space="preserve"> (DAN GS</w:t>
            </w:r>
            <w:r>
              <w:rPr>
                <w:i/>
              </w:rPr>
              <w:t>50-06F-04</w:t>
            </w:r>
            <w:r w:rsidRPr="00E61547">
              <w:rPr>
                <w:i/>
              </w:rPr>
              <w:t>)</w:t>
            </w:r>
            <w:r>
              <w:t>;</w:t>
            </w:r>
          </w:p>
          <w:p w14:paraId="4A2DB08D" w14:textId="77777777" w:rsidR="00E71637" w:rsidRPr="00F76137" w:rsidRDefault="00E71637" w:rsidP="00BC2B29">
            <w:pPr>
              <w:pStyle w:val="Bullet"/>
              <w:numPr>
                <w:ilvl w:val="0"/>
                <w:numId w:val="5"/>
              </w:numPr>
              <w:spacing w:after="60"/>
            </w:pPr>
            <w:r w:rsidRPr="00E61547">
              <w:rPr>
                <w:i/>
              </w:rPr>
              <w:t xml:space="preserve">Requests for Basic/Routine Agency Information (DAN </w:t>
            </w:r>
            <w:r w:rsidRPr="00DE298B">
              <w:rPr>
                <w:rFonts w:asciiTheme="minorHAnsi" w:hAnsiTheme="minorHAnsi" w:cstheme="minorHAnsi"/>
                <w:i/>
              </w:rPr>
              <w:t>GS50-02-01</w:t>
            </w:r>
            <w:r w:rsidRPr="00E61547">
              <w:rPr>
                <w:i/>
              </w:rPr>
              <w:t>)</w:t>
            </w:r>
            <w:r w:rsidRPr="006A5EEA">
              <w:t>.</w:t>
            </w:r>
          </w:p>
        </w:tc>
        <w:tc>
          <w:tcPr>
            <w:tcW w:w="1000" w:type="pct"/>
            <w:tcBorders>
              <w:top w:val="single" w:sz="4" w:space="0" w:color="000000"/>
              <w:bottom w:val="single" w:sz="4" w:space="0" w:color="000000"/>
            </w:tcBorders>
            <w:tcMar>
              <w:top w:w="43" w:type="dxa"/>
              <w:left w:w="115" w:type="dxa"/>
              <w:bottom w:w="43" w:type="dxa"/>
              <w:right w:w="115" w:type="dxa"/>
            </w:tcMar>
          </w:tcPr>
          <w:p w14:paraId="55DAF434" w14:textId="77777777" w:rsidR="00E71637" w:rsidRPr="00DE298B" w:rsidRDefault="00E71637" w:rsidP="00E71637">
            <w:pPr>
              <w:pStyle w:val="TableText"/>
              <w:shd w:val="clear" w:color="auto" w:fill="FFFFFF" w:themeFill="background1"/>
              <w:spacing w:before="60" w:after="60"/>
              <w:rPr>
                <w:rFonts w:asciiTheme="minorHAnsi" w:hAnsiTheme="minorHAnsi" w:cstheme="minorHAnsi"/>
              </w:rPr>
            </w:pPr>
            <w:r w:rsidRPr="00DE298B">
              <w:rPr>
                <w:rFonts w:asciiTheme="minorHAnsi" w:hAnsiTheme="minorHAnsi" w:cstheme="minorHAnsi"/>
                <w:b/>
              </w:rPr>
              <w:t>Retain</w:t>
            </w:r>
            <w:r w:rsidRPr="00DE298B">
              <w:rPr>
                <w:rFonts w:asciiTheme="minorHAnsi" w:hAnsiTheme="minorHAnsi" w:cstheme="minorHAnsi"/>
              </w:rPr>
              <w:t xml:space="preserve"> for 2 years after communication received or provided, </w:t>
            </w:r>
            <w:r w:rsidRPr="00DE298B">
              <w:rPr>
                <w:rFonts w:asciiTheme="minorHAnsi" w:hAnsiTheme="minorHAnsi" w:cstheme="minorHAnsi"/>
                <w:i/>
              </w:rPr>
              <w:t>whichever is later</w:t>
            </w:r>
          </w:p>
          <w:p w14:paraId="4BD746B5" w14:textId="77777777" w:rsidR="00E71637" w:rsidRPr="00DE298B" w:rsidRDefault="00E71637" w:rsidP="00E71637">
            <w:pPr>
              <w:pStyle w:val="TableText"/>
              <w:shd w:val="clear" w:color="auto" w:fill="FFFFFF" w:themeFill="background1"/>
              <w:spacing w:before="60" w:after="60"/>
              <w:rPr>
                <w:rFonts w:asciiTheme="minorHAnsi" w:hAnsiTheme="minorHAnsi" w:cstheme="minorHAnsi"/>
                <w:i/>
              </w:rPr>
            </w:pPr>
            <w:r w:rsidRPr="00DE298B">
              <w:rPr>
                <w:rFonts w:asciiTheme="minorHAnsi" w:hAnsiTheme="minorHAnsi" w:cstheme="minorHAnsi"/>
              </w:rPr>
              <w:t xml:space="preserve">   </w:t>
            </w:r>
            <w:r w:rsidRPr="00DE298B">
              <w:rPr>
                <w:rFonts w:asciiTheme="minorHAnsi" w:hAnsiTheme="minorHAnsi" w:cstheme="minorHAnsi"/>
                <w:i/>
              </w:rPr>
              <w:t>then</w:t>
            </w:r>
          </w:p>
          <w:p w14:paraId="1CC0631A" w14:textId="77777777" w:rsidR="00E71637" w:rsidRDefault="00E71637" w:rsidP="00E71637">
            <w:pPr>
              <w:pStyle w:val="TableText"/>
              <w:shd w:val="clear" w:color="auto" w:fill="FFFFFF" w:themeFill="background1"/>
              <w:spacing w:before="60" w:after="60"/>
              <w:rPr>
                <w:rFonts w:asciiTheme="minorHAnsi" w:hAnsiTheme="minorHAnsi" w:cstheme="minorHAnsi"/>
              </w:rPr>
            </w:pPr>
            <w:r w:rsidRPr="00DE298B">
              <w:rPr>
                <w:rFonts w:asciiTheme="minorHAnsi" w:hAnsiTheme="minorHAnsi" w:cstheme="minorHAnsi"/>
                <w:b/>
              </w:rPr>
              <w:t>Destroy</w:t>
            </w:r>
            <w:r w:rsidRPr="00DE298B">
              <w:rPr>
                <w:rFonts w:asciiTheme="minorHAnsi" w:hAnsiTheme="minorHAnsi" w:cstheme="minorHAnsi"/>
              </w:rPr>
              <w:t>.</w:t>
            </w:r>
          </w:p>
          <w:p w14:paraId="1BA68BA7" w14:textId="77777777" w:rsidR="00E71637" w:rsidRDefault="00E71637" w:rsidP="00E71637">
            <w:pPr>
              <w:pStyle w:val="TableText"/>
              <w:shd w:val="clear" w:color="auto" w:fill="FFFFFF" w:themeFill="background1"/>
              <w:spacing w:before="60" w:after="60"/>
              <w:rPr>
                <w:rFonts w:asciiTheme="minorHAnsi" w:hAnsiTheme="minorHAnsi" w:cstheme="minorHAnsi"/>
              </w:rPr>
            </w:pPr>
          </w:p>
          <w:p w14:paraId="5F4849C7" w14:textId="77777777" w:rsidR="00E71637" w:rsidRPr="00DE298B" w:rsidRDefault="00E71637" w:rsidP="00E71637">
            <w:pPr>
              <w:pStyle w:val="TableText"/>
              <w:shd w:val="clear" w:color="auto" w:fill="FFFFFF" w:themeFill="background1"/>
              <w:spacing w:before="60" w:after="60"/>
              <w:rPr>
                <w:rFonts w:asciiTheme="minorHAnsi" w:hAnsiTheme="minorHAnsi" w:cstheme="minorHAnsi"/>
              </w:rPr>
            </w:pPr>
            <w:r w:rsidRPr="004D3EC2">
              <w:rPr>
                <w:i/>
                <w:sz w:val="21"/>
                <w:szCs w:val="21"/>
              </w:rPr>
              <w:t>Note: Information/advice published online by the agency continues to be “provided” until the date it is removed/withdrawn.</w:t>
            </w:r>
          </w:p>
        </w:tc>
        <w:tc>
          <w:tcPr>
            <w:tcW w:w="600" w:type="pct"/>
            <w:tcBorders>
              <w:top w:val="single" w:sz="4" w:space="0" w:color="000000"/>
              <w:bottom w:val="single" w:sz="4" w:space="0" w:color="000000"/>
            </w:tcBorders>
            <w:tcMar>
              <w:top w:w="43" w:type="dxa"/>
              <w:left w:w="72" w:type="dxa"/>
              <w:bottom w:w="43" w:type="dxa"/>
              <w:right w:w="72" w:type="dxa"/>
            </w:tcMar>
          </w:tcPr>
          <w:p w14:paraId="73433566" w14:textId="77777777" w:rsidR="00E71637" w:rsidRPr="00DE298B" w:rsidRDefault="00E71637" w:rsidP="00E71637">
            <w:pPr>
              <w:shd w:val="clear" w:color="auto" w:fill="FFFFFF" w:themeFill="background1"/>
              <w:spacing w:before="60"/>
              <w:jc w:val="center"/>
              <w:rPr>
                <w:rFonts w:asciiTheme="minorHAnsi" w:hAnsiTheme="minorHAnsi" w:cstheme="minorHAnsi"/>
                <w:sz w:val="20"/>
                <w:szCs w:val="20"/>
              </w:rPr>
            </w:pPr>
            <w:r w:rsidRPr="00DE298B">
              <w:rPr>
                <w:rFonts w:asciiTheme="minorHAnsi" w:hAnsiTheme="minorHAnsi" w:cstheme="minorHAnsi"/>
                <w:sz w:val="20"/>
                <w:szCs w:val="20"/>
              </w:rPr>
              <w:t>NON-ARCHIVAL</w:t>
            </w:r>
          </w:p>
          <w:p w14:paraId="74648FA6" w14:textId="77777777" w:rsidR="00E71637" w:rsidRPr="00DE298B" w:rsidRDefault="00E71637" w:rsidP="00E71637">
            <w:pPr>
              <w:shd w:val="clear" w:color="auto" w:fill="FFFFFF" w:themeFill="background1"/>
              <w:jc w:val="center"/>
              <w:rPr>
                <w:rFonts w:asciiTheme="minorHAnsi" w:hAnsiTheme="minorHAnsi" w:cstheme="minorHAnsi"/>
                <w:sz w:val="20"/>
                <w:szCs w:val="20"/>
              </w:rPr>
            </w:pPr>
            <w:r w:rsidRPr="00DE298B">
              <w:rPr>
                <w:rFonts w:asciiTheme="minorHAnsi" w:hAnsiTheme="minorHAnsi" w:cstheme="minorHAnsi"/>
                <w:sz w:val="20"/>
                <w:szCs w:val="20"/>
              </w:rPr>
              <w:t>NON-ESSENTIAL</w:t>
            </w:r>
          </w:p>
          <w:p w14:paraId="50E7CE69" w14:textId="77777777" w:rsidR="00E71637" w:rsidRPr="00DE298B" w:rsidRDefault="00E71637" w:rsidP="00E71637">
            <w:pPr>
              <w:pStyle w:val="TableText"/>
              <w:shd w:val="clear" w:color="auto" w:fill="FFFFFF" w:themeFill="background1"/>
              <w:jc w:val="center"/>
              <w:rPr>
                <w:rFonts w:asciiTheme="minorHAnsi" w:hAnsiTheme="minorHAnsi" w:cstheme="minorHAnsi"/>
              </w:rPr>
            </w:pPr>
            <w:r w:rsidRPr="00DE298B">
              <w:rPr>
                <w:rFonts w:asciiTheme="minorHAnsi" w:hAnsiTheme="minorHAnsi" w:cstheme="minorHAnsi"/>
                <w:sz w:val="20"/>
                <w:szCs w:val="20"/>
              </w:rPr>
              <w:t>OFM</w:t>
            </w:r>
          </w:p>
        </w:tc>
      </w:tr>
    </w:tbl>
    <w:p w14:paraId="50417D73" w14:textId="77777777" w:rsidR="00E71637" w:rsidRDefault="00E71637" w:rsidP="00064EAC">
      <w:pPr>
        <w:shd w:val="clear" w:color="auto" w:fill="FFFFFF" w:themeFill="background1"/>
      </w:pPr>
    </w:p>
    <w:p w14:paraId="2C408D80" w14:textId="77777777" w:rsidR="00E71637" w:rsidRDefault="00E71637" w:rsidP="00064EAC">
      <w:pPr>
        <w:shd w:val="clear" w:color="auto" w:fill="FFFFFF" w:themeFill="background1"/>
      </w:pPr>
    </w:p>
    <w:p w14:paraId="36927F63" w14:textId="77777777" w:rsidR="00F20658" w:rsidRDefault="00F2065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F20658" w:rsidRPr="00B64159" w14:paraId="4839886B" w14:textId="77777777" w:rsidTr="00F20658">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2D2DC11F" w14:textId="77777777" w:rsidR="00F20658" w:rsidRPr="00B64159" w:rsidRDefault="00F20658" w:rsidP="00F20658">
            <w:pPr>
              <w:pStyle w:val="Activties"/>
              <w:numPr>
                <w:ilvl w:val="1"/>
                <w:numId w:val="1"/>
              </w:numPr>
              <w:ind w:left="695" w:hanging="695"/>
              <w:rPr>
                <w:color w:val="000000"/>
              </w:rPr>
            </w:pPr>
            <w:bookmarkStart w:id="4" w:name="_Toc71633442"/>
            <w:bookmarkStart w:id="5" w:name="_Toc176417888"/>
            <w:r w:rsidRPr="00B64159">
              <w:rPr>
                <w:color w:val="000000"/>
              </w:rPr>
              <w:lastRenderedPageBreak/>
              <w:t>AUDIT</w:t>
            </w:r>
            <w:r>
              <w:rPr>
                <w:color w:val="000000"/>
              </w:rPr>
              <w:t>ING</w:t>
            </w:r>
            <w:bookmarkEnd w:id="4"/>
            <w:bookmarkEnd w:id="5"/>
          </w:p>
          <w:p w14:paraId="4F569907" w14:textId="10430C3B" w:rsidR="00F20658" w:rsidRPr="00B64159" w:rsidRDefault="00F20658" w:rsidP="00364F15">
            <w:pPr>
              <w:pStyle w:val="ActivityText0"/>
            </w:pPr>
            <w:r w:rsidRPr="00B64159">
              <w:t>The activit</w:t>
            </w:r>
            <w:r>
              <w:t>ies associated with conducting internal audits of the agency and coordinating external audits of the agency by the State Auditor’s Office and others. Also includes performance audits.</w:t>
            </w:r>
          </w:p>
        </w:tc>
      </w:tr>
      <w:tr w:rsidR="00F20658" w14:paraId="47B44FB1" w14:textId="77777777" w:rsidTr="00F20658">
        <w:tblPrEx>
          <w:tblLook w:val="04A0" w:firstRow="1" w:lastRow="0" w:firstColumn="1" w:lastColumn="0" w:noHBand="0" w:noVBand="1"/>
        </w:tblPrEx>
        <w:trPr>
          <w:cantSplit/>
          <w:tblHeader/>
          <w:jc w:val="center"/>
        </w:trPr>
        <w:tc>
          <w:tcPr>
            <w:tcW w:w="500" w:type="pct"/>
            <w:shd w:val="pct10" w:color="auto" w:fill="auto"/>
            <w:vAlign w:val="center"/>
          </w:tcPr>
          <w:p w14:paraId="623359C5" w14:textId="77777777" w:rsidR="00F20658" w:rsidRPr="00B60C75" w:rsidRDefault="00F20658" w:rsidP="00F20658">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6707BFCB" w14:textId="77777777" w:rsidR="00F20658" w:rsidRPr="00B60C75" w:rsidRDefault="00F20658" w:rsidP="00F20658">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2F55B7CC" w14:textId="77777777" w:rsidR="00F20658" w:rsidRPr="00B60C75" w:rsidRDefault="00F20658" w:rsidP="00F20658">
            <w:pPr>
              <w:jc w:val="center"/>
              <w:rPr>
                <w:rFonts w:eastAsia="Calibri" w:cs="Times New Roman"/>
                <w:b/>
                <w:sz w:val="18"/>
                <w:szCs w:val="18"/>
              </w:rPr>
            </w:pPr>
            <w:r w:rsidRPr="00B60C75">
              <w:rPr>
                <w:rFonts w:eastAsia="Calibri" w:cs="Times New Roman"/>
                <w:b/>
                <w:sz w:val="18"/>
                <w:szCs w:val="18"/>
              </w:rPr>
              <w:t>RETENTION AND</w:t>
            </w:r>
          </w:p>
          <w:p w14:paraId="0678D9EA" w14:textId="77777777" w:rsidR="00F20658" w:rsidRPr="00B60C75" w:rsidRDefault="00F20658" w:rsidP="00F20658">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654CA073" w14:textId="77777777" w:rsidR="00F20658" w:rsidRPr="00B60C75" w:rsidRDefault="00F20658" w:rsidP="00F20658">
            <w:pPr>
              <w:jc w:val="center"/>
              <w:rPr>
                <w:rFonts w:eastAsia="Calibri" w:cs="Times New Roman"/>
                <w:b/>
                <w:sz w:val="18"/>
                <w:szCs w:val="18"/>
              </w:rPr>
            </w:pPr>
            <w:r w:rsidRPr="00B60C75">
              <w:rPr>
                <w:rFonts w:eastAsia="Calibri" w:cs="Times New Roman"/>
                <w:b/>
                <w:sz w:val="18"/>
                <w:szCs w:val="18"/>
              </w:rPr>
              <w:t>DESIGNATION</w:t>
            </w:r>
          </w:p>
        </w:tc>
      </w:tr>
      <w:tr w:rsidR="00F20658" w14:paraId="35CF8134" w14:textId="77777777" w:rsidTr="00F20658">
        <w:tblPrEx>
          <w:tblLook w:val="04A0" w:firstRow="1" w:lastRow="0" w:firstColumn="1" w:lastColumn="0" w:noHBand="0" w:noVBand="1"/>
        </w:tblPrEx>
        <w:trPr>
          <w:cantSplit/>
          <w:jc w:val="center"/>
        </w:trPr>
        <w:tc>
          <w:tcPr>
            <w:tcW w:w="500" w:type="pct"/>
          </w:tcPr>
          <w:p w14:paraId="25BF344A" w14:textId="38AACDCF" w:rsidR="00F20658" w:rsidRPr="00B64159" w:rsidRDefault="00801019" w:rsidP="00F20658">
            <w:pPr>
              <w:spacing w:before="60" w:after="60"/>
              <w:jc w:val="center"/>
              <w:rPr>
                <w:bCs/>
              </w:rPr>
            </w:pPr>
            <w:r w:rsidRPr="00A63559">
              <w:rPr>
                <w:rFonts w:asciiTheme="minorHAnsi" w:hAnsiTheme="minorHAnsi" w:cstheme="minorHAnsi"/>
              </w:rPr>
              <w:t>GS50-03</w:t>
            </w:r>
            <w:r w:rsidR="00364F15">
              <w:rPr>
                <w:rFonts w:asciiTheme="minorHAnsi" w:hAnsiTheme="minorHAnsi" w:cstheme="minorHAnsi"/>
              </w:rPr>
              <w:t>F</w:t>
            </w:r>
            <w:r w:rsidRPr="00A63559">
              <w:rPr>
                <w:rFonts w:asciiTheme="minorHAnsi" w:hAnsiTheme="minorHAnsi" w:cstheme="minorHAnsi"/>
              </w:rPr>
              <w:t>-</w:t>
            </w:r>
            <w:r w:rsidR="00364F15">
              <w:rPr>
                <w:rFonts w:asciiTheme="minorHAnsi" w:hAnsiTheme="minorHAnsi" w:cstheme="minorHAnsi"/>
              </w:rPr>
              <w:t>02</w:t>
            </w:r>
            <w:r w:rsidR="00F20658" w:rsidRPr="00B64159">
              <w:fldChar w:fldCharType="begin"/>
            </w:r>
            <w:r w:rsidR="00F20658" w:rsidRPr="00B64159">
              <w:instrText xml:space="preserve"> XE "GS</w:instrText>
            </w:r>
            <w:r>
              <w:instrText>50-03</w:instrText>
            </w:r>
            <w:r w:rsidR="00364F15">
              <w:instrText>F</w:instrText>
            </w:r>
            <w:r>
              <w:instrText>-</w:instrText>
            </w:r>
            <w:r w:rsidR="00364F15">
              <w:instrText>02</w:instrText>
            </w:r>
            <w:r w:rsidR="00F20658" w:rsidRPr="00B64159">
              <w:instrText>" \f “dan”</w:instrText>
            </w:r>
            <w:r w:rsidR="00F20658" w:rsidRPr="00B64159">
              <w:fldChar w:fldCharType="end"/>
            </w:r>
          </w:p>
          <w:p w14:paraId="3345BBC6" w14:textId="08D3FA91" w:rsidR="00F20658" w:rsidRPr="00B64159" w:rsidRDefault="00F20658" w:rsidP="00364F15">
            <w:pPr>
              <w:spacing w:before="60" w:after="60"/>
              <w:jc w:val="center"/>
              <w:rPr>
                <w:bCs/>
              </w:rPr>
            </w:pPr>
            <w:r w:rsidRPr="00B64159">
              <w:rPr>
                <w:rFonts w:eastAsia="Calibri" w:cs="Times New Roman"/>
              </w:rPr>
              <w:t xml:space="preserve">Rev. </w:t>
            </w:r>
            <w:r w:rsidR="00364F15">
              <w:rPr>
                <w:rFonts w:eastAsia="Calibri" w:cs="Times New Roman"/>
              </w:rPr>
              <w:t>1</w:t>
            </w:r>
          </w:p>
        </w:tc>
        <w:tc>
          <w:tcPr>
            <w:tcW w:w="2900" w:type="pct"/>
          </w:tcPr>
          <w:p w14:paraId="154159F3" w14:textId="77777777" w:rsidR="00F20658" w:rsidRPr="00B64159" w:rsidRDefault="00F20658" w:rsidP="00F20658">
            <w:pPr>
              <w:spacing w:before="60" w:after="60"/>
            </w:pPr>
            <w:r>
              <w:rPr>
                <w:b/>
                <w:i/>
              </w:rPr>
              <w:t>External Audits/Reviews of Agency – Final Reports</w:t>
            </w:r>
          </w:p>
          <w:p w14:paraId="0724698A" w14:textId="77777777" w:rsidR="00F20658" w:rsidRDefault="00F20658" w:rsidP="00F20658">
            <w:pPr>
              <w:spacing w:before="60" w:after="60"/>
            </w:pPr>
            <w:r>
              <w:t>Records relating to</w:t>
            </w:r>
            <w:r w:rsidRPr="00B64159">
              <w:t xml:space="preserve"> </w:t>
            </w:r>
            <w:r>
              <w:t xml:space="preserve">the final outcome of </w:t>
            </w:r>
            <w:r w:rsidRPr="00B64159">
              <w:t xml:space="preserve">audits conducted by </w:t>
            </w:r>
            <w:r>
              <w:t xml:space="preserve">either </w:t>
            </w:r>
            <w:r w:rsidRPr="00B64159">
              <w:t>the State Auditor’s Office</w:t>
            </w:r>
            <w:r>
              <w:t xml:space="preserve"> or other external organizations</w:t>
            </w:r>
            <w:r w:rsidRPr="00B64159">
              <w:t xml:space="preserve">. </w:t>
            </w:r>
            <w:r w:rsidRPr="00B64159">
              <w:fldChar w:fldCharType="begin"/>
            </w:r>
            <w:r w:rsidRPr="00B64159">
              <w:instrText xml:space="preserve"> XE "</w:instrText>
            </w:r>
            <w:r>
              <w:instrText>external audits:final reports</w:instrText>
            </w:r>
            <w:r w:rsidRPr="00B64159">
              <w:instrText xml:space="preserve">”\f "Subject" </w:instrText>
            </w:r>
            <w:r w:rsidRPr="00B64159">
              <w:fldChar w:fldCharType="end"/>
            </w:r>
            <w:r w:rsidRPr="00B64159">
              <w:fldChar w:fldCharType="begin"/>
            </w:r>
            <w:r w:rsidRPr="00B64159">
              <w:instrText xml:space="preserve"> XE "</w:instrText>
            </w:r>
            <w:r>
              <w:instrText>audits:external:final reports</w:instrText>
            </w:r>
            <w:r w:rsidRPr="00B64159">
              <w:instrText xml:space="preserve">”\f "Subject" </w:instrText>
            </w:r>
            <w:r w:rsidRPr="00B64159">
              <w:fldChar w:fldCharType="end"/>
            </w:r>
            <w:r w:rsidRPr="00B64159">
              <w:fldChar w:fldCharType="begin"/>
            </w:r>
            <w:r w:rsidRPr="00B64159">
              <w:instrText xml:space="preserve"> XE “State Audito</w:instrText>
            </w:r>
            <w:r>
              <w:instrText>r</w:instrText>
            </w:r>
            <w:r w:rsidRPr="00B64159">
              <w:instrText xml:space="preserve">:audits" \f "Subject" </w:instrText>
            </w:r>
            <w:r w:rsidRPr="00B64159">
              <w:fldChar w:fldCharType="end"/>
            </w:r>
            <w:r w:rsidRPr="00B64159">
              <w:fldChar w:fldCharType="begin"/>
            </w:r>
            <w:r>
              <w:instrText xml:space="preserve"> XE “findings (audits):state auditor/external</w:instrText>
            </w:r>
            <w:r w:rsidRPr="00B64159">
              <w:instrText xml:space="preserve">" \f "Subject" </w:instrText>
            </w:r>
            <w:r w:rsidRPr="00B64159">
              <w:fldChar w:fldCharType="end"/>
            </w:r>
            <w:r w:rsidRPr="00B64159">
              <w:fldChar w:fldCharType="begin"/>
            </w:r>
            <w:r w:rsidRPr="00B64159">
              <w:instrText xml:space="preserve"> XE “recommendations (audits)</w:instrText>
            </w:r>
            <w:r>
              <w:instrText>:state auditor/external</w:instrText>
            </w:r>
            <w:r w:rsidRPr="00B64159">
              <w:instrText xml:space="preserve">" \f "Subject" </w:instrText>
            </w:r>
            <w:r w:rsidRPr="00B64159">
              <w:fldChar w:fldCharType="end"/>
            </w:r>
            <w:r w:rsidRPr="00B64159">
              <w:fldChar w:fldCharType="begin"/>
            </w:r>
            <w:r w:rsidRPr="00B64159">
              <w:instrText xml:space="preserve"> XE “examinations (audits)" \f "Subject" </w:instrText>
            </w:r>
            <w:r w:rsidRPr="00B64159">
              <w:fldChar w:fldCharType="end"/>
            </w:r>
            <w:r w:rsidRPr="00B64159">
              <w:fldChar w:fldCharType="begin"/>
            </w:r>
            <w:r>
              <w:instrText xml:space="preserve"> XE “investigations:audits</w:instrText>
            </w:r>
            <w:r w:rsidRPr="00B64159">
              <w:instrText xml:space="preserve">" \f "Subject" </w:instrText>
            </w:r>
            <w:r w:rsidRPr="00B64159">
              <w:fldChar w:fldCharType="end"/>
            </w:r>
            <w:r w:rsidRPr="00B64159">
              <w:fldChar w:fldCharType="begin"/>
            </w:r>
            <w:r w:rsidRPr="00B64159">
              <w:instrText xml:space="preserve"> XE “audits</w:instrText>
            </w:r>
            <w:r>
              <w:instrText>:State Auditor</w:instrText>
            </w:r>
            <w:r w:rsidRPr="00B64159">
              <w:instrText xml:space="preserve">" \f "Subject" </w:instrText>
            </w:r>
            <w:r w:rsidRPr="00B64159">
              <w:fldChar w:fldCharType="end"/>
            </w:r>
            <w:r w:rsidRPr="00B64159">
              <w:fldChar w:fldCharType="begin"/>
            </w:r>
            <w:r w:rsidRPr="00B64159">
              <w:instrText xml:space="preserve"> XE “</w:instrText>
            </w:r>
            <w:r>
              <w:instrText>management letters (</w:instrText>
            </w:r>
            <w:r w:rsidRPr="00B64159">
              <w:instrText>audits</w:instrText>
            </w:r>
            <w:r>
              <w:instrText>)</w:instrText>
            </w:r>
            <w:r w:rsidRPr="00B64159">
              <w:instrText xml:space="preserve">" \f "Subject" </w:instrText>
            </w:r>
            <w:r w:rsidRPr="00B64159">
              <w:fldChar w:fldCharType="end"/>
            </w:r>
          </w:p>
          <w:p w14:paraId="1AF197B2" w14:textId="77777777" w:rsidR="00F20658" w:rsidRDefault="00F20658" w:rsidP="00F20658">
            <w:pPr>
              <w:spacing w:before="60" w:after="60"/>
            </w:pPr>
            <w:r>
              <w:t>I</w:t>
            </w:r>
            <w:r w:rsidRPr="00B64159">
              <w:t>nclude</w:t>
            </w:r>
            <w:r>
              <w:t>s, but is not limited to:</w:t>
            </w:r>
          </w:p>
          <w:p w14:paraId="415542DC" w14:textId="77777777" w:rsidR="00F20658" w:rsidRDefault="00F20658" w:rsidP="00BC2B29">
            <w:pPr>
              <w:pStyle w:val="ListParagraph"/>
              <w:numPr>
                <w:ilvl w:val="0"/>
                <w:numId w:val="70"/>
              </w:numPr>
              <w:spacing w:before="60" w:after="60"/>
            </w:pPr>
            <w:r>
              <w:t>F</w:t>
            </w:r>
            <w:r w:rsidRPr="00B64159">
              <w:t>inal reports of audits and examinations</w:t>
            </w:r>
            <w:r>
              <w:t>;</w:t>
            </w:r>
          </w:p>
          <w:p w14:paraId="7EF2B86D" w14:textId="77777777" w:rsidR="00F20658" w:rsidRDefault="00F20658" w:rsidP="00BC2B29">
            <w:pPr>
              <w:pStyle w:val="ListParagraph"/>
              <w:numPr>
                <w:ilvl w:val="0"/>
                <w:numId w:val="70"/>
              </w:numPr>
              <w:spacing w:before="60" w:after="60"/>
            </w:pPr>
            <w:r w:rsidRPr="00B64159">
              <w:t xml:space="preserve">Management </w:t>
            </w:r>
            <w:r>
              <w:t>l</w:t>
            </w:r>
            <w:r w:rsidRPr="00B64159">
              <w:t>etters</w:t>
            </w:r>
            <w:r>
              <w:t>;</w:t>
            </w:r>
          </w:p>
          <w:p w14:paraId="409A2AE1" w14:textId="77777777" w:rsidR="00F20658" w:rsidRDefault="00F20658" w:rsidP="00BC2B29">
            <w:pPr>
              <w:pStyle w:val="ListParagraph"/>
              <w:numPr>
                <w:ilvl w:val="0"/>
                <w:numId w:val="70"/>
              </w:numPr>
              <w:spacing w:before="60" w:after="60"/>
            </w:pPr>
            <w:r>
              <w:t>E</w:t>
            </w:r>
            <w:r w:rsidRPr="00B64159">
              <w:t xml:space="preserve">xit </w:t>
            </w:r>
            <w:r>
              <w:t>i</w:t>
            </w:r>
            <w:r w:rsidRPr="00B64159">
              <w:t>tems</w:t>
            </w:r>
            <w:r>
              <w:t>;</w:t>
            </w:r>
          </w:p>
          <w:p w14:paraId="3C461E6A" w14:textId="185A11CE" w:rsidR="00F20658" w:rsidRPr="00801019" w:rsidRDefault="00F20658" w:rsidP="00BC2B29">
            <w:pPr>
              <w:pStyle w:val="ListParagraph"/>
              <w:numPr>
                <w:ilvl w:val="0"/>
                <w:numId w:val="70"/>
              </w:numPr>
              <w:spacing w:before="60" w:after="60"/>
            </w:pPr>
            <w:r>
              <w:t>O</w:t>
            </w:r>
            <w:r w:rsidRPr="00B64159">
              <w:t>ther documentation provided at the final exit conference.</w:t>
            </w:r>
          </w:p>
        </w:tc>
        <w:tc>
          <w:tcPr>
            <w:tcW w:w="1000" w:type="pct"/>
          </w:tcPr>
          <w:p w14:paraId="69098A38" w14:textId="77777777" w:rsidR="00F20658" w:rsidRPr="00B64159" w:rsidRDefault="00F20658" w:rsidP="00F20658">
            <w:pPr>
              <w:spacing w:before="60" w:after="60"/>
              <w:rPr>
                <w:rFonts w:eastAsia="Calibri" w:cs="Times New Roman"/>
              </w:rPr>
            </w:pPr>
            <w:r w:rsidRPr="00B64159">
              <w:rPr>
                <w:rFonts w:eastAsia="Calibri" w:cs="Times New Roman"/>
                <w:b/>
              </w:rPr>
              <w:t>Retain</w:t>
            </w:r>
            <w:r>
              <w:rPr>
                <w:rFonts w:eastAsia="Calibri" w:cs="Times New Roman"/>
              </w:rPr>
              <w:t xml:space="preserve"> for 6</w:t>
            </w:r>
            <w:r w:rsidRPr="00B64159">
              <w:rPr>
                <w:rFonts w:eastAsia="Calibri" w:cs="Times New Roman"/>
              </w:rPr>
              <w:t xml:space="preserve"> years after </w:t>
            </w:r>
            <w:r>
              <w:rPr>
                <w:rFonts w:eastAsia="Calibri" w:cs="Times New Roman"/>
              </w:rPr>
              <w:t>audit report date</w:t>
            </w:r>
          </w:p>
          <w:p w14:paraId="2E086BA6" w14:textId="77777777" w:rsidR="00F20658" w:rsidRPr="00B64159" w:rsidRDefault="00F20658" w:rsidP="00F20658">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141688F6" w14:textId="77777777" w:rsidR="00F20658" w:rsidRPr="00B64159" w:rsidRDefault="00F20658" w:rsidP="00F20658">
            <w:pPr>
              <w:spacing w:before="60" w:after="60"/>
              <w:rPr>
                <w:rFonts w:eastAsia="Calibri" w:cs="Times New Roman"/>
                <w:b/>
              </w:rPr>
            </w:pPr>
            <w:r w:rsidRPr="00B64159">
              <w:rPr>
                <w:rFonts w:eastAsia="Calibri" w:cs="Times New Roman"/>
                <w:b/>
              </w:rPr>
              <w:t>Destroy</w:t>
            </w:r>
            <w:r w:rsidRPr="002C2325">
              <w:rPr>
                <w:rFonts w:eastAsia="Calibri" w:cs="Times New Roman"/>
              </w:rPr>
              <w:t>.</w:t>
            </w:r>
          </w:p>
        </w:tc>
        <w:tc>
          <w:tcPr>
            <w:tcW w:w="600" w:type="pct"/>
          </w:tcPr>
          <w:p w14:paraId="3F910E0C" w14:textId="77777777" w:rsidR="00F20658" w:rsidRPr="00B64159" w:rsidRDefault="00F20658" w:rsidP="00F20658">
            <w:pPr>
              <w:spacing w:before="60"/>
              <w:jc w:val="center"/>
              <w:rPr>
                <w:rFonts w:eastAsia="Calibri" w:cs="Times New Roman"/>
                <w:sz w:val="20"/>
                <w:szCs w:val="20"/>
              </w:rPr>
            </w:pPr>
            <w:r w:rsidRPr="00B64159">
              <w:rPr>
                <w:rFonts w:eastAsia="Calibri" w:cs="Times New Roman"/>
                <w:sz w:val="20"/>
                <w:szCs w:val="20"/>
              </w:rPr>
              <w:t>NON-ARCHIVAL</w:t>
            </w:r>
          </w:p>
          <w:p w14:paraId="3AD4C38B" w14:textId="77777777" w:rsidR="00F20658" w:rsidRDefault="00F20658" w:rsidP="00F20658">
            <w:pPr>
              <w:jc w:val="center"/>
              <w:rPr>
                <w:rFonts w:eastAsia="Calibri" w:cs="Times New Roman"/>
                <w:sz w:val="20"/>
                <w:szCs w:val="20"/>
              </w:rPr>
            </w:pPr>
            <w:r w:rsidRPr="00B64159">
              <w:rPr>
                <w:rFonts w:eastAsia="Calibri" w:cs="Times New Roman"/>
                <w:sz w:val="20"/>
                <w:szCs w:val="20"/>
              </w:rPr>
              <w:t>NON-ESSENTIAL</w:t>
            </w:r>
          </w:p>
          <w:p w14:paraId="0F5E7587" w14:textId="77777777" w:rsidR="00F20658" w:rsidRPr="00B64159" w:rsidRDefault="00F20658" w:rsidP="00F20658">
            <w:pPr>
              <w:jc w:val="center"/>
              <w:rPr>
                <w:rFonts w:eastAsia="Calibri" w:cs="Times New Roman"/>
                <w:sz w:val="20"/>
                <w:szCs w:val="20"/>
              </w:rPr>
            </w:pPr>
            <w:r>
              <w:rPr>
                <w:rFonts w:eastAsia="Calibri" w:cs="Times New Roman"/>
                <w:sz w:val="20"/>
                <w:szCs w:val="20"/>
              </w:rPr>
              <w:t>OPR</w:t>
            </w:r>
          </w:p>
        </w:tc>
      </w:tr>
      <w:tr w:rsidR="00F20658" w14:paraId="79327E2B" w14:textId="77777777" w:rsidTr="00F20658">
        <w:tblPrEx>
          <w:tblLook w:val="04A0" w:firstRow="1" w:lastRow="0" w:firstColumn="1" w:lastColumn="0" w:noHBand="0" w:noVBand="1"/>
        </w:tblPrEx>
        <w:trPr>
          <w:cantSplit/>
          <w:jc w:val="center"/>
        </w:trPr>
        <w:tc>
          <w:tcPr>
            <w:tcW w:w="500" w:type="pct"/>
          </w:tcPr>
          <w:p w14:paraId="749C7477" w14:textId="7CD12ACB" w:rsidR="00F20658" w:rsidRDefault="00F20658" w:rsidP="00F20658">
            <w:pPr>
              <w:spacing w:before="60" w:after="60"/>
              <w:jc w:val="center"/>
              <w:rPr>
                <w:bCs/>
              </w:rPr>
            </w:pPr>
            <w:r>
              <w:rPr>
                <w:bCs/>
              </w:rPr>
              <w:t>GS</w:t>
            </w:r>
            <w:r w:rsidR="00DE3B01">
              <w:rPr>
                <w:bCs/>
              </w:rPr>
              <w:t>2024-</w:t>
            </w:r>
            <w:r w:rsidR="005C7A48">
              <w:rPr>
                <w:bCs/>
              </w:rPr>
              <w:t>010</w:t>
            </w:r>
            <w:r w:rsidRPr="00B64159">
              <w:fldChar w:fldCharType="begin"/>
            </w:r>
            <w:r w:rsidRPr="00B64159">
              <w:instrText xml:space="preserve"> XE "GS</w:instrText>
            </w:r>
            <w:r w:rsidR="00DE3B01">
              <w:instrText>2024-</w:instrText>
            </w:r>
            <w:r w:rsidR="005C7A48">
              <w:instrText>010</w:instrText>
            </w:r>
            <w:r w:rsidRPr="00B64159">
              <w:instrText>" \f “dan”</w:instrText>
            </w:r>
            <w:r w:rsidRPr="00B64159">
              <w:fldChar w:fldCharType="end"/>
            </w:r>
          </w:p>
          <w:p w14:paraId="312CEB7F" w14:textId="77777777" w:rsidR="00F20658" w:rsidRPr="00B64159" w:rsidRDefault="00F20658" w:rsidP="00F20658">
            <w:pPr>
              <w:spacing w:before="60" w:after="60"/>
              <w:jc w:val="center"/>
              <w:rPr>
                <w:bCs/>
              </w:rPr>
            </w:pPr>
            <w:r>
              <w:rPr>
                <w:bCs/>
              </w:rPr>
              <w:t>Rev. 0</w:t>
            </w:r>
          </w:p>
        </w:tc>
        <w:tc>
          <w:tcPr>
            <w:tcW w:w="2900" w:type="pct"/>
          </w:tcPr>
          <w:p w14:paraId="23534121" w14:textId="77777777" w:rsidR="00F20658" w:rsidRDefault="00F20658" w:rsidP="00F20658">
            <w:pPr>
              <w:spacing w:before="60" w:after="60"/>
              <w:rPr>
                <w:b/>
                <w:i/>
              </w:rPr>
            </w:pPr>
            <w:r>
              <w:rPr>
                <w:b/>
                <w:i/>
              </w:rPr>
              <w:t>External Audits/Reviews of the Agency – Interactions</w:t>
            </w:r>
          </w:p>
          <w:p w14:paraId="4BF6483C" w14:textId="77777777" w:rsidR="00F20658" w:rsidRDefault="00F20658" w:rsidP="00F20658">
            <w:pPr>
              <w:spacing w:before="60" w:after="60"/>
            </w:pPr>
            <w:r>
              <w:t>Records relating to the agency’s interactions with the external agency/organization conducting the audit/review of the agency.</w:t>
            </w:r>
            <w:r w:rsidRPr="00B64159">
              <w:t xml:space="preserve"> </w:t>
            </w:r>
            <w:r w:rsidRPr="00B64159">
              <w:fldChar w:fldCharType="begin"/>
            </w:r>
            <w:r w:rsidRPr="00B64159">
              <w:instrText xml:space="preserve"> XE "</w:instrText>
            </w:r>
            <w:r>
              <w:instrText>external audits:interactions</w:instrText>
            </w:r>
            <w:r w:rsidRPr="00B64159">
              <w:instrText xml:space="preserve">”\f "Subject" </w:instrText>
            </w:r>
            <w:r w:rsidRPr="00B64159">
              <w:fldChar w:fldCharType="end"/>
            </w:r>
            <w:r w:rsidRPr="00B64159">
              <w:fldChar w:fldCharType="begin"/>
            </w:r>
            <w:r w:rsidRPr="00B64159">
              <w:instrText xml:space="preserve"> XE "</w:instrText>
            </w:r>
            <w:r>
              <w:instrText>audits:external:interactions</w:instrText>
            </w:r>
            <w:r w:rsidRPr="00B64159">
              <w:instrText xml:space="preserve">”\f "Subject" </w:instrText>
            </w:r>
            <w:r w:rsidRPr="00B64159">
              <w:fldChar w:fldCharType="end"/>
            </w:r>
          </w:p>
          <w:p w14:paraId="423DF6F2" w14:textId="77777777" w:rsidR="00F20658" w:rsidRDefault="00F20658" w:rsidP="00F20658">
            <w:pPr>
              <w:spacing w:before="60" w:after="60"/>
            </w:pPr>
            <w:r>
              <w:t>Includes, but is not limited to:</w:t>
            </w:r>
          </w:p>
          <w:p w14:paraId="5E3770E3" w14:textId="77777777" w:rsidR="00F20658" w:rsidRDefault="00F20658" w:rsidP="00BC2B29">
            <w:pPr>
              <w:pStyle w:val="ListParagraph"/>
              <w:numPr>
                <w:ilvl w:val="0"/>
                <w:numId w:val="69"/>
              </w:numPr>
              <w:spacing w:before="60" w:after="60"/>
            </w:pPr>
            <w:r>
              <w:t>Requests for information;</w:t>
            </w:r>
          </w:p>
          <w:p w14:paraId="0FF29F8A" w14:textId="77777777" w:rsidR="00F20658" w:rsidRDefault="00F20658" w:rsidP="00BC2B29">
            <w:pPr>
              <w:pStyle w:val="ListParagraph"/>
              <w:numPr>
                <w:ilvl w:val="0"/>
                <w:numId w:val="69"/>
              </w:numPr>
              <w:spacing w:before="60" w:after="60"/>
            </w:pPr>
            <w:r>
              <w:t>Entrance documents;</w:t>
            </w:r>
          </w:p>
          <w:p w14:paraId="69DF3A43" w14:textId="77777777" w:rsidR="00F20658" w:rsidRDefault="00F20658" w:rsidP="00BC2B29">
            <w:pPr>
              <w:pStyle w:val="ListParagraph"/>
              <w:numPr>
                <w:ilvl w:val="0"/>
                <w:numId w:val="69"/>
              </w:numPr>
              <w:spacing w:before="60" w:after="60"/>
            </w:pPr>
            <w:r>
              <w:t>Status reports;</w:t>
            </w:r>
          </w:p>
          <w:p w14:paraId="33CB00F8" w14:textId="77777777" w:rsidR="00F20658" w:rsidRDefault="00F20658" w:rsidP="00BC2B29">
            <w:pPr>
              <w:pStyle w:val="ListParagraph"/>
              <w:numPr>
                <w:ilvl w:val="0"/>
                <w:numId w:val="69"/>
              </w:numPr>
              <w:spacing w:before="60" w:after="60"/>
            </w:pPr>
            <w:r>
              <w:t>Related correspondence/communications.</w:t>
            </w:r>
          </w:p>
          <w:p w14:paraId="0DF101C3" w14:textId="15D08097" w:rsidR="00F20658" w:rsidRPr="00E05BA6" w:rsidRDefault="00F20658" w:rsidP="000D754B">
            <w:pPr>
              <w:spacing w:before="60" w:after="60"/>
            </w:pPr>
            <w:r>
              <w:t xml:space="preserve">Excludes records covered by </w:t>
            </w:r>
            <w:r w:rsidRPr="00215381">
              <w:rPr>
                <w:i/>
              </w:rPr>
              <w:t>External Audits/Reviews of the Agency – Final Reports (DAN GS</w:t>
            </w:r>
            <w:r w:rsidR="000D754B">
              <w:rPr>
                <w:i/>
              </w:rPr>
              <w:t>50-03F-02</w:t>
            </w:r>
            <w:r w:rsidRPr="00215381">
              <w:rPr>
                <w:i/>
              </w:rPr>
              <w:t>)</w:t>
            </w:r>
            <w:r>
              <w:t>.</w:t>
            </w:r>
          </w:p>
        </w:tc>
        <w:tc>
          <w:tcPr>
            <w:tcW w:w="1000" w:type="pct"/>
          </w:tcPr>
          <w:p w14:paraId="71DD5D3E" w14:textId="77777777" w:rsidR="00F20658" w:rsidRDefault="00F20658" w:rsidP="00F20658">
            <w:pPr>
              <w:spacing w:before="60" w:after="60"/>
              <w:rPr>
                <w:rFonts w:eastAsia="Calibri" w:cs="Times New Roman"/>
              </w:rPr>
            </w:pPr>
            <w:r>
              <w:rPr>
                <w:rFonts w:eastAsia="Calibri" w:cs="Times New Roman"/>
                <w:b/>
              </w:rPr>
              <w:t>Retain</w:t>
            </w:r>
            <w:r>
              <w:rPr>
                <w:rFonts w:eastAsia="Calibri" w:cs="Times New Roman"/>
              </w:rPr>
              <w:t xml:space="preserve"> until conclusion of audit</w:t>
            </w:r>
          </w:p>
          <w:p w14:paraId="544F17B2" w14:textId="77777777" w:rsidR="00F20658" w:rsidRPr="007E6B32" w:rsidRDefault="00F20658" w:rsidP="00F20658">
            <w:pPr>
              <w:spacing w:before="60" w:after="60"/>
              <w:rPr>
                <w:rFonts w:eastAsia="Calibri" w:cs="Times New Roman"/>
                <w:i/>
              </w:rPr>
            </w:pPr>
            <w:r>
              <w:rPr>
                <w:rFonts w:eastAsia="Calibri" w:cs="Times New Roman"/>
              </w:rPr>
              <w:t xml:space="preserve">   </w:t>
            </w:r>
            <w:r w:rsidRPr="007E6B32">
              <w:rPr>
                <w:rFonts w:eastAsia="Calibri" w:cs="Times New Roman"/>
                <w:i/>
              </w:rPr>
              <w:t>then</w:t>
            </w:r>
          </w:p>
          <w:p w14:paraId="794CF162" w14:textId="77777777" w:rsidR="00F20658" w:rsidRPr="007E6B32" w:rsidRDefault="00F20658" w:rsidP="00F20658">
            <w:pPr>
              <w:spacing w:before="60" w:after="60"/>
              <w:rPr>
                <w:rFonts w:eastAsia="Calibri" w:cs="Times New Roman"/>
              </w:rPr>
            </w:pPr>
            <w:r w:rsidRPr="007E6B32">
              <w:rPr>
                <w:rFonts w:eastAsia="Calibri" w:cs="Times New Roman"/>
                <w:b/>
              </w:rPr>
              <w:t>Destroy</w:t>
            </w:r>
            <w:r>
              <w:rPr>
                <w:rFonts w:eastAsia="Calibri" w:cs="Times New Roman"/>
              </w:rPr>
              <w:t>.</w:t>
            </w:r>
          </w:p>
        </w:tc>
        <w:tc>
          <w:tcPr>
            <w:tcW w:w="600" w:type="pct"/>
          </w:tcPr>
          <w:p w14:paraId="17D5481F" w14:textId="77777777" w:rsidR="00F20658" w:rsidRDefault="00F20658" w:rsidP="00F20658">
            <w:pPr>
              <w:spacing w:before="60"/>
              <w:jc w:val="center"/>
              <w:rPr>
                <w:rFonts w:eastAsia="Calibri" w:cs="Times New Roman"/>
                <w:sz w:val="20"/>
                <w:szCs w:val="20"/>
              </w:rPr>
            </w:pPr>
            <w:r>
              <w:rPr>
                <w:rFonts w:eastAsia="Calibri" w:cs="Times New Roman"/>
                <w:sz w:val="20"/>
                <w:szCs w:val="20"/>
              </w:rPr>
              <w:t>NON-ARCHIVAL</w:t>
            </w:r>
          </w:p>
          <w:p w14:paraId="6C3C8921" w14:textId="77777777" w:rsidR="00F20658" w:rsidRDefault="00F20658" w:rsidP="00F20658">
            <w:pPr>
              <w:jc w:val="center"/>
              <w:rPr>
                <w:rFonts w:eastAsia="Calibri" w:cs="Times New Roman"/>
                <w:sz w:val="20"/>
                <w:szCs w:val="20"/>
              </w:rPr>
            </w:pPr>
            <w:r>
              <w:rPr>
                <w:rFonts w:eastAsia="Calibri" w:cs="Times New Roman"/>
                <w:sz w:val="20"/>
                <w:szCs w:val="20"/>
              </w:rPr>
              <w:t>NON-ESSENTIAL</w:t>
            </w:r>
          </w:p>
          <w:p w14:paraId="696595D8" w14:textId="77777777" w:rsidR="00F20658" w:rsidRPr="00B64159" w:rsidRDefault="00F20658" w:rsidP="00F20658">
            <w:pPr>
              <w:jc w:val="center"/>
              <w:rPr>
                <w:rFonts w:eastAsia="Calibri" w:cs="Times New Roman"/>
                <w:sz w:val="20"/>
                <w:szCs w:val="20"/>
              </w:rPr>
            </w:pPr>
            <w:r>
              <w:rPr>
                <w:rFonts w:eastAsia="Calibri" w:cs="Times New Roman"/>
                <w:sz w:val="20"/>
                <w:szCs w:val="20"/>
              </w:rPr>
              <w:t>OFM</w:t>
            </w:r>
          </w:p>
        </w:tc>
      </w:tr>
      <w:tr w:rsidR="00F20658" w14:paraId="05D57D9D" w14:textId="77777777" w:rsidTr="00F20658">
        <w:tblPrEx>
          <w:tblLook w:val="04A0" w:firstRow="1" w:lastRow="0" w:firstColumn="1" w:lastColumn="0" w:noHBand="0" w:noVBand="1"/>
        </w:tblPrEx>
        <w:trPr>
          <w:cantSplit/>
          <w:jc w:val="center"/>
        </w:trPr>
        <w:tc>
          <w:tcPr>
            <w:tcW w:w="500" w:type="pct"/>
          </w:tcPr>
          <w:p w14:paraId="211F3DBF" w14:textId="7206C70C" w:rsidR="00F20658" w:rsidRDefault="00345F0D" w:rsidP="00F20658">
            <w:pPr>
              <w:spacing w:before="60" w:after="60"/>
              <w:jc w:val="center"/>
              <w:rPr>
                <w:bCs/>
              </w:rPr>
            </w:pPr>
            <w:r w:rsidRPr="00A63559">
              <w:rPr>
                <w:rFonts w:asciiTheme="minorHAnsi" w:hAnsiTheme="minorHAnsi" w:cstheme="minorHAnsi"/>
              </w:rPr>
              <w:lastRenderedPageBreak/>
              <w:t>GS50-03F-03</w:t>
            </w:r>
            <w:r w:rsidR="00F20658" w:rsidRPr="00B64159">
              <w:fldChar w:fldCharType="begin"/>
            </w:r>
            <w:r w:rsidR="00F20658" w:rsidRPr="00B64159">
              <w:instrText xml:space="preserve"> XE "GS</w:instrText>
            </w:r>
            <w:r>
              <w:instrText>50-03F-03</w:instrText>
            </w:r>
            <w:r w:rsidR="00F20658" w:rsidRPr="00B64159">
              <w:instrText>" \f “dan”</w:instrText>
            </w:r>
            <w:r w:rsidR="00F20658" w:rsidRPr="00B64159">
              <w:fldChar w:fldCharType="end"/>
            </w:r>
          </w:p>
          <w:p w14:paraId="46908142" w14:textId="5E29211B" w:rsidR="00F20658" w:rsidRDefault="00F20658" w:rsidP="00345F0D">
            <w:pPr>
              <w:spacing w:before="60" w:after="60"/>
              <w:jc w:val="center"/>
              <w:rPr>
                <w:bCs/>
              </w:rPr>
            </w:pPr>
            <w:r>
              <w:rPr>
                <w:bCs/>
              </w:rPr>
              <w:t xml:space="preserve">Rev. </w:t>
            </w:r>
            <w:r w:rsidR="00345F0D">
              <w:rPr>
                <w:bCs/>
              </w:rPr>
              <w:t>1</w:t>
            </w:r>
          </w:p>
        </w:tc>
        <w:tc>
          <w:tcPr>
            <w:tcW w:w="2900" w:type="pct"/>
          </w:tcPr>
          <w:p w14:paraId="30BB95A6" w14:textId="3993A171" w:rsidR="00F20658" w:rsidRDefault="00F20658" w:rsidP="00F20658">
            <w:pPr>
              <w:spacing w:before="60" w:after="60"/>
              <w:rPr>
                <w:b/>
                <w:i/>
              </w:rPr>
            </w:pPr>
            <w:r>
              <w:rPr>
                <w:b/>
                <w:i/>
              </w:rPr>
              <w:t>Internal Audits – Development</w:t>
            </w:r>
          </w:p>
          <w:p w14:paraId="2768BE86" w14:textId="15A760EB" w:rsidR="00F20658" w:rsidRPr="00C27B15" w:rsidRDefault="00F20658" w:rsidP="00F20658">
            <w:pPr>
              <w:spacing w:before="60" w:after="60"/>
            </w:pPr>
            <w:r>
              <w:t xml:space="preserve">Records related to the conducting of internal audits </w:t>
            </w:r>
            <w:r w:rsidR="00383A6D">
              <w:t>that</w:t>
            </w:r>
            <w:r>
              <w:t xml:space="preserve"> are either documented in the audit working papers or </w:t>
            </w:r>
            <w:r w:rsidR="00383A6D">
              <w:t>that</w:t>
            </w:r>
            <w:r>
              <w:t xml:space="preserve"> proved not to be relevant to the conclusions of the audit/consultation.</w:t>
            </w:r>
            <w:r w:rsidRPr="00B64159">
              <w:fldChar w:fldCharType="begin"/>
            </w:r>
            <w:r w:rsidRPr="00B64159">
              <w:instrText xml:space="preserve"> XE "</w:instrText>
            </w:r>
            <w:r>
              <w:instrText>internal audits:development</w:instrText>
            </w:r>
            <w:r w:rsidRPr="00B64159">
              <w:instrText xml:space="preserve">”\f "Subject" </w:instrText>
            </w:r>
            <w:r w:rsidRPr="00B64159">
              <w:fldChar w:fldCharType="end"/>
            </w:r>
            <w:r w:rsidRPr="00B64159">
              <w:fldChar w:fldCharType="begin"/>
            </w:r>
            <w:r w:rsidRPr="00B64159">
              <w:instrText xml:space="preserve"> XE "</w:instrText>
            </w:r>
            <w:r>
              <w:instrText>audits:internal:development</w:instrText>
            </w:r>
            <w:r w:rsidRPr="00B64159">
              <w:instrText xml:space="preserve">”\f "Subject" </w:instrText>
            </w:r>
            <w:r w:rsidRPr="00B64159">
              <w:fldChar w:fldCharType="end"/>
            </w:r>
          </w:p>
          <w:p w14:paraId="7861DD83" w14:textId="77777777" w:rsidR="00F20658" w:rsidRDefault="00F20658" w:rsidP="00F20658">
            <w:pPr>
              <w:spacing w:before="60" w:after="60"/>
            </w:pPr>
            <w:r>
              <w:t>Includes, but is not limited to:</w:t>
            </w:r>
          </w:p>
          <w:p w14:paraId="5D7BEBB1" w14:textId="77777777" w:rsidR="00F20658" w:rsidRPr="00A6312C" w:rsidRDefault="00F20658" w:rsidP="00BC2B29">
            <w:pPr>
              <w:pStyle w:val="ListParagraph"/>
              <w:numPr>
                <w:ilvl w:val="0"/>
                <w:numId w:val="68"/>
              </w:numPr>
              <w:spacing w:before="60" w:after="60"/>
              <w:rPr>
                <w:b/>
                <w:i/>
              </w:rPr>
            </w:pPr>
            <w:r>
              <w:t>Preliminary drafts;</w:t>
            </w:r>
          </w:p>
          <w:p w14:paraId="760DBDF0" w14:textId="77777777" w:rsidR="00F20658" w:rsidRPr="00A6312C" w:rsidRDefault="00F20658" w:rsidP="00BC2B29">
            <w:pPr>
              <w:pStyle w:val="ListParagraph"/>
              <w:numPr>
                <w:ilvl w:val="0"/>
                <w:numId w:val="68"/>
              </w:numPr>
              <w:spacing w:before="60" w:after="60"/>
              <w:rPr>
                <w:b/>
                <w:i/>
              </w:rPr>
            </w:pPr>
            <w:r>
              <w:t>Review notes;</w:t>
            </w:r>
          </w:p>
          <w:p w14:paraId="083C9BD3" w14:textId="77777777" w:rsidR="00F20658" w:rsidRDefault="00F20658" w:rsidP="00BC2B29">
            <w:pPr>
              <w:pStyle w:val="ListParagraph"/>
              <w:numPr>
                <w:ilvl w:val="0"/>
                <w:numId w:val="68"/>
              </w:numPr>
              <w:spacing w:before="60" w:after="60"/>
              <w:rPr>
                <w:b/>
                <w:i/>
              </w:rPr>
            </w:pPr>
            <w:r>
              <w:t>Related correspondence/communications.</w:t>
            </w:r>
          </w:p>
        </w:tc>
        <w:tc>
          <w:tcPr>
            <w:tcW w:w="1000" w:type="pct"/>
          </w:tcPr>
          <w:p w14:paraId="1832960B" w14:textId="27ED4A65" w:rsidR="00F20658" w:rsidRDefault="00F20658" w:rsidP="00F20658">
            <w:pPr>
              <w:spacing w:before="60" w:after="60"/>
              <w:rPr>
                <w:rFonts w:eastAsia="Calibri" w:cs="Times New Roman"/>
                <w:b/>
              </w:rPr>
            </w:pPr>
            <w:r>
              <w:rPr>
                <w:rFonts w:eastAsia="Calibri" w:cs="Times New Roman"/>
                <w:b/>
              </w:rPr>
              <w:t xml:space="preserve">Retain </w:t>
            </w:r>
            <w:r w:rsidRPr="008921FF">
              <w:rPr>
                <w:rFonts w:eastAsia="Calibri" w:cs="Times New Roman"/>
              </w:rPr>
              <w:t>until conclusion of audit</w:t>
            </w:r>
          </w:p>
          <w:p w14:paraId="67B2D3CC" w14:textId="77777777" w:rsidR="00F20658" w:rsidRPr="008921FF" w:rsidRDefault="00F20658" w:rsidP="00F20658">
            <w:pPr>
              <w:spacing w:before="60" w:after="60"/>
              <w:rPr>
                <w:rFonts w:eastAsia="Calibri" w:cs="Times New Roman"/>
                <w:i/>
              </w:rPr>
            </w:pPr>
            <w:r w:rsidRPr="00345F0D">
              <w:rPr>
                <w:rFonts w:eastAsia="Calibri" w:cs="Times New Roman"/>
              </w:rPr>
              <w:t xml:space="preserve">   </w:t>
            </w:r>
            <w:r w:rsidRPr="008921FF">
              <w:rPr>
                <w:rFonts w:eastAsia="Calibri" w:cs="Times New Roman"/>
                <w:i/>
              </w:rPr>
              <w:t>then</w:t>
            </w:r>
          </w:p>
          <w:p w14:paraId="527434F7" w14:textId="77777777" w:rsidR="00F20658" w:rsidRDefault="00F20658" w:rsidP="00F20658">
            <w:pPr>
              <w:spacing w:before="60" w:after="60"/>
              <w:rPr>
                <w:rFonts w:eastAsia="Calibri" w:cs="Times New Roman"/>
                <w:b/>
              </w:rPr>
            </w:pPr>
            <w:r>
              <w:rPr>
                <w:rFonts w:eastAsia="Calibri" w:cs="Times New Roman"/>
                <w:b/>
              </w:rPr>
              <w:t>Destroy</w:t>
            </w:r>
            <w:r w:rsidRPr="008921FF">
              <w:rPr>
                <w:rFonts w:eastAsia="Calibri" w:cs="Times New Roman"/>
              </w:rPr>
              <w:t>.</w:t>
            </w:r>
          </w:p>
        </w:tc>
        <w:tc>
          <w:tcPr>
            <w:tcW w:w="600" w:type="pct"/>
          </w:tcPr>
          <w:p w14:paraId="4F20CB3C" w14:textId="77777777" w:rsidR="00F20658" w:rsidRDefault="00F20658" w:rsidP="00F20658">
            <w:pPr>
              <w:spacing w:before="60"/>
              <w:jc w:val="center"/>
              <w:rPr>
                <w:rFonts w:eastAsia="Calibri" w:cs="Times New Roman"/>
                <w:sz w:val="20"/>
                <w:szCs w:val="20"/>
              </w:rPr>
            </w:pPr>
            <w:r>
              <w:rPr>
                <w:rFonts w:eastAsia="Calibri" w:cs="Times New Roman"/>
                <w:sz w:val="20"/>
                <w:szCs w:val="20"/>
              </w:rPr>
              <w:t>NON-ARCHIVAL</w:t>
            </w:r>
          </w:p>
          <w:p w14:paraId="38219F07" w14:textId="77777777" w:rsidR="00F20658" w:rsidRDefault="00F20658" w:rsidP="00F20658">
            <w:pPr>
              <w:jc w:val="center"/>
              <w:rPr>
                <w:rFonts w:eastAsia="Calibri" w:cs="Times New Roman"/>
                <w:sz w:val="20"/>
                <w:szCs w:val="20"/>
              </w:rPr>
            </w:pPr>
            <w:r>
              <w:rPr>
                <w:rFonts w:eastAsia="Calibri" w:cs="Times New Roman"/>
                <w:sz w:val="20"/>
                <w:szCs w:val="20"/>
              </w:rPr>
              <w:t>NON-ESSENTIAL</w:t>
            </w:r>
          </w:p>
          <w:p w14:paraId="7CDEAE66" w14:textId="77777777" w:rsidR="00F20658" w:rsidRDefault="00F20658" w:rsidP="00F20658">
            <w:pPr>
              <w:jc w:val="center"/>
              <w:rPr>
                <w:rFonts w:eastAsia="Calibri" w:cs="Times New Roman"/>
                <w:sz w:val="20"/>
                <w:szCs w:val="20"/>
              </w:rPr>
            </w:pPr>
            <w:r>
              <w:rPr>
                <w:rFonts w:eastAsia="Calibri" w:cs="Times New Roman"/>
                <w:sz w:val="20"/>
                <w:szCs w:val="20"/>
              </w:rPr>
              <w:t>OFM</w:t>
            </w:r>
          </w:p>
        </w:tc>
      </w:tr>
      <w:tr w:rsidR="00F20658" w14:paraId="357EE111" w14:textId="77777777" w:rsidTr="00F20658">
        <w:tblPrEx>
          <w:tblLook w:val="04A0" w:firstRow="1" w:lastRow="0" w:firstColumn="1" w:lastColumn="0" w:noHBand="0" w:noVBand="1"/>
        </w:tblPrEx>
        <w:trPr>
          <w:cantSplit/>
          <w:jc w:val="center"/>
        </w:trPr>
        <w:tc>
          <w:tcPr>
            <w:tcW w:w="500" w:type="pct"/>
          </w:tcPr>
          <w:p w14:paraId="6A409B91" w14:textId="0E104880" w:rsidR="00F20658" w:rsidRDefault="00F20658" w:rsidP="00F20658">
            <w:pPr>
              <w:spacing w:before="60" w:after="60"/>
              <w:jc w:val="center"/>
              <w:rPr>
                <w:bCs/>
              </w:rPr>
            </w:pPr>
            <w:r>
              <w:rPr>
                <w:bCs/>
              </w:rPr>
              <w:t>GS</w:t>
            </w:r>
            <w:r w:rsidR="00DE3B01">
              <w:rPr>
                <w:bCs/>
              </w:rPr>
              <w:t>2024-</w:t>
            </w:r>
            <w:r w:rsidR="005C7A48">
              <w:rPr>
                <w:bCs/>
              </w:rPr>
              <w:t>016</w:t>
            </w:r>
            <w:r w:rsidRPr="00B64159">
              <w:fldChar w:fldCharType="begin"/>
            </w:r>
            <w:r w:rsidRPr="00B64159">
              <w:instrText xml:space="preserve"> XE "GS</w:instrText>
            </w:r>
            <w:r w:rsidR="00DE3B01">
              <w:instrText>2024-</w:instrText>
            </w:r>
            <w:r w:rsidR="005C7A48">
              <w:instrText>016</w:instrText>
            </w:r>
            <w:r w:rsidRPr="00B64159">
              <w:instrText>" \f “dan”</w:instrText>
            </w:r>
            <w:r w:rsidRPr="00B64159">
              <w:fldChar w:fldCharType="end"/>
            </w:r>
          </w:p>
          <w:p w14:paraId="4B9CF7F8" w14:textId="3602B601" w:rsidR="00F20658" w:rsidRDefault="00F20658" w:rsidP="000D754B">
            <w:pPr>
              <w:spacing w:before="60" w:after="60"/>
              <w:jc w:val="center"/>
              <w:rPr>
                <w:bCs/>
              </w:rPr>
            </w:pPr>
            <w:r>
              <w:rPr>
                <w:bCs/>
              </w:rPr>
              <w:t xml:space="preserve">Rev. </w:t>
            </w:r>
            <w:r w:rsidR="000D754B">
              <w:rPr>
                <w:bCs/>
              </w:rPr>
              <w:t>0</w:t>
            </w:r>
          </w:p>
        </w:tc>
        <w:tc>
          <w:tcPr>
            <w:tcW w:w="2900" w:type="pct"/>
          </w:tcPr>
          <w:p w14:paraId="5FE1CD51" w14:textId="6EB6461F" w:rsidR="00F20658" w:rsidRDefault="00F20658" w:rsidP="00F20658">
            <w:pPr>
              <w:spacing w:before="60" w:after="60"/>
              <w:rPr>
                <w:b/>
                <w:i/>
              </w:rPr>
            </w:pPr>
            <w:r>
              <w:rPr>
                <w:b/>
                <w:i/>
              </w:rPr>
              <w:t>Internal Audits – Final Reports and Audit Working Papers</w:t>
            </w:r>
          </w:p>
          <w:p w14:paraId="748E8FAA" w14:textId="5D4A9324" w:rsidR="00F20658" w:rsidRDefault="00F20658" w:rsidP="00F20658">
            <w:pPr>
              <w:spacing w:before="60" w:after="60"/>
            </w:pPr>
            <w:r>
              <w:t>Final reports, audit working papers and other supporting documentation relating to the planning, methodology, conduct, and conclusions of internal audits.</w:t>
            </w:r>
            <w:r w:rsidRPr="00B64159">
              <w:t xml:space="preserve"> </w:t>
            </w:r>
            <w:r w:rsidRPr="00B64159">
              <w:fldChar w:fldCharType="begin"/>
            </w:r>
            <w:r w:rsidRPr="00B64159">
              <w:instrText xml:space="preserve"> XE "</w:instrText>
            </w:r>
            <w:r>
              <w:instrText>internal audits:final reports/audit working papers</w:instrText>
            </w:r>
            <w:r w:rsidRPr="00B64159">
              <w:instrText xml:space="preserve">”\f "Subject" </w:instrText>
            </w:r>
            <w:r w:rsidRPr="00B64159">
              <w:fldChar w:fldCharType="end"/>
            </w:r>
            <w:r w:rsidRPr="00B64159">
              <w:fldChar w:fldCharType="begin"/>
            </w:r>
            <w:r w:rsidRPr="00B64159">
              <w:instrText xml:space="preserve"> XE "</w:instrText>
            </w:r>
            <w:r>
              <w:instrText>audits:internal:final reports/audit working papers</w:instrText>
            </w:r>
            <w:r w:rsidRPr="00B64159">
              <w:instrText xml:space="preserve">”\f "Subject" </w:instrText>
            </w:r>
            <w:r w:rsidRPr="00B64159">
              <w:fldChar w:fldCharType="end"/>
            </w:r>
            <w:r w:rsidRPr="00B64159">
              <w:fldChar w:fldCharType="begin"/>
            </w:r>
            <w:r>
              <w:instrText xml:space="preserve"> XE “findings (audits):internal</w:instrText>
            </w:r>
            <w:r w:rsidRPr="00B64159">
              <w:instrText xml:space="preserve">" \f "Subject" </w:instrText>
            </w:r>
            <w:r w:rsidRPr="00B64159">
              <w:fldChar w:fldCharType="end"/>
            </w:r>
            <w:r w:rsidRPr="00B64159">
              <w:fldChar w:fldCharType="begin"/>
            </w:r>
            <w:r>
              <w:instrText xml:space="preserve"> XE “recommendations (audits):internal</w:instrText>
            </w:r>
            <w:r w:rsidRPr="00B64159">
              <w:instrText xml:space="preserve">" \f "Subject" </w:instrText>
            </w:r>
            <w:r w:rsidRPr="00B64159">
              <w:fldChar w:fldCharType="end"/>
            </w:r>
          </w:p>
          <w:p w14:paraId="1C2A5489" w14:textId="77777777" w:rsidR="00F20658" w:rsidRDefault="00F20658" w:rsidP="00F20658">
            <w:pPr>
              <w:spacing w:before="60" w:after="60"/>
            </w:pPr>
            <w:r>
              <w:t>Includes, but is not limited to:</w:t>
            </w:r>
          </w:p>
          <w:p w14:paraId="1EF9D547" w14:textId="77777777" w:rsidR="00F20658" w:rsidRPr="00A45799" w:rsidRDefault="00F20658" w:rsidP="00BC2B29">
            <w:pPr>
              <w:pStyle w:val="ListParagraph"/>
              <w:numPr>
                <w:ilvl w:val="0"/>
                <w:numId w:val="68"/>
              </w:numPr>
              <w:spacing w:before="60" w:after="60"/>
              <w:rPr>
                <w:b/>
                <w:i/>
              </w:rPr>
            </w:pPr>
            <w:r>
              <w:t>Planning procedures and communications (such as engagement letters, memoranda of understanding, etc.);</w:t>
            </w:r>
          </w:p>
          <w:p w14:paraId="7177BF89" w14:textId="77777777" w:rsidR="00F20658" w:rsidRPr="00A45799" w:rsidRDefault="00F20658" w:rsidP="00BC2B29">
            <w:pPr>
              <w:pStyle w:val="ListParagraph"/>
              <w:numPr>
                <w:ilvl w:val="0"/>
                <w:numId w:val="68"/>
              </w:numPr>
              <w:spacing w:before="60" w:after="60"/>
              <w:rPr>
                <w:b/>
                <w:i/>
              </w:rPr>
            </w:pPr>
            <w:r>
              <w:t>Internal control reviews;</w:t>
            </w:r>
          </w:p>
          <w:p w14:paraId="19FBD432" w14:textId="77777777" w:rsidR="00F20658" w:rsidRPr="00A45799" w:rsidRDefault="00F20658" w:rsidP="00BC2B29">
            <w:pPr>
              <w:pStyle w:val="ListParagraph"/>
              <w:numPr>
                <w:ilvl w:val="0"/>
                <w:numId w:val="68"/>
              </w:numPr>
              <w:spacing w:before="60" w:after="60"/>
              <w:rPr>
                <w:b/>
                <w:i/>
              </w:rPr>
            </w:pPr>
            <w:r>
              <w:t>Substantive tests and criteria used;</w:t>
            </w:r>
          </w:p>
          <w:p w14:paraId="6D084B84" w14:textId="77777777" w:rsidR="00F20658" w:rsidRPr="00A45799" w:rsidRDefault="00F20658" w:rsidP="00BC2B29">
            <w:pPr>
              <w:pStyle w:val="ListParagraph"/>
              <w:numPr>
                <w:ilvl w:val="0"/>
                <w:numId w:val="68"/>
              </w:numPr>
              <w:spacing w:before="60" w:after="60"/>
              <w:rPr>
                <w:b/>
                <w:i/>
              </w:rPr>
            </w:pPr>
            <w:r>
              <w:t>Audit strategies and procedures performed;</w:t>
            </w:r>
          </w:p>
          <w:p w14:paraId="7246007C" w14:textId="77777777" w:rsidR="00F20658" w:rsidRPr="00A45799" w:rsidRDefault="00F20658" w:rsidP="00BC2B29">
            <w:pPr>
              <w:pStyle w:val="ListParagraph"/>
              <w:numPr>
                <w:ilvl w:val="0"/>
                <w:numId w:val="68"/>
              </w:numPr>
              <w:spacing w:before="60" w:after="60"/>
              <w:rPr>
                <w:b/>
                <w:i/>
              </w:rPr>
            </w:pPr>
            <w:r>
              <w:t>Audit evidence;</w:t>
            </w:r>
          </w:p>
          <w:p w14:paraId="028D86DE" w14:textId="77777777" w:rsidR="00F20658" w:rsidRPr="00393D62" w:rsidRDefault="00F20658" w:rsidP="00BC2B29">
            <w:pPr>
              <w:pStyle w:val="ListParagraph"/>
              <w:numPr>
                <w:ilvl w:val="0"/>
                <w:numId w:val="68"/>
              </w:numPr>
              <w:spacing w:before="60" w:after="60"/>
              <w:rPr>
                <w:b/>
                <w:i/>
              </w:rPr>
            </w:pPr>
            <w:r>
              <w:t>Conclusions reached;</w:t>
            </w:r>
          </w:p>
          <w:p w14:paraId="0A7BA2D5" w14:textId="77777777" w:rsidR="00F20658" w:rsidRDefault="00F20658" w:rsidP="00BC2B29">
            <w:pPr>
              <w:pStyle w:val="ListParagraph"/>
              <w:numPr>
                <w:ilvl w:val="0"/>
                <w:numId w:val="68"/>
              </w:numPr>
              <w:spacing w:before="60" w:after="60"/>
              <w:rPr>
                <w:b/>
                <w:i/>
              </w:rPr>
            </w:pPr>
            <w:r>
              <w:t>Final reports.</w:t>
            </w:r>
          </w:p>
        </w:tc>
        <w:tc>
          <w:tcPr>
            <w:tcW w:w="1000" w:type="pct"/>
          </w:tcPr>
          <w:p w14:paraId="442270FD" w14:textId="5011D9FA" w:rsidR="00F20658" w:rsidRDefault="00F20658" w:rsidP="00F20658">
            <w:pPr>
              <w:spacing w:before="60" w:after="60"/>
              <w:rPr>
                <w:rFonts w:eastAsia="Calibri" w:cs="Times New Roman"/>
              </w:rPr>
            </w:pPr>
            <w:r>
              <w:rPr>
                <w:rFonts w:eastAsia="Calibri" w:cs="Times New Roman"/>
                <w:b/>
              </w:rPr>
              <w:t>Retain</w:t>
            </w:r>
            <w:r>
              <w:rPr>
                <w:rFonts w:eastAsia="Calibri" w:cs="Times New Roman"/>
              </w:rPr>
              <w:t xml:space="preserve"> for 6 years after conclusion of audit</w:t>
            </w:r>
          </w:p>
          <w:p w14:paraId="78557FCD" w14:textId="77777777" w:rsidR="00F20658" w:rsidRPr="008921FF" w:rsidRDefault="00F20658" w:rsidP="00F20658">
            <w:pPr>
              <w:spacing w:before="60" w:after="60"/>
              <w:rPr>
                <w:rFonts w:eastAsia="Calibri" w:cs="Times New Roman"/>
                <w:i/>
              </w:rPr>
            </w:pPr>
            <w:r>
              <w:rPr>
                <w:rFonts w:eastAsia="Calibri" w:cs="Times New Roman"/>
              </w:rPr>
              <w:t xml:space="preserve">   </w:t>
            </w:r>
            <w:r w:rsidRPr="008921FF">
              <w:rPr>
                <w:rFonts w:eastAsia="Calibri" w:cs="Times New Roman"/>
                <w:i/>
              </w:rPr>
              <w:t>then</w:t>
            </w:r>
          </w:p>
          <w:p w14:paraId="0314CD98" w14:textId="77777777" w:rsidR="00F20658" w:rsidRPr="008921FF" w:rsidRDefault="00F20658" w:rsidP="00F20658">
            <w:pPr>
              <w:spacing w:before="60" w:after="60"/>
              <w:rPr>
                <w:rFonts w:eastAsia="Calibri" w:cs="Times New Roman"/>
              </w:rPr>
            </w:pPr>
            <w:r w:rsidRPr="008921FF">
              <w:rPr>
                <w:rFonts w:eastAsia="Calibri" w:cs="Times New Roman"/>
                <w:b/>
              </w:rPr>
              <w:t>Destroy</w:t>
            </w:r>
            <w:r>
              <w:rPr>
                <w:rFonts w:eastAsia="Calibri" w:cs="Times New Roman"/>
              </w:rPr>
              <w:t>.</w:t>
            </w:r>
          </w:p>
        </w:tc>
        <w:tc>
          <w:tcPr>
            <w:tcW w:w="600" w:type="pct"/>
          </w:tcPr>
          <w:p w14:paraId="501FE5E8" w14:textId="77777777" w:rsidR="00F20658" w:rsidRDefault="00F20658" w:rsidP="00F20658">
            <w:pPr>
              <w:spacing w:before="60"/>
              <w:jc w:val="center"/>
              <w:rPr>
                <w:rFonts w:eastAsia="Calibri" w:cs="Times New Roman"/>
                <w:sz w:val="20"/>
                <w:szCs w:val="20"/>
              </w:rPr>
            </w:pPr>
            <w:r>
              <w:rPr>
                <w:rFonts w:eastAsia="Calibri" w:cs="Times New Roman"/>
                <w:sz w:val="20"/>
                <w:szCs w:val="20"/>
              </w:rPr>
              <w:t>NON-ARCHIVAL</w:t>
            </w:r>
          </w:p>
          <w:p w14:paraId="72C3DD22" w14:textId="77777777" w:rsidR="00F20658" w:rsidRDefault="00F20658" w:rsidP="00F20658">
            <w:pPr>
              <w:jc w:val="center"/>
              <w:rPr>
                <w:rFonts w:eastAsia="Calibri" w:cs="Times New Roman"/>
                <w:sz w:val="20"/>
                <w:szCs w:val="20"/>
              </w:rPr>
            </w:pPr>
            <w:r>
              <w:rPr>
                <w:rFonts w:eastAsia="Calibri" w:cs="Times New Roman"/>
                <w:sz w:val="20"/>
                <w:szCs w:val="20"/>
              </w:rPr>
              <w:t>NON-ESSENTIAL</w:t>
            </w:r>
          </w:p>
          <w:p w14:paraId="5F0748C0" w14:textId="77777777" w:rsidR="00F20658" w:rsidRDefault="00F20658" w:rsidP="00F20658">
            <w:pPr>
              <w:jc w:val="center"/>
              <w:rPr>
                <w:rFonts w:eastAsia="Calibri" w:cs="Times New Roman"/>
                <w:sz w:val="20"/>
                <w:szCs w:val="20"/>
              </w:rPr>
            </w:pPr>
            <w:r>
              <w:rPr>
                <w:rFonts w:eastAsia="Calibri" w:cs="Times New Roman"/>
                <w:sz w:val="20"/>
                <w:szCs w:val="20"/>
              </w:rPr>
              <w:t>OPR</w:t>
            </w:r>
          </w:p>
        </w:tc>
      </w:tr>
    </w:tbl>
    <w:p w14:paraId="41E76042" w14:textId="77777777" w:rsidR="00F20658" w:rsidRDefault="00F2065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922009" w:rsidRPr="006B4C23" w14:paraId="25C07BFD" w14:textId="77777777" w:rsidTr="006B4C23">
        <w:trPr>
          <w:cantSplit/>
          <w:trHeight w:val="288"/>
          <w:tblHeader/>
          <w:jc w:val="center"/>
        </w:trPr>
        <w:tc>
          <w:tcPr>
            <w:tcW w:w="5000" w:type="pct"/>
            <w:gridSpan w:val="4"/>
            <w:tcMar>
              <w:top w:w="43" w:type="dxa"/>
              <w:left w:w="72" w:type="dxa"/>
              <w:bottom w:w="43" w:type="dxa"/>
              <w:right w:w="72" w:type="dxa"/>
            </w:tcMar>
          </w:tcPr>
          <w:p w14:paraId="64649E7D" w14:textId="77777777" w:rsidR="00922009" w:rsidRPr="006B4C23" w:rsidRDefault="00922009" w:rsidP="00FE1B46">
            <w:pPr>
              <w:pStyle w:val="Activties"/>
              <w:shd w:val="clear" w:color="auto" w:fill="FFFFFF" w:themeFill="background1"/>
              <w:rPr>
                <w:rFonts w:asciiTheme="minorHAnsi" w:hAnsiTheme="minorHAnsi" w:cstheme="minorHAnsi"/>
                <w:color w:val="000000"/>
              </w:rPr>
            </w:pPr>
            <w:bookmarkStart w:id="6" w:name="_Toc176417889"/>
            <w:r w:rsidRPr="006B4C23">
              <w:rPr>
                <w:rFonts w:asciiTheme="minorHAnsi" w:hAnsiTheme="minorHAnsi" w:cstheme="minorHAnsi"/>
                <w:color w:val="000000"/>
              </w:rPr>
              <w:lastRenderedPageBreak/>
              <w:t>AUTHORIZATION/CERTIFICATION</w:t>
            </w:r>
            <w:bookmarkEnd w:id="6"/>
          </w:p>
          <w:p w14:paraId="03210B70" w14:textId="31F8AEB4" w:rsidR="00922009" w:rsidRPr="006B4C23" w:rsidRDefault="00922009" w:rsidP="00D02A3D">
            <w:pPr>
              <w:pStyle w:val="ActivityText"/>
              <w:shd w:val="clear" w:color="auto" w:fill="FFFFFF" w:themeFill="background1"/>
              <w:ind w:left="864"/>
              <w:rPr>
                <w:rFonts w:asciiTheme="minorHAnsi" w:hAnsiTheme="minorHAnsi" w:cstheme="minorHAnsi"/>
              </w:rPr>
            </w:pPr>
            <w:r w:rsidRPr="006B4C23">
              <w:rPr>
                <w:rFonts w:asciiTheme="minorHAnsi" w:hAnsiTheme="minorHAnsi" w:cstheme="minorHAnsi"/>
              </w:rPr>
              <w:t xml:space="preserve">The activity of the agency </w:t>
            </w:r>
            <w:r w:rsidR="00D02A3D">
              <w:rPr>
                <w:rFonts w:asciiTheme="minorHAnsi" w:hAnsiTheme="minorHAnsi" w:cstheme="minorHAnsi"/>
              </w:rPr>
              <w:t xml:space="preserve">receiving </w:t>
            </w:r>
            <w:r w:rsidRPr="006B4C23">
              <w:rPr>
                <w:rFonts w:asciiTheme="minorHAnsi" w:hAnsiTheme="minorHAnsi" w:cstheme="minorHAnsi"/>
              </w:rPr>
              <w:t>authorization</w:t>
            </w:r>
            <w:r w:rsidR="00D02A3D">
              <w:rPr>
                <w:rFonts w:asciiTheme="minorHAnsi" w:hAnsiTheme="minorHAnsi" w:cstheme="minorHAnsi"/>
              </w:rPr>
              <w:t>s</w:t>
            </w:r>
            <w:r w:rsidRPr="006B4C23">
              <w:rPr>
                <w:rFonts w:asciiTheme="minorHAnsi" w:hAnsiTheme="minorHAnsi" w:cstheme="minorHAnsi"/>
              </w:rPr>
              <w:t>/approval</w:t>
            </w:r>
            <w:r w:rsidR="00D02A3D">
              <w:rPr>
                <w:rFonts w:asciiTheme="minorHAnsi" w:hAnsiTheme="minorHAnsi" w:cstheme="minorHAnsi"/>
              </w:rPr>
              <w:t>s</w:t>
            </w:r>
            <w:r w:rsidRPr="006B4C23">
              <w:rPr>
                <w:rFonts w:asciiTheme="minorHAnsi" w:hAnsiTheme="minorHAnsi" w:cstheme="minorHAnsi"/>
              </w:rPr>
              <w:t xml:space="preserve"> fr</w:t>
            </w:r>
            <w:r w:rsidR="00D83CA2" w:rsidRPr="006B4C23">
              <w:rPr>
                <w:rFonts w:asciiTheme="minorHAnsi" w:hAnsiTheme="minorHAnsi" w:cstheme="minorHAnsi"/>
              </w:rPr>
              <w:t xml:space="preserve">om </w:t>
            </w:r>
            <w:r w:rsidR="00D02A3D">
              <w:rPr>
                <w:rFonts w:asciiTheme="minorHAnsi" w:hAnsiTheme="minorHAnsi" w:cstheme="minorHAnsi"/>
              </w:rPr>
              <w:t xml:space="preserve">other </w:t>
            </w:r>
            <w:r w:rsidR="00D83CA2" w:rsidRPr="006B4C23">
              <w:rPr>
                <w:rFonts w:asciiTheme="minorHAnsi" w:hAnsiTheme="minorHAnsi" w:cstheme="minorHAnsi"/>
              </w:rPr>
              <w:t xml:space="preserve">regulating authorities </w:t>
            </w:r>
            <w:r w:rsidR="00D02A3D">
              <w:rPr>
                <w:rFonts w:asciiTheme="minorHAnsi" w:hAnsiTheme="minorHAnsi" w:cstheme="minorHAnsi"/>
              </w:rPr>
              <w:t>or external organizations</w:t>
            </w:r>
            <w:r w:rsidRPr="006B4C23">
              <w:rPr>
                <w:rFonts w:asciiTheme="minorHAnsi" w:hAnsiTheme="minorHAnsi" w:cstheme="minorHAnsi"/>
              </w:rPr>
              <w:t>.</w:t>
            </w:r>
          </w:p>
        </w:tc>
      </w:tr>
      <w:tr w:rsidR="00922009" w:rsidRPr="006B4C23" w14:paraId="7149B753" w14:textId="77777777" w:rsidTr="006B4C23">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64616A82" w14:textId="77777777" w:rsidR="00922009" w:rsidRPr="006B4C23" w:rsidRDefault="00922009" w:rsidP="00FE1B46">
            <w:pPr>
              <w:pStyle w:val="HeaderGrayBar"/>
              <w:rPr>
                <w:rFonts w:asciiTheme="minorHAnsi" w:hAnsiTheme="minorHAnsi" w:cstheme="minorHAnsi"/>
                <w:sz w:val="18"/>
                <w:szCs w:val="18"/>
              </w:rPr>
            </w:pPr>
            <w:r w:rsidRPr="006B4C23">
              <w:rPr>
                <w:rFonts w:asciiTheme="minorHAnsi" w:hAnsiTheme="minorHAnsi" w:cstheme="minorHAnsi"/>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083FE6A8" w14:textId="77777777" w:rsidR="00922009" w:rsidRPr="006B4C23" w:rsidRDefault="00922009" w:rsidP="00FE1B46">
            <w:pPr>
              <w:pStyle w:val="HeaderGrayBar"/>
              <w:rPr>
                <w:rFonts w:asciiTheme="minorHAnsi" w:hAnsiTheme="minorHAnsi" w:cstheme="minorHAnsi"/>
                <w:sz w:val="18"/>
                <w:szCs w:val="18"/>
              </w:rPr>
            </w:pPr>
            <w:r w:rsidRPr="006B4C23">
              <w:rPr>
                <w:rFonts w:asciiTheme="minorHAnsi" w:hAnsiTheme="minorHAnsi" w:cstheme="minorHAnsi"/>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6805DF3" w14:textId="77777777" w:rsidR="00922009" w:rsidRPr="006B4C23" w:rsidRDefault="00922009" w:rsidP="00FE1B46">
            <w:pPr>
              <w:pStyle w:val="HeaderGrayBar"/>
              <w:rPr>
                <w:rFonts w:asciiTheme="minorHAnsi" w:hAnsiTheme="minorHAnsi" w:cstheme="minorHAnsi"/>
              </w:rPr>
            </w:pPr>
            <w:r w:rsidRPr="006B4C23">
              <w:rPr>
                <w:rFonts w:asciiTheme="minorHAnsi" w:hAnsiTheme="minorHAnsi" w:cstheme="minorHAnsi"/>
              </w:rPr>
              <w:t>RETENTION AND</w:t>
            </w:r>
          </w:p>
          <w:p w14:paraId="55A0FF7A" w14:textId="77777777" w:rsidR="00922009" w:rsidRPr="006B4C23" w:rsidRDefault="00922009" w:rsidP="00FE1B46">
            <w:pPr>
              <w:pStyle w:val="HeaderGrayBar"/>
              <w:rPr>
                <w:rFonts w:asciiTheme="minorHAnsi" w:hAnsiTheme="minorHAnsi" w:cstheme="minorHAnsi"/>
              </w:rPr>
            </w:pPr>
            <w:r w:rsidRPr="006B4C23">
              <w:rPr>
                <w:rFonts w:asciiTheme="minorHAnsi" w:hAnsiTheme="minorHAnsi" w:cstheme="minorHAnsi"/>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C75E11C" w14:textId="77777777" w:rsidR="00922009" w:rsidRPr="006B4C23" w:rsidRDefault="00922009" w:rsidP="00FE1B46">
            <w:pPr>
              <w:pStyle w:val="HeaderGrayBar"/>
              <w:rPr>
                <w:rFonts w:asciiTheme="minorHAnsi" w:hAnsiTheme="minorHAnsi" w:cstheme="minorHAnsi"/>
              </w:rPr>
            </w:pPr>
            <w:r w:rsidRPr="006B4C23">
              <w:rPr>
                <w:rFonts w:asciiTheme="minorHAnsi" w:hAnsiTheme="minorHAnsi" w:cstheme="minorHAnsi"/>
              </w:rPr>
              <w:t>DESIGNATION</w:t>
            </w:r>
          </w:p>
        </w:tc>
      </w:tr>
      <w:tr w:rsidR="00922009" w:rsidRPr="006B4C23" w14:paraId="07B51A6C" w14:textId="77777777" w:rsidTr="006B4C23">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340AE849" w14:textId="77777777" w:rsidR="00922009" w:rsidRPr="006B4C23" w:rsidRDefault="00922009" w:rsidP="006B4C23">
            <w:pPr>
              <w:pStyle w:val="TableText"/>
              <w:spacing w:before="60" w:after="60"/>
              <w:jc w:val="center"/>
              <w:rPr>
                <w:rFonts w:asciiTheme="minorHAnsi" w:hAnsiTheme="minorHAnsi" w:cstheme="minorHAnsi"/>
                <w:color w:val="000000" w:themeColor="text1"/>
              </w:rPr>
            </w:pPr>
            <w:r w:rsidRPr="006B4C23">
              <w:rPr>
                <w:rFonts w:asciiTheme="minorHAnsi" w:hAnsiTheme="minorHAnsi" w:cstheme="minorHAnsi"/>
                <w:color w:val="000000" w:themeColor="text1"/>
              </w:rPr>
              <w:t>GS50</w:t>
            </w:r>
            <w:r w:rsidR="00A45C26" w:rsidRPr="006B4C23">
              <w:rPr>
                <w:rFonts w:asciiTheme="minorHAnsi" w:hAnsiTheme="minorHAnsi" w:cstheme="minorHAnsi"/>
                <w:color w:val="000000" w:themeColor="text1"/>
              </w:rPr>
              <w:t>-</w:t>
            </w:r>
            <w:r w:rsidRPr="006B4C23">
              <w:rPr>
                <w:rFonts w:asciiTheme="minorHAnsi" w:hAnsiTheme="minorHAnsi" w:cstheme="minorHAnsi"/>
                <w:color w:val="000000" w:themeColor="text1"/>
              </w:rPr>
              <w:t>01</w:t>
            </w:r>
            <w:r w:rsidR="00A45C26" w:rsidRPr="006B4C23">
              <w:rPr>
                <w:rFonts w:asciiTheme="minorHAnsi" w:hAnsiTheme="minorHAnsi" w:cstheme="minorHAnsi"/>
                <w:color w:val="000000" w:themeColor="text1"/>
              </w:rPr>
              <w:t>-</w:t>
            </w:r>
            <w:r w:rsidRPr="006B4C23">
              <w:rPr>
                <w:rFonts w:asciiTheme="minorHAnsi" w:hAnsiTheme="minorHAnsi" w:cstheme="minorHAnsi"/>
                <w:color w:val="000000" w:themeColor="text1"/>
              </w:rPr>
              <w:t>42</w:t>
            </w:r>
            <w:r w:rsidR="006B4C23" w:rsidRPr="006B4C23">
              <w:rPr>
                <w:rFonts w:asciiTheme="minorHAnsi" w:hAnsiTheme="minorHAnsi" w:cstheme="minorHAnsi"/>
                <w:color w:val="000000" w:themeColor="text1"/>
              </w:rPr>
              <w:fldChar w:fldCharType="begin"/>
            </w:r>
            <w:r w:rsidR="006B4C23" w:rsidRPr="006B4C23">
              <w:rPr>
                <w:rFonts w:asciiTheme="minorHAnsi" w:hAnsiTheme="minorHAnsi" w:cstheme="minorHAnsi"/>
                <w:color w:val="000000" w:themeColor="text1"/>
              </w:rPr>
              <w:instrText xml:space="preserve"> XE "GS50-01-42" \f “dan” </w:instrText>
            </w:r>
            <w:r w:rsidR="006B4C23" w:rsidRPr="006B4C23">
              <w:rPr>
                <w:rFonts w:asciiTheme="minorHAnsi" w:hAnsiTheme="minorHAnsi" w:cstheme="minorHAnsi"/>
                <w:color w:val="000000" w:themeColor="text1"/>
              </w:rPr>
              <w:fldChar w:fldCharType="end"/>
            </w:r>
          </w:p>
          <w:p w14:paraId="217DF92F" w14:textId="3D7E0FB0" w:rsidR="00922009" w:rsidRPr="006B4C23" w:rsidRDefault="00922009" w:rsidP="00D02A3D">
            <w:pPr>
              <w:pStyle w:val="ItemNo"/>
              <w:numPr>
                <w:ilvl w:val="0"/>
                <w:numId w:val="0"/>
              </w:numPr>
              <w:spacing w:before="60" w:after="60"/>
              <w:jc w:val="center"/>
              <w:rPr>
                <w:rFonts w:asciiTheme="minorHAnsi" w:hAnsiTheme="minorHAnsi" w:cstheme="minorHAnsi"/>
                <w:color w:val="000000" w:themeColor="text1"/>
              </w:rPr>
            </w:pPr>
            <w:r w:rsidRPr="006B4C23">
              <w:rPr>
                <w:rFonts w:asciiTheme="minorHAnsi" w:hAnsiTheme="minorHAnsi" w:cstheme="minorHAnsi"/>
                <w:color w:val="000000" w:themeColor="text1"/>
              </w:rPr>
              <w:t xml:space="preserve">Rev. </w:t>
            </w:r>
            <w:r w:rsidR="00D02A3D">
              <w:rPr>
                <w:rFonts w:asciiTheme="minorHAnsi" w:hAnsiTheme="minorHAnsi" w:cstheme="minorHAnsi"/>
                <w:color w:val="000000" w:themeColor="text1"/>
              </w:rPr>
              <w:t>3</w:t>
            </w:r>
          </w:p>
        </w:tc>
        <w:tc>
          <w:tcPr>
            <w:tcW w:w="2900" w:type="pct"/>
            <w:tcBorders>
              <w:top w:val="single" w:sz="4" w:space="0" w:color="000000"/>
              <w:bottom w:val="single" w:sz="4" w:space="0" w:color="000000"/>
            </w:tcBorders>
            <w:tcMar>
              <w:top w:w="43" w:type="dxa"/>
              <w:left w:w="115" w:type="dxa"/>
              <w:bottom w:w="43" w:type="dxa"/>
              <w:right w:w="115" w:type="dxa"/>
            </w:tcMar>
          </w:tcPr>
          <w:p w14:paraId="78CD508B" w14:textId="50054841" w:rsidR="00DA34F6" w:rsidRPr="006B4C23" w:rsidRDefault="00DA34F6" w:rsidP="006B4C23">
            <w:pPr>
              <w:spacing w:before="60" w:after="60"/>
              <w:rPr>
                <w:b/>
                <w:i/>
              </w:rPr>
            </w:pPr>
            <w:r w:rsidRPr="006B4C23">
              <w:rPr>
                <w:b/>
                <w:i/>
              </w:rPr>
              <w:t>Authorizations/</w:t>
            </w:r>
            <w:r w:rsidR="00A20EDB" w:rsidRPr="006B4C23">
              <w:rPr>
                <w:b/>
                <w:i/>
              </w:rPr>
              <w:t>Certifications</w:t>
            </w:r>
            <w:r w:rsidR="00D02A3D">
              <w:rPr>
                <w:b/>
                <w:i/>
              </w:rPr>
              <w:t xml:space="preserve"> Received by </w:t>
            </w:r>
            <w:r w:rsidRPr="006B4C23">
              <w:rPr>
                <w:b/>
                <w:i/>
              </w:rPr>
              <w:t>Agency</w:t>
            </w:r>
          </w:p>
          <w:p w14:paraId="7797E7D8" w14:textId="0F468361" w:rsidR="00943D9C" w:rsidRPr="006B4C23" w:rsidRDefault="00922009" w:rsidP="006B4C23">
            <w:pPr>
              <w:spacing w:before="60" w:after="60"/>
            </w:pPr>
            <w:r w:rsidRPr="006B4C23">
              <w:t>Records relating to licenses, permits, accreditations, certifications, and other authorizations</w:t>
            </w:r>
            <w:r w:rsidR="00DA34F6" w:rsidRPr="006B4C23">
              <w:t xml:space="preserve"> </w:t>
            </w:r>
            <w:r w:rsidR="00FC57FE">
              <w:t xml:space="preserve">received </w:t>
            </w:r>
            <w:r w:rsidR="00CD05C1" w:rsidRPr="006B4C23">
              <w:t xml:space="preserve">by the agency </w:t>
            </w:r>
            <w:r w:rsidR="00FC57FE">
              <w:t>from other regulating authorities or external organizations</w:t>
            </w:r>
            <w:r w:rsidRPr="006B4C23">
              <w:t xml:space="preserve">, </w:t>
            </w:r>
            <w:r w:rsidRPr="00594269">
              <w:rPr>
                <w:b/>
                <w:i/>
              </w:rPr>
              <w:t>where not covered by a more specific records series</w:t>
            </w:r>
            <w:r w:rsidR="006B4C23" w:rsidRPr="006B4C23">
              <w:t>.</w:t>
            </w:r>
            <w:r w:rsidR="006B4C23" w:rsidRPr="006B4C23">
              <w:fldChar w:fldCharType="begin"/>
            </w:r>
            <w:r w:rsidR="006B4C23" w:rsidRPr="006B4C23">
              <w:instrText xml:space="preserve"> XE "authorizations/certifications" \f “subject” </w:instrText>
            </w:r>
            <w:r w:rsidR="006B4C23" w:rsidRPr="006B4C23">
              <w:fldChar w:fldCharType="end"/>
            </w:r>
            <w:r w:rsidR="006B4C23" w:rsidRPr="006B4C23">
              <w:rPr>
                <w:rFonts w:asciiTheme="minorHAnsi" w:hAnsiTheme="minorHAnsi" w:cstheme="minorHAnsi"/>
                <w:color w:val="000000" w:themeColor="text1"/>
                <w:szCs w:val="22"/>
              </w:rPr>
              <w:fldChar w:fldCharType="begin"/>
            </w:r>
            <w:r w:rsidR="006B4C23" w:rsidRPr="006B4C23">
              <w:rPr>
                <w:rFonts w:asciiTheme="minorHAnsi" w:hAnsiTheme="minorHAnsi" w:cstheme="minorHAnsi"/>
                <w:color w:val="000000" w:themeColor="text1"/>
                <w:szCs w:val="22"/>
              </w:rPr>
              <w:instrText xml:space="preserve"> XE "airport:certification" \f “subject” </w:instrText>
            </w:r>
            <w:r w:rsidR="006B4C23" w:rsidRPr="006B4C23">
              <w:rPr>
                <w:rFonts w:asciiTheme="minorHAnsi" w:hAnsiTheme="minorHAnsi" w:cstheme="minorHAnsi"/>
                <w:color w:val="000000" w:themeColor="text1"/>
                <w:szCs w:val="22"/>
              </w:rPr>
              <w:fldChar w:fldCharType="end"/>
            </w:r>
            <w:r w:rsidR="006B4C23" w:rsidRPr="006B4C23">
              <w:rPr>
                <w:rFonts w:asciiTheme="minorHAnsi" w:hAnsiTheme="minorHAnsi" w:cstheme="minorHAnsi"/>
                <w:color w:val="000000" w:themeColor="text1"/>
                <w:szCs w:val="22"/>
              </w:rPr>
              <w:fldChar w:fldCharType="begin"/>
            </w:r>
            <w:r w:rsidR="006B4C23" w:rsidRPr="006B4C23">
              <w:rPr>
                <w:rFonts w:asciiTheme="minorHAnsi" w:hAnsiTheme="minorHAnsi" w:cstheme="minorHAnsi"/>
                <w:color w:val="000000" w:themeColor="text1"/>
                <w:szCs w:val="22"/>
              </w:rPr>
              <w:instrText xml:space="preserve"> XE "animal exhibitor registrations" \f “subject” </w:instrText>
            </w:r>
            <w:r w:rsidR="006B4C23" w:rsidRPr="006B4C23">
              <w:rPr>
                <w:rFonts w:asciiTheme="minorHAnsi" w:hAnsiTheme="minorHAnsi" w:cstheme="minorHAnsi"/>
                <w:color w:val="000000" w:themeColor="text1"/>
                <w:szCs w:val="22"/>
              </w:rPr>
              <w:fldChar w:fldCharType="end"/>
            </w:r>
            <w:r w:rsidR="006B4C23" w:rsidRPr="006B4C23">
              <w:rPr>
                <w:rFonts w:asciiTheme="minorHAnsi" w:hAnsiTheme="minorHAnsi" w:cstheme="minorHAnsi"/>
                <w:color w:val="000000" w:themeColor="text1"/>
                <w:szCs w:val="22"/>
              </w:rPr>
              <w:fldChar w:fldCharType="begin"/>
            </w:r>
            <w:r w:rsidR="006B4C23" w:rsidRPr="006B4C23">
              <w:rPr>
                <w:rFonts w:asciiTheme="minorHAnsi" w:hAnsiTheme="minorHAnsi" w:cstheme="minorHAnsi"/>
                <w:color w:val="000000" w:themeColor="text1"/>
                <w:szCs w:val="22"/>
              </w:rPr>
              <w:instrText xml:space="preserve"> </w:instrText>
            </w:r>
            <w:r w:rsidR="006B4C23" w:rsidRPr="006B4C23">
              <w:rPr>
                <w:rFonts w:asciiTheme="minorHAnsi" w:hAnsiTheme="minorHAnsi" w:cstheme="minorHAnsi"/>
                <w:color w:val="000000" w:themeColor="text1"/>
                <w:szCs w:val="22"/>
              </w:rPr>
              <w:fldChar w:fldCharType="end"/>
            </w:r>
            <w:r w:rsidR="006B4C23" w:rsidRPr="006B4C23">
              <w:rPr>
                <w:rFonts w:asciiTheme="minorHAnsi" w:hAnsiTheme="minorHAnsi" w:cstheme="minorHAnsi"/>
                <w:color w:val="000000" w:themeColor="text1"/>
                <w:szCs w:val="22"/>
              </w:rPr>
              <w:fldChar w:fldCharType="begin"/>
            </w:r>
            <w:r w:rsidR="006B4C23" w:rsidRPr="006B4C23">
              <w:rPr>
                <w:rFonts w:asciiTheme="minorHAnsi" w:hAnsiTheme="minorHAnsi" w:cstheme="minorHAnsi"/>
                <w:color w:val="000000" w:themeColor="text1"/>
                <w:szCs w:val="22"/>
              </w:rPr>
              <w:instrText xml:space="preserve"> XE "licenses:</w:instrText>
            </w:r>
            <w:r w:rsidR="009669A3">
              <w:rPr>
                <w:rFonts w:asciiTheme="minorHAnsi" w:hAnsiTheme="minorHAnsi" w:cstheme="minorHAnsi"/>
                <w:color w:val="000000" w:themeColor="text1"/>
                <w:szCs w:val="22"/>
              </w:rPr>
              <w:instrText>received</w:instrText>
            </w:r>
            <w:r w:rsidR="00B50DB5">
              <w:rPr>
                <w:rFonts w:asciiTheme="minorHAnsi" w:hAnsiTheme="minorHAnsi" w:cstheme="minorHAnsi"/>
                <w:color w:val="000000" w:themeColor="text1"/>
                <w:szCs w:val="22"/>
              </w:rPr>
              <w:instrText xml:space="preserve"> from other entities</w:instrText>
            </w:r>
            <w:r w:rsidR="006B4C23" w:rsidRPr="006B4C23">
              <w:rPr>
                <w:rFonts w:asciiTheme="minorHAnsi" w:hAnsiTheme="minorHAnsi" w:cstheme="minorHAnsi"/>
                <w:color w:val="000000" w:themeColor="text1"/>
                <w:szCs w:val="22"/>
              </w:rPr>
              <w:instrText xml:space="preserve">" \f “subject” </w:instrText>
            </w:r>
            <w:r w:rsidR="006B4C23" w:rsidRPr="006B4C23">
              <w:rPr>
                <w:rFonts w:asciiTheme="minorHAnsi" w:hAnsiTheme="minorHAnsi" w:cstheme="minorHAnsi"/>
                <w:color w:val="000000" w:themeColor="text1"/>
                <w:szCs w:val="22"/>
              </w:rPr>
              <w:fldChar w:fldCharType="end"/>
            </w:r>
            <w:r w:rsidR="006B4C23" w:rsidRPr="006B4C23">
              <w:rPr>
                <w:rFonts w:asciiTheme="minorHAnsi" w:hAnsiTheme="minorHAnsi" w:cstheme="minorHAnsi"/>
                <w:color w:val="000000" w:themeColor="text1"/>
                <w:szCs w:val="22"/>
              </w:rPr>
              <w:fldChar w:fldCharType="begin"/>
            </w:r>
            <w:r w:rsidR="006B4C23" w:rsidRPr="006B4C23">
              <w:rPr>
                <w:rFonts w:asciiTheme="minorHAnsi" w:hAnsiTheme="minorHAnsi" w:cstheme="minorHAnsi"/>
                <w:color w:val="000000" w:themeColor="text1"/>
                <w:szCs w:val="22"/>
              </w:rPr>
              <w:instrText xml:space="preserve"> XE "animal control:Board of Pharmacy registration” \f “subject” </w:instrText>
            </w:r>
            <w:r w:rsidR="006B4C23" w:rsidRPr="006B4C23">
              <w:rPr>
                <w:rFonts w:asciiTheme="minorHAnsi" w:hAnsiTheme="minorHAnsi" w:cstheme="minorHAnsi"/>
                <w:color w:val="000000" w:themeColor="text1"/>
                <w:szCs w:val="22"/>
              </w:rPr>
              <w:fldChar w:fldCharType="end"/>
            </w:r>
            <w:r w:rsidR="006B4C23" w:rsidRPr="006B4C23">
              <w:rPr>
                <w:rFonts w:asciiTheme="minorHAnsi" w:hAnsiTheme="minorHAnsi" w:cstheme="minorHAnsi"/>
                <w:color w:val="000000" w:themeColor="text1"/>
                <w:szCs w:val="22"/>
              </w:rPr>
              <w:fldChar w:fldCharType="begin"/>
            </w:r>
            <w:r w:rsidR="006B4C23" w:rsidRPr="006B4C23">
              <w:rPr>
                <w:rFonts w:asciiTheme="minorHAnsi" w:hAnsiTheme="minorHAnsi" w:cstheme="minorHAnsi"/>
                <w:color w:val="000000" w:themeColor="text1"/>
                <w:szCs w:val="22"/>
              </w:rPr>
              <w:instrText xml:space="preserve"> XE "legend drugs (animal control registration)" \f “subject” </w:instrText>
            </w:r>
            <w:r w:rsidR="006B4C23" w:rsidRPr="006B4C23">
              <w:rPr>
                <w:rFonts w:asciiTheme="minorHAnsi" w:hAnsiTheme="minorHAnsi" w:cstheme="minorHAnsi"/>
                <w:color w:val="000000" w:themeColor="text1"/>
                <w:szCs w:val="22"/>
              </w:rPr>
              <w:fldChar w:fldCharType="end"/>
            </w:r>
            <w:r w:rsidR="006B4C23" w:rsidRPr="006B4C23">
              <w:rPr>
                <w:rFonts w:asciiTheme="minorHAnsi" w:hAnsiTheme="minorHAnsi" w:cstheme="minorHAnsi"/>
                <w:color w:val="000000" w:themeColor="text1"/>
                <w:szCs w:val="22"/>
              </w:rPr>
              <w:fldChar w:fldCharType="begin"/>
            </w:r>
            <w:r w:rsidR="006B4C23" w:rsidRPr="006B4C23">
              <w:rPr>
                <w:rFonts w:asciiTheme="minorHAnsi" w:hAnsiTheme="minorHAnsi" w:cstheme="minorHAnsi"/>
                <w:color w:val="000000" w:themeColor="text1"/>
                <w:szCs w:val="22"/>
              </w:rPr>
              <w:instrText xml:space="preserve"> XE "business:license" \f “subject” </w:instrText>
            </w:r>
            <w:r w:rsidR="006B4C23" w:rsidRPr="006B4C23">
              <w:rPr>
                <w:rFonts w:asciiTheme="minorHAnsi" w:hAnsiTheme="minorHAnsi" w:cstheme="minorHAnsi"/>
                <w:color w:val="000000" w:themeColor="text1"/>
                <w:szCs w:val="22"/>
              </w:rPr>
              <w:fldChar w:fldCharType="end"/>
            </w:r>
            <w:r w:rsidR="006B4C23" w:rsidRPr="006B4C23">
              <w:rPr>
                <w:rFonts w:asciiTheme="minorHAnsi" w:hAnsiTheme="minorHAnsi" w:cstheme="minorHAnsi"/>
                <w:color w:val="000000" w:themeColor="text1"/>
                <w:szCs w:val="22"/>
              </w:rPr>
              <w:fldChar w:fldCharType="begin"/>
            </w:r>
            <w:r w:rsidR="006B4C23" w:rsidRPr="006B4C23">
              <w:rPr>
                <w:rFonts w:asciiTheme="minorHAnsi" w:hAnsiTheme="minorHAnsi" w:cstheme="minorHAnsi"/>
                <w:color w:val="000000" w:themeColor="text1"/>
                <w:szCs w:val="22"/>
              </w:rPr>
              <w:instrText xml:space="preserve"> XE "self-insured:certification (workers’ compensation)" \f “subject” </w:instrText>
            </w:r>
            <w:r w:rsidR="006B4C23" w:rsidRPr="006B4C23">
              <w:rPr>
                <w:rFonts w:asciiTheme="minorHAnsi" w:hAnsiTheme="minorHAnsi" w:cstheme="minorHAnsi"/>
                <w:color w:val="000000" w:themeColor="text1"/>
                <w:szCs w:val="22"/>
              </w:rPr>
              <w:fldChar w:fldCharType="end"/>
            </w:r>
            <w:r w:rsidR="006B4C23" w:rsidRPr="006B4C23">
              <w:fldChar w:fldCharType="begin"/>
            </w:r>
            <w:r w:rsidR="006B4C23" w:rsidRPr="006B4C23">
              <w:instrText xml:space="preserve"> XE "violations/corrections:agency authorizations/certifications" \f “subject” </w:instrText>
            </w:r>
            <w:r w:rsidR="006B4C23" w:rsidRPr="006B4C23">
              <w:fldChar w:fldCharType="end"/>
            </w:r>
            <w:r w:rsidR="006B4C23" w:rsidRPr="006B4C23">
              <w:fldChar w:fldCharType="begin"/>
            </w:r>
            <w:r w:rsidR="006B4C23" w:rsidRPr="006B4C23">
              <w:instrText xml:space="preserve"> XE "temporary permits" \f “subject” </w:instrText>
            </w:r>
            <w:r w:rsidR="006B4C23" w:rsidRPr="006B4C23">
              <w:fldChar w:fldCharType="end"/>
            </w:r>
            <w:r w:rsidR="006B4C23" w:rsidRPr="006B4C23">
              <w:fldChar w:fldCharType="begin"/>
            </w:r>
            <w:r w:rsidR="006B4C23" w:rsidRPr="006B4C23">
              <w:instrText xml:space="preserve"> XE "permits:temporary" \f “subject” </w:instrText>
            </w:r>
            <w:r w:rsidR="006B4C23" w:rsidRPr="006B4C23">
              <w:fldChar w:fldCharType="end"/>
            </w:r>
            <w:r w:rsidR="006B4C23" w:rsidRPr="006B4C23">
              <w:fldChar w:fldCharType="begin"/>
            </w:r>
            <w:r w:rsidR="006B4C23" w:rsidRPr="006B4C23">
              <w:instrText xml:space="preserve"> XE "food/beverage permits</w:instrText>
            </w:r>
            <w:r w:rsidR="006016E9">
              <w:instrText xml:space="preserve"> (rec</w:instrText>
            </w:r>
            <w:r w:rsidR="00F05F5F">
              <w:instrText>eived)</w:instrText>
            </w:r>
            <w:r w:rsidR="006B4C23" w:rsidRPr="006B4C23">
              <w:instrText xml:space="preserve">" \f “subject” </w:instrText>
            </w:r>
            <w:r w:rsidR="006B4C23" w:rsidRPr="006B4C23">
              <w:fldChar w:fldCharType="end"/>
            </w:r>
            <w:r w:rsidR="006B4C23" w:rsidRPr="006B4C23">
              <w:fldChar w:fldCharType="begin"/>
            </w:r>
            <w:r w:rsidR="006B4C23" w:rsidRPr="006B4C23">
              <w:instrText xml:space="preserve"> XE "public:gatherings (permits)" \f “subject” </w:instrText>
            </w:r>
            <w:r w:rsidR="006B4C23" w:rsidRPr="006B4C23">
              <w:fldChar w:fldCharType="end"/>
            </w:r>
            <w:r w:rsidR="006B4C23" w:rsidRPr="006B4C23">
              <w:fldChar w:fldCharType="begin"/>
            </w:r>
            <w:r w:rsidR="006B4C23" w:rsidRPr="006B4C23">
              <w:instrText xml:space="preserve"> XE "transportation:authorizations (USDOT)" \f “subject” </w:instrText>
            </w:r>
            <w:r w:rsidR="006B4C23" w:rsidRPr="006B4C23">
              <w:fldChar w:fldCharType="end"/>
            </w:r>
            <w:r w:rsidR="006B4C23" w:rsidRPr="006B4C23">
              <w:fldChar w:fldCharType="begin"/>
            </w:r>
            <w:r w:rsidR="006B4C23" w:rsidRPr="006B4C23">
              <w:instrText xml:space="preserve"> XE "train/light rail authorizations (USDOT)" \f “subject” </w:instrText>
            </w:r>
            <w:r w:rsidR="006B4C23" w:rsidRPr="006B4C23">
              <w:fldChar w:fldCharType="end"/>
            </w:r>
            <w:r w:rsidR="006B4C23" w:rsidRPr="006B4C23">
              <w:fldChar w:fldCharType="begin"/>
            </w:r>
            <w:r w:rsidR="006B4C23" w:rsidRPr="006B4C23">
              <w:instrText xml:space="preserve"> XE "ferry authorizations (USDOT)" \f “subject” </w:instrText>
            </w:r>
            <w:r w:rsidR="006B4C23" w:rsidRPr="006B4C23">
              <w:fldChar w:fldCharType="end"/>
            </w:r>
            <w:r w:rsidR="006B4C23" w:rsidRPr="006B4C23">
              <w:fldChar w:fldCharType="begin"/>
            </w:r>
            <w:r w:rsidR="006B4C23" w:rsidRPr="006B4C23">
              <w:instrText xml:space="preserve"> XE "insurance:workers’ comp (self-insured certification)" \f “subject” </w:instrText>
            </w:r>
            <w:r w:rsidR="006B4C23" w:rsidRPr="006B4C23">
              <w:fldChar w:fldCharType="end"/>
            </w:r>
            <w:r w:rsidR="00F65515" w:rsidRPr="002C57F7">
              <w:rPr>
                <w:sz w:val="20"/>
                <w:szCs w:val="20"/>
              </w:rPr>
              <w:fldChar w:fldCharType="begin"/>
            </w:r>
            <w:r w:rsidR="00F65515" w:rsidRPr="002C57F7">
              <w:rPr>
                <w:sz w:val="20"/>
                <w:szCs w:val="20"/>
              </w:rPr>
              <w:instrText xml:space="preserve"> XE "</w:instrText>
            </w:r>
            <w:r w:rsidR="00F65515">
              <w:rPr>
                <w:sz w:val="20"/>
                <w:szCs w:val="20"/>
              </w:rPr>
              <w:instrText>violations/corrections:agency authorizations/certifications</w:instrText>
            </w:r>
            <w:r w:rsidR="00F65515" w:rsidRPr="002C57F7">
              <w:rPr>
                <w:sz w:val="20"/>
                <w:szCs w:val="20"/>
              </w:rPr>
              <w:instrText xml:space="preserve">" \f “subject” </w:instrText>
            </w:r>
            <w:r w:rsidR="00F65515" w:rsidRPr="002C57F7">
              <w:rPr>
                <w:sz w:val="20"/>
                <w:szCs w:val="20"/>
              </w:rPr>
              <w:fldChar w:fldCharType="end"/>
            </w:r>
            <w:r w:rsidR="00F65515" w:rsidRPr="0066616F">
              <w:fldChar w:fldCharType="begin"/>
            </w:r>
            <w:r w:rsidR="00F65515">
              <w:instrText xml:space="preserve"> XE "fuel/oil storage:regulatory authorizations</w:instrText>
            </w:r>
            <w:r w:rsidR="00F65E4F">
              <w:instrText xml:space="preserve"> (received</w:instrText>
            </w:r>
            <w:r w:rsidR="00C365CD">
              <w:instrText>)</w:instrText>
            </w:r>
            <w:r w:rsidR="00F65515" w:rsidRPr="0066616F">
              <w:instrText xml:space="preserve">" \f “subject” </w:instrText>
            </w:r>
            <w:r w:rsidR="00F65515" w:rsidRPr="0066616F">
              <w:fldChar w:fldCharType="end"/>
            </w:r>
            <w:r w:rsidR="004A6142" w:rsidRPr="007360F3">
              <w:rPr>
                <w:sz w:val="20"/>
                <w:szCs w:val="20"/>
              </w:rPr>
              <w:fldChar w:fldCharType="begin"/>
            </w:r>
            <w:r w:rsidR="004A6142" w:rsidRPr="007360F3">
              <w:rPr>
                <w:sz w:val="20"/>
                <w:szCs w:val="20"/>
              </w:rPr>
              <w:instrText xml:space="preserve"> XE "utility:land use permits" \f “subject” </w:instrText>
            </w:r>
            <w:r w:rsidR="004A6142" w:rsidRPr="007360F3">
              <w:rPr>
                <w:sz w:val="20"/>
                <w:szCs w:val="20"/>
              </w:rPr>
              <w:fldChar w:fldCharType="end"/>
            </w:r>
            <w:r w:rsidR="004A6142" w:rsidRPr="00225D0A">
              <w:fldChar w:fldCharType="begin"/>
            </w:r>
            <w:r w:rsidR="004A6142" w:rsidRPr="00225D0A">
              <w:instrText xml:space="preserve"> XE "facilities:</w:instrText>
            </w:r>
            <w:r w:rsidR="00572099">
              <w:instrText>certifications/</w:instrText>
            </w:r>
            <w:r w:rsidR="008551A9">
              <w:instrText>inspections/permits</w:instrText>
            </w:r>
            <w:r w:rsidR="004A6142" w:rsidRPr="00225D0A">
              <w:instrText xml:space="preserve">" \f “subject” </w:instrText>
            </w:r>
            <w:r w:rsidR="004A6142" w:rsidRPr="00225D0A">
              <w:fldChar w:fldCharType="end"/>
            </w:r>
            <w:r w:rsidR="004A6142" w:rsidRPr="00225D0A">
              <w:fldChar w:fldCharType="begin"/>
            </w:r>
            <w:r w:rsidR="004A6142" w:rsidRPr="00225D0A">
              <w:instrText xml:space="preserve"> XE "equipment:</w:instrText>
            </w:r>
            <w:r w:rsidR="00021127">
              <w:instrText>certifications/</w:instrText>
            </w:r>
            <w:r w:rsidR="004A6142" w:rsidRPr="00225D0A">
              <w:instrText>inspections</w:instrText>
            </w:r>
            <w:r w:rsidR="004F1423">
              <w:instrText>/</w:instrText>
            </w:r>
            <w:r w:rsidR="00850B26">
              <w:instrText>permits</w:instrText>
            </w:r>
            <w:r w:rsidR="004A6142" w:rsidRPr="00225D0A">
              <w:instrText xml:space="preserve">" \f “subject” </w:instrText>
            </w:r>
            <w:r w:rsidR="004A6142" w:rsidRPr="00225D0A">
              <w:fldChar w:fldCharType="end"/>
            </w:r>
            <w:r w:rsidR="004A6142" w:rsidRPr="00225D0A">
              <w:fldChar w:fldCharType="begin"/>
            </w:r>
            <w:r w:rsidR="004A6142" w:rsidRPr="00225D0A">
              <w:instrText xml:space="preserve"> XE "Labor and Industries</w:instrText>
            </w:r>
            <w:r w:rsidR="004A6142">
              <w:instrText xml:space="preserve"> (L&amp;I)</w:instrText>
            </w:r>
            <w:r w:rsidR="004A6142" w:rsidRPr="00225D0A">
              <w:instrText xml:space="preserve">:boiler vessel report" \f “subject” </w:instrText>
            </w:r>
            <w:r w:rsidR="004A6142" w:rsidRPr="00225D0A">
              <w:fldChar w:fldCharType="end"/>
            </w:r>
            <w:r w:rsidR="004A6142" w:rsidRPr="00225D0A">
              <w:fldChar w:fldCharType="begin"/>
            </w:r>
            <w:r w:rsidR="004A6142" w:rsidRPr="00225D0A">
              <w:instrText xml:space="preserve"> XE "water boiler/hot water tank" \f “subject” </w:instrText>
            </w:r>
            <w:r w:rsidR="004A6142" w:rsidRPr="00225D0A">
              <w:fldChar w:fldCharType="end"/>
            </w:r>
            <w:r w:rsidR="004A6142" w:rsidRPr="00225D0A">
              <w:fldChar w:fldCharType="begin"/>
            </w:r>
            <w:r w:rsidR="004A6142" w:rsidRPr="00225D0A">
              <w:instrText xml:space="preserve"> XE "insurance:safety/fire inspections" \f “subject” </w:instrText>
            </w:r>
            <w:r w:rsidR="004A6142" w:rsidRPr="00225D0A">
              <w:fldChar w:fldCharType="end"/>
            </w:r>
            <w:r w:rsidR="004A6142" w:rsidRPr="00225D0A">
              <w:fldChar w:fldCharType="begin"/>
            </w:r>
            <w:r w:rsidR="004A6142" w:rsidRPr="00225D0A">
              <w:instrText xml:space="preserve"> XE "inspections/monitoring:insurance/safety/fire" \f “subject” </w:instrText>
            </w:r>
            <w:r w:rsidR="004A6142" w:rsidRPr="00225D0A">
              <w:fldChar w:fldCharType="end"/>
            </w:r>
            <w:r w:rsidR="004A6142" w:rsidRPr="00225D0A">
              <w:fldChar w:fldCharType="begin"/>
            </w:r>
            <w:r w:rsidR="004A6142" w:rsidRPr="00225D0A">
              <w:instrText xml:space="preserve"> XE "permits:operating (boilers/elevators)" \f “subject” </w:instrText>
            </w:r>
            <w:r w:rsidR="004A6142" w:rsidRPr="00225D0A">
              <w:fldChar w:fldCharType="end"/>
            </w:r>
            <w:r w:rsidR="004A6142" w:rsidRPr="00225D0A">
              <w:fldChar w:fldCharType="begin"/>
            </w:r>
            <w:r w:rsidR="004A6142" w:rsidRPr="00225D0A">
              <w:instrText xml:space="preserve"> XE "operating:permits (boilers/elevators)" \f “subject” </w:instrText>
            </w:r>
            <w:r w:rsidR="004A6142" w:rsidRPr="00225D0A">
              <w:fldChar w:fldCharType="end"/>
            </w:r>
            <w:r w:rsidR="004A6142" w:rsidRPr="00006B37">
              <w:rPr>
                <w:szCs w:val="22"/>
              </w:rPr>
              <w:fldChar w:fldCharType="begin"/>
            </w:r>
            <w:r w:rsidR="004A6142" w:rsidRPr="00006B37">
              <w:rPr>
                <w:szCs w:val="22"/>
              </w:rPr>
              <w:instrText xml:space="preserve"> XE "motor pool</w:instrText>
            </w:r>
            <w:r w:rsidR="00937FAA">
              <w:rPr>
                <w:szCs w:val="22"/>
              </w:rPr>
              <w:instrText>/vehicles</w:instrText>
            </w:r>
            <w:r w:rsidR="004A6142" w:rsidRPr="00006B37">
              <w:rPr>
                <w:szCs w:val="22"/>
              </w:rPr>
              <w:instrText>:registration/tabs</w:instrText>
            </w:r>
            <w:r w:rsidR="00937FAA">
              <w:rPr>
                <w:szCs w:val="22"/>
              </w:rPr>
              <w:instrText xml:space="preserve"> (received)</w:instrText>
            </w:r>
            <w:r w:rsidR="004A6142" w:rsidRPr="00006B37">
              <w:rPr>
                <w:szCs w:val="22"/>
              </w:rPr>
              <w:instrText xml:space="preserve">"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"HVAC systems:permits"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"boilers/hot water tanks (permits/inspections)"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"elevator</w:instrText>
            </w:r>
            <w:r w:rsidR="007E025D" w:rsidRPr="00006B37">
              <w:rPr>
                <w:szCs w:val="22"/>
              </w:rPr>
              <w:instrText>s</w:instrText>
            </w:r>
            <w:r w:rsidR="00006B37" w:rsidRPr="00006B37">
              <w:rPr>
                <w:szCs w:val="22"/>
              </w:rPr>
              <w:instrText xml:space="preserve"> (</w:instrText>
            </w:r>
            <w:r w:rsidR="004A6142" w:rsidRPr="00006B37">
              <w:rPr>
                <w:szCs w:val="22"/>
              </w:rPr>
              <w:instrText>permits</w:instrText>
            </w:r>
            <w:r w:rsidR="00006B37" w:rsidRPr="00006B37">
              <w:rPr>
                <w:szCs w:val="22"/>
              </w:rPr>
              <w:instrText>/inspections)</w:instrText>
            </w:r>
            <w:r w:rsidR="004A6142" w:rsidRPr="00006B37">
              <w:rPr>
                <w:szCs w:val="22"/>
              </w:rPr>
              <w:instrText xml:space="preserve">"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"land</w:instrText>
            </w:r>
            <w:r w:rsidR="00F81FA8">
              <w:rPr>
                <w:szCs w:val="22"/>
              </w:rPr>
              <w:instrText xml:space="preserve"> </w:instrText>
            </w:r>
            <w:r w:rsidR="004A6142" w:rsidRPr="00006B37">
              <w:rPr>
                <w:szCs w:val="22"/>
              </w:rPr>
              <w:instrText xml:space="preserve">use:permits (from other agencies)"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"FEMA:flood permits"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"building</w:instrText>
            </w:r>
            <w:r w:rsidR="00CB6898" w:rsidRPr="00006B37">
              <w:rPr>
                <w:szCs w:val="22"/>
              </w:rPr>
              <w:instrText>s (agency facilities)</w:instrText>
            </w:r>
            <w:r w:rsidR="004A6142" w:rsidRPr="00006B37">
              <w:rPr>
                <w:szCs w:val="22"/>
              </w:rPr>
              <w:instrText>:</w:instrText>
            </w:r>
            <w:r w:rsidR="00AB052B" w:rsidRPr="00006B37">
              <w:rPr>
                <w:szCs w:val="22"/>
              </w:rPr>
              <w:instrText>certifications/inspections/</w:instrText>
            </w:r>
            <w:r w:rsidR="004A6142" w:rsidRPr="00006B37">
              <w:rPr>
                <w:szCs w:val="22"/>
              </w:rPr>
              <w:instrText>permits</w:instrText>
            </w:r>
            <w:r w:rsidR="00CB6898" w:rsidRPr="00006B37">
              <w:rPr>
                <w:szCs w:val="22"/>
              </w:rPr>
              <w:instrText xml:space="preserve"> (received)</w:instrText>
            </w:r>
            <w:r w:rsidR="004A6142" w:rsidRPr="00006B37">
              <w:rPr>
                <w:szCs w:val="22"/>
              </w:rPr>
              <w:instrText xml:space="preserve">" \f “subject” </w:instrText>
            </w:r>
            <w:r w:rsidR="004A6142" w:rsidRPr="00006B37">
              <w:rPr>
                <w:szCs w:val="22"/>
              </w:rPr>
              <w:fldChar w:fldCharType="end"/>
            </w:r>
            <w:r w:rsidR="00B64A2D" w:rsidRPr="009D17B7">
              <w:fldChar w:fldCharType="begin"/>
            </w:r>
            <w:r w:rsidR="00B64A2D" w:rsidRPr="009D17B7">
              <w:instrText xml:space="preserve"> XE "construction projects (buildings/facilities):</w:instrText>
            </w:r>
            <w:r w:rsidR="00B64A2D">
              <w:instrText>permits (received)</w:instrText>
            </w:r>
            <w:r w:rsidR="00B64A2D" w:rsidRPr="009D17B7">
              <w:instrText xml:space="preserve">" \f “Subject" </w:instrText>
            </w:r>
            <w:r w:rsidR="00B64A2D" w:rsidRPr="009D17B7">
              <w:fldChar w:fldCharType="end"/>
            </w:r>
            <w:r w:rsidR="004A6142" w:rsidRPr="00006B37">
              <w:rPr>
                <w:szCs w:val="22"/>
              </w:rPr>
              <w:fldChar w:fldCharType="begin"/>
            </w:r>
            <w:r w:rsidR="004A6142" w:rsidRPr="00006B37">
              <w:rPr>
                <w:szCs w:val="22"/>
              </w:rPr>
              <w:instrText xml:space="preserve"> XE "permits:construction/modification"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"forest practices permits</w:instrText>
            </w:r>
            <w:r w:rsidR="001A7642">
              <w:rPr>
                <w:szCs w:val="22"/>
              </w:rPr>
              <w:instrText xml:space="preserve"> (received)</w:instrText>
            </w:r>
            <w:r w:rsidR="004A6142" w:rsidRPr="00006B37">
              <w:rPr>
                <w:szCs w:val="22"/>
              </w:rPr>
              <w:instrText xml:space="preserve">"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"NPDES permits</w:instrText>
            </w:r>
            <w:r w:rsidR="001D68C6">
              <w:rPr>
                <w:szCs w:val="22"/>
              </w:rPr>
              <w:instrText xml:space="preserve"> (received)</w:instrText>
            </w:r>
            <w:r w:rsidR="004A6142" w:rsidRPr="00006B37">
              <w:rPr>
                <w:szCs w:val="22"/>
              </w:rPr>
              <w:instrText xml:space="preserve">"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"permits:vehicles/vessels"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"permits:water"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"vehicles</w:instrText>
            </w:r>
            <w:r w:rsidR="00E0548E">
              <w:rPr>
                <w:szCs w:val="22"/>
              </w:rPr>
              <w:instrText>/vessels</w:instrText>
            </w:r>
            <w:r w:rsidR="004A6142" w:rsidRPr="00006B37">
              <w:rPr>
                <w:szCs w:val="22"/>
              </w:rPr>
              <w:instrText>:registrations/tabs</w:instrText>
            </w:r>
            <w:r w:rsidR="00E0548E">
              <w:rPr>
                <w:szCs w:val="22"/>
              </w:rPr>
              <w:instrText xml:space="preserve"> (received)</w:instrText>
            </w:r>
            <w:r w:rsidR="004A6142" w:rsidRPr="00006B37">
              <w:rPr>
                <w:szCs w:val="22"/>
              </w:rPr>
              <w:instrText xml:space="preserve">"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"facilities:safety inspections"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"safety:inspections (facilities)"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"inspections/monitoring:facility safety"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"inspections/monitoring:documentation"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"inspections/monitoring:HVAC"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"inspections/monitoring:fire extinguishers/systems"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"surface mining"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"quarr</w:instrText>
            </w:r>
            <w:r w:rsidR="00720683">
              <w:rPr>
                <w:szCs w:val="22"/>
              </w:rPr>
              <w:instrText>ies</w:instrText>
            </w:r>
            <w:r w:rsidR="004A6142" w:rsidRPr="00006B37">
              <w:rPr>
                <w:szCs w:val="22"/>
              </w:rPr>
              <w:instrText>:permits</w:instrText>
            </w:r>
            <w:r w:rsidR="00720683">
              <w:rPr>
                <w:szCs w:val="22"/>
              </w:rPr>
              <w:instrText xml:space="preserve"> received</w:instrText>
            </w:r>
            <w:r w:rsidR="004A6142" w:rsidRPr="00006B37">
              <w:rPr>
                <w:szCs w:val="22"/>
              </w:rPr>
              <w:instrText xml:space="preserve">"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"permits:surface mining" \f “subject” </w:instrText>
            </w:r>
            <w:r w:rsidR="004A6142" w:rsidRPr="00006B37">
              <w:rPr>
                <w:szCs w:val="22"/>
              </w:rPr>
              <w:fldChar w:fldCharType="end"/>
            </w:r>
            <w:r w:rsidR="004A6142" w:rsidRPr="00006B37">
              <w:rPr>
                <w:szCs w:val="22"/>
              </w:rPr>
              <w:fldChar w:fldCharType="begin"/>
            </w:r>
            <w:r w:rsidR="004A6142" w:rsidRPr="00006B37">
              <w:rPr>
                <w:szCs w:val="22"/>
              </w:rPr>
              <w:instrText xml:space="preserve"> XE "pit/quarry:permits" \f “subject” </w:instrText>
            </w:r>
            <w:r w:rsidR="004A6142" w:rsidRPr="00006B37">
              <w:rPr>
                <w:szCs w:val="22"/>
              </w:rPr>
              <w:fldChar w:fldCharType="end"/>
            </w:r>
          </w:p>
          <w:p w14:paraId="180C83C6" w14:textId="77777777" w:rsidR="00922009" w:rsidRPr="006B4C23" w:rsidRDefault="00922009" w:rsidP="006B4C23">
            <w:pPr>
              <w:spacing w:before="60" w:after="60"/>
            </w:pPr>
            <w:r w:rsidRPr="006B4C23">
              <w:t>Includes, but is not limited to:</w:t>
            </w:r>
          </w:p>
          <w:p w14:paraId="6275173D" w14:textId="77777777" w:rsidR="00594269" w:rsidRDefault="00594269" w:rsidP="00BC2B29">
            <w:pPr>
              <w:pStyle w:val="ListParagraph"/>
              <w:numPr>
                <w:ilvl w:val="0"/>
                <w:numId w:val="20"/>
              </w:numPr>
              <w:spacing w:before="60" w:after="60"/>
            </w:pPr>
            <w:r>
              <w:t>Applications/confirmations;</w:t>
            </w:r>
          </w:p>
          <w:p w14:paraId="1ECAA51F" w14:textId="77777777" w:rsidR="00594269" w:rsidRDefault="00594269" w:rsidP="00BC2B29">
            <w:pPr>
              <w:pStyle w:val="ListParagraph"/>
              <w:numPr>
                <w:ilvl w:val="0"/>
                <w:numId w:val="20"/>
              </w:numPr>
              <w:spacing w:before="60" w:after="60"/>
            </w:pPr>
            <w:r>
              <w:t>Reports;</w:t>
            </w:r>
          </w:p>
          <w:p w14:paraId="20089B0C" w14:textId="77777777" w:rsidR="00594269" w:rsidRDefault="00594269" w:rsidP="00BC2B29">
            <w:pPr>
              <w:pStyle w:val="ListParagraph"/>
              <w:numPr>
                <w:ilvl w:val="0"/>
                <w:numId w:val="20"/>
              </w:numPr>
              <w:spacing w:before="60" w:after="60"/>
            </w:pPr>
            <w:r>
              <w:t>Violations/corrections;</w:t>
            </w:r>
          </w:p>
          <w:p w14:paraId="3EF13D18" w14:textId="77777777" w:rsidR="00594269" w:rsidRDefault="00594269" w:rsidP="00BC2B29">
            <w:pPr>
              <w:pStyle w:val="ListParagraph"/>
              <w:numPr>
                <w:ilvl w:val="0"/>
                <w:numId w:val="20"/>
              </w:numPr>
              <w:spacing w:before="60" w:after="60"/>
            </w:pPr>
            <w:r>
              <w:t>Related correspondence/communications.</w:t>
            </w:r>
          </w:p>
          <w:p w14:paraId="053F9DFE" w14:textId="4193622B" w:rsidR="00922009" w:rsidRPr="006B4C23" w:rsidRDefault="00922009" w:rsidP="006B4C23">
            <w:pPr>
              <w:spacing w:before="60" w:after="60"/>
            </w:pPr>
            <w:r w:rsidRPr="006B4C23">
              <w:t xml:space="preserve">Excludes </w:t>
            </w:r>
            <w:r w:rsidR="00594269">
              <w:t>licenses, permits, etc.</w:t>
            </w:r>
            <w:r w:rsidR="00F60E0E">
              <w:t>, that are</w:t>
            </w:r>
            <w:r w:rsidRPr="006B4C23">
              <w:t>:</w:t>
            </w:r>
          </w:p>
          <w:p w14:paraId="0788CBB9" w14:textId="77777777" w:rsidR="00594269" w:rsidRDefault="00594269" w:rsidP="00BC2B29">
            <w:pPr>
              <w:pStyle w:val="ListParagraph"/>
              <w:numPr>
                <w:ilvl w:val="0"/>
                <w:numId w:val="21"/>
              </w:numPr>
              <w:spacing w:before="60" w:after="60"/>
            </w:pPr>
            <w:r>
              <w:t>Issued by the agency to others;</w:t>
            </w:r>
          </w:p>
          <w:p w14:paraId="3CD132B2" w14:textId="7C7929FD" w:rsidR="00594269" w:rsidRDefault="00594269" w:rsidP="00BC2B29">
            <w:pPr>
              <w:pStyle w:val="ListParagraph"/>
              <w:numPr>
                <w:ilvl w:val="0"/>
                <w:numId w:val="21"/>
              </w:numPr>
              <w:spacing w:before="60" w:after="60"/>
            </w:pPr>
            <w:r>
              <w:t xml:space="preserve">Received by employees in connection with their employment covered by </w:t>
            </w:r>
            <w:r w:rsidRPr="00594269">
              <w:rPr>
                <w:i/>
              </w:rPr>
              <w:t>Authorizations/Certifications – Employees (General) (DAN GS2011-190)</w:t>
            </w:r>
            <w:r>
              <w:t>;</w:t>
            </w:r>
          </w:p>
          <w:p w14:paraId="749CCE65" w14:textId="5A02E9D3" w:rsidR="003E763E" w:rsidRPr="006B4C23" w:rsidRDefault="003E763E" w:rsidP="00BC2B29">
            <w:pPr>
              <w:pStyle w:val="ListParagraph"/>
              <w:numPr>
                <w:ilvl w:val="0"/>
                <w:numId w:val="21"/>
              </w:numPr>
              <w:spacing w:before="60" w:after="60"/>
            </w:pPr>
            <w:r w:rsidRPr="006B4C23">
              <w:rPr>
                <w:i/>
              </w:rPr>
              <w:t>Authorizations/Certifications</w:t>
            </w:r>
            <w:r w:rsidR="006B4C23" w:rsidRPr="006B4C23">
              <w:rPr>
                <w:i/>
              </w:rPr>
              <w:t xml:space="preserve"> – </w:t>
            </w:r>
            <w:r w:rsidRPr="006B4C23">
              <w:rPr>
                <w:i/>
              </w:rPr>
              <w:t>Hazardous Materials (DAN GS55</w:t>
            </w:r>
            <w:r w:rsidR="00A45C26" w:rsidRPr="006B4C23">
              <w:rPr>
                <w:i/>
              </w:rPr>
              <w:t>-</w:t>
            </w:r>
            <w:r w:rsidRPr="006B4C23">
              <w:rPr>
                <w:i/>
              </w:rPr>
              <w:t>01M</w:t>
            </w:r>
            <w:r w:rsidR="00A45C26" w:rsidRPr="006B4C23">
              <w:rPr>
                <w:i/>
              </w:rPr>
              <w:t>-</w:t>
            </w:r>
            <w:r w:rsidRPr="006B4C23">
              <w:rPr>
                <w:i/>
              </w:rPr>
              <w:t>04)</w:t>
            </w:r>
            <w:r w:rsidRPr="006B4C23">
              <w:t>;</w:t>
            </w:r>
          </w:p>
          <w:p w14:paraId="25682938" w14:textId="6EE99417" w:rsidR="00922009" w:rsidRPr="00F65515" w:rsidRDefault="006E430F" w:rsidP="00BC2B29">
            <w:pPr>
              <w:pStyle w:val="ListParagraph"/>
              <w:numPr>
                <w:ilvl w:val="0"/>
                <w:numId w:val="21"/>
              </w:numPr>
              <w:spacing w:before="60" w:after="60"/>
            </w:pPr>
            <w:r w:rsidRPr="004C0EE4">
              <w:rPr>
                <w:i/>
                <w:iCs/>
              </w:rPr>
              <w:t>Acquisition and Disposal – Real Property/Land/Water Rights</w:t>
            </w:r>
            <w:r w:rsidR="003E763E" w:rsidRPr="006B4C23">
              <w:rPr>
                <w:i/>
              </w:rPr>
              <w:t xml:space="preserve"> (DAN GS55</w:t>
            </w:r>
            <w:r w:rsidR="00A45C26" w:rsidRPr="006B4C23">
              <w:rPr>
                <w:i/>
              </w:rPr>
              <w:t>-</w:t>
            </w:r>
            <w:r w:rsidR="003E763E" w:rsidRPr="006B4C23">
              <w:rPr>
                <w:i/>
              </w:rPr>
              <w:t>05A</w:t>
            </w:r>
            <w:r w:rsidR="00A45C26" w:rsidRPr="006B4C23">
              <w:rPr>
                <w:i/>
              </w:rPr>
              <w:t>-</w:t>
            </w:r>
            <w:r w:rsidR="003E763E" w:rsidRPr="006B4C23">
              <w:rPr>
                <w:i/>
              </w:rPr>
              <w:t>06)</w:t>
            </w:r>
            <w:r w:rsidR="003E763E" w:rsidRPr="006B4C23">
              <w:t xml:space="preserve"> (land division permits, etc.).</w:t>
            </w:r>
          </w:p>
        </w:tc>
        <w:tc>
          <w:tcPr>
            <w:tcW w:w="1000" w:type="pct"/>
            <w:tcBorders>
              <w:top w:val="single" w:sz="4" w:space="0" w:color="000000"/>
              <w:bottom w:val="single" w:sz="4" w:space="0" w:color="000000"/>
            </w:tcBorders>
            <w:tcMar>
              <w:top w:w="43" w:type="dxa"/>
              <w:left w:w="115" w:type="dxa"/>
              <w:bottom w:w="43" w:type="dxa"/>
              <w:right w:w="115" w:type="dxa"/>
            </w:tcMar>
          </w:tcPr>
          <w:p w14:paraId="28021FD0" w14:textId="6FDE78E0" w:rsidR="00922009" w:rsidRPr="006B4C23" w:rsidRDefault="00922009" w:rsidP="006B4C23">
            <w:pPr>
              <w:spacing w:before="60" w:after="60"/>
            </w:pPr>
            <w:r w:rsidRPr="00016BAC">
              <w:rPr>
                <w:b/>
              </w:rPr>
              <w:t>Retain</w:t>
            </w:r>
            <w:r w:rsidRPr="006B4C23">
              <w:t xml:space="preserve"> for 6 years after authorization </w:t>
            </w:r>
            <w:r w:rsidR="00D02A3D">
              <w:t xml:space="preserve">expired/ </w:t>
            </w:r>
            <w:r w:rsidRPr="006B4C23">
              <w:t>superseded</w:t>
            </w:r>
            <w:r w:rsidR="00D02A3D">
              <w:t>/</w:t>
            </w:r>
            <w:r w:rsidRPr="006B4C23">
              <w:t>terminated</w:t>
            </w:r>
          </w:p>
          <w:p w14:paraId="182548BB" w14:textId="77777777" w:rsidR="00922009" w:rsidRPr="00016BAC" w:rsidRDefault="00922009" w:rsidP="006B4C23">
            <w:pPr>
              <w:spacing w:before="60" w:after="60"/>
              <w:rPr>
                <w:i/>
              </w:rPr>
            </w:pPr>
            <w:r w:rsidRPr="006B4C23">
              <w:t xml:space="preserve">   </w:t>
            </w:r>
            <w:r w:rsidRPr="00016BAC">
              <w:rPr>
                <w:i/>
              </w:rPr>
              <w:t>then</w:t>
            </w:r>
          </w:p>
          <w:p w14:paraId="6963E0E2" w14:textId="77777777" w:rsidR="00922009" w:rsidRPr="006B4C23" w:rsidRDefault="00922009" w:rsidP="00016BAC">
            <w:pPr>
              <w:spacing w:before="60" w:after="60"/>
            </w:pPr>
            <w:r w:rsidRPr="00016BAC">
              <w:rPr>
                <w:b/>
              </w:rPr>
              <w:t>Destroy</w:t>
            </w:r>
            <w:r w:rsidRPr="006B4C23">
              <w:t>.</w:t>
            </w:r>
          </w:p>
        </w:tc>
        <w:tc>
          <w:tcPr>
            <w:tcW w:w="600" w:type="pct"/>
            <w:tcBorders>
              <w:top w:val="single" w:sz="4" w:space="0" w:color="000000"/>
              <w:bottom w:val="single" w:sz="4" w:space="0" w:color="000000"/>
            </w:tcBorders>
            <w:tcMar>
              <w:top w:w="43" w:type="dxa"/>
              <w:left w:w="72" w:type="dxa"/>
              <w:bottom w:w="43" w:type="dxa"/>
              <w:right w:w="72" w:type="dxa"/>
            </w:tcMar>
          </w:tcPr>
          <w:p w14:paraId="37B72BB9" w14:textId="77777777" w:rsidR="00922009" w:rsidRPr="006B4C23" w:rsidRDefault="00922009" w:rsidP="00016BAC">
            <w:pPr>
              <w:shd w:val="clear" w:color="auto" w:fill="FFFFFF" w:themeFill="background1"/>
              <w:spacing w:before="60"/>
              <w:jc w:val="center"/>
              <w:rPr>
                <w:rFonts w:asciiTheme="minorHAnsi" w:eastAsia="Calibri" w:hAnsiTheme="minorHAnsi" w:cstheme="minorHAnsi"/>
                <w:color w:val="000000" w:themeColor="text1"/>
                <w:sz w:val="20"/>
                <w:szCs w:val="20"/>
              </w:rPr>
            </w:pPr>
            <w:r w:rsidRPr="006B4C23">
              <w:rPr>
                <w:rFonts w:asciiTheme="minorHAnsi" w:eastAsia="Calibri" w:hAnsiTheme="minorHAnsi" w:cstheme="minorHAnsi"/>
                <w:color w:val="000000" w:themeColor="text1"/>
                <w:sz w:val="20"/>
                <w:szCs w:val="20"/>
              </w:rPr>
              <w:t>NON</w:t>
            </w:r>
            <w:r w:rsidR="00A45C26" w:rsidRPr="006B4C23">
              <w:rPr>
                <w:rFonts w:asciiTheme="minorHAnsi" w:eastAsia="Calibri" w:hAnsiTheme="minorHAnsi" w:cstheme="minorHAnsi"/>
                <w:color w:val="000000" w:themeColor="text1"/>
                <w:sz w:val="20"/>
                <w:szCs w:val="20"/>
              </w:rPr>
              <w:t>-</w:t>
            </w:r>
            <w:r w:rsidRPr="006B4C23">
              <w:rPr>
                <w:rFonts w:asciiTheme="minorHAnsi" w:eastAsia="Calibri" w:hAnsiTheme="minorHAnsi" w:cstheme="minorHAnsi"/>
                <w:color w:val="000000" w:themeColor="text1"/>
                <w:sz w:val="20"/>
                <w:szCs w:val="20"/>
              </w:rPr>
              <w:t>ARCHIVAL</w:t>
            </w:r>
          </w:p>
          <w:p w14:paraId="09152816" w14:textId="77777777" w:rsidR="00922009" w:rsidRDefault="00922009" w:rsidP="00016BAC">
            <w:pPr>
              <w:shd w:val="clear" w:color="auto" w:fill="FFFFFF" w:themeFill="background1"/>
              <w:jc w:val="center"/>
              <w:rPr>
                <w:rFonts w:asciiTheme="minorHAnsi" w:eastAsia="Calibri" w:hAnsiTheme="minorHAnsi" w:cstheme="minorHAnsi"/>
                <w:b/>
                <w:color w:val="000000" w:themeColor="text1"/>
                <w:szCs w:val="22"/>
              </w:rPr>
            </w:pPr>
            <w:r w:rsidRPr="006B4C23">
              <w:rPr>
                <w:rFonts w:asciiTheme="minorHAnsi" w:eastAsia="Calibri" w:hAnsiTheme="minorHAnsi" w:cstheme="minorHAnsi"/>
                <w:b/>
                <w:color w:val="000000" w:themeColor="text1"/>
                <w:szCs w:val="22"/>
              </w:rPr>
              <w:t>ESSENTIAL</w:t>
            </w:r>
          </w:p>
          <w:p w14:paraId="65CAB0D6" w14:textId="251301D7" w:rsidR="00016BAC" w:rsidRPr="00016BAC" w:rsidRDefault="00016BAC" w:rsidP="00D02A3D">
            <w:pPr>
              <w:jc w:val="center"/>
              <w:rPr>
                <w:rFonts w:asciiTheme="minorHAnsi" w:eastAsia="Calibri" w:hAnsiTheme="minorHAnsi" w:cstheme="minorHAnsi"/>
                <w:color w:val="000000" w:themeColor="text1"/>
                <w:sz w:val="16"/>
                <w:szCs w:val="16"/>
              </w:rPr>
            </w:pPr>
            <w:r w:rsidRPr="00016BAC">
              <w:rPr>
                <w:rFonts w:asciiTheme="minorHAnsi" w:eastAsia="Calibri" w:hAnsiTheme="minorHAnsi" w:cstheme="minorHAnsi"/>
                <w:b/>
                <w:color w:val="000000" w:themeColor="text1"/>
                <w:sz w:val="16"/>
                <w:szCs w:val="16"/>
              </w:rPr>
              <w:t>(for Disaster Recovery)</w:t>
            </w:r>
            <w:r w:rsidRPr="006B4C23">
              <w:fldChar w:fldCharType="begin"/>
            </w:r>
            <w:r w:rsidRPr="006B4C23">
              <w:instrText xml:space="preserve"> XE "AGENCY </w:instrText>
            </w:r>
            <w:r>
              <w:instrText xml:space="preserve">ADMINISTRATION AND </w:instrText>
            </w:r>
            <w:r w:rsidRPr="006B4C23">
              <w:instrText>MANAGEMENT:Authorization/Certification:Authorizations/Certifications</w:instrText>
            </w:r>
            <w:r w:rsidR="00D02A3D">
              <w:instrText xml:space="preserve"> Received by Agency</w:instrText>
            </w:r>
            <w:r w:rsidRPr="006B4C23">
              <w:instrText xml:space="preserve">" \f “essential” </w:instrText>
            </w:r>
            <w:r w:rsidRPr="006B4C23">
              <w:fldChar w:fldCharType="end"/>
            </w:r>
          </w:p>
          <w:p w14:paraId="2BEEEADE" w14:textId="77777777" w:rsidR="00922009" w:rsidRPr="006B4C23" w:rsidRDefault="00922009" w:rsidP="00016BAC">
            <w:pPr>
              <w:shd w:val="clear" w:color="auto" w:fill="FFFFFF" w:themeFill="background1"/>
              <w:jc w:val="center"/>
              <w:rPr>
                <w:rFonts w:asciiTheme="minorHAnsi" w:eastAsia="Calibri" w:hAnsiTheme="minorHAnsi" w:cstheme="minorHAnsi"/>
                <w:color w:val="000000" w:themeColor="text1"/>
                <w:sz w:val="20"/>
                <w:szCs w:val="20"/>
              </w:rPr>
            </w:pPr>
            <w:r w:rsidRPr="006B4C23">
              <w:rPr>
                <w:rFonts w:asciiTheme="minorHAnsi" w:eastAsia="Calibri" w:hAnsiTheme="minorHAnsi" w:cstheme="minorHAnsi"/>
                <w:color w:val="000000" w:themeColor="text1"/>
                <w:sz w:val="20"/>
                <w:szCs w:val="20"/>
              </w:rPr>
              <w:t>OPR</w:t>
            </w:r>
          </w:p>
        </w:tc>
      </w:tr>
    </w:tbl>
    <w:p w14:paraId="49C3578F" w14:textId="4092B7D9" w:rsidR="00016BAC" w:rsidRDefault="00016BAC">
      <w:pPr>
        <w:rPr>
          <w:sz w:val="16"/>
          <w:szCs w:val="16"/>
        </w:rPr>
      </w:pPr>
    </w:p>
    <w:p w14:paraId="7FAACA6C" w14:textId="5179A3A0" w:rsidR="009B0EB6" w:rsidRDefault="009B0EB6">
      <w:pPr>
        <w:rPr>
          <w:sz w:val="16"/>
          <w:szCs w:val="16"/>
        </w:rPr>
      </w:pPr>
      <w:r>
        <w:rPr>
          <w:sz w:val="16"/>
          <w:szCs w:val="16"/>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9B0EB6" w:rsidRPr="0016206D" w14:paraId="6B900A61" w14:textId="77777777" w:rsidTr="005B4C8B">
        <w:trPr>
          <w:cantSplit/>
          <w:trHeight w:val="288"/>
          <w:tblHeader/>
          <w:jc w:val="center"/>
        </w:trPr>
        <w:tc>
          <w:tcPr>
            <w:tcW w:w="5000" w:type="pct"/>
            <w:gridSpan w:val="4"/>
            <w:tcMar>
              <w:top w:w="43" w:type="dxa"/>
              <w:left w:w="72" w:type="dxa"/>
              <w:bottom w:w="43" w:type="dxa"/>
              <w:right w:w="72" w:type="dxa"/>
            </w:tcMar>
          </w:tcPr>
          <w:p w14:paraId="21B0B776" w14:textId="17D827AA" w:rsidR="009B0EB6" w:rsidRPr="0016206D" w:rsidRDefault="009B0EB6" w:rsidP="005B4C8B">
            <w:pPr>
              <w:pStyle w:val="Activties"/>
              <w:shd w:val="clear" w:color="auto" w:fill="FFFFFF" w:themeFill="background1"/>
              <w:rPr>
                <w:color w:val="000000"/>
              </w:rPr>
            </w:pPr>
            <w:bookmarkStart w:id="7" w:name="_Toc176417890"/>
            <w:r>
              <w:rPr>
                <w:color w:val="000000"/>
              </w:rPr>
              <w:lastRenderedPageBreak/>
              <w:t>C</w:t>
            </w:r>
            <w:r w:rsidRPr="0016206D">
              <w:rPr>
                <w:color w:val="000000"/>
              </w:rPr>
              <w:t>A</w:t>
            </w:r>
            <w:r>
              <w:rPr>
                <w:color w:val="000000"/>
              </w:rPr>
              <w:t>LEND</w:t>
            </w:r>
            <w:r w:rsidR="00A175CE">
              <w:rPr>
                <w:color w:val="000000"/>
              </w:rPr>
              <w:t>A</w:t>
            </w:r>
            <w:r>
              <w:rPr>
                <w:color w:val="000000"/>
              </w:rPr>
              <w:t>RS</w:t>
            </w:r>
            <w:bookmarkEnd w:id="7"/>
          </w:p>
          <w:p w14:paraId="137ADD7F" w14:textId="08E273D2" w:rsidR="009B0EB6" w:rsidRPr="0016206D" w:rsidRDefault="009B0EB6" w:rsidP="009B0EB6">
            <w:pPr>
              <w:pStyle w:val="ActivityText"/>
              <w:shd w:val="clear" w:color="auto" w:fill="FFFFFF" w:themeFill="background1"/>
              <w:ind w:left="864"/>
            </w:pPr>
            <w:r w:rsidRPr="0016206D">
              <w:t xml:space="preserve">The activity </w:t>
            </w:r>
            <w:r>
              <w:t>of documenting staff appointments/activities</w:t>
            </w:r>
            <w:r w:rsidRPr="0016206D">
              <w:t>.</w:t>
            </w:r>
          </w:p>
        </w:tc>
      </w:tr>
      <w:tr w:rsidR="009B0EB6" w:rsidRPr="0016206D" w14:paraId="3E12AED7" w14:textId="77777777" w:rsidTr="005B4C8B">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0FEB22C1" w14:textId="77777777" w:rsidR="009B0EB6" w:rsidRPr="00415EC1" w:rsidRDefault="009B0EB6" w:rsidP="005B4C8B">
            <w:pPr>
              <w:pStyle w:val="HeaderGrayBar"/>
              <w:rPr>
                <w:sz w:val="18"/>
                <w:szCs w:val="18"/>
              </w:rPr>
            </w:pPr>
            <w:r w:rsidRPr="00415EC1">
              <w:rPr>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AA0EECD" w14:textId="77777777" w:rsidR="009B0EB6" w:rsidRPr="0016206D" w:rsidRDefault="009B0EB6" w:rsidP="005B4C8B">
            <w:pPr>
              <w:pStyle w:val="HeaderGrayBar"/>
              <w:rPr>
                <w:sz w:val="18"/>
                <w:szCs w:val="18"/>
              </w:rPr>
            </w:pPr>
            <w:r w:rsidRPr="0016206D">
              <w:t xml:space="preserve">DESCRIPTION OF </w:t>
            </w:r>
            <w:r w:rsidRPr="00415EC1">
              <w:t>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AF5FA27" w14:textId="77777777" w:rsidR="009B0EB6" w:rsidRPr="0016206D" w:rsidRDefault="009B0EB6" w:rsidP="005B4C8B">
            <w:pPr>
              <w:pStyle w:val="HeaderGrayBar"/>
            </w:pPr>
            <w:r w:rsidRPr="0016206D">
              <w:t xml:space="preserve">RETENTION AND </w:t>
            </w:r>
          </w:p>
          <w:p w14:paraId="698A6F2D" w14:textId="77777777" w:rsidR="009B0EB6" w:rsidRPr="0016206D" w:rsidRDefault="009B0EB6" w:rsidP="005B4C8B">
            <w:pPr>
              <w:pStyle w:val="HeaderGrayBar"/>
            </w:pPr>
            <w:r w:rsidRPr="0016206D">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ED7F659" w14:textId="77777777" w:rsidR="009B0EB6" w:rsidRPr="0016206D" w:rsidRDefault="009B0EB6" w:rsidP="005B4C8B">
            <w:pPr>
              <w:pStyle w:val="HeaderGrayBar"/>
            </w:pPr>
            <w:r w:rsidRPr="0016206D">
              <w:t>DESIGNATION</w:t>
            </w:r>
          </w:p>
        </w:tc>
      </w:tr>
      <w:tr w:rsidR="009B0EB6" w:rsidRPr="0016206D" w14:paraId="18F56977" w14:textId="77777777" w:rsidTr="005B4C8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0F9E1DBE" w14:textId="395319B0" w:rsidR="009B0EB6" w:rsidRDefault="009B0EB6" w:rsidP="005B4C8B">
            <w:pPr>
              <w:pStyle w:val="TableText"/>
              <w:shd w:val="clear" w:color="auto" w:fill="FFFFFF" w:themeFill="background1"/>
              <w:spacing w:before="60" w:after="60"/>
              <w:jc w:val="center"/>
              <w:rPr>
                <w:rFonts w:asciiTheme="minorHAnsi" w:hAnsiTheme="minorHAnsi" w:cstheme="minorHAnsi"/>
              </w:rPr>
            </w:pPr>
            <w:r>
              <w:rPr>
                <w:rFonts w:asciiTheme="minorHAnsi" w:hAnsiTheme="minorHAnsi" w:cstheme="minorHAnsi"/>
              </w:rPr>
              <w:t>GS</w:t>
            </w:r>
            <w:r w:rsidR="00DE3B01">
              <w:rPr>
                <w:rFonts w:asciiTheme="minorHAnsi" w:hAnsiTheme="minorHAnsi" w:cstheme="minorHAnsi"/>
              </w:rPr>
              <w:t>2024-</w:t>
            </w:r>
            <w:r w:rsidR="005C7A48">
              <w:rPr>
                <w:rFonts w:asciiTheme="minorHAnsi" w:hAnsiTheme="minorHAnsi" w:cstheme="minorHAnsi"/>
              </w:rPr>
              <w:t>005</w:t>
            </w:r>
            <w:r w:rsidRPr="00E653E9">
              <w:rPr>
                <w:rFonts w:asciiTheme="minorHAnsi" w:hAnsiTheme="minorHAnsi" w:cstheme="minorHAnsi"/>
              </w:rPr>
              <w:fldChar w:fldCharType="begin"/>
            </w:r>
            <w:r w:rsidRPr="00E653E9">
              <w:rPr>
                <w:rFonts w:asciiTheme="minorHAnsi" w:hAnsiTheme="minorHAnsi" w:cstheme="minorHAnsi"/>
              </w:rPr>
              <w:instrText xml:space="preserve"> XE “GS</w:instrText>
            </w:r>
            <w:r w:rsidR="00DE3B01">
              <w:rPr>
                <w:rFonts w:asciiTheme="minorHAnsi" w:hAnsiTheme="minorHAnsi" w:cstheme="minorHAnsi"/>
              </w:rPr>
              <w:instrText>2024-</w:instrText>
            </w:r>
            <w:r w:rsidR="005C7A48">
              <w:rPr>
                <w:rFonts w:asciiTheme="minorHAnsi" w:hAnsiTheme="minorHAnsi" w:cstheme="minorHAnsi"/>
              </w:rPr>
              <w:instrText>005</w:instrText>
            </w:r>
            <w:r w:rsidRPr="00E653E9">
              <w:rPr>
                <w:rFonts w:asciiTheme="minorHAnsi" w:hAnsiTheme="minorHAnsi" w:cstheme="minorHAnsi"/>
              </w:rPr>
              <w:instrText xml:space="preserve">" \f “dan” </w:instrText>
            </w:r>
            <w:r w:rsidRPr="00E653E9">
              <w:rPr>
                <w:rFonts w:asciiTheme="minorHAnsi" w:hAnsiTheme="minorHAnsi" w:cstheme="minorHAnsi"/>
              </w:rPr>
              <w:fldChar w:fldCharType="end"/>
            </w:r>
          </w:p>
          <w:p w14:paraId="3FE7C589" w14:textId="77777777" w:rsidR="009B0EB6" w:rsidRPr="00E653E9" w:rsidRDefault="009B0EB6" w:rsidP="005B4C8B">
            <w:pPr>
              <w:pStyle w:val="TableText"/>
              <w:shd w:val="clear" w:color="auto" w:fill="FFFFFF" w:themeFill="background1"/>
              <w:spacing w:before="60" w:after="60"/>
              <w:jc w:val="center"/>
              <w:rPr>
                <w:rFonts w:asciiTheme="minorHAnsi" w:hAnsiTheme="minorHAnsi" w:cstheme="minorHAnsi"/>
              </w:rPr>
            </w:pPr>
            <w:r>
              <w:rPr>
                <w:rFonts w:asciiTheme="minorHAnsi" w:hAnsiTheme="minorHAnsi" w:cstheme="minorHAnsi"/>
              </w:rPr>
              <w:t>Rev. 0</w:t>
            </w:r>
          </w:p>
        </w:tc>
        <w:tc>
          <w:tcPr>
            <w:tcW w:w="2900" w:type="pct"/>
            <w:tcBorders>
              <w:top w:val="single" w:sz="4" w:space="0" w:color="000000"/>
              <w:bottom w:val="single" w:sz="4" w:space="0" w:color="000000"/>
            </w:tcBorders>
            <w:tcMar>
              <w:top w:w="43" w:type="dxa"/>
              <w:left w:w="115" w:type="dxa"/>
              <w:bottom w:w="43" w:type="dxa"/>
              <w:right w:w="115" w:type="dxa"/>
            </w:tcMar>
          </w:tcPr>
          <w:p w14:paraId="3991E57F" w14:textId="77777777" w:rsidR="009B0EB6" w:rsidRPr="00B64159" w:rsidRDefault="009B0EB6" w:rsidP="005B4C8B">
            <w:pPr>
              <w:spacing w:before="60" w:after="60"/>
            </w:pPr>
            <w:r w:rsidRPr="00B64159">
              <w:rPr>
                <w:b/>
                <w:i/>
              </w:rPr>
              <w:t>Calendars</w:t>
            </w:r>
            <w:r>
              <w:rPr>
                <w:b/>
                <w:i/>
              </w:rPr>
              <w:t xml:space="preserve"> – </w:t>
            </w:r>
            <w:r w:rsidRPr="00B64159">
              <w:rPr>
                <w:b/>
                <w:i/>
              </w:rPr>
              <w:t>E</w:t>
            </w:r>
            <w:r>
              <w:rPr>
                <w:b/>
                <w:i/>
              </w:rPr>
              <w:t>lected Officials and Agency Heads</w:t>
            </w:r>
          </w:p>
          <w:p w14:paraId="2D1E12FA" w14:textId="77777777" w:rsidR="009B0EB6" w:rsidRDefault="009B0EB6" w:rsidP="005B4C8B">
            <w:pPr>
              <w:spacing w:before="60" w:after="60"/>
            </w:pPr>
            <w:r>
              <w:t>Records documenting the day-to-day meetings and other official appointments of elected officials and the head of the agency.</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calendars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records:calendars</w:instrText>
            </w:r>
            <w:r w:rsidRPr="00B60C75">
              <w:rPr>
                <w:rFonts w:eastAsia="Calibri" w:cs="Times New Roman"/>
              </w:rPr>
              <w:instrText xml:space="preserve">" \f “subject” </w:instrText>
            </w:r>
            <w:r w:rsidRPr="00B60C75">
              <w:rPr>
                <w:rFonts w:eastAsia="Calibri" w:cs="Times New Roman"/>
              </w:rPr>
              <w:fldChar w:fldCharType="end"/>
            </w:r>
            <w:r w:rsidRPr="00B64159">
              <w:fldChar w:fldCharType="begin"/>
            </w:r>
            <w:r>
              <w:instrText xml:space="preserve"> XE "appointments (calendars)</w:instrText>
            </w:r>
            <w:r w:rsidRPr="00B64159">
              <w:instrText xml:space="preserve">" \f “subject </w:instrText>
            </w:r>
            <w:r w:rsidRPr="00B64159">
              <w:fldChar w:fldCharType="end"/>
            </w:r>
            <w:r w:rsidRPr="00B64159">
              <w:fldChar w:fldCharType="begin"/>
            </w:r>
            <w:r w:rsidRPr="00B64159">
              <w:instrText xml:space="preserve"> XE "meetings:</w:instrText>
            </w:r>
            <w:r>
              <w:instrText>appointments</w:instrText>
            </w:r>
            <w:r w:rsidRPr="00B64159">
              <w:instrText xml:space="preserve"> (</w:instrText>
            </w:r>
            <w:r>
              <w:instrText>calendars</w:instrText>
            </w:r>
            <w:r w:rsidRPr="00B64159">
              <w:instrText xml:space="preserve">)" \f “subject" </w:instrText>
            </w:r>
            <w:r w:rsidRPr="00B64159">
              <w:fldChar w:fldCharType="end"/>
            </w:r>
          </w:p>
          <w:p w14:paraId="75CAD27D" w14:textId="77777777" w:rsidR="009B0EB6" w:rsidRDefault="009B0EB6" w:rsidP="005B4C8B">
            <w:pPr>
              <w:spacing w:before="60" w:after="60"/>
            </w:pPr>
            <w:r>
              <w:t>Includes, but is not limited to:</w:t>
            </w:r>
          </w:p>
          <w:p w14:paraId="00FA052B" w14:textId="77777777" w:rsidR="009B0EB6" w:rsidRDefault="009B0EB6" w:rsidP="00BC2B29">
            <w:pPr>
              <w:pStyle w:val="ListParagraph"/>
              <w:numPr>
                <w:ilvl w:val="0"/>
                <w:numId w:val="7"/>
              </w:numPr>
              <w:spacing w:before="60" w:after="60"/>
            </w:pPr>
            <w:r>
              <w:t>Calendar records stored in Microsoft Outlook and other calendaring software/apps;</w:t>
            </w:r>
          </w:p>
          <w:p w14:paraId="12A4EA90" w14:textId="77777777" w:rsidR="009B0EB6" w:rsidRDefault="009B0EB6" w:rsidP="00BC2B29">
            <w:pPr>
              <w:pStyle w:val="ListParagraph"/>
              <w:numPr>
                <w:ilvl w:val="0"/>
                <w:numId w:val="7"/>
              </w:numPr>
              <w:spacing w:before="60" w:after="60"/>
            </w:pPr>
            <w:r>
              <w:t>Hardcopy calendars/appointment books/diaries/etc.</w:t>
            </w:r>
          </w:p>
          <w:p w14:paraId="5BC742AB" w14:textId="77777777" w:rsidR="009B0EB6" w:rsidRDefault="009B0EB6" w:rsidP="005B4C8B">
            <w:pPr>
              <w:spacing w:before="60" w:after="60"/>
            </w:pPr>
            <w:r>
              <w:t>Excludes records covered by:</w:t>
            </w:r>
          </w:p>
          <w:p w14:paraId="065593D9" w14:textId="77777777" w:rsidR="009B0EB6" w:rsidRPr="002C1C1F" w:rsidRDefault="009B0EB6" w:rsidP="00BC2B29">
            <w:pPr>
              <w:pStyle w:val="ListParagraph"/>
              <w:numPr>
                <w:ilvl w:val="0"/>
                <w:numId w:val="8"/>
              </w:numPr>
              <w:spacing w:before="60"/>
              <w:contextualSpacing w:val="0"/>
            </w:pPr>
            <w:r w:rsidRPr="00912886">
              <w:rPr>
                <w:i/>
              </w:rPr>
              <w:t xml:space="preserve">Organizing/Monitoring </w:t>
            </w:r>
            <w:r>
              <w:rPr>
                <w:i/>
              </w:rPr>
              <w:t>Work in Progress</w:t>
            </w:r>
            <w:r w:rsidRPr="00912886">
              <w:rPr>
                <w:i/>
              </w:rPr>
              <w:t xml:space="preserve"> (DAN GS</w:t>
            </w:r>
            <w:r>
              <w:rPr>
                <w:i/>
              </w:rPr>
              <w:t>2016-008</w:t>
            </w:r>
            <w:r w:rsidRPr="00912886">
              <w:rPr>
                <w:i/>
              </w:rPr>
              <w:t>)</w:t>
            </w:r>
            <w:r>
              <w:rPr>
                <w:i/>
              </w:rPr>
              <w:t>;</w:t>
            </w:r>
          </w:p>
          <w:p w14:paraId="1C158F0D" w14:textId="77777777" w:rsidR="009B0EB6" w:rsidRPr="00E653E9" w:rsidRDefault="009B0EB6" w:rsidP="00BC2B29">
            <w:pPr>
              <w:pStyle w:val="TableText"/>
              <w:numPr>
                <w:ilvl w:val="0"/>
                <w:numId w:val="8"/>
              </w:numPr>
              <w:shd w:val="clear" w:color="auto" w:fill="FFFFFF" w:themeFill="background1"/>
              <w:spacing w:after="60"/>
              <w:rPr>
                <w:rFonts w:asciiTheme="minorHAnsi" w:hAnsiTheme="minorHAnsi" w:cstheme="minorHAnsi"/>
              </w:rPr>
            </w:pPr>
            <w:r w:rsidRPr="00912886">
              <w:rPr>
                <w:i/>
              </w:rPr>
              <w:t>Scheduling</w:t>
            </w:r>
            <w:r>
              <w:rPr>
                <w:i/>
              </w:rPr>
              <w:t xml:space="preserve"> – Appointments/Meetings</w:t>
            </w:r>
            <w:r w:rsidRPr="00912886">
              <w:rPr>
                <w:i/>
              </w:rPr>
              <w:t xml:space="preserve"> (DAN GS</w:t>
            </w:r>
            <w:r>
              <w:rPr>
                <w:i/>
              </w:rPr>
              <w:t>2016-011</w:t>
            </w:r>
            <w:r w:rsidRPr="00912886">
              <w:rPr>
                <w:i/>
              </w:rPr>
              <w:t>)</w:t>
            </w:r>
            <w:r>
              <w:t>.</w:t>
            </w:r>
          </w:p>
        </w:tc>
        <w:tc>
          <w:tcPr>
            <w:tcW w:w="1000" w:type="pct"/>
            <w:tcBorders>
              <w:top w:val="single" w:sz="4" w:space="0" w:color="000000"/>
              <w:bottom w:val="single" w:sz="4" w:space="0" w:color="000000"/>
            </w:tcBorders>
            <w:tcMar>
              <w:top w:w="43" w:type="dxa"/>
              <w:left w:w="115" w:type="dxa"/>
              <w:bottom w:w="43" w:type="dxa"/>
              <w:right w:w="115" w:type="dxa"/>
            </w:tcMar>
          </w:tcPr>
          <w:p w14:paraId="021DA770" w14:textId="77777777" w:rsidR="009B0EB6" w:rsidRPr="00B64159" w:rsidRDefault="009B0EB6" w:rsidP="005B4C8B">
            <w:pPr>
              <w:spacing w:before="60" w:after="60"/>
              <w:rPr>
                <w:rFonts w:eastAsia="Calibri" w:cs="Times New Roman"/>
                <w:szCs w:val="22"/>
              </w:rPr>
            </w:pPr>
            <w:r w:rsidRPr="00B64159">
              <w:rPr>
                <w:rFonts w:eastAsia="Calibri" w:cs="Times New Roman"/>
                <w:b/>
                <w:szCs w:val="22"/>
              </w:rPr>
              <w:t>Retain</w:t>
            </w:r>
            <w:r w:rsidRPr="00B64159">
              <w:rPr>
                <w:rFonts w:eastAsia="Calibri" w:cs="Times New Roman"/>
                <w:szCs w:val="22"/>
              </w:rPr>
              <w:t xml:space="preserve"> for 4 years after </w:t>
            </w:r>
            <w:r>
              <w:rPr>
                <w:rFonts w:eastAsia="Calibri" w:cs="Times New Roman"/>
                <w:szCs w:val="22"/>
              </w:rPr>
              <w:t>end of calendar year</w:t>
            </w:r>
          </w:p>
          <w:p w14:paraId="46AD32A1" w14:textId="77777777" w:rsidR="009B0EB6" w:rsidRPr="00B64159" w:rsidRDefault="009B0EB6" w:rsidP="005B4C8B">
            <w:pPr>
              <w:spacing w:before="60" w:after="60"/>
              <w:rPr>
                <w:i/>
              </w:rPr>
            </w:pPr>
            <w:r w:rsidRPr="00B64159">
              <w:t xml:space="preserve">   </w:t>
            </w:r>
            <w:r w:rsidRPr="00B64159">
              <w:rPr>
                <w:i/>
              </w:rPr>
              <w:t>then</w:t>
            </w:r>
          </w:p>
          <w:p w14:paraId="7D7C1424" w14:textId="29D30153" w:rsidR="009B0EB6" w:rsidRPr="00E653E9" w:rsidRDefault="009B0EB6" w:rsidP="005B4C8B">
            <w:pPr>
              <w:pStyle w:val="TableText"/>
              <w:shd w:val="clear" w:color="auto" w:fill="FFFFFF" w:themeFill="background1"/>
              <w:spacing w:before="60" w:after="60"/>
              <w:rPr>
                <w:rFonts w:asciiTheme="minorHAnsi" w:hAnsiTheme="minorHAnsi" w:cstheme="minorHAnsi"/>
              </w:rPr>
            </w:pPr>
            <w:r w:rsidRPr="00B64159">
              <w:rPr>
                <w:b/>
              </w:rPr>
              <w:t>Transfer</w:t>
            </w:r>
            <w:r w:rsidRPr="00B64159">
              <w:t xml:space="preserve"> to Washington State Archives for </w:t>
            </w:r>
            <w:r w:rsidR="00242B8F">
              <w:t>appraisal and selective r</w:t>
            </w:r>
            <w:r w:rsidRPr="00B64159">
              <w:t>etention.</w:t>
            </w:r>
          </w:p>
        </w:tc>
        <w:tc>
          <w:tcPr>
            <w:tcW w:w="600" w:type="pct"/>
            <w:tcBorders>
              <w:top w:val="single" w:sz="4" w:space="0" w:color="000000"/>
              <w:bottom w:val="single" w:sz="4" w:space="0" w:color="000000"/>
            </w:tcBorders>
            <w:tcMar>
              <w:top w:w="43" w:type="dxa"/>
              <w:left w:w="43" w:type="dxa"/>
              <w:bottom w:w="43" w:type="dxa"/>
              <w:right w:w="43" w:type="dxa"/>
            </w:tcMar>
          </w:tcPr>
          <w:p w14:paraId="1C1DAF21" w14:textId="77777777" w:rsidR="009B0EB6" w:rsidRPr="00B64159" w:rsidRDefault="009B0EB6" w:rsidP="005B4C8B">
            <w:pPr>
              <w:spacing w:before="60"/>
              <w:jc w:val="center"/>
              <w:rPr>
                <w:b/>
              </w:rPr>
            </w:pPr>
            <w:r w:rsidRPr="00B64159">
              <w:rPr>
                <w:b/>
              </w:rPr>
              <w:t>ARCHIVAL</w:t>
            </w:r>
          </w:p>
          <w:p w14:paraId="39D436D1" w14:textId="1EAA0D61" w:rsidR="009B0EB6" w:rsidRPr="00EA660F" w:rsidRDefault="009B0EB6" w:rsidP="005B4C8B">
            <w:pPr>
              <w:jc w:val="center"/>
              <w:rPr>
                <w:sz w:val="16"/>
                <w:szCs w:val="16"/>
              </w:rPr>
            </w:pPr>
            <w:r w:rsidRPr="00242B8F">
              <w:rPr>
                <w:b/>
                <w:sz w:val="18"/>
                <w:szCs w:val="18"/>
              </w:rPr>
              <w:t>(</w:t>
            </w:r>
            <w:r w:rsidR="00242B8F" w:rsidRPr="00242B8F">
              <w:rPr>
                <w:b/>
                <w:sz w:val="18"/>
                <w:szCs w:val="18"/>
              </w:rPr>
              <w:t>Appraisal Required</w:t>
            </w:r>
            <w:r w:rsidRPr="00242B8F">
              <w:rPr>
                <w:b/>
                <w:sz w:val="18"/>
                <w:szCs w:val="18"/>
              </w:rPr>
              <w:t>)</w:t>
            </w:r>
            <w:r w:rsidRPr="006550A9">
              <w:rPr>
                <w:sz w:val="20"/>
                <w:szCs w:val="20"/>
              </w:rPr>
              <w:fldChar w:fldCharType="begin"/>
            </w:r>
            <w:r w:rsidRPr="006550A9">
              <w:rPr>
                <w:sz w:val="20"/>
                <w:szCs w:val="20"/>
              </w:rPr>
              <w:instrText xml:space="preserve"> XE "AGENCY ADMINISTRATION AND MANAGEMENT:Calendars:Calendars – Elected Officials and Agency Heads" \f “Archival" </w:instrText>
            </w:r>
            <w:r w:rsidRPr="006550A9">
              <w:rPr>
                <w:sz w:val="20"/>
                <w:szCs w:val="20"/>
              </w:rPr>
              <w:fldChar w:fldCharType="end"/>
            </w:r>
          </w:p>
          <w:p w14:paraId="1D47C1C0" w14:textId="77777777" w:rsidR="009B0EB6" w:rsidRDefault="009B0EB6" w:rsidP="005B4C8B">
            <w:pPr>
              <w:jc w:val="center"/>
              <w:rPr>
                <w:sz w:val="20"/>
                <w:szCs w:val="20"/>
              </w:rPr>
            </w:pPr>
            <w:r w:rsidRPr="00B64159">
              <w:rPr>
                <w:sz w:val="20"/>
                <w:szCs w:val="20"/>
              </w:rPr>
              <w:t>NON-ESSENTIAL</w:t>
            </w:r>
          </w:p>
          <w:p w14:paraId="64E0A3B6" w14:textId="77777777" w:rsidR="009B0EB6" w:rsidRPr="0016206D" w:rsidRDefault="009B0EB6" w:rsidP="005B4C8B">
            <w:pPr>
              <w:shd w:val="clear" w:color="auto" w:fill="FFFFFF" w:themeFill="background1"/>
              <w:jc w:val="center"/>
              <w:rPr>
                <w:rFonts w:eastAsia="Calibri" w:cs="Times New Roman"/>
                <w:sz w:val="20"/>
                <w:szCs w:val="20"/>
              </w:rPr>
            </w:pPr>
            <w:r>
              <w:rPr>
                <w:sz w:val="20"/>
                <w:szCs w:val="20"/>
              </w:rPr>
              <w:t>OFM</w:t>
            </w:r>
          </w:p>
        </w:tc>
      </w:tr>
      <w:tr w:rsidR="009B0EB6" w:rsidRPr="0016206D" w14:paraId="448A0866" w14:textId="77777777" w:rsidTr="005B4C8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9DBC6BC" w14:textId="77777777" w:rsidR="009B0EB6" w:rsidRPr="00E653E9" w:rsidRDefault="009B0EB6" w:rsidP="005B4C8B">
            <w:pPr>
              <w:pStyle w:val="TableText"/>
              <w:shd w:val="clear" w:color="auto" w:fill="FFFFFF" w:themeFill="background1"/>
              <w:spacing w:before="60" w:after="60"/>
              <w:jc w:val="center"/>
              <w:rPr>
                <w:rFonts w:asciiTheme="minorHAnsi" w:hAnsiTheme="minorHAnsi" w:cstheme="minorHAnsi"/>
              </w:rPr>
            </w:pPr>
            <w:r w:rsidRPr="00E653E9">
              <w:rPr>
                <w:rFonts w:asciiTheme="minorHAnsi" w:hAnsiTheme="minorHAnsi" w:cstheme="minorHAnsi"/>
              </w:rPr>
              <w:t>GS50-01-36</w:t>
            </w:r>
            <w:r w:rsidRPr="00E653E9">
              <w:rPr>
                <w:rFonts w:asciiTheme="minorHAnsi" w:hAnsiTheme="minorHAnsi" w:cstheme="minorHAnsi"/>
              </w:rPr>
              <w:fldChar w:fldCharType="begin"/>
            </w:r>
            <w:r w:rsidRPr="00E653E9">
              <w:rPr>
                <w:rFonts w:asciiTheme="minorHAnsi" w:hAnsiTheme="minorHAnsi" w:cstheme="minorHAnsi"/>
              </w:rPr>
              <w:instrText xml:space="preserve"> XE “GS50-01-36" \f “dan” </w:instrText>
            </w:r>
            <w:r w:rsidRPr="00E653E9">
              <w:rPr>
                <w:rFonts w:asciiTheme="minorHAnsi" w:hAnsiTheme="minorHAnsi" w:cstheme="minorHAnsi"/>
              </w:rPr>
              <w:fldChar w:fldCharType="end"/>
            </w:r>
          </w:p>
          <w:p w14:paraId="1F63DF3C" w14:textId="77777777" w:rsidR="009B0EB6" w:rsidRPr="00E653E9" w:rsidRDefault="009B0EB6" w:rsidP="005B4C8B">
            <w:pPr>
              <w:pStyle w:val="TableText"/>
              <w:shd w:val="clear" w:color="auto" w:fill="FFFFFF" w:themeFill="background1"/>
              <w:spacing w:before="60" w:after="60"/>
              <w:jc w:val="center"/>
              <w:rPr>
                <w:rFonts w:asciiTheme="minorHAnsi" w:hAnsiTheme="minorHAnsi" w:cstheme="minorHAnsi"/>
              </w:rPr>
            </w:pPr>
            <w:r w:rsidRPr="00E653E9">
              <w:rPr>
                <w:rFonts w:asciiTheme="minorHAnsi" w:hAnsiTheme="minorHAnsi" w:cstheme="minorHAnsi"/>
              </w:rPr>
              <w:t xml:space="preserve">Rev. </w:t>
            </w:r>
            <w:r>
              <w:rPr>
                <w:rFonts w:asciiTheme="minorHAnsi" w:hAnsiTheme="minorHAnsi" w:cstheme="minorHAnsi"/>
              </w:rPr>
              <w:t>1</w:t>
            </w:r>
          </w:p>
        </w:tc>
        <w:tc>
          <w:tcPr>
            <w:tcW w:w="2900" w:type="pct"/>
            <w:tcBorders>
              <w:top w:val="single" w:sz="4" w:space="0" w:color="000000"/>
              <w:bottom w:val="single" w:sz="4" w:space="0" w:color="000000"/>
            </w:tcBorders>
            <w:tcMar>
              <w:top w:w="43" w:type="dxa"/>
              <w:left w:w="115" w:type="dxa"/>
              <w:bottom w:w="43" w:type="dxa"/>
              <w:right w:w="115" w:type="dxa"/>
            </w:tcMar>
          </w:tcPr>
          <w:p w14:paraId="5577B878" w14:textId="77777777" w:rsidR="009B0EB6" w:rsidRPr="006550A9" w:rsidRDefault="009B0EB6" w:rsidP="005B4C8B">
            <w:pPr>
              <w:pStyle w:val="TableText"/>
              <w:shd w:val="clear" w:color="auto" w:fill="FFFFFF" w:themeFill="background1"/>
              <w:spacing w:before="60" w:after="60"/>
              <w:rPr>
                <w:rFonts w:asciiTheme="minorHAnsi" w:hAnsiTheme="minorHAnsi" w:cstheme="minorHAnsi"/>
                <w:b/>
                <w:i/>
              </w:rPr>
            </w:pPr>
            <w:r w:rsidRPr="006550A9">
              <w:rPr>
                <w:rFonts w:asciiTheme="minorHAnsi" w:hAnsiTheme="minorHAnsi" w:cstheme="minorHAnsi"/>
                <w:b/>
                <w:i/>
              </w:rPr>
              <w:t>Calendars – Employees (Other than Elected Officials and Agency Heads)</w:t>
            </w:r>
          </w:p>
          <w:p w14:paraId="6CECABDB" w14:textId="77777777" w:rsidR="009B0EB6" w:rsidRDefault="009B0EB6" w:rsidP="005B4C8B">
            <w:pPr>
              <w:spacing w:before="60" w:after="60"/>
            </w:pPr>
            <w:r>
              <w:t>Records documenting the day-to-day meetings and other work-related appointments of agency employees other than elected officials and agency heads.</w:t>
            </w:r>
            <w:r w:rsidRPr="00B64159">
              <w:t xml:space="preserve"> </w:t>
            </w:r>
            <w:r w:rsidRPr="00B64159">
              <w:fldChar w:fldCharType="begin"/>
            </w:r>
            <w:r>
              <w:instrText xml:space="preserve"> XE "appointments (calendars)</w:instrText>
            </w:r>
            <w:r w:rsidRPr="00B64159">
              <w:instrText xml:space="preserve">" \f “subject </w:instrText>
            </w:r>
            <w:r w:rsidRPr="00B64159">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calendars</w:instrText>
            </w:r>
            <w:r w:rsidRPr="00B60C75">
              <w:rPr>
                <w:rFonts w:eastAsia="Calibri" w:cs="Times New Roman"/>
              </w:rPr>
              <w:instrText xml:space="preserve">" \f “subject” </w:instrText>
            </w:r>
            <w:r w:rsidRPr="00B60C75">
              <w:rPr>
                <w:rFonts w:eastAsia="Calibri" w:cs="Times New Roman"/>
              </w:rPr>
              <w:fldChar w:fldCharType="end"/>
            </w:r>
            <w:r w:rsidRPr="00B64159">
              <w:fldChar w:fldCharType="begin"/>
            </w:r>
            <w:r w:rsidRPr="00B64159">
              <w:instrText xml:space="preserve"> XE "meetings:</w:instrText>
            </w:r>
            <w:r>
              <w:instrText>appointments</w:instrText>
            </w:r>
            <w:r w:rsidRPr="00B64159">
              <w:instrText xml:space="preserve"> (</w:instrText>
            </w:r>
            <w:r>
              <w:instrText>calendars</w:instrText>
            </w:r>
            <w:r w:rsidRPr="00B64159">
              <w:instrText xml:space="preserve">)" \f “subject" </w:instrText>
            </w:r>
            <w:r w:rsidRPr="00B64159">
              <w:fldChar w:fldCharType="end"/>
            </w:r>
          </w:p>
          <w:p w14:paraId="4E89EFB6" w14:textId="77777777" w:rsidR="009B0EB6" w:rsidRDefault="009B0EB6" w:rsidP="005B4C8B">
            <w:pPr>
              <w:spacing w:before="60" w:after="60"/>
            </w:pPr>
            <w:r>
              <w:t>Includes, but is not limited to:</w:t>
            </w:r>
          </w:p>
          <w:p w14:paraId="1CBDFC66" w14:textId="77777777" w:rsidR="009B0EB6" w:rsidRDefault="009B0EB6" w:rsidP="00BC2B29">
            <w:pPr>
              <w:pStyle w:val="ListParagraph"/>
              <w:numPr>
                <w:ilvl w:val="0"/>
                <w:numId w:val="7"/>
              </w:numPr>
              <w:spacing w:before="60" w:after="60"/>
            </w:pPr>
            <w:r>
              <w:t>Calendar records stored in Microsoft Outlook and other calendaring software/apps;</w:t>
            </w:r>
          </w:p>
          <w:p w14:paraId="3F88A262" w14:textId="77777777" w:rsidR="009B0EB6" w:rsidRDefault="009B0EB6" w:rsidP="00BC2B29">
            <w:pPr>
              <w:pStyle w:val="ListParagraph"/>
              <w:numPr>
                <w:ilvl w:val="0"/>
                <w:numId w:val="7"/>
              </w:numPr>
              <w:spacing w:before="60" w:after="60"/>
            </w:pPr>
            <w:r>
              <w:t>Hardcopy calendars/appointment books/diaries/etc.</w:t>
            </w:r>
          </w:p>
          <w:p w14:paraId="77CA4E75" w14:textId="77777777" w:rsidR="009B0EB6" w:rsidRDefault="009B0EB6" w:rsidP="005B4C8B">
            <w:pPr>
              <w:spacing w:before="60" w:after="60"/>
            </w:pPr>
            <w:r>
              <w:t>Excludes records covered by:</w:t>
            </w:r>
          </w:p>
          <w:p w14:paraId="2730DBF0" w14:textId="3443A2DD" w:rsidR="009B0EB6" w:rsidRDefault="009B0EB6" w:rsidP="00BC2B29">
            <w:pPr>
              <w:pStyle w:val="ListParagraph"/>
              <w:numPr>
                <w:ilvl w:val="0"/>
                <w:numId w:val="9"/>
              </w:numPr>
              <w:spacing w:before="60" w:after="60"/>
            </w:pPr>
            <w:r w:rsidRPr="00912886">
              <w:rPr>
                <w:i/>
              </w:rPr>
              <w:t>Calendars – Elected Officials and Agency Heads (DAN GS</w:t>
            </w:r>
            <w:r w:rsidR="00DE3B01">
              <w:rPr>
                <w:i/>
              </w:rPr>
              <w:t>2024-</w:t>
            </w:r>
            <w:r w:rsidR="009B6D3C">
              <w:rPr>
                <w:i/>
              </w:rPr>
              <w:t>005</w:t>
            </w:r>
            <w:r w:rsidRPr="00912886">
              <w:rPr>
                <w:i/>
              </w:rPr>
              <w:t>)</w:t>
            </w:r>
            <w:r>
              <w:t>;</w:t>
            </w:r>
          </w:p>
          <w:p w14:paraId="18723C5D" w14:textId="77777777" w:rsidR="009B0EB6" w:rsidRPr="002C1C1F" w:rsidRDefault="009B0EB6" w:rsidP="00BC2B29">
            <w:pPr>
              <w:pStyle w:val="ListParagraph"/>
              <w:numPr>
                <w:ilvl w:val="0"/>
                <w:numId w:val="9"/>
              </w:numPr>
              <w:spacing w:before="60" w:after="60"/>
              <w:rPr>
                <w:b/>
                <w:i/>
              </w:rPr>
            </w:pPr>
            <w:r w:rsidRPr="00912886">
              <w:rPr>
                <w:i/>
              </w:rPr>
              <w:t>Organizing/Monitoring</w:t>
            </w:r>
            <w:r>
              <w:rPr>
                <w:i/>
              </w:rPr>
              <w:t xml:space="preserve"> Work in Progress</w:t>
            </w:r>
            <w:r w:rsidRPr="00912886">
              <w:rPr>
                <w:i/>
              </w:rPr>
              <w:t xml:space="preserve"> (DAN GS</w:t>
            </w:r>
            <w:r>
              <w:rPr>
                <w:i/>
              </w:rPr>
              <w:t>2016-008</w:t>
            </w:r>
            <w:r w:rsidRPr="00912886">
              <w:rPr>
                <w:i/>
              </w:rPr>
              <w:t>)</w:t>
            </w:r>
            <w:r>
              <w:rPr>
                <w:i/>
              </w:rPr>
              <w:t>;</w:t>
            </w:r>
          </w:p>
          <w:p w14:paraId="71827BC5" w14:textId="77777777" w:rsidR="009B0EB6" w:rsidRPr="00E653E9" w:rsidRDefault="009B0EB6" w:rsidP="00BC2B29">
            <w:pPr>
              <w:pStyle w:val="ListParagraph"/>
              <w:numPr>
                <w:ilvl w:val="0"/>
                <w:numId w:val="9"/>
              </w:numPr>
              <w:spacing w:before="60" w:after="60"/>
              <w:rPr>
                <w:rFonts w:asciiTheme="minorHAnsi" w:hAnsiTheme="minorHAnsi" w:cstheme="minorHAnsi"/>
              </w:rPr>
            </w:pPr>
            <w:r w:rsidRPr="006550A9">
              <w:rPr>
                <w:i/>
              </w:rPr>
              <w:t xml:space="preserve">Scheduling – Appointments/Meetings (DAN </w:t>
            </w:r>
            <w:r w:rsidRPr="00912886">
              <w:rPr>
                <w:i/>
              </w:rPr>
              <w:t>GS</w:t>
            </w:r>
            <w:r>
              <w:rPr>
                <w:i/>
              </w:rPr>
              <w:t>2016-011</w:t>
            </w:r>
            <w:r w:rsidRPr="006550A9">
              <w:rPr>
                <w:i/>
              </w:rPr>
              <w:t>).</w:t>
            </w:r>
          </w:p>
        </w:tc>
        <w:tc>
          <w:tcPr>
            <w:tcW w:w="1000" w:type="pct"/>
            <w:tcBorders>
              <w:top w:val="single" w:sz="4" w:space="0" w:color="000000"/>
              <w:bottom w:val="single" w:sz="4" w:space="0" w:color="000000"/>
            </w:tcBorders>
            <w:tcMar>
              <w:top w:w="43" w:type="dxa"/>
              <w:left w:w="115" w:type="dxa"/>
              <w:bottom w:w="43" w:type="dxa"/>
              <w:right w:w="115" w:type="dxa"/>
            </w:tcMar>
          </w:tcPr>
          <w:p w14:paraId="35D3396A" w14:textId="77777777" w:rsidR="009B0EB6" w:rsidRDefault="009B0EB6" w:rsidP="005B4C8B">
            <w:pPr>
              <w:pStyle w:val="TableText"/>
              <w:shd w:val="clear" w:color="auto" w:fill="FFFFFF" w:themeFill="background1"/>
              <w:spacing w:before="60" w:after="60"/>
              <w:rPr>
                <w:rFonts w:asciiTheme="minorHAnsi" w:hAnsiTheme="minorHAnsi" w:cstheme="minorHAnsi"/>
              </w:rPr>
            </w:pPr>
            <w:r w:rsidRPr="006550A9">
              <w:rPr>
                <w:rFonts w:asciiTheme="minorHAnsi" w:hAnsiTheme="minorHAnsi" w:cstheme="minorHAnsi"/>
                <w:b/>
              </w:rPr>
              <w:t>Retain</w:t>
            </w:r>
            <w:r>
              <w:rPr>
                <w:rFonts w:asciiTheme="minorHAnsi" w:hAnsiTheme="minorHAnsi" w:cstheme="minorHAnsi"/>
              </w:rPr>
              <w:t xml:space="preserve"> until obsolete or superseded</w:t>
            </w:r>
          </w:p>
          <w:p w14:paraId="034E734D" w14:textId="77777777" w:rsidR="009B0EB6" w:rsidRPr="006550A9" w:rsidRDefault="009B0EB6" w:rsidP="005B4C8B">
            <w:pPr>
              <w:pStyle w:val="TableText"/>
              <w:shd w:val="clear" w:color="auto" w:fill="FFFFFF" w:themeFill="background1"/>
              <w:spacing w:before="60" w:after="60"/>
              <w:rPr>
                <w:rFonts w:asciiTheme="minorHAnsi" w:hAnsiTheme="minorHAnsi" w:cstheme="minorHAnsi"/>
                <w:i/>
              </w:rPr>
            </w:pPr>
            <w:r>
              <w:rPr>
                <w:rFonts w:asciiTheme="minorHAnsi" w:hAnsiTheme="minorHAnsi" w:cstheme="minorHAnsi"/>
              </w:rPr>
              <w:t xml:space="preserve">   </w:t>
            </w:r>
            <w:r w:rsidRPr="006550A9">
              <w:rPr>
                <w:rFonts w:asciiTheme="minorHAnsi" w:hAnsiTheme="minorHAnsi" w:cstheme="minorHAnsi"/>
                <w:i/>
              </w:rPr>
              <w:t>then</w:t>
            </w:r>
          </w:p>
          <w:p w14:paraId="73A9F1A3" w14:textId="77777777" w:rsidR="009B0EB6" w:rsidRPr="00E653E9" w:rsidRDefault="009B0EB6" w:rsidP="005B4C8B">
            <w:pPr>
              <w:pStyle w:val="TableText"/>
              <w:shd w:val="clear" w:color="auto" w:fill="FFFFFF" w:themeFill="background1"/>
              <w:spacing w:before="60" w:after="60"/>
              <w:rPr>
                <w:rFonts w:asciiTheme="minorHAnsi" w:hAnsiTheme="minorHAnsi" w:cstheme="minorHAnsi"/>
              </w:rPr>
            </w:pPr>
            <w:r w:rsidRPr="006550A9">
              <w:rPr>
                <w:rFonts w:asciiTheme="minorHAnsi" w:hAnsiTheme="minorHAnsi" w:cstheme="minorHAnsi"/>
                <w:b/>
              </w:rPr>
              <w:t>Destroy</w:t>
            </w:r>
            <w:r>
              <w:rPr>
                <w:rFonts w:asciiTheme="minorHAnsi" w:hAnsiTheme="minorHAnsi" w:cstheme="minorHAnsi"/>
              </w:rPr>
              <w:t>.</w:t>
            </w:r>
          </w:p>
        </w:tc>
        <w:tc>
          <w:tcPr>
            <w:tcW w:w="600" w:type="pct"/>
            <w:tcBorders>
              <w:top w:val="single" w:sz="4" w:space="0" w:color="000000"/>
              <w:bottom w:val="single" w:sz="4" w:space="0" w:color="000000"/>
            </w:tcBorders>
            <w:tcMar>
              <w:top w:w="43" w:type="dxa"/>
              <w:left w:w="72" w:type="dxa"/>
              <w:bottom w:w="43" w:type="dxa"/>
              <w:right w:w="72" w:type="dxa"/>
            </w:tcMar>
          </w:tcPr>
          <w:p w14:paraId="59A801E9" w14:textId="77777777" w:rsidR="009B0EB6" w:rsidRPr="00E4017D" w:rsidRDefault="009B0EB6" w:rsidP="005B4C8B">
            <w:pPr>
              <w:shd w:val="clear" w:color="auto" w:fill="FFFFFF" w:themeFill="background1"/>
              <w:spacing w:before="60"/>
              <w:jc w:val="center"/>
              <w:rPr>
                <w:rFonts w:asciiTheme="minorHAnsi" w:eastAsia="Calibri" w:hAnsiTheme="minorHAnsi" w:cstheme="minorHAnsi"/>
                <w:sz w:val="20"/>
                <w:szCs w:val="20"/>
              </w:rPr>
            </w:pPr>
            <w:r w:rsidRPr="00E4017D">
              <w:rPr>
                <w:rFonts w:asciiTheme="minorHAnsi" w:eastAsia="Calibri" w:hAnsiTheme="minorHAnsi" w:cstheme="minorHAnsi"/>
                <w:sz w:val="20"/>
                <w:szCs w:val="20"/>
              </w:rPr>
              <w:t>NON-ARCHIVAL</w:t>
            </w:r>
          </w:p>
          <w:p w14:paraId="1D5E369E" w14:textId="77777777" w:rsidR="009B0EB6" w:rsidRPr="00E4017D" w:rsidRDefault="009B0EB6" w:rsidP="005B4C8B">
            <w:pPr>
              <w:shd w:val="clear" w:color="auto" w:fill="FFFFFF" w:themeFill="background1"/>
              <w:jc w:val="center"/>
              <w:rPr>
                <w:rFonts w:asciiTheme="minorHAnsi" w:eastAsia="Calibri" w:hAnsiTheme="minorHAnsi" w:cstheme="minorHAnsi"/>
                <w:sz w:val="20"/>
                <w:szCs w:val="20"/>
              </w:rPr>
            </w:pPr>
            <w:r w:rsidRPr="00E4017D">
              <w:rPr>
                <w:rFonts w:asciiTheme="minorHAnsi" w:eastAsia="Calibri" w:hAnsiTheme="minorHAnsi" w:cstheme="minorHAnsi"/>
                <w:sz w:val="20"/>
                <w:szCs w:val="20"/>
              </w:rPr>
              <w:t>NON-ESSENTIAL</w:t>
            </w:r>
          </w:p>
          <w:p w14:paraId="4261FF40" w14:textId="77777777" w:rsidR="009B0EB6" w:rsidRPr="00E4017D" w:rsidRDefault="009B0EB6" w:rsidP="005B4C8B">
            <w:pPr>
              <w:shd w:val="clear" w:color="auto" w:fill="FFFFFF" w:themeFill="background1"/>
              <w:jc w:val="center"/>
              <w:rPr>
                <w:rFonts w:asciiTheme="minorHAnsi" w:eastAsia="Calibri" w:hAnsiTheme="minorHAnsi" w:cstheme="minorHAnsi"/>
                <w:sz w:val="20"/>
                <w:szCs w:val="20"/>
              </w:rPr>
            </w:pPr>
            <w:r w:rsidRPr="00E4017D">
              <w:rPr>
                <w:rFonts w:asciiTheme="minorHAnsi" w:eastAsia="Calibri" w:hAnsiTheme="minorHAnsi" w:cstheme="minorHAnsi"/>
                <w:sz w:val="20"/>
                <w:szCs w:val="20"/>
              </w:rPr>
              <w:t>OFM</w:t>
            </w:r>
          </w:p>
        </w:tc>
      </w:tr>
    </w:tbl>
    <w:p w14:paraId="5624811A" w14:textId="1E53ADF0" w:rsidR="009B0EB6" w:rsidRPr="005172AC" w:rsidRDefault="009B0EB6">
      <w:pPr>
        <w:rPr>
          <w:sz w:val="8"/>
          <w:szCs w:val="8"/>
        </w:rPr>
      </w:pPr>
      <w:r w:rsidRPr="005172AC">
        <w:rPr>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E1246" w:rsidRPr="00016BAC" w14:paraId="3881FADC" w14:textId="77777777" w:rsidTr="00016BAC">
        <w:trPr>
          <w:cantSplit/>
          <w:trHeight w:val="288"/>
          <w:tblHeader/>
          <w:jc w:val="center"/>
        </w:trPr>
        <w:tc>
          <w:tcPr>
            <w:tcW w:w="5000" w:type="pct"/>
            <w:gridSpan w:val="4"/>
            <w:tcMar>
              <w:top w:w="43" w:type="dxa"/>
              <w:left w:w="72" w:type="dxa"/>
              <w:bottom w:w="43" w:type="dxa"/>
              <w:right w:w="72" w:type="dxa"/>
            </w:tcMar>
          </w:tcPr>
          <w:p w14:paraId="6602D6DF" w14:textId="34CF0C92" w:rsidR="00EE1246" w:rsidRPr="00016BAC" w:rsidRDefault="00EE1246" w:rsidP="00064EAC">
            <w:pPr>
              <w:pStyle w:val="Activties"/>
              <w:shd w:val="clear" w:color="auto" w:fill="FFFFFF" w:themeFill="background1"/>
              <w:rPr>
                <w:rFonts w:asciiTheme="minorHAnsi" w:hAnsiTheme="minorHAnsi" w:cstheme="minorHAnsi"/>
                <w:color w:val="000000"/>
              </w:rPr>
            </w:pPr>
            <w:bookmarkStart w:id="8" w:name="_Toc176417891"/>
            <w:r w:rsidRPr="00016BAC">
              <w:rPr>
                <w:rFonts w:asciiTheme="minorHAnsi" w:hAnsiTheme="minorHAnsi" w:cstheme="minorHAnsi"/>
                <w:color w:val="000000"/>
              </w:rPr>
              <w:lastRenderedPageBreak/>
              <w:t>CHARTER, JURISDICTION</w:t>
            </w:r>
            <w:r w:rsidR="00975803">
              <w:rPr>
                <w:rFonts w:asciiTheme="minorHAnsi" w:hAnsiTheme="minorHAnsi" w:cstheme="minorHAnsi"/>
                <w:color w:val="000000"/>
              </w:rPr>
              <w:t>,</w:t>
            </w:r>
            <w:r w:rsidRPr="00016BAC">
              <w:rPr>
                <w:rFonts w:asciiTheme="minorHAnsi" w:hAnsiTheme="minorHAnsi" w:cstheme="minorHAnsi"/>
                <w:color w:val="000000"/>
              </w:rPr>
              <w:t xml:space="preserve"> AND MISSION</w:t>
            </w:r>
            <w:bookmarkEnd w:id="8"/>
          </w:p>
          <w:p w14:paraId="15FA259F" w14:textId="1CFA72E5" w:rsidR="00EE1246" w:rsidRPr="00016BAC" w:rsidRDefault="00EE1246" w:rsidP="00016BAC">
            <w:pPr>
              <w:pStyle w:val="ActivityText"/>
              <w:shd w:val="clear" w:color="auto" w:fill="FFFFFF" w:themeFill="background1"/>
              <w:ind w:left="864"/>
              <w:rPr>
                <w:rFonts w:asciiTheme="minorHAnsi" w:hAnsiTheme="minorHAnsi" w:cstheme="minorHAnsi"/>
              </w:rPr>
            </w:pPr>
            <w:r w:rsidRPr="00016BAC">
              <w:rPr>
                <w:rFonts w:asciiTheme="minorHAnsi" w:hAnsiTheme="minorHAnsi" w:cstheme="minorHAnsi"/>
              </w:rPr>
              <w:t xml:space="preserve">The activity of </w:t>
            </w:r>
            <w:r w:rsidR="006A333D" w:rsidRPr="00016BAC">
              <w:rPr>
                <w:rFonts w:asciiTheme="minorHAnsi" w:hAnsiTheme="minorHAnsi" w:cstheme="minorHAnsi"/>
              </w:rPr>
              <w:t xml:space="preserve">establishing, </w:t>
            </w:r>
            <w:r w:rsidR="00016BAC" w:rsidRPr="00016BAC">
              <w:rPr>
                <w:rFonts w:asciiTheme="minorHAnsi" w:hAnsiTheme="minorHAnsi" w:cstheme="minorHAnsi"/>
              </w:rPr>
              <w:t>documenting,</w:t>
            </w:r>
            <w:r w:rsidRPr="00016BAC">
              <w:rPr>
                <w:rFonts w:asciiTheme="minorHAnsi" w:hAnsiTheme="minorHAnsi" w:cstheme="minorHAnsi"/>
              </w:rPr>
              <w:t xml:space="preserve"> and determining the agency’s </w:t>
            </w:r>
            <w:r w:rsidR="006A333D" w:rsidRPr="00016BAC">
              <w:rPr>
                <w:rFonts w:asciiTheme="minorHAnsi" w:hAnsiTheme="minorHAnsi" w:cstheme="minorHAnsi"/>
              </w:rPr>
              <w:t xml:space="preserve">charter, </w:t>
            </w:r>
            <w:r w:rsidR="00016BAC" w:rsidRPr="00016BAC">
              <w:rPr>
                <w:rFonts w:asciiTheme="minorHAnsi" w:hAnsiTheme="minorHAnsi" w:cstheme="minorHAnsi"/>
              </w:rPr>
              <w:t>jurisdiction,</w:t>
            </w:r>
            <w:r w:rsidR="006A333D" w:rsidRPr="00016BAC">
              <w:rPr>
                <w:rFonts w:asciiTheme="minorHAnsi" w:hAnsiTheme="minorHAnsi" w:cstheme="minorHAnsi"/>
              </w:rPr>
              <w:t xml:space="preserve"> and mission.</w:t>
            </w:r>
          </w:p>
        </w:tc>
      </w:tr>
      <w:tr w:rsidR="00EE1246" w:rsidRPr="00016BAC" w14:paraId="31BD1B9C" w14:textId="77777777" w:rsidTr="00FF5BAA">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6D81A94E" w14:textId="52CCCED0" w:rsidR="00EE1246" w:rsidRPr="00016BAC" w:rsidRDefault="00EE1246" w:rsidP="00AE6006">
            <w:pPr>
              <w:pStyle w:val="HeaderGrayBar"/>
              <w:rPr>
                <w:rFonts w:asciiTheme="minorHAnsi" w:hAnsiTheme="minorHAnsi" w:cstheme="minorHAnsi"/>
                <w:sz w:val="18"/>
                <w:szCs w:val="18"/>
              </w:rPr>
            </w:pPr>
            <w:r w:rsidRPr="00016BAC">
              <w:rPr>
                <w:rFonts w:asciiTheme="minorHAnsi" w:hAnsiTheme="minorHAnsi" w:cstheme="minorHAnsi"/>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2248F7F2" w14:textId="77777777" w:rsidR="00EE1246" w:rsidRPr="00016BAC" w:rsidRDefault="00EE1246" w:rsidP="00AE6006">
            <w:pPr>
              <w:pStyle w:val="HeaderGrayBar"/>
              <w:rPr>
                <w:rFonts w:asciiTheme="minorHAnsi" w:hAnsiTheme="minorHAnsi" w:cstheme="minorHAnsi"/>
                <w:sz w:val="18"/>
                <w:szCs w:val="18"/>
              </w:rPr>
            </w:pPr>
            <w:r w:rsidRPr="00016BAC">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45CB3E3" w14:textId="77777777" w:rsidR="00EE1246" w:rsidRPr="00016BAC" w:rsidRDefault="00EE1246" w:rsidP="00AE6006">
            <w:pPr>
              <w:pStyle w:val="HeaderGrayBar"/>
              <w:rPr>
                <w:rFonts w:asciiTheme="minorHAnsi" w:hAnsiTheme="minorHAnsi" w:cstheme="minorHAnsi"/>
                <w:sz w:val="18"/>
                <w:szCs w:val="18"/>
              </w:rPr>
            </w:pPr>
            <w:r w:rsidRPr="00016BAC">
              <w:rPr>
                <w:rFonts w:asciiTheme="minorHAnsi" w:hAnsiTheme="minorHAnsi" w:cstheme="minorHAnsi"/>
                <w:sz w:val="18"/>
                <w:szCs w:val="18"/>
              </w:rPr>
              <w:t xml:space="preserve">RETENTION AND </w:t>
            </w:r>
          </w:p>
          <w:p w14:paraId="536DF56A" w14:textId="77777777" w:rsidR="00EE1246" w:rsidRPr="00016BAC" w:rsidRDefault="00EE1246" w:rsidP="00AE6006">
            <w:pPr>
              <w:pStyle w:val="HeaderGrayBar"/>
              <w:rPr>
                <w:rFonts w:asciiTheme="minorHAnsi" w:hAnsiTheme="minorHAnsi" w:cstheme="minorHAnsi"/>
                <w:sz w:val="18"/>
                <w:szCs w:val="18"/>
              </w:rPr>
            </w:pPr>
            <w:r w:rsidRPr="00016BAC">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3C6CB734" w14:textId="77777777" w:rsidR="00EE1246" w:rsidRPr="00016BAC" w:rsidRDefault="00EE1246" w:rsidP="00AE6006">
            <w:pPr>
              <w:pStyle w:val="HeaderGrayBar"/>
              <w:rPr>
                <w:rFonts w:asciiTheme="minorHAnsi" w:hAnsiTheme="minorHAnsi" w:cstheme="minorHAnsi"/>
                <w:sz w:val="18"/>
                <w:szCs w:val="18"/>
              </w:rPr>
            </w:pPr>
            <w:r w:rsidRPr="00016BAC">
              <w:rPr>
                <w:rFonts w:asciiTheme="minorHAnsi" w:hAnsiTheme="minorHAnsi" w:cstheme="minorHAnsi"/>
                <w:sz w:val="18"/>
                <w:szCs w:val="18"/>
              </w:rPr>
              <w:t>DESIGNATION</w:t>
            </w:r>
          </w:p>
        </w:tc>
      </w:tr>
      <w:tr w:rsidR="00EE1246" w:rsidRPr="006550D5" w14:paraId="29AE18B7" w14:textId="77777777" w:rsidTr="00FF5BAA">
        <w:trPr>
          <w:cantSplit/>
          <w:trHeight w:val="1243"/>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29D2F0D5" w14:textId="2F35F422" w:rsidR="00EE1246" w:rsidRPr="006550D5" w:rsidRDefault="00EE1246" w:rsidP="006550D5">
            <w:pPr>
              <w:spacing w:before="60" w:after="60"/>
              <w:jc w:val="center"/>
            </w:pPr>
            <w:r w:rsidRPr="006550D5">
              <w:t>GS50</w:t>
            </w:r>
            <w:r w:rsidR="00A45C26" w:rsidRPr="006550D5">
              <w:t>-</w:t>
            </w:r>
            <w:r w:rsidRPr="006550D5">
              <w:t>05A</w:t>
            </w:r>
            <w:r w:rsidR="00A45C26" w:rsidRPr="006550D5">
              <w:t>-</w:t>
            </w:r>
            <w:r w:rsidRPr="006550D5">
              <w:t>01</w:t>
            </w:r>
            <w:r w:rsidR="006550D5" w:rsidRPr="006550D5">
              <w:fldChar w:fldCharType="begin"/>
            </w:r>
            <w:r w:rsidR="006550D5" w:rsidRPr="006550D5">
              <w:instrText xml:space="preserve"> XE “GS50-05A-01" \f “dan” </w:instrText>
            </w:r>
            <w:r w:rsidR="006550D5" w:rsidRPr="006550D5">
              <w:fldChar w:fldCharType="end"/>
            </w:r>
          </w:p>
          <w:p w14:paraId="1C6DD1C8" w14:textId="21B1295D" w:rsidR="00EE1246" w:rsidRPr="006550D5" w:rsidRDefault="00EE1246" w:rsidP="006550D5">
            <w:pPr>
              <w:spacing w:before="60" w:after="60"/>
              <w:jc w:val="center"/>
            </w:pPr>
            <w:r w:rsidRPr="006550D5">
              <w:t xml:space="preserve">Rev. </w:t>
            </w:r>
            <w:r w:rsidR="00975803">
              <w:t>2</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3C159430" w14:textId="77777777" w:rsidR="00EE1246" w:rsidRPr="006550D5" w:rsidRDefault="00EE1246" w:rsidP="006550D5">
            <w:pPr>
              <w:spacing w:before="60" w:after="60"/>
              <w:rPr>
                <w:b/>
                <w:bCs/>
                <w:i/>
                <w:iCs/>
              </w:rPr>
            </w:pPr>
            <w:r w:rsidRPr="006550D5">
              <w:rPr>
                <w:b/>
                <w:bCs/>
                <w:i/>
                <w:iCs/>
              </w:rPr>
              <w:t>Charter and Bylaws – Adopted</w:t>
            </w:r>
          </w:p>
          <w:p w14:paraId="289393B5" w14:textId="4FE14EB5" w:rsidR="00EE1246" w:rsidRDefault="00EE1246" w:rsidP="006550D5">
            <w:pPr>
              <w:spacing w:before="60" w:after="60"/>
            </w:pPr>
            <w:r w:rsidRPr="006550D5">
              <w:t>Offici</w:t>
            </w:r>
            <w:r w:rsidR="006C77E2" w:rsidRPr="006550D5">
              <w:t>al, adopted charter and/or by</w:t>
            </w:r>
            <w:r w:rsidRPr="006550D5">
              <w:t>laws defining the scope of the agency and its rights, responsibilities, and authority, and including written rules for the agency’s decision</w:t>
            </w:r>
            <w:r w:rsidR="00A45C26" w:rsidRPr="006550D5">
              <w:t>-</w:t>
            </w:r>
            <w:r w:rsidRPr="006550D5">
              <w:t>making bodies (councils, commissions, committees, etc.). Includes Associated Student Bodies (ASB).</w:t>
            </w:r>
            <w:r w:rsidRPr="006550D5">
              <w:fldChar w:fldCharType="begin"/>
            </w:r>
            <w:r w:rsidRPr="006550D5">
              <w:instrText xml:space="preserve"> XE "Associated Student Body (ASB):bylaws" \f “subject” </w:instrText>
            </w:r>
            <w:r w:rsidRPr="006550D5">
              <w:fldChar w:fldCharType="end"/>
            </w:r>
            <w:r w:rsidRPr="006550D5">
              <w:fldChar w:fldCharType="begin"/>
            </w:r>
            <w:r w:rsidRPr="006550D5">
              <w:instrText xml:space="preserve"> XE "charter</w:instrText>
            </w:r>
            <w:r w:rsidR="008A0EF8">
              <w:instrText>s (</w:instrText>
            </w:r>
            <w:r w:rsidRPr="006550D5">
              <w:instrText>agency</w:instrText>
            </w:r>
            <w:r w:rsidR="00155474" w:rsidRPr="006550D5">
              <w:instrText>/council/committee</w:instrText>
            </w:r>
            <w:r w:rsidR="008A0EF8">
              <w:instrText>)</w:instrText>
            </w:r>
            <w:r w:rsidRPr="006550D5">
              <w:instrText xml:space="preserve">" \f “subject” </w:instrText>
            </w:r>
            <w:r w:rsidRPr="006550D5">
              <w:fldChar w:fldCharType="end"/>
            </w:r>
            <w:r w:rsidRPr="006550D5">
              <w:fldChar w:fldCharType="begin"/>
            </w:r>
            <w:r w:rsidR="006C77E2" w:rsidRPr="006550D5">
              <w:instrText xml:space="preserve"> XE "by</w:instrText>
            </w:r>
            <w:r w:rsidRPr="006550D5">
              <w:instrText>laws</w:instrText>
            </w:r>
            <w:r w:rsidR="006C77E2" w:rsidRPr="006550D5">
              <w:instrText xml:space="preserve"> (</w:instrText>
            </w:r>
            <w:r w:rsidRPr="006550D5">
              <w:instrText>agency</w:instrText>
            </w:r>
            <w:r w:rsidR="00794E3C" w:rsidRPr="006550D5">
              <w:instrText xml:space="preserve"> &amp; </w:instrText>
            </w:r>
            <w:r w:rsidR="006C77E2" w:rsidRPr="006550D5">
              <w:instrText>decision-making bodies)</w:instrText>
            </w:r>
            <w:r w:rsidRPr="006550D5">
              <w:instrText xml:space="preserve">" \f “subject” </w:instrText>
            </w:r>
            <w:r w:rsidRPr="006550D5">
              <w:fldChar w:fldCharType="end"/>
            </w:r>
            <w:r w:rsidRPr="006550D5">
              <w:fldChar w:fldCharType="begin"/>
            </w:r>
            <w:r w:rsidRPr="006550D5">
              <w:instrText xml:space="preserve"> XE "Associated Student Body (ASB):bylaws" \f “subject” </w:instrText>
            </w:r>
            <w:r w:rsidRPr="006550D5">
              <w:fldChar w:fldCharType="end"/>
            </w:r>
          </w:p>
          <w:p w14:paraId="22E2C790" w14:textId="4C103893" w:rsidR="00975803" w:rsidRPr="00975803" w:rsidRDefault="00975803" w:rsidP="00975803">
            <w:pPr>
              <w:spacing w:before="60" w:after="60"/>
            </w:pPr>
            <w:r>
              <w:t xml:space="preserve">Excludes records included in the agency’s governing body’s meeting packets and covered by </w:t>
            </w:r>
            <w:r w:rsidRPr="002C4736">
              <w:rPr>
                <w:i/>
                <w:iCs/>
              </w:rPr>
              <w:t>Governing/Executive/Policy-Setting Body Records (DAN GS50-05A-13)</w:t>
            </w:r>
            <w:r>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710E95C8" w14:textId="77777777" w:rsidR="00EE1246" w:rsidRPr="006550D5" w:rsidRDefault="00EE1246" w:rsidP="006550D5">
            <w:pPr>
              <w:spacing w:before="60" w:after="60"/>
            </w:pPr>
            <w:r w:rsidRPr="006550D5">
              <w:rPr>
                <w:b/>
                <w:bCs/>
              </w:rPr>
              <w:t>Retain</w:t>
            </w:r>
            <w:r w:rsidRPr="006550D5">
              <w:t xml:space="preserve"> until superseded</w:t>
            </w:r>
          </w:p>
          <w:p w14:paraId="57951BE1" w14:textId="77777777" w:rsidR="00EE1246" w:rsidRPr="006550D5" w:rsidRDefault="00EE1246" w:rsidP="006550D5">
            <w:pPr>
              <w:spacing w:before="60" w:after="60"/>
              <w:rPr>
                <w:i/>
                <w:iCs/>
              </w:rPr>
            </w:pPr>
            <w:r w:rsidRPr="006550D5">
              <w:t xml:space="preserve">   </w:t>
            </w:r>
            <w:r w:rsidRPr="006550D5">
              <w:rPr>
                <w:i/>
                <w:iCs/>
              </w:rPr>
              <w:t>then</w:t>
            </w:r>
          </w:p>
          <w:p w14:paraId="0E5B7B41" w14:textId="27BAF42E" w:rsidR="00EE1246" w:rsidRPr="006550D5" w:rsidRDefault="00EE1246" w:rsidP="006550D5">
            <w:pPr>
              <w:spacing w:before="60" w:after="60"/>
            </w:pPr>
            <w:r w:rsidRPr="006550D5">
              <w:rPr>
                <w:b/>
                <w:bCs/>
              </w:rPr>
              <w:t>Transfer</w:t>
            </w:r>
            <w:r w:rsidRPr="006550D5">
              <w:t xml:space="preserve"> to Washington State Archives for permanent retention.</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6943165" w14:textId="77777777" w:rsidR="00EE1246" w:rsidRPr="006550D5" w:rsidRDefault="00EE1246" w:rsidP="006550D5">
            <w:pPr>
              <w:spacing w:before="60"/>
              <w:jc w:val="center"/>
              <w:rPr>
                <w:b/>
                <w:bCs/>
                <w:szCs w:val="22"/>
              </w:rPr>
            </w:pPr>
            <w:r w:rsidRPr="006550D5">
              <w:rPr>
                <w:b/>
                <w:bCs/>
                <w:szCs w:val="22"/>
              </w:rPr>
              <w:t>ARCHIVAL</w:t>
            </w:r>
          </w:p>
          <w:p w14:paraId="5E37E627" w14:textId="0001C615" w:rsidR="00EE1246" w:rsidRPr="006550D5" w:rsidRDefault="00EE1246" w:rsidP="006550D5">
            <w:pPr>
              <w:jc w:val="center"/>
              <w:rPr>
                <w:sz w:val="20"/>
                <w:szCs w:val="20"/>
              </w:rPr>
            </w:pPr>
            <w:r w:rsidRPr="006550D5">
              <w:rPr>
                <w:b/>
                <w:bCs/>
                <w:sz w:val="16"/>
                <w:szCs w:val="16"/>
              </w:rPr>
              <w:t>(Permanent Retention)</w:t>
            </w:r>
            <w:r w:rsidR="006550D5" w:rsidRPr="006550D5">
              <w:rPr>
                <w:sz w:val="20"/>
                <w:szCs w:val="20"/>
              </w:rPr>
              <w:fldChar w:fldCharType="begin"/>
            </w:r>
            <w:r w:rsidR="006550D5" w:rsidRPr="006550D5">
              <w:rPr>
                <w:sz w:val="20"/>
                <w:szCs w:val="20"/>
              </w:rPr>
              <w:instrText xml:space="preserve"> XE "AGENCY </w:instrText>
            </w:r>
            <w:r w:rsidR="006550D5">
              <w:rPr>
                <w:sz w:val="20"/>
                <w:szCs w:val="20"/>
              </w:rPr>
              <w:instrText xml:space="preserve">ADMINISTRATION AND </w:instrText>
            </w:r>
            <w:r w:rsidR="006550D5" w:rsidRPr="006550D5">
              <w:rPr>
                <w:sz w:val="20"/>
                <w:szCs w:val="20"/>
              </w:rPr>
              <w:instrText>MANAGEMENT:Charter, Jurisdiction</w:instrText>
            </w:r>
            <w:r w:rsidR="00777BE5">
              <w:rPr>
                <w:sz w:val="20"/>
                <w:szCs w:val="20"/>
              </w:rPr>
              <w:instrText>,</w:instrText>
            </w:r>
            <w:r w:rsidR="006550D5" w:rsidRPr="006550D5">
              <w:rPr>
                <w:sz w:val="20"/>
                <w:szCs w:val="20"/>
              </w:rPr>
              <w:instrText xml:space="preserve"> and Mission:Charter and Bylaws – Adopted" \f “archival” </w:instrText>
            </w:r>
            <w:r w:rsidR="006550D5" w:rsidRPr="006550D5">
              <w:rPr>
                <w:sz w:val="20"/>
                <w:szCs w:val="20"/>
              </w:rPr>
              <w:fldChar w:fldCharType="end"/>
            </w:r>
          </w:p>
          <w:p w14:paraId="218546AE" w14:textId="77777777" w:rsidR="00EE1246" w:rsidRPr="006550D5" w:rsidRDefault="00EE1246" w:rsidP="006550D5">
            <w:pPr>
              <w:jc w:val="center"/>
              <w:rPr>
                <w:b/>
                <w:bCs/>
                <w:szCs w:val="22"/>
              </w:rPr>
            </w:pPr>
            <w:r w:rsidRPr="006550D5">
              <w:rPr>
                <w:b/>
                <w:bCs/>
                <w:szCs w:val="22"/>
              </w:rPr>
              <w:t>ESSENTIAL</w:t>
            </w:r>
          </w:p>
          <w:p w14:paraId="7D06AC85" w14:textId="31C3429A" w:rsidR="006550D5" w:rsidRPr="006550D5" w:rsidRDefault="006550D5" w:rsidP="006550D5">
            <w:pPr>
              <w:jc w:val="center"/>
              <w:rPr>
                <w:sz w:val="20"/>
                <w:szCs w:val="20"/>
              </w:rPr>
            </w:pPr>
            <w:r w:rsidRPr="006550D5">
              <w:rPr>
                <w:b/>
                <w:bCs/>
                <w:sz w:val="16"/>
                <w:szCs w:val="16"/>
              </w:rPr>
              <w:t>(for Disaster Recovery)</w:t>
            </w:r>
            <w:r w:rsidRPr="006550D5">
              <w:rPr>
                <w:sz w:val="20"/>
                <w:szCs w:val="20"/>
              </w:rPr>
              <w:fldChar w:fldCharType="begin"/>
            </w:r>
            <w:r w:rsidRPr="006550D5">
              <w:rPr>
                <w:sz w:val="20"/>
                <w:szCs w:val="20"/>
              </w:rPr>
              <w:instrText xml:space="preserve"> XE "AGENCY </w:instrText>
            </w:r>
            <w:r w:rsidR="00777BE5">
              <w:rPr>
                <w:sz w:val="20"/>
                <w:szCs w:val="20"/>
              </w:rPr>
              <w:instrText xml:space="preserve">ADMINISTRATION AND </w:instrText>
            </w:r>
            <w:r w:rsidRPr="006550D5">
              <w:rPr>
                <w:sz w:val="20"/>
                <w:szCs w:val="20"/>
              </w:rPr>
              <w:instrText>MANAGEMENT:Charter, Jurisdiction</w:instrText>
            </w:r>
            <w:r w:rsidR="00975803">
              <w:rPr>
                <w:sz w:val="20"/>
                <w:szCs w:val="20"/>
              </w:rPr>
              <w:instrText>,</w:instrText>
            </w:r>
            <w:r w:rsidRPr="006550D5">
              <w:rPr>
                <w:sz w:val="20"/>
                <w:szCs w:val="20"/>
              </w:rPr>
              <w:instrText xml:space="preserve"> and Mission:Charter and Bylaws – Adopted" \f “essential” </w:instrText>
            </w:r>
            <w:r w:rsidRPr="006550D5">
              <w:rPr>
                <w:sz w:val="20"/>
                <w:szCs w:val="20"/>
              </w:rPr>
              <w:fldChar w:fldCharType="end"/>
            </w:r>
          </w:p>
          <w:p w14:paraId="10F532E4" w14:textId="61CC2497" w:rsidR="00EE1246" w:rsidRPr="006550D5" w:rsidRDefault="00EE1246" w:rsidP="006550D5">
            <w:pPr>
              <w:jc w:val="center"/>
              <w:rPr>
                <w:sz w:val="20"/>
                <w:szCs w:val="20"/>
              </w:rPr>
            </w:pPr>
            <w:r w:rsidRPr="006550D5">
              <w:rPr>
                <w:sz w:val="20"/>
                <w:szCs w:val="20"/>
              </w:rPr>
              <w:t>OPR</w:t>
            </w:r>
          </w:p>
        </w:tc>
      </w:tr>
      <w:tr w:rsidR="00EE1246" w:rsidRPr="00975803" w14:paraId="25E3B055" w14:textId="77777777" w:rsidTr="00FF5BAA">
        <w:trPr>
          <w:cantSplit/>
          <w:trHeight w:val="1540"/>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16F6EDB0" w14:textId="2DC4DC64" w:rsidR="00EE1246" w:rsidRPr="00975803" w:rsidRDefault="00EE1246" w:rsidP="00975803">
            <w:pPr>
              <w:spacing w:before="60" w:after="60"/>
              <w:jc w:val="center"/>
            </w:pPr>
            <w:r w:rsidRPr="00975803">
              <w:t>GS50</w:t>
            </w:r>
            <w:r w:rsidR="00A45C26" w:rsidRPr="00975803">
              <w:t>-</w:t>
            </w:r>
            <w:r w:rsidRPr="00975803">
              <w:t>05A</w:t>
            </w:r>
            <w:r w:rsidR="00A45C26" w:rsidRPr="00975803">
              <w:t>-</w:t>
            </w:r>
            <w:r w:rsidRPr="00975803">
              <w:t>07</w:t>
            </w:r>
            <w:r w:rsidR="00975803" w:rsidRPr="00975803">
              <w:fldChar w:fldCharType="begin"/>
            </w:r>
            <w:r w:rsidR="00975803" w:rsidRPr="00975803">
              <w:instrText xml:space="preserve"> XE “GS50-05A-07" \f “dan” </w:instrText>
            </w:r>
            <w:r w:rsidR="00975803" w:rsidRPr="00975803">
              <w:fldChar w:fldCharType="end"/>
            </w:r>
          </w:p>
          <w:p w14:paraId="1A093E2D" w14:textId="7CE2E077" w:rsidR="00EE1246" w:rsidRPr="00975803" w:rsidRDefault="00EE1246" w:rsidP="00975803">
            <w:pPr>
              <w:spacing w:before="60" w:after="60"/>
              <w:jc w:val="center"/>
            </w:pPr>
            <w:r w:rsidRPr="00975803">
              <w:t xml:space="preserve">Rev. </w:t>
            </w:r>
            <w:r w:rsidR="00975803">
              <w:t>2</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6FA2F187" w14:textId="77777777" w:rsidR="00EE1246" w:rsidRPr="00975803" w:rsidRDefault="00EE1246" w:rsidP="00975803">
            <w:pPr>
              <w:spacing w:before="60" w:after="60"/>
              <w:rPr>
                <w:b/>
                <w:bCs/>
                <w:i/>
                <w:iCs/>
              </w:rPr>
            </w:pPr>
            <w:r w:rsidRPr="00975803">
              <w:rPr>
                <w:b/>
                <w:bCs/>
                <w:i/>
                <w:iCs/>
              </w:rPr>
              <w:t xml:space="preserve">Charter and Bylaws </w:t>
            </w:r>
            <w:r w:rsidR="00180E3F" w:rsidRPr="00975803">
              <w:rPr>
                <w:b/>
                <w:bCs/>
                <w:i/>
                <w:iCs/>
              </w:rPr>
              <w:t xml:space="preserve">– </w:t>
            </w:r>
            <w:r w:rsidRPr="00975803">
              <w:rPr>
                <w:b/>
                <w:bCs/>
                <w:i/>
                <w:iCs/>
              </w:rPr>
              <w:t>Development</w:t>
            </w:r>
          </w:p>
          <w:p w14:paraId="5918B630" w14:textId="77777777" w:rsidR="00EE1246" w:rsidRPr="00975803" w:rsidRDefault="00EE1246" w:rsidP="00975803">
            <w:pPr>
              <w:spacing w:before="60" w:after="60"/>
            </w:pPr>
            <w:r w:rsidRPr="00975803">
              <w:t>Records relating to the development of the agency’s charter and/or by</w:t>
            </w:r>
            <w:r w:rsidR="00A45C26" w:rsidRPr="00975803">
              <w:t>-</w:t>
            </w:r>
            <w:r w:rsidRPr="00975803">
              <w:t>laws defining the scope of the agency and its rights, responsibilities, and authority, and including written rules for the agency’s decision</w:t>
            </w:r>
            <w:r w:rsidR="00A45C26" w:rsidRPr="00975803">
              <w:t>-</w:t>
            </w:r>
            <w:r w:rsidRPr="00975803">
              <w:t xml:space="preserve">making bodies (councils, commissions, committees, etc.).  Includes Associated Student Bodies (ASB). </w:t>
            </w:r>
            <w:r w:rsidR="00260324" w:rsidRPr="00975803">
              <w:fldChar w:fldCharType="begin"/>
            </w:r>
            <w:r w:rsidR="00260324" w:rsidRPr="00975803">
              <w:instrText xml:space="preserve"> XE "Associated Student Body (ASB):bylaws" \f “subject” </w:instrText>
            </w:r>
            <w:r w:rsidR="00260324" w:rsidRPr="00975803">
              <w:fldChar w:fldCharType="end"/>
            </w:r>
          </w:p>
          <w:p w14:paraId="241229E1" w14:textId="02AC6EB2" w:rsidR="0063752B" w:rsidRPr="00975803" w:rsidRDefault="00EE1246" w:rsidP="00975803">
            <w:pPr>
              <w:spacing w:before="60" w:after="60"/>
            </w:pPr>
            <w:r w:rsidRPr="00975803">
              <w:t xml:space="preserve">Excludes </w:t>
            </w:r>
            <w:r w:rsidR="00975803">
              <w:t xml:space="preserve">records covered by </w:t>
            </w:r>
            <w:r w:rsidR="00975803" w:rsidRPr="00975803">
              <w:rPr>
                <w:i/>
                <w:iCs/>
              </w:rPr>
              <w:t>C</w:t>
            </w:r>
            <w:r w:rsidRPr="00975803">
              <w:rPr>
                <w:i/>
                <w:iCs/>
              </w:rPr>
              <w:t xml:space="preserve">harter and </w:t>
            </w:r>
            <w:r w:rsidR="00975803" w:rsidRPr="00975803">
              <w:rPr>
                <w:i/>
                <w:iCs/>
              </w:rPr>
              <w:t>B</w:t>
            </w:r>
            <w:r w:rsidRPr="00975803">
              <w:rPr>
                <w:i/>
                <w:iCs/>
              </w:rPr>
              <w:t>ylaws</w:t>
            </w:r>
            <w:r w:rsidR="00975803" w:rsidRPr="00975803">
              <w:rPr>
                <w:i/>
                <w:iCs/>
              </w:rPr>
              <w:t xml:space="preserve"> – Adopted (DAN</w:t>
            </w:r>
            <w:r w:rsidRPr="00975803">
              <w:rPr>
                <w:i/>
                <w:iCs/>
              </w:rPr>
              <w:t xml:space="preserve"> GS50</w:t>
            </w:r>
            <w:r w:rsidR="00A45C26" w:rsidRPr="00975803">
              <w:rPr>
                <w:i/>
                <w:iCs/>
              </w:rPr>
              <w:t>-</w:t>
            </w:r>
            <w:r w:rsidRPr="00975803">
              <w:rPr>
                <w:i/>
                <w:iCs/>
              </w:rPr>
              <w:t>05A</w:t>
            </w:r>
            <w:r w:rsidR="00A45C26" w:rsidRPr="00975803">
              <w:rPr>
                <w:i/>
                <w:iCs/>
              </w:rPr>
              <w:t>-</w:t>
            </w:r>
            <w:r w:rsidRPr="00975803">
              <w:rPr>
                <w:i/>
                <w:iCs/>
              </w:rPr>
              <w:t>01</w:t>
            </w:r>
            <w:r w:rsidR="00975803" w:rsidRPr="00975803">
              <w:rPr>
                <w:i/>
                <w:iCs/>
              </w:rPr>
              <w:t>)</w:t>
            </w:r>
            <w:r w:rsidRPr="00975803">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67DD596E" w14:textId="77777777" w:rsidR="00EE1246" w:rsidRPr="00975803" w:rsidRDefault="00EE1246" w:rsidP="00975803">
            <w:pPr>
              <w:spacing w:before="60" w:after="60"/>
            </w:pPr>
            <w:r w:rsidRPr="00975803">
              <w:rPr>
                <w:b/>
                <w:bCs/>
              </w:rPr>
              <w:t>Retain</w:t>
            </w:r>
            <w:r w:rsidRPr="00975803">
              <w:t xml:space="preserve"> until no longer needed for agency business</w:t>
            </w:r>
          </w:p>
          <w:p w14:paraId="31BCAFBF" w14:textId="77777777" w:rsidR="00EE1246" w:rsidRPr="00975803" w:rsidRDefault="00EE1246" w:rsidP="00975803">
            <w:pPr>
              <w:spacing w:before="60" w:after="60"/>
              <w:rPr>
                <w:i/>
                <w:iCs/>
              </w:rPr>
            </w:pPr>
            <w:r w:rsidRPr="00975803">
              <w:t xml:space="preserve">   </w:t>
            </w:r>
            <w:r w:rsidRPr="00975803">
              <w:rPr>
                <w:i/>
                <w:iCs/>
              </w:rPr>
              <w:t>then</w:t>
            </w:r>
          </w:p>
          <w:p w14:paraId="2EAF039C" w14:textId="3DEBD465" w:rsidR="00EE1246" w:rsidRPr="00975803" w:rsidRDefault="00E10924" w:rsidP="00975803">
            <w:pPr>
              <w:spacing w:before="60" w:after="60"/>
            </w:pPr>
            <w:r>
              <w:rPr>
                <w:b/>
                <w:bCs/>
              </w:rPr>
              <w:t>Destroy</w:t>
            </w:r>
            <w:r w:rsidR="00EE1246" w:rsidRPr="00975803">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0B2A4D9E" w14:textId="61D9A104" w:rsidR="00EE1246" w:rsidRPr="00A72687" w:rsidRDefault="00A72687" w:rsidP="00975803">
            <w:pPr>
              <w:spacing w:before="60"/>
              <w:jc w:val="center"/>
              <w:rPr>
                <w:sz w:val="20"/>
                <w:szCs w:val="20"/>
              </w:rPr>
            </w:pPr>
            <w:r w:rsidRPr="00A72687">
              <w:rPr>
                <w:sz w:val="20"/>
                <w:szCs w:val="20"/>
              </w:rPr>
              <w:t>NON-</w:t>
            </w:r>
            <w:r w:rsidR="00EE1246" w:rsidRPr="00A72687">
              <w:rPr>
                <w:sz w:val="20"/>
                <w:szCs w:val="20"/>
              </w:rPr>
              <w:t>ARCHIVAL</w:t>
            </w:r>
          </w:p>
          <w:p w14:paraId="51ABC16A" w14:textId="77777777" w:rsidR="00EE1246" w:rsidRPr="00975803" w:rsidRDefault="00EE1246" w:rsidP="00975803">
            <w:pPr>
              <w:jc w:val="center"/>
              <w:rPr>
                <w:sz w:val="20"/>
                <w:szCs w:val="20"/>
              </w:rPr>
            </w:pPr>
            <w:r w:rsidRPr="00975803">
              <w:rPr>
                <w:sz w:val="20"/>
                <w:szCs w:val="20"/>
              </w:rPr>
              <w:t>NON</w:t>
            </w:r>
            <w:r w:rsidR="00A45C26" w:rsidRPr="00975803">
              <w:rPr>
                <w:sz w:val="20"/>
                <w:szCs w:val="20"/>
              </w:rPr>
              <w:t>-</w:t>
            </w:r>
            <w:r w:rsidRPr="00975803">
              <w:rPr>
                <w:sz w:val="20"/>
                <w:szCs w:val="20"/>
              </w:rPr>
              <w:t>ESSENTIAL</w:t>
            </w:r>
          </w:p>
          <w:p w14:paraId="4527E0B1" w14:textId="77777777" w:rsidR="00EE1246" w:rsidRPr="00975803" w:rsidRDefault="00EE1246" w:rsidP="00975803">
            <w:pPr>
              <w:jc w:val="center"/>
              <w:rPr>
                <w:sz w:val="20"/>
                <w:szCs w:val="20"/>
              </w:rPr>
            </w:pPr>
            <w:r w:rsidRPr="00975803">
              <w:rPr>
                <w:sz w:val="20"/>
                <w:szCs w:val="20"/>
              </w:rPr>
              <w:t>OFM</w:t>
            </w:r>
          </w:p>
        </w:tc>
      </w:tr>
      <w:tr w:rsidR="00AC7C2D" w:rsidRPr="00016BAC" w14:paraId="60962F5F" w14:textId="77777777" w:rsidTr="00020399">
        <w:trPr>
          <w:cantSplit/>
          <w:jc w:val="center"/>
        </w:trPr>
        <w:tc>
          <w:tcPr>
            <w:tcW w:w="500" w:type="pct"/>
            <w:tcBorders>
              <w:top w:val="single" w:sz="4" w:space="0" w:color="000000"/>
              <w:bottom w:val="single" w:sz="4" w:space="0" w:color="000000"/>
            </w:tcBorders>
            <w:shd w:val="clear" w:color="auto" w:fill="FFFFFF"/>
            <w:tcMar>
              <w:top w:w="43" w:type="dxa"/>
              <w:left w:w="43" w:type="dxa"/>
              <w:bottom w:w="43" w:type="dxa"/>
              <w:right w:w="43" w:type="dxa"/>
            </w:tcMar>
          </w:tcPr>
          <w:p w14:paraId="5BDAC30F" w14:textId="77777777" w:rsidR="00AC7C2D" w:rsidRPr="005172AC" w:rsidRDefault="00AC7C2D" w:rsidP="00020399">
            <w:pPr>
              <w:spacing w:before="60" w:after="60"/>
              <w:jc w:val="center"/>
            </w:pPr>
            <w:r w:rsidRPr="005172AC">
              <w:t>GS52-03A-05</w:t>
            </w:r>
            <w:r w:rsidRPr="005172AC">
              <w:fldChar w:fldCharType="begin"/>
            </w:r>
            <w:r w:rsidRPr="005172AC">
              <w:instrText xml:space="preserve"> XE “GS52-03A-05</w:instrText>
            </w:r>
            <w:r w:rsidRPr="005172AC" w:rsidDel="00423985">
              <w:instrText xml:space="preserve"> </w:instrText>
            </w:r>
            <w:r w:rsidRPr="005172AC">
              <w:instrText xml:space="preserve">" \f “dan” </w:instrText>
            </w:r>
            <w:r w:rsidRPr="005172AC">
              <w:fldChar w:fldCharType="end"/>
            </w:r>
          </w:p>
          <w:p w14:paraId="727A056A" w14:textId="77777777" w:rsidR="00AC7C2D" w:rsidRPr="005172AC" w:rsidRDefault="00AC7C2D" w:rsidP="00020399">
            <w:pPr>
              <w:spacing w:before="60" w:after="60"/>
              <w:jc w:val="center"/>
            </w:pPr>
            <w:r w:rsidRPr="005172AC">
              <w:t xml:space="preserve">Rev. </w:t>
            </w:r>
            <w:r>
              <w:t>2</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4E2EB416" w14:textId="77777777" w:rsidR="00AC7C2D" w:rsidRPr="005172AC" w:rsidRDefault="00AC7C2D" w:rsidP="00020399">
            <w:pPr>
              <w:spacing w:before="60" w:after="60"/>
              <w:rPr>
                <w:b/>
                <w:bCs/>
                <w:i/>
                <w:iCs/>
              </w:rPr>
            </w:pPr>
            <w:r w:rsidRPr="005172AC">
              <w:rPr>
                <w:b/>
                <w:bCs/>
                <w:i/>
                <w:iCs/>
              </w:rPr>
              <w:t>Jurisdictional Boundary – Development</w:t>
            </w:r>
          </w:p>
          <w:p w14:paraId="70BF7E24" w14:textId="3189A9E6" w:rsidR="00AC7C2D" w:rsidRPr="005172AC" w:rsidRDefault="00AC7C2D" w:rsidP="00020399">
            <w:pPr>
              <w:spacing w:before="60" w:after="60"/>
            </w:pPr>
            <w:r w:rsidRPr="005172AC">
              <w:t xml:space="preserve">Records relating to the development and/or proposal of modifications/changes to the agency’s jurisdictional boundary (including annexation or incorporation). Includes requests, proposals, process documentation, related communications, etc. </w:t>
            </w:r>
            <w:r w:rsidRPr="005172AC">
              <w:fldChar w:fldCharType="begin"/>
            </w:r>
            <w:r w:rsidRPr="005172AC">
              <w:instrText xml:space="preserve"> XE "annexation</w:instrText>
            </w:r>
            <w:r>
              <w:instrText>s</w:instrText>
            </w:r>
            <w:r w:rsidRPr="005172AC">
              <w:instrText xml:space="preserve">" \f “subject” </w:instrText>
            </w:r>
            <w:r w:rsidRPr="005172AC">
              <w:fldChar w:fldCharType="end"/>
            </w:r>
            <w:r w:rsidRPr="005172AC">
              <w:fldChar w:fldCharType="begin"/>
            </w:r>
            <w:r w:rsidRPr="005172AC">
              <w:instrText xml:space="preserve"> XE "incorporation" \f “subject” </w:instrText>
            </w:r>
            <w:r w:rsidRPr="005172AC">
              <w:fldChar w:fldCharType="end"/>
            </w:r>
            <w:r w:rsidRPr="005172AC">
              <w:fldChar w:fldCharType="begin"/>
            </w:r>
            <w:r w:rsidRPr="005172AC">
              <w:instrText xml:space="preserve"> XE "jurisdictional boundar</w:instrText>
            </w:r>
            <w:r w:rsidR="00B249D6">
              <w:instrText>ies:development</w:instrText>
            </w:r>
            <w:r w:rsidRPr="005172AC">
              <w:instrText xml:space="preserve">" \f “subject” </w:instrText>
            </w:r>
            <w:r w:rsidRPr="005172AC">
              <w:fldChar w:fldCharType="end"/>
            </w:r>
          </w:p>
          <w:p w14:paraId="7D571639" w14:textId="77777777" w:rsidR="00AC7C2D" w:rsidRDefault="00AC7C2D" w:rsidP="00020399">
            <w:pPr>
              <w:spacing w:before="60" w:after="60"/>
            </w:pPr>
            <w:r w:rsidRPr="005172AC">
              <w:t>Excludes records covered by</w:t>
            </w:r>
            <w:r>
              <w:t>:</w:t>
            </w:r>
          </w:p>
          <w:p w14:paraId="10FC7F52" w14:textId="77777777" w:rsidR="00AC7C2D" w:rsidRPr="005172AC" w:rsidRDefault="00AC7C2D" w:rsidP="00BC2B29">
            <w:pPr>
              <w:pStyle w:val="ListParagraph"/>
              <w:numPr>
                <w:ilvl w:val="0"/>
                <w:numId w:val="103"/>
              </w:numPr>
              <w:spacing w:before="60" w:after="60"/>
            </w:pPr>
            <w:r w:rsidRPr="005172AC">
              <w:rPr>
                <w:bCs/>
                <w:i/>
              </w:rPr>
              <w:t>Governing/Executive/Policy-Setting Body Records</w:t>
            </w:r>
            <w:r>
              <w:rPr>
                <w:bCs/>
                <w:i/>
              </w:rPr>
              <w:t xml:space="preserve"> (DAN</w:t>
            </w:r>
            <w:r w:rsidRPr="005172AC">
              <w:rPr>
                <w:i/>
                <w:iCs/>
              </w:rPr>
              <w:t xml:space="preserve"> GS50-05A-13</w:t>
            </w:r>
            <w:r>
              <w:rPr>
                <w:i/>
                <w:iCs/>
              </w:rPr>
              <w:t>)</w:t>
            </w:r>
            <w:r>
              <w:t>;</w:t>
            </w:r>
          </w:p>
          <w:p w14:paraId="41AD34F2" w14:textId="77777777" w:rsidR="00AC7C2D" w:rsidRPr="005172AC" w:rsidRDefault="00AC7C2D" w:rsidP="00BC2B29">
            <w:pPr>
              <w:pStyle w:val="ListParagraph"/>
              <w:numPr>
                <w:ilvl w:val="0"/>
                <w:numId w:val="103"/>
              </w:numPr>
              <w:spacing w:before="60" w:after="60"/>
            </w:pPr>
            <w:r w:rsidRPr="001A0EF1">
              <w:rPr>
                <w:i/>
                <w:iCs/>
              </w:rPr>
              <w:t>Jurisdictional Boundary – Official (DAN GS50-16-09)</w:t>
            </w:r>
            <w:r w:rsidRPr="005172AC">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2CD4FEAF" w14:textId="77777777" w:rsidR="00AC7C2D" w:rsidRPr="005172AC" w:rsidRDefault="00AC7C2D" w:rsidP="00020399">
            <w:pPr>
              <w:spacing w:before="60" w:after="60"/>
            </w:pPr>
            <w:r w:rsidRPr="001A0EF1">
              <w:rPr>
                <w:b/>
                <w:bCs/>
              </w:rPr>
              <w:t>Retain</w:t>
            </w:r>
            <w:r w:rsidRPr="005172AC">
              <w:t xml:space="preserve"> </w:t>
            </w:r>
            <w:r>
              <w:t>until</w:t>
            </w:r>
            <w:r w:rsidRPr="005172AC">
              <w:t xml:space="preserve"> no longer needed for agency business</w:t>
            </w:r>
          </w:p>
          <w:p w14:paraId="023B4017" w14:textId="77777777" w:rsidR="00AC7C2D" w:rsidRPr="001A0EF1" w:rsidRDefault="00AC7C2D" w:rsidP="00020399">
            <w:pPr>
              <w:spacing w:before="60" w:after="60"/>
              <w:rPr>
                <w:i/>
                <w:iCs/>
              </w:rPr>
            </w:pPr>
            <w:r w:rsidRPr="005172AC">
              <w:t xml:space="preserve">   </w:t>
            </w:r>
            <w:r w:rsidRPr="001A0EF1">
              <w:rPr>
                <w:i/>
                <w:iCs/>
              </w:rPr>
              <w:t>then</w:t>
            </w:r>
          </w:p>
          <w:p w14:paraId="361674E5" w14:textId="0007CAE6" w:rsidR="00AC7C2D" w:rsidRPr="005172AC" w:rsidRDefault="00CD3A86" w:rsidP="00020399">
            <w:pPr>
              <w:spacing w:before="60" w:after="60"/>
            </w:pPr>
            <w:r>
              <w:rPr>
                <w:b/>
                <w:bCs/>
              </w:rPr>
              <w:t>Destroy</w:t>
            </w:r>
            <w:r w:rsidR="00AC7C2D" w:rsidRPr="005172AC">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168F3410" w14:textId="1037188C" w:rsidR="00AC7C2D" w:rsidRPr="00A16F2E" w:rsidRDefault="00A16F2E" w:rsidP="00020399">
            <w:pPr>
              <w:spacing w:before="60"/>
              <w:jc w:val="center"/>
              <w:rPr>
                <w:sz w:val="20"/>
                <w:szCs w:val="20"/>
              </w:rPr>
            </w:pPr>
            <w:r w:rsidRPr="00A16F2E">
              <w:rPr>
                <w:sz w:val="20"/>
                <w:szCs w:val="20"/>
              </w:rPr>
              <w:t>NON-</w:t>
            </w:r>
            <w:r w:rsidR="00AC7C2D" w:rsidRPr="00A16F2E">
              <w:rPr>
                <w:sz w:val="20"/>
                <w:szCs w:val="20"/>
              </w:rPr>
              <w:t>ARCHIVAL</w:t>
            </w:r>
          </w:p>
          <w:p w14:paraId="691811D0" w14:textId="6E95C4C4" w:rsidR="00AC7C2D" w:rsidRPr="00020928" w:rsidRDefault="00020928" w:rsidP="00020399">
            <w:pPr>
              <w:jc w:val="center"/>
              <w:rPr>
                <w:sz w:val="20"/>
                <w:szCs w:val="20"/>
              </w:rPr>
            </w:pPr>
            <w:r w:rsidRPr="00020928">
              <w:rPr>
                <w:sz w:val="20"/>
                <w:szCs w:val="20"/>
              </w:rPr>
              <w:t>NON-</w:t>
            </w:r>
            <w:r w:rsidR="00AC7C2D" w:rsidRPr="00020928">
              <w:rPr>
                <w:sz w:val="20"/>
                <w:szCs w:val="20"/>
              </w:rPr>
              <w:t>ESSENTIAL</w:t>
            </w:r>
          </w:p>
          <w:p w14:paraId="7B755DA3" w14:textId="758E5629" w:rsidR="00AC7C2D" w:rsidRPr="001A0EF1" w:rsidRDefault="00AC7C2D" w:rsidP="00020399">
            <w:pPr>
              <w:jc w:val="center"/>
              <w:rPr>
                <w:sz w:val="20"/>
                <w:szCs w:val="20"/>
              </w:rPr>
            </w:pPr>
            <w:r w:rsidRPr="001A0EF1">
              <w:rPr>
                <w:sz w:val="20"/>
                <w:szCs w:val="20"/>
              </w:rPr>
              <w:t>O</w:t>
            </w:r>
            <w:r w:rsidR="00020928">
              <w:rPr>
                <w:sz w:val="20"/>
                <w:szCs w:val="20"/>
              </w:rPr>
              <w:t>FM</w:t>
            </w:r>
          </w:p>
        </w:tc>
      </w:tr>
      <w:tr w:rsidR="00F85387" w:rsidRPr="00FF5BAA" w14:paraId="6604B3A0" w14:textId="77777777" w:rsidTr="00FF5BAA">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2AF0720A" w14:textId="4E3CE2EC" w:rsidR="00F85387" w:rsidRPr="00FF5BAA" w:rsidRDefault="00C152B2" w:rsidP="00FF5BAA">
            <w:pPr>
              <w:spacing w:before="60" w:after="60"/>
              <w:jc w:val="center"/>
            </w:pPr>
            <w:r w:rsidRPr="00FF5BAA">
              <w:lastRenderedPageBreak/>
              <w:t>GS50</w:t>
            </w:r>
            <w:r w:rsidR="00A45C26" w:rsidRPr="00FF5BAA">
              <w:t>-</w:t>
            </w:r>
            <w:r w:rsidRPr="00FF5BAA">
              <w:t>16</w:t>
            </w:r>
            <w:r w:rsidR="00A45C26" w:rsidRPr="00FF5BAA">
              <w:t>-</w:t>
            </w:r>
            <w:r w:rsidRPr="00FF5BAA">
              <w:t>09</w:t>
            </w:r>
            <w:r w:rsidR="004C0EE4" w:rsidRPr="00FF5BAA">
              <w:fldChar w:fldCharType="begin"/>
            </w:r>
            <w:r w:rsidR="004C0EE4" w:rsidRPr="00FF5BAA">
              <w:instrText xml:space="preserve"> XE “GS50-16-09" \f “dan” </w:instrText>
            </w:r>
            <w:r w:rsidR="004C0EE4" w:rsidRPr="00FF5BAA">
              <w:fldChar w:fldCharType="end"/>
            </w:r>
          </w:p>
          <w:p w14:paraId="6553B635" w14:textId="0569FDDE" w:rsidR="00C152B2" w:rsidRPr="00FF5BAA" w:rsidRDefault="006B765C" w:rsidP="00FF5BAA">
            <w:pPr>
              <w:spacing w:before="60" w:after="60"/>
              <w:jc w:val="center"/>
            </w:pPr>
            <w:r w:rsidRPr="00FF5BAA">
              <w:t xml:space="preserve">Rev. </w:t>
            </w:r>
            <w:r w:rsidR="004C0EE4">
              <w:t>2</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57820185" w14:textId="77777777" w:rsidR="00F85387" w:rsidRPr="004C0EE4" w:rsidRDefault="00F85387" w:rsidP="00FF5BAA">
            <w:pPr>
              <w:spacing w:before="60" w:after="60"/>
              <w:rPr>
                <w:b/>
                <w:bCs/>
                <w:i/>
                <w:iCs/>
              </w:rPr>
            </w:pPr>
            <w:r w:rsidRPr="004C0EE4">
              <w:rPr>
                <w:b/>
                <w:bCs/>
                <w:i/>
                <w:iCs/>
              </w:rPr>
              <w:t>Jurisdictional Boundary</w:t>
            </w:r>
            <w:r w:rsidR="006A333D" w:rsidRPr="004C0EE4">
              <w:rPr>
                <w:b/>
                <w:bCs/>
                <w:i/>
                <w:iCs/>
              </w:rPr>
              <w:t xml:space="preserve"> – Official</w:t>
            </w:r>
          </w:p>
          <w:p w14:paraId="3181253B" w14:textId="1E5272E1" w:rsidR="009522AA" w:rsidRPr="00FF5BAA" w:rsidRDefault="00F85387" w:rsidP="00FF5BAA">
            <w:pPr>
              <w:spacing w:before="60" w:after="60"/>
            </w:pPr>
            <w:r w:rsidRPr="00FF5BAA">
              <w:t xml:space="preserve">Official </w:t>
            </w:r>
            <w:r w:rsidR="00F9408B" w:rsidRPr="00FF5BAA">
              <w:t xml:space="preserve">documentation of the </w:t>
            </w:r>
            <w:r w:rsidRPr="00FF5BAA">
              <w:t>agency</w:t>
            </w:r>
            <w:r w:rsidR="00F9408B" w:rsidRPr="00FF5BAA">
              <w:t>’s legal</w:t>
            </w:r>
            <w:r w:rsidRPr="00FF5BAA">
              <w:t xml:space="preserve"> </w:t>
            </w:r>
            <w:r w:rsidR="00C152B2" w:rsidRPr="00FF5BAA">
              <w:t>jurisdictional boundary</w:t>
            </w:r>
            <w:r w:rsidR="00B475FB" w:rsidRPr="00FF5BAA">
              <w:t xml:space="preserve">, </w:t>
            </w:r>
            <w:r w:rsidR="00C152B2" w:rsidRPr="00FF5BAA">
              <w:t>changes to its boundary (including annexation or incorporation</w:t>
            </w:r>
            <w:r w:rsidR="009522AA" w:rsidRPr="00FF5BAA">
              <w:t>)</w:t>
            </w:r>
            <w:r w:rsidR="00B475FB" w:rsidRPr="00FF5BAA">
              <w:t xml:space="preserve">, </w:t>
            </w:r>
            <w:r w:rsidR="009522AA" w:rsidRPr="00FF5BAA">
              <w:t xml:space="preserve">and </w:t>
            </w:r>
            <w:r w:rsidR="00423985" w:rsidRPr="00FF5BAA">
              <w:t xml:space="preserve">related </w:t>
            </w:r>
            <w:r w:rsidR="009522AA" w:rsidRPr="00FF5BAA">
              <w:t>records documenting locations and physical features within the agency’s jurisdiction.</w:t>
            </w:r>
            <w:r w:rsidR="004C0EE4" w:rsidRPr="00FF5BAA">
              <w:t xml:space="preserve"> </w:t>
            </w:r>
            <w:r w:rsidR="004C0EE4" w:rsidRPr="00FF5BAA">
              <w:fldChar w:fldCharType="begin"/>
            </w:r>
            <w:r w:rsidR="004C0EE4" w:rsidRPr="00FF5BAA">
              <w:instrText xml:space="preserve"> XE "annexation</w:instrText>
            </w:r>
            <w:r w:rsidR="00AF59E6">
              <w:instrText>s</w:instrText>
            </w:r>
            <w:r w:rsidR="004C0EE4" w:rsidRPr="00FF5BAA">
              <w:instrText xml:space="preserve">" \f “subject” </w:instrText>
            </w:r>
            <w:r w:rsidR="004C0EE4" w:rsidRPr="00FF5BAA">
              <w:fldChar w:fldCharType="end"/>
            </w:r>
            <w:r w:rsidR="004C0EE4" w:rsidRPr="00FF5BAA">
              <w:fldChar w:fldCharType="begin"/>
            </w:r>
            <w:r w:rsidR="004C0EE4" w:rsidRPr="00FF5BAA">
              <w:instrText xml:space="preserve"> XE "incorporation" \f “subject” </w:instrText>
            </w:r>
            <w:r w:rsidR="004C0EE4" w:rsidRPr="00FF5BAA">
              <w:fldChar w:fldCharType="end"/>
            </w:r>
            <w:r w:rsidR="004C0EE4" w:rsidRPr="00FF5BAA">
              <w:fldChar w:fldCharType="begin"/>
            </w:r>
            <w:r w:rsidR="004C0EE4" w:rsidRPr="00FF5BAA">
              <w:instrText xml:space="preserve"> XE "aerial photos:jurisdictional boundary" \f “subject” </w:instrText>
            </w:r>
            <w:r w:rsidR="004C0EE4" w:rsidRPr="00FF5BAA">
              <w:fldChar w:fldCharType="end"/>
            </w:r>
            <w:r w:rsidR="004C0EE4" w:rsidRPr="00FF5BAA">
              <w:fldChar w:fldCharType="begin"/>
            </w:r>
            <w:r w:rsidR="004C0EE4" w:rsidRPr="00FF5BAA">
              <w:instrText xml:space="preserve"> XE "photographs:jurisdictional boundary" \f “subject” </w:instrText>
            </w:r>
            <w:r w:rsidR="004C0EE4" w:rsidRPr="00FF5BAA">
              <w:fldChar w:fldCharType="end"/>
            </w:r>
            <w:r w:rsidR="004C0EE4" w:rsidRPr="00FF5BAA">
              <w:fldChar w:fldCharType="begin"/>
            </w:r>
            <w:r w:rsidR="004C0EE4" w:rsidRPr="00FF5BAA">
              <w:instrText xml:space="preserve"> XE "maps" \f “subject” </w:instrText>
            </w:r>
            <w:r w:rsidR="004C0EE4" w:rsidRPr="00FF5BAA">
              <w:fldChar w:fldCharType="end"/>
            </w:r>
            <w:r w:rsidR="004C0EE4" w:rsidRPr="00FF5BAA">
              <w:fldChar w:fldCharType="begin"/>
            </w:r>
            <w:r w:rsidR="004C0EE4" w:rsidRPr="00FF5BAA">
              <w:instrText xml:space="preserve"> XE "drawings</w:instrText>
            </w:r>
            <w:r w:rsidR="00A11E23">
              <w:instrText>/</w:instrText>
            </w:r>
            <w:r w:rsidR="006164ED">
              <w:instrText>surveys</w:instrText>
            </w:r>
            <w:r w:rsidR="00A11E23">
              <w:instrText xml:space="preserve"> (</w:instrText>
            </w:r>
            <w:r w:rsidR="004C0EE4" w:rsidRPr="00FF5BAA">
              <w:instrText>agency jurisdiction</w:instrText>
            </w:r>
            <w:r w:rsidR="00000EB8">
              <w:instrText>)</w:instrText>
            </w:r>
            <w:r w:rsidR="004C0EE4" w:rsidRPr="00FF5BAA">
              <w:instrText xml:space="preserve">" \f “subject” </w:instrText>
            </w:r>
            <w:r w:rsidR="004C0EE4" w:rsidRPr="00FF5BAA">
              <w:fldChar w:fldCharType="end"/>
            </w:r>
            <w:r w:rsidR="004C0EE4" w:rsidRPr="00FF5BAA">
              <w:fldChar w:fldCharType="begin"/>
            </w:r>
            <w:r w:rsidR="004C0EE4" w:rsidRPr="00FF5BAA">
              <w:instrText xml:space="preserve"> XE "surveys:land/field books" \f “subject” </w:instrText>
            </w:r>
            <w:r w:rsidR="004C0EE4" w:rsidRPr="00FF5BAA">
              <w:fldChar w:fldCharType="end"/>
            </w:r>
            <w:r w:rsidR="004C0EE4" w:rsidRPr="00FF5BAA">
              <w:fldChar w:fldCharType="begin"/>
            </w:r>
            <w:r w:rsidR="004C0EE4" w:rsidRPr="00FF5BAA">
              <w:instrText xml:space="preserve"> XE "field books (land survey)" \f “subject” </w:instrText>
            </w:r>
            <w:r w:rsidR="004C0EE4" w:rsidRPr="00FF5BAA">
              <w:fldChar w:fldCharType="end"/>
            </w:r>
            <w:r w:rsidR="004C0EE4" w:rsidRPr="00FF5BAA">
              <w:fldChar w:fldCharType="begin"/>
            </w:r>
            <w:r w:rsidR="004C0EE4" w:rsidRPr="00FF5BAA">
              <w:instrText xml:space="preserve"> XE "geological data/geotechnical reports</w:instrText>
            </w:r>
            <w:r w:rsidR="009E08A2">
              <w:instrText>:jur</w:instrText>
            </w:r>
            <w:r w:rsidR="00226F20">
              <w:instrText>isdicti</w:instrText>
            </w:r>
            <w:r w:rsidR="001E1862">
              <w:instrText>onal boundaries</w:instrText>
            </w:r>
            <w:r w:rsidR="004C0EE4" w:rsidRPr="00FF5BAA">
              <w:instrText xml:space="preserve">" \f “subject” </w:instrText>
            </w:r>
            <w:r w:rsidR="004C0EE4" w:rsidRPr="00FF5BAA">
              <w:fldChar w:fldCharType="end"/>
            </w:r>
            <w:r w:rsidR="004C0EE4" w:rsidRPr="00FF5BAA">
              <w:fldChar w:fldCharType="begin"/>
            </w:r>
            <w:r w:rsidR="004C0EE4" w:rsidRPr="00FF5BAA">
              <w:instrText xml:space="preserve"> XE "jurisdictional boundar</w:instrText>
            </w:r>
            <w:r w:rsidR="00B249D6">
              <w:instrText>ies</w:instrText>
            </w:r>
            <w:r w:rsidR="004C0EE4" w:rsidRPr="00FF5BAA">
              <w:instrText xml:space="preserve">" \f “subject” </w:instrText>
            </w:r>
            <w:r w:rsidR="004C0EE4" w:rsidRPr="00FF5BAA">
              <w:fldChar w:fldCharType="end"/>
            </w:r>
          </w:p>
          <w:p w14:paraId="427E2113" w14:textId="77777777" w:rsidR="009522AA" w:rsidRPr="00FF5BAA" w:rsidRDefault="009522AA" w:rsidP="00FF5BAA">
            <w:pPr>
              <w:spacing w:before="60" w:after="60"/>
            </w:pPr>
            <w:r w:rsidRPr="00FF5BAA">
              <w:t xml:space="preserve">Records may </w:t>
            </w:r>
            <w:r w:rsidR="00D621AE" w:rsidRPr="00FF5BAA">
              <w:t>include</w:t>
            </w:r>
            <w:r w:rsidRPr="00FF5BAA">
              <w:t>, but are not limited to:</w:t>
            </w:r>
          </w:p>
          <w:p w14:paraId="7BC7AB2B" w14:textId="77777777" w:rsidR="009522AA" w:rsidRPr="00FF5BAA" w:rsidRDefault="009522AA" w:rsidP="00BC2B29">
            <w:pPr>
              <w:pStyle w:val="ListParagraph"/>
              <w:numPr>
                <w:ilvl w:val="0"/>
                <w:numId w:val="116"/>
              </w:numPr>
              <w:spacing w:before="60" w:after="60"/>
            </w:pPr>
            <w:r w:rsidRPr="00FF5BAA">
              <w:t>D</w:t>
            </w:r>
            <w:r w:rsidR="00F9408B" w:rsidRPr="00FF5BAA">
              <w:t>rawings,</w:t>
            </w:r>
            <w:r w:rsidRPr="00FF5BAA">
              <w:t xml:space="preserve"> maps, </w:t>
            </w:r>
            <w:r w:rsidR="00B60B2E" w:rsidRPr="00FF5BAA">
              <w:t xml:space="preserve">photographs </w:t>
            </w:r>
            <w:r w:rsidR="00F85387" w:rsidRPr="00FF5BAA">
              <w:t xml:space="preserve">(prints, </w:t>
            </w:r>
            <w:r w:rsidR="00F9408B" w:rsidRPr="00FF5BAA">
              <w:t xml:space="preserve">slides, </w:t>
            </w:r>
            <w:r w:rsidR="00F85387" w:rsidRPr="00FF5BAA">
              <w:t>negatives, digital images</w:t>
            </w:r>
            <w:r w:rsidR="00B60B2E" w:rsidRPr="00FF5BAA">
              <w:t>), aerial photos;</w:t>
            </w:r>
          </w:p>
          <w:p w14:paraId="35FE8596" w14:textId="77777777" w:rsidR="009522AA" w:rsidRPr="00FF5BAA" w:rsidRDefault="009522AA" w:rsidP="00BC2B29">
            <w:pPr>
              <w:pStyle w:val="ListParagraph"/>
              <w:numPr>
                <w:ilvl w:val="0"/>
                <w:numId w:val="116"/>
              </w:numPr>
              <w:spacing w:before="60" w:after="60"/>
            </w:pPr>
            <w:r w:rsidRPr="00FF5BAA">
              <w:t>Surveys, land survey field books;</w:t>
            </w:r>
          </w:p>
          <w:p w14:paraId="005793CD" w14:textId="77777777" w:rsidR="009522AA" w:rsidRPr="00FF5BAA" w:rsidRDefault="009522AA" w:rsidP="00BC2B29">
            <w:pPr>
              <w:pStyle w:val="ListParagraph"/>
              <w:numPr>
                <w:ilvl w:val="0"/>
                <w:numId w:val="116"/>
              </w:numPr>
              <w:spacing w:before="60" w:after="60"/>
            </w:pPr>
            <w:r w:rsidRPr="00FF5BAA">
              <w:t>Geological data/geotechnical reports.</w:t>
            </w:r>
          </w:p>
          <w:p w14:paraId="3ACDDDD0" w14:textId="191930C6" w:rsidR="009522AA" w:rsidRPr="00FF5BAA" w:rsidRDefault="009522AA" w:rsidP="00FF5BAA">
            <w:pPr>
              <w:spacing w:before="60" w:after="60"/>
            </w:pPr>
            <w:r w:rsidRPr="00FF5BAA">
              <w:t xml:space="preserve">Excludes records </w:t>
            </w:r>
            <w:r w:rsidR="004C0EE4">
              <w:t>covered by</w:t>
            </w:r>
            <w:r w:rsidRPr="00FF5BAA">
              <w:t>:</w:t>
            </w:r>
          </w:p>
          <w:p w14:paraId="06C35334" w14:textId="28EFAA5C" w:rsidR="009522AA" w:rsidRPr="00FF5BAA" w:rsidRDefault="004C0EE4" w:rsidP="00BC2B29">
            <w:pPr>
              <w:pStyle w:val="ListParagraph"/>
              <w:numPr>
                <w:ilvl w:val="0"/>
                <w:numId w:val="117"/>
              </w:numPr>
              <w:spacing w:before="60" w:after="60"/>
            </w:pPr>
            <w:r w:rsidRPr="004C0EE4">
              <w:rPr>
                <w:i/>
                <w:iCs/>
              </w:rPr>
              <w:t xml:space="preserve">Acquisition and Disposal – Real Property/Land/Water Rights (DAN </w:t>
            </w:r>
            <w:r w:rsidR="009522AA" w:rsidRPr="004C0EE4">
              <w:rPr>
                <w:i/>
                <w:iCs/>
              </w:rPr>
              <w:t>GS55</w:t>
            </w:r>
            <w:r w:rsidR="00A45C26" w:rsidRPr="004C0EE4">
              <w:rPr>
                <w:i/>
                <w:iCs/>
              </w:rPr>
              <w:t>-</w:t>
            </w:r>
            <w:r w:rsidR="009522AA" w:rsidRPr="004C0EE4">
              <w:rPr>
                <w:i/>
                <w:iCs/>
              </w:rPr>
              <w:t>05A</w:t>
            </w:r>
            <w:r w:rsidR="00A45C26" w:rsidRPr="004C0EE4">
              <w:rPr>
                <w:i/>
                <w:iCs/>
              </w:rPr>
              <w:t>-</w:t>
            </w:r>
            <w:r w:rsidR="009522AA" w:rsidRPr="004C0EE4">
              <w:rPr>
                <w:i/>
                <w:iCs/>
              </w:rPr>
              <w:t>06</w:t>
            </w:r>
            <w:r w:rsidRPr="004C0EE4">
              <w:rPr>
                <w:i/>
                <w:iCs/>
              </w:rPr>
              <w:t>)</w:t>
            </w:r>
            <w:r w:rsidR="009522AA" w:rsidRPr="00FF5BAA">
              <w:t>;</w:t>
            </w:r>
          </w:p>
          <w:p w14:paraId="0E5B9D34" w14:textId="11E67EA2" w:rsidR="009522AA" w:rsidRPr="00FF5BAA" w:rsidRDefault="004C0EE4" w:rsidP="00BC2B29">
            <w:pPr>
              <w:pStyle w:val="ListParagraph"/>
              <w:numPr>
                <w:ilvl w:val="0"/>
                <w:numId w:val="117"/>
              </w:numPr>
              <w:spacing w:before="60" w:after="60"/>
            </w:pPr>
            <w:r w:rsidRPr="004C0EE4">
              <w:rPr>
                <w:i/>
                <w:iCs/>
              </w:rPr>
              <w:t>C</w:t>
            </w:r>
            <w:r w:rsidR="007E3642" w:rsidRPr="004C0EE4">
              <w:rPr>
                <w:i/>
                <w:iCs/>
              </w:rPr>
              <w:t xml:space="preserve">ounty </w:t>
            </w:r>
            <w:r w:rsidRPr="004C0EE4">
              <w:rPr>
                <w:i/>
                <w:iCs/>
              </w:rPr>
              <w:t>E</w:t>
            </w:r>
            <w:r w:rsidR="007E3642" w:rsidRPr="004C0EE4">
              <w:rPr>
                <w:i/>
                <w:iCs/>
              </w:rPr>
              <w:t xml:space="preserve">ngineer </w:t>
            </w:r>
            <w:r w:rsidRPr="004C0EE4">
              <w:rPr>
                <w:i/>
                <w:iCs/>
              </w:rPr>
              <w:t xml:space="preserve">Records (DAN </w:t>
            </w:r>
            <w:r w:rsidR="00FD07F9" w:rsidRPr="004C0EE4">
              <w:rPr>
                <w:i/>
                <w:iCs/>
              </w:rPr>
              <w:t>GS2012</w:t>
            </w:r>
            <w:r w:rsidR="00A45C26" w:rsidRPr="004C0EE4">
              <w:rPr>
                <w:i/>
                <w:iCs/>
              </w:rPr>
              <w:t>-</w:t>
            </w:r>
            <w:r w:rsidR="00FD07F9" w:rsidRPr="004C0EE4">
              <w:rPr>
                <w:i/>
                <w:iCs/>
              </w:rPr>
              <w:t>031</w:t>
            </w:r>
            <w:r w:rsidRPr="004C0EE4">
              <w:rPr>
                <w:i/>
                <w:iCs/>
              </w:rPr>
              <w:t>)</w:t>
            </w:r>
            <w:r w:rsidR="009522AA" w:rsidRPr="00FF5BAA">
              <w:t>;</w:t>
            </w:r>
          </w:p>
          <w:p w14:paraId="6BAA86EA" w14:textId="0909324F" w:rsidR="00843BD5" w:rsidRPr="00FF5BAA" w:rsidRDefault="0051317A" w:rsidP="00BC2B29">
            <w:pPr>
              <w:pStyle w:val="ListParagraph"/>
              <w:numPr>
                <w:ilvl w:val="0"/>
                <w:numId w:val="117"/>
              </w:numPr>
              <w:spacing w:before="60" w:after="60"/>
            </w:pPr>
            <w:r>
              <w:t>The</w:t>
            </w:r>
            <w:r w:rsidR="008E3C35">
              <w:t xml:space="preserve"> </w:t>
            </w:r>
            <w:r w:rsidR="00B76A76" w:rsidRPr="00FF5BAA">
              <w:t>County Assessor</w:t>
            </w:r>
            <w:r w:rsidR="004768FD" w:rsidRPr="00FF5BAA">
              <w:t>,</w:t>
            </w:r>
            <w:r w:rsidR="00B76A76" w:rsidRPr="00FF5BAA">
              <w:t xml:space="preserve"> County Auditor</w:t>
            </w:r>
            <w:r w:rsidR="004768FD" w:rsidRPr="00FF5BAA">
              <w:t xml:space="preserve">, </w:t>
            </w:r>
            <w:r w:rsidR="004C0EE4">
              <w:t>and</w:t>
            </w:r>
            <w:r w:rsidR="004768FD" w:rsidRPr="00FF5BAA">
              <w:t xml:space="preserve"> Land Use Planning</w:t>
            </w:r>
            <w:r w:rsidR="00235B75" w:rsidRPr="00FF5BAA">
              <w:t xml:space="preserve"> and Permitting</w:t>
            </w:r>
            <w:r w:rsidR="00B76A76" w:rsidRPr="00FF5BAA">
              <w:t xml:space="preserve"> </w:t>
            </w:r>
            <w:r w:rsidR="004C0EE4">
              <w:t>records retention</w:t>
            </w:r>
            <w:r w:rsidR="00071FE8" w:rsidRPr="00FF5BAA">
              <w:t xml:space="preserve"> schedules</w:t>
            </w:r>
            <w:r w:rsidR="00B76A76" w:rsidRPr="00FF5BAA">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0806B39A" w14:textId="77777777" w:rsidR="00F85387" w:rsidRPr="00FF5BAA" w:rsidRDefault="00F85387" w:rsidP="00FF5BAA">
            <w:pPr>
              <w:spacing w:before="60" w:after="60"/>
            </w:pPr>
            <w:r w:rsidRPr="004C0EE4">
              <w:rPr>
                <w:b/>
                <w:bCs/>
              </w:rPr>
              <w:t>Retain</w:t>
            </w:r>
            <w:r w:rsidRPr="00FF5BAA">
              <w:t xml:space="preserve"> </w:t>
            </w:r>
            <w:r w:rsidR="006A333D" w:rsidRPr="00FF5BAA">
              <w:t>until no longer needed for agency business</w:t>
            </w:r>
          </w:p>
          <w:p w14:paraId="0424C057" w14:textId="77777777" w:rsidR="00F85387" w:rsidRPr="004C0EE4" w:rsidRDefault="00F85387" w:rsidP="00FF5BAA">
            <w:pPr>
              <w:spacing w:before="60" w:after="60"/>
              <w:rPr>
                <w:i/>
                <w:iCs/>
              </w:rPr>
            </w:pPr>
            <w:r w:rsidRPr="00FF5BAA">
              <w:t xml:space="preserve">   </w:t>
            </w:r>
            <w:r w:rsidRPr="004C0EE4">
              <w:rPr>
                <w:i/>
                <w:iCs/>
              </w:rPr>
              <w:t>then</w:t>
            </w:r>
          </w:p>
          <w:p w14:paraId="10F36F39" w14:textId="4B6478A8" w:rsidR="00F85387" w:rsidRPr="00FF5BAA" w:rsidRDefault="00F85387" w:rsidP="00FF5BAA">
            <w:pPr>
              <w:spacing w:before="60" w:after="60"/>
            </w:pPr>
            <w:r w:rsidRPr="004C0EE4">
              <w:rPr>
                <w:b/>
                <w:bCs/>
              </w:rPr>
              <w:t>Transfer</w:t>
            </w:r>
            <w:r w:rsidRPr="00FF5BAA">
              <w:t xml:space="preserve"> to Washington State Archives for permanent retention.</w:t>
            </w:r>
            <w:r w:rsidR="003857F5" w:rsidRPr="00FF5BAA">
              <w:t xml:space="preserve"> </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5FE9839" w14:textId="77777777" w:rsidR="00F85387" w:rsidRPr="004C0EE4" w:rsidRDefault="00F85387" w:rsidP="004C0EE4">
            <w:pPr>
              <w:spacing w:before="60"/>
              <w:jc w:val="center"/>
              <w:rPr>
                <w:b/>
                <w:bCs/>
                <w:szCs w:val="22"/>
              </w:rPr>
            </w:pPr>
            <w:r w:rsidRPr="004C0EE4">
              <w:rPr>
                <w:b/>
                <w:bCs/>
                <w:szCs w:val="22"/>
              </w:rPr>
              <w:t>ARCHIVAL</w:t>
            </w:r>
          </w:p>
          <w:p w14:paraId="7322BD96" w14:textId="2ADED13C" w:rsidR="00F85387" w:rsidRPr="004C0EE4" w:rsidRDefault="00F85387" w:rsidP="004C0EE4">
            <w:pPr>
              <w:jc w:val="center"/>
              <w:rPr>
                <w:sz w:val="20"/>
                <w:szCs w:val="20"/>
              </w:rPr>
            </w:pPr>
            <w:r w:rsidRPr="004C0EE4">
              <w:rPr>
                <w:b/>
                <w:bCs/>
                <w:sz w:val="16"/>
                <w:szCs w:val="16"/>
              </w:rPr>
              <w:t>(Permanent Retention)</w:t>
            </w:r>
            <w:r w:rsidR="004C0EE4" w:rsidRPr="004C0EE4">
              <w:rPr>
                <w:sz w:val="20"/>
                <w:szCs w:val="20"/>
              </w:rPr>
              <w:fldChar w:fldCharType="begin"/>
            </w:r>
            <w:r w:rsidR="004C0EE4" w:rsidRPr="004C0EE4">
              <w:rPr>
                <w:sz w:val="20"/>
                <w:szCs w:val="20"/>
              </w:rPr>
              <w:instrText xml:space="preserve"> XE "AGENCY </w:instrText>
            </w:r>
            <w:r w:rsidR="004C0EE4">
              <w:rPr>
                <w:sz w:val="20"/>
                <w:szCs w:val="20"/>
              </w:rPr>
              <w:instrText xml:space="preserve">ADMINISTRATION AND </w:instrText>
            </w:r>
            <w:r w:rsidR="004C0EE4" w:rsidRPr="004C0EE4">
              <w:rPr>
                <w:sz w:val="20"/>
                <w:szCs w:val="20"/>
              </w:rPr>
              <w:instrText>MANAGEMENT:Charter, Jurisdiction</w:instrText>
            </w:r>
            <w:r w:rsidR="00777BE5">
              <w:rPr>
                <w:sz w:val="20"/>
                <w:szCs w:val="20"/>
              </w:rPr>
              <w:instrText>,</w:instrText>
            </w:r>
            <w:r w:rsidR="004C0EE4" w:rsidRPr="004C0EE4">
              <w:rPr>
                <w:sz w:val="20"/>
                <w:szCs w:val="20"/>
              </w:rPr>
              <w:instrText xml:space="preserve"> and Mission:Jurisdictional Boundary – Official" \f “archival” </w:instrText>
            </w:r>
            <w:r w:rsidR="004C0EE4" w:rsidRPr="004C0EE4">
              <w:rPr>
                <w:sz w:val="20"/>
                <w:szCs w:val="20"/>
              </w:rPr>
              <w:fldChar w:fldCharType="end"/>
            </w:r>
          </w:p>
          <w:p w14:paraId="3669FDB5" w14:textId="77777777" w:rsidR="004C0EE4" w:rsidRPr="00065265" w:rsidRDefault="00F85387" w:rsidP="004C0EE4">
            <w:pPr>
              <w:jc w:val="center"/>
              <w:rPr>
                <w:b/>
                <w:bCs/>
                <w:szCs w:val="22"/>
              </w:rPr>
            </w:pPr>
            <w:r w:rsidRPr="00065265">
              <w:rPr>
                <w:b/>
                <w:bCs/>
                <w:szCs w:val="22"/>
              </w:rPr>
              <w:t>ESSENTIAL</w:t>
            </w:r>
          </w:p>
          <w:p w14:paraId="16D01F80" w14:textId="410DA29E" w:rsidR="00F85387" w:rsidRPr="004C0EE4" w:rsidRDefault="004C0EE4" w:rsidP="004C0EE4">
            <w:pPr>
              <w:jc w:val="center"/>
              <w:rPr>
                <w:sz w:val="20"/>
                <w:szCs w:val="20"/>
              </w:rPr>
            </w:pPr>
            <w:r w:rsidRPr="00065265">
              <w:rPr>
                <w:b/>
                <w:bCs/>
                <w:sz w:val="16"/>
                <w:szCs w:val="16"/>
              </w:rPr>
              <w:t>(for Disaster Recovery)</w:t>
            </w:r>
            <w:r w:rsidRPr="004C0EE4">
              <w:rPr>
                <w:sz w:val="20"/>
                <w:szCs w:val="20"/>
              </w:rPr>
              <w:fldChar w:fldCharType="begin"/>
            </w:r>
            <w:r w:rsidRPr="004C0EE4">
              <w:rPr>
                <w:sz w:val="20"/>
                <w:szCs w:val="20"/>
              </w:rPr>
              <w:instrText xml:space="preserve"> XE "AGENCY </w:instrText>
            </w:r>
            <w:r w:rsidR="00065265">
              <w:rPr>
                <w:sz w:val="20"/>
                <w:szCs w:val="20"/>
              </w:rPr>
              <w:instrText xml:space="preserve">ADMINISTRATION AND </w:instrText>
            </w:r>
            <w:r w:rsidRPr="004C0EE4">
              <w:rPr>
                <w:sz w:val="20"/>
                <w:szCs w:val="20"/>
              </w:rPr>
              <w:instrText>MANAGEMENT:Charter, Jurisdiction</w:instrText>
            </w:r>
            <w:r w:rsidR="00777BE5">
              <w:rPr>
                <w:sz w:val="20"/>
                <w:szCs w:val="20"/>
              </w:rPr>
              <w:instrText>,</w:instrText>
            </w:r>
            <w:r w:rsidRPr="004C0EE4">
              <w:rPr>
                <w:sz w:val="20"/>
                <w:szCs w:val="20"/>
              </w:rPr>
              <w:instrText xml:space="preserve"> and Mission:Jurisdictional Boundary – Official" \f “essential” </w:instrText>
            </w:r>
            <w:r w:rsidRPr="004C0EE4">
              <w:rPr>
                <w:sz w:val="20"/>
                <w:szCs w:val="20"/>
              </w:rPr>
              <w:fldChar w:fldCharType="end"/>
            </w:r>
          </w:p>
          <w:p w14:paraId="49553CA7" w14:textId="7BB14854" w:rsidR="00F85387" w:rsidRPr="004C0EE4" w:rsidRDefault="00F85387" w:rsidP="004C0EE4">
            <w:pPr>
              <w:jc w:val="center"/>
              <w:rPr>
                <w:sz w:val="20"/>
                <w:szCs w:val="20"/>
              </w:rPr>
            </w:pPr>
            <w:r w:rsidRPr="004C0EE4">
              <w:rPr>
                <w:sz w:val="20"/>
                <w:szCs w:val="20"/>
              </w:rPr>
              <w:t>OPR</w:t>
            </w:r>
          </w:p>
        </w:tc>
      </w:tr>
    </w:tbl>
    <w:p w14:paraId="3F12402C" w14:textId="77777777" w:rsidR="00777BE5" w:rsidRDefault="00777BE5">
      <w:pPr>
        <w:rPr>
          <w:b/>
        </w:rPr>
      </w:pPr>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03035" w:rsidRPr="00CF6433" w14:paraId="5ABEF9BE" w14:textId="77777777" w:rsidTr="004F73B4">
        <w:trPr>
          <w:cantSplit/>
          <w:trHeight w:val="288"/>
          <w:tblHeader/>
          <w:jc w:val="center"/>
        </w:trPr>
        <w:tc>
          <w:tcPr>
            <w:tcW w:w="5000" w:type="pct"/>
            <w:gridSpan w:val="4"/>
            <w:tcMar>
              <w:top w:w="43" w:type="dxa"/>
              <w:left w:w="72" w:type="dxa"/>
              <w:bottom w:w="43" w:type="dxa"/>
              <w:right w:w="72" w:type="dxa"/>
            </w:tcMar>
          </w:tcPr>
          <w:p w14:paraId="28492951" w14:textId="6C0E607F" w:rsidR="00403035" w:rsidRPr="00CF6433" w:rsidRDefault="00403035" w:rsidP="004F73B4">
            <w:pPr>
              <w:pStyle w:val="Activties"/>
              <w:rPr>
                <w:rFonts w:asciiTheme="minorHAnsi" w:hAnsiTheme="minorHAnsi" w:cstheme="minorHAnsi"/>
              </w:rPr>
            </w:pPr>
            <w:bookmarkStart w:id="9" w:name="_Toc176417892"/>
            <w:r>
              <w:rPr>
                <w:rFonts w:asciiTheme="minorHAnsi" w:hAnsiTheme="minorHAnsi" w:cstheme="minorHAnsi"/>
              </w:rPr>
              <w:lastRenderedPageBreak/>
              <w:t>C</w:t>
            </w:r>
            <w:r>
              <w:rPr>
                <w:rFonts w:cstheme="minorHAnsi"/>
              </w:rPr>
              <w:t>IVIL RIGHTS COMPLIANCE</w:t>
            </w:r>
            <w:bookmarkEnd w:id="9"/>
          </w:p>
          <w:p w14:paraId="634149F4" w14:textId="10820D0B" w:rsidR="00403035" w:rsidRPr="00CF6433" w:rsidRDefault="00403035" w:rsidP="00D57685">
            <w:pPr>
              <w:pStyle w:val="ActivityText"/>
              <w:ind w:left="830"/>
              <w:rPr>
                <w:rFonts w:asciiTheme="minorHAnsi" w:hAnsiTheme="minorHAnsi" w:cstheme="minorHAnsi"/>
              </w:rPr>
            </w:pPr>
            <w:r w:rsidRPr="00CF6433">
              <w:rPr>
                <w:rFonts w:asciiTheme="minorHAnsi" w:hAnsiTheme="minorHAnsi" w:cstheme="minorHAnsi"/>
              </w:rPr>
              <w:t>The activit</w:t>
            </w:r>
            <w:r w:rsidR="006C5B1A">
              <w:rPr>
                <w:rFonts w:asciiTheme="minorHAnsi" w:hAnsiTheme="minorHAnsi" w:cstheme="minorHAnsi"/>
              </w:rPr>
              <w:t>i</w:t>
            </w:r>
            <w:r w:rsidR="006C5B1A">
              <w:rPr>
                <w:rFonts w:cstheme="minorHAnsi"/>
              </w:rPr>
              <w:t xml:space="preserve">es associated with </w:t>
            </w:r>
            <w:r w:rsidR="00D57685">
              <w:rPr>
                <w:rFonts w:cstheme="minorHAnsi"/>
              </w:rPr>
              <w:t>the agency’s compliance with civil rights obligations</w:t>
            </w:r>
            <w:r w:rsidRPr="00CF6433">
              <w:rPr>
                <w:rStyle w:val="Hyperlink"/>
                <w:rFonts w:asciiTheme="minorHAnsi" w:hAnsiTheme="minorHAnsi" w:cstheme="minorHAnsi"/>
                <w:bCs/>
                <w:color w:val="auto"/>
                <w:szCs w:val="22"/>
                <w:u w:val="none"/>
              </w:rPr>
              <w:t>.</w:t>
            </w:r>
          </w:p>
        </w:tc>
      </w:tr>
      <w:tr w:rsidR="00403035" w:rsidRPr="00CF6433" w14:paraId="7EA6D0D2" w14:textId="77777777" w:rsidTr="004F73B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6B7FE1A3" w14:textId="77777777" w:rsidR="00403035" w:rsidRPr="00CF6433" w:rsidRDefault="00403035" w:rsidP="004F73B4">
            <w:pPr>
              <w:pStyle w:val="HeaderGrayBar"/>
              <w:rPr>
                <w:rFonts w:asciiTheme="minorHAnsi" w:hAnsiTheme="minorHAnsi" w:cstheme="minorHAnsi"/>
                <w:sz w:val="16"/>
                <w:szCs w:val="16"/>
              </w:rPr>
            </w:pPr>
            <w:r w:rsidRPr="00CF6433">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24000E79" w14:textId="77777777" w:rsidR="00403035" w:rsidRPr="00CF6433" w:rsidRDefault="00403035" w:rsidP="004F73B4">
            <w:pPr>
              <w:pStyle w:val="HeaderGrayBar"/>
              <w:rPr>
                <w:rFonts w:asciiTheme="minorHAnsi" w:hAnsiTheme="minorHAnsi" w:cstheme="minorHAnsi"/>
                <w:sz w:val="18"/>
                <w:szCs w:val="18"/>
              </w:rPr>
            </w:pPr>
            <w:r w:rsidRPr="00CF6433">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3137ECEF" w14:textId="77777777" w:rsidR="00403035" w:rsidRPr="00CF6433" w:rsidRDefault="00403035" w:rsidP="004F73B4">
            <w:pPr>
              <w:pStyle w:val="HeaderGrayBar"/>
              <w:rPr>
                <w:rFonts w:asciiTheme="minorHAnsi" w:hAnsiTheme="minorHAnsi" w:cstheme="minorHAnsi"/>
                <w:sz w:val="18"/>
                <w:szCs w:val="18"/>
              </w:rPr>
            </w:pPr>
            <w:r w:rsidRPr="00CF6433">
              <w:rPr>
                <w:rFonts w:asciiTheme="minorHAnsi" w:hAnsiTheme="minorHAnsi" w:cstheme="minorHAnsi"/>
                <w:sz w:val="18"/>
                <w:szCs w:val="18"/>
              </w:rPr>
              <w:t>RETENTION AND</w:t>
            </w:r>
          </w:p>
          <w:p w14:paraId="49895069" w14:textId="77777777" w:rsidR="00403035" w:rsidRPr="00CF6433" w:rsidRDefault="00403035" w:rsidP="004F73B4">
            <w:pPr>
              <w:pStyle w:val="HeaderGrayBar"/>
              <w:rPr>
                <w:rFonts w:asciiTheme="minorHAnsi" w:hAnsiTheme="minorHAnsi" w:cstheme="minorHAnsi"/>
                <w:sz w:val="18"/>
                <w:szCs w:val="18"/>
              </w:rPr>
            </w:pPr>
            <w:r w:rsidRPr="00CF6433">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33DE9FD7" w14:textId="77777777" w:rsidR="00403035" w:rsidRPr="00CF6433" w:rsidRDefault="00403035" w:rsidP="004F73B4">
            <w:pPr>
              <w:pStyle w:val="HeaderGrayBar"/>
              <w:rPr>
                <w:rFonts w:asciiTheme="minorHAnsi" w:hAnsiTheme="minorHAnsi" w:cstheme="minorHAnsi"/>
                <w:sz w:val="18"/>
                <w:szCs w:val="18"/>
              </w:rPr>
            </w:pPr>
            <w:r w:rsidRPr="00CF6433">
              <w:rPr>
                <w:rFonts w:asciiTheme="minorHAnsi" w:hAnsiTheme="minorHAnsi" w:cstheme="minorHAnsi"/>
                <w:sz w:val="18"/>
                <w:szCs w:val="18"/>
              </w:rPr>
              <w:t>DESIGNATION</w:t>
            </w:r>
          </w:p>
        </w:tc>
      </w:tr>
      <w:tr w:rsidR="00B91F06" w:rsidRPr="00CF6433" w14:paraId="40EEA67A" w14:textId="77777777" w:rsidTr="004D206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55DFE891" w14:textId="77777777" w:rsidR="00B91F06" w:rsidRPr="00CF6433" w:rsidRDefault="00B91F06" w:rsidP="004D206B">
            <w:pPr>
              <w:spacing w:before="60" w:after="60"/>
              <w:jc w:val="center"/>
            </w:pPr>
            <w:r w:rsidRPr="00CF6433">
              <w:t>GS50-04C-01</w:t>
            </w:r>
            <w:r w:rsidRPr="00CF6433">
              <w:fldChar w:fldCharType="begin"/>
            </w:r>
            <w:r w:rsidRPr="00CF6433">
              <w:instrText xml:space="preserve"> XE “GS50-04C-01" \f “dan” </w:instrText>
            </w:r>
            <w:r w:rsidRPr="00CF6433">
              <w:fldChar w:fldCharType="end"/>
            </w:r>
          </w:p>
          <w:p w14:paraId="09E9E1B0" w14:textId="730B34BB" w:rsidR="00B91F06" w:rsidRPr="00CF6433" w:rsidRDefault="00B91F06" w:rsidP="004D206B">
            <w:pPr>
              <w:spacing w:before="60" w:after="60"/>
              <w:jc w:val="center"/>
            </w:pPr>
            <w:r w:rsidRPr="00CF6433">
              <w:t xml:space="preserve">Rev. </w:t>
            </w:r>
            <w:r w:rsidR="00E02AAE">
              <w:t>3</w:t>
            </w:r>
          </w:p>
        </w:tc>
        <w:tc>
          <w:tcPr>
            <w:tcW w:w="2900" w:type="pct"/>
            <w:tcBorders>
              <w:top w:val="single" w:sz="4" w:space="0" w:color="000000"/>
              <w:bottom w:val="single" w:sz="4" w:space="0" w:color="000000"/>
            </w:tcBorders>
            <w:tcMar>
              <w:top w:w="43" w:type="dxa"/>
              <w:left w:w="72" w:type="dxa"/>
              <w:bottom w:w="43" w:type="dxa"/>
              <w:right w:w="72" w:type="dxa"/>
            </w:tcMar>
          </w:tcPr>
          <w:p w14:paraId="6C83DCB3" w14:textId="63A469FC" w:rsidR="00B91F06" w:rsidRPr="00CF6433" w:rsidRDefault="00E02AAE" w:rsidP="004D206B">
            <w:pPr>
              <w:spacing w:before="60" w:after="60"/>
              <w:rPr>
                <w:b/>
                <w:bCs/>
                <w:i/>
                <w:iCs/>
              </w:rPr>
            </w:pPr>
            <w:r>
              <w:rPr>
                <w:b/>
                <w:bCs/>
                <w:i/>
                <w:iCs/>
              </w:rPr>
              <w:t xml:space="preserve">Accommodation Requests </w:t>
            </w:r>
            <w:r w:rsidR="00B91F06" w:rsidRPr="00CF6433">
              <w:rPr>
                <w:b/>
                <w:bCs/>
                <w:i/>
                <w:iCs/>
              </w:rPr>
              <w:t>(</w:t>
            </w:r>
            <w:r w:rsidR="00336752">
              <w:rPr>
                <w:b/>
                <w:bCs/>
                <w:i/>
                <w:iCs/>
              </w:rPr>
              <w:t>ADA/</w:t>
            </w:r>
            <w:r w:rsidR="00B91F06" w:rsidRPr="00CF6433">
              <w:rPr>
                <w:b/>
                <w:bCs/>
                <w:i/>
                <w:iCs/>
              </w:rPr>
              <w:t>Section 504)</w:t>
            </w:r>
          </w:p>
          <w:p w14:paraId="06DAD5F7" w14:textId="597951BB" w:rsidR="00096CA5" w:rsidRPr="00CF6433" w:rsidRDefault="00096CA5" w:rsidP="00096CA5">
            <w:pPr>
              <w:spacing w:before="60" w:after="60"/>
            </w:pPr>
            <w:r w:rsidRPr="00CF6433">
              <w:t xml:space="preserve">Records relating to </w:t>
            </w:r>
            <w:r>
              <w:t xml:space="preserve">requests for accommodations from </w:t>
            </w:r>
            <w:r w:rsidRPr="00CF6433">
              <w:t xml:space="preserve">the agency’s </w:t>
            </w:r>
            <w:r>
              <w:t xml:space="preserve">clients, customers, students, etc. in accordance with Title II of the Americans with Disabilities Act (ADA) or </w:t>
            </w:r>
            <w:r w:rsidRPr="00CF6433">
              <w:t xml:space="preserve">Section 504 of the </w:t>
            </w:r>
            <w:r w:rsidRPr="00CF6433">
              <w:rPr>
                <w:i/>
                <w:iCs/>
              </w:rPr>
              <w:t>Rehabilitation Act of 1973</w:t>
            </w:r>
            <w:r w:rsidRPr="00CF6433">
              <w:t xml:space="preserve">. </w:t>
            </w:r>
            <w:r w:rsidRPr="00CF6433">
              <w:fldChar w:fldCharType="begin"/>
            </w:r>
            <w:r w:rsidRPr="00CF6433">
              <w:instrText xml:space="preserve"> XE "IDEA (Individuals w/ Disabilities Education Act)" \f “subject” </w:instrText>
            </w:r>
            <w:r w:rsidRPr="00CF6433">
              <w:fldChar w:fldCharType="end"/>
            </w:r>
            <w:r w:rsidRPr="00CF6433">
              <w:fldChar w:fldCharType="begin"/>
            </w:r>
            <w:r w:rsidRPr="00CF6433">
              <w:instrText xml:space="preserve"> XE "Rehabilitation Act of 1973" \f “subject” </w:instrText>
            </w:r>
            <w:r w:rsidRPr="00CF6433">
              <w:fldChar w:fldCharType="end"/>
            </w:r>
            <w:r w:rsidRPr="00CF6433">
              <w:fldChar w:fldCharType="begin"/>
            </w:r>
            <w:r w:rsidRPr="00CF6433">
              <w:instrText xml:space="preserve"> XE "materials:training:civil rights compliance" \f “subject” </w:instrText>
            </w:r>
            <w:r w:rsidRPr="00CF6433">
              <w:fldChar w:fldCharType="end"/>
            </w:r>
            <w:r w:rsidRPr="00CF6433">
              <w:fldChar w:fldCharType="begin"/>
            </w:r>
            <w:r w:rsidRPr="00CF6433">
              <w:instrText xml:space="preserve"> XE "Section 504 compliance" \f “subject” </w:instrText>
            </w:r>
            <w:r w:rsidRPr="00CF6433">
              <w:fldChar w:fldCharType="end"/>
            </w:r>
            <w:r w:rsidRPr="00CF6433">
              <w:fldChar w:fldCharType="begin"/>
            </w:r>
            <w:r w:rsidRPr="00CF6433">
              <w:instrText xml:space="preserve"> XE "civil rights:compliance" \f “subject” </w:instrText>
            </w:r>
            <w:r w:rsidRPr="00CF6433">
              <w:fldChar w:fldCharType="end"/>
            </w:r>
            <w:r w:rsidRPr="00CF6433">
              <w:fldChar w:fldCharType="begin"/>
            </w:r>
            <w:r w:rsidRPr="00CF6433">
              <w:instrText xml:space="preserve"> XE "504 accommodations</w:instrText>
            </w:r>
            <w:r w:rsidR="00604E43">
              <w:instrText>:</w:instrText>
            </w:r>
            <w:r w:rsidR="00FE78E6">
              <w:instrText>clients/customers/students/etc.</w:instrText>
            </w:r>
            <w:r w:rsidRPr="00CF6433">
              <w:instrText xml:space="preserve">" \f “subject” </w:instrText>
            </w:r>
            <w:r w:rsidRPr="00CF6433">
              <w:fldChar w:fldCharType="end"/>
            </w:r>
            <w:r w:rsidRPr="00CF6433">
              <w:fldChar w:fldCharType="begin"/>
            </w:r>
            <w:r w:rsidRPr="00CF6433">
              <w:instrText xml:space="preserve"> XE "accommodations (</w:instrText>
            </w:r>
            <w:r w:rsidR="0024699E">
              <w:instrText>ADA/</w:instrText>
            </w:r>
            <w:r w:rsidRPr="00CF6433">
              <w:instrText>section 504</w:instrText>
            </w:r>
            <w:r w:rsidR="0024699E">
              <w:instrText>/</w:instrText>
            </w:r>
            <w:r w:rsidR="00D10176">
              <w:instrText>reasonable</w:instrText>
            </w:r>
            <w:r w:rsidRPr="00CF6433">
              <w:instrText>):</w:instrText>
            </w:r>
            <w:r w:rsidR="0024699E">
              <w:instrText>clients/customers/students/etc.</w:instrText>
            </w:r>
            <w:r w:rsidRPr="00CF6433">
              <w:instrText xml:space="preserve">" \f “subject” </w:instrText>
            </w:r>
            <w:r w:rsidRPr="00CF6433">
              <w:fldChar w:fldCharType="end"/>
            </w:r>
            <w:r w:rsidRPr="00CF6433">
              <w:fldChar w:fldCharType="begin"/>
            </w:r>
            <w:r w:rsidRPr="00CF6433">
              <w:instrText xml:space="preserve"> XE "surveys:civil rights" \f “subject” </w:instrText>
            </w:r>
            <w:r w:rsidRPr="00CF6433">
              <w:fldChar w:fldCharType="end"/>
            </w:r>
            <w:r w:rsidRPr="00CF6433">
              <w:fldChar w:fldCharType="begin"/>
            </w:r>
            <w:r w:rsidRPr="00CF6433">
              <w:instrText xml:space="preserve"> XE "training:civil rights (Section 504)" \f “subject” </w:instrText>
            </w:r>
            <w:r w:rsidRPr="00CF6433">
              <w:fldChar w:fldCharType="end"/>
            </w:r>
            <w:r w:rsidRPr="00CF6433">
              <w:fldChar w:fldCharType="begin"/>
            </w:r>
            <w:r w:rsidRPr="00CF6433">
              <w:instrText xml:space="preserve"> XE "ergonomic:Section 504 accommodations" \f “subject” </w:instrText>
            </w:r>
            <w:r w:rsidRPr="00CF6433">
              <w:fldChar w:fldCharType="end"/>
            </w:r>
            <w:r w:rsidR="00604E43" w:rsidRPr="00074255">
              <w:fldChar w:fldCharType="begin"/>
            </w:r>
            <w:r w:rsidR="00604E43" w:rsidRPr="00074255">
              <w:instrText xml:space="preserve"> XE "ADA (Americans with Disabilities Act)</w:instrText>
            </w:r>
            <w:r w:rsidR="00604E43">
              <w:instrText>:clients/customers/students/etc.</w:instrText>
            </w:r>
            <w:r w:rsidR="00604E43" w:rsidRPr="00074255">
              <w:instrText xml:space="preserve">" \f “subject” </w:instrText>
            </w:r>
            <w:r w:rsidR="00604E43" w:rsidRPr="00074255">
              <w:fldChar w:fldCharType="end"/>
            </w:r>
          </w:p>
          <w:p w14:paraId="1D6DFAA7" w14:textId="77777777" w:rsidR="000C289A" w:rsidRPr="00CF6433" w:rsidRDefault="000C289A" w:rsidP="000C289A">
            <w:pPr>
              <w:spacing w:before="60" w:after="60"/>
            </w:pPr>
            <w:r w:rsidRPr="00CF6433">
              <w:t>Includes, but is not limited to:</w:t>
            </w:r>
          </w:p>
          <w:p w14:paraId="1F35A519" w14:textId="77777777" w:rsidR="000C289A" w:rsidRPr="00CF6433" w:rsidRDefault="000C289A" w:rsidP="00BC2B29">
            <w:pPr>
              <w:pStyle w:val="ListParagraph"/>
              <w:numPr>
                <w:ilvl w:val="0"/>
                <w:numId w:val="162"/>
              </w:numPr>
              <w:spacing w:before="60" w:after="60"/>
            </w:pPr>
            <w:r>
              <w:t>Requests and supporting materials</w:t>
            </w:r>
            <w:r w:rsidRPr="00CF6433">
              <w:t>;</w:t>
            </w:r>
          </w:p>
          <w:p w14:paraId="680B6E0C" w14:textId="77777777" w:rsidR="000C289A" w:rsidRPr="00CF6433" w:rsidRDefault="000C289A" w:rsidP="00BC2B29">
            <w:pPr>
              <w:pStyle w:val="ListParagraph"/>
              <w:numPr>
                <w:ilvl w:val="0"/>
                <w:numId w:val="162"/>
              </w:numPr>
              <w:spacing w:before="60" w:after="60"/>
            </w:pPr>
            <w:r>
              <w:t xml:space="preserve">Records documenting the decision-making process, determination, and </w:t>
            </w:r>
            <w:proofErr w:type="gramStart"/>
            <w:r>
              <w:t>final outcome</w:t>
            </w:r>
            <w:proofErr w:type="gramEnd"/>
            <w:r w:rsidRPr="00CF6433">
              <w:t>;</w:t>
            </w:r>
          </w:p>
          <w:p w14:paraId="1989A485" w14:textId="77777777" w:rsidR="000C289A" w:rsidRPr="00CF6433" w:rsidRDefault="000C289A" w:rsidP="00BC2B29">
            <w:pPr>
              <w:pStyle w:val="ListParagraph"/>
              <w:numPr>
                <w:ilvl w:val="0"/>
                <w:numId w:val="162"/>
              </w:numPr>
              <w:spacing w:before="60" w:after="60"/>
            </w:pPr>
            <w:r>
              <w:t>Related correspondence/</w:t>
            </w:r>
            <w:r w:rsidRPr="00CF6433">
              <w:t>communications.</w:t>
            </w:r>
          </w:p>
          <w:p w14:paraId="03A74AAC" w14:textId="77777777" w:rsidR="00B91F06" w:rsidRPr="00CF6433" w:rsidRDefault="00B91F06" w:rsidP="004D206B">
            <w:pPr>
              <w:spacing w:before="60" w:after="60"/>
            </w:pPr>
            <w:r w:rsidRPr="00CF6433">
              <w:t>Excludes records covered by:</w:t>
            </w:r>
          </w:p>
          <w:p w14:paraId="43E8494E" w14:textId="4AD8BBB0" w:rsidR="00B91F06" w:rsidRPr="00CF6433" w:rsidRDefault="00B91F06" w:rsidP="00BC2B29">
            <w:pPr>
              <w:pStyle w:val="ListParagraph"/>
              <w:numPr>
                <w:ilvl w:val="0"/>
                <w:numId w:val="163"/>
              </w:numPr>
              <w:spacing w:before="60" w:after="60"/>
            </w:pPr>
            <w:r w:rsidRPr="00CF6433">
              <w:rPr>
                <w:i/>
                <w:iCs/>
              </w:rPr>
              <w:t>Civil Rights – Violation Complaints (1985 and earlier) (DAN GS50-04C-04)</w:t>
            </w:r>
            <w:r w:rsidR="00CC1508" w:rsidRPr="00CC1508">
              <w:t>;</w:t>
            </w:r>
          </w:p>
          <w:p w14:paraId="7050CCAF" w14:textId="77777777" w:rsidR="00B91F06" w:rsidRDefault="00B91F06" w:rsidP="00BC2B29">
            <w:pPr>
              <w:pStyle w:val="ListParagraph"/>
              <w:numPr>
                <w:ilvl w:val="0"/>
                <w:numId w:val="163"/>
              </w:numPr>
              <w:spacing w:before="60" w:after="60"/>
            </w:pPr>
            <w:r w:rsidRPr="00CF6433">
              <w:rPr>
                <w:i/>
                <w:iCs/>
              </w:rPr>
              <w:t>Civil Rights – Violation Complaints (1986 and later) (DAN GS2017-002)</w:t>
            </w:r>
            <w:r w:rsidR="00CC1508" w:rsidRPr="00CC1508">
              <w:t>;</w:t>
            </w:r>
          </w:p>
          <w:p w14:paraId="4150FE3E" w14:textId="11752024" w:rsidR="00CC1508" w:rsidRPr="00CF6433" w:rsidRDefault="00C13ADB" w:rsidP="00BC2B29">
            <w:pPr>
              <w:pStyle w:val="ListParagraph"/>
              <w:numPr>
                <w:ilvl w:val="0"/>
                <w:numId w:val="163"/>
              </w:numPr>
              <w:spacing w:before="60" w:after="60"/>
            </w:pPr>
            <w:r>
              <w:rPr>
                <w:i/>
                <w:iCs/>
              </w:rPr>
              <w:t>Employee Health Records (Routine) (DAN GS2017</w:t>
            </w:r>
            <w:r w:rsidRPr="00AD7300">
              <w:rPr>
                <w:i/>
                <w:iCs/>
              </w:rPr>
              <w:t>-015)</w:t>
            </w:r>
            <w:r w:rsidR="00AD7300">
              <w:t>.</w:t>
            </w:r>
          </w:p>
        </w:tc>
        <w:tc>
          <w:tcPr>
            <w:tcW w:w="1000" w:type="pct"/>
            <w:tcBorders>
              <w:top w:val="single" w:sz="4" w:space="0" w:color="000000"/>
              <w:bottom w:val="single" w:sz="4" w:space="0" w:color="000000"/>
            </w:tcBorders>
            <w:tcMar>
              <w:top w:w="43" w:type="dxa"/>
              <w:left w:w="72" w:type="dxa"/>
              <w:bottom w:w="43" w:type="dxa"/>
              <w:right w:w="72" w:type="dxa"/>
            </w:tcMar>
          </w:tcPr>
          <w:p w14:paraId="5B36603F" w14:textId="77777777" w:rsidR="00B91F06" w:rsidRPr="00CF6433" w:rsidRDefault="00B91F06" w:rsidP="004D206B">
            <w:pPr>
              <w:spacing w:before="60" w:after="60"/>
            </w:pPr>
            <w:r w:rsidRPr="00CF6433">
              <w:rPr>
                <w:b/>
                <w:bCs/>
              </w:rPr>
              <w:t>Retain</w:t>
            </w:r>
            <w:r w:rsidRPr="00CF6433">
              <w:t xml:space="preserve"> for 6 years after completion or denial of accommodation(s)</w:t>
            </w:r>
          </w:p>
          <w:p w14:paraId="501734EA" w14:textId="77777777" w:rsidR="00B91F06" w:rsidRPr="00CF6433" w:rsidRDefault="00B91F06" w:rsidP="004D206B">
            <w:pPr>
              <w:spacing w:before="60" w:after="60"/>
              <w:rPr>
                <w:i/>
                <w:iCs/>
              </w:rPr>
            </w:pPr>
            <w:r w:rsidRPr="00CF6433">
              <w:t xml:space="preserve">   </w:t>
            </w:r>
            <w:r w:rsidRPr="00CF6433">
              <w:rPr>
                <w:i/>
                <w:iCs/>
              </w:rPr>
              <w:t>then</w:t>
            </w:r>
          </w:p>
          <w:p w14:paraId="2555E1A8" w14:textId="77777777" w:rsidR="00B91F06" w:rsidRPr="00CF6433" w:rsidRDefault="00B91F06" w:rsidP="004D206B">
            <w:pPr>
              <w:spacing w:before="60" w:after="60"/>
            </w:pPr>
            <w:r w:rsidRPr="00CF6433">
              <w:rPr>
                <w:b/>
                <w:bCs/>
              </w:rPr>
              <w:t>Destroy</w:t>
            </w:r>
            <w:r w:rsidRPr="00CF6433">
              <w:t>.</w:t>
            </w:r>
          </w:p>
        </w:tc>
        <w:tc>
          <w:tcPr>
            <w:tcW w:w="600" w:type="pct"/>
            <w:tcBorders>
              <w:top w:val="single" w:sz="4" w:space="0" w:color="000000"/>
              <w:bottom w:val="single" w:sz="4" w:space="0" w:color="000000"/>
            </w:tcBorders>
            <w:tcMar>
              <w:top w:w="43" w:type="dxa"/>
              <w:left w:w="72" w:type="dxa"/>
              <w:bottom w:w="43" w:type="dxa"/>
              <w:right w:w="72" w:type="dxa"/>
            </w:tcMar>
          </w:tcPr>
          <w:p w14:paraId="6ABEAC0A" w14:textId="77777777" w:rsidR="00B91F06" w:rsidRPr="00CF6433" w:rsidRDefault="00B91F06" w:rsidP="004D206B">
            <w:pPr>
              <w:spacing w:before="60"/>
              <w:jc w:val="center"/>
              <w:rPr>
                <w:sz w:val="20"/>
                <w:szCs w:val="20"/>
              </w:rPr>
            </w:pPr>
            <w:r w:rsidRPr="00CF6433">
              <w:rPr>
                <w:sz w:val="20"/>
                <w:szCs w:val="20"/>
              </w:rPr>
              <w:t>NON-ARCHIVAL</w:t>
            </w:r>
          </w:p>
          <w:p w14:paraId="2FDAFCCF" w14:textId="77777777" w:rsidR="00B91F06" w:rsidRPr="00CF6433" w:rsidRDefault="00B91F06" w:rsidP="004D206B">
            <w:pPr>
              <w:jc w:val="center"/>
              <w:rPr>
                <w:sz w:val="20"/>
                <w:szCs w:val="20"/>
              </w:rPr>
            </w:pPr>
            <w:r w:rsidRPr="00CF6433">
              <w:rPr>
                <w:sz w:val="20"/>
                <w:szCs w:val="20"/>
              </w:rPr>
              <w:t>NON-ESSENTIAL</w:t>
            </w:r>
          </w:p>
          <w:p w14:paraId="7F2170BB" w14:textId="77777777" w:rsidR="00B91F06" w:rsidRPr="00CF6433" w:rsidRDefault="00B91F06" w:rsidP="004D206B">
            <w:pPr>
              <w:jc w:val="center"/>
              <w:rPr>
                <w:sz w:val="20"/>
                <w:szCs w:val="20"/>
              </w:rPr>
            </w:pPr>
            <w:r w:rsidRPr="00CF6433">
              <w:rPr>
                <w:sz w:val="20"/>
                <w:szCs w:val="20"/>
              </w:rPr>
              <w:t>OPR</w:t>
            </w:r>
          </w:p>
        </w:tc>
      </w:tr>
      <w:tr w:rsidR="00403035" w:rsidRPr="00CF6433" w14:paraId="44C38CE4" w14:textId="77777777" w:rsidTr="004F73B4">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61DDE503" w14:textId="77777777" w:rsidR="00403035" w:rsidRPr="00CF6433" w:rsidRDefault="00403035" w:rsidP="004F73B4">
            <w:pPr>
              <w:spacing w:before="60" w:after="60"/>
              <w:jc w:val="center"/>
            </w:pPr>
            <w:r w:rsidRPr="00CF6433">
              <w:lastRenderedPageBreak/>
              <w:t>GS2011-171</w:t>
            </w:r>
            <w:r w:rsidRPr="00CF6433">
              <w:fldChar w:fldCharType="begin"/>
            </w:r>
            <w:r w:rsidRPr="00CF6433">
              <w:instrText xml:space="preserve"> XE “GS2011-171" \f “dan” </w:instrText>
            </w:r>
            <w:r w:rsidRPr="00CF6433">
              <w:fldChar w:fldCharType="end"/>
            </w:r>
          </w:p>
          <w:p w14:paraId="18A7905D" w14:textId="77777777" w:rsidR="00403035" w:rsidRPr="00CF6433" w:rsidRDefault="00403035" w:rsidP="004F73B4">
            <w:pPr>
              <w:spacing w:before="60" w:after="60"/>
              <w:jc w:val="center"/>
            </w:pPr>
            <w:r w:rsidRPr="00CF6433">
              <w:t>Rev. 2</w:t>
            </w:r>
          </w:p>
        </w:tc>
        <w:tc>
          <w:tcPr>
            <w:tcW w:w="2900" w:type="pct"/>
            <w:tcBorders>
              <w:top w:val="single" w:sz="4" w:space="0" w:color="000000"/>
              <w:bottom w:val="single" w:sz="4" w:space="0" w:color="000000"/>
            </w:tcBorders>
            <w:tcMar>
              <w:top w:w="43" w:type="dxa"/>
              <w:left w:w="72" w:type="dxa"/>
              <w:bottom w:w="43" w:type="dxa"/>
              <w:right w:w="72" w:type="dxa"/>
            </w:tcMar>
          </w:tcPr>
          <w:p w14:paraId="6F5A0551" w14:textId="6CBEEB25" w:rsidR="00403035" w:rsidRPr="00CF6433" w:rsidRDefault="00403035" w:rsidP="004F73B4">
            <w:pPr>
              <w:spacing w:before="60" w:after="60"/>
              <w:rPr>
                <w:b/>
                <w:bCs/>
                <w:i/>
                <w:iCs/>
              </w:rPr>
            </w:pPr>
            <w:r w:rsidRPr="00CF6433">
              <w:rPr>
                <w:b/>
                <w:bCs/>
                <w:i/>
                <w:iCs/>
              </w:rPr>
              <w:t>Civil Rights Compliance</w:t>
            </w:r>
            <w:r w:rsidR="00DC2610">
              <w:rPr>
                <w:b/>
                <w:bCs/>
                <w:i/>
                <w:iCs/>
              </w:rPr>
              <w:t xml:space="preserve"> </w:t>
            </w:r>
            <w:r w:rsidR="00DC2610" w:rsidRPr="00DC2610">
              <w:rPr>
                <w:b/>
                <w:bCs/>
                <w:i/>
              </w:rPr>
              <w:t>– General</w:t>
            </w:r>
          </w:p>
          <w:p w14:paraId="6B8AE3D8" w14:textId="1C07433C" w:rsidR="00403035" w:rsidRPr="00CF6433" w:rsidRDefault="00403035" w:rsidP="004F73B4">
            <w:pPr>
              <w:spacing w:before="60" w:after="60"/>
            </w:pPr>
            <w:r w:rsidRPr="00CF6433">
              <w:t xml:space="preserve">Records relating to the agency’s efforts to comply with federal, state and local statute governing </w:t>
            </w:r>
            <w:hyperlink w:anchor="Employee" w:history="1">
              <w:r w:rsidRPr="00CF6433">
                <w:rPr>
                  <w:rStyle w:val="Hyperlink"/>
                </w:rPr>
                <w:t>employee</w:t>
              </w:r>
            </w:hyperlink>
            <w:r w:rsidRPr="00CF6433">
              <w:t>s’ and the general public’s civil rights</w:t>
            </w:r>
            <w:r w:rsidR="00D76935">
              <w:t>,</w:t>
            </w:r>
            <w:r w:rsidR="00D76935" w:rsidRPr="00A35667">
              <w:rPr>
                <w:b/>
                <w:bCs/>
                <w:i/>
                <w:iCs/>
              </w:rPr>
              <w:t xml:space="preserve"> </w:t>
            </w:r>
            <w:r w:rsidR="00A35667" w:rsidRPr="00A35667">
              <w:rPr>
                <w:b/>
                <w:bCs/>
                <w:i/>
                <w:iCs/>
              </w:rPr>
              <w:t>where not covered by a more specific records series</w:t>
            </w:r>
            <w:r w:rsidRPr="00CF6433">
              <w:t>.</w:t>
            </w:r>
            <w:r w:rsidRPr="00CF6433">
              <w:fldChar w:fldCharType="begin"/>
            </w:r>
            <w:r w:rsidRPr="00CF6433">
              <w:instrText xml:space="preserve"> XE "civil rights:compliance" \f “subject” </w:instrText>
            </w:r>
            <w:r w:rsidRPr="00CF6433">
              <w:fldChar w:fldCharType="end"/>
            </w:r>
            <w:r w:rsidRPr="00CF6433">
              <w:fldChar w:fldCharType="begin"/>
            </w:r>
            <w:r w:rsidRPr="00CF6433">
              <w:instrText xml:space="preserve"> XE "compliance (civil rights)" \f “subject” </w:instrText>
            </w:r>
            <w:r w:rsidRPr="00CF6433">
              <w:fldChar w:fldCharType="end"/>
            </w:r>
            <w:r w:rsidRPr="00CF6433">
              <w:fldChar w:fldCharType="begin"/>
            </w:r>
            <w:r w:rsidRPr="00CF6433">
              <w:instrText xml:space="preserve"> XE "materials:training:civil rights compliance" \f “subject” </w:instrText>
            </w:r>
            <w:r w:rsidRPr="00CF6433">
              <w:fldChar w:fldCharType="end"/>
            </w:r>
            <w:r w:rsidRPr="00CF6433">
              <w:fldChar w:fldCharType="begin"/>
            </w:r>
            <w:r w:rsidRPr="00CF6433">
              <w:instrText xml:space="preserve"> XE "surveys:civil rights" \f “subject” </w:instrText>
            </w:r>
            <w:r w:rsidRPr="00CF6433">
              <w:fldChar w:fldCharType="end"/>
            </w:r>
            <w:r w:rsidRPr="00CF6433">
              <w:fldChar w:fldCharType="begin"/>
            </w:r>
            <w:r w:rsidRPr="00CF6433">
              <w:instrText xml:space="preserve"> XE "training:civil rights" \f “subject” </w:instrText>
            </w:r>
            <w:r w:rsidRPr="00CF6433">
              <w:fldChar w:fldCharType="end"/>
            </w:r>
          </w:p>
          <w:p w14:paraId="4A53B334" w14:textId="77777777" w:rsidR="00403035" w:rsidRPr="00CF6433" w:rsidRDefault="00403035" w:rsidP="004F73B4">
            <w:pPr>
              <w:spacing w:before="60" w:after="60"/>
            </w:pPr>
            <w:r w:rsidRPr="00CF6433">
              <w:t>Includes, but is not limited to:</w:t>
            </w:r>
          </w:p>
          <w:p w14:paraId="080EB4BA" w14:textId="77777777" w:rsidR="00403035" w:rsidRPr="00CF6433" w:rsidRDefault="00403035" w:rsidP="00BC2B29">
            <w:pPr>
              <w:pStyle w:val="ListParagraph"/>
              <w:numPr>
                <w:ilvl w:val="0"/>
                <w:numId w:val="160"/>
              </w:numPr>
              <w:spacing w:before="60" w:after="60"/>
            </w:pPr>
            <w:r w:rsidRPr="00CF6433">
              <w:t>Agreements, surveys, reports;</w:t>
            </w:r>
          </w:p>
          <w:p w14:paraId="3737E716" w14:textId="77777777" w:rsidR="00403035" w:rsidRPr="00CF6433" w:rsidRDefault="00403035" w:rsidP="00BC2B29">
            <w:pPr>
              <w:pStyle w:val="ListParagraph"/>
              <w:numPr>
                <w:ilvl w:val="0"/>
                <w:numId w:val="160"/>
              </w:numPr>
              <w:spacing w:before="60" w:after="60"/>
            </w:pPr>
            <w:r w:rsidRPr="00CF6433">
              <w:t>Meeting and training materials;</w:t>
            </w:r>
          </w:p>
          <w:p w14:paraId="76A91493" w14:textId="77777777" w:rsidR="00403035" w:rsidRPr="00CF6433" w:rsidRDefault="00403035" w:rsidP="00BC2B29">
            <w:pPr>
              <w:pStyle w:val="ListParagraph"/>
              <w:numPr>
                <w:ilvl w:val="0"/>
                <w:numId w:val="160"/>
              </w:numPr>
              <w:spacing w:before="60" w:after="60"/>
            </w:pPr>
            <w:r w:rsidRPr="00CF6433">
              <w:t>Notifications and communications.</w:t>
            </w:r>
          </w:p>
          <w:p w14:paraId="4F874695" w14:textId="77777777" w:rsidR="00403035" w:rsidRPr="00CF6433" w:rsidRDefault="00403035" w:rsidP="004F73B4">
            <w:pPr>
              <w:spacing w:before="60" w:after="60"/>
            </w:pPr>
            <w:r w:rsidRPr="00CF6433">
              <w:t>Excludes records covered by:</w:t>
            </w:r>
          </w:p>
          <w:p w14:paraId="13ABB3A6" w14:textId="698B58BD" w:rsidR="00403035" w:rsidRPr="00CF6433" w:rsidRDefault="00D86BD3" w:rsidP="00BC2B29">
            <w:pPr>
              <w:pStyle w:val="ListParagraph"/>
              <w:numPr>
                <w:ilvl w:val="0"/>
                <w:numId w:val="161"/>
              </w:numPr>
              <w:spacing w:before="60" w:after="60"/>
            </w:pPr>
            <w:r w:rsidRPr="00D86BD3">
              <w:rPr>
                <w:i/>
                <w:iCs/>
              </w:rPr>
              <w:t xml:space="preserve">Accommodation Requests </w:t>
            </w:r>
            <w:r w:rsidR="00403035" w:rsidRPr="00D86BD3">
              <w:rPr>
                <w:i/>
                <w:iCs/>
              </w:rPr>
              <w:t>(</w:t>
            </w:r>
            <w:r w:rsidRPr="00D86BD3">
              <w:rPr>
                <w:i/>
                <w:iCs/>
              </w:rPr>
              <w:t>ADA/</w:t>
            </w:r>
            <w:r w:rsidR="00403035" w:rsidRPr="00D86BD3">
              <w:rPr>
                <w:i/>
                <w:iCs/>
              </w:rPr>
              <w:t>Section 504)</w:t>
            </w:r>
            <w:r w:rsidR="00403035" w:rsidRPr="00CF6433">
              <w:rPr>
                <w:i/>
                <w:iCs/>
              </w:rPr>
              <w:t xml:space="preserve"> (DAN GS50-04C-01)</w:t>
            </w:r>
            <w:r w:rsidR="00403035" w:rsidRPr="00CF6433">
              <w:t>;</w:t>
            </w:r>
          </w:p>
          <w:p w14:paraId="3D17A1E6" w14:textId="411F28F7" w:rsidR="00403035" w:rsidRPr="00CF6433" w:rsidRDefault="00403035" w:rsidP="00BC2B29">
            <w:pPr>
              <w:pStyle w:val="ListParagraph"/>
              <w:numPr>
                <w:ilvl w:val="0"/>
                <w:numId w:val="161"/>
              </w:numPr>
              <w:spacing w:before="60" w:after="60"/>
            </w:pPr>
            <w:r w:rsidRPr="00CF6433">
              <w:rPr>
                <w:i/>
                <w:iCs/>
              </w:rPr>
              <w:t xml:space="preserve">Civil Rights </w:t>
            </w:r>
            <w:r w:rsidR="00F423B8">
              <w:rPr>
                <w:i/>
                <w:iCs/>
              </w:rPr>
              <w:t xml:space="preserve">– </w:t>
            </w:r>
            <w:r w:rsidRPr="00CF6433">
              <w:rPr>
                <w:i/>
                <w:iCs/>
              </w:rPr>
              <w:t xml:space="preserve">Violation Complaints (1985 and </w:t>
            </w:r>
            <w:r>
              <w:rPr>
                <w:i/>
                <w:iCs/>
              </w:rPr>
              <w:t>e</w:t>
            </w:r>
            <w:r w:rsidRPr="00CF6433">
              <w:rPr>
                <w:i/>
                <w:iCs/>
              </w:rPr>
              <w:t>arlier) (DAN GS50-04C-04)</w:t>
            </w:r>
            <w:r w:rsidRPr="00CF6433">
              <w:t>;</w:t>
            </w:r>
          </w:p>
          <w:p w14:paraId="4EAAD00B" w14:textId="6BCCA844" w:rsidR="00403035" w:rsidRPr="00CF6433" w:rsidRDefault="00403035" w:rsidP="00BC2B29">
            <w:pPr>
              <w:pStyle w:val="ListParagraph"/>
              <w:numPr>
                <w:ilvl w:val="0"/>
                <w:numId w:val="161"/>
              </w:numPr>
              <w:spacing w:before="60" w:after="60"/>
            </w:pPr>
            <w:r w:rsidRPr="00CF6433">
              <w:rPr>
                <w:i/>
                <w:iCs/>
              </w:rPr>
              <w:t>Civil Rights</w:t>
            </w:r>
            <w:r w:rsidR="00F423B8">
              <w:rPr>
                <w:i/>
                <w:iCs/>
              </w:rPr>
              <w:t xml:space="preserve"> – </w:t>
            </w:r>
            <w:r w:rsidRPr="00CF6433">
              <w:rPr>
                <w:i/>
                <w:iCs/>
              </w:rPr>
              <w:t xml:space="preserve">Violation Complaints (1986 and </w:t>
            </w:r>
            <w:r>
              <w:rPr>
                <w:i/>
                <w:iCs/>
              </w:rPr>
              <w:t>l</w:t>
            </w:r>
            <w:r w:rsidRPr="00CF6433">
              <w:rPr>
                <w:i/>
                <w:iCs/>
              </w:rPr>
              <w:t>ater) (DAN GS2017-002)</w:t>
            </w:r>
            <w:r w:rsidRPr="00CF6433">
              <w:t>.</w:t>
            </w:r>
          </w:p>
        </w:tc>
        <w:tc>
          <w:tcPr>
            <w:tcW w:w="1000" w:type="pct"/>
            <w:tcBorders>
              <w:top w:val="single" w:sz="4" w:space="0" w:color="000000"/>
              <w:bottom w:val="single" w:sz="4" w:space="0" w:color="000000"/>
            </w:tcBorders>
            <w:tcMar>
              <w:top w:w="43" w:type="dxa"/>
              <w:left w:w="72" w:type="dxa"/>
              <w:bottom w:w="43" w:type="dxa"/>
              <w:right w:w="72" w:type="dxa"/>
            </w:tcMar>
          </w:tcPr>
          <w:p w14:paraId="28EAD2BD" w14:textId="77777777" w:rsidR="0044698A" w:rsidRDefault="00403035" w:rsidP="004F73B4">
            <w:pPr>
              <w:spacing w:before="60" w:after="60"/>
            </w:pPr>
            <w:r w:rsidRPr="00CF6433">
              <w:rPr>
                <w:b/>
                <w:bCs/>
              </w:rPr>
              <w:t>Retain</w:t>
            </w:r>
            <w:r w:rsidRPr="00CF6433">
              <w:t xml:space="preserve"> for 6 years after end of calendar year</w:t>
            </w:r>
          </w:p>
          <w:p w14:paraId="35B546A5" w14:textId="236A865F" w:rsidR="0044698A" w:rsidRPr="0044698A" w:rsidRDefault="0044698A" w:rsidP="004F73B4">
            <w:pPr>
              <w:spacing w:before="60" w:after="60"/>
              <w:rPr>
                <w:i/>
                <w:iCs/>
              </w:rPr>
            </w:pPr>
            <w:r>
              <w:t xml:space="preserve">   </w:t>
            </w:r>
            <w:r w:rsidRPr="0044698A">
              <w:rPr>
                <w:i/>
                <w:iCs/>
              </w:rPr>
              <w:t>and</w:t>
            </w:r>
          </w:p>
          <w:p w14:paraId="09FC0786" w14:textId="1A22943C" w:rsidR="00403035" w:rsidRPr="00CF6433" w:rsidRDefault="00CB6D53" w:rsidP="004F73B4">
            <w:pPr>
              <w:spacing w:before="60" w:after="60"/>
            </w:pPr>
            <w:r>
              <w:t>u</w:t>
            </w:r>
            <w:r w:rsidR="0044698A">
              <w:t>ntil</w:t>
            </w:r>
            <w:r w:rsidR="00403035" w:rsidRPr="00CF6433">
              <w:t xml:space="preserve"> no longer needed for agency business</w:t>
            </w:r>
          </w:p>
          <w:p w14:paraId="24B944C5" w14:textId="77777777" w:rsidR="00403035" w:rsidRPr="00CF6433" w:rsidRDefault="00403035" w:rsidP="004F73B4">
            <w:pPr>
              <w:spacing w:before="60" w:after="60"/>
              <w:rPr>
                <w:i/>
                <w:iCs/>
              </w:rPr>
            </w:pPr>
            <w:r w:rsidRPr="00CF6433">
              <w:t xml:space="preserve">   </w:t>
            </w:r>
            <w:r w:rsidRPr="00CF6433">
              <w:rPr>
                <w:i/>
                <w:iCs/>
              </w:rPr>
              <w:t>then</w:t>
            </w:r>
          </w:p>
          <w:p w14:paraId="72901008" w14:textId="77777777" w:rsidR="00403035" w:rsidRPr="00CF6433" w:rsidRDefault="00403035" w:rsidP="004F73B4">
            <w:pPr>
              <w:spacing w:before="60" w:after="60"/>
            </w:pPr>
            <w:r w:rsidRPr="00CF6433">
              <w:rPr>
                <w:b/>
                <w:bCs/>
              </w:rPr>
              <w:t>Destroy</w:t>
            </w:r>
            <w:r w:rsidRPr="00CF6433">
              <w:t>.</w:t>
            </w:r>
          </w:p>
        </w:tc>
        <w:tc>
          <w:tcPr>
            <w:tcW w:w="600" w:type="pct"/>
            <w:tcBorders>
              <w:top w:val="single" w:sz="4" w:space="0" w:color="000000"/>
              <w:bottom w:val="single" w:sz="4" w:space="0" w:color="000000"/>
            </w:tcBorders>
            <w:tcMar>
              <w:top w:w="43" w:type="dxa"/>
              <w:left w:w="72" w:type="dxa"/>
              <w:bottom w:w="43" w:type="dxa"/>
              <w:right w:w="72" w:type="dxa"/>
            </w:tcMar>
          </w:tcPr>
          <w:p w14:paraId="1BC3F446" w14:textId="77777777" w:rsidR="00403035" w:rsidRPr="00CF6433" w:rsidRDefault="00403035" w:rsidP="004F73B4">
            <w:pPr>
              <w:spacing w:before="60"/>
              <w:jc w:val="center"/>
              <w:rPr>
                <w:sz w:val="20"/>
                <w:szCs w:val="20"/>
              </w:rPr>
            </w:pPr>
            <w:r w:rsidRPr="00CF6433">
              <w:rPr>
                <w:sz w:val="20"/>
                <w:szCs w:val="20"/>
              </w:rPr>
              <w:t>NON-ARCHIVAL</w:t>
            </w:r>
          </w:p>
          <w:p w14:paraId="477EF486" w14:textId="77777777" w:rsidR="00403035" w:rsidRPr="00CF6433" w:rsidRDefault="00403035" w:rsidP="004F73B4">
            <w:pPr>
              <w:jc w:val="center"/>
              <w:rPr>
                <w:sz w:val="20"/>
                <w:szCs w:val="20"/>
              </w:rPr>
            </w:pPr>
            <w:r w:rsidRPr="00CF6433">
              <w:rPr>
                <w:sz w:val="20"/>
                <w:szCs w:val="20"/>
              </w:rPr>
              <w:t>NON-ESSENTIAL</w:t>
            </w:r>
          </w:p>
          <w:p w14:paraId="6C77A360" w14:textId="77777777" w:rsidR="00403035" w:rsidRPr="00CF6433" w:rsidRDefault="00403035" w:rsidP="004F73B4">
            <w:pPr>
              <w:jc w:val="center"/>
              <w:rPr>
                <w:sz w:val="20"/>
                <w:szCs w:val="20"/>
              </w:rPr>
            </w:pPr>
            <w:r w:rsidRPr="00CF6433">
              <w:rPr>
                <w:sz w:val="20"/>
                <w:szCs w:val="20"/>
              </w:rPr>
              <w:t>OPR</w:t>
            </w:r>
          </w:p>
        </w:tc>
      </w:tr>
      <w:tr w:rsidR="00403035" w:rsidRPr="006515CE" w14:paraId="45FA7DCB" w14:textId="77777777" w:rsidTr="004F73B4">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32DE617" w14:textId="77777777" w:rsidR="00403035" w:rsidRPr="006515CE" w:rsidRDefault="00403035" w:rsidP="004F73B4">
            <w:pPr>
              <w:spacing w:before="60" w:after="60"/>
              <w:jc w:val="center"/>
            </w:pPr>
            <w:r w:rsidRPr="006515CE">
              <w:lastRenderedPageBreak/>
              <w:t>GS50-04C-04</w:t>
            </w:r>
            <w:r w:rsidRPr="006515CE">
              <w:fldChar w:fldCharType="begin"/>
            </w:r>
            <w:r w:rsidRPr="006515CE">
              <w:instrText xml:space="preserve"> XE “GS50-04C-04" \f “dan” </w:instrText>
            </w:r>
            <w:r w:rsidRPr="006515CE">
              <w:fldChar w:fldCharType="end"/>
            </w:r>
          </w:p>
          <w:p w14:paraId="62E0C4D7" w14:textId="77777777" w:rsidR="00403035" w:rsidRPr="006515CE" w:rsidRDefault="00403035" w:rsidP="004F73B4">
            <w:pPr>
              <w:spacing w:before="60" w:after="60"/>
              <w:jc w:val="center"/>
            </w:pPr>
            <w:r w:rsidRPr="006515CE">
              <w:t>Rev. 2</w:t>
            </w:r>
          </w:p>
        </w:tc>
        <w:tc>
          <w:tcPr>
            <w:tcW w:w="2900" w:type="pct"/>
            <w:tcBorders>
              <w:top w:val="single" w:sz="4" w:space="0" w:color="000000"/>
              <w:bottom w:val="single" w:sz="4" w:space="0" w:color="000000"/>
            </w:tcBorders>
            <w:tcMar>
              <w:top w:w="43" w:type="dxa"/>
              <w:left w:w="72" w:type="dxa"/>
              <w:bottom w:w="43" w:type="dxa"/>
              <w:right w:w="72" w:type="dxa"/>
            </w:tcMar>
          </w:tcPr>
          <w:p w14:paraId="63EC46B1" w14:textId="77777777" w:rsidR="00403035" w:rsidRPr="006515CE" w:rsidRDefault="00403035" w:rsidP="004F73B4">
            <w:pPr>
              <w:spacing w:before="60" w:after="60"/>
              <w:rPr>
                <w:b/>
                <w:bCs/>
                <w:i/>
                <w:iCs/>
              </w:rPr>
            </w:pPr>
            <w:r w:rsidRPr="006515CE">
              <w:rPr>
                <w:b/>
                <w:bCs/>
                <w:i/>
                <w:iCs/>
              </w:rPr>
              <w:t>Civil Rights – Violation Complaints (1985 and earlier)</w:t>
            </w:r>
          </w:p>
          <w:p w14:paraId="7A60E54A" w14:textId="7B1FFBB2" w:rsidR="00403035" w:rsidRPr="006515CE" w:rsidRDefault="00403035" w:rsidP="004F73B4">
            <w:pPr>
              <w:spacing w:before="60" w:after="60"/>
            </w:pPr>
            <w:r w:rsidRPr="006515CE">
              <w:t xml:space="preserve">Records relating to civil rights violation complaints within the agency’s jurisdiction, filed by agency </w:t>
            </w:r>
            <w:hyperlink w:anchor="Employee" w:history="1">
              <w:r w:rsidRPr="006515CE">
                <w:rPr>
                  <w:rStyle w:val="Hyperlink"/>
                </w:rPr>
                <w:t>employees</w:t>
              </w:r>
            </w:hyperlink>
            <w:r w:rsidRPr="006515CE">
              <w:t xml:space="preserve"> or the </w:t>
            </w:r>
            <w:proofErr w:type="gramStart"/>
            <w:r w:rsidRPr="006515CE">
              <w:t>general public</w:t>
            </w:r>
            <w:proofErr w:type="gramEnd"/>
            <w:r w:rsidRPr="006515CE">
              <w:t xml:space="preserve"> </w:t>
            </w:r>
            <w:r w:rsidRPr="006515CE">
              <w:rPr>
                <w:b/>
                <w:bCs/>
                <w:i/>
                <w:iCs/>
              </w:rPr>
              <w:t>in 1985 or earlier</w:t>
            </w:r>
            <w:r w:rsidRPr="006515CE">
              <w:t xml:space="preserve">. Includes defending or responding to complaints filed with the United States Equal Employment Opportunity Commission (EEOC) and/or the Washington State Human Rights Commission. </w:t>
            </w:r>
            <w:r w:rsidRPr="006515CE">
              <w:fldChar w:fldCharType="begin"/>
            </w:r>
            <w:r w:rsidRPr="006515CE">
              <w:instrText xml:space="preserve"> XE "Rehabilitation Act of 1973</w:instrText>
            </w:r>
            <w:r w:rsidR="0094088E">
              <w:instrText>:viol</w:instrText>
            </w:r>
            <w:r w:rsidR="00CE6F23">
              <w:instrText>ations/complaints</w:instrText>
            </w:r>
            <w:r w:rsidR="0046653D">
              <w:instrText>:</w:instrText>
            </w:r>
            <w:r w:rsidR="00CE6F23">
              <w:instrText>1985 and earlier</w:instrText>
            </w:r>
            <w:r w:rsidRPr="006515CE">
              <w:instrText xml:space="preserve">" \f “subject” </w:instrText>
            </w:r>
            <w:r w:rsidRPr="006515CE">
              <w:fldChar w:fldCharType="end"/>
            </w:r>
            <w:r w:rsidRPr="006515CE">
              <w:fldChar w:fldCharType="begin"/>
            </w:r>
            <w:r w:rsidRPr="006515CE">
              <w:instrText xml:space="preserve"> XE "equal employment opportunity:complaints" \f “subject” </w:instrText>
            </w:r>
            <w:r w:rsidRPr="006515CE">
              <w:fldChar w:fldCharType="end"/>
            </w:r>
            <w:r w:rsidRPr="006515CE">
              <w:fldChar w:fldCharType="begin"/>
            </w:r>
            <w:r w:rsidRPr="006515CE">
              <w:instrText xml:space="preserve"> XE "504 accommodations</w:instrText>
            </w:r>
            <w:r w:rsidR="005A545F">
              <w:instrText>:clients/customers/students</w:instrText>
            </w:r>
            <w:r w:rsidR="007C6DAA">
              <w:instrText>/etc.:violations/complaints (1985 and earlier)</w:instrText>
            </w:r>
            <w:r w:rsidRPr="006515CE">
              <w:instrText xml:space="preserve">" \f “subject” </w:instrText>
            </w:r>
            <w:r w:rsidRPr="006515CE">
              <w:fldChar w:fldCharType="end"/>
            </w:r>
            <w:r w:rsidRPr="006515CE">
              <w:fldChar w:fldCharType="begin"/>
            </w:r>
            <w:r w:rsidRPr="006515CE">
              <w:instrText xml:space="preserve"> XE "investigations:civil rights violation" \f “subject” </w:instrText>
            </w:r>
            <w:r w:rsidRPr="006515CE">
              <w:fldChar w:fldCharType="end"/>
            </w:r>
            <w:r w:rsidRPr="006515CE">
              <w:fldChar w:fldCharType="begin"/>
            </w:r>
            <w:r w:rsidRPr="006515CE">
              <w:instrText xml:space="preserve"> XE "civil rights:violations/complaints:1985 and earlier" \f “subject” </w:instrText>
            </w:r>
            <w:r w:rsidRPr="006515CE">
              <w:fldChar w:fldCharType="end"/>
            </w:r>
            <w:r w:rsidRPr="006515CE">
              <w:fldChar w:fldCharType="begin"/>
            </w:r>
            <w:r w:rsidRPr="006515CE">
              <w:instrText xml:space="preserve"> XE "violation complaints:civil rights" \f “subject” </w:instrText>
            </w:r>
            <w:r w:rsidRPr="006515CE">
              <w:fldChar w:fldCharType="end"/>
            </w:r>
            <w:r w:rsidRPr="006515CE">
              <w:fldChar w:fldCharType="begin"/>
            </w:r>
            <w:r w:rsidRPr="006515CE">
              <w:instrText xml:space="preserve"> XE "complaints:civil rights violation" \f “subject” </w:instrText>
            </w:r>
            <w:r w:rsidRPr="006515CE">
              <w:fldChar w:fldCharType="end"/>
            </w:r>
            <w:r w:rsidRPr="006515CE">
              <w:fldChar w:fldCharType="begin"/>
            </w:r>
            <w:r w:rsidRPr="006515CE">
              <w:instrText xml:space="preserve"> XE "violation complaints:civil rights" \f “subject” </w:instrText>
            </w:r>
            <w:r w:rsidRPr="006515CE">
              <w:fldChar w:fldCharType="end"/>
            </w:r>
            <w:bookmarkStart w:id="10" w:name="_Hlk164855980"/>
            <w:r w:rsidR="006A1904" w:rsidRPr="00CF6433">
              <w:fldChar w:fldCharType="begin"/>
            </w:r>
            <w:r w:rsidR="006A1904" w:rsidRPr="00CF6433">
              <w:instrText xml:space="preserve"> XE "accommodations (</w:instrText>
            </w:r>
            <w:r w:rsidR="006A1904">
              <w:instrText>ADA/</w:instrText>
            </w:r>
            <w:r w:rsidR="006A1904" w:rsidRPr="00CF6433">
              <w:instrText>section 504</w:instrText>
            </w:r>
            <w:r w:rsidR="006A1904">
              <w:instrText>/reasonable</w:instrText>
            </w:r>
            <w:r w:rsidR="006A1904" w:rsidRPr="00CF6433">
              <w:instrText>):</w:instrText>
            </w:r>
            <w:r w:rsidR="006A1904">
              <w:instrText>clients/customers/students/etc.:violations/complaints</w:instrText>
            </w:r>
            <w:r w:rsidR="006926AB">
              <w:instrText xml:space="preserve"> (1985 </w:instrText>
            </w:r>
            <w:r w:rsidR="002C051A">
              <w:instrText>and</w:instrText>
            </w:r>
            <w:r w:rsidR="006926AB">
              <w:instrText xml:space="preserve"> earlier)</w:instrText>
            </w:r>
            <w:r w:rsidR="006A1904" w:rsidRPr="00CF6433">
              <w:instrText xml:space="preserve">" \f “subject” </w:instrText>
            </w:r>
            <w:r w:rsidR="006A1904" w:rsidRPr="00CF6433">
              <w:fldChar w:fldCharType="end"/>
            </w:r>
            <w:bookmarkEnd w:id="10"/>
          </w:p>
          <w:p w14:paraId="724944C9" w14:textId="77777777" w:rsidR="00403035" w:rsidRPr="006515CE" w:rsidRDefault="00403035" w:rsidP="004F73B4">
            <w:pPr>
              <w:spacing w:before="60" w:after="60"/>
            </w:pPr>
            <w:r w:rsidRPr="006515CE">
              <w:t>Includes, but is not limited to:</w:t>
            </w:r>
          </w:p>
          <w:p w14:paraId="7FE0CB6D" w14:textId="77777777" w:rsidR="00403035" w:rsidRPr="006515CE" w:rsidRDefault="00403035" w:rsidP="00BC2B29">
            <w:pPr>
              <w:pStyle w:val="ListParagraph"/>
              <w:numPr>
                <w:ilvl w:val="0"/>
                <w:numId w:val="164"/>
              </w:numPr>
              <w:spacing w:before="60" w:after="60"/>
            </w:pPr>
            <w:r w:rsidRPr="006515CE">
              <w:t>Complaints, investigations, witness statements, evidentiary documents;</w:t>
            </w:r>
          </w:p>
          <w:p w14:paraId="6DE910E7" w14:textId="77777777" w:rsidR="00403035" w:rsidRPr="006515CE" w:rsidRDefault="00403035" w:rsidP="00BC2B29">
            <w:pPr>
              <w:pStyle w:val="ListParagraph"/>
              <w:numPr>
                <w:ilvl w:val="0"/>
                <w:numId w:val="164"/>
              </w:numPr>
              <w:spacing w:before="60" w:after="60"/>
            </w:pPr>
            <w:r w:rsidRPr="006515CE">
              <w:t>Findings, settlement agreements, post-finding materials;</w:t>
            </w:r>
          </w:p>
          <w:p w14:paraId="213A54F2" w14:textId="77777777" w:rsidR="00403035" w:rsidRPr="006515CE" w:rsidRDefault="00403035" w:rsidP="00BC2B29">
            <w:pPr>
              <w:pStyle w:val="ListParagraph"/>
              <w:numPr>
                <w:ilvl w:val="0"/>
                <w:numId w:val="164"/>
              </w:numPr>
              <w:spacing w:before="60" w:after="60"/>
            </w:pPr>
            <w:r w:rsidRPr="006515CE">
              <w:t>Litigation case file (if applicable);</w:t>
            </w:r>
          </w:p>
          <w:p w14:paraId="55D99876" w14:textId="77777777" w:rsidR="00403035" w:rsidRPr="006515CE" w:rsidRDefault="00403035" w:rsidP="00BC2B29">
            <w:pPr>
              <w:pStyle w:val="ListParagraph"/>
              <w:numPr>
                <w:ilvl w:val="0"/>
                <w:numId w:val="164"/>
              </w:numPr>
              <w:spacing w:before="60" w:after="60"/>
            </w:pPr>
            <w:r w:rsidRPr="006515CE">
              <w:t>Notifications, communications, contact logs, notes.</w:t>
            </w:r>
          </w:p>
          <w:p w14:paraId="17BACAD3" w14:textId="77777777" w:rsidR="00403035" w:rsidRPr="006515CE" w:rsidRDefault="00403035" w:rsidP="004F73B4">
            <w:pPr>
              <w:spacing w:before="60" w:after="60"/>
            </w:pPr>
            <w:r w:rsidRPr="006515CE">
              <w:t>Violation types include, but are not limited to:</w:t>
            </w:r>
          </w:p>
          <w:p w14:paraId="7403BFF7" w14:textId="31445A70" w:rsidR="00403035" w:rsidRPr="006515CE" w:rsidRDefault="00403035" w:rsidP="00BC2B29">
            <w:pPr>
              <w:pStyle w:val="ListParagraph"/>
              <w:numPr>
                <w:ilvl w:val="0"/>
                <w:numId w:val="165"/>
              </w:numPr>
              <w:spacing w:before="60" w:after="60"/>
            </w:pPr>
            <w:r w:rsidRPr="006515CE">
              <w:rPr>
                <w:i/>
                <w:iCs/>
              </w:rPr>
              <w:t>Civil Rights Act of 1964</w:t>
            </w:r>
            <w:r w:rsidRPr="006515CE">
              <w:t xml:space="preserve"> (voter registration, facilities, transportation, equal employment opportunity, education, busing, race, color, </w:t>
            </w:r>
            <w:r>
              <w:t>and</w:t>
            </w:r>
            <w:r w:rsidRPr="006515CE">
              <w:t xml:space="preserve"> national origin [Title VI], etc.);</w:t>
            </w:r>
          </w:p>
          <w:p w14:paraId="4EE8533A" w14:textId="77777777" w:rsidR="00403035" w:rsidRPr="006515CE" w:rsidRDefault="00403035" w:rsidP="00BC2B29">
            <w:pPr>
              <w:pStyle w:val="ListParagraph"/>
              <w:numPr>
                <w:ilvl w:val="0"/>
                <w:numId w:val="165"/>
              </w:numPr>
              <w:spacing w:before="60" w:after="60"/>
            </w:pPr>
            <w:r w:rsidRPr="006515CE">
              <w:rPr>
                <w:i/>
                <w:iCs/>
              </w:rPr>
              <w:t>Rehabilitation Act of 1973</w:t>
            </w:r>
            <w:r w:rsidRPr="006515CE">
              <w:t xml:space="preserve"> (Section 504 accommodations, etc.). </w:t>
            </w:r>
          </w:p>
        </w:tc>
        <w:tc>
          <w:tcPr>
            <w:tcW w:w="1000" w:type="pct"/>
            <w:tcBorders>
              <w:top w:val="single" w:sz="4" w:space="0" w:color="000000"/>
              <w:bottom w:val="single" w:sz="4" w:space="0" w:color="000000"/>
            </w:tcBorders>
            <w:tcMar>
              <w:top w:w="43" w:type="dxa"/>
              <w:left w:w="72" w:type="dxa"/>
              <w:bottom w:w="43" w:type="dxa"/>
              <w:right w:w="72" w:type="dxa"/>
            </w:tcMar>
          </w:tcPr>
          <w:p w14:paraId="41CDB282" w14:textId="77777777" w:rsidR="00403035" w:rsidRPr="006515CE" w:rsidRDefault="00403035" w:rsidP="004F73B4">
            <w:pPr>
              <w:spacing w:before="60" w:after="60"/>
            </w:pPr>
            <w:r w:rsidRPr="006515CE">
              <w:rPr>
                <w:b/>
                <w:bCs/>
              </w:rPr>
              <w:t>Retain</w:t>
            </w:r>
            <w:r w:rsidRPr="006515CE">
              <w:t xml:space="preserve"> for 6 years after resolution, completion, closure, or decision not to proceed</w:t>
            </w:r>
          </w:p>
          <w:p w14:paraId="0B460849" w14:textId="77777777" w:rsidR="00403035" w:rsidRPr="006515CE" w:rsidRDefault="00403035" w:rsidP="004F73B4">
            <w:pPr>
              <w:spacing w:before="60" w:after="60"/>
              <w:rPr>
                <w:i/>
                <w:iCs/>
              </w:rPr>
            </w:pPr>
            <w:r w:rsidRPr="006515CE">
              <w:t xml:space="preserve">   </w:t>
            </w:r>
            <w:r w:rsidRPr="006515CE">
              <w:rPr>
                <w:i/>
                <w:iCs/>
              </w:rPr>
              <w:t>then</w:t>
            </w:r>
          </w:p>
          <w:p w14:paraId="18B890F1" w14:textId="77777777" w:rsidR="00403035" w:rsidRPr="006515CE" w:rsidRDefault="00403035" w:rsidP="004F73B4">
            <w:pPr>
              <w:spacing w:before="60" w:after="60"/>
            </w:pPr>
            <w:r w:rsidRPr="006515CE">
              <w:rPr>
                <w:b/>
                <w:bCs/>
              </w:rPr>
              <w:t>Transfer</w:t>
            </w:r>
            <w:r w:rsidRPr="006515CE">
              <w:t xml:space="preserve"> to Washington State Archives for appraisal and selective retention</w:t>
            </w:r>
          </w:p>
        </w:tc>
        <w:tc>
          <w:tcPr>
            <w:tcW w:w="600" w:type="pct"/>
            <w:tcBorders>
              <w:top w:val="single" w:sz="4" w:space="0" w:color="000000"/>
              <w:bottom w:val="single" w:sz="4" w:space="0" w:color="000000"/>
            </w:tcBorders>
            <w:tcMar>
              <w:top w:w="43" w:type="dxa"/>
              <w:left w:w="72" w:type="dxa"/>
              <w:bottom w:w="43" w:type="dxa"/>
              <w:right w:w="72" w:type="dxa"/>
            </w:tcMar>
          </w:tcPr>
          <w:p w14:paraId="7B9D3EC5" w14:textId="77777777" w:rsidR="00403035" w:rsidRPr="006515CE" w:rsidRDefault="00403035" w:rsidP="004F73B4">
            <w:pPr>
              <w:spacing w:before="60"/>
              <w:jc w:val="center"/>
              <w:rPr>
                <w:b/>
                <w:bCs/>
                <w:szCs w:val="22"/>
              </w:rPr>
            </w:pPr>
            <w:r w:rsidRPr="006515CE">
              <w:rPr>
                <w:b/>
                <w:bCs/>
                <w:szCs w:val="22"/>
              </w:rPr>
              <w:t>ARCHIVAL</w:t>
            </w:r>
          </w:p>
          <w:p w14:paraId="5A7E07DF" w14:textId="27F6D384" w:rsidR="00403035" w:rsidRPr="006515CE" w:rsidRDefault="00403035" w:rsidP="004F73B4">
            <w:pPr>
              <w:jc w:val="center"/>
              <w:rPr>
                <w:sz w:val="20"/>
                <w:szCs w:val="20"/>
              </w:rPr>
            </w:pPr>
            <w:r w:rsidRPr="006515CE">
              <w:rPr>
                <w:b/>
                <w:bCs/>
                <w:sz w:val="18"/>
                <w:szCs w:val="18"/>
              </w:rPr>
              <w:t>(Appraisal Required)</w:t>
            </w:r>
            <w:r w:rsidRPr="006515CE">
              <w:rPr>
                <w:sz w:val="20"/>
                <w:szCs w:val="20"/>
              </w:rPr>
              <w:fldChar w:fldCharType="begin"/>
            </w:r>
            <w:r w:rsidRPr="006515CE">
              <w:rPr>
                <w:sz w:val="20"/>
                <w:szCs w:val="20"/>
              </w:rPr>
              <w:instrText xml:space="preserve"> XE "AGENCY </w:instrText>
            </w:r>
            <w:r>
              <w:rPr>
                <w:sz w:val="20"/>
                <w:szCs w:val="20"/>
              </w:rPr>
              <w:instrText xml:space="preserve">ADMINISTRATION AND </w:instrText>
            </w:r>
            <w:r w:rsidRPr="006515CE">
              <w:rPr>
                <w:sz w:val="20"/>
                <w:szCs w:val="20"/>
              </w:rPr>
              <w:instrText>MANAGEMENT:</w:instrText>
            </w:r>
            <w:r w:rsidR="00FA2D0B">
              <w:rPr>
                <w:sz w:val="20"/>
                <w:szCs w:val="20"/>
              </w:rPr>
              <w:instrText>Civil Rights Compliance</w:instrText>
            </w:r>
            <w:r w:rsidRPr="006515CE">
              <w:rPr>
                <w:sz w:val="20"/>
                <w:szCs w:val="20"/>
              </w:rPr>
              <w:instrText xml:space="preserve">:Civil Rights – Violation Complaints (1985 and earlier)" \f “archival” </w:instrText>
            </w:r>
            <w:r w:rsidRPr="006515CE">
              <w:rPr>
                <w:sz w:val="20"/>
                <w:szCs w:val="20"/>
              </w:rPr>
              <w:fldChar w:fldCharType="end"/>
            </w:r>
          </w:p>
          <w:p w14:paraId="3000DD0A" w14:textId="77777777" w:rsidR="00403035" w:rsidRPr="006515CE" w:rsidRDefault="00403035" w:rsidP="004F73B4">
            <w:pPr>
              <w:jc w:val="center"/>
              <w:rPr>
                <w:sz w:val="20"/>
                <w:szCs w:val="20"/>
              </w:rPr>
            </w:pPr>
            <w:r w:rsidRPr="006515CE">
              <w:rPr>
                <w:sz w:val="20"/>
                <w:szCs w:val="20"/>
              </w:rPr>
              <w:t>NON-ESSENTIAL</w:t>
            </w:r>
          </w:p>
          <w:p w14:paraId="2C2C991B" w14:textId="77777777" w:rsidR="00403035" w:rsidRPr="006515CE" w:rsidRDefault="00403035" w:rsidP="004F73B4">
            <w:pPr>
              <w:jc w:val="center"/>
              <w:rPr>
                <w:sz w:val="20"/>
                <w:szCs w:val="20"/>
              </w:rPr>
            </w:pPr>
            <w:r w:rsidRPr="006515CE">
              <w:rPr>
                <w:sz w:val="20"/>
                <w:szCs w:val="20"/>
              </w:rPr>
              <w:t>OPR</w:t>
            </w:r>
          </w:p>
        </w:tc>
      </w:tr>
      <w:tr w:rsidR="00403035" w:rsidRPr="00074255" w14:paraId="390F207A" w14:textId="77777777" w:rsidTr="004F73B4">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5B8BE8C" w14:textId="77777777" w:rsidR="00403035" w:rsidRPr="00074255" w:rsidRDefault="00403035" w:rsidP="004F73B4">
            <w:pPr>
              <w:spacing w:before="60" w:after="60"/>
              <w:jc w:val="center"/>
            </w:pPr>
            <w:r w:rsidRPr="00074255">
              <w:lastRenderedPageBreak/>
              <w:t>GS2017-002</w:t>
            </w:r>
            <w:r w:rsidRPr="00074255">
              <w:fldChar w:fldCharType="begin"/>
            </w:r>
            <w:r w:rsidRPr="00074255">
              <w:instrText xml:space="preserve"> XE “GS2017-002" \f “dan” </w:instrText>
            </w:r>
            <w:r w:rsidRPr="00074255">
              <w:fldChar w:fldCharType="end"/>
            </w:r>
          </w:p>
          <w:p w14:paraId="0B72C69F" w14:textId="77777777" w:rsidR="00403035" w:rsidRPr="00074255" w:rsidRDefault="00403035" w:rsidP="004F73B4">
            <w:pPr>
              <w:spacing w:before="60" w:after="60"/>
              <w:jc w:val="center"/>
            </w:pPr>
            <w:r w:rsidRPr="00074255">
              <w:t>Rev. 0</w:t>
            </w:r>
          </w:p>
        </w:tc>
        <w:tc>
          <w:tcPr>
            <w:tcW w:w="2900" w:type="pct"/>
            <w:tcBorders>
              <w:top w:val="single" w:sz="4" w:space="0" w:color="000000"/>
              <w:bottom w:val="single" w:sz="4" w:space="0" w:color="000000"/>
            </w:tcBorders>
            <w:tcMar>
              <w:top w:w="43" w:type="dxa"/>
              <w:left w:w="72" w:type="dxa"/>
              <w:bottom w:w="43" w:type="dxa"/>
              <w:right w:w="72" w:type="dxa"/>
            </w:tcMar>
          </w:tcPr>
          <w:p w14:paraId="4D3A795C" w14:textId="77777777" w:rsidR="00403035" w:rsidRPr="00074255" w:rsidRDefault="00403035" w:rsidP="004F73B4">
            <w:pPr>
              <w:spacing w:before="60" w:after="60"/>
              <w:rPr>
                <w:b/>
                <w:bCs/>
                <w:i/>
                <w:iCs/>
              </w:rPr>
            </w:pPr>
            <w:r w:rsidRPr="00074255">
              <w:rPr>
                <w:b/>
                <w:bCs/>
                <w:i/>
                <w:iCs/>
              </w:rPr>
              <w:t>Civil Rights – Violation Complaints (1986 and later)</w:t>
            </w:r>
          </w:p>
          <w:p w14:paraId="574E8FB8" w14:textId="08477240" w:rsidR="00403035" w:rsidRPr="00074255" w:rsidRDefault="00403035" w:rsidP="004F73B4">
            <w:pPr>
              <w:spacing w:before="60" w:after="60"/>
            </w:pPr>
            <w:r w:rsidRPr="00074255">
              <w:t xml:space="preserve">Records relating to civil rights violation complaints within the agency’s jurisdiction, filed by </w:t>
            </w:r>
            <w:hyperlink w:anchor="Employee" w:history="1">
              <w:r w:rsidRPr="00074255">
                <w:rPr>
                  <w:rStyle w:val="Hyperlink"/>
                </w:rPr>
                <w:t>employees</w:t>
              </w:r>
            </w:hyperlink>
            <w:r w:rsidRPr="00074255">
              <w:t xml:space="preserve"> or the </w:t>
            </w:r>
            <w:proofErr w:type="gramStart"/>
            <w:r w:rsidRPr="00074255">
              <w:t>general public</w:t>
            </w:r>
            <w:proofErr w:type="gramEnd"/>
            <w:r w:rsidRPr="00074255">
              <w:t xml:space="preserve"> </w:t>
            </w:r>
            <w:r w:rsidRPr="00074255">
              <w:rPr>
                <w:b/>
                <w:bCs/>
                <w:i/>
                <w:iCs/>
              </w:rPr>
              <w:t>in 1986 or later</w:t>
            </w:r>
            <w:r w:rsidRPr="00074255">
              <w:t xml:space="preserve">, and </w:t>
            </w:r>
            <w:r w:rsidRPr="00074255">
              <w:rPr>
                <w:b/>
                <w:bCs/>
                <w:i/>
                <w:iCs/>
              </w:rPr>
              <w:t>where civil litigation has not commenced</w:t>
            </w:r>
            <w:r w:rsidRPr="00074255">
              <w:t>. Includes defending or responding to complaints filed with the United States Equal Employment Opportunity Commission (EEOC) and/or the Washington State Human Rights Commission.</w:t>
            </w:r>
            <w:r w:rsidRPr="00074255">
              <w:fldChar w:fldCharType="begin"/>
            </w:r>
            <w:r w:rsidRPr="00074255">
              <w:instrText xml:space="preserve"> XE "civil rights:violations/complaints:1986 and later" \f “subject” </w:instrText>
            </w:r>
            <w:r w:rsidRPr="00074255">
              <w:fldChar w:fldCharType="end"/>
            </w:r>
            <w:r w:rsidRPr="00074255">
              <w:fldChar w:fldCharType="begin"/>
            </w:r>
            <w:r w:rsidRPr="00074255">
              <w:instrText xml:space="preserve"> XE "ADA (Americans with Disabilities Act)</w:instrText>
            </w:r>
            <w:r w:rsidR="00B72B9D">
              <w:instrText>:</w:instrText>
            </w:r>
            <w:r w:rsidR="006779B4">
              <w:instrText>clients/customers/students/etc.</w:instrText>
            </w:r>
            <w:r w:rsidR="007077E4">
              <w:instrText>:violations/complaints</w:instrText>
            </w:r>
            <w:r w:rsidRPr="00074255">
              <w:instrText xml:space="preserve">" \f “subject” </w:instrText>
            </w:r>
            <w:r w:rsidRPr="00074255">
              <w:fldChar w:fldCharType="end"/>
            </w:r>
            <w:r w:rsidRPr="00074255">
              <w:fldChar w:fldCharType="begin"/>
            </w:r>
            <w:r w:rsidRPr="00074255">
              <w:instrText xml:space="preserve"> XE "Federal Fair Housing Act" \f “subject” </w:instrText>
            </w:r>
            <w:r w:rsidRPr="00074255">
              <w:fldChar w:fldCharType="end"/>
            </w:r>
            <w:r w:rsidRPr="00074255">
              <w:fldChar w:fldCharType="begin"/>
            </w:r>
            <w:r w:rsidRPr="00074255">
              <w:instrText xml:space="preserve"> XE "HIPAA (Health Insurance Portability and Accountability Act)" \f “subject” </w:instrText>
            </w:r>
            <w:r w:rsidRPr="00074255">
              <w:fldChar w:fldCharType="end"/>
            </w:r>
            <w:r w:rsidRPr="00074255">
              <w:fldChar w:fldCharType="begin"/>
            </w:r>
            <w:r w:rsidRPr="00074255">
              <w:instrText xml:space="preserve"> XE "IDEA (Individuals w/ Disabilities Education Act)" \f “subject” </w:instrText>
            </w:r>
            <w:r w:rsidRPr="00074255">
              <w:fldChar w:fldCharType="end"/>
            </w:r>
            <w:r w:rsidRPr="00074255">
              <w:fldChar w:fldCharType="begin"/>
            </w:r>
            <w:r w:rsidRPr="00074255">
              <w:instrText xml:space="preserve"> XE "Rehabilitation Act of 1973</w:instrText>
            </w:r>
            <w:r w:rsidR="00576784">
              <w:instrText>:violations/complaints:1986 and later</w:instrText>
            </w:r>
            <w:r w:rsidRPr="00074255">
              <w:instrText xml:space="preserve">" \f “subject” </w:instrText>
            </w:r>
            <w:r w:rsidRPr="00074255">
              <w:fldChar w:fldCharType="end"/>
            </w:r>
            <w:r w:rsidRPr="00074255">
              <w:fldChar w:fldCharType="begin"/>
            </w:r>
            <w:r w:rsidRPr="00074255">
              <w:instrText xml:space="preserve"> XE "equal employment opportunity:complaints" \f “subject” </w:instrText>
            </w:r>
            <w:r w:rsidRPr="00074255">
              <w:fldChar w:fldCharType="end"/>
            </w:r>
            <w:r w:rsidRPr="00074255">
              <w:fldChar w:fldCharType="begin"/>
            </w:r>
            <w:r w:rsidRPr="00074255">
              <w:instrText xml:space="preserve"> XE "504 accommodations</w:instrText>
            </w:r>
            <w:r w:rsidR="008828FD">
              <w:instrText>:client</w:instrText>
            </w:r>
            <w:r w:rsidR="00D90B60">
              <w:instrText>s</w:instrText>
            </w:r>
            <w:r w:rsidR="008828FD">
              <w:instrText>/customers/student</w:instrText>
            </w:r>
            <w:r w:rsidR="005131F4">
              <w:instrText>s</w:instrText>
            </w:r>
            <w:r w:rsidR="008828FD">
              <w:instrText>/etc.:violations/complaints (1986 and later)</w:instrText>
            </w:r>
            <w:r w:rsidRPr="00074255">
              <w:instrText xml:space="preserve">" \f “subject” </w:instrText>
            </w:r>
            <w:r w:rsidRPr="00074255">
              <w:fldChar w:fldCharType="end"/>
            </w:r>
            <w:r w:rsidRPr="00074255">
              <w:fldChar w:fldCharType="begin"/>
            </w:r>
            <w:r w:rsidRPr="00074255">
              <w:instrText xml:space="preserve"> XE "complaints:civil rights violation" \f “subject” </w:instrText>
            </w:r>
            <w:r w:rsidRPr="00074255">
              <w:fldChar w:fldCharType="end"/>
            </w:r>
            <w:r w:rsidRPr="00074255">
              <w:fldChar w:fldCharType="begin"/>
            </w:r>
            <w:r w:rsidRPr="00074255">
              <w:instrText xml:space="preserve"> XE "investigations:civil rights violation" \f “subject” </w:instrText>
            </w:r>
            <w:r w:rsidRPr="00074255">
              <w:fldChar w:fldCharType="end"/>
            </w:r>
            <w:r w:rsidRPr="00074255">
              <w:fldChar w:fldCharType="begin"/>
            </w:r>
            <w:r w:rsidRPr="00074255">
              <w:instrText xml:space="preserve"> XE "violation complaints:civil rights" \f “subject” </w:instrText>
            </w:r>
            <w:r w:rsidRPr="00074255">
              <w:fldChar w:fldCharType="end"/>
            </w:r>
            <w:r w:rsidR="006926AB" w:rsidRPr="00CF6433">
              <w:fldChar w:fldCharType="begin"/>
            </w:r>
            <w:r w:rsidR="006926AB" w:rsidRPr="00CF6433">
              <w:instrText xml:space="preserve"> XE "accommodations (</w:instrText>
            </w:r>
            <w:r w:rsidR="006926AB">
              <w:instrText>ADA/</w:instrText>
            </w:r>
            <w:r w:rsidR="006926AB" w:rsidRPr="00CF6433">
              <w:instrText>section 504</w:instrText>
            </w:r>
            <w:r w:rsidR="006926AB">
              <w:instrText>/reasonable</w:instrText>
            </w:r>
            <w:r w:rsidR="006926AB" w:rsidRPr="00CF6433">
              <w:instrText>):</w:instrText>
            </w:r>
            <w:r w:rsidR="006926AB">
              <w:instrText>clients/customers/students/etc.:violations/complaints (198</w:instrText>
            </w:r>
            <w:r w:rsidR="005B13D2">
              <w:instrText>6</w:instrText>
            </w:r>
            <w:r w:rsidR="006926AB">
              <w:instrText xml:space="preserve"> </w:instrText>
            </w:r>
            <w:r w:rsidR="005B13D2">
              <w:instrText>and later</w:instrText>
            </w:r>
            <w:r w:rsidR="006926AB">
              <w:instrText>)</w:instrText>
            </w:r>
            <w:r w:rsidR="006926AB" w:rsidRPr="00CF6433">
              <w:instrText xml:space="preserve">" \f “subject” </w:instrText>
            </w:r>
            <w:r w:rsidR="006926AB" w:rsidRPr="00CF6433">
              <w:fldChar w:fldCharType="end"/>
            </w:r>
          </w:p>
          <w:p w14:paraId="7BEC62C0" w14:textId="77777777" w:rsidR="00403035" w:rsidRPr="00074255" w:rsidRDefault="00403035" w:rsidP="004F73B4">
            <w:pPr>
              <w:spacing w:before="60" w:after="60"/>
            </w:pPr>
            <w:r w:rsidRPr="00074255">
              <w:t>Includes, but is not limited to:</w:t>
            </w:r>
          </w:p>
          <w:p w14:paraId="369568F2" w14:textId="77777777" w:rsidR="00403035" w:rsidRPr="00074255" w:rsidRDefault="00403035" w:rsidP="00BC2B29">
            <w:pPr>
              <w:pStyle w:val="ListParagraph"/>
              <w:numPr>
                <w:ilvl w:val="0"/>
                <w:numId w:val="166"/>
              </w:numPr>
              <w:spacing w:before="60" w:after="60"/>
            </w:pPr>
            <w:r w:rsidRPr="00074255">
              <w:t>Complaints, investigations, witness statements, evidentiary documents;</w:t>
            </w:r>
          </w:p>
          <w:p w14:paraId="1CE7D5DF" w14:textId="77777777" w:rsidR="00403035" w:rsidRPr="00074255" w:rsidRDefault="00403035" w:rsidP="00BC2B29">
            <w:pPr>
              <w:pStyle w:val="ListParagraph"/>
              <w:numPr>
                <w:ilvl w:val="0"/>
                <w:numId w:val="166"/>
              </w:numPr>
              <w:spacing w:before="60" w:after="60"/>
            </w:pPr>
            <w:r w:rsidRPr="00074255">
              <w:t>Findings, settlement agreements, post-finding materials;</w:t>
            </w:r>
          </w:p>
          <w:p w14:paraId="05048A35" w14:textId="77777777" w:rsidR="00403035" w:rsidRPr="00074255" w:rsidRDefault="00403035" w:rsidP="00BC2B29">
            <w:pPr>
              <w:pStyle w:val="ListParagraph"/>
              <w:numPr>
                <w:ilvl w:val="0"/>
                <w:numId w:val="166"/>
              </w:numPr>
              <w:spacing w:before="60" w:after="60"/>
            </w:pPr>
            <w:r w:rsidRPr="00074255">
              <w:t>Notifications, communications, contact logs, notes.</w:t>
            </w:r>
          </w:p>
          <w:p w14:paraId="1A36BD97" w14:textId="77777777" w:rsidR="00403035" w:rsidRPr="00074255" w:rsidRDefault="00403035" w:rsidP="004F73B4">
            <w:pPr>
              <w:spacing w:before="60" w:after="60"/>
            </w:pPr>
            <w:r w:rsidRPr="00074255">
              <w:t>Violation types include, but are not limited to:</w:t>
            </w:r>
          </w:p>
          <w:p w14:paraId="41141562" w14:textId="77777777" w:rsidR="00403035" w:rsidRPr="00074255" w:rsidRDefault="00403035" w:rsidP="00BC2B29">
            <w:pPr>
              <w:pStyle w:val="ListParagraph"/>
              <w:numPr>
                <w:ilvl w:val="0"/>
                <w:numId w:val="167"/>
              </w:numPr>
              <w:spacing w:before="60" w:after="60"/>
            </w:pPr>
            <w:r w:rsidRPr="00074255">
              <w:rPr>
                <w:i/>
                <w:iCs/>
              </w:rPr>
              <w:t>Americans with Disabilities Act</w:t>
            </w:r>
            <w:r w:rsidRPr="00074255">
              <w:t xml:space="preserve"> (ADA), Title II, etc.; </w:t>
            </w:r>
          </w:p>
          <w:p w14:paraId="3A852E0A" w14:textId="2A811B6A" w:rsidR="00403035" w:rsidRPr="00074255" w:rsidRDefault="00403035" w:rsidP="00BC2B29">
            <w:pPr>
              <w:pStyle w:val="ListParagraph"/>
              <w:numPr>
                <w:ilvl w:val="0"/>
                <w:numId w:val="167"/>
              </w:numPr>
              <w:spacing w:before="60" w:after="60"/>
            </w:pPr>
            <w:r w:rsidRPr="00074255">
              <w:rPr>
                <w:i/>
                <w:iCs/>
              </w:rPr>
              <w:t>Civil Rights Act of 1964</w:t>
            </w:r>
            <w:r w:rsidRPr="00074255">
              <w:t xml:space="preserve"> (voter registration, facilities, transportation, equal employment opportunity, education, </w:t>
            </w:r>
            <w:r w:rsidR="00CB71CE">
              <w:t>busing</w:t>
            </w:r>
            <w:r w:rsidR="00E45410">
              <w:t xml:space="preserve">, </w:t>
            </w:r>
            <w:r w:rsidRPr="00074255">
              <w:t xml:space="preserve">race, color </w:t>
            </w:r>
            <w:r w:rsidR="00E45410">
              <w:t>and</w:t>
            </w:r>
            <w:r w:rsidRPr="00074255">
              <w:t xml:space="preserve"> national origin [Title VI], etc.);</w:t>
            </w:r>
          </w:p>
          <w:p w14:paraId="2243FC84" w14:textId="77777777" w:rsidR="00403035" w:rsidRPr="00074255" w:rsidRDefault="00403035" w:rsidP="00BC2B29">
            <w:pPr>
              <w:pStyle w:val="ListParagraph"/>
              <w:numPr>
                <w:ilvl w:val="0"/>
                <w:numId w:val="167"/>
              </w:numPr>
              <w:spacing w:before="60" w:after="60"/>
            </w:pPr>
            <w:r w:rsidRPr="00074255">
              <w:rPr>
                <w:i/>
                <w:iCs/>
              </w:rPr>
              <w:t>Federal Fair Housing Amendments Act of 1988</w:t>
            </w:r>
            <w:r w:rsidRPr="00074255">
              <w:t>;</w:t>
            </w:r>
          </w:p>
          <w:p w14:paraId="253B275A" w14:textId="77777777" w:rsidR="00403035" w:rsidRPr="00074255" w:rsidRDefault="00403035" w:rsidP="00BC2B29">
            <w:pPr>
              <w:pStyle w:val="ListParagraph"/>
              <w:numPr>
                <w:ilvl w:val="0"/>
                <w:numId w:val="167"/>
              </w:numPr>
              <w:spacing w:before="60" w:after="60"/>
            </w:pPr>
            <w:r w:rsidRPr="00074255">
              <w:rPr>
                <w:i/>
                <w:iCs/>
              </w:rPr>
              <w:t>Health Insurance Portability and Accountability Act</w:t>
            </w:r>
            <w:r w:rsidRPr="00074255">
              <w:t xml:space="preserve"> (HIPAA);</w:t>
            </w:r>
          </w:p>
          <w:p w14:paraId="6961618A" w14:textId="77777777" w:rsidR="00403035" w:rsidRPr="00074255" w:rsidRDefault="00403035" w:rsidP="00BC2B29">
            <w:pPr>
              <w:pStyle w:val="ListParagraph"/>
              <w:numPr>
                <w:ilvl w:val="0"/>
                <w:numId w:val="167"/>
              </w:numPr>
              <w:spacing w:before="60" w:after="60"/>
            </w:pPr>
            <w:r w:rsidRPr="00074255">
              <w:rPr>
                <w:i/>
                <w:iCs/>
              </w:rPr>
              <w:t>Individuals with Disabilities Education Act</w:t>
            </w:r>
            <w:r w:rsidRPr="00074255">
              <w:t xml:space="preserve"> (IDEA);</w:t>
            </w:r>
          </w:p>
          <w:p w14:paraId="57E7CDAA" w14:textId="77777777" w:rsidR="00403035" w:rsidRPr="00074255" w:rsidRDefault="00403035" w:rsidP="00BC2B29">
            <w:pPr>
              <w:pStyle w:val="ListParagraph"/>
              <w:numPr>
                <w:ilvl w:val="0"/>
                <w:numId w:val="167"/>
              </w:numPr>
              <w:spacing w:before="60" w:after="60"/>
            </w:pPr>
            <w:r w:rsidRPr="00074255">
              <w:rPr>
                <w:i/>
                <w:iCs/>
              </w:rPr>
              <w:t>Rehabilitation Act of 1973</w:t>
            </w:r>
            <w:r w:rsidRPr="00074255">
              <w:t xml:space="preserve"> (Section 504 accommodations, etc.).</w:t>
            </w:r>
          </w:p>
          <w:p w14:paraId="72C9C720" w14:textId="77777777" w:rsidR="00403035" w:rsidRPr="00074255" w:rsidRDefault="00403035" w:rsidP="004F73B4">
            <w:pPr>
              <w:spacing w:before="60" w:after="60"/>
              <w:rPr>
                <w:i/>
                <w:iCs/>
                <w:sz w:val="21"/>
                <w:szCs w:val="21"/>
              </w:rPr>
            </w:pPr>
            <w:r w:rsidRPr="00074255">
              <w:rPr>
                <w:i/>
                <w:iCs/>
                <w:sz w:val="21"/>
                <w:szCs w:val="21"/>
              </w:rPr>
              <w:t>Note: If litigation commences, these records become part of the litigation case file.</w:t>
            </w:r>
          </w:p>
        </w:tc>
        <w:tc>
          <w:tcPr>
            <w:tcW w:w="1000" w:type="pct"/>
            <w:tcBorders>
              <w:top w:val="single" w:sz="4" w:space="0" w:color="000000"/>
              <w:bottom w:val="single" w:sz="4" w:space="0" w:color="000000"/>
            </w:tcBorders>
            <w:tcMar>
              <w:top w:w="43" w:type="dxa"/>
              <w:left w:w="72" w:type="dxa"/>
              <w:bottom w:w="43" w:type="dxa"/>
              <w:right w:w="72" w:type="dxa"/>
            </w:tcMar>
          </w:tcPr>
          <w:p w14:paraId="41E904B2" w14:textId="77777777" w:rsidR="00403035" w:rsidRPr="00074255" w:rsidRDefault="00403035" w:rsidP="004F73B4">
            <w:pPr>
              <w:spacing w:before="60" w:after="60"/>
            </w:pPr>
            <w:r w:rsidRPr="00074255">
              <w:rPr>
                <w:b/>
                <w:bCs/>
              </w:rPr>
              <w:t>Retain</w:t>
            </w:r>
            <w:r w:rsidRPr="00074255">
              <w:t xml:space="preserve"> for 6 years after resolution, completion, closure, or decision not to proceed</w:t>
            </w:r>
          </w:p>
          <w:p w14:paraId="2365F410" w14:textId="77777777" w:rsidR="00403035" w:rsidRPr="00074255" w:rsidRDefault="00403035" w:rsidP="004F73B4">
            <w:pPr>
              <w:spacing w:before="60" w:after="60"/>
              <w:rPr>
                <w:i/>
                <w:iCs/>
              </w:rPr>
            </w:pPr>
            <w:r w:rsidRPr="00074255">
              <w:t xml:space="preserve">   </w:t>
            </w:r>
            <w:r w:rsidRPr="00074255">
              <w:rPr>
                <w:i/>
                <w:iCs/>
              </w:rPr>
              <w:t>then</w:t>
            </w:r>
          </w:p>
          <w:p w14:paraId="1950C3A9" w14:textId="77777777" w:rsidR="00403035" w:rsidRPr="00074255" w:rsidRDefault="00403035" w:rsidP="004F73B4">
            <w:pPr>
              <w:spacing w:before="60" w:after="60"/>
            </w:pPr>
            <w:r w:rsidRPr="00074255">
              <w:rPr>
                <w:b/>
                <w:bCs/>
              </w:rPr>
              <w:t>Destroy</w:t>
            </w:r>
            <w:r w:rsidRPr="00074255">
              <w:t>.</w:t>
            </w:r>
          </w:p>
        </w:tc>
        <w:tc>
          <w:tcPr>
            <w:tcW w:w="600" w:type="pct"/>
            <w:tcBorders>
              <w:top w:val="single" w:sz="4" w:space="0" w:color="000000"/>
              <w:bottom w:val="single" w:sz="4" w:space="0" w:color="000000"/>
            </w:tcBorders>
            <w:tcMar>
              <w:top w:w="43" w:type="dxa"/>
              <w:left w:w="72" w:type="dxa"/>
              <w:bottom w:w="43" w:type="dxa"/>
              <w:right w:w="72" w:type="dxa"/>
            </w:tcMar>
          </w:tcPr>
          <w:p w14:paraId="4A6EE690" w14:textId="77777777" w:rsidR="00403035" w:rsidRPr="00074255" w:rsidRDefault="00403035" w:rsidP="004F73B4">
            <w:pPr>
              <w:spacing w:before="60"/>
              <w:jc w:val="center"/>
              <w:rPr>
                <w:sz w:val="20"/>
                <w:szCs w:val="20"/>
              </w:rPr>
            </w:pPr>
            <w:r w:rsidRPr="00074255">
              <w:rPr>
                <w:sz w:val="20"/>
                <w:szCs w:val="20"/>
              </w:rPr>
              <w:t>NON-ARCHIVAL</w:t>
            </w:r>
          </w:p>
          <w:p w14:paraId="1B8FF6AF" w14:textId="77777777" w:rsidR="00403035" w:rsidRPr="00074255" w:rsidRDefault="00403035" w:rsidP="004F73B4">
            <w:pPr>
              <w:jc w:val="center"/>
              <w:rPr>
                <w:sz w:val="20"/>
                <w:szCs w:val="20"/>
              </w:rPr>
            </w:pPr>
            <w:r w:rsidRPr="00074255">
              <w:rPr>
                <w:sz w:val="20"/>
                <w:szCs w:val="20"/>
              </w:rPr>
              <w:t>NON-ESSENTIAL</w:t>
            </w:r>
          </w:p>
          <w:p w14:paraId="7CF75F47" w14:textId="77777777" w:rsidR="00403035" w:rsidRPr="00074255" w:rsidRDefault="00403035" w:rsidP="004F73B4">
            <w:pPr>
              <w:jc w:val="center"/>
              <w:rPr>
                <w:sz w:val="20"/>
                <w:szCs w:val="20"/>
              </w:rPr>
            </w:pPr>
            <w:r w:rsidRPr="00074255">
              <w:rPr>
                <w:sz w:val="20"/>
                <w:szCs w:val="20"/>
              </w:rPr>
              <w:t>OPR</w:t>
            </w:r>
          </w:p>
        </w:tc>
      </w:tr>
    </w:tbl>
    <w:p w14:paraId="7170F7FE" w14:textId="77777777" w:rsidR="00E95C05" w:rsidRDefault="00E95C05">
      <w:pPr>
        <w:rPr>
          <w:b/>
        </w:rPr>
      </w:pPr>
    </w:p>
    <w:p w14:paraId="4E3925C2" w14:textId="63D17C81" w:rsidR="00E95C05" w:rsidRDefault="00E95C05">
      <w:pPr>
        <w:rPr>
          <w:b/>
        </w:rPr>
      </w:pPr>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1A6614" w:rsidRPr="006E491D" w14:paraId="61197D23" w14:textId="77777777" w:rsidTr="006E491D">
        <w:trPr>
          <w:cantSplit/>
          <w:trHeight w:val="288"/>
          <w:tblHeader/>
          <w:jc w:val="center"/>
        </w:trPr>
        <w:tc>
          <w:tcPr>
            <w:tcW w:w="5000" w:type="pct"/>
            <w:gridSpan w:val="4"/>
            <w:tcMar>
              <w:top w:w="43" w:type="dxa"/>
              <w:bottom w:w="43" w:type="dxa"/>
            </w:tcMar>
          </w:tcPr>
          <w:p w14:paraId="3427B5D3" w14:textId="5A886EDF" w:rsidR="001A6614" w:rsidRPr="006E491D" w:rsidRDefault="001A6614" w:rsidP="00064EAC">
            <w:pPr>
              <w:pStyle w:val="Activties"/>
              <w:shd w:val="clear" w:color="auto" w:fill="FFFFFF" w:themeFill="background1"/>
              <w:rPr>
                <w:rFonts w:asciiTheme="minorHAnsi" w:hAnsiTheme="minorHAnsi" w:cstheme="minorHAnsi"/>
                <w:color w:val="000000"/>
              </w:rPr>
            </w:pPr>
            <w:bookmarkStart w:id="11" w:name="_Toc176417893"/>
            <w:r w:rsidRPr="006E491D">
              <w:rPr>
                <w:rFonts w:asciiTheme="minorHAnsi" w:hAnsiTheme="minorHAnsi" w:cstheme="minorHAnsi"/>
                <w:color w:val="000000"/>
              </w:rPr>
              <w:lastRenderedPageBreak/>
              <w:t xml:space="preserve">COMMUNITY </w:t>
            </w:r>
            <w:r w:rsidR="00EE0DD2" w:rsidRPr="006E491D">
              <w:rPr>
                <w:rFonts w:asciiTheme="minorHAnsi" w:hAnsiTheme="minorHAnsi" w:cstheme="minorHAnsi"/>
                <w:color w:val="000000" w:themeColor="text1"/>
              </w:rPr>
              <w:t xml:space="preserve">AND EXTERNAL </w:t>
            </w:r>
            <w:r w:rsidRPr="006E491D">
              <w:rPr>
                <w:rFonts w:asciiTheme="minorHAnsi" w:hAnsiTheme="minorHAnsi" w:cstheme="minorHAnsi"/>
                <w:color w:val="000000"/>
              </w:rPr>
              <w:t>RELATIONS</w:t>
            </w:r>
            <w:bookmarkEnd w:id="11"/>
          </w:p>
          <w:p w14:paraId="72772D80" w14:textId="77777777" w:rsidR="001A6614" w:rsidRPr="006E491D" w:rsidRDefault="001A6614" w:rsidP="006E491D">
            <w:pPr>
              <w:pStyle w:val="ActivityText"/>
              <w:shd w:val="clear" w:color="auto" w:fill="FFFFFF" w:themeFill="background1"/>
              <w:ind w:left="864"/>
              <w:rPr>
                <w:rFonts w:asciiTheme="minorHAnsi" w:hAnsiTheme="minorHAnsi" w:cstheme="minorHAnsi"/>
              </w:rPr>
            </w:pPr>
            <w:r w:rsidRPr="006E491D">
              <w:rPr>
                <w:rFonts w:asciiTheme="minorHAnsi" w:hAnsiTheme="minorHAnsi" w:cstheme="minorHAnsi"/>
              </w:rPr>
              <w:t>The activity of the agency’s interaction with its community</w:t>
            </w:r>
            <w:r w:rsidR="006E491D" w:rsidRPr="006E491D">
              <w:rPr>
                <w:rFonts w:asciiTheme="minorHAnsi" w:hAnsiTheme="minorHAnsi" w:cstheme="minorHAnsi"/>
              </w:rPr>
              <w:t xml:space="preserve"> and external stakeholders</w:t>
            </w:r>
            <w:r w:rsidRPr="006E491D">
              <w:rPr>
                <w:rFonts w:asciiTheme="minorHAnsi" w:hAnsiTheme="minorHAnsi" w:cstheme="minorHAnsi"/>
              </w:rPr>
              <w:t>.</w:t>
            </w:r>
          </w:p>
        </w:tc>
      </w:tr>
      <w:tr w:rsidR="00AE6006" w:rsidRPr="006E491D" w14:paraId="0ABCB9C1" w14:textId="77777777" w:rsidTr="006E491D">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bottom w:w="29" w:type="dxa"/>
            </w:tcMar>
          </w:tcPr>
          <w:p w14:paraId="29E28873" w14:textId="77777777" w:rsidR="00AE6006" w:rsidRPr="006E491D" w:rsidRDefault="00AE6006" w:rsidP="00F55094">
            <w:pPr>
              <w:pStyle w:val="HeaderGrayBar"/>
              <w:rPr>
                <w:rFonts w:asciiTheme="minorHAnsi" w:hAnsiTheme="minorHAnsi" w:cstheme="minorHAnsi"/>
                <w:sz w:val="18"/>
                <w:szCs w:val="18"/>
              </w:rPr>
            </w:pPr>
            <w:r w:rsidRPr="006E491D">
              <w:rPr>
                <w:rFonts w:asciiTheme="minorHAnsi" w:hAnsiTheme="minorHAnsi" w:cstheme="minorHAnsi"/>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bottom w:w="29" w:type="dxa"/>
            </w:tcMar>
            <w:vAlign w:val="center"/>
          </w:tcPr>
          <w:p w14:paraId="72996A5B" w14:textId="77777777" w:rsidR="00AE6006" w:rsidRPr="006E491D" w:rsidRDefault="00AE6006" w:rsidP="00F55094">
            <w:pPr>
              <w:pStyle w:val="HeaderGrayBar"/>
              <w:rPr>
                <w:rFonts w:asciiTheme="minorHAnsi" w:hAnsiTheme="minorHAnsi" w:cstheme="minorHAnsi"/>
                <w:sz w:val="18"/>
                <w:szCs w:val="18"/>
              </w:rPr>
            </w:pPr>
            <w:r w:rsidRPr="006E491D">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bottom w:w="29" w:type="dxa"/>
            </w:tcMar>
            <w:vAlign w:val="center"/>
          </w:tcPr>
          <w:p w14:paraId="02922950" w14:textId="77777777" w:rsidR="00AE6006" w:rsidRPr="006E491D" w:rsidRDefault="00AE6006" w:rsidP="00F55094">
            <w:pPr>
              <w:pStyle w:val="HeaderGrayBar"/>
              <w:rPr>
                <w:rFonts w:asciiTheme="minorHAnsi" w:hAnsiTheme="minorHAnsi" w:cstheme="minorHAnsi"/>
                <w:sz w:val="18"/>
                <w:szCs w:val="18"/>
              </w:rPr>
            </w:pPr>
            <w:r w:rsidRPr="006E491D">
              <w:rPr>
                <w:rFonts w:asciiTheme="minorHAnsi" w:hAnsiTheme="minorHAnsi" w:cstheme="minorHAnsi"/>
                <w:sz w:val="18"/>
                <w:szCs w:val="18"/>
              </w:rPr>
              <w:t xml:space="preserve">RETENTION AND </w:t>
            </w:r>
          </w:p>
          <w:p w14:paraId="3C47861B" w14:textId="77777777" w:rsidR="00AE6006" w:rsidRPr="006E491D" w:rsidRDefault="00AE6006" w:rsidP="00F55094">
            <w:pPr>
              <w:pStyle w:val="HeaderGrayBar"/>
              <w:rPr>
                <w:rFonts w:asciiTheme="minorHAnsi" w:hAnsiTheme="minorHAnsi" w:cstheme="minorHAnsi"/>
                <w:sz w:val="18"/>
                <w:szCs w:val="18"/>
              </w:rPr>
            </w:pPr>
            <w:r w:rsidRPr="006E491D">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bottom w:w="29" w:type="dxa"/>
            </w:tcMar>
            <w:vAlign w:val="center"/>
          </w:tcPr>
          <w:p w14:paraId="1EF07B73" w14:textId="77777777" w:rsidR="00AE6006" w:rsidRPr="006E491D" w:rsidRDefault="00AE6006" w:rsidP="00F55094">
            <w:pPr>
              <w:pStyle w:val="HeaderGrayBar"/>
              <w:rPr>
                <w:rFonts w:asciiTheme="minorHAnsi" w:hAnsiTheme="minorHAnsi" w:cstheme="minorHAnsi"/>
                <w:sz w:val="18"/>
                <w:szCs w:val="18"/>
              </w:rPr>
            </w:pPr>
            <w:r w:rsidRPr="006E491D">
              <w:rPr>
                <w:rFonts w:asciiTheme="minorHAnsi" w:hAnsiTheme="minorHAnsi" w:cstheme="minorHAnsi"/>
                <w:sz w:val="18"/>
                <w:szCs w:val="18"/>
              </w:rPr>
              <w:t>DESIGNATION</w:t>
            </w:r>
          </w:p>
        </w:tc>
      </w:tr>
      <w:tr w:rsidR="00701BAE" w:rsidRPr="006E491D" w14:paraId="08621496" w14:textId="77777777" w:rsidTr="006E491D">
        <w:trPr>
          <w:cantSplit/>
          <w:jc w:val="center"/>
        </w:trPr>
        <w:tc>
          <w:tcPr>
            <w:tcW w:w="500" w:type="pct"/>
            <w:tcBorders>
              <w:top w:val="single" w:sz="4" w:space="0" w:color="000000"/>
              <w:bottom w:val="single" w:sz="4" w:space="0" w:color="000000"/>
            </w:tcBorders>
            <w:tcMar>
              <w:top w:w="43" w:type="dxa"/>
              <w:bottom w:w="43" w:type="dxa"/>
            </w:tcMar>
          </w:tcPr>
          <w:p w14:paraId="052EE5D4" w14:textId="77777777" w:rsidR="00701BAE" w:rsidRPr="006E491D" w:rsidRDefault="001726F1" w:rsidP="006E491D">
            <w:pPr>
              <w:shd w:val="clear" w:color="auto" w:fill="FFFFFF" w:themeFill="background1"/>
              <w:spacing w:before="60" w:after="60"/>
              <w:jc w:val="center"/>
              <w:rPr>
                <w:rFonts w:asciiTheme="minorHAnsi" w:eastAsia="Calibri" w:hAnsiTheme="minorHAnsi" w:cstheme="minorHAnsi"/>
              </w:rPr>
            </w:pPr>
            <w:bookmarkStart w:id="12" w:name="_Hlk146187678"/>
            <w:r w:rsidRPr="006E491D">
              <w:rPr>
                <w:rFonts w:asciiTheme="minorHAnsi" w:eastAsia="Calibri" w:hAnsiTheme="minorHAnsi" w:cstheme="minorHAnsi"/>
              </w:rPr>
              <w:t>GS</w:t>
            </w:r>
            <w:r w:rsidR="00454060" w:rsidRPr="006E491D">
              <w:rPr>
                <w:rFonts w:asciiTheme="minorHAnsi" w:eastAsia="Calibri" w:hAnsiTheme="minorHAnsi" w:cstheme="minorHAnsi"/>
              </w:rPr>
              <w:t>2011</w:t>
            </w:r>
            <w:r w:rsidR="00A45C26" w:rsidRPr="006E491D">
              <w:rPr>
                <w:rFonts w:asciiTheme="minorHAnsi" w:eastAsia="Calibri" w:hAnsiTheme="minorHAnsi" w:cstheme="minorHAnsi"/>
              </w:rPr>
              <w:t>-</w:t>
            </w:r>
            <w:r w:rsidR="00454060" w:rsidRPr="006E491D">
              <w:rPr>
                <w:rFonts w:asciiTheme="minorHAnsi" w:eastAsia="Calibri" w:hAnsiTheme="minorHAnsi" w:cstheme="minorHAnsi"/>
              </w:rPr>
              <w:t>165</w:t>
            </w:r>
            <w:r w:rsidR="006E491D" w:rsidRPr="006E491D">
              <w:rPr>
                <w:rFonts w:asciiTheme="minorHAnsi" w:hAnsiTheme="minorHAnsi" w:cstheme="minorHAnsi"/>
              </w:rPr>
              <w:fldChar w:fldCharType="begin"/>
            </w:r>
            <w:r w:rsidR="006E491D" w:rsidRPr="006E491D">
              <w:rPr>
                <w:rFonts w:asciiTheme="minorHAnsi" w:hAnsiTheme="minorHAnsi" w:cstheme="minorHAnsi"/>
              </w:rPr>
              <w:instrText xml:space="preserve"> XE “GS2011-165" \f “dan” </w:instrText>
            </w:r>
            <w:r w:rsidR="006E491D" w:rsidRPr="006E491D">
              <w:rPr>
                <w:rFonts w:asciiTheme="minorHAnsi" w:hAnsiTheme="minorHAnsi" w:cstheme="minorHAnsi"/>
              </w:rPr>
              <w:fldChar w:fldCharType="end"/>
            </w:r>
          </w:p>
          <w:p w14:paraId="733398C8" w14:textId="77777777" w:rsidR="00701BAE" w:rsidRPr="006E491D" w:rsidRDefault="00701BAE" w:rsidP="006E491D">
            <w:pPr>
              <w:shd w:val="clear" w:color="auto" w:fill="FFFFFF" w:themeFill="background1"/>
              <w:spacing w:before="60" w:after="60"/>
              <w:jc w:val="center"/>
              <w:rPr>
                <w:rFonts w:asciiTheme="minorHAnsi" w:hAnsiTheme="minorHAnsi" w:cstheme="minorHAnsi"/>
                <w:bCs/>
              </w:rPr>
            </w:pPr>
            <w:r w:rsidRPr="006E491D">
              <w:rPr>
                <w:rFonts w:asciiTheme="minorHAnsi" w:eastAsia="Calibri" w:hAnsiTheme="minorHAnsi" w:cstheme="minorHAnsi"/>
              </w:rPr>
              <w:t xml:space="preserve">Rev. </w:t>
            </w:r>
            <w:r w:rsidR="006E491D">
              <w:rPr>
                <w:rFonts w:asciiTheme="minorHAnsi" w:eastAsia="Calibri" w:hAnsiTheme="minorHAnsi" w:cstheme="minorHAnsi"/>
              </w:rPr>
              <w:t>1</w:t>
            </w:r>
          </w:p>
        </w:tc>
        <w:tc>
          <w:tcPr>
            <w:tcW w:w="2900" w:type="pct"/>
            <w:tcBorders>
              <w:top w:val="single" w:sz="4" w:space="0" w:color="000000"/>
              <w:bottom w:val="single" w:sz="4" w:space="0" w:color="000000"/>
            </w:tcBorders>
            <w:tcMar>
              <w:top w:w="43" w:type="dxa"/>
              <w:bottom w:w="43" w:type="dxa"/>
            </w:tcMar>
          </w:tcPr>
          <w:p w14:paraId="1D79154A" w14:textId="5AB99194" w:rsidR="006E491D" w:rsidRPr="00B60C75" w:rsidRDefault="006E491D" w:rsidP="006E491D">
            <w:pPr>
              <w:spacing w:before="60" w:after="60"/>
              <w:rPr>
                <w:rFonts w:eastAsia="Calibri" w:cs="Times New Roman"/>
                <w:b/>
                <w:i/>
              </w:rPr>
            </w:pPr>
            <w:r w:rsidRPr="00B60C75">
              <w:rPr>
                <w:rFonts w:eastAsia="Calibri" w:cs="Times New Roman"/>
                <w:b/>
                <w:i/>
              </w:rPr>
              <w:t xml:space="preserve">Advertising </w:t>
            </w:r>
            <w:r w:rsidR="00552FE7" w:rsidRPr="00552FE7">
              <w:rPr>
                <w:rFonts w:eastAsia="Calibri" w:cs="Times New Roman"/>
                <w:b/>
                <w:i/>
              </w:rPr>
              <w:t>and Promotion</w:t>
            </w:r>
          </w:p>
          <w:p w14:paraId="1579468B" w14:textId="77777777" w:rsidR="00552FE7" w:rsidRDefault="00552FE7" w:rsidP="00552FE7">
            <w:pPr>
              <w:spacing w:before="60" w:after="60"/>
              <w:rPr>
                <w:rFonts w:eastAsia="Calibri" w:cs="Times New Roman"/>
              </w:rPr>
            </w:pPr>
            <w:r w:rsidRPr="00B60C75">
              <w:rPr>
                <w:rFonts w:eastAsia="Calibri" w:cs="Times New Roman"/>
              </w:rPr>
              <w:t xml:space="preserve">Records </w:t>
            </w:r>
            <w:r>
              <w:rPr>
                <w:rFonts w:eastAsia="Calibri" w:cs="Times New Roman"/>
              </w:rPr>
              <w:t>documenting</w:t>
            </w:r>
            <w:r w:rsidRPr="00B60C75">
              <w:rPr>
                <w:rFonts w:eastAsia="Calibri" w:cs="Times New Roman"/>
              </w:rPr>
              <w:t xml:space="preserve"> the planning and/or execution of </w:t>
            </w:r>
            <w:r>
              <w:rPr>
                <w:rFonts w:eastAsia="Calibri" w:cs="Times New Roman"/>
              </w:rPr>
              <w:t xml:space="preserve">advertising and promotional activities </w:t>
            </w:r>
            <w:r w:rsidRPr="00B60C75">
              <w:rPr>
                <w:rFonts w:eastAsia="Calibri" w:cs="Times New Roman"/>
              </w:rPr>
              <w:t xml:space="preserve">conducted by the agency to promote the agency’s mission or business. </w:t>
            </w:r>
            <w:r w:rsidRPr="00B60C75">
              <w:rPr>
                <w:rFonts w:eastAsia="Calibri" w:cs="Times New Roman"/>
              </w:rPr>
              <w:fldChar w:fldCharType="begin"/>
            </w:r>
            <w:r w:rsidRPr="00B60C75">
              <w:rPr>
                <w:rFonts w:eastAsia="Calibri" w:cs="Times New Roman"/>
              </w:rPr>
              <w:instrText xml:space="preserve"> XE "advertising</w:instrText>
            </w:r>
            <w:r>
              <w:rPr>
                <w:rFonts w:eastAsia="Calibri" w:cs="Times New Roman"/>
              </w:rPr>
              <w:instrText xml:space="preserve"> campaigns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"promotional events/campaigns"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marketing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exhibits (displays):marketing/promotion</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displays:marketing/promotion</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branding (marketing/promotion)</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logos (design/selection)</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mottos (marketing/promotion)</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slogans (marketing/promotion)</w:instrText>
            </w:r>
            <w:r w:rsidRPr="00B60C75">
              <w:rPr>
                <w:rFonts w:eastAsia="Calibri" w:cs="Times New Roman"/>
              </w:rPr>
              <w:instrText xml:space="preserve">" \f “subject” </w:instrText>
            </w:r>
            <w:r w:rsidRPr="00B60C75">
              <w:rPr>
                <w:rFonts w:eastAsia="Calibri" w:cs="Times New Roman"/>
              </w:rPr>
              <w:fldChar w:fldCharType="end"/>
            </w:r>
          </w:p>
          <w:p w14:paraId="2DFCFDB7" w14:textId="77777777" w:rsidR="006E491D" w:rsidRDefault="006E491D" w:rsidP="006E491D">
            <w:pPr>
              <w:spacing w:before="60" w:after="60"/>
              <w:rPr>
                <w:rFonts w:eastAsia="Calibri" w:cs="Times New Roman"/>
              </w:rPr>
            </w:pPr>
            <w:r>
              <w:rPr>
                <w:rFonts w:eastAsia="Calibri" w:cs="Times New Roman"/>
              </w:rPr>
              <w:t>Includes, but is not limited to:</w:t>
            </w:r>
          </w:p>
          <w:p w14:paraId="5D9E2F2B" w14:textId="77777777" w:rsidR="006E491D" w:rsidRDefault="006E491D" w:rsidP="00BC2B29">
            <w:pPr>
              <w:pStyle w:val="ListParagraph"/>
              <w:numPr>
                <w:ilvl w:val="0"/>
                <w:numId w:val="10"/>
              </w:numPr>
              <w:spacing w:before="60" w:after="60"/>
              <w:rPr>
                <w:rFonts w:eastAsia="Calibri" w:cs="Times New Roman"/>
              </w:rPr>
            </w:pPr>
            <w:r w:rsidRPr="0053361E">
              <w:rPr>
                <w:rFonts w:eastAsia="Calibri" w:cs="Times New Roman"/>
              </w:rPr>
              <w:t>Marketing plans/strategies;</w:t>
            </w:r>
          </w:p>
          <w:p w14:paraId="18846EB9" w14:textId="77777777" w:rsidR="006E491D" w:rsidRPr="0053361E" w:rsidRDefault="006E491D" w:rsidP="00BC2B29">
            <w:pPr>
              <w:pStyle w:val="ListParagraph"/>
              <w:numPr>
                <w:ilvl w:val="0"/>
                <w:numId w:val="10"/>
              </w:numPr>
              <w:spacing w:before="60" w:after="60"/>
              <w:rPr>
                <w:rFonts w:eastAsia="Calibri" w:cs="Times New Roman"/>
              </w:rPr>
            </w:pPr>
            <w:r w:rsidRPr="0053361E">
              <w:rPr>
                <w:rFonts w:eastAsia="Calibri" w:cs="Times New Roman"/>
              </w:rPr>
              <w:t>Records relat</w:t>
            </w:r>
            <w:r>
              <w:rPr>
                <w:rFonts w:eastAsia="Calibri" w:cs="Times New Roman"/>
              </w:rPr>
              <w:t>ing</w:t>
            </w:r>
            <w:r w:rsidRPr="0053361E">
              <w:rPr>
                <w:rFonts w:eastAsia="Calibri" w:cs="Times New Roman"/>
              </w:rPr>
              <w:t xml:space="preserve"> to the development of advert</w:t>
            </w:r>
            <w:r>
              <w:rPr>
                <w:rFonts w:eastAsia="Calibri" w:cs="Times New Roman"/>
              </w:rPr>
              <w:t>is</w:t>
            </w:r>
            <w:r w:rsidRPr="0053361E">
              <w:rPr>
                <w:rFonts w:eastAsia="Calibri" w:cs="Times New Roman"/>
              </w:rPr>
              <w:t>ing campaigns/materials (such as original artwork, designs, storyboards, etc.);</w:t>
            </w:r>
          </w:p>
          <w:p w14:paraId="2B986A7A" w14:textId="77777777" w:rsidR="006E491D" w:rsidRPr="0053361E" w:rsidRDefault="006E491D" w:rsidP="00BC2B29">
            <w:pPr>
              <w:pStyle w:val="ListParagraph"/>
              <w:numPr>
                <w:ilvl w:val="0"/>
                <w:numId w:val="10"/>
              </w:numPr>
              <w:spacing w:before="60" w:after="60"/>
              <w:rPr>
                <w:rFonts w:eastAsia="Calibri" w:cs="Times New Roman"/>
              </w:rPr>
            </w:pPr>
            <w:r w:rsidRPr="0053361E">
              <w:rPr>
                <w:rFonts w:eastAsia="Calibri" w:cs="Times New Roman"/>
              </w:rPr>
              <w:t>Samples of advertising materials</w:t>
            </w:r>
            <w:r>
              <w:rPr>
                <w:rFonts w:eastAsia="Calibri" w:cs="Times New Roman"/>
              </w:rPr>
              <w:t xml:space="preserve"> (regardless of format)</w:t>
            </w:r>
            <w:r w:rsidRPr="0053361E">
              <w:rPr>
                <w:rFonts w:eastAsia="Calibri" w:cs="Times New Roman"/>
              </w:rPr>
              <w:t>;</w:t>
            </w:r>
          </w:p>
          <w:p w14:paraId="113997CD" w14:textId="77777777" w:rsidR="006E491D" w:rsidRDefault="006E491D" w:rsidP="00BC2B29">
            <w:pPr>
              <w:pStyle w:val="ListParagraph"/>
              <w:numPr>
                <w:ilvl w:val="0"/>
                <w:numId w:val="10"/>
              </w:numPr>
              <w:spacing w:before="60" w:after="60"/>
              <w:rPr>
                <w:rFonts w:eastAsia="Calibri" w:cs="Times New Roman"/>
              </w:rPr>
            </w:pPr>
            <w:r w:rsidRPr="0053361E">
              <w:rPr>
                <w:rFonts w:eastAsia="Calibri" w:cs="Times New Roman"/>
              </w:rPr>
              <w:t>Records relating to the evaluation of campaigns/strategies;</w:t>
            </w:r>
          </w:p>
          <w:p w14:paraId="69813FE7" w14:textId="77777777" w:rsidR="006E491D" w:rsidRPr="0053361E" w:rsidRDefault="006E491D" w:rsidP="00BC2B29">
            <w:pPr>
              <w:pStyle w:val="ListParagraph"/>
              <w:numPr>
                <w:ilvl w:val="0"/>
                <w:numId w:val="10"/>
              </w:numPr>
              <w:spacing w:before="60" w:after="60"/>
              <w:rPr>
                <w:rFonts w:eastAsia="Calibri" w:cs="Times New Roman"/>
              </w:rPr>
            </w:pPr>
            <w:r>
              <w:rPr>
                <w:rFonts w:eastAsia="Calibri" w:cs="Times New Roman"/>
              </w:rPr>
              <w:t>Records relating to the design/selection of agency branding (such as logos, mottos, slogans, etc.);</w:t>
            </w:r>
          </w:p>
          <w:p w14:paraId="1E7D761C" w14:textId="77777777" w:rsidR="006E491D" w:rsidRPr="0053361E" w:rsidRDefault="006E491D" w:rsidP="00BC2B29">
            <w:pPr>
              <w:pStyle w:val="ListParagraph"/>
              <w:numPr>
                <w:ilvl w:val="0"/>
                <w:numId w:val="10"/>
              </w:numPr>
              <w:spacing w:before="60" w:after="60"/>
              <w:rPr>
                <w:rFonts w:eastAsia="Calibri" w:cs="Times New Roman"/>
              </w:rPr>
            </w:pPr>
            <w:r w:rsidRPr="0053361E">
              <w:rPr>
                <w:rFonts w:eastAsia="Calibri" w:cs="Times New Roman"/>
              </w:rPr>
              <w:t>Related correspondence</w:t>
            </w:r>
            <w:r>
              <w:rPr>
                <w:rFonts w:eastAsia="Calibri" w:cs="Times New Roman"/>
              </w:rPr>
              <w:t>/communications</w:t>
            </w:r>
            <w:r w:rsidRPr="0053361E">
              <w:rPr>
                <w:rFonts w:eastAsia="Calibri" w:cs="Times New Roman"/>
              </w:rPr>
              <w:t>.</w:t>
            </w:r>
          </w:p>
          <w:p w14:paraId="4E28C6F2" w14:textId="77777777" w:rsidR="006E491D" w:rsidRDefault="006E491D" w:rsidP="006E491D">
            <w:pPr>
              <w:pStyle w:val="Excludes0"/>
              <w:spacing w:after="60"/>
              <w:rPr>
                <w:rFonts w:eastAsia="Calibri" w:cs="Times New Roman"/>
                <w:sz w:val="22"/>
                <w:szCs w:val="22"/>
              </w:rPr>
            </w:pPr>
            <w:r>
              <w:rPr>
                <w:rFonts w:eastAsia="Calibri" w:cs="Times New Roman"/>
                <w:sz w:val="22"/>
                <w:szCs w:val="22"/>
              </w:rPr>
              <w:t>Excludes:</w:t>
            </w:r>
          </w:p>
          <w:p w14:paraId="0D65034A" w14:textId="77777777" w:rsidR="006E491D" w:rsidRDefault="006E491D" w:rsidP="00BC2B29">
            <w:pPr>
              <w:pStyle w:val="Excludes0"/>
              <w:numPr>
                <w:ilvl w:val="0"/>
                <w:numId w:val="11"/>
              </w:numPr>
              <w:spacing w:after="60"/>
              <w:contextualSpacing/>
              <w:rPr>
                <w:rFonts w:eastAsia="Calibri" w:cs="Times New Roman"/>
                <w:sz w:val="22"/>
                <w:szCs w:val="22"/>
              </w:rPr>
            </w:pPr>
            <w:r>
              <w:rPr>
                <w:rFonts w:eastAsia="Calibri" w:cs="Times New Roman"/>
                <w:sz w:val="22"/>
                <w:szCs w:val="22"/>
              </w:rPr>
              <w:t xml:space="preserve">Advertising materials covered by </w:t>
            </w:r>
            <w:r>
              <w:rPr>
                <w:rFonts w:eastAsia="Calibri" w:cs="Times New Roman"/>
                <w:i/>
                <w:sz w:val="22"/>
                <w:szCs w:val="22"/>
              </w:rPr>
              <w:t xml:space="preserve">Publications – Master Set </w:t>
            </w:r>
            <w:r w:rsidRPr="00F56F2E">
              <w:rPr>
                <w:rFonts w:eastAsia="Calibri" w:cs="Times New Roman"/>
                <w:i/>
                <w:sz w:val="22"/>
                <w:szCs w:val="22"/>
              </w:rPr>
              <w:t>(DAN GS</w:t>
            </w:r>
            <w:r>
              <w:rPr>
                <w:rFonts w:eastAsia="Calibri" w:cs="Times New Roman"/>
                <w:i/>
                <w:sz w:val="22"/>
                <w:szCs w:val="22"/>
              </w:rPr>
              <w:t>50-06F-04</w:t>
            </w:r>
            <w:r w:rsidRPr="00F56F2E">
              <w:rPr>
                <w:rFonts w:eastAsia="Calibri" w:cs="Times New Roman"/>
                <w:i/>
                <w:sz w:val="22"/>
                <w:szCs w:val="22"/>
              </w:rPr>
              <w:t>)</w:t>
            </w:r>
            <w:r>
              <w:rPr>
                <w:rFonts w:eastAsia="Calibri" w:cs="Times New Roman"/>
                <w:sz w:val="22"/>
                <w:szCs w:val="22"/>
              </w:rPr>
              <w:t>;</w:t>
            </w:r>
          </w:p>
          <w:p w14:paraId="773BEB65" w14:textId="77777777" w:rsidR="006E491D" w:rsidRDefault="006E491D" w:rsidP="00BC2B29">
            <w:pPr>
              <w:pStyle w:val="Excludes0"/>
              <w:numPr>
                <w:ilvl w:val="0"/>
                <w:numId w:val="11"/>
              </w:numPr>
              <w:spacing w:before="0"/>
              <w:rPr>
                <w:rFonts w:eastAsia="Calibri" w:cs="Times New Roman"/>
                <w:sz w:val="22"/>
                <w:szCs w:val="22"/>
              </w:rPr>
            </w:pPr>
            <w:r>
              <w:rPr>
                <w:rFonts w:eastAsia="Calibri" w:cs="Times New Roman"/>
                <w:sz w:val="22"/>
                <w:szCs w:val="22"/>
              </w:rPr>
              <w:t xml:space="preserve">Financial records covered by </w:t>
            </w:r>
            <w:r w:rsidRPr="004517C3">
              <w:rPr>
                <w:rFonts w:eastAsia="Calibri" w:cs="Times New Roman"/>
                <w:i/>
                <w:sz w:val="22"/>
                <w:szCs w:val="22"/>
              </w:rPr>
              <w:t>Financial Transactions – General (DAN GS</w:t>
            </w:r>
            <w:r>
              <w:rPr>
                <w:rFonts w:eastAsia="Calibri" w:cs="Times New Roman"/>
                <w:i/>
                <w:sz w:val="22"/>
                <w:szCs w:val="22"/>
              </w:rPr>
              <w:t>2011-184</w:t>
            </w:r>
            <w:r w:rsidRPr="004517C3">
              <w:rPr>
                <w:rFonts w:eastAsia="Calibri" w:cs="Times New Roman"/>
                <w:i/>
                <w:sz w:val="22"/>
                <w:szCs w:val="22"/>
              </w:rPr>
              <w:t>)</w:t>
            </w:r>
            <w:r>
              <w:rPr>
                <w:rFonts w:eastAsia="Calibri" w:cs="Times New Roman"/>
                <w:sz w:val="22"/>
                <w:szCs w:val="22"/>
              </w:rPr>
              <w:t>;</w:t>
            </w:r>
          </w:p>
          <w:p w14:paraId="50C286C3" w14:textId="432FC8AE" w:rsidR="0011555A" w:rsidRPr="006E491D" w:rsidRDefault="006E491D" w:rsidP="00BC2B29">
            <w:pPr>
              <w:pStyle w:val="ListParagraph"/>
              <w:numPr>
                <w:ilvl w:val="0"/>
                <w:numId w:val="11"/>
              </w:numPr>
              <w:shd w:val="clear" w:color="auto" w:fill="FFFFFF" w:themeFill="background1"/>
              <w:contextualSpacing w:val="0"/>
              <w:rPr>
                <w:rFonts w:asciiTheme="minorHAnsi" w:hAnsiTheme="minorHAnsi" w:cstheme="minorHAnsi"/>
                <w:bCs/>
              </w:rPr>
            </w:pPr>
            <w:r w:rsidRPr="006E491D">
              <w:rPr>
                <w:rFonts w:asciiTheme="minorHAnsi" w:hAnsiTheme="minorHAnsi"/>
                <w:szCs w:val="22"/>
              </w:rPr>
              <w:t xml:space="preserve">Intellectual property ownership records covered by </w:t>
            </w:r>
            <w:r w:rsidR="0011555A">
              <w:rPr>
                <w:rFonts w:asciiTheme="minorHAnsi" w:hAnsiTheme="minorHAnsi"/>
                <w:i/>
                <w:iCs/>
                <w:szCs w:val="22"/>
              </w:rPr>
              <w:t xml:space="preserve">Acquisition and Disposal – Assets (Other than Real Property) </w:t>
            </w:r>
            <w:r w:rsidRPr="006E491D">
              <w:rPr>
                <w:rFonts w:asciiTheme="minorHAnsi" w:hAnsiTheme="minorHAnsi"/>
                <w:i/>
                <w:szCs w:val="22"/>
              </w:rPr>
              <w:t>(DAN GS</w:t>
            </w:r>
            <w:r>
              <w:rPr>
                <w:rFonts w:asciiTheme="minorHAnsi" w:hAnsiTheme="minorHAnsi"/>
                <w:i/>
                <w:szCs w:val="22"/>
              </w:rPr>
              <w:t>2012-030</w:t>
            </w:r>
            <w:r w:rsidRPr="006E491D">
              <w:rPr>
                <w:rFonts w:asciiTheme="minorHAnsi" w:hAnsiTheme="minorHAnsi"/>
                <w:i/>
                <w:szCs w:val="22"/>
              </w:rPr>
              <w:t>)</w:t>
            </w:r>
            <w:r w:rsidR="0011555A" w:rsidRPr="0011555A">
              <w:rPr>
                <w:rFonts w:asciiTheme="minorHAnsi" w:hAnsiTheme="minorHAnsi" w:cstheme="minorHAnsi"/>
                <w:bCs/>
                <w:iCs/>
              </w:rPr>
              <w:t>.</w:t>
            </w:r>
          </w:p>
        </w:tc>
        <w:tc>
          <w:tcPr>
            <w:tcW w:w="1000" w:type="pct"/>
            <w:tcBorders>
              <w:top w:val="single" w:sz="4" w:space="0" w:color="000000"/>
              <w:bottom w:val="single" w:sz="4" w:space="0" w:color="000000"/>
            </w:tcBorders>
            <w:tcMar>
              <w:top w:w="43" w:type="dxa"/>
              <w:bottom w:w="43" w:type="dxa"/>
            </w:tcMar>
          </w:tcPr>
          <w:p w14:paraId="51B8D775" w14:textId="77777777" w:rsidR="00B976FF" w:rsidRPr="006E491D" w:rsidRDefault="00B976FF" w:rsidP="006E491D">
            <w:pPr>
              <w:shd w:val="clear" w:color="auto" w:fill="FFFFFF" w:themeFill="background1"/>
              <w:spacing w:before="60" w:after="60"/>
              <w:rPr>
                <w:rFonts w:asciiTheme="minorHAnsi" w:hAnsiTheme="minorHAnsi" w:cstheme="minorHAnsi"/>
                <w:bCs/>
                <w:szCs w:val="17"/>
              </w:rPr>
            </w:pPr>
            <w:r w:rsidRPr="006E491D">
              <w:rPr>
                <w:rFonts w:asciiTheme="minorHAnsi" w:hAnsiTheme="minorHAnsi" w:cstheme="minorHAnsi"/>
                <w:b/>
                <w:bCs/>
                <w:szCs w:val="17"/>
              </w:rPr>
              <w:t>Retain</w:t>
            </w:r>
            <w:r w:rsidRPr="006E491D">
              <w:rPr>
                <w:rFonts w:asciiTheme="minorHAnsi" w:hAnsiTheme="minorHAnsi" w:cstheme="minorHAnsi"/>
                <w:bCs/>
                <w:szCs w:val="17"/>
              </w:rPr>
              <w:t xml:space="preserve"> until no longer needed for agency business</w:t>
            </w:r>
          </w:p>
          <w:p w14:paraId="3B2E7D91" w14:textId="77777777" w:rsidR="00B976FF" w:rsidRPr="006E491D" w:rsidRDefault="00B976FF" w:rsidP="006E491D">
            <w:pPr>
              <w:shd w:val="clear" w:color="auto" w:fill="FFFFFF" w:themeFill="background1"/>
              <w:spacing w:before="60" w:after="60"/>
              <w:rPr>
                <w:rFonts w:asciiTheme="minorHAnsi" w:hAnsiTheme="minorHAnsi" w:cstheme="minorHAnsi"/>
                <w:bCs/>
                <w:i/>
                <w:szCs w:val="17"/>
              </w:rPr>
            </w:pPr>
            <w:r w:rsidRPr="006E491D">
              <w:rPr>
                <w:rFonts w:asciiTheme="minorHAnsi" w:hAnsiTheme="minorHAnsi" w:cstheme="minorHAnsi"/>
                <w:bCs/>
                <w:szCs w:val="17"/>
              </w:rPr>
              <w:t xml:space="preserve">   </w:t>
            </w:r>
            <w:r w:rsidRPr="006E491D">
              <w:rPr>
                <w:rFonts w:asciiTheme="minorHAnsi" w:hAnsiTheme="minorHAnsi" w:cstheme="minorHAnsi"/>
                <w:bCs/>
                <w:i/>
                <w:szCs w:val="17"/>
              </w:rPr>
              <w:t>then</w:t>
            </w:r>
          </w:p>
          <w:p w14:paraId="01940A42" w14:textId="01C9E1C4" w:rsidR="00701BAE" w:rsidRPr="006E491D" w:rsidRDefault="00552FE7" w:rsidP="006E491D">
            <w:pPr>
              <w:shd w:val="clear" w:color="auto" w:fill="FFFFFF" w:themeFill="background1"/>
              <w:spacing w:before="60" w:after="60"/>
              <w:rPr>
                <w:rFonts w:asciiTheme="minorHAnsi" w:hAnsiTheme="minorHAnsi" w:cstheme="minorHAnsi"/>
                <w:bCs/>
              </w:rPr>
            </w:pPr>
            <w:r>
              <w:rPr>
                <w:rFonts w:asciiTheme="minorHAnsi" w:hAnsiTheme="minorHAnsi" w:cstheme="minorHAnsi"/>
                <w:b/>
                <w:bCs/>
                <w:szCs w:val="17"/>
              </w:rPr>
              <w:t>D</w:t>
            </w:r>
            <w:r>
              <w:rPr>
                <w:rFonts w:cstheme="minorHAnsi"/>
                <w:b/>
                <w:bCs/>
                <w:szCs w:val="17"/>
              </w:rPr>
              <w:t>estroy</w:t>
            </w:r>
            <w:r w:rsidR="00B976FF" w:rsidRPr="006E491D">
              <w:rPr>
                <w:rFonts w:asciiTheme="minorHAnsi" w:hAnsiTheme="minorHAnsi" w:cstheme="minorHAnsi"/>
                <w:bCs/>
                <w:szCs w:val="17"/>
              </w:rPr>
              <w:t>.</w:t>
            </w:r>
          </w:p>
        </w:tc>
        <w:tc>
          <w:tcPr>
            <w:tcW w:w="600" w:type="pct"/>
            <w:tcBorders>
              <w:top w:val="single" w:sz="4" w:space="0" w:color="000000"/>
              <w:bottom w:val="single" w:sz="4" w:space="0" w:color="000000"/>
            </w:tcBorders>
            <w:tcMar>
              <w:top w:w="43" w:type="dxa"/>
              <w:bottom w:w="43" w:type="dxa"/>
            </w:tcMar>
          </w:tcPr>
          <w:p w14:paraId="275A2CA4" w14:textId="2544FA6D" w:rsidR="00701BAE" w:rsidRPr="00552FE7" w:rsidRDefault="00552FE7" w:rsidP="006E491D">
            <w:pPr>
              <w:shd w:val="clear" w:color="auto" w:fill="FFFFFF" w:themeFill="background1"/>
              <w:spacing w:before="60"/>
              <w:jc w:val="center"/>
              <w:rPr>
                <w:rFonts w:asciiTheme="minorHAnsi" w:eastAsia="Calibri" w:hAnsiTheme="minorHAnsi" w:cstheme="minorHAnsi"/>
                <w:bCs/>
                <w:sz w:val="20"/>
                <w:szCs w:val="20"/>
              </w:rPr>
            </w:pPr>
            <w:r w:rsidRPr="00552FE7">
              <w:rPr>
                <w:rFonts w:asciiTheme="minorHAnsi" w:eastAsia="Calibri" w:hAnsiTheme="minorHAnsi" w:cstheme="minorHAnsi"/>
                <w:bCs/>
                <w:sz w:val="20"/>
                <w:szCs w:val="20"/>
              </w:rPr>
              <w:t>N</w:t>
            </w:r>
            <w:r w:rsidRPr="00552FE7">
              <w:rPr>
                <w:rFonts w:eastAsia="Calibri" w:cstheme="minorHAnsi"/>
                <w:bCs/>
                <w:sz w:val="20"/>
                <w:szCs w:val="20"/>
              </w:rPr>
              <w:t>ON-</w:t>
            </w:r>
            <w:r w:rsidR="00701BAE" w:rsidRPr="00552FE7">
              <w:rPr>
                <w:rFonts w:asciiTheme="minorHAnsi" w:eastAsia="Calibri" w:hAnsiTheme="minorHAnsi" w:cstheme="minorHAnsi"/>
                <w:bCs/>
                <w:sz w:val="20"/>
                <w:szCs w:val="20"/>
              </w:rPr>
              <w:t>ARCHIVAL</w:t>
            </w:r>
          </w:p>
          <w:p w14:paraId="50999D26" w14:textId="77777777" w:rsidR="00701BAE" w:rsidRPr="006E491D" w:rsidRDefault="00701BAE" w:rsidP="00064EAC">
            <w:pPr>
              <w:shd w:val="clear" w:color="auto" w:fill="FFFFFF" w:themeFill="background1"/>
              <w:jc w:val="center"/>
              <w:rPr>
                <w:rFonts w:asciiTheme="minorHAnsi" w:hAnsiTheme="minorHAnsi" w:cstheme="minorHAnsi"/>
                <w:sz w:val="20"/>
                <w:szCs w:val="20"/>
              </w:rPr>
            </w:pPr>
            <w:r w:rsidRPr="006E491D">
              <w:rPr>
                <w:rFonts w:asciiTheme="minorHAnsi" w:hAnsiTheme="minorHAnsi" w:cstheme="minorHAnsi"/>
                <w:sz w:val="20"/>
                <w:szCs w:val="20"/>
              </w:rPr>
              <w:t>NON</w:t>
            </w:r>
            <w:r w:rsidR="00A45C26" w:rsidRPr="006E491D">
              <w:rPr>
                <w:rFonts w:asciiTheme="minorHAnsi" w:hAnsiTheme="minorHAnsi" w:cstheme="minorHAnsi"/>
                <w:sz w:val="20"/>
                <w:szCs w:val="20"/>
              </w:rPr>
              <w:t>-</w:t>
            </w:r>
            <w:r w:rsidRPr="006E491D">
              <w:rPr>
                <w:rFonts w:asciiTheme="minorHAnsi" w:hAnsiTheme="minorHAnsi" w:cstheme="minorHAnsi"/>
                <w:sz w:val="20"/>
                <w:szCs w:val="20"/>
              </w:rPr>
              <w:t>ESSENTIAL</w:t>
            </w:r>
          </w:p>
          <w:p w14:paraId="302EA44E" w14:textId="77777777" w:rsidR="00701BAE" w:rsidRPr="006E491D" w:rsidRDefault="00701BAE" w:rsidP="00064EAC">
            <w:pPr>
              <w:shd w:val="clear" w:color="auto" w:fill="FFFFFF" w:themeFill="background1"/>
              <w:jc w:val="center"/>
              <w:rPr>
                <w:rFonts w:asciiTheme="minorHAnsi" w:eastAsia="Calibri" w:hAnsiTheme="minorHAnsi" w:cstheme="minorHAnsi"/>
                <w:b/>
                <w:szCs w:val="22"/>
              </w:rPr>
            </w:pPr>
            <w:r w:rsidRPr="006E491D">
              <w:rPr>
                <w:rFonts w:asciiTheme="minorHAnsi" w:hAnsiTheme="minorHAnsi" w:cstheme="minorHAnsi"/>
                <w:sz w:val="20"/>
                <w:szCs w:val="20"/>
              </w:rPr>
              <w:t>OPR</w:t>
            </w:r>
          </w:p>
        </w:tc>
      </w:tr>
      <w:bookmarkEnd w:id="12"/>
      <w:tr w:rsidR="007509BB" w:rsidRPr="006E491D" w14:paraId="1D265B31" w14:textId="77777777" w:rsidTr="006E491D">
        <w:trPr>
          <w:cantSplit/>
          <w:jc w:val="center"/>
        </w:trPr>
        <w:tc>
          <w:tcPr>
            <w:tcW w:w="500" w:type="pct"/>
            <w:tcBorders>
              <w:top w:val="single" w:sz="4" w:space="0" w:color="000000"/>
              <w:bottom w:val="single" w:sz="4" w:space="0" w:color="000000"/>
            </w:tcBorders>
            <w:tcMar>
              <w:top w:w="43" w:type="dxa"/>
              <w:bottom w:w="43" w:type="dxa"/>
            </w:tcMar>
          </w:tcPr>
          <w:p w14:paraId="35BC8693" w14:textId="3FC1F6D4" w:rsidR="007509BB" w:rsidRDefault="007509BB" w:rsidP="007509BB">
            <w:pPr>
              <w:shd w:val="clear" w:color="auto" w:fill="FFFFFF" w:themeFill="background1"/>
              <w:spacing w:before="60" w:after="60"/>
              <w:jc w:val="center"/>
              <w:rPr>
                <w:rFonts w:asciiTheme="minorHAnsi" w:hAnsiTheme="minorHAnsi" w:cstheme="minorHAnsi"/>
                <w:bCs/>
                <w:szCs w:val="17"/>
              </w:rPr>
            </w:pPr>
            <w:r>
              <w:rPr>
                <w:rFonts w:asciiTheme="minorHAnsi" w:hAnsiTheme="minorHAnsi" w:cstheme="minorHAnsi"/>
                <w:bCs/>
                <w:szCs w:val="17"/>
              </w:rPr>
              <w:lastRenderedPageBreak/>
              <w:t>GS</w:t>
            </w:r>
            <w:r w:rsidR="00DE3B01">
              <w:rPr>
                <w:rFonts w:asciiTheme="minorHAnsi" w:hAnsiTheme="minorHAnsi" w:cstheme="minorHAnsi"/>
                <w:bCs/>
                <w:szCs w:val="17"/>
              </w:rPr>
              <w:t>2024-</w:t>
            </w:r>
            <w:r w:rsidR="009B6D3C">
              <w:rPr>
                <w:rFonts w:asciiTheme="minorHAnsi" w:hAnsiTheme="minorHAnsi" w:cstheme="minorHAnsi"/>
                <w:bCs/>
                <w:szCs w:val="17"/>
              </w:rPr>
              <w:t>008</w:t>
            </w:r>
            <w:r w:rsidRPr="006E491D">
              <w:rPr>
                <w:rFonts w:asciiTheme="minorHAnsi" w:hAnsiTheme="minorHAnsi" w:cstheme="minorHAnsi"/>
              </w:rPr>
              <w:fldChar w:fldCharType="begin"/>
            </w:r>
            <w:r w:rsidRPr="006E491D">
              <w:rPr>
                <w:rFonts w:asciiTheme="minorHAnsi" w:hAnsiTheme="minorHAnsi" w:cstheme="minorHAnsi"/>
              </w:rPr>
              <w:instrText xml:space="preserve"> XE “GS</w:instrText>
            </w:r>
            <w:r w:rsidR="00DE3B01">
              <w:rPr>
                <w:rFonts w:asciiTheme="minorHAnsi" w:hAnsiTheme="minorHAnsi" w:cstheme="minorHAnsi"/>
              </w:rPr>
              <w:instrText>2024-</w:instrText>
            </w:r>
            <w:r w:rsidR="009B6D3C">
              <w:rPr>
                <w:rFonts w:asciiTheme="minorHAnsi" w:hAnsiTheme="minorHAnsi" w:cstheme="minorHAnsi"/>
              </w:rPr>
              <w:instrText>008</w:instrText>
            </w:r>
            <w:r w:rsidRPr="006E491D">
              <w:rPr>
                <w:rFonts w:asciiTheme="minorHAnsi" w:hAnsiTheme="minorHAnsi" w:cstheme="minorHAnsi"/>
              </w:rPr>
              <w:instrText xml:space="preserve">" \f “dan” </w:instrText>
            </w:r>
            <w:r w:rsidRPr="006E491D">
              <w:rPr>
                <w:rFonts w:asciiTheme="minorHAnsi" w:hAnsiTheme="minorHAnsi" w:cstheme="minorHAnsi"/>
              </w:rPr>
              <w:fldChar w:fldCharType="end"/>
            </w:r>
          </w:p>
          <w:p w14:paraId="1C838534" w14:textId="77777777" w:rsidR="007509BB" w:rsidRPr="006E491D" w:rsidRDefault="007509BB" w:rsidP="007509BB">
            <w:pPr>
              <w:shd w:val="clear" w:color="auto" w:fill="FFFFFF" w:themeFill="background1"/>
              <w:spacing w:before="60" w:after="60"/>
              <w:jc w:val="center"/>
              <w:rPr>
                <w:rFonts w:asciiTheme="minorHAnsi" w:hAnsiTheme="minorHAnsi" w:cstheme="minorHAnsi"/>
                <w:bCs/>
                <w:szCs w:val="17"/>
              </w:rPr>
            </w:pPr>
            <w:r>
              <w:rPr>
                <w:rFonts w:asciiTheme="minorHAnsi" w:hAnsiTheme="minorHAnsi" w:cstheme="minorHAnsi"/>
                <w:bCs/>
                <w:szCs w:val="17"/>
              </w:rPr>
              <w:t>Rev. 0</w:t>
            </w:r>
          </w:p>
        </w:tc>
        <w:tc>
          <w:tcPr>
            <w:tcW w:w="2900" w:type="pct"/>
            <w:tcBorders>
              <w:top w:val="single" w:sz="4" w:space="0" w:color="000000"/>
              <w:bottom w:val="single" w:sz="4" w:space="0" w:color="000000"/>
            </w:tcBorders>
            <w:tcMar>
              <w:top w:w="43" w:type="dxa"/>
              <w:bottom w:w="43" w:type="dxa"/>
            </w:tcMar>
          </w:tcPr>
          <w:p w14:paraId="7C99E086" w14:textId="77777777" w:rsidR="007509BB" w:rsidRDefault="007509BB" w:rsidP="007509BB">
            <w:pPr>
              <w:spacing w:before="60" w:after="60"/>
              <w:rPr>
                <w:rFonts w:eastAsia="Calibri" w:cs="Times New Roman"/>
                <w:b/>
                <w:i/>
              </w:rPr>
            </w:pPr>
            <w:r>
              <w:rPr>
                <w:rFonts w:eastAsia="Calibri" w:cs="Times New Roman"/>
                <w:b/>
                <w:i/>
              </w:rPr>
              <w:t>Celebrations/Ceremonies/Events – Routine</w:t>
            </w:r>
          </w:p>
          <w:p w14:paraId="36475D35" w14:textId="77777777" w:rsidR="007509BB" w:rsidRDefault="007509BB" w:rsidP="007509BB">
            <w:pPr>
              <w:spacing w:before="60" w:after="60"/>
              <w:rPr>
                <w:rFonts w:eastAsia="Calibri" w:cs="Times New Roman"/>
              </w:rPr>
            </w:pPr>
            <w:r>
              <w:rPr>
                <w:rFonts w:eastAsia="Calibri" w:cs="Times New Roman"/>
              </w:rPr>
              <w:t>Records relating to the agency’s involvement in routine celebrations/ceremonies/events (such as staff recognition, retirement ceremonies, etc.).</w:t>
            </w:r>
            <w:r w:rsidRPr="00BD1A73">
              <w:rPr>
                <w:szCs w:val="22"/>
              </w:rPr>
              <w:t xml:space="preserve"> </w:t>
            </w:r>
            <w:r w:rsidRPr="00BD1A73">
              <w:rPr>
                <w:szCs w:val="22"/>
              </w:rPr>
              <w:fldChar w:fldCharType="begin"/>
            </w:r>
            <w:r w:rsidRPr="00BD1A73">
              <w:rPr>
                <w:szCs w:val="22"/>
              </w:rPr>
              <w:instrText xml:space="preserve"> XE "</w:instrText>
            </w:r>
            <w:r>
              <w:rPr>
                <w:szCs w:val="22"/>
              </w:rPr>
              <w:instrText>celebrations:routine</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ceremonies:routine</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video recordings:celebrations/ceremonies/events:routine</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events (celebrations/ceremonies):routine</w:instrText>
            </w:r>
            <w:r w:rsidRPr="00BD1A73">
              <w:rPr>
                <w:szCs w:val="22"/>
              </w:rPr>
              <w:instrText xml:space="preserve">" \f “subject” </w:instrText>
            </w:r>
            <w:r w:rsidRPr="00BD1A73">
              <w:rPr>
                <w:szCs w:val="22"/>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employees:recognition ceremonies/events</w:instrText>
            </w:r>
            <w:r w:rsidRPr="00B60C75">
              <w:rPr>
                <w:rFonts w:eastAsia="Calibri" w:cs="Times New Roman"/>
              </w:rPr>
              <w:instrText xml:space="preserve">" \f “subject” </w:instrText>
            </w:r>
            <w:r w:rsidRPr="00B60C75">
              <w:rPr>
                <w:rFonts w:eastAsia="Calibri" w:cs="Times New Roman"/>
              </w:rPr>
              <w:fldChar w:fldCharType="end"/>
            </w:r>
          </w:p>
          <w:p w14:paraId="6ACF7CB7" w14:textId="77777777" w:rsidR="007509BB" w:rsidRDefault="007509BB" w:rsidP="007509BB">
            <w:pPr>
              <w:spacing w:before="60" w:after="60"/>
              <w:rPr>
                <w:rFonts w:eastAsia="Calibri" w:cs="Times New Roman"/>
              </w:rPr>
            </w:pPr>
            <w:r>
              <w:rPr>
                <w:rFonts w:eastAsia="Calibri" w:cs="Times New Roman"/>
              </w:rPr>
              <w:t>Includes, but is not limited to:</w:t>
            </w:r>
          </w:p>
          <w:p w14:paraId="34F056BE" w14:textId="77777777" w:rsidR="007509BB" w:rsidRDefault="007509BB" w:rsidP="00BC2B29">
            <w:pPr>
              <w:pStyle w:val="ListParagraph"/>
              <w:numPr>
                <w:ilvl w:val="0"/>
                <w:numId w:val="12"/>
              </w:numPr>
              <w:spacing w:before="60" w:after="60"/>
              <w:rPr>
                <w:rFonts w:eastAsia="Calibri" w:cs="Times New Roman"/>
              </w:rPr>
            </w:pPr>
            <w:r w:rsidRPr="000178C4">
              <w:rPr>
                <w:rFonts w:eastAsia="Calibri" w:cs="Times New Roman"/>
              </w:rPr>
              <w:t>Photographs, audio/visual recordings; etc.;</w:t>
            </w:r>
          </w:p>
          <w:p w14:paraId="033C7DFC" w14:textId="77777777" w:rsidR="007509BB" w:rsidRPr="007668F8" w:rsidRDefault="007509BB" w:rsidP="00BC2B29">
            <w:pPr>
              <w:pStyle w:val="ListParagraph"/>
              <w:numPr>
                <w:ilvl w:val="0"/>
                <w:numId w:val="12"/>
              </w:numPr>
              <w:spacing w:before="60" w:after="60"/>
              <w:rPr>
                <w:rFonts w:eastAsia="Calibri" w:cs="Times New Roman"/>
              </w:rPr>
            </w:pPr>
            <w:r w:rsidRPr="007668F8">
              <w:rPr>
                <w:rFonts w:eastAsia="Calibri" w:cs="Times New Roman"/>
              </w:rPr>
              <w:t>Websites, social media sites, etc.;</w:t>
            </w:r>
          </w:p>
          <w:p w14:paraId="42B9E08C" w14:textId="77777777" w:rsidR="007509BB" w:rsidRDefault="007509BB" w:rsidP="00BC2B29">
            <w:pPr>
              <w:pStyle w:val="ListParagraph"/>
              <w:numPr>
                <w:ilvl w:val="0"/>
                <w:numId w:val="12"/>
              </w:numPr>
              <w:spacing w:before="60" w:after="60"/>
              <w:rPr>
                <w:rFonts w:eastAsia="Calibri" w:cs="Times New Roman"/>
              </w:rPr>
            </w:pPr>
            <w:r w:rsidRPr="000178C4">
              <w:rPr>
                <w:rFonts w:eastAsia="Calibri" w:cs="Times New Roman"/>
              </w:rPr>
              <w:t>Planning and coordination records.</w:t>
            </w:r>
          </w:p>
          <w:p w14:paraId="6FE836F2" w14:textId="77777777" w:rsidR="007509BB" w:rsidRDefault="007509BB" w:rsidP="007509BB">
            <w:pPr>
              <w:spacing w:before="60" w:after="60"/>
              <w:rPr>
                <w:rFonts w:eastAsia="Calibri" w:cs="Times New Roman"/>
              </w:rPr>
            </w:pPr>
            <w:r>
              <w:rPr>
                <w:rFonts w:eastAsia="Calibri" w:cs="Times New Roman"/>
              </w:rPr>
              <w:t>Excludes records covered by:</w:t>
            </w:r>
          </w:p>
          <w:p w14:paraId="5F743E49" w14:textId="21909E07" w:rsidR="00552FE7" w:rsidRPr="00AD6ECF" w:rsidRDefault="00552FE7" w:rsidP="00BC2B29">
            <w:pPr>
              <w:pStyle w:val="ListParagraph"/>
              <w:numPr>
                <w:ilvl w:val="0"/>
                <w:numId w:val="13"/>
              </w:numPr>
              <w:spacing w:before="60" w:after="60"/>
              <w:rPr>
                <w:rFonts w:asciiTheme="minorHAnsi" w:hAnsiTheme="minorHAnsi" w:cstheme="minorHAnsi"/>
                <w:b/>
                <w:bCs/>
                <w:i/>
                <w:szCs w:val="17"/>
              </w:rPr>
            </w:pPr>
            <w:r w:rsidRPr="00552FE7">
              <w:rPr>
                <w:rFonts w:eastAsia="Calibri" w:cs="Times New Roman"/>
                <w:i/>
              </w:rPr>
              <w:t xml:space="preserve">Advertising </w:t>
            </w:r>
            <w:r w:rsidRPr="00F56F2E">
              <w:rPr>
                <w:rFonts w:eastAsia="Calibri" w:cs="Times New Roman"/>
                <w:i/>
              </w:rPr>
              <w:t>and Promotion (DAN GS</w:t>
            </w:r>
            <w:r>
              <w:rPr>
                <w:rFonts w:eastAsia="Calibri" w:cs="Times New Roman"/>
                <w:i/>
              </w:rPr>
              <w:t>20</w:t>
            </w:r>
            <w:r w:rsidRPr="00552FE7">
              <w:rPr>
                <w:rFonts w:eastAsia="Calibri" w:cs="Times New Roman"/>
                <w:i/>
              </w:rPr>
              <w:t>11</w:t>
            </w:r>
            <w:r>
              <w:rPr>
                <w:rFonts w:eastAsia="Calibri" w:cs="Times New Roman"/>
                <w:i/>
              </w:rPr>
              <w:t>-</w:t>
            </w:r>
            <w:r w:rsidRPr="00552FE7">
              <w:rPr>
                <w:rFonts w:eastAsia="Calibri" w:cs="Times New Roman"/>
                <w:i/>
              </w:rPr>
              <w:t>165</w:t>
            </w:r>
            <w:r w:rsidRPr="00F56F2E">
              <w:rPr>
                <w:rFonts w:eastAsia="Calibri" w:cs="Times New Roman"/>
                <w:i/>
              </w:rPr>
              <w:t>)</w:t>
            </w:r>
            <w:r w:rsidRPr="00552FE7">
              <w:rPr>
                <w:rFonts w:eastAsia="Calibri" w:cs="Times New Roman"/>
                <w:iCs/>
              </w:rPr>
              <w:t>;</w:t>
            </w:r>
          </w:p>
          <w:p w14:paraId="09866CD6" w14:textId="77777777" w:rsidR="00552FE7" w:rsidRPr="000178C4" w:rsidRDefault="00552FE7" w:rsidP="00BC2B29">
            <w:pPr>
              <w:pStyle w:val="ListParagraph"/>
              <w:numPr>
                <w:ilvl w:val="0"/>
                <w:numId w:val="13"/>
              </w:numPr>
              <w:spacing w:before="60" w:after="60"/>
              <w:rPr>
                <w:rFonts w:eastAsia="Calibri" w:cs="Times New Roman"/>
              </w:rPr>
            </w:pPr>
            <w:r w:rsidRPr="00F56F2E">
              <w:rPr>
                <w:rFonts w:eastAsia="Calibri" w:cs="Times New Roman"/>
                <w:i/>
              </w:rPr>
              <w:t xml:space="preserve">Celebrations/Ceremonies/Events – Significant (DAN </w:t>
            </w:r>
            <w:r w:rsidRPr="00627EB1">
              <w:rPr>
                <w:rFonts w:eastAsia="Calibri" w:cs="Times New Roman"/>
                <w:i/>
              </w:rPr>
              <w:t>GS2011-166</w:t>
            </w:r>
            <w:r w:rsidRPr="00F56F2E">
              <w:rPr>
                <w:rFonts w:eastAsia="Calibri" w:cs="Times New Roman"/>
                <w:i/>
              </w:rPr>
              <w:t>)</w:t>
            </w:r>
            <w:r w:rsidRPr="000178C4">
              <w:rPr>
                <w:rFonts w:eastAsia="Calibri" w:cs="Times New Roman"/>
              </w:rPr>
              <w:t>;</w:t>
            </w:r>
          </w:p>
          <w:p w14:paraId="0509F9F4" w14:textId="77777777" w:rsidR="00552FE7" w:rsidRPr="00AD6ECF" w:rsidRDefault="00552FE7" w:rsidP="00BC2B29">
            <w:pPr>
              <w:pStyle w:val="ListParagraph"/>
              <w:numPr>
                <w:ilvl w:val="0"/>
                <w:numId w:val="13"/>
              </w:numPr>
              <w:spacing w:before="60" w:after="60"/>
              <w:rPr>
                <w:rFonts w:asciiTheme="minorHAnsi" w:hAnsiTheme="minorHAnsi" w:cstheme="minorHAnsi"/>
                <w:b/>
                <w:bCs/>
                <w:i/>
                <w:szCs w:val="17"/>
              </w:rPr>
            </w:pPr>
            <w:r w:rsidRPr="00AD6ECF">
              <w:rPr>
                <w:rFonts w:asciiTheme="minorHAnsi" w:hAnsiTheme="minorHAnsi" w:cstheme="minorHAnsi"/>
                <w:i/>
                <w:szCs w:val="17"/>
              </w:rPr>
              <w:t>Employee Work History (DAN GS50-04B-06)</w:t>
            </w:r>
            <w:r>
              <w:rPr>
                <w:rFonts w:asciiTheme="minorHAnsi" w:hAnsiTheme="minorHAnsi" w:cstheme="minorHAnsi"/>
                <w:iCs/>
                <w:szCs w:val="17"/>
              </w:rPr>
              <w:t>;</w:t>
            </w:r>
          </w:p>
          <w:p w14:paraId="63D05D7B" w14:textId="7DD4DBEC" w:rsidR="007509BB" w:rsidRPr="00AD6ECF" w:rsidRDefault="00552FE7" w:rsidP="00BC2B29">
            <w:pPr>
              <w:pStyle w:val="ListParagraph"/>
              <w:numPr>
                <w:ilvl w:val="0"/>
                <w:numId w:val="13"/>
              </w:numPr>
              <w:spacing w:before="60" w:after="60"/>
              <w:rPr>
                <w:rFonts w:asciiTheme="minorHAnsi" w:hAnsiTheme="minorHAnsi" w:cstheme="minorHAnsi"/>
                <w:b/>
                <w:bCs/>
                <w:i/>
                <w:szCs w:val="17"/>
              </w:rPr>
            </w:pPr>
            <w:r>
              <w:rPr>
                <w:rFonts w:eastAsia="Calibri" w:cs="Times New Roman"/>
                <w:i/>
              </w:rPr>
              <w:t>Financial Transactions – General (DAN GS2011-184)</w:t>
            </w:r>
            <w:r w:rsidRPr="00552FE7">
              <w:rPr>
                <w:rFonts w:eastAsia="Calibri" w:cs="Times New Roman"/>
                <w:iCs/>
              </w:rPr>
              <w:t>.</w:t>
            </w:r>
          </w:p>
        </w:tc>
        <w:tc>
          <w:tcPr>
            <w:tcW w:w="1000" w:type="pct"/>
            <w:tcBorders>
              <w:top w:val="single" w:sz="4" w:space="0" w:color="000000"/>
              <w:bottom w:val="single" w:sz="4" w:space="0" w:color="000000"/>
            </w:tcBorders>
            <w:tcMar>
              <w:top w:w="43" w:type="dxa"/>
              <w:bottom w:w="43" w:type="dxa"/>
            </w:tcMar>
          </w:tcPr>
          <w:p w14:paraId="4B9F2F0B" w14:textId="77777777" w:rsidR="007509BB" w:rsidRDefault="007509BB" w:rsidP="007509BB">
            <w:pPr>
              <w:spacing w:before="60" w:after="60"/>
              <w:rPr>
                <w:rFonts w:eastAsia="Calibri" w:cs="Times New Roman"/>
              </w:rPr>
            </w:pPr>
            <w:r>
              <w:rPr>
                <w:rFonts w:eastAsia="Calibri" w:cs="Times New Roman"/>
                <w:b/>
              </w:rPr>
              <w:t>Retain</w:t>
            </w:r>
            <w:r>
              <w:rPr>
                <w:rFonts w:eastAsia="Calibri" w:cs="Times New Roman"/>
              </w:rPr>
              <w:t xml:space="preserve"> until no longer needed for agency business</w:t>
            </w:r>
          </w:p>
          <w:p w14:paraId="34DCA066" w14:textId="77777777" w:rsidR="007509BB" w:rsidRPr="00B92941" w:rsidRDefault="007509BB" w:rsidP="007509BB">
            <w:pPr>
              <w:spacing w:before="60" w:after="60"/>
              <w:rPr>
                <w:rFonts w:eastAsia="Calibri" w:cs="Times New Roman"/>
                <w:i/>
              </w:rPr>
            </w:pPr>
            <w:r>
              <w:rPr>
                <w:rFonts w:eastAsia="Calibri" w:cs="Times New Roman"/>
              </w:rPr>
              <w:t xml:space="preserve">   </w:t>
            </w:r>
            <w:r w:rsidRPr="00B92941">
              <w:rPr>
                <w:rFonts w:eastAsia="Calibri" w:cs="Times New Roman"/>
                <w:i/>
              </w:rPr>
              <w:t>then</w:t>
            </w:r>
          </w:p>
          <w:p w14:paraId="0F023602" w14:textId="77777777" w:rsidR="007509BB" w:rsidRPr="006E491D" w:rsidRDefault="007509BB" w:rsidP="007509BB">
            <w:pPr>
              <w:shd w:val="clear" w:color="auto" w:fill="FFFFFF" w:themeFill="background1"/>
              <w:spacing w:before="60" w:after="60"/>
              <w:rPr>
                <w:rFonts w:asciiTheme="minorHAnsi" w:hAnsiTheme="minorHAnsi" w:cstheme="minorHAnsi"/>
                <w:b/>
                <w:bCs/>
                <w:szCs w:val="17"/>
              </w:rPr>
            </w:pPr>
            <w:r>
              <w:rPr>
                <w:rFonts w:eastAsia="Calibri" w:cs="Times New Roman"/>
                <w:b/>
              </w:rPr>
              <w:t>Destroy</w:t>
            </w:r>
            <w:r>
              <w:rPr>
                <w:rFonts w:eastAsia="Calibri" w:cs="Times New Roman"/>
              </w:rPr>
              <w:t>.</w:t>
            </w:r>
          </w:p>
        </w:tc>
        <w:tc>
          <w:tcPr>
            <w:tcW w:w="600" w:type="pct"/>
            <w:tcBorders>
              <w:top w:val="single" w:sz="4" w:space="0" w:color="000000"/>
              <w:bottom w:val="single" w:sz="4" w:space="0" w:color="000000"/>
            </w:tcBorders>
            <w:tcMar>
              <w:top w:w="43" w:type="dxa"/>
              <w:bottom w:w="43" w:type="dxa"/>
            </w:tcMar>
          </w:tcPr>
          <w:p w14:paraId="62DEB31B" w14:textId="77777777" w:rsidR="007509BB" w:rsidRPr="00CC7B95" w:rsidRDefault="007509BB" w:rsidP="007509BB">
            <w:pPr>
              <w:spacing w:before="60"/>
              <w:jc w:val="center"/>
              <w:rPr>
                <w:rFonts w:eastAsia="Calibri" w:cs="Times New Roman"/>
                <w:sz w:val="20"/>
                <w:szCs w:val="20"/>
              </w:rPr>
            </w:pPr>
            <w:r w:rsidRPr="00CC7B95">
              <w:rPr>
                <w:rFonts w:eastAsia="Calibri" w:cs="Times New Roman"/>
                <w:sz w:val="20"/>
                <w:szCs w:val="20"/>
              </w:rPr>
              <w:t>NON-ARCHIVAL</w:t>
            </w:r>
          </w:p>
          <w:p w14:paraId="1489FE7C" w14:textId="77777777" w:rsidR="007509BB" w:rsidRPr="00CC7B95" w:rsidRDefault="007509BB" w:rsidP="007509BB">
            <w:pPr>
              <w:jc w:val="center"/>
              <w:rPr>
                <w:rFonts w:eastAsia="Calibri" w:cs="Times New Roman"/>
                <w:sz w:val="20"/>
                <w:szCs w:val="20"/>
              </w:rPr>
            </w:pPr>
            <w:r w:rsidRPr="00CC7B95">
              <w:rPr>
                <w:rFonts w:eastAsia="Calibri" w:cs="Times New Roman"/>
                <w:sz w:val="20"/>
                <w:szCs w:val="20"/>
              </w:rPr>
              <w:t>NON-ESSENTIAL</w:t>
            </w:r>
          </w:p>
          <w:p w14:paraId="0CF48F33" w14:textId="77777777" w:rsidR="007509BB" w:rsidRPr="006E491D" w:rsidRDefault="007509BB" w:rsidP="007509BB">
            <w:pPr>
              <w:shd w:val="clear" w:color="auto" w:fill="FFFFFF" w:themeFill="background1"/>
              <w:jc w:val="center"/>
              <w:rPr>
                <w:rFonts w:asciiTheme="minorHAnsi" w:eastAsia="Calibri" w:hAnsiTheme="minorHAnsi" w:cstheme="minorHAnsi"/>
                <w:b/>
                <w:szCs w:val="22"/>
              </w:rPr>
            </w:pPr>
            <w:r w:rsidRPr="00CC7B95">
              <w:rPr>
                <w:rFonts w:eastAsia="Calibri" w:cs="Times New Roman"/>
                <w:sz w:val="20"/>
                <w:szCs w:val="20"/>
              </w:rPr>
              <w:t>OPR</w:t>
            </w:r>
          </w:p>
        </w:tc>
      </w:tr>
      <w:tr w:rsidR="003D1E13" w:rsidRPr="006E491D" w14:paraId="33BBA236" w14:textId="77777777" w:rsidTr="00B15A37">
        <w:trPr>
          <w:cantSplit/>
          <w:jc w:val="center"/>
        </w:trPr>
        <w:tc>
          <w:tcPr>
            <w:tcW w:w="500" w:type="pct"/>
            <w:tcBorders>
              <w:top w:val="single" w:sz="4" w:space="0" w:color="000000"/>
              <w:bottom w:val="single" w:sz="4" w:space="0" w:color="000000"/>
            </w:tcBorders>
            <w:tcMar>
              <w:top w:w="43" w:type="dxa"/>
              <w:bottom w:w="43" w:type="dxa"/>
            </w:tcMar>
          </w:tcPr>
          <w:p w14:paraId="63851B19" w14:textId="77777777" w:rsidR="003D1E13" w:rsidRDefault="003D1E13" w:rsidP="003D1E13">
            <w:pPr>
              <w:shd w:val="clear" w:color="auto" w:fill="FFFFFF" w:themeFill="background1"/>
              <w:spacing w:before="60" w:after="60"/>
              <w:jc w:val="center"/>
              <w:rPr>
                <w:rFonts w:asciiTheme="minorHAnsi" w:hAnsiTheme="minorHAnsi" w:cstheme="minorHAnsi"/>
                <w:bCs/>
                <w:szCs w:val="17"/>
              </w:rPr>
            </w:pPr>
            <w:r>
              <w:rPr>
                <w:rFonts w:asciiTheme="minorHAnsi" w:hAnsiTheme="minorHAnsi" w:cstheme="minorHAnsi"/>
                <w:bCs/>
                <w:szCs w:val="17"/>
              </w:rPr>
              <w:lastRenderedPageBreak/>
              <w:t>GS2011-166</w:t>
            </w:r>
            <w:r w:rsidRPr="006E491D">
              <w:rPr>
                <w:rFonts w:asciiTheme="minorHAnsi" w:hAnsiTheme="minorHAnsi" w:cstheme="minorHAnsi"/>
              </w:rPr>
              <w:fldChar w:fldCharType="begin"/>
            </w:r>
            <w:r w:rsidRPr="006E491D">
              <w:rPr>
                <w:rFonts w:asciiTheme="minorHAnsi" w:hAnsiTheme="minorHAnsi" w:cstheme="minorHAnsi"/>
              </w:rPr>
              <w:instrText xml:space="preserve"> XE “GS201</w:instrText>
            </w:r>
            <w:r>
              <w:rPr>
                <w:rFonts w:asciiTheme="minorHAnsi" w:hAnsiTheme="minorHAnsi" w:cstheme="minorHAnsi"/>
              </w:rPr>
              <w:instrText>1</w:instrText>
            </w:r>
            <w:r w:rsidRPr="006E491D">
              <w:rPr>
                <w:rFonts w:asciiTheme="minorHAnsi" w:hAnsiTheme="minorHAnsi" w:cstheme="minorHAnsi"/>
              </w:rPr>
              <w:instrText>-</w:instrText>
            </w:r>
            <w:r>
              <w:rPr>
                <w:rFonts w:asciiTheme="minorHAnsi" w:hAnsiTheme="minorHAnsi" w:cstheme="minorHAnsi"/>
              </w:rPr>
              <w:instrText>166</w:instrText>
            </w:r>
            <w:r w:rsidRPr="006E491D">
              <w:rPr>
                <w:rFonts w:asciiTheme="minorHAnsi" w:hAnsiTheme="minorHAnsi" w:cstheme="minorHAnsi"/>
              </w:rPr>
              <w:instrText xml:space="preserve">" \f “dan” </w:instrText>
            </w:r>
            <w:r w:rsidRPr="006E491D">
              <w:rPr>
                <w:rFonts w:asciiTheme="minorHAnsi" w:hAnsiTheme="minorHAnsi" w:cstheme="minorHAnsi"/>
              </w:rPr>
              <w:fldChar w:fldCharType="end"/>
            </w:r>
          </w:p>
          <w:p w14:paraId="046D860C" w14:textId="77777777" w:rsidR="003D1E13" w:rsidRPr="006E491D" w:rsidRDefault="003D1E13" w:rsidP="003D1E13">
            <w:pPr>
              <w:shd w:val="clear" w:color="auto" w:fill="FFFFFF" w:themeFill="background1"/>
              <w:spacing w:before="60" w:after="60"/>
              <w:jc w:val="center"/>
              <w:rPr>
                <w:rFonts w:asciiTheme="minorHAnsi" w:hAnsiTheme="minorHAnsi" w:cstheme="minorHAnsi"/>
                <w:bCs/>
                <w:szCs w:val="17"/>
              </w:rPr>
            </w:pPr>
            <w:r>
              <w:rPr>
                <w:rFonts w:asciiTheme="minorHAnsi" w:hAnsiTheme="minorHAnsi" w:cstheme="minorHAnsi"/>
                <w:bCs/>
                <w:szCs w:val="17"/>
              </w:rPr>
              <w:t>Rev. 1</w:t>
            </w:r>
          </w:p>
        </w:tc>
        <w:tc>
          <w:tcPr>
            <w:tcW w:w="2900" w:type="pct"/>
            <w:tcBorders>
              <w:top w:val="single" w:sz="4" w:space="0" w:color="000000"/>
              <w:bottom w:val="single" w:sz="4" w:space="0" w:color="000000"/>
            </w:tcBorders>
            <w:tcMar>
              <w:top w:w="43" w:type="dxa"/>
              <w:bottom w:w="43" w:type="dxa"/>
            </w:tcMar>
          </w:tcPr>
          <w:p w14:paraId="78BC266A" w14:textId="77777777" w:rsidR="003D1E13" w:rsidRDefault="003D1E13" w:rsidP="003D1E13">
            <w:pPr>
              <w:spacing w:before="60" w:after="60"/>
              <w:rPr>
                <w:rFonts w:eastAsia="Calibri" w:cs="Times New Roman"/>
                <w:b/>
                <w:i/>
              </w:rPr>
            </w:pPr>
            <w:r>
              <w:rPr>
                <w:rFonts w:eastAsia="Calibri" w:cs="Times New Roman"/>
                <w:b/>
                <w:i/>
              </w:rPr>
              <w:t>Celebrations/Ceremonies/Events – Significant</w:t>
            </w:r>
          </w:p>
          <w:p w14:paraId="651AA937" w14:textId="1E8BAD80" w:rsidR="003D1E13" w:rsidRDefault="003D1E13" w:rsidP="003D1E13">
            <w:pPr>
              <w:spacing w:before="60" w:after="60"/>
              <w:rPr>
                <w:rFonts w:eastAsia="Calibri" w:cs="Times New Roman"/>
              </w:rPr>
            </w:pPr>
            <w:r>
              <w:rPr>
                <w:rFonts w:eastAsia="Calibri" w:cs="Times New Roman"/>
              </w:rPr>
              <w:t>Records relating to the agency’s involvement in celebrations/ceremonies/events of particular significance to the agency and/or the state of Washington (such as milestone anniversaries, openings/dedications of major buildings or monuments, inaugurations, noteworthy appointments, national/international recognition, etc.).</w:t>
            </w:r>
            <w:r w:rsidRPr="00BD1A73">
              <w:rPr>
                <w:szCs w:val="22"/>
              </w:rPr>
              <w:t xml:space="preserve"> </w:t>
            </w:r>
            <w:r w:rsidRPr="00BD1A73">
              <w:rPr>
                <w:szCs w:val="22"/>
              </w:rPr>
              <w:fldChar w:fldCharType="begin"/>
            </w:r>
            <w:r w:rsidRPr="00BD1A73">
              <w:rPr>
                <w:szCs w:val="22"/>
              </w:rPr>
              <w:instrText xml:space="preserve"> XE "</w:instrText>
            </w:r>
            <w:r>
              <w:rPr>
                <w:szCs w:val="22"/>
              </w:rPr>
              <w:instrText>celebrations:significant</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ceremonies:significant</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events (celebrations/ceremonies):significant</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exhibits (displays):celebrations/ceremonies/events</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displays:celebrations/ceremonies/events</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anniversaries (celebrations/ceremonies)</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centennials</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openings (buildings/monuments)</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dedications (buildings/monuments)</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buildings</w:instrText>
            </w:r>
            <w:r w:rsidR="00F0670A">
              <w:rPr>
                <w:szCs w:val="22"/>
              </w:rPr>
              <w:instrText xml:space="preserve"> (agency facilities)</w:instrText>
            </w:r>
            <w:r>
              <w:rPr>
                <w:szCs w:val="22"/>
              </w:rPr>
              <w:instrText>:openings/dedications</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facilities:openings/dedications</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monuments (openings/dedications)</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inaugurations</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appointments (to positions):noteworthy (celebrations/ceremonies)</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state funerals</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video recordings:celebrations/ceremonies/events:significant</w:instrText>
            </w:r>
            <w:r w:rsidRPr="00BD1A73">
              <w:rPr>
                <w:szCs w:val="22"/>
              </w:rPr>
              <w:instrText xml:space="preserve">" \f “subject” </w:instrText>
            </w:r>
            <w:r w:rsidRPr="00BD1A73">
              <w:rPr>
                <w:szCs w:val="22"/>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records:history files:celebrations/ceremonies/events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history:agency/program:celebrations/ceremonies/events</w:instrText>
            </w:r>
            <w:r w:rsidRPr="00B60C75">
              <w:rPr>
                <w:rFonts w:eastAsia="Calibri" w:cs="Times New Roman"/>
              </w:rPr>
              <w:instrText xml:space="preserve">" \f “subject” </w:instrText>
            </w:r>
            <w:r w:rsidRPr="00B60C75">
              <w:rPr>
                <w:rFonts w:eastAsia="Calibri" w:cs="Times New Roman"/>
              </w:rPr>
              <w:fldChar w:fldCharType="end"/>
            </w:r>
          </w:p>
          <w:p w14:paraId="4ADA94CC" w14:textId="77777777" w:rsidR="003D1E13" w:rsidRDefault="003D1E13" w:rsidP="003D1E13">
            <w:pPr>
              <w:spacing w:before="60" w:after="60"/>
              <w:rPr>
                <w:rFonts w:eastAsia="Calibri" w:cs="Times New Roman"/>
              </w:rPr>
            </w:pPr>
            <w:r>
              <w:rPr>
                <w:rFonts w:eastAsia="Calibri" w:cs="Times New Roman"/>
              </w:rPr>
              <w:t>Includes, but is not limited to:</w:t>
            </w:r>
          </w:p>
          <w:p w14:paraId="3E8B2C94" w14:textId="77777777" w:rsidR="003D1E13" w:rsidRPr="00B92941" w:rsidRDefault="003D1E13" w:rsidP="00BC2B29">
            <w:pPr>
              <w:pStyle w:val="ListParagraph"/>
              <w:numPr>
                <w:ilvl w:val="0"/>
                <w:numId w:val="14"/>
              </w:numPr>
              <w:spacing w:before="60" w:after="60"/>
              <w:rPr>
                <w:rFonts w:eastAsia="Calibri" w:cs="Times New Roman"/>
              </w:rPr>
            </w:pPr>
            <w:r w:rsidRPr="00B92941">
              <w:rPr>
                <w:rFonts w:eastAsia="Calibri" w:cs="Times New Roman"/>
              </w:rPr>
              <w:t>Programs, lists of VIPs in attendance, etc.;</w:t>
            </w:r>
          </w:p>
          <w:p w14:paraId="7C39F4C4" w14:textId="77777777" w:rsidR="003D1E13" w:rsidRDefault="003D1E13" w:rsidP="00BC2B29">
            <w:pPr>
              <w:pStyle w:val="ListParagraph"/>
              <w:numPr>
                <w:ilvl w:val="0"/>
                <w:numId w:val="14"/>
              </w:numPr>
              <w:spacing w:before="60" w:after="60"/>
              <w:rPr>
                <w:rFonts w:eastAsia="Calibri" w:cs="Times New Roman"/>
              </w:rPr>
            </w:pPr>
            <w:r w:rsidRPr="00B92941">
              <w:rPr>
                <w:rFonts w:eastAsia="Calibri" w:cs="Times New Roman"/>
              </w:rPr>
              <w:t>Photographs, audio/visual recordings, transcripts of speeches;</w:t>
            </w:r>
          </w:p>
          <w:p w14:paraId="566FFC96" w14:textId="77777777" w:rsidR="003D1E13" w:rsidRDefault="003D1E13" w:rsidP="00BC2B29">
            <w:pPr>
              <w:pStyle w:val="ListParagraph"/>
              <w:numPr>
                <w:ilvl w:val="0"/>
                <w:numId w:val="14"/>
              </w:numPr>
              <w:spacing w:before="60" w:after="60"/>
              <w:rPr>
                <w:rFonts w:eastAsia="Calibri" w:cs="Times New Roman"/>
              </w:rPr>
            </w:pPr>
            <w:r>
              <w:rPr>
                <w:rFonts w:eastAsia="Calibri" w:cs="Times New Roman"/>
              </w:rPr>
              <w:t>Samples/designs of logos, commemorative items;</w:t>
            </w:r>
          </w:p>
          <w:p w14:paraId="2139EA39" w14:textId="77777777" w:rsidR="003D1E13" w:rsidRPr="007668F8" w:rsidRDefault="003D1E13" w:rsidP="00BC2B29">
            <w:pPr>
              <w:pStyle w:val="ListParagraph"/>
              <w:numPr>
                <w:ilvl w:val="0"/>
                <w:numId w:val="14"/>
              </w:numPr>
              <w:spacing w:before="60" w:after="60"/>
              <w:rPr>
                <w:rFonts w:eastAsia="Calibri" w:cs="Times New Roman"/>
              </w:rPr>
            </w:pPr>
            <w:r>
              <w:rPr>
                <w:rFonts w:eastAsia="Calibri" w:cs="Times New Roman"/>
              </w:rPr>
              <w:t>W</w:t>
            </w:r>
            <w:r w:rsidRPr="007668F8">
              <w:rPr>
                <w:rFonts w:eastAsia="Calibri" w:cs="Times New Roman"/>
              </w:rPr>
              <w:t>ebsites, social media sites, etc.;</w:t>
            </w:r>
          </w:p>
          <w:p w14:paraId="45DB5D7B" w14:textId="77777777" w:rsidR="003D1E13" w:rsidRDefault="003D1E13" w:rsidP="00BC2B29">
            <w:pPr>
              <w:pStyle w:val="ListParagraph"/>
              <w:numPr>
                <w:ilvl w:val="0"/>
                <w:numId w:val="14"/>
              </w:numPr>
              <w:spacing w:before="60" w:after="60"/>
              <w:rPr>
                <w:rFonts w:eastAsia="Calibri" w:cs="Times New Roman"/>
              </w:rPr>
            </w:pPr>
            <w:r>
              <w:rPr>
                <w:rFonts w:eastAsia="Calibri" w:cs="Times New Roman"/>
              </w:rPr>
              <w:t>Planning and coordination records</w:t>
            </w:r>
            <w:r w:rsidRPr="00B92941">
              <w:rPr>
                <w:rFonts w:eastAsia="Calibri" w:cs="Times New Roman"/>
              </w:rPr>
              <w:t>.</w:t>
            </w:r>
          </w:p>
          <w:p w14:paraId="0B9E0A2F" w14:textId="77777777" w:rsidR="003D1E13" w:rsidRDefault="003D1E13" w:rsidP="003D1E13">
            <w:pPr>
              <w:rPr>
                <w:rFonts w:eastAsia="Calibri" w:cs="Times New Roman"/>
              </w:rPr>
            </w:pPr>
            <w:r>
              <w:rPr>
                <w:rFonts w:eastAsia="Calibri" w:cs="Times New Roman"/>
              </w:rPr>
              <w:t>Excludes records covered by:</w:t>
            </w:r>
          </w:p>
          <w:p w14:paraId="3884DE58" w14:textId="2290B6FF" w:rsidR="00552FE7" w:rsidRPr="00505189" w:rsidRDefault="00552FE7" w:rsidP="00BC2B29">
            <w:pPr>
              <w:pStyle w:val="ListParagraph"/>
              <w:numPr>
                <w:ilvl w:val="0"/>
                <w:numId w:val="13"/>
              </w:numPr>
              <w:spacing w:after="60"/>
              <w:rPr>
                <w:rFonts w:eastAsia="Calibri" w:cs="Times New Roman"/>
              </w:rPr>
            </w:pPr>
            <w:r w:rsidRPr="00552FE7">
              <w:rPr>
                <w:rFonts w:eastAsia="Calibri" w:cs="Times New Roman"/>
                <w:i/>
              </w:rPr>
              <w:t xml:space="preserve">Advertising </w:t>
            </w:r>
            <w:r w:rsidRPr="00F56F2E">
              <w:rPr>
                <w:rFonts w:eastAsia="Calibri" w:cs="Times New Roman"/>
                <w:i/>
              </w:rPr>
              <w:t>and Promotion (DAN GS</w:t>
            </w:r>
            <w:r>
              <w:rPr>
                <w:rFonts w:eastAsia="Calibri" w:cs="Times New Roman"/>
                <w:i/>
              </w:rPr>
              <w:t>20</w:t>
            </w:r>
            <w:r w:rsidRPr="00552FE7">
              <w:rPr>
                <w:rFonts w:eastAsia="Calibri" w:cs="Times New Roman"/>
                <w:i/>
              </w:rPr>
              <w:t>11</w:t>
            </w:r>
            <w:r>
              <w:rPr>
                <w:rFonts w:eastAsia="Calibri" w:cs="Times New Roman"/>
                <w:i/>
              </w:rPr>
              <w:t>-</w:t>
            </w:r>
            <w:r w:rsidRPr="00552FE7">
              <w:rPr>
                <w:rFonts w:eastAsia="Calibri" w:cs="Times New Roman"/>
                <w:i/>
              </w:rPr>
              <w:t>165</w:t>
            </w:r>
            <w:r w:rsidRPr="00F56F2E">
              <w:rPr>
                <w:rFonts w:eastAsia="Calibri" w:cs="Times New Roman"/>
                <w:i/>
              </w:rPr>
              <w:t>)</w:t>
            </w:r>
            <w:r w:rsidRPr="00552FE7">
              <w:rPr>
                <w:rFonts w:eastAsia="Calibri" w:cs="Times New Roman"/>
                <w:iCs/>
              </w:rPr>
              <w:t>;</w:t>
            </w:r>
          </w:p>
          <w:p w14:paraId="5C52B74D" w14:textId="0D202FDD" w:rsidR="00552FE7" w:rsidRPr="000178C4" w:rsidRDefault="00552FE7" w:rsidP="00BC2B29">
            <w:pPr>
              <w:pStyle w:val="ListParagraph"/>
              <w:numPr>
                <w:ilvl w:val="0"/>
                <w:numId w:val="13"/>
              </w:numPr>
              <w:rPr>
                <w:rFonts w:eastAsia="Calibri" w:cs="Times New Roman"/>
              </w:rPr>
            </w:pPr>
            <w:r w:rsidRPr="00F56F2E">
              <w:rPr>
                <w:rFonts w:eastAsia="Calibri" w:cs="Times New Roman"/>
                <w:i/>
              </w:rPr>
              <w:t xml:space="preserve">Celebrations/Ceremonies/Events – </w:t>
            </w:r>
            <w:r>
              <w:rPr>
                <w:rFonts w:eastAsia="Calibri" w:cs="Times New Roman"/>
                <w:i/>
              </w:rPr>
              <w:t>Routine</w:t>
            </w:r>
            <w:r w:rsidRPr="00F56F2E">
              <w:rPr>
                <w:rFonts w:eastAsia="Calibri" w:cs="Times New Roman"/>
                <w:i/>
              </w:rPr>
              <w:t xml:space="preserve"> (DAN </w:t>
            </w:r>
            <w:r w:rsidRPr="00627EB1">
              <w:rPr>
                <w:rFonts w:eastAsia="Calibri" w:cs="Times New Roman"/>
                <w:i/>
              </w:rPr>
              <w:t>GS</w:t>
            </w:r>
            <w:r>
              <w:rPr>
                <w:rFonts w:eastAsia="Calibri" w:cs="Times New Roman"/>
                <w:i/>
              </w:rPr>
              <w:t>2024-</w:t>
            </w:r>
            <w:r w:rsidR="004B695F">
              <w:rPr>
                <w:rFonts w:eastAsia="Calibri" w:cs="Times New Roman"/>
                <w:i/>
              </w:rPr>
              <w:t>008</w:t>
            </w:r>
            <w:r w:rsidRPr="00F56F2E">
              <w:rPr>
                <w:rFonts w:eastAsia="Calibri" w:cs="Times New Roman"/>
                <w:i/>
              </w:rPr>
              <w:t>)</w:t>
            </w:r>
            <w:r w:rsidRPr="000178C4">
              <w:rPr>
                <w:rFonts w:eastAsia="Calibri" w:cs="Times New Roman"/>
              </w:rPr>
              <w:t>;</w:t>
            </w:r>
          </w:p>
          <w:p w14:paraId="042F8F5A" w14:textId="52EF482D" w:rsidR="003D1E13" w:rsidRPr="00505189" w:rsidRDefault="00552FE7" w:rsidP="00BC2B29">
            <w:pPr>
              <w:pStyle w:val="ListParagraph"/>
              <w:numPr>
                <w:ilvl w:val="0"/>
                <w:numId w:val="13"/>
              </w:numPr>
              <w:spacing w:after="60"/>
              <w:rPr>
                <w:rFonts w:eastAsia="Calibri" w:cs="Times New Roman"/>
              </w:rPr>
            </w:pPr>
            <w:r>
              <w:rPr>
                <w:rFonts w:eastAsia="Calibri" w:cs="Times New Roman"/>
                <w:i/>
              </w:rPr>
              <w:t>Financial Transactions – General (DAN GS2011-184)</w:t>
            </w:r>
            <w:r w:rsidRPr="00552FE7">
              <w:rPr>
                <w:rFonts w:eastAsia="Calibri" w:cs="Times New Roman"/>
                <w:iCs/>
              </w:rPr>
              <w:t>.</w:t>
            </w:r>
          </w:p>
        </w:tc>
        <w:tc>
          <w:tcPr>
            <w:tcW w:w="1000" w:type="pct"/>
            <w:tcBorders>
              <w:top w:val="single" w:sz="4" w:space="0" w:color="000000"/>
              <w:bottom w:val="single" w:sz="4" w:space="0" w:color="000000"/>
            </w:tcBorders>
            <w:tcMar>
              <w:top w:w="43" w:type="dxa"/>
              <w:bottom w:w="43" w:type="dxa"/>
            </w:tcMar>
          </w:tcPr>
          <w:p w14:paraId="2F9B14F0" w14:textId="77777777" w:rsidR="003D1E13" w:rsidRDefault="003D1E13" w:rsidP="003D1E13">
            <w:pPr>
              <w:spacing w:before="60" w:after="60"/>
              <w:rPr>
                <w:rFonts w:eastAsia="Calibri" w:cs="Times New Roman"/>
              </w:rPr>
            </w:pPr>
            <w:r>
              <w:rPr>
                <w:rFonts w:eastAsia="Calibri" w:cs="Times New Roman"/>
                <w:b/>
              </w:rPr>
              <w:t>Retain</w:t>
            </w:r>
            <w:r>
              <w:rPr>
                <w:rFonts w:eastAsia="Calibri" w:cs="Times New Roman"/>
              </w:rPr>
              <w:t xml:space="preserve"> until no longer needed for agency business</w:t>
            </w:r>
          </w:p>
          <w:p w14:paraId="6B7EF93A" w14:textId="77777777" w:rsidR="003D1E13" w:rsidRPr="00B92941" w:rsidRDefault="003D1E13" w:rsidP="003D1E13">
            <w:pPr>
              <w:spacing w:before="60" w:after="60"/>
              <w:rPr>
                <w:rFonts w:eastAsia="Calibri" w:cs="Times New Roman"/>
                <w:i/>
              </w:rPr>
            </w:pPr>
            <w:r>
              <w:rPr>
                <w:rFonts w:eastAsia="Calibri" w:cs="Times New Roman"/>
              </w:rPr>
              <w:t xml:space="preserve">   </w:t>
            </w:r>
            <w:r w:rsidRPr="00B92941">
              <w:rPr>
                <w:rFonts w:eastAsia="Calibri" w:cs="Times New Roman"/>
                <w:i/>
              </w:rPr>
              <w:t>then</w:t>
            </w:r>
          </w:p>
          <w:p w14:paraId="012C0F33" w14:textId="77777777" w:rsidR="003D1E13" w:rsidRPr="006E491D" w:rsidRDefault="003D1E13" w:rsidP="003D1E13">
            <w:pPr>
              <w:shd w:val="clear" w:color="auto" w:fill="FFFFFF" w:themeFill="background1"/>
              <w:spacing w:before="60" w:after="60"/>
              <w:rPr>
                <w:rFonts w:asciiTheme="minorHAnsi" w:hAnsiTheme="minorHAnsi" w:cstheme="minorHAnsi"/>
                <w:b/>
                <w:bCs/>
                <w:szCs w:val="17"/>
              </w:rPr>
            </w:pPr>
            <w:r w:rsidRPr="00B92941">
              <w:rPr>
                <w:rFonts w:eastAsia="Calibri" w:cs="Times New Roman"/>
                <w:b/>
              </w:rPr>
              <w:t>Transfer</w:t>
            </w:r>
            <w:r>
              <w:rPr>
                <w:rFonts w:eastAsia="Calibri" w:cs="Times New Roman"/>
              </w:rPr>
              <w:t xml:space="preserve"> to Washington State Archives for appraisal and selective retention.</w:t>
            </w:r>
          </w:p>
        </w:tc>
        <w:tc>
          <w:tcPr>
            <w:tcW w:w="600" w:type="pct"/>
            <w:tcBorders>
              <w:top w:val="single" w:sz="4" w:space="0" w:color="000000"/>
              <w:bottom w:val="single" w:sz="4" w:space="0" w:color="000000"/>
            </w:tcBorders>
            <w:tcMar>
              <w:top w:w="43" w:type="dxa"/>
              <w:left w:w="43" w:type="dxa"/>
              <w:bottom w:w="43" w:type="dxa"/>
              <w:right w:w="43" w:type="dxa"/>
            </w:tcMar>
          </w:tcPr>
          <w:p w14:paraId="124FC503" w14:textId="77777777" w:rsidR="003D1E13" w:rsidRDefault="003D1E13" w:rsidP="003D1E13">
            <w:pPr>
              <w:spacing w:before="60"/>
              <w:jc w:val="center"/>
              <w:rPr>
                <w:rFonts w:eastAsia="Calibri" w:cs="Times New Roman"/>
                <w:b/>
                <w:szCs w:val="22"/>
              </w:rPr>
            </w:pPr>
            <w:r>
              <w:rPr>
                <w:rFonts w:eastAsia="Calibri" w:cs="Times New Roman"/>
                <w:b/>
                <w:szCs w:val="22"/>
              </w:rPr>
              <w:t>ARCHIVAL</w:t>
            </w:r>
          </w:p>
          <w:p w14:paraId="1945C163" w14:textId="77777777" w:rsidR="003D1E13" w:rsidRPr="000178C4" w:rsidRDefault="003D1E13" w:rsidP="003D1E13">
            <w:pPr>
              <w:jc w:val="center"/>
              <w:rPr>
                <w:rFonts w:eastAsia="Calibri" w:cs="Times New Roman"/>
                <w:b/>
                <w:sz w:val="18"/>
                <w:szCs w:val="18"/>
              </w:rPr>
            </w:pPr>
            <w:r w:rsidRPr="000178C4">
              <w:rPr>
                <w:rFonts w:eastAsia="Calibri" w:cs="Times New Roman"/>
                <w:b/>
                <w:sz w:val="18"/>
                <w:szCs w:val="18"/>
              </w:rPr>
              <w:t>(Appraisal Required)</w:t>
            </w:r>
            <w:r w:rsidRPr="007C3AAC">
              <w:rPr>
                <w:rFonts w:eastAsia="Calibri" w:cs="Times New Roman"/>
                <w:sz w:val="20"/>
                <w:szCs w:val="20"/>
              </w:rPr>
              <w:fldChar w:fldCharType="begin"/>
            </w:r>
            <w:r w:rsidRPr="007C3AAC">
              <w:rPr>
                <w:rFonts w:eastAsia="Calibri" w:cs="Times New Roman"/>
                <w:sz w:val="20"/>
                <w:szCs w:val="20"/>
              </w:rPr>
              <w:instrText xml:space="preserve"> XE "AGENCY </w:instrText>
            </w:r>
            <w:r>
              <w:rPr>
                <w:rFonts w:eastAsia="Calibri" w:cs="Times New Roman"/>
                <w:sz w:val="20"/>
                <w:szCs w:val="20"/>
              </w:rPr>
              <w:instrText xml:space="preserve">ADMINISTRATION AND </w:instrText>
            </w:r>
            <w:r w:rsidRPr="007C3AAC">
              <w:rPr>
                <w:rFonts w:eastAsia="Calibri" w:cs="Times New Roman"/>
                <w:sz w:val="20"/>
                <w:szCs w:val="20"/>
              </w:rPr>
              <w:instrText xml:space="preserve">MANAGEMENT:Community </w:instrText>
            </w:r>
            <w:r>
              <w:rPr>
                <w:rFonts w:eastAsia="Calibri" w:cs="Times New Roman"/>
                <w:sz w:val="20"/>
                <w:szCs w:val="20"/>
              </w:rPr>
              <w:instrText xml:space="preserve">and External </w:instrText>
            </w:r>
            <w:r w:rsidRPr="007C3AAC">
              <w:rPr>
                <w:rFonts w:eastAsia="Calibri" w:cs="Times New Roman"/>
                <w:sz w:val="20"/>
                <w:szCs w:val="20"/>
              </w:rPr>
              <w:instrText>Relations:</w:instrText>
            </w:r>
            <w:r>
              <w:rPr>
                <w:rFonts w:eastAsia="Calibri" w:cs="Times New Roman"/>
                <w:sz w:val="20"/>
                <w:szCs w:val="20"/>
              </w:rPr>
              <w:instrText>Celebrations/Cermonies/Events – Significant</w:instrText>
            </w:r>
            <w:r w:rsidRPr="007C3AAC">
              <w:rPr>
                <w:rFonts w:eastAsia="Calibri" w:cs="Times New Roman"/>
                <w:sz w:val="20"/>
                <w:szCs w:val="20"/>
              </w:rPr>
              <w:instrText xml:space="preserve">" \f "Archival" </w:instrText>
            </w:r>
            <w:r w:rsidRPr="007C3AAC">
              <w:rPr>
                <w:rFonts w:eastAsia="Calibri" w:cs="Times New Roman"/>
                <w:sz w:val="20"/>
                <w:szCs w:val="20"/>
              </w:rPr>
              <w:fldChar w:fldCharType="end"/>
            </w:r>
          </w:p>
          <w:p w14:paraId="2418A1E9" w14:textId="77777777" w:rsidR="003D1E13" w:rsidRPr="00CC7B95" w:rsidRDefault="003D1E13" w:rsidP="003D1E13">
            <w:pPr>
              <w:jc w:val="center"/>
              <w:rPr>
                <w:rFonts w:eastAsia="Calibri" w:cs="Times New Roman"/>
                <w:sz w:val="20"/>
                <w:szCs w:val="20"/>
              </w:rPr>
            </w:pPr>
            <w:r w:rsidRPr="00CC7B95">
              <w:rPr>
                <w:rFonts w:eastAsia="Calibri" w:cs="Times New Roman"/>
                <w:sz w:val="20"/>
                <w:szCs w:val="20"/>
              </w:rPr>
              <w:t>NON-ESSENTIAL</w:t>
            </w:r>
          </w:p>
          <w:p w14:paraId="6008268C" w14:textId="77777777" w:rsidR="003D1E13" w:rsidRPr="006E491D" w:rsidRDefault="003D1E13" w:rsidP="003D1E13">
            <w:pPr>
              <w:shd w:val="clear" w:color="auto" w:fill="FFFFFF" w:themeFill="background1"/>
              <w:jc w:val="center"/>
              <w:rPr>
                <w:rFonts w:asciiTheme="minorHAnsi" w:eastAsia="Calibri" w:hAnsiTheme="minorHAnsi" w:cstheme="minorHAnsi"/>
                <w:b/>
                <w:szCs w:val="22"/>
              </w:rPr>
            </w:pPr>
            <w:r w:rsidRPr="00CC7B95">
              <w:rPr>
                <w:rFonts w:eastAsia="Calibri" w:cs="Times New Roman"/>
                <w:sz w:val="20"/>
                <w:szCs w:val="20"/>
              </w:rPr>
              <w:t>OPR</w:t>
            </w:r>
          </w:p>
        </w:tc>
      </w:tr>
      <w:tr w:rsidR="003D1E13" w:rsidRPr="00E71B33" w14:paraId="59E6871C" w14:textId="77777777" w:rsidTr="006E491D">
        <w:trPr>
          <w:cantSplit/>
          <w:jc w:val="center"/>
        </w:trPr>
        <w:tc>
          <w:tcPr>
            <w:tcW w:w="500" w:type="pct"/>
            <w:tcBorders>
              <w:top w:val="single" w:sz="4" w:space="0" w:color="000000"/>
              <w:bottom w:val="single" w:sz="4" w:space="0" w:color="000000"/>
            </w:tcBorders>
            <w:tcMar>
              <w:top w:w="43" w:type="dxa"/>
              <w:bottom w:w="43" w:type="dxa"/>
            </w:tcMar>
          </w:tcPr>
          <w:p w14:paraId="404ACF94" w14:textId="77777777" w:rsidR="00B15A37" w:rsidRPr="00E71B33" w:rsidRDefault="003D1E13" w:rsidP="00E71B33">
            <w:pPr>
              <w:spacing w:before="60" w:after="60"/>
              <w:jc w:val="center"/>
            </w:pPr>
            <w:r w:rsidRPr="00E71B33">
              <w:lastRenderedPageBreak/>
              <w:t>GS2011-167</w:t>
            </w:r>
            <w:r w:rsidR="00B15A37" w:rsidRPr="00E71B33">
              <w:fldChar w:fldCharType="begin"/>
            </w:r>
            <w:r w:rsidR="00B15A37" w:rsidRPr="00E71B33">
              <w:instrText xml:space="preserve"> XE “GS2011-167" \f “dan” </w:instrText>
            </w:r>
            <w:r w:rsidR="00B15A37" w:rsidRPr="00E71B33">
              <w:fldChar w:fldCharType="end"/>
            </w:r>
          </w:p>
          <w:p w14:paraId="110A3211" w14:textId="77777777" w:rsidR="003D1E13" w:rsidRPr="00E71B33" w:rsidRDefault="00B15A37" w:rsidP="00E71B33">
            <w:pPr>
              <w:spacing w:before="60" w:after="60"/>
              <w:jc w:val="center"/>
            </w:pPr>
            <w:r w:rsidRPr="00E71B33">
              <w:t>Rev. 1</w:t>
            </w:r>
          </w:p>
        </w:tc>
        <w:tc>
          <w:tcPr>
            <w:tcW w:w="2900" w:type="pct"/>
            <w:tcBorders>
              <w:top w:val="single" w:sz="4" w:space="0" w:color="000000"/>
              <w:bottom w:val="single" w:sz="4" w:space="0" w:color="000000"/>
            </w:tcBorders>
            <w:tcMar>
              <w:top w:w="43" w:type="dxa"/>
              <w:bottom w:w="43" w:type="dxa"/>
            </w:tcMar>
          </w:tcPr>
          <w:p w14:paraId="4F2F6CB9" w14:textId="77777777" w:rsidR="003D1E13" w:rsidRPr="00E71B33" w:rsidRDefault="003D1E13" w:rsidP="00E71B33">
            <w:pPr>
              <w:spacing w:before="60" w:after="60"/>
              <w:rPr>
                <w:b/>
                <w:bCs/>
                <w:i/>
                <w:iCs/>
              </w:rPr>
            </w:pPr>
            <w:r w:rsidRPr="00E71B33">
              <w:rPr>
                <w:b/>
                <w:bCs/>
                <w:i/>
                <w:iCs/>
              </w:rPr>
              <w:t>Charity Fundraising</w:t>
            </w:r>
          </w:p>
          <w:p w14:paraId="696AD809" w14:textId="67553254" w:rsidR="003D1E13" w:rsidRPr="00E71B33" w:rsidRDefault="003D1E13" w:rsidP="00E71B33">
            <w:pPr>
              <w:spacing w:before="60" w:after="60"/>
            </w:pPr>
            <w:r w:rsidRPr="00E71B33">
              <w:t>Records documenting the agency’s coordination</w:t>
            </w:r>
            <w:r w:rsidR="00982C5A" w:rsidRPr="00E71B33">
              <w:t xml:space="preserve">, </w:t>
            </w:r>
            <w:r w:rsidR="00777BE5" w:rsidRPr="00E71B33">
              <w:t>participation,</w:t>
            </w:r>
            <w:r w:rsidR="00982C5A" w:rsidRPr="00E71B33">
              <w:t xml:space="preserve"> </w:t>
            </w:r>
            <w:r w:rsidRPr="00E71B33">
              <w:t>and support of fundraising campaigns</w:t>
            </w:r>
            <w:r w:rsidR="00982C5A" w:rsidRPr="00E71B33">
              <w:t xml:space="preserve"> and promoting </w:t>
            </w:r>
            <w:r w:rsidRPr="00E71B33">
              <w:t>employee payroll deductions</w:t>
            </w:r>
            <w:r w:rsidR="00982C5A" w:rsidRPr="00E71B33">
              <w:t xml:space="preserve"> for charities</w:t>
            </w:r>
            <w:r w:rsidRPr="00E71B33">
              <w:t>.</w:t>
            </w:r>
            <w:r w:rsidR="00982C5A" w:rsidRPr="00E71B33">
              <w:t xml:space="preserve"> </w:t>
            </w:r>
            <w:r w:rsidR="00982C5A" w:rsidRPr="00E71B33">
              <w:fldChar w:fldCharType="begin"/>
            </w:r>
            <w:r w:rsidR="00982C5A" w:rsidRPr="00E71B33">
              <w:instrText xml:space="preserve"> XE "arrangements:charity fundraising events" \f “subject” </w:instrText>
            </w:r>
            <w:r w:rsidR="00982C5A" w:rsidRPr="00E71B33">
              <w:fldChar w:fldCharType="end"/>
            </w:r>
            <w:r w:rsidR="00982C5A" w:rsidRPr="00E71B33">
              <w:fldChar w:fldCharType="begin"/>
            </w:r>
            <w:r w:rsidR="00982C5A" w:rsidRPr="00E71B33">
              <w:instrText xml:space="preserve"> XE "charity fundraising" \f “subject” </w:instrText>
            </w:r>
            <w:r w:rsidR="00982C5A" w:rsidRPr="00E71B33">
              <w:fldChar w:fldCharType="end"/>
            </w:r>
            <w:r w:rsidR="00982C5A" w:rsidRPr="00E71B33">
              <w:fldChar w:fldCharType="begin"/>
            </w:r>
            <w:r w:rsidR="00982C5A" w:rsidRPr="00E71B33">
              <w:instrText xml:space="preserve"> XE "campaigns (charity fundraising)" \f “subject” </w:instrText>
            </w:r>
            <w:r w:rsidR="00982C5A" w:rsidRPr="00E71B33">
              <w:fldChar w:fldCharType="end"/>
            </w:r>
            <w:r w:rsidR="00372F05" w:rsidRPr="00B60C75">
              <w:rPr>
                <w:rFonts w:eastAsia="Calibri" w:cs="Times New Roman"/>
              </w:rPr>
              <w:fldChar w:fldCharType="begin"/>
            </w:r>
            <w:r w:rsidR="00372F05" w:rsidRPr="00B60C75">
              <w:rPr>
                <w:rFonts w:eastAsia="Calibri" w:cs="Times New Roman"/>
              </w:rPr>
              <w:instrText xml:space="preserve"> XE "fundraising</w:instrText>
            </w:r>
            <w:r w:rsidR="00372F05">
              <w:rPr>
                <w:rFonts w:eastAsia="Calibri" w:cs="Times New Roman"/>
              </w:rPr>
              <w:instrText xml:space="preserve"> (</w:instrText>
            </w:r>
            <w:r w:rsidR="00372F05" w:rsidRPr="00B60C75">
              <w:rPr>
                <w:rFonts w:eastAsia="Calibri" w:cs="Times New Roman"/>
              </w:rPr>
              <w:instrText>charit</w:instrText>
            </w:r>
            <w:r w:rsidR="00372F05">
              <w:rPr>
                <w:rFonts w:eastAsia="Calibri" w:cs="Times New Roman"/>
              </w:rPr>
              <w:instrText>ies)</w:instrText>
            </w:r>
            <w:r w:rsidR="00372F05" w:rsidRPr="00B60C75">
              <w:rPr>
                <w:rFonts w:eastAsia="Calibri" w:cs="Times New Roman"/>
              </w:rPr>
              <w:instrText xml:space="preserve">" \f “subject” </w:instrText>
            </w:r>
            <w:r w:rsidR="00372F05" w:rsidRPr="00B60C75">
              <w:rPr>
                <w:rFonts w:eastAsia="Calibri" w:cs="Times New Roman"/>
              </w:rPr>
              <w:fldChar w:fldCharType="end"/>
            </w:r>
          </w:p>
          <w:p w14:paraId="42EEC183" w14:textId="77777777" w:rsidR="003D1E13" w:rsidRPr="00E71B33" w:rsidRDefault="003D1E13" w:rsidP="00E71B33">
            <w:pPr>
              <w:spacing w:before="60" w:after="60"/>
            </w:pPr>
            <w:r w:rsidRPr="00E71B33">
              <w:t>Includes, but is not limited to:</w:t>
            </w:r>
          </w:p>
          <w:p w14:paraId="5C829C2D" w14:textId="77777777" w:rsidR="003D1E13" w:rsidRPr="00E71B33" w:rsidRDefault="003D1E13" w:rsidP="00BC2B29">
            <w:pPr>
              <w:pStyle w:val="ListParagraph"/>
              <w:numPr>
                <w:ilvl w:val="0"/>
                <w:numId w:val="130"/>
              </w:numPr>
              <w:spacing w:before="60" w:after="60"/>
            </w:pPr>
            <w:r w:rsidRPr="00E71B33">
              <w:t>Decision process for selecting charity campaigns to support;</w:t>
            </w:r>
          </w:p>
          <w:p w14:paraId="19AE3F2B" w14:textId="77777777" w:rsidR="003D1E13" w:rsidRPr="00E71B33" w:rsidRDefault="003D1E13" w:rsidP="00BC2B29">
            <w:pPr>
              <w:pStyle w:val="ListParagraph"/>
              <w:numPr>
                <w:ilvl w:val="0"/>
                <w:numId w:val="130"/>
              </w:numPr>
              <w:spacing w:before="60" w:after="60"/>
            </w:pPr>
            <w:r w:rsidRPr="00E71B33">
              <w:t>Communication between the agency and charities;</w:t>
            </w:r>
          </w:p>
          <w:p w14:paraId="4CBA1FC6" w14:textId="77777777" w:rsidR="003D1E13" w:rsidRPr="00E71B33" w:rsidRDefault="003D1E13" w:rsidP="00BC2B29">
            <w:pPr>
              <w:pStyle w:val="ListParagraph"/>
              <w:numPr>
                <w:ilvl w:val="0"/>
                <w:numId w:val="130"/>
              </w:numPr>
              <w:spacing w:before="60" w:after="60"/>
            </w:pPr>
            <w:r w:rsidRPr="00E71B33">
              <w:t>Dissemination of charity information;</w:t>
            </w:r>
          </w:p>
          <w:p w14:paraId="1B61CFE4" w14:textId="77777777" w:rsidR="003D1E13" w:rsidRPr="00E71B33" w:rsidRDefault="003D1E13" w:rsidP="00BC2B29">
            <w:pPr>
              <w:pStyle w:val="ListParagraph"/>
              <w:numPr>
                <w:ilvl w:val="0"/>
                <w:numId w:val="130"/>
              </w:numPr>
              <w:spacing w:before="60" w:after="60"/>
            </w:pPr>
            <w:r w:rsidRPr="00E71B33">
              <w:t>Arrangements and promotion of campaign events.</w:t>
            </w:r>
          </w:p>
          <w:p w14:paraId="127112F5" w14:textId="77777777" w:rsidR="003D1E13" w:rsidRPr="00E71B33" w:rsidRDefault="003D1E13" w:rsidP="00E71B33">
            <w:pPr>
              <w:spacing w:before="60" w:after="60"/>
            </w:pPr>
            <w:r w:rsidRPr="00E71B33">
              <w:t xml:space="preserve">Excludes authorizations of payroll deductions covered by </w:t>
            </w:r>
            <w:r w:rsidR="00982C5A" w:rsidRPr="00E71B33">
              <w:rPr>
                <w:i/>
                <w:iCs/>
              </w:rPr>
              <w:t xml:space="preserve">Employee Pay – Authorizations and Deductions (DAN </w:t>
            </w:r>
            <w:r w:rsidRPr="00E71B33">
              <w:rPr>
                <w:i/>
                <w:iCs/>
              </w:rPr>
              <w:t>GS50-03E-01</w:t>
            </w:r>
            <w:r w:rsidR="00982C5A" w:rsidRPr="00E71B33">
              <w:rPr>
                <w:i/>
                <w:iCs/>
              </w:rPr>
              <w:t>)</w:t>
            </w:r>
            <w:r w:rsidRPr="00E71B33">
              <w:t>.</w:t>
            </w:r>
          </w:p>
        </w:tc>
        <w:tc>
          <w:tcPr>
            <w:tcW w:w="1000" w:type="pct"/>
            <w:tcBorders>
              <w:top w:val="single" w:sz="4" w:space="0" w:color="000000"/>
              <w:bottom w:val="single" w:sz="4" w:space="0" w:color="000000"/>
            </w:tcBorders>
            <w:tcMar>
              <w:top w:w="43" w:type="dxa"/>
              <w:bottom w:w="43" w:type="dxa"/>
            </w:tcMar>
          </w:tcPr>
          <w:p w14:paraId="16F0EC2A" w14:textId="77777777" w:rsidR="003D1E13" w:rsidRPr="00E71B33" w:rsidRDefault="003D1E13" w:rsidP="00E71B33">
            <w:pPr>
              <w:spacing w:before="60" w:after="60"/>
            </w:pPr>
            <w:r w:rsidRPr="00E71B33">
              <w:rPr>
                <w:b/>
                <w:bCs/>
              </w:rPr>
              <w:t>Retain</w:t>
            </w:r>
            <w:r w:rsidRPr="00E71B33">
              <w:t xml:space="preserve"> for 6 years after end of fiscal year</w:t>
            </w:r>
          </w:p>
          <w:p w14:paraId="33A0D2B6" w14:textId="77777777" w:rsidR="003D1E13" w:rsidRPr="00E71B33" w:rsidRDefault="003D1E13" w:rsidP="00E71B33">
            <w:pPr>
              <w:spacing w:before="60" w:after="60"/>
              <w:rPr>
                <w:i/>
                <w:iCs/>
              </w:rPr>
            </w:pPr>
            <w:r w:rsidRPr="00E71B33">
              <w:t xml:space="preserve">   </w:t>
            </w:r>
            <w:r w:rsidRPr="00E71B33">
              <w:rPr>
                <w:i/>
                <w:iCs/>
              </w:rPr>
              <w:t>then</w:t>
            </w:r>
          </w:p>
          <w:p w14:paraId="3BC06696" w14:textId="77777777" w:rsidR="003D1E13" w:rsidRPr="00E71B33" w:rsidRDefault="003D1E13" w:rsidP="00E71B33">
            <w:pPr>
              <w:spacing w:before="60" w:after="60"/>
            </w:pPr>
            <w:r w:rsidRPr="00E71B33">
              <w:rPr>
                <w:b/>
                <w:bCs/>
              </w:rPr>
              <w:t>Destroy</w:t>
            </w:r>
            <w:r w:rsidRPr="00E71B33">
              <w:t>.</w:t>
            </w:r>
          </w:p>
        </w:tc>
        <w:tc>
          <w:tcPr>
            <w:tcW w:w="600" w:type="pct"/>
            <w:tcBorders>
              <w:top w:val="single" w:sz="4" w:space="0" w:color="000000"/>
              <w:bottom w:val="single" w:sz="4" w:space="0" w:color="000000"/>
            </w:tcBorders>
            <w:tcMar>
              <w:top w:w="43" w:type="dxa"/>
              <w:bottom w:w="43" w:type="dxa"/>
            </w:tcMar>
          </w:tcPr>
          <w:p w14:paraId="5F2C537E" w14:textId="77777777" w:rsidR="003D1E13" w:rsidRPr="00E71B33" w:rsidRDefault="003D1E13" w:rsidP="00E71B33">
            <w:pPr>
              <w:spacing w:before="60"/>
              <w:jc w:val="center"/>
              <w:rPr>
                <w:sz w:val="20"/>
                <w:szCs w:val="20"/>
              </w:rPr>
            </w:pPr>
            <w:r w:rsidRPr="00E71B33">
              <w:rPr>
                <w:sz w:val="20"/>
                <w:szCs w:val="20"/>
              </w:rPr>
              <w:t>NON-ARCHIVAL</w:t>
            </w:r>
          </w:p>
          <w:p w14:paraId="428C0228" w14:textId="77777777" w:rsidR="003D1E13" w:rsidRPr="00E71B33" w:rsidRDefault="003D1E13" w:rsidP="00E71B33">
            <w:pPr>
              <w:jc w:val="center"/>
              <w:rPr>
                <w:sz w:val="20"/>
                <w:szCs w:val="20"/>
              </w:rPr>
            </w:pPr>
            <w:r w:rsidRPr="00E71B33">
              <w:rPr>
                <w:sz w:val="20"/>
                <w:szCs w:val="20"/>
              </w:rPr>
              <w:t>NON-ESSENTIAL</w:t>
            </w:r>
          </w:p>
          <w:p w14:paraId="103B9C44" w14:textId="77777777" w:rsidR="003D1E13" w:rsidRPr="00E71B33" w:rsidRDefault="003D1E13" w:rsidP="00E71B33">
            <w:pPr>
              <w:jc w:val="center"/>
              <w:rPr>
                <w:sz w:val="20"/>
                <w:szCs w:val="20"/>
              </w:rPr>
            </w:pPr>
            <w:r w:rsidRPr="00E71B33">
              <w:rPr>
                <w:sz w:val="20"/>
                <w:szCs w:val="20"/>
              </w:rPr>
              <w:t>OPR</w:t>
            </w:r>
          </w:p>
        </w:tc>
      </w:tr>
      <w:tr w:rsidR="003D1E13" w:rsidRPr="006E491D" w14:paraId="49231B56" w14:textId="77777777" w:rsidTr="006E491D">
        <w:trPr>
          <w:cantSplit/>
          <w:jc w:val="center"/>
        </w:trPr>
        <w:tc>
          <w:tcPr>
            <w:tcW w:w="500" w:type="pct"/>
            <w:tcBorders>
              <w:top w:val="single" w:sz="4" w:space="0" w:color="000000"/>
              <w:bottom w:val="single" w:sz="4" w:space="0" w:color="000000"/>
            </w:tcBorders>
            <w:tcMar>
              <w:top w:w="43" w:type="dxa"/>
              <w:bottom w:w="43" w:type="dxa"/>
            </w:tcMar>
          </w:tcPr>
          <w:p w14:paraId="7BDA3607" w14:textId="77777777" w:rsidR="003D1E13" w:rsidRPr="006E491D" w:rsidRDefault="003D1E13" w:rsidP="009262BB">
            <w:pPr>
              <w:shd w:val="clear" w:color="auto" w:fill="FFFFFF" w:themeFill="background1"/>
              <w:spacing w:before="60" w:after="60"/>
              <w:jc w:val="center"/>
              <w:rPr>
                <w:rFonts w:asciiTheme="minorHAnsi" w:hAnsiTheme="minorHAnsi" w:cstheme="minorHAnsi"/>
                <w:bCs/>
                <w:color w:val="000000" w:themeColor="text1"/>
              </w:rPr>
            </w:pPr>
            <w:r w:rsidRPr="006E491D">
              <w:rPr>
                <w:rFonts w:asciiTheme="minorHAnsi" w:hAnsiTheme="minorHAnsi" w:cstheme="minorHAnsi"/>
                <w:bCs/>
                <w:color w:val="000000" w:themeColor="text1"/>
              </w:rPr>
              <w:lastRenderedPageBreak/>
              <w:t>GS50-01-09</w:t>
            </w:r>
            <w:r w:rsidR="009262BB" w:rsidRPr="006E491D">
              <w:rPr>
                <w:rFonts w:asciiTheme="minorHAnsi" w:hAnsiTheme="minorHAnsi" w:cstheme="minorHAnsi"/>
                <w:bCs/>
                <w:color w:val="000000" w:themeColor="text1"/>
              </w:rPr>
              <w:fldChar w:fldCharType="begin"/>
            </w:r>
            <w:r w:rsidR="009262BB" w:rsidRPr="006E491D">
              <w:rPr>
                <w:rFonts w:asciiTheme="minorHAnsi" w:hAnsiTheme="minorHAnsi" w:cstheme="minorHAnsi"/>
                <w:bCs/>
                <w:color w:val="000000" w:themeColor="text1"/>
              </w:rPr>
              <w:instrText xml:space="preserve"> XE “GS50-01-09" \f “dan” </w:instrText>
            </w:r>
            <w:r w:rsidR="009262BB" w:rsidRPr="006E491D">
              <w:rPr>
                <w:rFonts w:asciiTheme="minorHAnsi" w:hAnsiTheme="minorHAnsi" w:cstheme="minorHAnsi"/>
                <w:bCs/>
                <w:color w:val="000000" w:themeColor="text1"/>
              </w:rPr>
              <w:fldChar w:fldCharType="end"/>
            </w:r>
          </w:p>
          <w:p w14:paraId="7D57AA38" w14:textId="77777777" w:rsidR="003D1E13" w:rsidRPr="006E491D" w:rsidRDefault="003D1E13" w:rsidP="009262BB">
            <w:pPr>
              <w:shd w:val="clear" w:color="auto" w:fill="FFFFFF" w:themeFill="background1"/>
              <w:spacing w:before="60" w:after="60"/>
              <w:jc w:val="center"/>
              <w:rPr>
                <w:rFonts w:asciiTheme="minorHAnsi" w:hAnsiTheme="minorHAnsi" w:cstheme="minorHAnsi"/>
                <w:bCs/>
                <w:color w:val="000000" w:themeColor="text1"/>
              </w:rPr>
            </w:pPr>
            <w:r w:rsidRPr="006E491D">
              <w:rPr>
                <w:rFonts w:asciiTheme="minorHAnsi" w:hAnsiTheme="minorHAnsi" w:cstheme="minorHAnsi"/>
                <w:color w:val="000000" w:themeColor="text1"/>
              </w:rPr>
              <w:t xml:space="preserve">Rev. </w:t>
            </w:r>
            <w:r w:rsidR="009262BB">
              <w:rPr>
                <w:rFonts w:asciiTheme="minorHAnsi" w:hAnsiTheme="minorHAnsi" w:cstheme="minorHAnsi"/>
                <w:color w:val="000000" w:themeColor="text1"/>
              </w:rPr>
              <w:t>3</w:t>
            </w:r>
          </w:p>
        </w:tc>
        <w:tc>
          <w:tcPr>
            <w:tcW w:w="2900" w:type="pct"/>
            <w:tcBorders>
              <w:top w:val="single" w:sz="4" w:space="0" w:color="000000"/>
              <w:bottom w:val="single" w:sz="4" w:space="0" w:color="000000"/>
            </w:tcBorders>
            <w:tcMar>
              <w:top w:w="43" w:type="dxa"/>
              <w:bottom w:w="43" w:type="dxa"/>
            </w:tcMar>
          </w:tcPr>
          <w:p w14:paraId="272A13F7" w14:textId="77777777" w:rsidR="003D1E13" w:rsidRPr="006E491D" w:rsidRDefault="003D1E13" w:rsidP="009262BB">
            <w:pPr>
              <w:shd w:val="clear" w:color="auto" w:fill="FFFFFF" w:themeFill="background1"/>
              <w:spacing w:before="60" w:after="60"/>
              <w:rPr>
                <w:rFonts w:asciiTheme="minorHAnsi" w:hAnsiTheme="minorHAnsi" w:cstheme="minorHAnsi"/>
                <w:b/>
                <w:bCs/>
                <w:i/>
                <w:color w:val="000000" w:themeColor="text1"/>
              </w:rPr>
            </w:pPr>
            <w:r w:rsidRPr="006E491D">
              <w:rPr>
                <w:rFonts w:asciiTheme="minorHAnsi" w:hAnsiTheme="minorHAnsi" w:cstheme="minorHAnsi"/>
                <w:b/>
                <w:bCs/>
                <w:i/>
                <w:color w:val="000000" w:themeColor="text1"/>
              </w:rPr>
              <w:t>C</w:t>
            </w:r>
            <w:r w:rsidR="009262BB">
              <w:rPr>
                <w:rFonts w:asciiTheme="minorHAnsi" w:hAnsiTheme="minorHAnsi" w:cstheme="minorHAnsi"/>
                <w:b/>
                <w:bCs/>
                <w:i/>
                <w:color w:val="000000" w:themeColor="text1"/>
              </w:rPr>
              <w:t xml:space="preserve">lient/Customer Feedback and </w:t>
            </w:r>
            <w:r w:rsidRPr="006E491D">
              <w:rPr>
                <w:rFonts w:asciiTheme="minorHAnsi" w:hAnsiTheme="minorHAnsi" w:cstheme="minorHAnsi"/>
                <w:b/>
                <w:bCs/>
                <w:i/>
                <w:color w:val="000000" w:themeColor="text1"/>
              </w:rPr>
              <w:t>Complaints</w:t>
            </w:r>
          </w:p>
          <w:p w14:paraId="144CBAAF" w14:textId="190D978F" w:rsidR="009262BB" w:rsidRDefault="009262BB" w:rsidP="009262BB">
            <w:pPr>
              <w:spacing w:before="60" w:after="60"/>
            </w:pPr>
            <w:r>
              <w:t>Records relating to the capturing and receiving of feedback/information/data (including c</w:t>
            </w:r>
            <w:r w:rsidRPr="00B64159">
              <w:t>omplaints</w:t>
            </w:r>
            <w:r>
              <w:t>)</w:t>
            </w:r>
            <w:r w:rsidRPr="00B64159">
              <w:t xml:space="preserve"> </w:t>
            </w:r>
            <w:r>
              <w:t xml:space="preserve">from the agency’s clients/customers concerning policies, procedures, business practices, customer service, etc., </w:t>
            </w:r>
            <w:r w:rsidRPr="00184340">
              <w:rPr>
                <w:b/>
                <w:i/>
              </w:rPr>
              <w:t>where not covered by a more specific records series</w:t>
            </w:r>
            <w:r>
              <w:t>.</w:t>
            </w:r>
            <w:r w:rsidRPr="00B64159">
              <w:fldChar w:fldCharType="begin"/>
            </w:r>
            <w:r w:rsidRPr="00B64159">
              <w:instrText xml:space="preserve"> XE “policies:complaints“ \f “Subject” </w:instrText>
            </w:r>
            <w:r w:rsidRPr="00B64159">
              <w:fldChar w:fldCharType="end"/>
            </w:r>
            <w:r w:rsidRPr="00B64159">
              <w:fldChar w:fldCharType="begin"/>
            </w:r>
            <w:r w:rsidRPr="00B64159">
              <w:instrText xml:space="preserve"> XE “procedures:complaints“ \f “Subject” </w:instrText>
            </w:r>
            <w:r w:rsidRPr="00B64159">
              <w:fldChar w:fldCharType="end"/>
            </w:r>
            <w:r w:rsidRPr="00B64159">
              <w:fldChar w:fldCharType="begin"/>
            </w:r>
            <w:r w:rsidRPr="00B64159">
              <w:instrText xml:space="preserve"> XE “complaints:</w:instrText>
            </w:r>
            <w:r>
              <w:instrText>clients/customers</w:instrText>
            </w:r>
            <w:r w:rsidRPr="00B64159">
              <w:instrText xml:space="preserve">“ \f “Subject” </w:instrText>
            </w:r>
            <w:r w:rsidRPr="00B64159">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customer service (feedback/complaints)</w:instrText>
            </w:r>
            <w:r w:rsidRPr="00B60C75">
              <w:rPr>
                <w:rFonts w:eastAsia="Calibri" w:cs="Times New Roman"/>
              </w:rPr>
              <w:instrText xml:space="preserve">" \f “subject” </w:instrText>
            </w:r>
            <w:r w:rsidRPr="00B60C75">
              <w:rPr>
                <w:rFonts w:eastAsia="Calibri" w:cs="Times New Roman"/>
              </w:rPr>
              <w:fldChar w:fldCharType="end"/>
            </w:r>
            <w:r w:rsidRPr="00B64159">
              <w:fldChar w:fldCharType="begin"/>
            </w:r>
            <w:r w:rsidRPr="00B64159">
              <w:instrText xml:space="preserve"> XE “</w:instrText>
            </w:r>
            <w:r>
              <w:instrText>feedback (clients/customers)”</w:instrText>
            </w:r>
            <w:r w:rsidRPr="00B64159">
              <w:instrText xml:space="preserve"> \f “Subject” </w:instrText>
            </w:r>
            <w:r w:rsidRPr="00B64159">
              <w:fldChar w:fldCharType="end"/>
            </w:r>
            <w:r w:rsidR="0059267A" w:rsidRPr="006E491D">
              <w:rPr>
                <w:rFonts w:asciiTheme="minorHAnsi" w:hAnsiTheme="minorHAnsi" w:cstheme="minorHAnsi"/>
                <w:color w:val="000000" w:themeColor="text1"/>
              </w:rPr>
              <w:fldChar w:fldCharType="begin"/>
            </w:r>
            <w:r w:rsidR="0059267A" w:rsidRPr="006E491D">
              <w:rPr>
                <w:rFonts w:asciiTheme="minorHAnsi" w:hAnsiTheme="minorHAnsi" w:cstheme="minorHAnsi"/>
                <w:color w:val="000000" w:themeColor="text1"/>
              </w:rPr>
              <w:instrText xml:space="preserve"> XE "mediation/dispute resolution:general issues (not related to code)" \f “subject” </w:instrText>
            </w:r>
            <w:r w:rsidR="0059267A" w:rsidRPr="006E491D">
              <w:rPr>
                <w:rFonts w:asciiTheme="minorHAnsi" w:hAnsiTheme="minorHAnsi" w:cstheme="minorHAnsi"/>
                <w:color w:val="000000" w:themeColor="text1"/>
              </w:rPr>
              <w:fldChar w:fldCharType="end"/>
            </w:r>
            <w:r w:rsidR="008E1B70" w:rsidRPr="006E491D">
              <w:rPr>
                <w:rFonts w:asciiTheme="minorHAnsi" w:hAnsiTheme="minorHAnsi" w:cstheme="minorHAnsi"/>
                <w:color w:val="000000" w:themeColor="text1"/>
              </w:rPr>
              <w:fldChar w:fldCharType="begin"/>
            </w:r>
            <w:r w:rsidR="008E1B70" w:rsidRPr="006E491D">
              <w:rPr>
                <w:rFonts w:asciiTheme="minorHAnsi" w:hAnsiTheme="minorHAnsi" w:cstheme="minorHAnsi"/>
                <w:color w:val="000000" w:themeColor="text1"/>
              </w:rPr>
              <w:instrText xml:space="preserve"> XE "dispute resolution:general issues (not related to code)" \f “subject” </w:instrText>
            </w:r>
            <w:r w:rsidR="008E1B70" w:rsidRPr="006E491D">
              <w:rPr>
                <w:rFonts w:asciiTheme="minorHAnsi" w:hAnsiTheme="minorHAnsi" w:cstheme="minorHAnsi"/>
                <w:color w:val="000000" w:themeColor="text1"/>
              </w:rPr>
              <w:fldChar w:fldCharType="end"/>
            </w:r>
          </w:p>
          <w:p w14:paraId="5EA277C8" w14:textId="77777777" w:rsidR="009262BB" w:rsidRDefault="009262BB" w:rsidP="009262BB">
            <w:pPr>
              <w:spacing w:before="60" w:after="60"/>
            </w:pPr>
            <w:r>
              <w:t>Includes, but is not limited to:</w:t>
            </w:r>
          </w:p>
          <w:p w14:paraId="19DA13F1" w14:textId="77777777" w:rsidR="009262BB" w:rsidRPr="000B00B6" w:rsidRDefault="009262BB" w:rsidP="00BC2B29">
            <w:pPr>
              <w:pStyle w:val="ListParagraph"/>
              <w:numPr>
                <w:ilvl w:val="0"/>
                <w:numId w:val="15"/>
              </w:numPr>
              <w:spacing w:before="60" w:after="60"/>
              <w:rPr>
                <w:rFonts w:eastAsia="Calibri" w:cs="Times New Roman"/>
              </w:rPr>
            </w:pPr>
            <w:r w:rsidRPr="000B00B6">
              <w:rPr>
                <w:rFonts w:eastAsia="Calibri" w:cs="Times New Roman"/>
              </w:rPr>
              <w:t>Thank-you messages, kudos, etc.;</w:t>
            </w:r>
          </w:p>
          <w:p w14:paraId="5E3BC7AF" w14:textId="77777777" w:rsidR="009262BB" w:rsidRPr="00C06874" w:rsidRDefault="009262BB" w:rsidP="00BC2B29">
            <w:pPr>
              <w:pStyle w:val="ListParagraph"/>
              <w:numPr>
                <w:ilvl w:val="0"/>
                <w:numId w:val="15"/>
              </w:numPr>
              <w:spacing w:before="60" w:after="60"/>
            </w:pPr>
            <w:r w:rsidRPr="000B00B6">
              <w:rPr>
                <w:rFonts w:eastAsia="Calibri" w:cs="Times New Roman"/>
              </w:rPr>
              <w:t>Client/customer satisfaction surveys (including the design and</w:t>
            </w:r>
            <w:r>
              <w:rPr>
                <w:rFonts w:eastAsia="Calibri" w:cs="Times New Roman"/>
              </w:rPr>
              <w:t xml:space="preserve"> distribution of such surveys);</w:t>
            </w:r>
          </w:p>
          <w:p w14:paraId="36687B30" w14:textId="77777777" w:rsidR="009262BB" w:rsidRDefault="009262BB" w:rsidP="00BC2B29">
            <w:pPr>
              <w:pStyle w:val="ListParagraph"/>
              <w:numPr>
                <w:ilvl w:val="0"/>
                <w:numId w:val="15"/>
              </w:numPr>
              <w:spacing w:before="60" w:after="60"/>
            </w:pPr>
            <w:r>
              <w:t>Internal and external correspondence/communications relating to complaints, their investigation</w:t>
            </w:r>
            <w:r w:rsidR="0059267A">
              <w:t>, mediation,</w:t>
            </w:r>
            <w:r>
              <w:t xml:space="preserve"> and </w:t>
            </w:r>
            <w:r w:rsidR="0059267A">
              <w:t>r</w:t>
            </w:r>
            <w:r>
              <w:t>esolution.</w:t>
            </w:r>
          </w:p>
          <w:p w14:paraId="614AA884" w14:textId="77777777" w:rsidR="003D1E13" w:rsidRPr="006E491D" w:rsidRDefault="003D1E13" w:rsidP="009262BB">
            <w:pPr>
              <w:pStyle w:val="ExcludesIncludes"/>
              <w:shd w:val="clear" w:color="auto" w:fill="FFFFFF" w:themeFill="background1"/>
              <w:spacing w:after="60"/>
              <w:rPr>
                <w:rFonts w:asciiTheme="minorHAnsi" w:hAnsiTheme="minorHAnsi" w:cstheme="minorHAnsi"/>
                <w:color w:val="000000" w:themeColor="text1"/>
              </w:rPr>
            </w:pPr>
            <w:r w:rsidRPr="006E491D">
              <w:rPr>
                <w:rFonts w:asciiTheme="minorHAnsi" w:hAnsiTheme="minorHAnsi" w:cstheme="minorHAnsi"/>
                <w:color w:val="000000" w:themeColor="text1"/>
              </w:rPr>
              <w:t>Excludes records covered</w:t>
            </w:r>
            <w:r w:rsidR="0059267A">
              <w:rPr>
                <w:rFonts w:asciiTheme="minorHAnsi" w:hAnsiTheme="minorHAnsi" w:cstheme="minorHAnsi"/>
                <w:color w:val="000000" w:themeColor="text1"/>
              </w:rPr>
              <w:t xml:space="preserve"> by:</w:t>
            </w:r>
          </w:p>
          <w:p w14:paraId="082FC61E" w14:textId="77777777" w:rsidR="003D1E13" w:rsidRPr="006E491D" w:rsidRDefault="003D1E13" w:rsidP="009262BB">
            <w:pPr>
              <w:pStyle w:val="BULLETS"/>
              <w:shd w:val="clear" w:color="auto" w:fill="FFFFFF" w:themeFill="background1"/>
              <w:spacing w:before="60" w:after="60"/>
              <w:ind w:left="720"/>
              <w:contextualSpacing/>
              <w:rPr>
                <w:rFonts w:asciiTheme="minorHAnsi" w:hAnsiTheme="minorHAnsi" w:cstheme="minorHAnsi"/>
                <w:i/>
                <w:color w:val="000000" w:themeColor="text1"/>
              </w:rPr>
            </w:pPr>
            <w:r w:rsidRPr="006E491D">
              <w:rPr>
                <w:rFonts w:asciiTheme="minorHAnsi" w:hAnsiTheme="minorHAnsi" w:cstheme="minorHAnsi"/>
                <w:i/>
                <w:color w:val="000000" w:themeColor="text1"/>
              </w:rPr>
              <w:t>Claims for Damages (DAN GS50-01-10);</w:t>
            </w:r>
          </w:p>
          <w:p w14:paraId="2BD03189" w14:textId="4C8069BC" w:rsidR="003D1E13" w:rsidRPr="006E491D" w:rsidRDefault="003D1E13" w:rsidP="00231DC1">
            <w:pPr>
              <w:pStyle w:val="BULLETS"/>
              <w:shd w:val="clear" w:color="auto" w:fill="FFFFFF" w:themeFill="background1"/>
              <w:spacing w:after="60"/>
              <w:ind w:left="720"/>
              <w:rPr>
                <w:rFonts w:asciiTheme="minorHAnsi" w:hAnsiTheme="minorHAnsi" w:cstheme="minorHAnsi"/>
                <w:i/>
                <w:color w:val="000000" w:themeColor="text1"/>
              </w:rPr>
            </w:pPr>
            <w:r w:rsidRPr="006E491D">
              <w:rPr>
                <w:rFonts w:asciiTheme="minorHAnsi" w:hAnsiTheme="minorHAnsi" w:cstheme="minorHAnsi"/>
                <w:i/>
                <w:color w:val="000000" w:themeColor="text1"/>
              </w:rPr>
              <w:t>Code Enforcement (DAN GS2012-026)</w:t>
            </w:r>
            <w:r w:rsidR="00231DC1">
              <w:rPr>
                <w:rFonts w:asciiTheme="minorHAnsi" w:hAnsiTheme="minorHAnsi" w:cstheme="minorHAnsi"/>
                <w:iCs/>
                <w:color w:val="000000" w:themeColor="text1"/>
              </w:rPr>
              <w:t>.</w:t>
            </w:r>
          </w:p>
          <w:p w14:paraId="10C19137" w14:textId="77777777" w:rsidR="0059267A" w:rsidRPr="006E491D" w:rsidRDefault="0059267A" w:rsidP="0059267A">
            <w:pPr>
              <w:pStyle w:val="BULLETS"/>
              <w:numPr>
                <w:ilvl w:val="0"/>
                <w:numId w:val="0"/>
              </w:numPr>
              <w:shd w:val="clear" w:color="auto" w:fill="FFFFFF" w:themeFill="background1"/>
              <w:spacing w:before="60" w:after="60"/>
              <w:rPr>
                <w:rFonts w:asciiTheme="minorHAnsi" w:hAnsiTheme="minorHAnsi" w:cstheme="minorHAnsi"/>
                <w:color w:val="000000" w:themeColor="text1"/>
              </w:rPr>
            </w:pPr>
            <w:r>
              <w:rPr>
                <w:i/>
                <w:sz w:val="21"/>
                <w:szCs w:val="21"/>
              </w:rPr>
              <w:t>Note: Retention based on 3-</w:t>
            </w:r>
            <w:r w:rsidRPr="001763A6">
              <w:rPr>
                <w:i/>
                <w:sz w:val="21"/>
                <w:szCs w:val="21"/>
              </w:rPr>
              <w:t>year statute of limitations for personal injury (RCW 4.16.080)</w:t>
            </w:r>
            <w:r>
              <w:rPr>
                <w:i/>
                <w:sz w:val="21"/>
                <w:szCs w:val="21"/>
              </w:rPr>
              <w:t>.</w:t>
            </w:r>
          </w:p>
        </w:tc>
        <w:tc>
          <w:tcPr>
            <w:tcW w:w="1000" w:type="pct"/>
            <w:tcBorders>
              <w:top w:val="single" w:sz="4" w:space="0" w:color="000000"/>
              <w:bottom w:val="single" w:sz="4" w:space="0" w:color="000000"/>
            </w:tcBorders>
            <w:tcMar>
              <w:top w:w="43" w:type="dxa"/>
              <w:bottom w:w="43" w:type="dxa"/>
            </w:tcMar>
          </w:tcPr>
          <w:p w14:paraId="6CEC9C0E" w14:textId="77777777" w:rsidR="003D1E13" w:rsidRPr="006E491D" w:rsidRDefault="003D1E13" w:rsidP="009262BB">
            <w:pPr>
              <w:shd w:val="clear" w:color="auto" w:fill="FFFFFF" w:themeFill="background1"/>
              <w:spacing w:before="60" w:after="60"/>
              <w:rPr>
                <w:rFonts w:asciiTheme="minorHAnsi" w:hAnsiTheme="minorHAnsi" w:cstheme="minorHAnsi"/>
                <w:bCs/>
                <w:color w:val="000000" w:themeColor="text1"/>
              </w:rPr>
            </w:pPr>
            <w:r w:rsidRPr="006E491D">
              <w:rPr>
                <w:rFonts w:asciiTheme="minorHAnsi" w:hAnsiTheme="minorHAnsi" w:cstheme="minorHAnsi"/>
                <w:b/>
                <w:bCs/>
                <w:color w:val="000000" w:themeColor="text1"/>
              </w:rPr>
              <w:t>Retain</w:t>
            </w:r>
            <w:r w:rsidRPr="006E491D">
              <w:rPr>
                <w:rFonts w:asciiTheme="minorHAnsi" w:hAnsiTheme="minorHAnsi" w:cstheme="minorHAnsi"/>
                <w:bCs/>
                <w:color w:val="000000" w:themeColor="text1"/>
              </w:rPr>
              <w:t xml:space="preserve"> for 3 years after </w:t>
            </w:r>
            <w:r w:rsidR="0059267A">
              <w:rPr>
                <w:rFonts w:asciiTheme="minorHAnsi" w:hAnsiTheme="minorHAnsi" w:cstheme="minorHAnsi"/>
                <w:bCs/>
                <w:color w:val="000000" w:themeColor="text1"/>
              </w:rPr>
              <w:t>feedback received/resolution of complaint</w:t>
            </w:r>
          </w:p>
          <w:p w14:paraId="4C2BC450" w14:textId="77777777" w:rsidR="003D1E13" w:rsidRPr="006E491D" w:rsidRDefault="003D1E13" w:rsidP="009262BB">
            <w:pPr>
              <w:shd w:val="clear" w:color="auto" w:fill="FFFFFF" w:themeFill="background1"/>
              <w:spacing w:before="60" w:after="60"/>
              <w:rPr>
                <w:rFonts w:asciiTheme="minorHAnsi" w:hAnsiTheme="minorHAnsi" w:cstheme="minorHAnsi"/>
                <w:bCs/>
                <w:color w:val="000000" w:themeColor="text1"/>
              </w:rPr>
            </w:pPr>
            <w:r w:rsidRPr="006E491D">
              <w:rPr>
                <w:rFonts w:asciiTheme="minorHAnsi" w:hAnsiTheme="minorHAnsi" w:cstheme="minorHAnsi"/>
                <w:bCs/>
                <w:i/>
                <w:color w:val="000000" w:themeColor="text1"/>
              </w:rPr>
              <w:t xml:space="preserve">   then</w:t>
            </w:r>
          </w:p>
          <w:p w14:paraId="46171B63" w14:textId="77777777" w:rsidR="003D1E13" w:rsidRPr="006E491D" w:rsidRDefault="003D1E13" w:rsidP="009262BB">
            <w:pPr>
              <w:shd w:val="clear" w:color="auto" w:fill="FFFFFF" w:themeFill="background1"/>
              <w:spacing w:before="60" w:after="60"/>
              <w:rPr>
                <w:rFonts w:asciiTheme="minorHAnsi" w:hAnsiTheme="minorHAnsi" w:cstheme="minorHAnsi"/>
                <w:bCs/>
                <w:color w:val="000000" w:themeColor="text1"/>
              </w:rPr>
            </w:pPr>
            <w:r w:rsidRPr="006E491D">
              <w:rPr>
                <w:rFonts w:asciiTheme="minorHAnsi" w:hAnsiTheme="minorHAnsi" w:cstheme="minorHAnsi"/>
                <w:b/>
                <w:bCs/>
                <w:color w:val="000000" w:themeColor="text1"/>
              </w:rPr>
              <w:t>Destroy</w:t>
            </w:r>
            <w:r w:rsidRPr="006E491D">
              <w:rPr>
                <w:rFonts w:asciiTheme="minorHAnsi" w:hAnsiTheme="minorHAnsi" w:cstheme="minorHAnsi"/>
                <w:bCs/>
                <w:color w:val="000000" w:themeColor="text1"/>
              </w:rPr>
              <w:t>.</w:t>
            </w:r>
          </w:p>
        </w:tc>
        <w:tc>
          <w:tcPr>
            <w:tcW w:w="600" w:type="pct"/>
            <w:tcBorders>
              <w:top w:val="single" w:sz="4" w:space="0" w:color="000000"/>
              <w:bottom w:val="single" w:sz="4" w:space="0" w:color="000000"/>
            </w:tcBorders>
            <w:tcMar>
              <w:top w:w="43" w:type="dxa"/>
              <w:bottom w:w="43" w:type="dxa"/>
            </w:tcMar>
          </w:tcPr>
          <w:p w14:paraId="7F827522" w14:textId="77777777" w:rsidR="003D1E13" w:rsidRPr="006E491D" w:rsidRDefault="003D1E13" w:rsidP="009262BB">
            <w:pPr>
              <w:shd w:val="clear" w:color="auto" w:fill="FFFFFF" w:themeFill="background1"/>
              <w:spacing w:before="60"/>
              <w:jc w:val="center"/>
              <w:rPr>
                <w:rFonts w:asciiTheme="minorHAnsi" w:eastAsia="Calibri" w:hAnsiTheme="minorHAnsi" w:cstheme="minorHAnsi"/>
                <w:color w:val="000000" w:themeColor="text1"/>
                <w:sz w:val="20"/>
                <w:szCs w:val="20"/>
              </w:rPr>
            </w:pPr>
            <w:r w:rsidRPr="006E491D">
              <w:rPr>
                <w:rFonts w:asciiTheme="minorHAnsi" w:eastAsia="Calibri" w:hAnsiTheme="minorHAnsi" w:cstheme="minorHAnsi"/>
                <w:color w:val="000000" w:themeColor="text1"/>
                <w:sz w:val="20"/>
                <w:szCs w:val="20"/>
              </w:rPr>
              <w:t>NON-ARCHIVAL</w:t>
            </w:r>
          </w:p>
          <w:p w14:paraId="4AD4A731" w14:textId="77777777" w:rsidR="003D1E13" w:rsidRPr="006E491D" w:rsidRDefault="003D1E13" w:rsidP="003D1E13">
            <w:pPr>
              <w:shd w:val="clear" w:color="auto" w:fill="FFFFFF" w:themeFill="background1"/>
              <w:jc w:val="center"/>
              <w:rPr>
                <w:rFonts w:asciiTheme="minorHAnsi" w:eastAsia="Calibri" w:hAnsiTheme="minorHAnsi" w:cstheme="minorHAnsi"/>
                <w:color w:val="000000" w:themeColor="text1"/>
                <w:sz w:val="20"/>
                <w:szCs w:val="20"/>
              </w:rPr>
            </w:pPr>
            <w:r w:rsidRPr="006E491D">
              <w:rPr>
                <w:rFonts w:asciiTheme="minorHAnsi" w:eastAsia="Calibri" w:hAnsiTheme="minorHAnsi" w:cstheme="minorHAnsi"/>
                <w:color w:val="000000" w:themeColor="text1"/>
                <w:sz w:val="20"/>
                <w:szCs w:val="20"/>
              </w:rPr>
              <w:t>NON-ESSENTIAL</w:t>
            </w:r>
          </w:p>
          <w:p w14:paraId="5B1ED6CB" w14:textId="77777777" w:rsidR="003D1E13" w:rsidRPr="006E491D" w:rsidRDefault="003D1E13" w:rsidP="003D1E13">
            <w:pPr>
              <w:shd w:val="clear" w:color="auto" w:fill="FFFFFF" w:themeFill="background1"/>
              <w:jc w:val="center"/>
              <w:rPr>
                <w:rFonts w:asciiTheme="minorHAnsi" w:hAnsiTheme="minorHAnsi" w:cstheme="minorHAnsi"/>
                <w:bCs/>
                <w:color w:val="000000" w:themeColor="text1"/>
                <w:sz w:val="20"/>
                <w:szCs w:val="20"/>
              </w:rPr>
            </w:pPr>
            <w:r w:rsidRPr="006E491D">
              <w:rPr>
                <w:rFonts w:asciiTheme="minorHAnsi" w:eastAsia="Calibri" w:hAnsiTheme="minorHAnsi" w:cstheme="minorHAnsi"/>
                <w:color w:val="000000" w:themeColor="text1"/>
                <w:sz w:val="20"/>
                <w:szCs w:val="20"/>
              </w:rPr>
              <w:t>OFM</w:t>
            </w:r>
          </w:p>
        </w:tc>
      </w:tr>
      <w:tr w:rsidR="003D1E13" w:rsidRPr="006E491D" w14:paraId="59025B10" w14:textId="77777777" w:rsidTr="00EF0A8A">
        <w:trPr>
          <w:cantSplit/>
          <w:jc w:val="center"/>
        </w:trPr>
        <w:tc>
          <w:tcPr>
            <w:tcW w:w="500" w:type="pct"/>
            <w:tcBorders>
              <w:top w:val="single" w:sz="4" w:space="0" w:color="000000"/>
              <w:bottom w:val="single" w:sz="4" w:space="0" w:color="000000"/>
            </w:tcBorders>
            <w:shd w:val="clear" w:color="auto" w:fill="auto"/>
            <w:tcMar>
              <w:top w:w="43" w:type="dxa"/>
              <w:bottom w:w="43" w:type="dxa"/>
            </w:tcMar>
          </w:tcPr>
          <w:p w14:paraId="62DC9A2A" w14:textId="77777777" w:rsidR="003D1E13" w:rsidRPr="006E491D" w:rsidRDefault="003D1E13" w:rsidP="00EF0A8A">
            <w:pPr>
              <w:shd w:val="clear" w:color="auto" w:fill="FFFFFF" w:themeFill="background1"/>
              <w:spacing w:before="60" w:after="60"/>
              <w:jc w:val="center"/>
              <w:rPr>
                <w:rFonts w:asciiTheme="minorHAnsi" w:hAnsiTheme="minorHAnsi" w:cstheme="minorHAnsi"/>
                <w:bCs/>
                <w:color w:val="000000" w:themeColor="text1"/>
              </w:rPr>
            </w:pPr>
            <w:r w:rsidRPr="006E491D">
              <w:rPr>
                <w:rFonts w:asciiTheme="minorHAnsi" w:hAnsiTheme="minorHAnsi" w:cstheme="minorHAnsi"/>
                <w:bCs/>
                <w:color w:val="000000" w:themeColor="text1"/>
              </w:rPr>
              <w:lastRenderedPageBreak/>
              <w:t>GS50-06F-07</w:t>
            </w:r>
            <w:r w:rsidR="00EF0A8A" w:rsidRPr="006E491D">
              <w:rPr>
                <w:rFonts w:asciiTheme="minorHAnsi" w:hAnsiTheme="minorHAnsi" w:cstheme="minorHAnsi"/>
                <w:bCs/>
                <w:color w:val="000000" w:themeColor="text1"/>
              </w:rPr>
              <w:fldChar w:fldCharType="begin"/>
            </w:r>
            <w:r w:rsidR="00EF0A8A" w:rsidRPr="006E491D">
              <w:rPr>
                <w:rFonts w:asciiTheme="minorHAnsi" w:hAnsiTheme="minorHAnsi" w:cstheme="minorHAnsi"/>
                <w:bCs/>
                <w:color w:val="000000" w:themeColor="text1"/>
              </w:rPr>
              <w:instrText xml:space="preserve"> XE “GS50-06F-07" \f “dan” </w:instrText>
            </w:r>
            <w:r w:rsidR="00EF0A8A" w:rsidRPr="006E491D">
              <w:rPr>
                <w:rFonts w:asciiTheme="minorHAnsi" w:hAnsiTheme="minorHAnsi" w:cstheme="minorHAnsi"/>
                <w:bCs/>
                <w:color w:val="000000" w:themeColor="text1"/>
              </w:rPr>
              <w:fldChar w:fldCharType="end"/>
            </w:r>
          </w:p>
          <w:p w14:paraId="44133AFD" w14:textId="77777777" w:rsidR="003D1E13" w:rsidRPr="006E491D" w:rsidRDefault="003D1E13" w:rsidP="00EF0A8A">
            <w:pPr>
              <w:shd w:val="clear" w:color="auto" w:fill="FFFFFF" w:themeFill="background1"/>
              <w:spacing w:before="60" w:after="60"/>
              <w:jc w:val="center"/>
              <w:rPr>
                <w:rFonts w:asciiTheme="minorHAnsi" w:hAnsiTheme="minorHAnsi" w:cstheme="minorHAnsi"/>
                <w:bCs/>
              </w:rPr>
            </w:pPr>
            <w:r w:rsidRPr="006E491D">
              <w:rPr>
                <w:rFonts w:asciiTheme="minorHAnsi" w:hAnsiTheme="minorHAnsi" w:cstheme="minorHAnsi"/>
                <w:color w:val="000000" w:themeColor="text1"/>
              </w:rPr>
              <w:t>Rev. 1</w:t>
            </w:r>
          </w:p>
        </w:tc>
        <w:tc>
          <w:tcPr>
            <w:tcW w:w="2900" w:type="pct"/>
            <w:tcBorders>
              <w:top w:val="single" w:sz="4" w:space="0" w:color="000000"/>
              <w:bottom w:val="single" w:sz="4" w:space="0" w:color="000000"/>
            </w:tcBorders>
            <w:shd w:val="clear" w:color="auto" w:fill="auto"/>
            <w:tcMar>
              <w:top w:w="43" w:type="dxa"/>
              <w:bottom w:w="43" w:type="dxa"/>
            </w:tcMar>
          </w:tcPr>
          <w:p w14:paraId="30CACDCF" w14:textId="77777777" w:rsidR="003D1E13" w:rsidRPr="006E491D" w:rsidRDefault="003D1E13" w:rsidP="00EF0A8A">
            <w:pPr>
              <w:shd w:val="clear" w:color="auto" w:fill="FFFFFF" w:themeFill="background1"/>
              <w:spacing w:before="60" w:after="60"/>
              <w:rPr>
                <w:rFonts w:asciiTheme="minorHAnsi" w:hAnsiTheme="minorHAnsi" w:cstheme="minorHAnsi"/>
                <w:b/>
                <w:bCs/>
                <w:i/>
              </w:rPr>
            </w:pPr>
            <w:r w:rsidRPr="006E491D">
              <w:rPr>
                <w:rFonts w:asciiTheme="minorHAnsi" w:hAnsiTheme="minorHAnsi" w:cstheme="minorHAnsi"/>
                <w:b/>
                <w:bCs/>
                <w:i/>
              </w:rPr>
              <w:t>Media Releases and Coverage</w:t>
            </w:r>
          </w:p>
          <w:p w14:paraId="6F464621" w14:textId="77777777" w:rsidR="00EF0A8A" w:rsidRDefault="00EF0A8A" w:rsidP="00EF0A8A">
            <w:pPr>
              <w:spacing w:before="60" w:after="60"/>
              <w:rPr>
                <w:rFonts w:eastAsia="Calibri" w:cs="Times New Roman"/>
              </w:rPr>
            </w:pPr>
            <w:r>
              <w:rPr>
                <w:rFonts w:eastAsia="Calibri" w:cs="Times New Roman"/>
              </w:rPr>
              <w:t>Records relating to the agency’s communications with the media and coverage in the media of the agency’s activities and accomplishments.</w:t>
            </w:r>
            <w:r w:rsidRPr="001640D1">
              <w:rPr>
                <w:rFonts w:eastAsia="Calibri" w:cs="Times New Roman"/>
              </w:rPr>
              <w:t xml:space="preserve"> </w:t>
            </w:r>
            <w:r w:rsidRPr="001640D1">
              <w:rPr>
                <w:rFonts w:eastAsia="Calibri" w:cs="Times New Roman"/>
              </w:rPr>
              <w:fldChar w:fldCharType="begin"/>
            </w:r>
            <w:r w:rsidRPr="001640D1">
              <w:rPr>
                <w:rFonts w:eastAsia="Calibri" w:cs="Times New Roman"/>
              </w:rPr>
              <w:instrText xml:space="preserve"> XE "press releases" \f "Subject" </w:instrText>
            </w:r>
            <w:r w:rsidRPr="001640D1">
              <w:rPr>
                <w:rFonts w:eastAsia="Calibri" w:cs="Times New Roman"/>
              </w:rPr>
              <w:fldChar w:fldCharType="end"/>
            </w:r>
            <w:r w:rsidRPr="001640D1">
              <w:rPr>
                <w:rFonts w:eastAsia="Calibri" w:cs="Times New Roman"/>
              </w:rPr>
              <w:fldChar w:fldCharType="begin"/>
            </w:r>
            <w:r w:rsidRPr="001640D1">
              <w:rPr>
                <w:rFonts w:eastAsia="Calibri" w:cs="Times New Roman"/>
              </w:rPr>
              <w:instrText xml:space="preserve"> XE "news releases" \f "Subject" </w:instrText>
            </w:r>
            <w:r w:rsidRPr="001640D1">
              <w:rPr>
                <w:rFonts w:eastAsia="Calibri" w:cs="Times New Roman"/>
              </w:rPr>
              <w:fldChar w:fldCharType="end"/>
            </w:r>
            <w:r w:rsidRPr="001640D1">
              <w:rPr>
                <w:rFonts w:eastAsia="Calibri" w:cs="Times New Roman"/>
              </w:rPr>
              <w:fldChar w:fldCharType="begin"/>
            </w:r>
            <w:r w:rsidRPr="001640D1">
              <w:rPr>
                <w:rFonts w:eastAsia="Calibri" w:cs="Times New Roman"/>
              </w:rPr>
              <w:instrText xml:space="preserve"> XE "media</w:instrText>
            </w:r>
            <w:r>
              <w:rPr>
                <w:rFonts w:eastAsia="Calibri" w:cs="Times New Roman"/>
              </w:rPr>
              <w:instrText xml:space="preserve"> coverage/communications/releases</w:instrText>
            </w:r>
            <w:r w:rsidRPr="001640D1">
              <w:rPr>
                <w:rFonts w:eastAsia="Calibri" w:cs="Times New Roman"/>
              </w:rPr>
              <w:instrText xml:space="preserve">" \f "Subject" </w:instrText>
            </w:r>
            <w:r w:rsidRPr="001640D1">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news clippings:concerning agency</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records:speeches/writings (media coverage)</w:instrText>
            </w:r>
            <w:r w:rsidRPr="00B60C75">
              <w:rPr>
                <w:rFonts w:eastAsia="Calibri" w:cs="Times New Roman"/>
              </w:rPr>
              <w:instrText xml:space="preserve">" \f “subject” </w:instrText>
            </w:r>
            <w:r w:rsidRPr="00B60C75">
              <w:rPr>
                <w:rFonts w:eastAsia="Calibri" w:cs="Times New Roman"/>
              </w:rPr>
              <w:fldChar w:fldCharType="end"/>
            </w:r>
          </w:p>
          <w:p w14:paraId="75FD4836" w14:textId="77777777" w:rsidR="00EF0A8A" w:rsidRDefault="00EF0A8A" w:rsidP="00EF0A8A">
            <w:pPr>
              <w:spacing w:before="60" w:after="60"/>
              <w:rPr>
                <w:rFonts w:eastAsia="Calibri" w:cs="Times New Roman"/>
              </w:rPr>
            </w:pPr>
            <w:r>
              <w:rPr>
                <w:rFonts w:eastAsia="Calibri" w:cs="Times New Roman"/>
              </w:rPr>
              <w:t>Includes, but is not limited to:</w:t>
            </w:r>
          </w:p>
          <w:p w14:paraId="10C832EF" w14:textId="77777777" w:rsidR="00EF0A8A" w:rsidRPr="001640D1" w:rsidRDefault="00EF0A8A" w:rsidP="00BC2B29">
            <w:pPr>
              <w:pStyle w:val="ListParagraph"/>
              <w:numPr>
                <w:ilvl w:val="0"/>
                <w:numId w:val="16"/>
              </w:numPr>
              <w:spacing w:before="60" w:after="60"/>
              <w:rPr>
                <w:rFonts w:eastAsia="Calibri" w:cs="Times New Roman"/>
              </w:rPr>
            </w:pPr>
            <w:r w:rsidRPr="001640D1">
              <w:rPr>
                <w:rFonts w:eastAsia="Calibri" w:cs="Times New Roman"/>
              </w:rPr>
              <w:t>Press/news releases issued by the agency</w:t>
            </w:r>
            <w:r>
              <w:rPr>
                <w:rFonts w:eastAsia="Calibri" w:cs="Times New Roman"/>
              </w:rPr>
              <w:t xml:space="preserve"> to the media for distribution</w:t>
            </w:r>
            <w:r w:rsidRPr="001640D1">
              <w:rPr>
                <w:rFonts w:eastAsia="Calibri" w:cs="Times New Roman"/>
              </w:rPr>
              <w:t>;</w:t>
            </w:r>
          </w:p>
          <w:p w14:paraId="6B56C347" w14:textId="77777777" w:rsidR="00EF0A8A" w:rsidRPr="001640D1" w:rsidRDefault="00EF0A8A" w:rsidP="00BC2B29">
            <w:pPr>
              <w:pStyle w:val="ListParagraph"/>
              <w:numPr>
                <w:ilvl w:val="0"/>
                <w:numId w:val="16"/>
              </w:numPr>
              <w:spacing w:before="60" w:after="60"/>
              <w:rPr>
                <w:rFonts w:eastAsia="Calibri" w:cs="Times New Roman"/>
              </w:rPr>
            </w:pPr>
            <w:r w:rsidRPr="001640D1">
              <w:rPr>
                <w:rFonts w:eastAsia="Calibri" w:cs="Times New Roman"/>
              </w:rPr>
              <w:t>Audio/visual recordings/transcripts of press conferences</w:t>
            </w:r>
            <w:r>
              <w:rPr>
                <w:rFonts w:eastAsia="Calibri" w:cs="Times New Roman"/>
              </w:rPr>
              <w:t>, speeches, etc.,</w:t>
            </w:r>
            <w:r w:rsidRPr="001640D1">
              <w:rPr>
                <w:rFonts w:eastAsia="Calibri" w:cs="Times New Roman"/>
              </w:rPr>
              <w:t xml:space="preserve"> by the head of the agency or senior executives;</w:t>
            </w:r>
          </w:p>
          <w:p w14:paraId="7A8E6D6E" w14:textId="77777777" w:rsidR="00EF0A8A" w:rsidRPr="001640D1" w:rsidRDefault="00EF0A8A" w:rsidP="00BC2B29">
            <w:pPr>
              <w:pStyle w:val="ListParagraph"/>
              <w:numPr>
                <w:ilvl w:val="0"/>
                <w:numId w:val="16"/>
              </w:numPr>
              <w:spacing w:before="60" w:after="60"/>
              <w:rPr>
                <w:rFonts w:eastAsia="Calibri" w:cs="Times New Roman"/>
              </w:rPr>
            </w:pPr>
            <w:r w:rsidRPr="001640D1">
              <w:rPr>
                <w:rFonts w:eastAsia="Calibri" w:cs="Times New Roman"/>
              </w:rPr>
              <w:t>Copies of guest editorials written by the head of the agency;</w:t>
            </w:r>
          </w:p>
          <w:p w14:paraId="450911DE" w14:textId="77777777" w:rsidR="00EF0A8A" w:rsidRPr="00BA5DB3" w:rsidRDefault="00EF0A8A" w:rsidP="00BC2B29">
            <w:pPr>
              <w:pStyle w:val="ListParagraph"/>
              <w:numPr>
                <w:ilvl w:val="0"/>
                <w:numId w:val="16"/>
              </w:numPr>
              <w:spacing w:before="60" w:after="60"/>
              <w:rPr>
                <w:rFonts w:eastAsia="Calibri" w:cs="Times New Roman"/>
              </w:rPr>
            </w:pPr>
            <w:r w:rsidRPr="001640D1">
              <w:rPr>
                <w:rFonts w:eastAsia="Calibri" w:cs="Times New Roman"/>
              </w:rPr>
              <w:t>Copies of news clippings/media coverage of the agency’s activities</w:t>
            </w:r>
            <w:r>
              <w:rPr>
                <w:rFonts w:eastAsia="Calibri" w:cs="Times New Roman"/>
              </w:rPr>
              <w:t xml:space="preserve"> (if compiled by the agency)</w:t>
            </w:r>
            <w:r w:rsidRPr="00BA5DB3">
              <w:rPr>
                <w:rFonts w:eastAsia="Calibri" w:cs="Times New Roman"/>
              </w:rPr>
              <w:t>.</w:t>
            </w:r>
          </w:p>
          <w:p w14:paraId="07FF43B3" w14:textId="4AA9FB7F" w:rsidR="003D1E13" w:rsidRPr="00024976" w:rsidRDefault="00EF0A8A" w:rsidP="00024976">
            <w:pPr>
              <w:spacing w:before="60" w:after="60"/>
            </w:pPr>
            <w:r w:rsidRPr="00024976">
              <w:t xml:space="preserve">Excludes information distributed through the agency’s website/social media channels and correspondence/communications with the media covered by </w:t>
            </w:r>
            <w:r w:rsidRPr="00024976">
              <w:rPr>
                <w:i/>
                <w:iCs/>
              </w:rPr>
              <w:t xml:space="preserve">Provision of Advice, </w:t>
            </w:r>
            <w:r w:rsidR="00777BE5" w:rsidRPr="00024976">
              <w:rPr>
                <w:i/>
                <w:iCs/>
              </w:rPr>
              <w:t>Assistance,</w:t>
            </w:r>
            <w:r w:rsidRPr="00024976">
              <w:rPr>
                <w:i/>
                <w:iCs/>
              </w:rPr>
              <w:t xml:space="preserve"> or Information (DAN GS2010-001)</w:t>
            </w:r>
            <w:r w:rsidRPr="00024976">
              <w:t>.</w:t>
            </w:r>
          </w:p>
        </w:tc>
        <w:tc>
          <w:tcPr>
            <w:tcW w:w="1000" w:type="pct"/>
            <w:tcBorders>
              <w:top w:val="single" w:sz="4" w:space="0" w:color="000000"/>
              <w:bottom w:val="single" w:sz="4" w:space="0" w:color="000000"/>
            </w:tcBorders>
            <w:shd w:val="clear" w:color="auto" w:fill="auto"/>
            <w:tcMar>
              <w:top w:w="43" w:type="dxa"/>
              <w:bottom w:w="43" w:type="dxa"/>
            </w:tcMar>
          </w:tcPr>
          <w:p w14:paraId="66D4D988" w14:textId="77777777" w:rsidR="003D1E13" w:rsidRPr="006E491D" w:rsidRDefault="003D1E13" w:rsidP="00EF0A8A">
            <w:pPr>
              <w:shd w:val="clear" w:color="auto" w:fill="FFFFFF" w:themeFill="background1"/>
              <w:spacing w:before="60" w:after="60"/>
              <w:rPr>
                <w:rFonts w:asciiTheme="minorHAnsi" w:hAnsiTheme="minorHAnsi" w:cstheme="minorHAnsi"/>
                <w:bCs/>
                <w:szCs w:val="17"/>
              </w:rPr>
            </w:pPr>
            <w:r w:rsidRPr="006E491D">
              <w:rPr>
                <w:rFonts w:asciiTheme="minorHAnsi" w:hAnsiTheme="minorHAnsi" w:cstheme="minorHAnsi"/>
                <w:b/>
                <w:bCs/>
                <w:szCs w:val="17"/>
              </w:rPr>
              <w:t>Retain</w:t>
            </w:r>
            <w:r w:rsidRPr="006E491D">
              <w:rPr>
                <w:rFonts w:asciiTheme="minorHAnsi" w:hAnsiTheme="minorHAnsi" w:cstheme="minorHAnsi"/>
                <w:bCs/>
                <w:szCs w:val="17"/>
              </w:rPr>
              <w:t xml:space="preserve"> for 2 years after end of calendar year</w:t>
            </w:r>
          </w:p>
          <w:p w14:paraId="0EAA1665" w14:textId="77777777" w:rsidR="003D1E13" w:rsidRPr="006E491D" w:rsidRDefault="003D1E13" w:rsidP="00EF0A8A">
            <w:pPr>
              <w:shd w:val="clear" w:color="auto" w:fill="FFFFFF" w:themeFill="background1"/>
              <w:spacing w:before="60" w:after="60"/>
              <w:rPr>
                <w:rFonts w:asciiTheme="minorHAnsi" w:hAnsiTheme="minorHAnsi" w:cstheme="minorHAnsi"/>
                <w:bCs/>
                <w:i/>
                <w:szCs w:val="17"/>
              </w:rPr>
            </w:pPr>
            <w:r w:rsidRPr="006E491D">
              <w:rPr>
                <w:rFonts w:asciiTheme="minorHAnsi" w:hAnsiTheme="minorHAnsi" w:cstheme="minorHAnsi"/>
                <w:bCs/>
                <w:szCs w:val="17"/>
              </w:rPr>
              <w:t xml:space="preserve">   </w:t>
            </w:r>
            <w:r w:rsidRPr="006E491D">
              <w:rPr>
                <w:rFonts w:asciiTheme="minorHAnsi" w:hAnsiTheme="minorHAnsi" w:cstheme="minorHAnsi"/>
                <w:bCs/>
                <w:i/>
                <w:szCs w:val="17"/>
              </w:rPr>
              <w:t>then</w:t>
            </w:r>
          </w:p>
          <w:p w14:paraId="2E29C7F5" w14:textId="77777777" w:rsidR="003D1E13" w:rsidRPr="006E491D" w:rsidRDefault="003D1E13" w:rsidP="00EF0A8A">
            <w:pPr>
              <w:shd w:val="clear" w:color="auto" w:fill="FFFFFF" w:themeFill="background1"/>
              <w:spacing w:before="60" w:after="60"/>
              <w:rPr>
                <w:rFonts w:asciiTheme="minorHAnsi" w:hAnsiTheme="minorHAnsi" w:cstheme="minorHAnsi"/>
                <w:bCs/>
              </w:rPr>
            </w:pPr>
            <w:r w:rsidRPr="006E491D">
              <w:rPr>
                <w:rFonts w:asciiTheme="minorHAnsi" w:hAnsiTheme="minorHAnsi" w:cstheme="minorHAnsi"/>
                <w:b/>
                <w:bCs/>
                <w:szCs w:val="17"/>
              </w:rPr>
              <w:t>Transfer</w:t>
            </w:r>
            <w:r w:rsidRPr="006E491D">
              <w:rPr>
                <w:rFonts w:asciiTheme="minorHAnsi" w:hAnsiTheme="minorHAnsi" w:cstheme="minorHAnsi"/>
                <w:bCs/>
                <w:szCs w:val="17"/>
              </w:rPr>
              <w:t xml:space="preserve"> to Washington State Archives for appraisal and selective retention.</w:t>
            </w:r>
          </w:p>
        </w:tc>
        <w:tc>
          <w:tcPr>
            <w:tcW w:w="600" w:type="pct"/>
            <w:tcBorders>
              <w:top w:val="single" w:sz="4" w:space="0" w:color="000000"/>
              <w:bottom w:val="single" w:sz="4" w:space="0" w:color="000000"/>
            </w:tcBorders>
            <w:shd w:val="clear" w:color="auto" w:fill="auto"/>
            <w:tcMar>
              <w:top w:w="43" w:type="dxa"/>
              <w:left w:w="43" w:type="dxa"/>
              <w:bottom w:w="43" w:type="dxa"/>
              <w:right w:w="43" w:type="dxa"/>
            </w:tcMar>
          </w:tcPr>
          <w:p w14:paraId="13E8BC60" w14:textId="77777777" w:rsidR="003D1E13" w:rsidRPr="006E491D" w:rsidRDefault="003D1E13" w:rsidP="00EF0A8A">
            <w:pPr>
              <w:shd w:val="clear" w:color="auto" w:fill="FFFFFF" w:themeFill="background1"/>
              <w:spacing w:before="60"/>
              <w:jc w:val="center"/>
              <w:rPr>
                <w:rFonts w:asciiTheme="minorHAnsi" w:eastAsia="Calibri" w:hAnsiTheme="minorHAnsi" w:cstheme="minorHAnsi"/>
                <w:b/>
                <w:szCs w:val="22"/>
              </w:rPr>
            </w:pPr>
            <w:r w:rsidRPr="006E491D">
              <w:rPr>
                <w:rFonts w:asciiTheme="minorHAnsi" w:eastAsia="Calibri" w:hAnsiTheme="minorHAnsi" w:cstheme="minorHAnsi"/>
                <w:b/>
                <w:szCs w:val="22"/>
              </w:rPr>
              <w:t>ARCHIVAL</w:t>
            </w:r>
          </w:p>
          <w:p w14:paraId="628F7575" w14:textId="77777777" w:rsidR="003D1E13" w:rsidRPr="00EF0A8A" w:rsidRDefault="003D1E13" w:rsidP="003D1E13">
            <w:pPr>
              <w:shd w:val="clear" w:color="auto" w:fill="FFFFFF" w:themeFill="background1"/>
              <w:jc w:val="center"/>
              <w:rPr>
                <w:rFonts w:asciiTheme="minorHAnsi" w:eastAsia="Calibri" w:hAnsiTheme="minorHAnsi" w:cstheme="minorHAnsi"/>
                <w:b/>
                <w:sz w:val="18"/>
                <w:szCs w:val="18"/>
              </w:rPr>
            </w:pPr>
            <w:r w:rsidRPr="00EF0A8A">
              <w:rPr>
                <w:rFonts w:asciiTheme="minorHAnsi" w:eastAsia="Calibri" w:hAnsiTheme="minorHAnsi" w:cstheme="minorHAnsi"/>
                <w:b/>
                <w:sz w:val="18"/>
                <w:szCs w:val="18"/>
              </w:rPr>
              <w:t>(Appraisal Required)</w:t>
            </w:r>
            <w:r w:rsidR="00EF0A8A" w:rsidRPr="006E491D">
              <w:rPr>
                <w:rFonts w:asciiTheme="minorHAnsi" w:hAnsiTheme="minorHAnsi" w:cstheme="minorHAnsi"/>
                <w:bCs/>
              </w:rPr>
              <w:fldChar w:fldCharType="begin"/>
            </w:r>
            <w:r w:rsidR="00EF0A8A" w:rsidRPr="006E491D">
              <w:rPr>
                <w:rFonts w:asciiTheme="minorHAnsi" w:hAnsiTheme="minorHAnsi" w:cstheme="minorHAnsi"/>
                <w:bCs/>
              </w:rPr>
              <w:instrText xml:space="preserve"> XE "AGENCY </w:instrText>
            </w:r>
            <w:r w:rsidR="00364EAC">
              <w:rPr>
                <w:rFonts w:asciiTheme="minorHAnsi" w:hAnsiTheme="minorHAnsi" w:cstheme="minorHAnsi"/>
                <w:bCs/>
              </w:rPr>
              <w:instrText xml:space="preserve">ADMINISTRATION AND </w:instrText>
            </w:r>
            <w:r w:rsidR="00EF0A8A" w:rsidRPr="006E491D">
              <w:rPr>
                <w:rFonts w:asciiTheme="minorHAnsi" w:hAnsiTheme="minorHAnsi" w:cstheme="minorHAnsi"/>
                <w:bCs/>
              </w:rPr>
              <w:instrText xml:space="preserve">MANAGEMENT:Community and External Relations:Media Releases and Coverage" \f “archival” </w:instrText>
            </w:r>
            <w:r w:rsidR="00EF0A8A" w:rsidRPr="006E491D">
              <w:rPr>
                <w:rFonts w:asciiTheme="minorHAnsi" w:hAnsiTheme="minorHAnsi" w:cstheme="minorHAnsi"/>
                <w:bCs/>
              </w:rPr>
              <w:fldChar w:fldCharType="end"/>
            </w:r>
          </w:p>
          <w:p w14:paraId="3499E764" w14:textId="77777777" w:rsidR="003D1E13" w:rsidRPr="006E491D" w:rsidRDefault="003D1E13" w:rsidP="003D1E13">
            <w:pPr>
              <w:shd w:val="clear" w:color="auto" w:fill="FFFFFF" w:themeFill="background1"/>
              <w:jc w:val="center"/>
              <w:rPr>
                <w:rFonts w:asciiTheme="minorHAnsi" w:eastAsia="Calibri" w:hAnsiTheme="minorHAnsi" w:cstheme="minorHAnsi"/>
                <w:sz w:val="20"/>
                <w:szCs w:val="20"/>
              </w:rPr>
            </w:pPr>
            <w:r w:rsidRPr="006E491D">
              <w:rPr>
                <w:rFonts w:asciiTheme="minorHAnsi" w:eastAsia="Calibri" w:hAnsiTheme="minorHAnsi" w:cstheme="minorHAnsi"/>
                <w:sz w:val="20"/>
                <w:szCs w:val="20"/>
              </w:rPr>
              <w:t>NON-ESSENTIAL</w:t>
            </w:r>
          </w:p>
          <w:p w14:paraId="0F4EB1A9" w14:textId="77777777" w:rsidR="003D1E13" w:rsidRPr="006E491D" w:rsidRDefault="003D1E13" w:rsidP="003D1E13">
            <w:pPr>
              <w:shd w:val="clear" w:color="auto" w:fill="FFFFFF" w:themeFill="background1"/>
              <w:jc w:val="center"/>
              <w:rPr>
                <w:rFonts w:asciiTheme="minorHAnsi" w:eastAsia="Calibri" w:hAnsiTheme="minorHAnsi" w:cstheme="minorHAnsi"/>
                <w:b/>
                <w:szCs w:val="22"/>
              </w:rPr>
            </w:pPr>
            <w:r w:rsidRPr="006E491D">
              <w:rPr>
                <w:rFonts w:asciiTheme="minorHAnsi" w:eastAsia="Calibri" w:hAnsiTheme="minorHAnsi" w:cstheme="minorHAnsi"/>
                <w:sz w:val="20"/>
                <w:szCs w:val="20"/>
              </w:rPr>
              <w:t>OFM</w:t>
            </w:r>
          </w:p>
        </w:tc>
      </w:tr>
      <w:tr w:rsidR="003D1E13" w:rsidRPr="006E491D" w14:paraId="77B46DF8" w14:textId="77777777" w:rsidTr="00020B00">
        <w:trPr>
          <w:cantSplit/>
          <w:jc w:val="center"/>
        </w:trPr>
        <w:tc>
          <w:tcPr>
            <w:tcW w:w="500" w:type="pct"/>
            <w:tcBorders>
              <w:top w:val="single" w:sz="4" w:space="0" w:color="000000"/>
              <w:bottom w:val="single" w:sz="4" w:space="0" w:color="000000"/>
            </w:tcBorders>
            <w:tcMar>
              <w:top w:w="43" w:type="dxa"/>
              <w:bottom w:w="43" w:type="dxa"/>
            </w:tcMar>
          </w:tcPr>
          <w:p w14:paraId="4A6C5745" w14:textId="77777777" w:rsidR="003D1E13" w:rsidRPr="006E491D" w:rsidRDefault="003D1E13" w:rsidP="00020B00">
            <w:pPr>
              <w:shd w:val="clear" w:color="auto" w:fill="FFFFFF" w:themeFill="background1"/>
              <w:spacing w:before="60" w:after="60"/>
              <w:jc w:val="center"/>
              <w:rPr>
                <w:rFonts w:asciiTheme="minorHAnsi" w:hAnsiTheme="minorHAnsi" w:cstheme="minorHAnsi"/>
                <w:bCs/>
                <w:szCs w:val="22"/>
              </w:rPr>
            </w:pPr>
            <w:r w:rsidRPr="006E491D">
              <w:rPr>
                <w:rFonts w:asciiTheme="minorHAnsi" w:hAnsiTheme="minorHAnsi" w:cstheme="minorHAnsi"/>
                <w:bCs/>
                <w:szCs w:val="22"/>
              </w:rPr>
              <w:t>GS2011-168</w:t>
            </w:r>
            <w:r w:rsidR="00020B00" w:rsidRPr="006E491D">
              <w:rPr>
                <w:rFonts w:asciiTheme="minorHAnsi" w:hAnsiTheme="minorHAnsi" w:cstheme="minorHAnsi"/>
                <w:bCs/>
              </w:rPr>
              <w:fldChar w:fldCharType="begin"/>
            </w:r>
            <w:r w:rsidR="00020B00" w:rsidRPr="006E491D">
              <w:rPr>
                <w:rFonts w:asciiTheme="minorHAnsi" w:hAnsiTheme="minorHAnsi" w:cstheme="minorHAnsi"/>
                <w:bCs/>
              </w:rPr>
              <w:instrText xml:space="preserve"> XE “GS2011-168" \f “dan” </w:instrText>
            </w:r>
            <w:r w:rsidR="00020B00" w:rsidRPr="006E491D">
              <w:rPr>
                <w:rFonts w:asciiTheme="minorHAnsi" w:hAnsiTheme="minorHAnsi" w:cstheme="minorHAnsi"/>
                <w:bCs/>
              </w:rPr>
              <w:fldChar w:fldCharType="end"/>
            </w:r>
          </w:p>
          <w:p w14:paraId="395CBF78" w14:textId="77777777" w:rsidR="003D1E13" w:rsidRPr="006E491D" w:rsidRDefault="003D1E13" w:rsidP="00020B00">
            <w:pPr>
              <w:shd w:val="clear" w:color="auto" w:fill="FFFFFF" w:themeFill="background1"/>
              <w:spacing w:before="60" w:after="60"/>
              <w:jc w:val="center"/>
              <w:rPr>
                <w:rFonts w:asciiTheme="minorHAnsi" w:hAnsiTheme="minorHAnsi" w:cstheme="minorHAnsi"/>
                <w:bCs/>
              </w:rPr>
            </w:pPr>
            <w:r w:rsidRPr="006E491D">
              <w:rPr>
                <w:rFonts w:asciiTheme="minorHAnsi" w:hAnsiTheme="minorHAnsi" w:cstheme="minorHAnsi"/>
                <w:szCs w:val="22"/>
              </w:rPr>
              <w:t>Rev. 0</w:t>
            </w:r>
          </w:p>
        </w:tc>
        <w:tc>
          <w:tcPr>
            <w:tcW w:w="2900" w:type="pct"/>
            <w:tcBorders>
              <w:top w:val="single" w:sz="4" w:space="0" w:color="000000"/>
              <w:bottom w:val="single" w:sz="4" w:space="0" w:color="000000"/>
            </w:tcBorders>
            <w:tcMar>
              <w:top w:w="43" w:type="dxa"/>
              <w:bottom w:w="43" w:type="dxa"/>
            </w:tcMar>
          </w:tcPr>
          <w:p w14:paraId="362A2A6C" w14:textId="77777777" w:rsidR="003D1E13" w:rsidRPr="006E491D" w:rsidRDefault="003D1E13" w:rsidP="00020B00">
            <w:pPr>
              <w:shd w:val="clear" w:color="auto" w:fill="FFFFFF" w:themeFill="background1"/>
              <w:spacing w:before="60" w:after="60"/>
              <w:rPr>
                <w:rFonts w:asciiTheme="minorHAnsi" w:hAnsiTheme="minorHAnsi" w:cstheme="minorHAnsi"/>
                <w:b/>
                <w:bCs/>
                <w:i/>
              </w:rPr>
            </w:pPr>
            <w:r w:rsidRPr="006E491D">
              <w:rPr>
                <w:rFonts w:asciiTheme="minorHAnsi" w:hAnsiTheme="minorHAnsi" w:cstheme="minorHAnsi"/>
                <w:b/>
                <w:bCs/>
                <w:i/>
              </w:rPr>
              <w:t>Proclamations</w:t>
            </w:r>
          </w:p>
          <w:p w14:paraId="0AAA442F" w14:textId="30142AD3" w:rsidR="003D1E13" w:rsidRPr="006E491D" w:rsidRDefault="003D1E13" w:rsidP="00020B00">
            <w:pPr>
              <w:shd w:val="clear" w:color="auto" w:fill="FFFFFF" w:themeFill="background1"/>
              <w:spacing w:before="60" w:after="60"/>
              <w:rPr>
                <w:rFonts w:asciiTheme="minorHAnsi" w:hAnsiTheme="minorHAnsi" w:cstheme="minorHAnsi"/>
                <w:bCs/>
              </w:rPr>
            </w:pPr>
            <w:r w:rsidRPr="006E491D">
              <w:rPr>
                <w:rFonts w:asciiTheme="minorHAnsi" w:hAnsiTheme="minorHAnsi" w:cstheme="minorHAnsi"/>
                <w:bCs/>
              </w:rPr>
              <w:t xml:space="preserve">Proclamations issued by the mayor, commissioner, or elected executive on behalf of the local government agency, </w:t>
            </w:r>
            <w:r w:rsidRPr="006E491D">
              <w:rPr>
                <w:rFonts w:asciiTheme="minorHAnsi" w:hAnsiTheme="minorHAnsi" w:cstheme="minorHAnsi"/>
                <w:b/>
                <w:bCs/>
                <w:i/>
              </w:rPr>
              <w:t>where not included in the minutes or meeting packet of the agency’s governing body.</w:t>
            </w:r>
            <w:r w:rsidRPr="006E491D">
              <w:rPr>
                <w:rFonts w:asciiTheme="minorHAnsi" w:hAnsiTheme="minorHAnsi" w:cstheme="minorHAnsi"/>
                <w:bCs/>
              </w:rPr>
              <w:fldChar w:fldCharType="begin"/>
            </w:r>
            <w:r w:rsidRPr="006E491D">
              <w:rPr>
                <w:rFonts w:asciiTheme="minorHAnsi" w:hAnsiTheme="minorHAnsi" w:cstheme="minorHAnsi"/>
                <w:bCs/>
              </w:rPr>
              <w:instrText xml:space="preserve"> XE "proclamations" \f “subject” </w:instrText>
            </w:r>
            <w:r w:rsidRPr="006E491D">
              <w:rPr>
                <w:rFonts w:asciiTheme="minorHAnsi" w:hAnsiTheme="minorHAnsi" w:cstheme="minorHAnsi"/>
                <w:bCs/>
              </w:rPr>
              <w:fldChar w:fldCharType="end"/>
            </w:r>
            <w:r w:rsidRPr="006E491D">
              <w:rPr>
                <w:rFonts w:asciiTheme="minorHAnsi" w:hAnsiTheme="minorHAnsi" w:cstheme="minorHAnsi"/>
                <w:bCs/>
              </w:rPr>
              <w:fldChar w:fldCharType="begin"/>
            </w:r>
            <w:r w:rsidRPr="006E491D">
              <w:rPr>
                <w:rFonts w:asciiTheme="minorHAnsi" w:hAnsiTheme="minorHAnsi" w:cstheme="minorHAnsi"/>
                <w:bCs/>
              </w:rPr>
              <w:instrText xml:space="preserve"> XE "executive</w:instrText>
            </w:r>
            <w:r w:rsidR="00EF09DD">
              <w:rPr>
                <w:rFonts w:asciiTheme="minorHAnsi" w:hAnsiTheme="minorHAnsi" w:cstheme="minorHAnsi"/>
                <w:bCs/>
              </w:rPr>
              <w:instrText xml:space="preserve"> level records</w:instrText>
            </w:r>
            <w:r w:rsidRPr="006E491D">
              <w:rPr>
                <w:rFonts w:asciiTheme="minorHAnsi" w:hAnsiTheme="minorHAnsi" w:cstheme="minorHAnsi"/>
                <w:bCs/>
              </w:rPr>
              <w:instrText xml:space="preserve">:proclamations" \f “subject” </w:instrText>
            </w:r>
            <w:r w:rsidRPr="006E491D">
              <w:rPr>
                <w:rFonts w:asciiTheme="minorHAnsi" w:hAnsiTheme="minorHAnsi" w:cstheme="minorHAnsi"/>
                <w:bCs/>
              </w:rPr>
              <w:fldChar w:fldCharType="end"/>
            </w:r>
          </w:p>
        </w:tc>
        <w:tc>
          <w:tcPr>
            <w:tcW w:w="1000" w:type="pct"/>
            <w:tcBorders>
              <w:top w:val="single" w:sz="4" w:space="0" w:color="000000"/>
              <w:bottom w:val="single" w:sz="4" w:space="0" w:color="000000"/>
            </w:tcBorders>
            <w:tcMar>
              <w:top w:w="43" w:type="dxa"/>
              <w:bottom w:w="43" w:type="dxa"/>
            </w:tcMar>
          </w:tcPr>
          <w:p w14:paraId="41067579" w14:textId="77777777" w:rsidR="003D1E13" w:rsidRPr="006E491D" w:rsidRDefault="003D1E13" w:rsidP="00020B00">
            <w:pPr>
              <w:shd w:val="clear" w:color="auto" w:fill="FFFFFF" w:themeFill="background1"/>
              <w:spacing w:before="60" w:after="60"/>
              <w:rPr>
                <w:rFonts w:asciiTheme="minorHAnsi" w:hAnsiTheme="minorHAnsi" w:cstheme="minorHAnsi"/>
                <w:bCs/>
              </w:rPr>
            </w:pPr>
            <w:r w:rsidRPr="006E491D">
              <w:rPr>
                <w:rFonts w:asciiTheme="minorHAnsi" w:hAnsiTheme="minorHAnsi" w:cstheme="minorHAnsi"/>
                <w:b/>
                <w:bCs/>
              </w:rPr>
              <w:t>Retain</w:t>
            </w:r>
            <w:r w:rsidRPr="006E491D">
              <w:rPr>
                <w:rFonts w:asciiTheme="minorHAnsi" w:hAnsiTheme="minorHAnsi" w:cstheme="minorHAnsi"/>
                <w:bCs/>
              </w:rPr>
              <w:t xml:space="preserve"> for 6 years after issued</w:t>
            </w:r>
          </w:p>
          <w:p w14:paraId="2FD577DA" w14:textId="77777777" w:rsidR="003D1E13" w:rsidRPr="006E491D" w:rsidRDefault="003D1E13" w:rsidP="00020B00">
            <w:pPr>
              <w:shd w:val="clear" w:color="auto" w:fill="FFFFFF" w:themeFill="background1"/>
              <w:spacing w:before="60" w:after="60"/>
              <w:rPr>
                <w:rFonts w:asciiTheme="minorHAnsi" w:hAnsiTheme="minorHAnsi" w:cstheme="minorHAnsi"/>
                <w:bCs/>
                <w:i/>
              </w:rPr>
            </w:pPr>
            <w:r w:rsidRPr="006E491D">
              <w:rPr>
                <w:rFonts w:asciiTheme="minorHAnsi" w:hAnsiTheme="minorHAnsi" w:cstheme="minorHAnsi"/>
                <w:bCs/>
              </w:rPr>
              <w:t xml:space="preserve">   </w:t>
            </w:r>
            <w:r w:rsidRPr="006E491D">
              <w:rPr>
                <w:rFonts w:asciiTheme="minorHAnsi" w:hAnsiTheme="minorHAnsi" w:cstheme="minorHAnsi"/>
                <w:bCs/>
                <w:i/>
              </w:rPr>
              <w:t>then</w:t>
            </w:r>
          </w:p>
          <w:p w14:paraId="2B63B851" w14:textId="77777777" w:rsidR="003D1E13" w:rsidRPr="006E491D" w:rsidRDefault="003D1E13" w:rsidP="00020B00">
            <w:pPr>
              <w:shd w:val="clear" w:color="auto" w:fill="FFFFFF" w:themeFill="background1"/>
              <w:spacing w:before="60" w:after="60"/>
              <w:rPr>
                <w:rFonts w:asciiTheme="minorHAnsi" w:hAnsiTheme="minorHAnsi" w:cstheme="minorHAnsi"/>
                <w:bCs/>
              </w:rPr>
            </w:pPr>
            <w:r w:rsidRPr="006E491D">
              <w:rPr>
                <w:rFonts w:asciiTheme="minorHAnsi" w:hAnsiTheme="minorHAnsi" w:cstheme="minorHAnsi"/>
                <w:b/>
                <w:bCs/>
              </w:rPr>
              <w:t>Transfer</w:t>
            </w:r>
            <w:r w:rsidRPr="006E491D">
              <w:rPr>
                <w:rFonts w:asciiTheme="minorHAnsi" w:hAnsiTheme="minorHAnsi" w:cstheme="minorHAnsi"/>
                <w:bCs/>
              </w:rPr>
              <w:t xml:space="preserve"> to Washington State Archives for appraisal and selective retention.</w:t>
            </w:r>
          </w:p>
        </w:tc>
        <w:tc>
          <w:tcPr>
            <w:tcW w:w="600" w:type="pct"/>
            <w:tcBorders>
              <w:top w:val="single" w:sz="4" w:space="0" w:color="000000"/>
              <w:bottom w:val="single" w:sz="4" w:space="0" w:color="000000"/>
            </w:tcBorders>
            <w:tcMar>
              <w:top w:w="43" w:type="dxa"/>
              <w:left w:w="43" w:type="dxa"/>
              <w:bottom w:w="43" w:type="dxa"/>
              <w:right w:w="43" w:type="dxa"/>
            </w:tcMar>
          </w:tcPr>
          <w:p w14:paraId="2BA2D843" w14:textId="77777777" w:rsidR="003D1E13" w:rsidRPr="006E491D" w:rsidRDefault="003D1E13" w:rsidP="00020B00">
            <w:pPr>
              <w:shd w:val="clear" w:color="auto" w:fill="FFFFFF" w:themeFill="background1"/>
              <w:spacing w:before="60"/>
              <w:jc w:val="center"/>
              <w:rPr>
                <w:rFonts w:asciiTheme="minorHAnsi" w:eastAsia="Calibri" w:hAnsiTheme="minorHAnsi" w:cstheme="minorHAnsi"/>
                <w:b/>
                <w:szCs w:val="22"/>
              </w:rPr>
            </w:pPr>
            <w:r w:rsidRPr="006E491D">
              <w:rPr>
                <w:rFonts w:asciiTheme="minorHAnsi" w:eastAsia="Calibri" w:hAnsiTheme="minorHAnsi" w:cstheme="minorHAnsi"/>
                <w:b/>
                <w:szCs w:val="22"/>
              </w:rPr>
              <w:t>ARCHIVAL</w:t>
            </w:r>
          </w:p>
          <w:p w14:paraId="214F5E34" w14:textId="77777777" w:rsidR="003D1E13" w:rsidRPr="00020B00" w:rsidRDefault="003D1E13" w:rsidP="003D1E13">
            <w:pPr>
              <w:shd w:val="clear" w:color="auto" w:fill="FFFFFF" w:themeFill="background1"/>
              <w:jc w:val="center"/>
              <w:rPr>
                <w:rFonts w:asciiTheme="minorHAnsi" w:eastAsia="Calibri" w:hAnsiTheme="minorHAnsi" w:cstheme="minorHAnsi"/>
                <w:b/>
                <w:sz w:val="18"/>
                <w:szCs w:val="18"/>
              </w:rPr>
            </w:pPr>
            <w:r w:rsidRPr="00020B00">
              <w:rPr>
                <w:rFonts w:asciiTheme="minorHAnsi" w:eastAsia="Calibri" w:hAnsiTheme="minorHAnsi" w:cstheme="minorHAnsi"/>
                <w:b/>
                <w:sz w:val="18"/>
                <w:szCs w:val="18"/>
              </w:rPr>
              <w:t>(Appraisal Required)</w:t>
            </w:r>
            <w:r w:rsidR="00020B00" w:rsidRPr="006E491D">
              <w:rPr>
                <w:rFonts w:asciiTheme="minorHAnsi" w:hAnsiTheme="minorHAnsi" w:cstheme="minorHAnsi"/>
              </w:rPr>
              <w:fldChar w:fldCharType="begin"/>
            </w:r>
            <w:r w:rsidR="00020B00" w:rsidRPr="006E491D">
              <w:rPr>
                <w:rFonts w:asciiTheme="minorHAnsi" w:hAnsiTheme="minorHAnsi" w:cstheme="minorHAnsi"/>
              </w:rPr>
              <w:instrText xml:space="preserve"> XE "AGENCY </w:instrText>
            </w:r>
            <w:r w:rsidR="00364EAC">
              <w:rPr>
                <w:rFonts w:asciiTheme="minorHAnsi" w:hAnsiTheme="minorHAnsi" w:cstheme="minorHAnsi"/>
              </w:rPr>
              <w:instrText xml:space="preserve">ADMINISTRATION AND </w:instrText>
            </w:r>
            <w:r w:rsidR="00020B00" w:rsidRPr="006E491D">
              <w:rPr>
                <w:rFonts w:asciiTheme="minorHAnsi" w:hAnsiTheme="minorHAnsi" w:cstheme="minorHAnsi"/>
              </w:rPr>
              <w:instrText xml:space="preserve">MANAGEMENT:Community and External Relations:Proclamations" \f “Archival” </w:instrText>
            </w:r>
            <w:r w:rsidR="00020B00" w:rsidRPr="006E491D">
              <w:rPr>
                <w:rFonts w:asciiTheme="minorHAnsi" w:hAnsiTheme="minorHAnsi" w:cstheme="minorHAnsi"/>
              </w:rPr>
              <w:fldChar w:fldCharType="end"/>
            </w:r>
          </w:p>
          <w:p w14:paraId="7CDDBEE3" w14:textId="77777777" w:rsidR="003D1E13" w:rsidRPr="006E491D" w:rsidRDefault="003D1E13" w:rsidP="003D1E13">
            <w:pPr>
              <w:shd w:val="clear" w:color="auto" w:fill="FFFFFF" w:themeFill="background1"/>
              <w:jc w:val="center"/>
              <w:rPr>
                <w:rFonts w:asciiTheme="minorHAnsi" w:eastAsia="Calibri" w:hAnsiTheme="minorHAnsi" w:cstheme="minorHAnsi"/>
                <w:sz w:val="20"/>
                <w:szCs w:val="20"/>
              </w:rPr>
            </w:pPr>
            <w:r w:rsidRPr="006E491D">
              <w:rPr>
                <w:rFonts w:asciiTheme="minorHAnsi" w:eastAsia="Calibri" w:hAnsiTheme="minorHAnsi" w:cstheme="minorHAnsi"/>
                <w:sz w:val="20"/>
                <w:szCs w:val="20"/>
              </w:rPr>
              <w:t>NON-ESSENTIAL</w:t>
            </w:r>
          </w:p>
          <w:p w14:paraId="61F10E0A" w14:textId="77777777" w:rsidR="003D1E13" w:rsidRPr="006E491D" w:rsidRDefault="003D1E13" w:rsidP="003D1E13">
            <w:pPr>
              <w:shd w:val="clear" w:color="auto" w:fill="FFFFFF" w:themeFill="background1"/>
              <w:jc w:val="center"/>
              <w:rPr>
                <w:rFonts w:asciiTheme="minorHAnsi" w:eastAsia="Calibri" w:hAnsiTheme="minorHAnsi" w:cstheme="minorHAnsi"/>
                <w:b/>
                <w:szCs w:val="22"/>
              </w:rPr>
            </w:pPr>
            <w:r w:rsidRPr="006E491D">
              <w:rPr>
                <w:rFonts w:asciiTheme="minorHAnsi" w:eastAsia="Calibri" w:hAnsiTheme="minorHAnsi" w:cstheme="minorHAnsi"/>
                <w:sz w:val="20"/>
                <w:szCs w:val="20"/>
              </w:rPr>
              <w:t>OPR</w:t>
            </w:r>
          </w:p>
        </w:tc>
      </w:tr>
      <w:tr w:rsidR="003D1E13" w:rsidRPr="006E491D" w14:paraId="4592EB7D" w14:textId="77777777" w:rsidTr="006E491D">
        <w:trPr>
          <w:cantSplit/>
          <w:jc w:val="center"/>
        </w:trPr>
        <w:tc>
          <w:tcPr>
            <w:tcW w:w="500" w:type="pct"/>
            <w:tcBorders>
              <w:top w:val="single" w:sz="4" w:space="0" w:color="000000"/>
              <w:bottom w:val="single" w:sz="4" w:space="0" w:color="000000"/>
            </w:tcBorders>
            <w:shd w:val="clear" w:color="auto" w:fill="FFFFFF"/>
            <w:tcMar>
              <w:top w:w="43" w:type="dxa"/>
              <w:bottom w:w="43" w:type="dxa"/>
            </w:tcMar>
          </w:tcPr>
          <w:p w14:paraId="5FEBC937" w14:textId="77777777" w:rsidR="003D1E13" w:rsidRPr="006E491D" w:rsidRDefault="003D1E13" w:rsidP="00020B00">
            <w:pPr>
              <w:shd w:val="clear" w:color="auto" w:fill="FFFFFF" w:themeFill="background1"/>
              <w:spacing w:before="60" w:after="60"/>
              <w:jc w:val="center"/>
              <w:rPr>
                <w:rFonts w:asciiTheme="minorHAnsi" w:hAnsiTheme="minorHAnsi" w:cstheme="minorHAnsi"/>
                <w:bCs/>
              </w:rPr>
            </w:pPr>
            <w:r w:rsidRPr="006E491D">
              <w:rPr>
                <w:rFonts w:asciiTheme="minorHAnsi" w:hAnsiTheme="minorHAnsi" w:cstheme="minorHAnsi"/>
                <w:bCs/>
              </w:rPr>
              <w:lastRenderedPageBreak/>
              <w:t>GS2012-016</w:t>
            </w:r>
            <w:r w:rsidR="00020B00" w:rsidRPr="006E491D">
              <w:rPr>
                <w:rFonts w:asciiTheme="minorHAnsi" w:hAnsiTheme="minorHAnsi" w:cstheme="minorHAnsi"/>
                <w:bCs/>
              </w:rPr>
              <w:fldChar w:fldCharType="begin"/>
            </w:r>
            <w:r w:rsidR="00020B00" w:rsidRPr="006E491D">
              <w:rPr>
                <w:rFonts w:asciiTheme="minorHAnsi" w:hAnsiTheme="minorHAnsi" w:cstheme="minorHAnsi"/>
                <w:bCs/>
              </w:rPr>
              <w:instrText xml:space="preserve"> XE “GS2012-016" \f “dan” </w:instrText>
            </w:r>
            <w:r w:rsidR="00020B00" w:rsidRPr="006E491D">
              <w:rPr>
                <w:rFonts w:asciiTheme="minorHAnsi" w:hAnsiTheme="minorHAnsi" w:cstheme="minorHAnsi"/>
                <w:bCs/>
              </w:rPr>
              <w:fldChar w:fldCharType="end"/>
            </w:r>
          </w:p>
          <w:p w14:paraId="73932236" w14:textId="77777777" w:rsidR="003D1E13" w:rsidRPr="006E491D" w:rsidRDefault="00020B00" w:rsidP="00DC4AE6">
            <w:pPr>
              <w:shd w:val="clear" w:color="auto" w:fill="FFFFFF" w:themeFill="background1"/>
              <w:spacing w:before="60" w:after="60"/>
              <w:jc w:val="center"/>
              <w:rPr>
                <w:rFonts w:asciiTheme="minorHAnsi" w:hAnsiTheme="minorHAnsi" w:cstheme="minorHAnsi"/>
                <w:bCs/>
              </w:rPr>
            </w:pPr>
            <w:r>
              <w:rPr>
                <w:rFonts w:asciiTheme="minorHAnsi" w:hAnsiTheme="minorHAnsi" w:cstheme="minorHAnsi"/>
                <w:bCs/>
              </w:rPr>
              <w:t xml:space="preserve">Rev. </w:t>
            </w:r>
            <w:r w:rsidR="00DC4AE6">
              <w:rPr>
                <w:rFonts w:asciiTheme="minorHAnsi" w:hAnsiTheme="minorHAnsi" w:cstheme="minorHAnsi"/>
                <w:bCs/>
              </w:rPr>
              <w:t>1</w:t>
            </w:r>
          </w:p>
        </w:tc>
        <w:tc>
          <w:tcPr>
            <w:tcW w:w="2900" w:type="pct"/>
            <w:tcBorders>
              <w:top w:val="single" w:sz="4" w:space="0" w:color="000000"/>
              <w:bottom w:val="single" w:sz="4" w:space="0" w:color="000000"/>
            </w:tcBorders>
            <w:shd w:val="clear" w:color="auto" w:fill="FFFFFF"/>
            <w:tcMar>
              <w:top w:w="43" w:type="dxa"/>
              <w:bottom w:w="43" w:type="dxa"/>
            </w:tcMar>
          </w:tcPr>
          <w:p w14:paraId="6E946CA6" w14:textId="77777777" w:rsidR="003D1E13" w:rsidRPr="006E491D" w:rsidRDefault="003D1E13" w:rsidP="00020B00">
            <w:pPr>
              <w:shd w:val="clear" w:color="auto" w:fill="FFFFFF" w:themeFill="background1"/>
              <w:spacing w:before="60" w:after="60"/>
              <w:rPr>
                <w:rFonts w:asciiTheme="minorHAnsi" w:hAnsiTheme="minorHAnsi" w:cstheme="minorHAnsi"/>
                <w:b/>
                <w:bCs/>
                <w:i/>
              </w:rPr>
            </w:pPr>
            <w:r w:rsidRPr="006E491D">
              <w:rPr>
                <w:rFonts w:asciiTheme="minorHAnsi" w:hAnsiTheme="minorHAnsi" w:cstheme="minorHAnsi"/>
                <w:b/>
                <w:bCs/>
                <w:i/>
              </w:rPr>
              <w:t>Public Notice (Official)</w:t>
            </w:r>
          </w:p>
          <w:p w14:paraId="4F190009" w14:textId="77777777" w:rsidR="003D1E13" w:rsidRPr="006E491D" w:rsidRDefault="003D1E13" w:rsidP="00020B00">
            <w:pPr>
              <w:pStyle w:val="TableText"/>
              <w:shd w:val="clear" w:color="auto" w:fill="FFFFFF" w:themeFill="background1"/>
              <w:spacing w:before="60" w:after="60"/>
              <w:rPr>
                <w:rFonts w:asciiTheme="minorHAnsi" w:hAnsiTheme="minorHAnsi" w:cstheme="minorHAnsi"/>
                <w:u w:val="single"/>
              </w:rPr>
            </w:pPr>
            <w:r w:rsidRPr="006E491D">
              <w:rPr>
                <w:rFonts w:asciiTheme="minorHAnsi" w:hAnsiTheme="minorHAnsi" w:cstheme="minorHAnsi"/>
                <w:bCs w:val="0"/>
              </w:rPr>
              <w:t xml:space="preserve">Records documenting public notices published or posted by the agency </w:t>
            </w:r>
            <w:proofErr w:type="gramStart"/>
            <w:r w:rsidRPr="006E491D">
              <w:rPr>
                <w:rFonts w:asciiTheme="minorHAnsi" w:hAnsiTheme="minorHAnsi" w:cstheme="minorHAnsi"/>
                <w:bCs w:val="0"/>
              </w:rPr>
              <w:t>in order to</w:t>
            </w:r>
            <w:proofErr w:type="gramEnd"/>
            <w:r w:rsidRPr="006E491D">
              <w:rPr>
                <w:rFonts w:asciiTheme="minorHAnsi" w:hAnsiTheme="minorHAnsi" w:cstheme="minorHAnsi"/>
                <w:bCs w:val="0"/>
              </w:rPr>
              <w:t xml:space="preserve"> inform the general public of its actions, decisions, or services</w:t>
            </w:r>
            <w:r w:rsidR="00020B00" w:rsidRPr="006E491D">
              <w:rPr>
                <w:rFonts w:asciiTheme="minorHAnsi" w:hAnsiTheme="minorHAnsi" w:cstheme="minorHAnsi"/>
              </w:rPr>
              <w:t xml:space="preserve">. </w:t>
            </w:r>
            <w:r w:rsidRPr="006E491D">
              <w:rPr>
                <w:rFonts w:asciiTheme="minorHAnsi" w:hAnsiTheme="minorHAnsi" w:cstheme="minorHAnsi"/>
              </w:rPr>
              <w:t xml:space="preserve">Includes all public notices, whether posted voluntarily or required by statute, </w:t>
            </w:r>
            <w:r w:rsidRPr="006E491D">
              <w:rPr>
                <w:rFonts w:asciiTheme="minorHAnsi" w:hAnsiTheme="minorHAnsi" w:cstheme="minorHAnsi"/>
                <w:b/>
                <w:i/>
              </w:rPr>
              <w:t>where not covered by a more specific records series.</w:t>
            </w:r>
            <w:r w:rsidRPr="006E491D">
              <w:rPr>
                <w:rFonts w:asciiTheme="minorHAnsi" w:hAnsiTheme="minorHAnsi" w:cstheme="minorHAnsi"/>
                <w:bCs w:val="0"/>
              </w:rPr>
              <w:t xml:space="preserve"> </w:t>
            </w:r>
            <w:r w:rsidRPr="006E491D">
              <w:rPr>
                <w:rFonts w:asciiTheme="minorHAnsi" w:hAnsiTheme="minorHAnsi" w:cstheme="minorHAnsi"/>
                <w:bCs w:val="0"/>
              </w:rPr>
              <w:fldChar w:fldCharType="begin"/>
            </w:r>
            <w:r w:rsidRPr="006E491D">
              <w:rPr>
                <w:rFonts w:asciiTheme="minorHAnsi" w:hAnsiTheme="minorHAnsi" w:cstheme="minorHAnsi"/>
                <w:bCs w:val="0"/>
              </w:rPr>
              <w:instrText xml:space="preserve"> XE "notices:public (official)" \f “subject” </w:instrText>
            </w:r>
            <w:r w:rsidRPr="006E491D">
              <w:rPr>
                <w:rFonts w:asciiTheme="minorHAnsi" w:hAnsiTheme="minorHAnsi" w:cstheme="minorHAnsi"/>
                <w:bCs w:val="0"/>
              </w:rPr>
              <w:fldChar w:fldCharType="end"/>
            </w:r>
            <w:r w:rsidRPr="006E491D">
              <w:rPr>
                <w:rFonts w:asciiTheme="minorHAnsi" w:hAnsiTheme="minorHAnsi" w:cstheme="minorHAnsi"/>
                <w:bCs w:val="0"/>
              </w:rPr>
              <w:fldChar w:fldCharType="begin"/>
            </w:r>
            <w:r w:rsidRPr="006E491D">
              <w:rPr>
                <w:rFonts w:asciiTheme="minorHAnsi" w:hAnsiTheme="minorHAnsi" w:cstheme="minorHAnsi"/>
                <w:bCs w:val="0"/>
              </w:rPr>
              <w:instrText xml:space="preserve"> XE "public:notices (official)" \f “subject” </w:instrText>
            </w:r>
            <w:r w:rsidRPr="006E491D">
              <w:rPr>
                <w:rFonts w:asciiTheme="minorHAnsi" w:hAnsiTheme="minorHAnsi" w:cstheme="minorHAnsi"/>
                <w:bCs w:val="0"/>
              </w:rPr>
              <w:fldChar w:fldCharType="end"/>
            </w:r>
            <w:r w:rsidRPr="006E491D">
              <w:rPr>
                <w:rFonts w:asciiTheme="minorHAnsi" w:hAnsiTheme="minorHAnsi" w:cstheme="minorHAnsi"/>
                <w:bCs w:val="0"/>
              </w:rPr>
              <w:fldChar w:fldCharType="begin"/>
            </w:r>
            <w:r w:rsidRPr="006E491D">
              <w:rPr>
                <w:rFonts w:asciiTheme="minorHAnsi" w:hAnsiTheme="minorHAnsi" w:cstheme="minorHAnsi"/>
                <w:bCs w:val="0"/>
              </w:rPr>
              <w:instrText xml:space="preserve"> XE "official public notices" \f “subject” </w:instrText>
            </w:r>
            <w:r w:rsidRPr="006E491D">
              <w:rPr>
                <w:rFonts w:asciiTheme="minorHAnsi" w:hAnsiTheme="minorHAnsi" w:cstheme="minorHAnsi"/>
                <w:bCs w:val="0"/>
              </w:rPr>
              <w:fldChar w:fldCharType="end"/>
            </w:r>
          </w:p>
          <w:p w14:paraId="0D232A1F" w14:textId="77777777" w:rsidR="003D1E13" w:rsidRPr="006E491D" w:rsidRDefault="003D1E13" w:rsidP="00020B00">
            <w:pPr>
              <w:pStyle w:val="Includes"/>
              <w:spacing w:after="60"/>
              <w:rPr>
                <w:rFonts w:asciiTheme="minorHAnsi" w:hAnsiTheme="minorHAnsi" w:cstheme="minorHAnsi"/>
              </w:rPr>
            </w:pPr>
            <w:r w:rsidRPr="006E491D">
              <w:rPr>
                <w:rFonts w:asciiTheme="minorHAnsi" w:hAnsiTheme="minorHAnsi" w:cstheme="minorHAnsi"/>
              </w:rPr>
              <w:t>Includes, but is not limited to:</w:t>
            </w:r>
          </w:p>
          <w:p w14:paraId="19139A5E" w14:textId="28546560" w:rsidR="003D1E13" w:rsidRPr="006E491D" w:rsidRDefault="003D1E13" w:rsidP="00020B00">
            <w:pPr>
              <w:pStyle w:val="BULIN"/>
              <w:spacing w:before="60" w:after="60"/>
              <w:ind w:left="720"/>
              <w:contextualSpacing/>
              <w:rPr>
                <w:rFonts w:asciiTheme="minorHAnsi" w:hAnsiTheme="minorHAnsi" w:cstheme="minorHAnsi"/>
              </w:rPr>
            </w:pPr>
            <w:r w:rsidRPr="006E491D">
              <w:rPr>
                <w:rFonts w:asciiTheme="minorHAnsi" w:hAnsiTheme="minorHAnsi" w:cstheme="minorHAnsi"/>
              </w:rPr>
              <w:t xml:space="preserve">Affidavit of mailing, </w:t>
            </w:r>
            <w:r w:rsidR="00777BE5" w:rsidRPr="006E491D">
              <w:rPr>
                <w:rFonts w:asciiTheme="minorHAnsi" w:hAnsiTheme="minorHAnsi" w:cstheme="minorHAnsi"/>
              </w:rPr>
              <w:t>posting,</w:t>
            </w:r>
            <w:r w:rsidRPr="006E491D">
              <w:rPr>
                <w:rFonts w:asciiTheme="minorHAnsi" w:hAnsiTheme="minorHAnsi" w:cstheme="minorHAnsi"/>
              </w:rPr>
              <w:t xml:space="preserve"> or publishing;</w:t>
            </w:r>
          </w:p>
          <w:p w14:paraId="2015B6FB" w14:textId="1014FE2B" w:rsidR="003D1E13" w:rsidRPr="006E491D" w:rsidRDefault="003D1E13" w:rsidP="00020B00">
            <w:pPr>
              <w:pStyle w:val="BULIN"/>
              <w:spacing w:before="60" w:after="60"/>
              <w:ind w:left="720"/>
              <w:contextualSpacing/>
              <w:rPr>
                <w:rFonts w:asciiTheme="minorHAnsi" w:hAnsiTheme="minorHAnsi" w:cstheme="minorHAnsi"/>
              </w:rPr>
            </w:pPr>
            <w:r w:rsidRPr="006E491D">
              <w:rPr>
                <w:rFonts w:asciiTheme="minorHAnsi" w:hAnsiTheme="minorHAnsi" w:cstheme="minorHAnsi"/>
              </w:rPr>
              <w:t>Notices of agency elections, ordinances, auction</w:t>
            </w:r>
            <w:r w:rsidR="0013012B">
              <w:rPr>
                <w:rFonts w:asciiTheme="minorHAnsi" w:hAnsiTheme="minorHAnsi" w:cstheme="minorHAnsi"/>
              </w:rPr>
              <w:t>s</w:t>
            </w:r>
            <w:r w:rsidRPr="006E491D">
              <w:rPr>
                <w:rFonts w:asciiTheme="minorHAnsi" w:hAnsiTheme="minorHAnsi" w:cstheme="minorHAnsi"/>
              </w:rPr>
              <w:t>, public meetings/hearings, etc.</w:t>
            </w:r>
          </w:p>
          <w:p w14:paraId="7C1982D0" w14:textId="77777777" w:rsidR="00DC4AE6" w:rsidRPr="00024976" w:rsidRDefault="003D1E13" w:rsidP="00024976">
            <w:pPr>
              <w:spacing w:before="60" w:after="60"/>
            </w:pPr>
            <w:r w:rsidRPr="00024976">
              <w:t xml:space="preserve">Excludes </w:t>
            </w:r>
            <w:r w:rsidR="00DC4AE6" w:rsidRPr="00024976">
              <w:t>records covered by:</w:t>
            </w:r>
          </w:p>
          <w:p w14:paraId="79BC5846" w14:textId="77777777" w:rsidR="00DC4AE6" w:rsidRPr="00024976" w:rsidRDefault="00DC4AE6" w:rsidP="00BC2B29">
            <w:pPr>
              <w:pStyle w:val="ListParagraph"/>
              <w:numPr>
                <w:ilvl w:val="0"/>
                <w:numId w:val="131"/>
              </w:numPr>
              <w:spacing w:before="60" w:after="60"/>
            </w:pPr>
            <w:r w:rsidRPr="00024976">
              <w:rPr>
                <w:i/>
                <w:iCs/>
              </w:rPr>
              <w:t>Bids and Proposals – Successful (DAN GS50-08A-01)</w:t>
            </w:r>
            <w:r w:rsidRPr="00024976">
              <w:t>;</w:t>
            </w:r>
          </w:p>
          <w:p w14:paraId="4993793A" w14:textId="77777777" w:rsidR="003D1E13" w:rsidRPr="006E491D" w:rsidRDefault="00DC4AE6" w:rsidP="00BC2B29">
            <w:pPr>
              <w:pStyle w:val="ListParagraph"/>
              <w:numPr>
                <w:ilvl w:val="0"/>
                <w:numId w:val="131"/>
              </w:numPr>
              <w:spacing w:before="60" w:after="60"/>
            </w:pPr>
            <w:r w:rsidRPr="00024976">
              <w:rPr>
                <w:i/>
                <w:iCs/>
              </w:rPr>
              <w:t>Bids and Proposals – Unsuccessful (DAN GS50-08A-11)</w:t>
            </w:r>
            <w:r w:rsidR="003D1E13" w:rsidRPr="00024976">
              <w:t>.</w:t>
            </w:r>
          </w:p>
        </w:tc>
        <w:tc>
          <w:tcPr>
            <w:tcW w:w="1000" w:type="pct"/>
            <w:tcBorders>
              <w:top w:val="single" w:sz="4" w:space="0" w:color="000000"/>
              <w:bottom w:val="single" w:sz="4" w:space="0" w:color="000000"/>
            </w:tcBorders>
            <w:shd w:val="clear" w:color="auto" w:fill="FFFFFF"/>
            <w:tcMar>
              <w:top w:w="43" w:type="dxa"/>
              <w:bottom w:w="43" w:type="dxa"/>
            </w:tcMar>
          </w:tcPr>
          <w:p w14:paraId="399E9364" w14:textId="77777777" w:rsidR="003D1E13" w:rsidRPr="006E491D" w:rsidRDefault="003D1E13" w:rsidP="00020B00">
            <w:pPr>
              <w:shd w:val="clear" w:color="auto" w:fill="FFFFFF" w:themeFill="background1"/>
              <w:spacing w:before="60" w:after="60"/>
              <w:rPr>
                <w:rFonts w:asciiTheme="minorHAnsi" w:hAnsiTheme="minorHAnsi" w:cstheme="minorHAnsi"/>
                <w:bCs/>
                <w:szCs w:val="17"/>
              </w:rPr>
            </w:pPr>
            <w:r w:rsidRPr="006E491D">
              <w:rPr>
                <w:rFonts w:asciiTheme="minorHAnsi" w:hAnsiTheme="minorHAnsi" w:cstheme="minorHAnsi"/>
                <w:b/>
                <w:bCs/>
                <w:szCs w:val="17"/>
              </w:rPr>
              <w:t>Retain</w:t>
            </w:r>
            <w:r w:rsidRPr="006E491D">
              <w:rPr>
                <w:rFonts w:asciiTheme="minorHAnsi" w:hAnsiTheme="minorHAnsi" w:cstheme="minorHAnsi"/>
                <w:bCs/>
                <w:szCs w:val="17"/>
              </w:rPr>
              <w:t xml:space="preserve"> for 6 years after notice </w:t>
            </w:r>
            <w:r w:rsidR="00020B00">
              <w:rPr>
                <w:rFonts w:asciiTheme="minorHAnsi" w:hAnsiTheme="minorHAnsi" w:cstheme="minorHAnsi"/>
                <w:bCs/>
                <w:szCs w:val="17"/>
              </w:rPr>
              <w:t>published</w:t>
            </w:r>
          </w:p>
          <w:p w14:paraId="13893DB2" w14:textId="77777777" w:rsidR="003D1E13" w:rsidRPr="006E491D" w:rsidRDefault="003D1E13" w:rsidP="00020B00">
            <w:pPr>
              <w:shd w:val="clear" w:color="auto" w:fill="FFFFFF" w:themeFill="background1"/>
              <w:spacing w:before="60" w:after="60"/>
              <w:rPr>
                <w:rFonts w:asciiTheme="minorHAnsi" w:hAnsiTheme="minorHAnsi" w:cstheme="minorHAnsi"/>
                <w:bCs/>
                <w:i/>
                <w:szCs w:val="17"/>
              </w:rPr>
            </w:pPr>
            <w:r w:rsidRPr="006E491D">
              <w:rPr>
                <w:rFonts w:asciiTheme="minorHAnsi" w:hAnsiTheme="minorHAnsi" w:cstheme="minorHAnsi"/>
                <w:bCs/>
                <w:szCs w:val="17"/>
              </w:rPr>
              <w:t xml:space="preserve">   </w:t>
            </w:r>
            <w:r w:rsidRPr="006E491D">
              <w:rPr>
                <w:rFonts w:asciiTheme="minorHAnsi" w:hAnsiTheme="minorHAnsi" w:cstheme="minorHAnsi"/>
                <w:bCs/>
                <w:i/>
                <w:szCs w:val="17"/>
              </w:rPr>
              <w:t>or</w:t>
            </w:r>
          </w:p>
          <w:p w14:paraId="13108B64" w14:textId="77777777" w:rsidR="003D1E13" w:rsidRPr="006E491D" w:rsidRDefault="003D1E13" w:rsidP="00020B00">
            <w:pPr>
              <w:shd w:val="clear" w:color="auto" w:fill="FFFFFF" w:themeFill="background1"/>
              <w:spacing w:before="60" w:after="60"/>
              <w:rPr>
                <w:rFonts w:asciiTheme="minorHAnsi" w:hAnsiTheme="minorHAnsi" w:cstheme="minorHAnsi"/>
                <w:bCs/>
                <w:szCs w:val="17"/>
              </w:rPr>
            </w:pPr>
            <w:r w:rsidRPr="006E491D">
              <w:rPr>
                <w:rFonts w:asciiTheme="minorHAnsi" w:hAnsiTheme="minorHAnsi" w:cstheme="minorHAnsi"/>
                <w:bCs/>
                <w:szCs w:val="17"/>
              </w:rPr>
              <w:t xml:space="preserve">6 years after published event completed, </w:t>
            </w:r>
            <w:r w:rsidRPr="006E491D">
              <w:rPr>
                <w:rFonts w:asciiTheme="minorHAnsi" w:hAnsiTheme="minorHAnsi" w:cstheme="minorHAnsi"/>
                <w:bCs/>
                <w:i/>
                <w:szCs w:val="17"/>
              </w:rPr>
              <w:t>whichever is later</w:t>
            </w:r>
          </w:p>
          <w:p w14:paraId="7CC037DE" w14:textId="77777777" w:rsidR="003D1E13" w:rsidRPr="006E491D" w:rsidRDefault="003D1E13" w:rsidP="00020B00">
            <w:pPr>
              <w:shd w:val="clear" w:color="auto" w:fill="FFFFFF" w:themeFill="background1"/>
              <w:spacing w:before="60" w:after="60"/>
              <w:rPr>
                <w:rFonts w:asciiTheme="minorHAnsi" w:hAnsiTheme="minorHAnsi" w:cstheme="minorHAnsi"/>
                <w:bCs/>
                <w:i/>
                <w:szCs w:val="17"/>
              </w:rPr>
            </w:pPr>
            <w:r w:rsidRPr="006E491D">
              <w:rPr>
                <w:rFonts w:asciiTheme="minorHAnsi" w:hAnsiTheme="minorHAnsi" w:cstheme="minorHAnsi"/>
                <w:bCs/>
                <w:szCs w:val="17"/>
              </w:rPr>
              <w:t xml:space="preserve">   </w:t>
            </w:r>
            <w:r w:rsidRPr="006E491D">
              <w:rPr>
                <w:rFonts w:asciiTheme="minorHAnsi" w:hAnsiTheme="minorHAnsi" w:cstheme="minorHAnsi"/>
                <w:bCs/>
                <w:i/>
                <w:szCs w:val="17"/>
              </w:rPr>
              <w:t>then</w:t>
            </w:r>
          </w:p>
          <w:p w14:paraId="752C36DB" w14:textId="77777777" w:rsidR="003D1E13" w:rsidRPr="006E491D" w:rsidRDefault="003D1E13" w:rsidP="00020B00">
            <w:pPr>
              <w:shd w:val="clear" w:color="auto" w:fill="FFFFFF" w:themeFill="background1"/>
              <w:spacing w:before="60" w:after="60"/>
              <w:rPr>
                <w:rFonts w:asciiTheme="minorHAnsi" w:hAnsiTheme="minorHAnsi" w:cstheme="minorHAnsi"/>
                <w:b/>
                <w:bCs/>
                <w:szCs w:val="17"/>
              </w:rPr>
            </w:pPr>
            <w:r w:rsidRPr="006E491D">
              <w:rPr>
                <w:rFonts w:asciiTheme="minorHAnsi" w:hAnsiTheme="minorHAnsi" w:cstheme="minorHAnsi"/>
                <w:b/>
                <w:bCs/>
                <w:szCs w:val="17"/>
              </w:rPr>
              <w:t>Destroy</w:t>
            </w:r>
            <w:r w:rsidRPr="00020B00">
              <w:rPr>
                <w:rFonts w:asciiTheme="minorHAnsi" w:hAnsiTheme="minorHAnsi" w:cstheme="minorHAnsi"/>
                <w:bCs/>
                <w:szCs w:val="17"/>
              </w:rPr>
              <w:t>.</w:t>
            </w:r>
          </w:p>
        </w:tc>
        <w:tc>
          <w:tcPr>
            <w:tcW w:w="600" w:type="pct"/>
            <w:tcBorders>
              <w:top w:val="single" w:sz="4" w:space="0" w:color="000000"/>
              <w:bottom w:val="single" w:sz="4" w:space="0" w:color="000000"/>
            </w:tcBorders>
            <w:shd w:val="clear" w:color="auto" w:fill="FFFFFF"/>
            <w:tcMar>
              <w:top w:w="43" w:type="dxa"/>
              <w:bottom w:w="43" w:type="dxa"/>
            </w:tcMar>
          </w:tcPr>
          <w:p w14:paraId="3C416F76" w14:textId="77777777" w:rsidR="003D1E13" w:rsidRPr="006E491D" w:rsidRDefault="003D1E13" w:rsidP="00020B00">
            <w:pPr>
              <w:shd w:val="clear" w:color="auto" w:fill="FFFFFF" w:themeFill="background1"/>
              <w:spacing w:before="60"/>
              <w:jc w:val="center"/>
              <w:rPr>
                <w:rFonts w:asciiTheme="minorHAnsi" w:eastAsia="Calibri" w:hAnsiTheme="minorHAnsi" w:cstheme="minorHAnsi"/>
                <w:sz w:val="20"/>
                <w:szCs w:val="20"/>
              </w:rPr>
            </w:pPr>
            <w:r w:rsidRPr="006E491D">
              <w:rPr>
                <w:rFonts w:asciiTheme="minorHAnsi" w:eastAsia="Calibri" w:hAnsiTheme="minorHAnsi" w:cstheme="minorHAnsi"/>
                <w:sz w:val="20"/>
                <w:szCs w:val="20"/>
              </w:rPr>
              <w:t>NON-ARCHIVAL</w:t>
            </w:r>
          </w:p>
          <w:p w14:paraId="355DDE1B" w14:textId="77777777" w:rsidR="003D1E13" w:rsidRPr="006E491D" w:rsidRDefault="003D1E13" w:rsidP="003D1E13">
            <w:pPr>
              <w:shd w:val="clear" w:color="auto" w:fill="FFFFFF" w:themeFill="background1"/>
              <w:jc w:val="center"/>
              <w:rPr>
                <w:rFonts w:asciiTheme="minorHAnsi" w:eastAsia="Calibri" w:hAnsiTheme="minorHAnsi" w:cstheme="minorHAnsi"/>
                <w:sz w:val="20"/>
                <w:szCs w:val="20"/>
              </w:rPr>
            </w:pPr>
            <w:r w:rsidRPr="006E491D">
              <w:rPr>
                <w:rFonts w:asciiTheme="minorHAnsi" w:eastAsia="Calibri" w:hAnsiTheme="minorHAnsi" w:cstheme="minorHAnsi"/>
                <w:sz w:val="20"/>
                <w:szCs w:val="20"/>
              </w:rPr>
              <w:t>NON-ESSENTIAL</w:t>
            </w:r>
          </w:p>
          <w:p w14:paraId="6D1E7C49" w14:textId="77777777" w:rsidR="003D1E13" w:rsidRPr="006E491D" w:rsidRDefault="003D1E13" w:rsidP="003D1E13">
            <w:pPr>
              <w:shd w:val="clear" w:color="auto" w:fill="FFFFFF" w:themeFill="background1"/>
              <w:jc w:val="center"/>
              <w:rPr>
                <w:rFonts w:asciiTheme="minorHAnsi" w:eastAsia="Calibri" w:hAnsiTheme="minorHAnsi" w:cstheme="minorHAnsi"/>
                <w:sz w:val="20"/>
                <w:szCs w:val="20"/>
              </w:rPr>
            </w:pPr>
            <w:r w:rsidRPr="006E491D">
              <w:rPr>
                <w:rFonts w:asciiTheme="minorHAnsi" w:eastAsia="Calibri" w:hAnsiTheme="minorHAnsi" w:cstheme="minorHAnsi"/>
                <w:sz w:val="20"/>
                <w:szCs w:val="20"/>
              </w:rPr>
              <w:t>OPR</w:t>
            </w:r>
          </w:p>
        </w:tc>
      </w:tr>
      <w:tr w:rsidR="00362FC9" w:rsidRPr="006E491D" w14:paraId="4376010C" w14:textId="77777777" w:rsidTr="006E491D">
        <w:trPr>
          <w:cantSplit/>
          <w:jc w:val="center"/>
        </w:trPr>
        <w:tc>
          <w:tcPr>
            <w:tcW w:w="500" w:type="pct"/>
            <w:tcBorders>
              <w:top w:val="single" w:sz="4" w:space="0" w:color="000000"/>
              <w:bottom w:val="single" w:sz="4" w:space="0" w:color="000000"/>
            </w:tcBorders>
            <w:shd w:val="clear" w:color="auto" w:fill="FFFFFF"/>
            <w:tcMar>
              <w:top w:w="43" w:type="dxa"/>
              <w:bottom w:w="43" w:type="dxa"/>
            </w:tcMar>
          </w:tcPr>
          <w:p w14:paraId="3D2C3AC8" w14:textId="7DC677B1" w:rsidR="00362FC9" w:rsidRPr="006E491D" w:rsidRDefault="00362FC9" w:rsidP="00362FC9">
            <w:pPr>
              <w:shd w:val="clear" w:color="auto" w:fill="FFFFFF" w:themeFill="background1"/>
              <w:spacing w:before="60" w:after="60"/>
              <w:jc w:val="center"/>
              <w:rPr>
                <w:rFonts w:asciiTheme="minorHAnsi" w:hAnsiTheme="minorHAnsi" w:cstheme="minorHAnsi"/>
                <w:bCs/>
              </w:rPr>
            </w:pPr>
            <w:r w:rsidRPr="006E491D">
              <w:rPr>
                <w:rFonts w:asciiTheme="minorHAnsi" w:hAnsiTheme="minorHAnsi" w:cstheme="minorHAnsi"/>
                <w:bCs/>
              </w:rPr>
              <w:lastRenderedPageBreak/>
              <w:t>GS</w:t>
            </w:r>
            <w:r w:rsidR="00DE3B01">
              <w:rPr>
                <w:rFonts w:asciiTheme="minorHAnsi" w:hAnsiTheme="minorHAnsi" w:cstheme="minorHAnsi"/>
                <w:bCs/>
              </w:rPr>
              <w:t>2024-</w:t>
            </w:r>
            <w:r w:rsidR="004B695F">
              <w:rPr>
                <w:rFonts w:asciiTheme="minorHAnsi" w:hAnsiTheme="minorHAnsi" w:cstheme="minorHAnsi"/>
                <w:bCs/>
              </w:rPr>
              <w:t>027</w:t>
            </w:r>
            <w:r w:rsidRPr="006E491D">
              <w:rPr>
                <w:rFonts w:asciiTheme="minorHAnsi" w:hAnsiTheme="minorHAnsi" w:cstheme="minorHAnsi"/>
                <w:bCs/>
              </w:rPr>
              <w:fldChar w:fldCharType="begin"/>
            </w:r>
            <w:r w:rsidRPr="006E491D">
              <w:rPr>
                <w:rFonts w:asciiTheme="minorHAnsi" w:hAnsiTheme="minorHAnsi" w:cstheme="minorHAnsi"/>
                <w:bCs/>
              </w:rPr>
              <w:instrText xml:space="preserve"> XE “GS</w:instrText>
            </w:r>
            <w:r w:rsidR="00DE3B01">
              <w:rPr>
                <w:rFonts w:asciiTheme="minorHAnsi" w:hAnsiTheme="minorHAnsi" w:cstheme="minorHAnsi"/>
                <w:bCs/>
              </w:rPr>
              <w:instrText>2024-</w:instrText>
            </w:r>
            <w:r w:rsidR="004B695F">
              <w:rPr>
                <w:rFonts w:asciiTheme="minorHAnsi" w:hAnsiTheme="minorHAnsi" w:cstheme="minorHAnsi"/>
                <w:bCs/>
              </w:rPr>
              <w:instrText>027</w:instrText>
            </w:r>
            <w:r w:rsidRPr="006E491D">
              <w:rPr>
                <w:rFonts w:asciiTheme="minorHAnsi" w:hAnsiTheme="minorHAnsi" w:cstheme="minorHAnsi"/>
                <w:bCs/>
              </w:rPr>
              <w:instrText xml:space="preserve">" \f “dan” </w:instrText>
            </w:r>
            <w:r w:rsidRPr="006E491D">
              <w:rPr>
                <w:rFonts w:asciiTheme="minorHAnsi" w:hAnsiTheme="minorHAnsi" w:cstheme="minorHAnsi"/>
                <w:bCs/>
              </w:rPr>
              <w:fldChar w:fldCharType="end"/>
            </w:r>
          </w:p>
          <w:p w14:paraId="12F99AC8" w14:textId="3CAF3546" w:rsidR="00362FC9" w:rsidRPr="006E491D" w:rsidRDefault="00362FC9" w:rsidP="00362FC9">
            <w:pPr>
              <w:shd w:val="clear" w:color="auto" w:fill="FFFFFF" w:themeFill="background1"/>
              <w:spacing w:before="60" w:after="60"/>
              <w:jc w:val="center"/>
              <w:rPr>
                <w:rFonts w:asciiTheme="minorHAnsi" w:hAnsiTheme="minorHAnsi" w:cstheme="minorHAnsi"/>
                <w:bCs/>
              </w:rPr>
            </w:pPr>
            <w:r>
              <w:rPr>
                <w:rFonts w:asciiTheme="minorHAnsi" w:hAnsiTheme="minorHAnsi" w:cstheme="minorHAnsi"/>
                <w:bCs/>
              </w:rPr>
              <w:t>Rev. 0</w:t>
            </w:r>
          </w:p>
        </w:tc>
        <w:tc>
          <w:tcPr>
            <w:tcW w:w="2900" w:type="pct"/>
            <w:tcBorders>
              <w:top w:val="single" w:sz="4" w:space="0" w:color="000000"/>
              <w:bottom w:val="single" w:sz="4" w:space="0" w:color="000000"/>
            </w:tcBorders>
            <w:shd w:val="clear" w:color="auto" w:fill="FFFFFF"/>
            <w:tcMar>
              <w:top w:w="43" w:type="dxa"/>
              <w:bottom w:w="43" w:type="dxa"/>
            </w:tcMar>
          </w:tcPr>
          <w:p w14:paraId="0D52104B" w14:textId="77777777" w:rsidR="00362FC9" w:rsidRDefault="00362FC9" w:rsidP="00362FC9">
            <w:pPr>
              <w:spacing w:before="60" w:after="60"/>
              <w:rPr>
                <w:rFonts w:eastAsia="Calibri" w:cs="Times New Roman"/>
                <w:b/>
                <w:i/>
              </w:rPr>
            </w:pPr>
            <w:r>
              <w:rPr>
                <w:rFonts w:eastAsia="Calibri" w:cs="Times New Roman"/>
                <w:b/>
                <w:i/>
              </w:rPr>
              <w:t>Stakeholder Group Relations</w:t>
            </w:r>
          </w:p>
          <w:p w14:paraId="2047B7BC" w14:textId="27031970" w:rsidR="00362FC9" w:rsidRDefault="00362FC9" w:rsidP="00362FC9">
            <w:pPr>
              <w:spacing w:before="60" w:after="60"/>
              <w:rPr>
                <w:rFonts w:eastAsia="Calibri" w:cs="Times New Roman"/>
              </w:rPr>
            </w:pPr>
            <w:r>
              <w:rPr>
                <w:rFonts w:eastAsia="Calibri" w:cs="Times New Roman"/>
              </w:rPr>
              <w:t xml:space="preserve">Records relating to developing and maintaining cooperative working relationships with stakeholder groups (such as community groups, government agency associations/ taskforces/committees, </w:t>
            </w:r>
            <w:r w:rsidR="00696E20">
              <w:rPr>
                <w:rFonts w:eastAsia="Calibri" w:cs="Times New Roman"/>
              </w:rPr>
              <w:t xml:space="preserve">labor unions, </w:t>
            </w:r>
            <w:r>
              <w:rPr>
                <w:rFonts w:eastAsia="Calibri" w:cs="Times New Roman"/>
              </w:rPr>
              <w:t xml:space="preserve">professional associations, etc.) </w:t>
            </w:r>
            <w:r w:rsidRPr="002013E1">
              <w:rPr>
                <w:rFonts w:eastAsia="Calibri" w:cs="Times New Roman"/>
                <w:b/>
                <w:i/>
              </w:rPr>
              <w:t>where not covered by a more specific records series</w:t>
            </w:r>
            <w:r>
              <w:rPr>
                <w:rFonts w:eastAsia="Calibri" w:cs="Times New Roman"/>
              </w:rPr>
              <w:t>.</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stakeholder groups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professional associations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corporate memberships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newsletters:from stakeholder groups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journals (publications):from stakeholder groups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magazines:from stakeholder groups</w:instrText>
            </w:r>
            <w:r w:rsidRPr="00B60C75">
              <w:rPr>
                <w:rFonts w:eastAsia="Calibri" w:cs="Times New Roman"/>
              </w:rPr>
              <w:instrText xml:space="preserve">" \f “subject” </w:instrText>
            </w:r>
            <w:r w:rsidRPr="00B60C75">
              <w:rPr>
                <w:rFonts w:eastAsia="Calibri" w:cs="Times New Roman"/>
              </w:rPr>
              <w:fldChar w:fldCharType="end"/>
            </w:r>
            <w:r w:rsidR="00696E20" w:rsidRPr="00B60C75">
              <w:rPr>
                <w:rFonts w:eastAsia="Calibri" w:cs="Times New Roman"/>
              </w:rPr>
              <w:fldChar w:fldCharType="begin"/>
            </w:r>
            <w:r w:rsidR="00696E20" w:rsidRPr="00B60C75">
              <w:rPr>
                <w:rFonts w:eastAsia="Calibri" w:cs="Times New Roman"/>
              </w:rPr>
              <w:instrText xml:space="preserve"> XE "</w:instrText>
            </w:r>
            <w:r w:rsidR="00696E20">
              <w:rPr>
                <w:rFonts w:eastAsia="Calibri" w:cs="Times New Roman"/>
              </w:rPr>
              <w:instrText>labor relations/unions:general/stakeholder relations</w:instrText>
            </w:r>
            <w:r w:rsidR="00696E20" w:rsidRPr="00B60C75">
              <w:rPr>
                <w:rFonts w:eastAsia="Calibri" w:cs="Times New Roman"/>
              </w:rPr>
              <w:instrText xml:space="preserve">" \f “subject” </w:instrText>
            </w:r>
            <w:r w:rsidR="00696E20" w:rsidRPr="00B60C75">
              <w:rPr>
                <w:rFonts w:eastAsia="Calibri" w:cs="Times New Roman"/>
              </w:rPr>
              <w:fldChar w:fldCharType="end"/>
            </w:r>
            <w:r w:rsidR="00C9077E" w:rsidRPr="00B60C75">
              <w:rPr>
                <w:rFonts w:eastAsia="Calibri" w:cs="Times New Roman"/>
              </w:rPr>
              <w:fldChar w:fldCharType="begin"/>
            </w:r>
            <w:r w:rsidR="00C9077E" w:rsidRPr="00B60C75">
              <w:rPr>
                <w:rFonts w:eastAsia="Calibri" w:cs="Times New Roman"/>
              </w:rPr>
              <w:instrText xml:space="preserve"> XE "</w:instrText>
            </w:r>
            <w:r w:rsidR="00C9077E">
              <w:rPr>
                <w:rFonts w:eastAsia="Calibri" w:cs="Times New Roman"/>
              </w:rPr>
              <w:instrText>unions:general/stakeholder relations</w:instrText>
            </w:r>
            <w:r w:rsidR="00C9077E" w:rsidRPr="00B60C75">
              <w:rPr>
                <w:rFonts w:eastAsia="Calibri" w:cs="Times New Roman"/>
              </w:rPr>
              <w:instrText xml:space="preserve">" \f “subject” </w:instrText>
            </w:r>
            <w:r w:rsidR="00C9077E" w:rsidRPr="00B60C75">
              <w:rPr>
                <w:rFonts w:eastAsia="Calibri" w:cs="Times New Roman"/>
              </w:rPr>
              <w:fldChar w:fldCharType="end"/>
            </w:r>
          </w:p>
          <w:p w14:paraId="7A605A65" w14:textId="77777777" w:rsidR="00362FC9" w:rsidRDefault="00362FC9" w:rsidP="00362FC9">
            <w:pPr>
              <w:spacing w:before="60" w:after="60"/>
              <w:rPr>
                <w:rFonts w:eastAsia="Calibri" w:cs="Times New Roman"/>
              </w:rPr>
            </w:pPr>
            <w:r>
              <w:rPr>
                <w:rFonts w:eastAsia="Calibri" w:cs="Times New Roman"/>
              </w:rPr>
              <w:t>Includes, but is not limited to:</w:t>
            </w:r>
          </w:p>
          <w:p w14:paraId="5D78D03F" w14:textId="77777777" w:rsidR="00362FC9" w:rsidRPr="000834F1" w:rsidRDefault="00362FC9" w:rsidP="00BC2B29">
            <w:pPr>
              <w:pStyle w:val="ListParagraph"/>
              <w:numPr>
                <w:ilvl w:val="0"/>
                <w:numId w:val="82"/>
              </w:numPr>
              <w:spacing w:before="60" w:after="60"/>
              <w:rPr>
                <w:rFonts w:eastAsia="Calibri" w:cs="Times New Roman"/>
              </w:rPr>
            </w:pPr>
            <w:r w:rsidRPr="000834F1">
              <w:rPr>
                <w:rFonts w:eastAsia="Calibri" w:cs="Times New Roman"/>
              </w:rPr>
              <w:t>Copies of agendas/minutes/conference proceedings;</w:t>
            </w:r>
          </w:p>
          <w:p w14:paraId="7ED9EEF4" w14:textId="77777777" w:rsidR="00362FC9" w:rsidRDefault="00362FC9" w:rsidP="00BC2B29">
            <w:pPr>
              <w:pStyle w:val="ListParagraph"/>
              <w:numPr>
                <w:ilvl w:val="0"/>
                <w:numId w:val="82"/>
              </w:numPr>
              <w:spacing w:before="60" w:after="60"/>
              <w:rPr>
                <w:rFonts w:eastAsia="Calibri" w:cs="Times New Roman"/>
              </w:rPr>
            </w:pPr>
            <w:r w:rsidRPr="000834F1">
              <w:rPr>
                <w:rFonts w:eastAsia="Calibri" w:cs="Times New Roman"/>
              </w:rPr>
              <w:t>Newsletters/notices of stakeholder groups’ activities;</w:t>
            </w:r>
          </w:p>
          <w:p w14:paraId="09B10054" w14:textId="77777777" w:rsidR="00362FC9" w:rsidRPr="000834F1" w:rsidRDefault="00362FC9" w:rsidP="00BC2B29">
            <w:pPr>
              <w:pStyle w:val="ListParagraph"/>
              <w:numPr>
                <w:ilvl w:val="0"/>
                <w:numId w:val="82"/>
              </w:numPr>
              <w:spacing w:before="60" w:after="60"/>
              <w:rPr>
                <w:rFonts w:eastAsia="Calibri" w:cs="Times New Roman"/>
              </w:rPr>
            </w:pPr>
            <w:r>
              <w:rPr>
                <w:rFonts w:eastAsia="Calibri" w:cs="Times New Roman"/>
              </w:rPr>
              <w:t>Non-financial records relating to corporate memberships with external organizations;</w:t>
            </w:r>
          </w:p>
          <w:p w14:paraId="66664964" w14:textId="77777777" w:rsidR="00362FC9" w:rsidRDefault="00362FC9" w:rsidP="00BC2B29">
            <w:pPr>
              <w:pStyle w:val="ListParagraph"/>
              <w:numPr>
                <w:ilvl w:val="0"/>
                <w:numId w:val="82"/>
              </w:numPr>
              <w:spacing w:before="60" w:after="60"/>
              <w:rPr>
                <w:rFonts w:eastAsia="Calibri" w:cs="Times New Roman"/>
              </w:rPr>
            </w:pPr>
            <w:r w:rsidRPr="000834F1">
              <w:rPr>
                <w:rFonts w:eastAsia="Calibri" w:cs="Times New Roman"/>
              </w:rPr>
              <w:t>Related correspondence</w:t>
            </w:r>
            <w:r>
              <w:rPr>
                <w:rFonts w:eastAsia="Calibri" w:cs="Times New Roman"/>
              </w:rPr>
              <w:t>/communications</w:t>
            </w:r>
            <w:r w:rsidRPr="000834F1">
              <w:rPr>
                <w:rFonts w:eastAsia="Calibri" w:cs="Times New Roman"/>
              </w:rPr>
              <w:t>.</w:t>
            </w:r>
          </w:p>
          <w:p w14:paraId="7D1A67FA" w14:textId="77777777" w:rsidR="00362FC9" w:rsidRDefault="00362FC9" w:rsidP="00362FC9">
            <w:pPr>
              <w:spacing w:before="60" w:after="60"/>
              <w:rPr>
                <w:rFonts w:eastAsia="Calibri" w:cs="Times New Roman"/>
              </w:rPr>
            </w:pPr>
            <w:r w:rsidRPr="00677D5A">
              <w:rPr>
                <w:rFonts w:eastAsia="Calibri" w:cs="Times New Roman"/>
              </w:rPr>
              <w:t>Excludes records</w:t>
            </w:r>
            <w:r>
              <w:rPr>
                <w:rFonts w:eastAsia="Calibri" w:cs="Times New Roman"/>
              </w:rPr>
              <w:t>:</w:t>
            </w:r>
          </w:p>
          <w:p w14:paraId="7913DC2D" w14:textId="44CF3279" w:rsidR="00362FC9" w:rsidRDefault="00362FC9" w:rsidP="00BC2B29">
            <w:pPr>
              <w:pStyle w:val="ListParagraph"/>
              <w:numPr>
                <w:ilvl w:val="0"/>
                <w:numId w:val="83"/>
              </w:numPr>
              <w:spacing w:before="60" w:after="60"/>
              <w:rPr>
                <w:rFonts w:eastAsia="Calibri" w:cs="Times New Roman"/>
              </w:rPr>
            </w:pPr>
            <w:r>
              <w:rPr>
                <w:rFonts w:eastAsia="Calibri" w:cs="Times New Roman"/>
              </w:rPr>
              <w:t xml:space="preserve">Covered by </w:t>
            </w:r>
            <w:r w:rsidRPr="002013E1">
              <w:rPr>
                <w:rFonts w:eastAsia="Calibri" w:cs="Times New Roman"/>
                <w:i/>
              </w:rPr>
              <w:t>Contact Information (DAN GS</w:t>
            </w:r>
            <w:r>
              <w:rPr>
                <w:rFonts w:eastAsia="Calibri" w:cs="Times New Roman"/>
                <w:i/>
              </w:rPr>
              <w:t>2016-003</w:t>
            </w:r>
            <w:r w:rsidRPr="002013E1">
              <w:rPr>
                <w:rFonts w:eastAsia="Calibri" w:cs="Times New Roman"/>
                <w:i/>
              </w:rPr>
              <w:t>)</w:t>
            </w:r>
            <w:r>
              <w:rPr>
                <w:rFonts w:eastAsia="Calibri" w:cs="Times New Roman"/>
              </w:rPr>
              <w:t>;</w:t>
            </w:r>
          </w:p>
          <w:p w14:paraId="0CB39DB0" w14:textId="7599C59E" w:rsidR="00362FC9" w:rsidRPr="00362FC9" w:rsidRDefault="00362FC9" w:rsidP="00BC2B29">
            <w:pPr>
              <w:pStyle w:val="ListParagraph"/>
              <w:numPr>
                <w:ilvl w:val="0"/>
                <w:numId w:val="83"/>
              </w:numPr>
              <w:shd w:val="clear" w:color="auto" w:fill="FFFFFF" w:themeFill="background1"/>
              <w:spacing w:before="60" w:after="60"/>
              <w:rPr>
                <w:rFonts w:asciiTheme="minorHAnsi" w:hAnsiTheme="minorHAnsi" w:cstheme="minorHAnsi"/>
                <w:b/>
                <w:bCs/>
                <w:i/>
              </w:rPr>
            </w:pPr>
            <w:r w:rsidRPr="00362FC9">
              <w:rPr>
                <w:rFonts w:eastAsia="Calibri" w:cs="Times New Roman"/>
              </w:rPr>
              <w:t xml:space="preserve">Documenting the payment of membership dues/fees covered by </w:t>
            </w:r>
            <w:r w:rsidRPr="00362FC9">
              <w:rPr>
                <w:rFonts w:eastAsia="Calibri" w:cs="Times New Roman"/>
                <w:i/>
              </w:rPr>
              <w:t>Financial Transactions – General (DAN GS</w:t>
            </w:r>
            <w:r>
              <w:rPr>
                <w:rFonts w:eastAsia="Calibri" w:cs="Times New Roman"/>
                <w:i/>
              </w:rPr>
              <w:t>2011-184</w:t>
            </w:r>
            <w:r w:rsidRPr="00362FC9">
              <w:rPr>
                <w:rFonts w:eastAsia="Calibri" w:cs="Times New Roman"/>
                <w:i/>
              </w:rPr>
              <w:t>)</w:t>
            </w:r>
            <w:r w:rsidRPr="00362FC9">
              <w:rPr>
                <w:rFonts w:eastAsia="Calibri" w:cs="Times New Roman"/>
              </w:rPr>
              <w:t>.</w:t>
            </w:r>
          </w:p>
        </w:tc>
        <w:tc>
          <w:tcPr>
            <w:tcW w:w="1000" w:type="pct"/>
            <w:tcBorders>
              <w:top w:val="single" w:sz="4" w:space="0" w:color="000000"/>
              <w:bottom w:val="single" w:sz="4" w:space="0" w:color="000000"/>
            </w:tcBorders>
            <w:shd w:val="clear" w:color="auto" w:fill="FFFFFF"/>
            <w:tcMar>
              <w:top w:w="43" w:type="dxa"/>
              <w:bottom w:w="43" w:type="dxa"/>
            </w:tcMar>
          </w:tcPr>
          <w:p w14:paraId="0F1BA7A8" w14:textId="77777777" w:rsidR="00362FC9" w:rsidRDefault="00362FC9" w:rsidP="00362FC9">
            <w:pPr>
              <w:spacing w:before="60" w:after="60"/>
              <w:rPr>
                <w:rFonts w:eastAsia="Calibri" w:cs="Times New Roman"/>
              </w:rPr>
            </w:pPr>
            <w:r>
              <w:rPr>
                <w:rFonts w:eastAsia="Calibri" w:cs="Times New Roman"/>
                <w:b/>
              </w:rPr>
              <w:t>Retain</w:t>
            </w:r>
            <w:r>
              <w:rPr>
                <w:rFonts w:eastAsia="Calibri" w:cs="Times New Roman"/>
              </w:rPr>
              <w:t xml:space="preserve"> for 2 years after end of calendar year</w:t>
            </w:r>
          </w:p>
          <w:p w14:paraId="32FB8BE2" w14:textId="77777777" w:rsidR="00362FC9" w:rsidRPr="000834F1" w:rsidRDefault="00362FC9" w:rsidP="00362FC9">
            <w:pPr>
              <w:spacing w:before="60" w:after="60"/>
              <w:rPr>
                <w:rFonts w:eastAsia="Calibri" w:cs="Times New Roman"/>
                <w:i/>
              </w:rPr>
            </w:pPr>
            <w:r>
              <w:rPr>
                <w:rFonts w:eastAsia="Calibri" w:cs="Times New Roman"/>
              </w:rPr>
              <w:t xml:space="preserve">   </w:t>
            </w:r>
            <w:r w:rsidRPr="000834F1">
              <w:rPr>
                <w:rFonts w:eastAsia="Calibri" w:cs="Times New Roman"/>
                <w:i/>
              </w:rPr>
              <w:t>then</w:t>
            </w:r>
          </w:p>
          <w:p w14:paraId="61B510CC" w14:textId="77322B40" w:rsidR="00362FC9" w:rsidRPr="006E491D" w:rsidRDefault="00362FC9" w:rsidP="00362FC9">
            <w:pPr>
              <w:shd w:val="clear" w:color="auto" w:fill="FFFFFF" w:themeFill="background1"/>
              <w:spacing w:before="60" w:after="60"/>
              <w:rPr>
                <w:rFonts w:asciiTheme="minorHAnsi" w:hAnsiTheme="minorHAnsi" w:cstheme="minorHAnsi"/>
                <w:b/>
                <w:bCs/>
                <w:szCs w:val="17"/>
              </w:rPr>
            </w:pPr>
            <w:r w:rsidRPr="000834F1">
              <w:rPr>
                <w:rFonts w:eastAsia="Calibri" w:cs="Times New Roman"/>
                <w:b/>
              </w:rPr>
              <w:t>Destroy</w:t>
            </w:r>
            <w:r>
              <w:rPr>
                <w:rFonts w:eastAsia="Calibri" w:cs="Times New Roman"/>
              </w:rPr>
              <w:t>.</w:t>
            </w:r>
          </w:p>
        </w:tc>
        <w:tc>
          <w:tcPr>
            <w:tcW w:w="600" w:type="pct"/>
            <w:tcBorders>
              <w:top w:val="single" w:sz="4" w:space="0" w:color="000000"/>
              <w:bottom w:val="single" w:sz="4" w:space="0" w:color="000000"/>
            </w:tcBorders>
            <w:shd w:val="clear" w:color="auto" w:fill="FFFFFF"/>
            <w:tcMar>
              <w:top w:w="43" w:type="dxa"/>
              <w:bottom w:w="43" w:type="dxa"/>
            </w:tcMar>
          </w:tcPr>
          <w:p w14:paraId="084D68F0" w14:textId="77777777" w:rsidR="00362FC9" w:rsidRDefault="00362FC9" w:rsidP="00362FC9">
            <w:pPr>
              <w:spacing w:before="60"/>
              <w:jc w:val="center"/>
              <w:rPr>
                <w:rFonts w:asciiTheme="minorHAnsi" w:eastAsia="Times New Roman" w:hAnsiTheme="minorHAnsi"/>
                <w:color w:val="auto"/>
                <w:sz w:val="20"/>
                <w:szCs w:val="20"/>
              </w:rPr>
            </w:pPr>
            <w:r w:rsidRPr="00D348ED">
              <w:rPr>
                <w:rFonts w:asciiTheme="minorHAnsi" w:eastAsia="Times New Roman" w:hAnsiTheme="minorHAnsi"/>
                <w:color w:val="auto"/>
                <w:sz w:val="20"/>
                <w:szCs w:val="20"/>
              </w:rPr>
              <w:t>NON-ARCHIVAL</w:t>
            </w:r>
          </w:p>
          <w:p w14:paraId="1CBF8014" w14:textId="77777777" w:rsidR="00362FC9" w:rsidRPr="00D348ED" w:rsidRDefault="00362FC9" w:rsidP="00362FC9">
            <w:pPr>
              <w:jc w:val="center"/>
              <w:rPr>
                <w:rFonts w:eastAsia="Calibri" w:cs="Times New Roman"/>
                <w:color w:val="auto"/>
                <w:sz w:val="20"/>
                <w:szCs w:val="20"/>
              </w:rPr>
            </w:pPr>
            <w:r w:rsidRPr="00D348ED">
              <w:rPr>
                <w:rFonts w:eastAsia="Calibri" w:cs="Times New Roman"/>
                <w:color w:val="auto"/>
                <w:sz w:val="20"/>
                <w:szCs w:val="20"/>
              </w:rPr>
              <w:t>NON-ESSENTIAL</w:t>
            </w:r>
          </w:p>
          <w:p w14:paraId="7A525439" w14:textId="79A13E47" w:rsidR="00362FC9" w:rsidRPr="006E491D" w:rsidRDefault="00362FC9" w:rsidP="00362FC9">
            <w:pPr>
              <w:shd w:val="clear" w:color="auto" w:fill="FFFFFF" w:themeFill="background1"/>
              <w:jc w:val="center"/>
              <w:rPr>
                <w:rFonts w:asciiTheme="minorHAnsi" w:eastAsia="Calibri" w:hAnsiTheme="minorHAnsi" w:cstheme="minorHAnsi"/>
                <w:sz w:val="20"/>
                <w:szCs w:val="20"/>
              </w:rPr>
            </w:pPr>
            <w:r w:rsidRPr="00D348ED">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362FC9" w:rsidRPr="006E491D" w14:paraId="091B2DC9" w14:textId="77777777" w:rsidTr="00B71D55">
        <w:trPr>
          <w:cantSplit/>
          <w:jc w:val="center"/>
        </w:trPr>
        <w:tc>
          <w:tcPr>
            <w:tcW w:w="500" w:type="pct"/>
            <w:tcBorders>
              <w:top w:val="single" w:sz="4" w:space="0" w:color="000000"/>
              <w:bottom w:val="single" w:sz="4" w:space="0" w:color="000000"/>
            </w:tcBorders>
            <w:shd w:val="clear" w:color="auto" w:fill="FFFFFF"/>
            <w:tcMar>
              <w:top w:w="43" w:type="dxa"/>
              <w:bottom w:w="43" w:type="dxa"/>
            </w:tcMar>
          </w:tcPr>
          <w:p w14:paraId="44381AE5" w14:textId="6B3A8BA5" w:rsidR="00B71D55" w:rsidRPr="006E491D" w:rsidRDefault="00B71D55" w:rsidP="00B71D55">
            <w:pPr>
              <w:shd w:val="clear" w:color="auto" w:fill="FFFFFF" w:themeFill="background1"/>
              <w:spacing w:before="60" w:after="60"/>
              <w:jc w:val="center"/>
              <w:rPr>
                <w:rFonts w:asciiTheme="minorHAnsi" w:hAnsiTheme="minorHAnsi" w:cstheme="minorHAnsi"/>
                <w:bCs/>
              </w:rPr>
            </w:pPr>
            <w:r w:rsidRPr="006E491D">
              <w:rPr>
                <w:rFonts w:asciiTheme="minorHAnsi" w:hAnsiTheme="minorHAnsi" w:cstheme="minorHAnsi"/>
                <w:bCs/>
              </w:rPr>
              <w:lastRenderedPageBreak/>
              <w:t>GS</w:t>
            </w:r>
            <w:r>
              <w:rPr>
                <w:rFonts w:asciiTheme="minorHAnsi" w:hAnsiTheme="minorHAnsi" w:cstheme="minorHAnsi"/>
                <w:bCs/>
              </w:rPr>
              <w:t>50-01-12</w:t>
            </w:r>
            <w:r w:rsidRPr="006E491D">
              <w:rPr>
                <w:rFonts w:asciiTheme="minorHAnsi" w:hAnsiTheme="minorHAnsi" w:cstheme="minorHAnsi"/>
                <w:bCs/>
              </w:rPr>
              <w:fldChar w:fldCharType="begin"/>
            </w:r>
            <w:r w:rsidRPr="006E491D">
              <w:rPr>
                <w:rFonts w:asciiTheme="minorHAnsi" w:hAnsiTheme="minorHAnsi" w:cstheme="minorHAnsi"/>
                <w:bCs/>
              </w:rPr>
              <w:instrText xml:space="preserve"> XE “GS</w:instrText>
            </w:r>
            <w:r>
              <w:rPr>
                <w:rFonts w:asciiTheme="minorHAnsi" w:hAnsiTheme="minorHAnsi" w:cstheme="minorHAnsi"/>
                <w:bCs/>
              </w:rPr>
              <w:instrText>50-01-12</w:instrText>
            </w:r>
            <w:r w:rsidRPr="006E491D">
              <w:rPr>
                <w:rFonts w:asciiTheme="minorHAnsi" w:hAnsiTheme="minorHAnsi" w:cstheme="minorHAnsi"/>
                <w:bCs/>
              </w:rPr>
              <w:instrText xml:space="preserve">" \f “dan” </w:instrText>
            </w:r>
            <w:r w:rsidRPr="006E491D">
              <w:rPr>
                <w:rFonts w:asciiTheme="minorHAnsi" w:hAnsiTheme="minorHAnsi" w:cstheme="minorHAnsi"/>
                <w:bCs/>
              </w:rPr>
              <w:fldChar w:fldCharType="end"/>
            </w:r>
          </w:p>
          <w:p w14:paraId="65926BA1" w14:textId="2F07A898" w:rsidR="00362FC9" w:rsidRPr="006E491D" w:rsidRDefault="00B71D55" w:rsidP="00B71D55">
            <w:pPr>
              <w:shd w:val="clear" w:color="auto" w:fill="FFFFFF" w:themeFill="background1"/>
              <w:spacing w:before="60" w:after="60"/>
              <w:jc w:val="center"/>
              <w:rPr>
                <w:rFonts w:asciiTheme="minorHAnsi" w:hAnsiTheme="minorHAnsi" w:cstheme="minorHAnsi"/>
                <w:bCs/>
              </w:rPr>
            </w:pPr>
            <w:r>
              <w:rPr>
                <w:rFonts w:asciiTheme="minorHAnsi" w:hAnsiTheme="minorHAnsi" w:cstheme="minorHAnsi"/>
                <w:bCs/>
              </w:rPr>
              <w:t>Rev. 4</w:t>
            </w:r>
          </w:p>
        </w:tc>
        <w:tc>
          <w:tcPr>
            <w:tcW w:w="2900" w:type="pct"/>
            <w:tcBorders>
              <w:top w:val="single" w:sz="4" w:space="0" w:color="000000"/>
              <w:bottom w:val="single" w:sz="4" w:space="0" w:color="000000"/>
            </w:tcBorders>
            <w:shd w:val="clear" w:color="auto" w:fill="FFFFFF"/>
            <w:tcMar>
              <w:top w:w="43" w:type="dxa"/>
              <w:bottom w:w="43" w:type="dxa"/>
            </w:tcMar>
          </w:tcPr>
          <w:p w14:paraId="1C68D112" w14:textId="77777777" w:rsidR="00B71D55" w:rsidRDefault="00B71D55" w:rsidP="00B71D55">
            <w:pPr>
              <w:spacing w:before="60" w:after="60"/>
              <w:rPr>
                <w:rFonts w:eastAsia="Calibri" w:cs="Times New Roman"/>
                <w:b/>
                <w:i/>
              </w:rPr>
            </w:pPr>
            <w:r>
              <w:rPr>
                <w:rFonts w:eastAsia="Calibri" w:cs="Times New Roman"/>
                <w:b/>
                <w:i/>
              </w:rPr>
              <w:t>Stakeholder Liaisons (Significant) – Elected Officials and Agency Heads</w:t>
            </w:r>
          </w:p>
          <w:p w14:paraId="7C2958EE" w14:textId="77777777" w:rsidR="00B71D55" w:rsidRDefault="00B71D55" w:rsidP="00B71D55">
            <w:pPr>
              <w:spacing w:before="60" w:after="60"/>
              <w:rPr>
                <w:rFonts w:eastAsia="Calibri" w:cs="Times New Roman"/>
              </w:rPr>
            </w:pPr>
            <w:r>
              <w:rPr>
                <w:rFonts w:eastAsia="Calibri" w:cs="Times New Roman"/>
              </w:rPr>
              <w:t>Records documenting the interactions between the agency’s elected officials/agency head and key stakeholders, such as:</w:t>
            </w:r>
            <w:r w:rsidRPr="00B64159">
              <w:t xml:space="preserve"> </w:t>
            </w:r>
            <w:r w:rsidRPr="00B64159">
              <w:fldChar w:fldCharType="begin"/>
            </w:r>
            <w:r w:rsidRPr="00B64159">
              <w:instrText xml:space="preserve"> XE "</w:instrText>
            </w:r>
            <w:r>
              <w:instrText>executive level records:correspondence/communications:significant stakeholders</w:instrText>
            </w:r>
            <w:r w:rsidRPr="00B64159">
              <w:instrText xml:space="preserve">”\f "Subject" </w:instrText>
            </w:r>
            <w:r w:rsidRPr="00B64159">
              <w:fldChar w:fldCharType="end"/>
            </w:r>
          </w:p>
          <w:p w14:paraId="5945A7E8" w14:textId="77777777" w:rsidR="00B71D55" w:rsidRPr="00885FA3" w:rsidRDefault="00B71D55" w:rsidP="00BC2B29">
            <w:pPr>
              <w:pStyle w:val="ListParagraph"/>
              <w:numPr>
                <w:ilvl w:val="0"/>
                <w:numId w:val="84"/>
              </w:numPr>
              <w:spacing w:before="60" w:after="60"/>
              <w:rPr>
                <w:rFonts w:eastAsia="Calibri" w:cs="Times New Roman"/>
              </w:rPr>
            </w:pPr>
            <w:r w:rsidRPr="00885FA3">
              <w:rPr>
                <w:rFonts w:eastAsia="Calibri" w:cs="Times New Roman"/>
              </w:rPr>
              <w:t>Legislators;</w:t>
            </w:r>
          </w:p>
          <w:p w14:paraId="60475C73" w14:textId="745EDE9E" w:rsidR="00B71D55" w:rsidRPr="00885FA3" w:rsidRDefault="00B71D55" w:rsidP="00BC2B29">
            <w:pPr>
              <w:pStyle w:val="ListParagraph"/>
              <w:numPr>
                <w:ilvl w:val="0"/>
                <w:numId w:val="84"/>
              </w:numPr>
              <w:spacing w:before="60" w:after="60"/>
              <w:rPr>
                <w:rFonts w:eastAsia="Calibri" w:cs="Times New Roman"/>
              </w:rPr>
            </w:pPr>
            <w:r w:rsidRPr="00885FA3">
              <w:rPr>
                <w:rFonts w:eastAsia="Calibri" w:cs="Times New Roman"/>
              </w:rPr>
              <w:t xml:space="preserve">Other elected officials and agency heads in Washington State and from </w:t>
            </w:r>
            <w:r>
              <w:rPr>
                <w:rFonts w:eastAsia="Calibri" w:cs="Times New Roman"/>
              </w:rPr>
              <w:t xml:space="preserve">other </w:t>
            </w:r>
            <w:r w:rsidRPr="00885FA3">
              <w:rPr>
                <w:rFonts w:eastAsia="Calibri" w:cs="Times New Roman"/>
              </w:rPr>
              <w:t>state</w:t>
            </w:r>
            <w:r>
              <w:rPr>
                <w:rFonts w:eastAsia="Calibri" w:cs="Times New Roman"/>
              </w:rPr>
              <w:t>s</w:t>
            </w:r>
            <w:r w:rsidRPr="00885FA3">
              <w:rPr>
                <w:rFonts w:eastAsia="Calibri" w:cs="Times New Roman"/>
              </w:rPr>
              <w:t xml:space="preserve">, </w:t>
            </w:r>
            <w:r w:rsidR="00345077">
              <w:rPr>
                <w:rFonts w:eastAsia="Calibri" w:cs="Times New Roman"/>
              </w:rPr>
              <w:t>f</w:t>
            </w:r>
            <w:r>
              <w:rPr>
                <w:rFonts w:eastAsia="Calibri" w:cs="Times New Roman"/>
              </w:rPr>
              <w:t>ederal</w:t>
            </w:r>
            <w:r w:rsidRPr="00885FA3">
              <w:rPr>
                <w:rFonts w:eastAsia="Calibri" w:cs="Times New Roman"/>
              </w:rPr>
              <w:t xml:space="preserve"> and international governments;</w:t>
            </w:r>
          </w:p>
          <w:p w14:paraId="2CB29A92" w14:textId="77777777" w:rsidR="00B71D55" w:rsidRDefault="00B71D55" w:rsidP="00BC2B29">
            <w:pPr>
              <w:pStyle w:val="ListParagraph"/>
              <w:numPr>
                <w:ilvl w:val="0"/>
                <w:numId w:val="84"/>
              </w:numPr>
              <w:spacing w:before="60" w:after="60"/>
              <w:rPr>
                <w:rFonts w:eastAsia="Calibri" w:cs="Times New Roman"/>
              </w:rPr>
            </w:pPr>
            <w:r w:rsidRPr="00885FA3">
              <w:rPr>
                <w:rFonts w:eastAsia="Calibri" w:cs="Times New Roman"/>
              </w:rPr>
              <w:t>Business and community leaders</w:t>
            </w:r>
            <w:r>
              <w:rPr>
                <w:rFonts w:eastAsia="Calibri" w:cs="Times New Roman"/>
              </w:rPr>
              <w:t>;</w:t>
            </w:r>
          </w:p>
          <w:p w14:paraId="5AE09101" w14:textId="1A851D90" w:rsidR="00B71D55" w:rsidRDefault="007605E6" w:rsidP="00BC2B29">
            <w:pPr>
              <w:pStyle w:val="ListParagraph"/>
              <w:numPr>
                <w:ilvl w:val="0"/>
                <w:numId w:val="84"/>
              </w:numPr>
              <w:spacing w:before="60" w:after="60"/>
              <w:rPr>
                <w:rFonts w:eastAsia="Calibri" w:cs="Times New Roman"/>
              </w:rPr>
            </w:pPr>
            <w:r>
              <w:rPr>
                <w:rFonts w:eastAsia="Calibri" w:cs="Times New Roman"/>
              </w:rPr>
              <w:t>P</w:t>
            </w:r>
            <w:r w:rsidR="00B71D55">
              <w:rPr>
                <w:rFonts w:eastAsia="Calibri" w:cs="Times New Roman"/>
              </w:rPr>
              <w:t>ersons of local, state, national</w:t>
            </w:r>
            <w:r w:rsidR="00CA3F65">
              <w:rPr>
                <w:rFonts w:eastAsia="Calibri" w:cs="Times New Roman"/>
              </w:rPr>
              <w:t>,</w:t>
            </w:r>
            <w:r w:rsidR="00B71D55">
              <w:rPr>
                <w:rFonts w:eastAsia="Calibri" w:cs="Times New Roman"/>
              </w:rPr>
              <w:t xml:space="preserve"> or international renown</w:t>
            </w:r>
            <w:r w:rsidR="00B71D55" w:rsidRPr="00885FA3">
              <w:rPr>
                <w:rFonts w:eastAsia="Calibri" w:cs="Times New Roman"/>
              </w:rPr>
              <w:t>.</w:t>
            </w:r>
          </w:p>
          <w:p w14:paraId="7427B584" w14:textId="77777777" w:rsidR="00B71D55" w:rsidRDefault="00B71D55" w:rsidP="00B71D55">
            <w:pPr>
              <w:spacing w:before="60" w:after="60"/>
              <w:rPr>
                <w:rFonts w:eastAsia="Calibri" w:cs="Times New Roman"/>
              </w:rPr>
            </w:pPr>
            <w:r>
              <w:rPr>
                <w:rFonts w:eastAsia="Calibri" w:cs="Times New Roman"/>
              </w:rPr>
              <w:t>Includes, but is not limited to:</w:t>
            </w:r>
          </w:p>
          <w:p w14:paraId="326B8735" w14:textId="77777777" w:rsidR="00B71D55" w:rsidRPr="00885FA3" w:rsidRDefault="00B71D55" w:rsidP="00BC2B29">
            <w:pPr>
              <w:pStyle w:val="ListParagraph"/>
              <w:numPr>
                <w:ilvl w:val="0"/>
                <w:numId w:val="85"/>
              </w:numPr>
              <w:spacing w:before="60" w:after="60"/>
              <w:rPr>
                <w:rFonts w:eastAsia="Calibri" w:cs="Times New Roman"/>
              </w:rPr>
            </w:pPr>
            <w:r w:rsidRPr="00885FA3">
              <w:rPr>
                <w:rFonts w:eastAsia="Calibri" w:cs="Times New Roman"/>
              </w:rPr>
              <w:t>Correspondence/communications;</w:t>
            </w:r>
          </w:p>
          <w:p w14:paraId="622ED8A4" w14:textId="77777777" w:rsidR="00B71D55" w:rsidRPr="00885FA3" w:rsidRDefault="00B71D55" w:rsidP="00BC2B29">
            <w:pPr>
              <w:pStyle w:val="ListParagraph"/>
              <w:numPr>
                <w:ilvl w:val="0"/>
                <w:numId w:val="85"/>
              </w:numPr>
              <w:spacing w:before="60" w:after="60"/>
              <w:rPr>
                <w:rFonts w:eastAsia="Calibri" w:cs="Times New Roman"/>
              </w:rPr>
            </w:pPr>
            <w:r>
              <w:rPr>
                <w:rFonts w:eastAsia="Calibri" w:cs="Times New Roman"/>
              </w:rPr>
              <w:t>Presentations/p</w:t>
            </w:r>
            <w:r w:rsidRPr="00885FA3">
              <w:rPr>
                <w:rFonts w:eastAsia="Calibri" w:cs="Times New Roman"/>
              </w:rPr>
              <w:t>apers delivered to meetings/conference</w:t>
            </w:r>
            <w:r>
              <w:rPr>
                <w:rFonts w:eastAsia="Calibri" w:cs="Times New Roman"/>
              </w:rPr>
              <w:t>s</w:t>
            </w:r>
            <w:r w:rsidRPr="00885FA3">
              <w:rPr>
                <w:rFonts w:eastAsia="Calibri" w:cs="Times New Roman"/>
              </w:rPr>
              <w:t xml:space="preserve"> of key stakeholders;</w:t>
            </w:r>
          </w:p>
          <w:p w14:paraId="3D37F833" w14:textId="3A39E3FF" w:rsidR="00362FC9" w:rsidRPr="00B71D55" w:rsidRDefault="00B71D55" w:rsidP="00BC2B29">
            <w:pPr>
              <w:pStyle w:val="ListParagraph"/>
              <w:numPr>
                <w:ilvl w:val="0"/>
                <w:numId w:val="85"/>
              </w:numPr>
              <w:spacing w:before="60" w:after="60"/>
              <w:rPr>
                <w:rFonts w:eastAsia="Calibri" w:cs="Times New Roman"/>
                <w:b/>
                <w:i/>
              </w:rPr>
            </w:pPr>
            <w:r w:rsidRPr="00B71D55">
              <w:rPr>
                <w:rFonts w:eastAsia="Calibri" w:cs="Times New Roman"/>
              </w:rPr>
              <w:t>Transcripts and/or recordings of speeches to key stakeholders.</w:t>
            </w:r>
          </w:p>
        </w:tc>
        <w:tc>
          <w:tcPr>
            <w:tcW w:w="1000" w:type="pct"/>
            <w:tcBorders>
              <w:top w:val="single" w:sz="4" w:space="0" w:color="000000"/>
              <w:bottom w:val="single" w:sz="4" w:space="0" w:color="000000"/>
            </w:tcBorders>
            <w:shd w:val="clear" w:color="auto" w:fill="FFFFFF"/>
            <w:tcMar>
              <w:top w:w="43" w:type="dxa"/>
              <w:bottom w:w="43" w:type="dxa"/>
            </w:tcMar>
          </w:tcPr>
          <w:p w14:paraId="3CCFD630" w14:textId="77777777" w:rsidR="00B71D55" w:rsidRDefault="00B71D55" w:rsidP="00B71D55">
            <w:pPr>
              <w:spacing w:before="60" w:after="60"/>
              <w:rPr>
                <w:rFonts w:eastAsia="Calibri" w:cs="Times New Roman"/>
              </w:rPr>
            </w:pPr>
            <w:r>
              <w:rPr>
                <w:rFonts w:eastAsia="Calibri" w:cs="Times New Roman"/>
                <w:b/>
              </w:rPr>
              <w:t>Retain</w:t>
            </w:r>
            <w:r>
              <w:rPr>
                <w:rFonts w:eastAsia="Calibri" w:cs="Times New Roman"/>
              </w:rPr>
              <w:t xml:space="preserve"> until completion of term/appointment</w:t>
            </w:r>
          </w:p>
          <w:p w14:paraId="0C58C60F" w14:textId="77777777" w:rsidR="00B71D55" w:rsidRPr="00885FA3" w:rsidRDefault="00B71D55" w:rsidP="00B71D55">
            <w:pPr>
              <w:spacing w:before="60" w:after="60"/>
              <w:rPr>
                <w:rFonts w:eastAsia="Calibri" w:cs="Times New Roman"/>
                <w:i/>
              </w:rPr>
            </w:pPr>
            <w:r>
              <w:rPr>
                <w:rFonts w:eastAsia="Calibri" w:cs="Times New Roman"/>
              </w:rPr>
              <w:t xml:space="preserve">   </w:t>
            </w:r>
            <w:r w:rsidRPr="00885FA3">
              <w:rPr>
                <w:rFonts w:eastAsia="Calibri" w:cs="Times New Roman"/>
                <w:i/>
              </w:rPr>
              <w:t>then</w:t>
            </w:r>
          </w:p>
          <w:p w14:paraId="273987E8" w14:textId="28EC40E2" w:rsidR="00362FC9" w:rsidRDefault="00B71D55" w:rsidP="00B71D55">
            <w:pPr>
              <w:spacing w:before="60" w:after="60"/>
              <w:rPr>
                <w:rFonts w:eastAsia="Calibri" w:cs="Times New Roman"/>
                <w:b/>
              </w:rPr>
            </w:pPr>
            <w:r w:rsidRPr="00885FA3">
              <w:rPr>
                <w:rFonts w:eastAsia="Calibri" w:cs="Times New Roman"/>
                <w:b/>
              </w:rPr>
              <w:t>Transfer</w:t>
            </w:r>
            <w:r>
              <w:rPr>
                <w:rFonts w:eastAsia="Calibri" w:cs="Times New Roman"/>
              </w:rPr>
              <w:t xml:space="preserve"> to Washington State Archives for </w:t>
            </w:r>
            <w:r w:rsidR="007605E6">
              <w:rPr>
                <w:rFonts w:eastAsia="Calibri" w:cs="Times New Roman"/>
              </w:rPr>
              <w:t>appraisal and selective</w:t>
            </w:r>
            <w:r>
              <w:rPr>
                <w:rFonts w:eastAsia="Calibri" w:cs="Times New Roman"/>
              </w:rPr>
              <w:t xml:space="preserve"> retention.</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2A338D8A" w14:textId="77777777" w:rsidR="00B71D55" w:rsidRPr="00B60C75" w:rsidRDefault="00B71D55" w:rsidP="00B71D55">
            <w:pPr>
              <w:spacing w:before="60"/>
              <w:jc w:val="center"/>
              <w:rPr>
                <w:rFonts w:eastAsia="Calibri" w:cs="Times New Roman"/>
                <w:b/>
                <w:szCs w:val="22"/>
              </w:rPr>
            </w:pPr>
            <w:r w:rsidRPr="00B60C75">
              <w:rPr>
                <w:rFonts w:eastAsia="Calibri" w:cs="Times New Roman"/>
                <w:b/>
                <w:szCs w:val="22"/>
              </w:rPr>
              <w:t>ARCHIVAL</w:t>
            </w:r>
          </w:p>
          <w:p w14:paraId="16C9A8D9" w14:textId="2FEA01F2" w:rsidR="00B71D55" w:rsidRPr="007605E6" w:rsidRDefault="00B71D55" w:rsidP="00B71D55">
            <w:pPr>
              <w:jc w:val="center"/>
              <w:rPr>
                <w:rFonts w:eastAsia="Calibri" w:cs="Times New Roman"/>
                <w:b/>
                <w:sz w:val="18"/>
                <w:szCs w:val="18"/>
              </w:rPr>
            </w:pPr>
            <w:r w:rsidRPr="007605E6">
              <w:rPr>
                <w:rFonts w:eastAsia="Calibri" w:cs="Times New Roman"/>
                <w:b/>
                <w:sz w:val="18"/>
                <w:szCs w:val="18"/>
              </w:rPr>
              <w:t>(</w:t>
            </w:r>
            <w:r w:rsidR="007605E6" w:rsidRPr="007605E6">
              <w:rPr>
                <w:rFonts w:eastAsia="Calibri" w:cs="Times New Roman"/>
                <w:b/>
                <w:sz w:val="18"/>
                <w:szCs w:val="18"/>
              </w:rPr>
              <w:t>Appraisal Required</w:t>
            </w:r>
            <w:r w:rsidRPr="007605E6">
              <w:rPr>
                <w:rFonts w:eastAsia="Calibri" w:cs="Times New Roman"/>
                <w:b/>
                <w:sz w:val="18"/>
                <w:szCs w:val="18"/>
              </w:rPr>
              <w:t>)</w:t>
            </w:r>
          </w:p>
          <w:p w14:paraId="515F4BC5" w14:textId="77777777" w:rsidR="00B71D55" w:rsidRDefault="00B71D55" w:rsidP="00B71D55">
            <w:pPr>
              <w:jc w:val="center"/>
              <w:rPr>
                <w:rFonts w:eastAsia="Calibri" w:cs="Times New Roman"/>
                <w:sz w:val="20"/>
                <w:szCs w:val="20"/>
              </w:rPr>
            </w:pPr>
            <w:r w:rsidRPr="007C3AAC">
              <w:rPr>
                <w:rFonts w:eastAsia="Calibri" w:cs="Times New Roman"/>
                <w:sz w:val="20"/>
                <w:szCs w:val="20"/>
              </w:rPr>
              <w:fldChar w:fldCharType="begin"/>
            </w:r>
            <w:r w:rsidRPr="007C3AAC">
              <w:rPr>
                <w:rFonts w:eastAsia="Calibri" w:cs="Times New Roman"/>
                <w:sz w:val="20"/>
                <w:szCs w:val="20"/>
              </w:rPr>
              <w:instrText xml:space="preserve"> XE "AGENCY </w:instrText>
            </w:r>
            <w:r>
              <w:rPr>
                <w:rFonts w:eastAsia="Calibri" w:cs="Times New Roman"/>
                <w:sz w:val="20"/>
                <w:szCs w:val="20"/>
              </w:rPr>
              <w:instrText xml:space="preserve">ADMINISTRATION AND </w:instrText>
            </w:r>
            <w:r w:rsidRPr="007C3AAC">
              <w:rPr>
                <w:rFonts w:eastAsia="Calibri" w:cs="Times New Roman"/>
                <w:sz w:val="20"/>
                <w:szCs w:val="20"/>
              </w:rPr>
              <w:instrText xml:space="preserve">MANAGEMENT:Community </w:instrText>
            </w:r>
            <w:r>
              <w:rPr>
                <w:rFonts w:eastAsia="Calibri" w:cs="Times New Roman"/>
                <w:sz w:val="20"/>
                <w:szCs w:val="20"/>
              </w:rPr>
              <w:instrText xml:space="preserve">and External </w:instrText>
            </w:r>
            <w:r w:rsidRPr="007C3AAC">
              <w:rPr>
                <w:rFonts w:eastAsia="Calibri" w:cs="Times New Roman"/>
                <w:sz w:val="20"/>
                <w:szCs w:val="20"/>
              </w:rPr>
              <w:instrText>Relations:</w:instrText>
            </w:r>
            <w:r>
              <w:rPr>
                <w:rFonts w:eastAsia="Calibri" w:cs="Times New Roman"/>
                <w:sz w:val="20"/>
                <w:szCs w:val="20"/>
              </w:rPr>
              <w:instrText>Stakeholder Liaisons (Significant) – Elected Officials and Agency Heads</w:instrText>
            </w:r>
            <w:r w:rsidRPr="007C3AAC">
              <w:rPr>
                <w:rFonts w:eastAsia="Calibri" w:cs="Times New Roman"/>
                <w:sz w:val="20"/>
                <w:szCs w:val="20"/>
              </w:rPr>
              <w:instrText xml:space="preserve">" \f "Archival" </w:instrText>
            </w:r>
            <w:r w:rsidRPr="007C3AAC">
              <w:rPr>
                <w:rFonts w:eastAsia="Calibri" w:cs="Times New Roman"/>
                <w:sz w:val="20"/>
                <w:szCs w:val="20"/>
              </w:rPr>
              <w:fldChar w:fldCharType="end"/>
            </w:r>
            <w:r w:rsidRPr="00B60C75">
              <w:rPr>
                <w:rFonts w:eastAsia="Calibri" w:cs="Times New Roman"/>
                <w:sz w:val="20"/>
                <w:szCs w:val="20"/>
              </w:rPr>
              <w:t>NON-ESSENTIAL</w:t>
            </w:r>
          </w:p>
          <w:p w14:paraId="651F9EC7" w14:textId="4FEAB495" w:rsidR="00362FC9" w:rsidRPr="00D348ED" w:rsidRDefault="00B71D55" w:rsidP="00B71D55">
            <w:pPr>
              <w:jc w:val="center"/>
              <w:rPr>
                <w:rFonts w:asciiTheme="minorHAnsi" w:eastAsia="Times New Roman" w:hAnsiTheme="minorHAnsi"/>
                <w:color w:val="auto"/>
                <w:sz w:val="20"/>
                <w:szCs w:val="20"/>
              </w:rPr>
            </w:pPr>
            <w:r>
              <w:rPr>
                <w:rFonts w:eastAsia="Calibri" w:cs="Times New Roman"/>
                <w:sz w:val="20"/>
                <w:szCs w:val="20"/>
              </w:rPr>
              <w:t>OFM</w:t>
            </w:r>
          </w:p>
        </w:tc>
      </w:tr>
    </w:tbl>
    <w:p w14:paraId="786CC464" w14:textId="77777777" w:rsidR="003021A4" w:rsidRDefault="003021A4" w:rsidP="00064EAC">
      <w:pPr>
        <w:shd w:val="clear" w:color="auto" w:fill="FFFFFF" w:themeFill="background1"/>
      </w:pPr>
    </w:p>
    <w:p w14:paraId="3060F4B3" w14:textId="7FB71A33" w:rsidR="00024976" w:rsidRDefault="0002497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
        <w:gridCol w:w="1440"/>
        <w:gridCol w:w="8340"/>
        <w:gridCol w:w="2880"/>
        <w:gridCol w:w="1716"/>
        <w:gridCol w:w="12"/>
      </w:tblGrid>
      <w:tr w:rsidR="002D7790" w:rsidRPr="00024976" w14:paraId="1CA4957B" w14:textId="77777777" w:rsidTr="00024976">
        <w:trPr>
          <w:gridAfter w:val="1"/>
          <w:wAfter w:w="4" w:type="pct"/>
          <w:cantSplit/>
          <w:trHeight w:val="288"/>
          <w:tblHeader/>
          <w:jc w:val="center"/>
        </w:trPr>
        <w:tc>
          <w:tcPr>
            <w:tcW w:w="4996" w:type="pct"/>
            <w:gridSpan w:val="5"/>
            <w:tcMar>
              <w:top w:w="43" w:type="dxa"/>
              <w:left w:w="72" w:type="dxa"/>
              <w:bottom w:w="43" w:type="dxa"/>
              <w:right w:w="72" w:type="dxa"/>
            </w:tcMar>
          </w:tcPr>
          <w:p w14:paraId="6E90D0C2" w14:textId="77777777" w:rsidR="002D7790" w:rsidRPr="00024976" w:rsidRDefault="002D7790" w:rsidP="00064EAC">
            <w:pPr>
              <w:pStyle w:val="Activties"/>
              <w:shd w:val="clear" w:color="auto" w:fill="FFFFFF" w:themeFill="background1"/>
              <w:rPr>
                <w:rFonts w:asciiTheme="minorHAnsi" w:hAnsiTheme="minorHAnsi" w:cstheme="minorHAnsi"/>
                <w:color w:val="000000"/>
              </w:rPr>
            </w:pPr>
            <w:bookmarkStart w:id="13" w:name="_Toc176417894"/>
            <w:r w:rsidRPr="00024976">
              <w:rPr>
                <w:rFonts w:asciiTheme="minorHAnsi" w:hAnsiTheme="minorHAnsi" w:cstheme="minorHAnsi"/>
                <w:color w:val="000000"/>
              </w:rPr>
              <w:lastRenderedPageBreak/>
              <w:t>ELECTIONS (ELECTED OFFICIALS, INITIATIVES AND REFERENDA)</w:t>
            </w:r>
            <w:bookmarkEnd w:id="13"/>
          </w:p>
          <w:p w14:paraId="44A58322" w14:textId="291AC635" w:rsidR="002D7790" w:rsidRPr="00024976" w:rsidRDefault="002D7790" w:rsidP="00064EAC">
            <w:pPr>
              <w:pStyle w:val="ActivityText"/>
              <w:shd w:val="clear" w:color="auto" w:fill="FFFFFF" w:themeFill="background1"/>
              <w:ind w:left="864"/>
              <w:rPr>
                <w:rFonts w:asciiTheme="minorHAnsi" w:hAnsiTheme="minorHAnsi" w:cstheme="minorHAnsi"/>
              </w:rPr>
            </w:pPr>
            <w:r w:rsidRPr="00024976">
              <w:rPr>
                <w:rFonts w:asciiTheme="minorHAnsi" w:hAnsiTheme="minorHAnsi" w:cstheme="minorHAnsi"/>
              </w:rPr>
              <w:t xml:space="preserve">The activity of administering all elections </w:t>
            </w:r>
            <w:r w:rsidRPr="00024976">
              <w:rPr>
                <w:rFonts w:asciiTheme="minorHAnsi" w:hAnsiTheme="minorHAnsi" w:cstheme="minorHAnsi"/>
                <w:b/>
              </w:rPr>
              <w:t>other than those administered by the County Auditor</w:t>
            </w:r>
            <w:r w:rsidR="00147B34" w:rsidRPr="00024976">
              <w:rPr>
                <w:rFonts w:asciiTheme="minorHAnsi" w:hAnsiTheme="minorHAnsi" w:cstheme="minorHAnsi"/>
                <w:b/>
              </w:rPr>
              <w:t xml:space="preserve"> </w:t>
            </w:r>
            <w:r w:rsidR="00147B34" w:rsidRPr="00024976">
              <w:rPr>
                <w:rFonts w:asciiTheme="minorHAnsi" w:hAnsiTheme="minorHAnsi" w:cstheme="minorHAnsi"/>
              </w:rPr>
              <w:t>(</w:t>
            </w:r>
            <w:r w:rsidRPr="00024976">
              <w:rPr>
                <w:rFonts w:asciiTheme="minorHAnsi" w:hAnsiTheme="minorHAnsi" w:cstheme="minorHAnsi"/>
              </w:rPr>
              <w:t>which are covered in the County Auditor Records Retention Schedule</w:t>
            </w:r>
            <w:r w:rsidR="00147B34" w:rsidRPr="00024976">
              <w:rPr>
                <w:rFonts w:asciiTheme="minorHAnsi" w:hAnsiTheme="minorHAnsi" w:cstheme="minorHAnsi"/>
              </w:rPr>
              <w:t>)</w:t>
            </w:r>
            <w:r w:rsidRPr="00024976">
              <w:rPr>
                <w:rFonts w:asciiTheme="minorHAnsi" w:hAnsiTheme="minorHAnsi" w:cstheme="minorHAnsi"/>
              </w:rPr>
              <w:t>. Includes official notifications of election results issued by the agency and/or received from the County Auditor or other regulating authority</w:t>
            </w:r>
            <w:r w:rsidR="00E34518" w:rsidRPr="00024976">
              <w:rPr>
                <w:rFonts w:asciiTheme="minorHAnsi" w:hAnsiTheme="minorHAnsi" w:cstheme="minorHAnsi"/>
              </w:rPr>
              <w:t>, and oaths of office taken by elected</w:t>
            </w:r>
            <w:r w:rsidR="0010361C" w:rsidRPr="00024976">
              <w:rPr>
                <w:rFonts w:asciiTheme="minorHAnsi" w:hAnsiTheme="minorHAnsi" w:cstheme="minorHAnsi"/>
              </w:rPr>
              <w:t xml:space="preserve"> and appointed</w:t>
            </w:r>
            <w:r w:rsidR="00E34518" w:rsidRPr="00024976">
              <w:rPr>
                <w:rFonts w:asciiTheme="minorHAnsi" w:hAnsiTheme="minorHAnsi" w:cstheme="minorHAnsi"/>
              </w:rPr>
              <w:t xml:space="preserve"> officials.</w:t>
            </w:r>
          </w:p>
        </w:tc>
      </w:tr>
      <w:tr w:rsidR="00AE6006" w:rsidRPr="00024976" w14:paraId="5668A790" w14:textId="77777777" w:rsidTr="00024976">
        <w:trPr>
          <w:gridBefore w:val="1"/>
          <w:wBefore w:w="4" w:type="pct"/>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71075943" w14:textId="127BF749" w:rsidR="00AE6006" w:rsidRPr="00024976" w:rsidRDefault="00AE6006" w:rsidP="00F55094">
            <w:pPr>
              <w:pStyle w:val="HeaderGrayBar"/>
              <w:rPr>
                <w:rFonts w:asciiTheme="minorHAnsi" w:hAnsiTheme="minorHAnsi" w:cstheme="minorHAnsi"/>
                <w:sz w:val="18"/>
                <w:szCs w:val="18"/>
              </w:rPr>
            </w:pPr>
            <w:r w:rsidRPr="00024976">
              <w:rPr>
                <w:rFonts w:asciiTheme="minorHAnsi" w:hAnsiTheme="minorHAnsi" w:cstheme="minorHAnsi"/>
                <w:sz w:val="18"/>
                <w:szCs w:val="18"/>
              </w:rPr>
              <w:t>DISPOSITION AUTHORITY NUMBER (DAN)</w:t>
            </w:r>
          </w:p>
        </w:tc>
        <w:tc>
          <w:tcPr>
            <w:tcW w:w="2896"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1F8476A" w14:textId="77777777" w:rsidR="00AE6006" w:rsidRPr="00024976" w:rsidRDefault="00AE6006" w:rsidP="00F55094">
            <w:pPr>
              <w:pStyle w:val="HeaderGrayBar"/>
              <w:rPr>
                <w:rFonts w:asciiTheme="minorHAnsi" w:hAnsiTheme="minorHAnsi" w:cstheme="minorHAnsi"/>
                <w:sz w:val="18"/>
                <w:szCs w:val="18"/>
              </w:rPr>
            </w:pPr>
            <w:r w:rsidRPr="00024976">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CD892E2" w14:textId="77777777" w:rsidR="00AE6006" w:rsidRPr="00024976" w:rsidRDefault="00AE6006" w:rsidP="00F55094">
            <w:pPr>
              <w:pStyle w:val="HeaderGrayBar"/>
              <w:rPr>
                <w:rFonts w:asciiTheme="minorHAnsi" w:hAnsiTheme="minorHAnsi" w:cstheme="minorHAnsi"/>
                <w:sz w:val="18"/>
                <w:szCs w:val="18"/>
              </w:rPr>
            </w:pPr>
            <w:r w:rsidRPr="00024976">
              <w:rPr>
                <w:rFonts w:asciiTheme="minorHAnsi" w:hAnsiTheme="minorHAnsi" w:cstheme="minorHAnsi"/>
                <w:sz w:val="18"/>
                <w:szCs w:val="18"/>
              </w:rPr>
              <w:t xml:space="preserve">RETENTION AND </w:t>
            </w:r>
          </w:p>
          <w:p w14:paraId="4B87DF16" w14:textId="77777777" w:rsidR="00AE6006" w:rsidRPr="00024976" w:rsidRDefault="00AE6006" w:rsidP="00F55094">
            <w:pPr>
              <w:pStyle w:val="HeaderGrayBar"/>
              <w:rPr>
                <w:rFonts w:asciiTheme="minorHAnsi" w:hAnsiTheme="minorHAnsi" w:cstheme="minorHAnsi"/>
                <w:sz w:val="18"/>
                <w:szCs w:val="18"/>
              </w:rPr>
            </w:pPr>
            <w:r w:rsidRPr="00024976">
              <w:rPr>
                <w:rFonts w:asciiTheme="minorHAnsi" w:hAnsiTheme="minorHAnsi" w:cstheme="minorHAnsi"/>
                <w:sz w:val="18"/>
                <w:szCs w:val="18"/>
              </w:rPr>
              <w:t>DISPOSITION ACTION</w:t>
            </w:r>
          </w:p>
        </w:tc>
        <w:tc>
          <w:tcPr>
            <w:tcW w:w="600" w:type="pct"/>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368639EA" w14:textId="77777777" w:rsidR="00AE6006" w:rsidRPr="00024976" w:rsidRDefault="00AE6006" w:rsidP="00F55094">
            <w:pPr>
              <w:pStyle w:val="HeaderGrayBar"/>
              <w:rPr>
                <w:rFonts w:asciiTheme="minorHAnsi" w:hAnsiTheme="minorHAnsi" w:cstheme="minorHAnsi"/>
                <w:sz w:val="18"/>
                <w:szCs w:val="18"/>
              </w:rPr>
            </w:pPr>
            <w:r w:rsidRPr="00024976">
              <w:rPr>
                <w:rFonts w:asciiTheme="minorHAnsi" w:hAnsiTheme="minorHAnsi" w:cstheme="minorHAnsi"/>
                <w:sz w:val="18"/>
                <w:szCs w:val="18"/>
              </w:rPr>
              <w:t>DESIGNATION</w:t>
            </w:r>
          </w:p>
        </w:tc>
      </w:tr>
      <w:tr w:rsidR="00D925C0" w:rsidRPr="00457882" w14:paraId="5C6908C3" w14:textId="77777777" w:rsidTr="00024976">
        <w:trPr>
          <w:gridBefore w:val="1"/>
          <w:wBefore w:w="4" w:type="pct"/>
          <w:cantSplit/>
          <w:jc w:val="center"/>
        </w:trPr>
        <w:tc>
          <w:tcPr>
            <w:tcW w:w="5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07F12C30" w14:textId="57717936" w:rsidR="00994D69" w:rsidRPr="00457882" w:rsidRDefault="00994D69" w:rsidP="00457882">
            <w:pPr>
              <w:spacing w:before="60" w:after="60"/>
              <w:jc w:val="center"/>
            </w:pPr>
            <w:r w:rsidRPr="00457882">
              <w:t>GS</w:t>
            </w:r>
            <w:r w:rsidR="00BF44A0" w:rsidRPr="00457882">
              <w:t>2012</w:t>
            </w:r>
            <w:r w:rsidR="00A45C26" w:rsidRPr="00457882">
              <w:t>-</w:t>
            </w:r>
            <w:r w:rsidR="00BF44A0" w:rsidRPr="00457882">
              <w:t>018</w:t>
            </w:r>
            <w:r w:rsidR="00457882" w:rsidRPr="00457882">
              <w:fldChar w:fldCharType="begin"/>
            </w:r>
            <w:r w:rsidR="00457882" w:rsidRPr="00457882">
              <w:instrText xml:space="preserve"> XE “GS2012-018" \f “dan” </w:instrText>
            </w:r>
            <w:r w:rsidR="00457882" w:rsidRPr="00457882">
              <w:fldChar w:fldCharType="end"/>
            </w:r>
          </w:p>
          <w:p w14:paraId="02A927BA" w14:textId="5F4C8BFF" w:rsidR="00994D69" w:rsidRPr="00457882" w:rsidRDefault="00994D69" w:rsidP="00457882">
            <w:pPr>
              <w:spacing w:before="60" w:after="60"/>
              <w:jc w:val="center"/>
            </w:pPr>
            <w:r w:rsidRPr="00457882">
              <w:t xml:space="preserve">Rev. </w:t>
            </w:r>
            <w:r w:rsidR="001A67A0">
              <w:t>2</w:t>
            </w:r>
          </w:p>
        </w:tc>
        <w:tc>
          <w:tcPr>
            <w:tcW w:w="2896"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2E65C4DE" w14:textId="77777777" w:rsidR="00994D69" w:rsidRPr="00457882" w:rsidRDefault="00994D69" w:rsidP="00457882">
            <w:pPr>
              <w:spacing w:before="60" w:after="60"/>
              <w:rPr>
                <w:b/>
                <w:bCs/>
                <w:i/>
                <w:iCs/>
              </w:rPr>
            </w:pPr>
            <w:r w:rsidRPr="00457882">
              <w:rPr>
                <w:b/>
                <w:bCs/>
                <w:i/>
                <w:iCs/>
              </w:rPr>
              <w:t xml:space="preserve">Certification of Election – </w:t>
            </w:r>
            <w:r w:rsidR="00C559C7" w:rsidRPr="00457882">
              <w:rPr>
                <w:b/>
                <w:bCs/>
                <w:i/>
                <w:iCs/>
              </w:rPr>
              <w:t>B</w:t>
            </w:r>
            <w:r w:rsidRPr="00457882">
              <w:rPr>
                <w:b/>
                <w:bCs/>
                <w:i/>
                <w:iCs/>
              </w:rPr>
              <w:t xml:space="preserve">y </w:t>
            </w:r>
            <w:r w:rsidR="002F086E" w:rsidRPr="00457882">
              <w:rPr>
                <w:b/>
                <w:bCs/>
                <w:i/>
                <w:iCs/>
              </w:rPr>
              <w:t>Regulatory Agency</w:t>
            </w:r>
          </w:p>
          <w:p w14:paraId="113E3845" w14:textId="7FB4F0B9" w:rsidR="00994D69" w:rsidRPr="00457882" w:rsidRDefault="0074571C" w:rsidP="001A67A0">
            <w:pPr>
              <w:spacing w:before="60"/>
            </w:pPr>
            <w:r w:rsidRPr="00457882">
              <w:t>Agency copy of election c</w:t>
            </w:r>
            <w:r w:rsidR="00994D69" w:rsidRPr="00457882">
              <w:t>ertification</w:t>
            </w:r>
            <w:r w:rsidRPr="00457882">
              <w:t xml:space="preserve"> documentation</w:t>
            </w:r>
            <w:r w:rsidR="00994D69" w:rsidRPr="00457882">
              <w:t xml:space="preserve"> </w:t>
            </w:r>
            <w:r w:rsidRPr="00457882">
              <w:t>issued</w:t>
            </w:r>
            <w:r w:rsidR="00994D69" w:rsidRPr="00457882">
              <w:t xml:space="preserve"> by </w:t>
            </w:r>
            <w:r w:rsidR="002F086E" w:rsidRPr="00457882">
              <w:t xml:space="preserve">a regulatory agency in accordance with federal, </w:t>
            </w:r>
            <w:r w:rsidR="00457882" w:rsidRPr="00457882">
              <w:t>state,</w:t>
            </w:r>
            <w:r w:rsidR="002F086E" w:rsidRPr="00457882">
              <w:t xml:space="preserve"> or local law</w:t>
            </w:r>
            <w:r w:rsidR="00994D69" w:rsidRPr="00457882">
              <w:t>. Includes certifications of</w:t>
            </w:r>
            <w:r w:rsidRPr="00457882">
              <w:t xml:space="preserve"> </w:t>
            </w:r>
            <w:r w:rsidR="005B089C" w:rsidRPr="00457882">
              <w:t>elected officials (school board, city council, chief of police, judge</w:t>
            </w:r>
            <w:r w:rsidR="00994D69" w:rsidRPr="00457882">
              <w:t>, prosecuting attorney, etc.), bonds, levies, etc.</w:t>
            </w:r>
            <w:r w:rsidR="00F37C7E" w:rsidRPr="00457882">
              <w:t xml:space="preserve"> </w:t>
            </w:r>
            <w:r w:rsidR="00F37C7E" w:rsidRPr="00457882">
              <w:fldChar w:fldCharType="begin"/>
            </w:r>
            <w:r w:rsidR="00F37C7E" w:rsidRPr="00457882">
              <w:instrText xml:space="preserve"> XE “board</w:instrText>
            </w:r>
            <w:r w:rsidR="008662A6">
              <w:instrText xml:space="preserve"> members </w:instrText>
            </w:r>
            <w:r w:rsidR="000B5ED9">
              <w:instrText>(appointments/resignations)</w:instrText>
            </w:r>
            <w:r w:rsidR="00F37C7E" w:rsidRPr="00457882">
              <w:instrText>:certification of election</w:instrText>
            </w:r>
            <w:r w:rsidR="002E128D">
              <w:instrText>s</w:instrText>
            </w:r>
            <w:r w:rsidR="00011CE2">
              <w:instrText>:by regulatory agency</w:instrText>
            </w:r>
            <w:r w:rsidR="00F37C7E" w:rsidRPr="00457882">
              <w:instrText xml:space="preserve">" \f “subject” </w:instrText>
            </w:r>
            <w:r w:rsidR="00F37C7E" w:rsidRPr="00457882">
              <w:fldChar w:fldCharType="end"/>
            </w:r>
            <w:r w:rsidR="00F37C7E" w:rsidRPr="00457882">
              <w:fldChar w:fldCharType="begin"/>
            </w:r>
            <w:r w:rsidR="00F37C7E" w:rsidRPr="00457882">
              <w:instrText xml:space="preserve"> XE “certification</w:instrText>
            </w:r>
            <w:r w:rsidR="004D0157" w:rsidRPr="00457882">
              <w:instrText xml:space="preserve"> of election</w:instrText>
            </w:r>
            <w:r w:rsidR="00F65409">
              <w:instrText>s:by regulatory agency</w:instrText>
            </w:r>
            <w:r w:rsidR="00F37C7E" w:rsidRPr="00457882">
              <w:instrText xml:space="preserve">" \f “subject” </w:instrText>
            </w:r>
            <w:r w:rsidR="00F37C7E" w:rsidRPr="00457882">
              <w:fldChar w:fldCharType="end"/>
            </w:r>
            <w:r w:rsidR="0099185C" w:rsidRPr="00457882">
              <w:fldChar w:fldCharType="begin"/>
            </w:r>
            <w:r w:rsidR="0099185C" w:rsidRPr="00457882">
              <w:instrText xml:space="preserve"> XE “elected officials:certification of election</w:instrText>
            </w:r>
            <w:r w:rsidR="001D4C03">
              <w:instrText>:by regulatory agency</w:instrText>
            </w:r>
            <w:r w:rsidR="0099185C" w:rsidRPr="00457882">
              <w:instrText xml:space="preserve">" \f “subject” </w:instrText>
            </w:r>
            <w:r w:rsidR="0099185C" w:rsidRPr="00457882">
              <w:fldChar w:fldCharType="end"/>
            </w:r>
            <w:r w:rsidR="008B611F" w:rsidRPr="00457882">
              <w:fldChar w:fldCharType="begin"/>
            </w:r>
            <w:r w:rsidR="008B611F" w:rsidRPr="00457882">
              <w:instrText xml:space="preserve"> XE “elections:certified by a regulatory agency" \f “subject” </w:instrText>
            </w:r>
            <w:r w:rsidR="008B611F" w:rsidRPr="00457882">
              <w:fldChar w:fldCharType="end"/>
            </w:r>
            <w:r w:rsidR="007331CA" w:rsidRPr="00457882">
              <w:fldChar w:fldCharType="begin"/>
            </w:r>
            <w:r w:rsidR="007331CA" w:rsidRPr="00457882">
              <w:instrText xml:space="preserve"> XE “council</w:instrText>
            </w:r>
            <w:r w:rsidR="007D77C9">
              <w:instrText xml:space="preserve"> members</w:instrText>
            </w:r>
            <w:r w:rsidR="00C5501A">
              <w:instrText xml:space="preserve"> (appointments/resignations)</w:instrText>
            </w:r>
            <w:r w:rsidR="007331CA" w:rsidRPr="00457882">
              <w:instrText xml:space="preserve">:elections" \f “subject” </w:instrText>
            </w:r>
            <w:r w:rsidR="007331CA" w:rsidRPr="00457882">
              <w:fldChar w:fldCharType="end"/>
            </w:r>
            <w:r w:rsidR="008154A0" w:rsidRPr="00457882">
              <w:fldChar w:fldCharType="begin"/>
            </w:r>
            <w:r w:rsidR="008154A0" w:rsidRPr="00457882">
              <w:instrText xml:space="preserve"> xe "</w:instrText>
            </w:r>
            <w:r w:rsidR="004D0157" w:rsidRPr="00457882">
              <w:instrText>conservation:d</w:instrText>
            </w:r>
            <w:r w:rsidR="008154A0" w:rsidRPr="00457882">
              <w:instrText xml:space="preserve">istricts" \t "see also Governing Bodies" \f “subject” </w:instrText>
            </w:r>
            <w:r w:rsidR="008154A0" w:rsidRPr="00457882">
              <w:fldChar w:fldCharType="end"/>
            </w:r>
            <w:r w:rsidR="008154A0" w:rsidRPr="00457882">
              <w:fldChar w:fldCharType="begin"/>
            </w:r>
            <w:r w:rsidR="008154A0" w:rsidRPr="00457882">
              <w:instrText xml:space="preserve"> XE “</w:instrText>
            </w:r>
            <w:r w:rsidR="004D0157" w:rsidRPr="00457882">
              <w:instrText>conservation:d</w:instrText>
            </w:r>
            <w:r w:rsidR="008154A0" w:rsidRPr="00457882">
              <w:instrText xml:space="preserve">istricts:certification of election" \f “subject” </w:instrText>
            </w:r>
            <w:r w:rsidR="008154A0" w:rsidRPr="00457882">
              <w:fldChar w:fldCharType="end"/>
            </w:r>
          </w:p>
          <w:p w14:paraId="1B015B5A" w14:textId="77777777" w:rsidR="002F086E" w:rsidRPr="00457882" w:rsidRDefault="002F086E" w:rsidP="001A67A0">
            <w:r w:rsidRPr="00457882">
              <w:t>Includes, but is not limited to, certifications of:</w:t>
            </w:r>
          </w:p>
          <w:p w14:paraId="1E1A4C96" w14:textId="735EBC7D" w:rsidR="002F086E" w:rsidRPr="00457882" w:rsidRDefault="002F086E" w:rsidP="00BC2B29">
            <w:pPr>
              <w:pStyle w:val="ListParagraph"/>
              <w:numPr>
                <w:ilvl w:val="0"/>
                <w:numId w:val="132"/>
              </w:numPr>
              <w:spacing w:after="60"/>
            </w:pPr>
            <w:r w:rsidRPr="00457882">
              <w:t>Regular and special elections held in accordance</w:t>
            </w:r>
            <w:r w:rsidR="00FC5062" w:rsidRPr="00457882">
              <w:t xml:space="preserve"> with</w:t>
            </w:r>
            <w:r w:rsidRPr="00457882">
              <w:t xml:space="preserve"> Title 29</w:t>
            </w:r>
            <w:r w:rsidR="00A51AD7">
              <w:t>A</w:t>
            </w:r>
            <w:r w:rsidRPr="00457882">
              <w:t xml:space="preserve"> RCW and certified by the County Auditor. (County Auditor certification records are designated “Archival – Permanent Retention” in the </w:t>
            </w:r>
            <w:r w:rsidRPr="00457882">
              <w:rPr>
                <w:i/>
                <w:iCs/>
              </w:rPr>
              <w:t>County Auditor</w:t>
            </w:r>
            <w:r w:rsidR="00457882">
              <w:rPr>
                <w:i/>
                <w:iCs/>
              </w:rPr>
              <w:t>s</w:t>
            </w:r>
            <w:r w:rsidRPr="00457882">
              <w:rPr>
                <w:i/>
                <w:iCs/>
              </w:rPr>
              <w:t xml:space="preserve"> Records Retention Schedule</w:t>
            </w:r>
            <w:r w:rsidRPr="00457882">
              <w:t>.)</w:t>
            </w:r>
          </w:p>
          <w:p w14:paraId="71F8D581" w14:textId="059FF88D" w:rsidR="002F086E" w:rsidRPr="00457882" w:rsidRDefault="002F086E" w:rsidP="00BC2B29">
            <w:pPr>
              <w:pStyle w:val="ListParagraph"/>
              <w:numPr>
                <w:ilvl w:val="0"/>
                <w:numId w:val="132"/>
              </w:numPr>
              <w:spacing w:before="60" w:after="60"/>
            </w:pPr>
            <w:r w:rsidRPr="001943AB">
              <w:t xml:space="preserve">Educational service district board elections held by the </w:t>
            </w:r>
            <w:r w:rsidR="00A502CB" w:rsidRPr="001943AB">
              <w:t xml:space="preserve">Washington State </w:t>
            </w:r>
            <w:r w:rsidR="00C0576B" w:rsidRPr="001943AB">
              <w:t>School Directors’ Association</w:t>
            </w:r>
            <w:r w:rsidRPr="001943AB">
              <w:t xml:space="preserve"> in accordance with RCW 28A.310.080).</w:t>
            </w:r>
          </w:p>
          <w:p w14:paraId="7223ACD9" w14:textId="6F4368EC" w:rsidR="00B23754" w:rsidRPr="00457882" w:rsidRDefault="00B23754" w:rsidP="00BC2B29">
            <w:pPr>
              <w:pStyle w:val="ListParagraph"/>
              <w:numPr>
                <w:ilvl w:val="0"/>
                <w:numId w:val="132"/>
              </w:numPr>
              <w:spacing w:before="60" w:after="60"/>
            </w:pPr>
            <w:r w:rsidRPr="00457882">
              <w:t>Conservation District elections certified by the Washington State Conservation Commission (WSCC) in accordance with RCW 89.08.110. (WSCC’s certification records are designated “Archival” in its records retention schedule.)</w:t>
            </w:r>
          </w:p>
          <w:p w14:paraId="5DAAEBC1" w14:textId="693644EE" w:rsidR="002064D9" w:rsidRPr="00457882" w:rsidRDefault="008E7602" w:rsidP="001A67A0">
            <w:pPr>
              <w:spacing w:before="60"/>
            </w:pPr>
            <w:r w:rsidRPr="00457882">
              <w:t>Excludes</w:t>
            </w:r>
            <w:r w:rsidR="001A67A0">
              <w:t xml:space="preserve"> records covered by</w:t>
            </w:r>
            <w:r w:rsidRPr="00457882">
              <w:t>:</w:t>
            </w:r>
          </w:p>
          <w:p w14:paraId="5B21EFC2" w14:textId="0D7ADFCF" w:rsidR="001A67A0" w:rsidRPr="00457882" w:rsidRDefault="00EF7C9E" w:rsidP="00BC2B29">
            <w:pPr>
              <w:pStyle w:val="ListParagraph"/>
              <w:numPr>
                <w:ilvl w:val="0"/>
                <w:numId w:val="133"/>
              </w:numPr>
              <w:spacing w:after="60"/>
            </w:pPr>
            <w:r>
              <w:t xml:space="preserve">County Auditor records covered in the </w:t>
            </w:r>
            <w:r w:rsidR="001A67A0" w:rsidRPr="00457882">
              <w:rPr>
                <w:i/>
                <w:iCs/>
              </w:rPr>
              <w:t>County Auditors Records Retention Schedule</w:t>
            </w:r>
            <w:r w:rsidR="001A67A0" w:rsidRPr="001A67A0">
              <w:t>;</w:t>
            </w:r>
          </w:p>
          <w:p w14:paraId="3FF7DDBD" w14:textId="57CA4CE1" w:rsidR="001A67A0" w:rsidRPr="00457882" w:rsidRDefault="001A67A0" w:rsidP="00BC2B29">
            <w:pPr>
              <w:pStyle w:val="ListParagraph"/>
              <w:numPr>
                <w:ilvl w:val="0"/>
                <w:numId w:val="133"/>
              </w:numPr>
              <w:spacing w:before="60" w:after="60"/>
            </w:pPr>
            <w:r w:rsidRPr="001A67A0">
              <w:rPr>
                <w:i/>
                <w:iCs/>
              </w:rPr>
              <w:t>Elections – Held and Certified by the Local Government Agency (Official Results) (DAN GS2012-019)</w:t>
            </w:r>
            <w:r w:rsidRPr="00457882">
              <w:t>;</w:t>
            </w:r>
          </w:p>
          <w:p w14:paraId="4F5BB915" w14:textId="0F1BE6F7" w:rsidR="00994D69" w:rsidRPr="00457882" w:rsidRDefault="001A67A0" w:rsidP="00BC2B29">
            <w:pPr>
              <w:pStyle w:val="ListParagraph"/>
              <w:numPr>
                <w:ilvl w:val="0"/>
                <w:numId w:val="133"/>
              </w:numPr>
              <w:spacing w:before="60" w:after="60"/>
            </w:pPr>
            <w:r w:rsidRPr="001A67A0">
              <w:rPr>
                <w:i/>
                <w:iCs/>
              </w:rPr>
              <w:t>Elections Held by the Local Government Agency (Administration) (DAN GS2012-020)</w:t>
            </w:r>
            <w:r>
              <w:t>.</w:t>
            </w:r>
          </w:p>
        </w:tc>
        <w:tc>
          <w:tcPr>
            <w:tcW w:w="10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0CD834EC" w14:textId="77777777" w:rsidR="00994D69" w:rsidRPr="00457882" w:rsidRDefault="00994D69" w:rsidP="00457882">
            <w:pPr>
              <w:spacing w:before="60" w:after="60"/>
            </w:pPr>
            <w:r w:rsidRPr="00457882">
              <w:rPr>
                <w:b/>
                <w:bCs/>
              </w:rPr>
              <w:t>Retain</w:t>
            </w:r>
            <w:r w:rsidRPr="00457882">
              <w:t xml:space="preserve"> until no longer needed for agency business</w:t>
            </w:r>
          </w:p>
          <w:p w14:paraId="5D72F07D" w14:textId="77777777" w:rsidR="00994D69" w:rsidRPr="00457882" w:rsidRDefault="00994D69" w:rsidP="00457882">
            <w:pPr>
              <w:spacing w:before="60" w:after="60"/>
              <w:rPr>
                <w:i/>
                <w:iCs/>
              </w:rPr>
            </w:pPr>
            <w:r w:rsidRPr="00457882">
              <w:t xml:space="preserve">   </w:t>
            </w:r>
            <w:r w:rsidRPr="00457882">
              <w:rPr>
                <w:i/>
                <w:iCs/>
              </w:rPr>
              <w:t>then</w:t>
            </w:r>
          </w:p>
          <w:p w14:paraId="1D80D270" w14:textId="77777777" w:rsidR="00994D69" w:rsidRPr="00457882" w:rsidRDefault="00994D69" w:rsidP="00457882">
            <w:pPr>
              <w:spacing w:before="60" w:after="60"/>
            </w:pPr>
            <w:r w:rsidRPr="00457882">
              <w:rPr>
                <w:b/>
                <w:bCs/>
              </w:rPr>
              <w:t>Destroy</w:t>
            </w:r>
            <w:r w:rsidRPr="00457882">
              <w:t>.</w:t>
            </w:r>
          </w:p>
        </w:tc>
        <w:tc>
          <w:tcPr>
            <w:tcW w:w="600" w:type="pct"/>
            <w:gridSpan w:val="2"/>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7215E328" w14:textId="77777777" w:rsidR="00994D69" w:rsidRPr="00457882" w:rsidRDefault="00994D69" w:rsidP="00457882">
            <w:pPr>
              <w:spacing w:before="60"/>
              <w:jc w:val="center"/>
              <w:rPr>
                <w:sz w:val="20"/>
                <w:szCs w:val="20"/>
              </w:rPr>
            </w:pPr>
            <w:r w:rsidRPr="00457882">
              <w:rPr>
                <w:sz w:val="20"/>
                <w:szCs w:val="20"/>
              </w:rPr>
              <w:t>NON</w:t>
            </w:r>
            <w:r w:rsidR="00A45C26" w:rsidRPr="00457882">
              <w:rPr>
                <w:sz w:val="20"/>
                <w:szCs w:val="20"/>
              </w:rPr>
              <w:t>-</w:t>
            </w:r>
            <w:r w:rsidRPr="00457882">
              <w:rPr>
                <w:sz w:val="20"/>
                <w:szCs w:val="20"/>
              </w:rPr>
              <w:t>ARCHIVAL</w:t>
            </w:r>
          </w:p>
          <w:p w14:paraId="4CB878E1" w14:textId="77777777" w:rsidR="00994D69" w:rsidRPr="00457882" w:rsidRDefault="00994D69" w:rsidP="00457882">
            <w:pPr>
              <w:jc w:val="center"/>
              <w:rPr>
                <w:sz w:val="20"/>
                <w:szCs w:val="20"/>
              </w:rPr>
            </w:pPr>
            <w:r w:rsidRPr="00457882">
              <w:rPr>
                <w:sz w:val="20"/>
                <w:szCs w:val="20"/>
              </w:rPr>
              <w:t>NON</w:t>
            </w:r>
            <w:r w:rsidR="00A45C26" w:rsidRPr="00457882">
              <w:rPr>
                <w:sz w:val="20"/>
                <w:szCs w:val="20"/>
              </w:rPr>
              <w:t>-</w:t>
            </w:r>
            <w:r w:rsidRPr="00457882">
              <w:rPr>
                <w:sz w:val="20"/>
                <w:szCs w:val="20"/>
              </w:rPr>
              <w:t>ESSENTIAL</w:t>
            </w:r>
          </w:p>
          <w:p w14:paraId="5C02399C" w14:textId="77777777" w:rsidR="00994D69" w:rsidRPr="00457882" w:rsidRDefault="00994D69" w:rsidP="00457882">
            <w:pPr>
              <w:jc w:val="center"/>
              <w:rPr>
                <w:sz w:val="20"/>
                <w:szCs w:val="20"/>
              </w:rPr>
            </w:pPr>
            <w:r w:rsidRPr="00457882">
              <w:rPr>
                <w:sz w:val="20"/>
                <w:szCs w:val="20"/>
              </w:rPr>
              <w:t>OPR</w:t>
            </w:r>
          </w:p>
        </w:tc>
      </w:tr>
      <w:tr w:rsidR="00D925C0" w:rsidRPr="00213E94" w14:paraId="2C3BAEA0" w14:textId="77777777" w:rsidTr="00024976">
        <w:trPr>
          <w:gridBefore w:val="1"/>
          <w:wBefore w:w="4" w:type="pct"/>
          <w:cantSplit/>
          <w:jc w:val="center"/>
        </w:trPr>
        <w:tc>
          <w:tcPr>
            <w:tcW w:w="5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4481FAAE" w14:textId="77777777" w:rsidR="00DC0A71" w:rsidRPr="00213E94" w:rsidRDefault="00DC0A71" w:rsidP="00213E94">
            <w:pPr>
              <w:spacing w:before="60" w:after="60"/>
              <w:jc w:val="center"/>
            </w:pPr>
            <w:r w:rsidRPr="00213E94">
              <w:lastRenderedPageBreak/>
              <w:t>GS2012</w:t>
            </w:r>
            <w:r w:rsidR="00A45C26" w:rsidRPr="00213E94">
              <w:t>-</w:t>
            </w:r>
            <w:r w:rsidRPr="00213E94">
              <w:t>019</w:t>
            </w:r>
          </w:p>
          <w:p w14:paraId="497AB6E2" w14:textId="77777777" w:rsidR="00402754" w:rsidRPr="00213E94" w:rsidRDefault="00402754" w:rsidP="00213E94">
            <w:pPr>
              <w:spacing w:before="60" w:after="60"/>
              <w:jc w:val="center"/>
            </w:pPr>
            <w:r w:rsidRPr="00213E94">
              <w:t xml:space="preserve">Rev. </w:t>
            </w:r>
            <w:r w:rsidR="008154A0" w:rsidRPr="00213E94">
              <w:t>1</w:t>
            </w:r>
          </w:p>
          <w:p w14:paraId="03C6D57F" w14:textId="77777777" w:rsidR="00402754" w:rsidRPr="00213E94" w:rsidRDefault="00402754" w:rsidP="00213E94">
            <w:pPr>
              <w:spacing w:before="60" w:after="60"/>
              <w:jc w:val="center"/>
            </w:pPr>
            <w:r w:rsidRPr="00213E94">
              <w:fldChar w:fldCharType="begin"/>
            </w:r>
            <w:r w:rsidRPr="00213E94">
              <w:instrText xml:space="preserve"> XE “</w:instrText>
            </w:r>
            <w:r w:rsidR="00DC0A71" w:rsidRPr="00213E94">
              <w:instrText>GS2012-019</w:instrText>
            </w:r>
            <w:r w:rsidRPr="00213E94">
              <w:instrText xml:space="preserve">" \f “dan” </w:instrText>
            </w:r>
            <w:r w:rsidRPr="00213E94">
              <w:fldChar w:fldCharType="end"/>
            </w:r>
          </w:p>
        </w:tc>
        <w:tc>
          <w:tcPr>
            <w:tcW w:w="2896"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7DF910FF" w14:textId="77777777" w:rsidR="00402754" w:rsidRPr="00213E94" w:rsidRDefault="00402754" w:rsidP="00213E94">
            <w:pPr>
              <w:spacing w:before="60" w:after="60"/>
              <w:rPr>
                <w:b/>
                <w:bCs/>
                <w:i/>
                <w:iCs/>
              </w:rPr>
            </w:pPr>
            <w:r w:rsidRPr="00213E94">
              <w:rPr>
                <w:b/>
                <w:bCs/>
                <w:i/>
                <w:iCs/>
              </w:rPr>
              <w:t>Elections</w:t>
            </w:r>
            <w:r w:rsidR="006D5607" w:rsidRPr="00213E94">
              <w:rPr>
                <w:b/>
                <w:bCs/>
                <w:i/>
                <w:iCs/>
              </w:rPr>
              <w:t xml:space="preserve"> </w:t>
            </w:r>
            <w:r w:rsidRPr="00213E94">
              <w:rPr>
                <w:b/>
                <w:bCs/>
                <w:i/>
                <w:iCs/>
              </w:rPr>
              <w:t>– Held and Certified by the Local Government Agency</w:t>
            </w:r>
            <w:r w:rsidR="006D5607" w:rsidRPr="00213E94">
              <w:rPr>
                <w:b/>
                <w:bCs/>
                <w:i/>
                <w:iCs/>
              </w:rPr>
              <w:t xml:space="preserve"> (Official Results)</w:t>
            </w:r>
          </w:p>
          <w:p w14:paraId="570DF8C0" w14:textId="04A99A5D" w:rsidR="00402754" w:rsidRPr="00213E94" w:rsidRDefault="00402754" w:rsidP="00213E94">
            <w:pPr>
              <w:spacing w:before="60" w:after="60"/>
            </w:pPr>
            <w:r w:rsidRPr="00213E94">
              <w:t xml:space="preserve">Core official documentation and certification of elections </w:t>
            </w:r>
            <w:r w:rsidRPr="00EF7C9E">
              <w:rPr>
                <w:u w:val="single"/>
              </w:rPr>
              <w:t>held and certified</w:t>
            </w:r>
            <w:r w:rsidRPr="00213E94">
              <w:t xml:space="preserve"> by the agency.  </w:t>
            </w:r>
            <w:r w:rsidR="002E128D" w:rsidRPr="00457882">
              <w:fldChar w:fldCharType="begin"/>
            </w:r>
            <w:r w:rsidR="002E128D" w:rsidRPr="00457882">
              <w:instrText xml:space="preserve"> XE “board</w:instrText>
            </w:r>
            <w:r w:rsidR="002E128D">
              <w:instrText xml:space="preserve"> members (appointments/resignations)</w:instrText>
            </w:r>
            <w:r w:rsidR="002E128D" w:rsidRPr="00457882">
              <w:instrText>:certification of election</w:instrText>
            </w:r>
            <w:r w:rsidR="002E128D">
              <w:instrText>s</w:instrText>
            </w:r>
            <w:r w:rsidR="00011CE2">
              <w:instrText>:by agency</w:instrText>
            </w:r>
            <w:r w:rsidR="002E128D" w:rsidRPr="00457882">
              <w:instrText xml:space="preserve">" \f “subject” </w:instrText>
            </w:r>
            <w:r w:rsidR="002E128D" w:rsidRPr="00457882">
              <w:fldChar w:fldCharType="end"/>
            </w:r>
            <w:r w:rsidR="00F37C7E" w:rsidRPr="00213E94">
              <w:fldChar w:fldCharType="begin"/>
            </w:r>
            <w:r w:rsidR="00F37C7E" w:rsidRPr="00213E94">
              <w:instrText xml:space="preserve"> XE “Irrigation Districts:certification of election" \f “subject” </w:instrText>
            </w:r>
            <w:r w:rsidR="00F37C7E" w:rsidRPr="00213E94">
              <w:fldChar w:fldCharType="end"/>
            </w:r>
            <w:r w:rsidR="00F37C7E" w:rsidRPr="00213E94">
              <w:fldChar w:fldCharType="begin"/>
            </w:r>
            <w:r w:rsidR="00F37C7E" w:rsidRPr="00213E94">
              <w:instrText xml:space="preserve"> xe "Irrigation Districts" \t "see </w:instrText>
            </w:r>
            <w:r w:rsidR="00840534" w:rsidRPr="00213E94">
              <w:instrText xml:space="preserve">also </w:instrText>
            </w:r>
            <w:r w:rsidR="00F37C7E" w:rsidRPr="00213E94">
              <w:instrText xml:space="preserve">Governing Bodies" \f “subject” </w:instrText>
            </w:r>
            <w:r w:rsidR="00F37C7E" w:rsidRPr="00213E94">
              <w:fldChar w:fldCharType="end"/>
            </w:r>
            <w:r w:rsidR="00F37C7E" w:rsidRPr="00213E94">
              <w:fldChar w:fldCharType="begin"/>
            </w:r>
            <w:r w:rsidR="00487ECF" w:rsidRPr="00213E94">
              <w:instrText xml:space="preserve"> XE “Associated Student Body</w:instrText>
            </w:r>
            <w:r w:rsidR="00F37C7E" w:rsidRPr="00213E94">
              <w:instrText xml:space="preserve"> (ASB):certification of election" \f “subject” </w:instrText>
            </w:r>
            <w:r w:rsidR="00F37C7E" w:rsidRPr="00213E94">
              <w:fldChar w:fldCharType="end"/>
            </w:r>
            <w:r w:rsidR="00F37C7E" w:rsidRPr="00213E94">
              <w:fldChar w:fldCharType="begin"/>
            </w:r>
            <w:r w:rsidR="00487ECF" w:rsidRPr="00213E94">
              <w:instrText xml:space="preserve"> xe "Associated Student Body</w:instrText>
            </w:r>
            <w:r w:rsidR="00F37C7E" w:rsidRPr="00213E94">
              <w:instrText xml:space="preserve"> (ASB)" \t "see Governing Bodies" \f “subject” </w:instrText>
            </w:r>
            <w:r w:rsidR="00F37C7E" w:rsidRPr="00213E94">
              <w:fldChar w:fldCharType="end"/>
            </w:r>
            <w:r w:rsidR="00F37C7E" w:rsidRPr="00213E94">
              <w:fldChar w:fldCharType="begin"/>
            </w:r>
            <w:r w:rsidR="00F37C7E" w:rsidRPr="00213E94">
              <w:instrText xml:space="preserve"> XE “ballots</w:instrText>
            </w:r>
            <w:r w:rsidR="00840534" w:rsidRPr="00213E94">
              <w:instrText xml:space="preserve"> (elections)</w:instrText>
            </w:r>
            <w:r w:rsidR="00F12182">
              <w:instrText>:samples</w:instrText>
            </w:r>
            <w:r w:rsidR="00F37C7E" w:rsidRPr="00213E94">
              <w:instrText xml:space="preserve">" \f “subject” </w:instrText>
            </w:r>
            <w:r w:rsidR="00F37C7E" w:rsidRPr="00213E94">
              <w:fldChar w:fldCharType="end"/>
            </w:r>
            <w:r w:rsidR="00F37C7E" w:rsidRPr="00213E94">
              <w:fldChar w:fldCharType="begin"/>
            </w:r>
            <w:r w:rsidR="008B611F" w:rsidRPr="00213E94">
              <w:instrText xml:space="preserve"> XE “voter:pamphlets</w:instrText>
            </w:r>
            <w:r w:rsidR="00F37C7E" w:rsidRPr="00213E94">
              <w:instrText xml:space="preserve">" \f “subject” </w:instrText>
            </w:r>
            <w:r w:rsidR="00F37C7E" w:rsidRPr="00213E94">
              <w:fldChar w:fldCharType="end"/>
            </w:r>
            <w:r w:rsidR="00F37C7E" w:rsidRPr="00213E94">
              <w:fldChar w:fldCharType="begin"/>
            </w:r>
            <w:r w:rsidR="00F37C7E" w:rsidRPr="00213E94">
              <w:instrText xml:space="preserve"> XE “certification</w:instrText>
            </w:r>
            <w:r w:rsidR="004D0157" w:rsidRPr="00213E94">
              <w:instrText xml:space="preserve"> </w:instrText>
            </w:r>
            <w:r w:rsidR="00F37C7E" w:rsidRPr="00213E94">
              <w:instrText>of election</w:instrText>
            </w:r>
            <w:r w:rsidR="00A03D18">
              <w:instrText>s:by the agency</w:instrText>
            </w:r>
            <w:r w:rsidR="00F37C7E" w:rsidRPr="00213E94">
              <w:instrText xml:space="preserve">" \f “subject” </w:instrText>
            </w:r>
            <w:r w:rsidR="00F37C7E" w:rsidRPr="00213E94">
              <w:fldChar w:fldCharType="end"/>
            </w:r>
            <w:r w:rsidR="0099185C" w:rsidRPr="00213E94">
              <w:fldChar w:fldCharType="begin"/>
            </w:r>
            <w:r w:rsidR="0099185C" w:rsidRPr="00213E94">
              <w:instrText xml:space="preserve"> XE “elected officials:certification of election</w:instrText>
            </w:r>
            <w:r w:rsidR="00EA2870">
              <w:instrText>:by agency</w:instrText>
            </w:r>
            <w:r w:rsidR="0099185C" w:rsidRPr="00213E94">
              <w:instrText xml:space="preserve">" \f “subject” </w:instrText>
            </w:r>
            <w:r w:rsidR="0099185C" w:rsidRPr="00213E94">
              <w:fldChar w:fldCharType="end"/>
            </w:r>
            <w:r w:rsidR="008B611F" w:rsidRPr="00213E94">
              <w:fldChar w:fldCharType="begin"/>
            </w:r>
            <w:r w:rsidR="008B611F" w:rsidRPr="00213E94">
              <w:instrText xml:space="preserve"> XE “elections:held and certified by the agency" \f “subject” </w:instrText>
            </w:r>
            <w:r w:rsidR="008B611F" w:rsidRPr="00213E94">
              <w:fldChar w:fldCharType="end"/>
            </w:r>
            <w:r w:rsidR="00840534" w:rsidRPr="00213E94">
              <w:fldChar w:fldCharType="begin"/>
            </w:r>
            <w:r w:rsidR="00840534" w:rsidRPr="00213E94">
              <w:instrText xml:space="preserve"> XE “governing</w:instrText>
            </w:r>
            <w:r w:rsidR="006750C6">
              <w:instrText xml:space="preserve"> </w:instrText>
            </w:r>
            <w:r w:rsidR="00840534" w:rsidRPr="00213E94">
              <w:instrText xml:space="preserve">bodies:elections" \f “subject” </w:instrText>
            </w:r>
            <w:r w:rsidR="00840534" w:rsidRPr="00213E94">
              <w:fldChar w:fldCharType="end"/>
            </w:r>
            <w:r w:rsidR="00C5501A" w:rsidRPr="00457882">
              <w:fldChar w:fldCharType="begin"/>
            </w:r>
            <w:r w:rsidR="00C5501A" w:rsidRPr="00457882">
              <w:instrText xml:space="preserve"> XE “council</w:instrText>
            </w:r>
            <w:r w:rsidR="00C5501A">
              <w:instrText xml:space="preserve"> members (appointments/resignations)</w:instrText>
            </w:r>
            <w:r w:rsidR="00C5501A" w:rsidRPr="00457882">
              <w:instrText xml:space="preserve">:elections" \f “subject” </w:instrText>
            </w:r>
            <w:r w:rsidR="00C5501A" w:rsidRPr="00457882">
              <w:fldChar w:fldCharType="end"/>
            </w:r>
          </w:p>
          <w:p w14:paraId="4E0CD02A" w14:textId="77777777" w:rsidR="00856071" w:rsidRPr="00213E94" w:rsidRDefault="00856071" w:rsidP="00213E94">
            <w:pPr>
              <w:spacing w:before="60" w:after="60"/>
            </w:pPr>
            <w:r w:rsidRPr="00213E94">
              <w:t>Records include, but are not limited to:</w:t>
            </w:r>
          </w:p>
          <w:p w14:paraId="5C9AC31B" w14:textId="77777777" w:rsidR="00856071" w:rsidRPr="00213E94" w:rsidRDefault="00856071" w:rsidP="00BC2B29">
            <w:pPr>
              <w:pStyle w:val="ListParagraph"/>
              <w:numPr>
                <w:ilvl w:val="0"/>
                <w:numId w:val="152"/>
              </w:numPr>
              <w:spacing w:before="60" w:after="60"/>
            </w:pPr>
            <w:r w:rsidRPr="00213E94">
              <w:t>Sample ballots, voters’ pamphlets;</w:t>
            </w:r>
          </w:p>
          <w:p w14:paraId="383BD992" w14:textId="77777777" w:rsidR="00856071" w:rsidRPr="00213E94" w:rsidRDefault="00856071" w:rsidP="00BC2B29">
            <w:pPr>
              <w:pStyle w:val="ListParagraph"/>
              <w:numPr>
                <w:ilvl w:val="0"/>
                <w:numId w:val="152"/>
              </w:numPr>
              <w:spacing w:before="60" w:after="60"/>
            </w:pPr>
            <w:r w:rsidRPr="00213E94">
              <w:t>Tabulated votes;</w:t>
            </w:r>
          </w:p>
          <w:p w14:paraId="6B168C0E" w14:textId="77777777" w:rsidR="00856071" w:rsidRPr="00213E94" w:rsidRDefault="00856071" w:rsidP="00BC2B29">
            <w:pPr>
              <w:pStyle w:val="ListParagraph"/>
              <w:numPr>
                <w:ilvl w:val="0"/>
                <w:numId w:val="152"/>
              </w:numPr>
              <w:spacing w:before="60" w:after="60"/>
            </w:pPr>
            <w:r w:rsidRPr="00213E94">
              <w:t>Certification of election.</w:t>
            </w:r>
          </w:p>
          <w:p w14:paraId="5B07E301" w14:textId="77777777" w:rsidR="00402754" w:rsidRPr="00213E94" w:rsidRDefault="00402754" w:rsidP="00213E94">
            <w:pPr>
              <w:spacing w:before="60" w:after="60"/>
            </w:pPr>
            <w:r w:rsidRPr="00213E94">
              <w:t>Elections include, but are not limited to:</w:t>
            </w:r>
          </w:p>
          <w:p w14:paraId="589C892F" w14:textId="23FD0706" w:rsidR="00402754" w:rsidRPr="00213E94" w:rsidRDefault="00402754" w:rsidP="00BC2B29">
            <w:pPr>
              <w:pStyle w:val="ListParagraph"/>
              <w:numPr>
                <w:ilvl w:val="0"/>
                <w:numId w:val="153"/>
              </w:numPr>
              <w:spacing w:before="60" w:after="60"/>
            </w:pPr>
            <w:r w:rsidRPr="00213E94">
              <w:t>Irrigation District elections held pursuant to RCW 87.03.075;</w:t>
            </w:r>
          </w:p>
          <w:p w14:paraId="0847B887" w14:textId="3E991C12" w:rsidR="00402754" w:rsidRPr="00213E94" w:rsidRDefault="00402754" w:rsidP="00BC2B29">
            <w:pPr>
              <w:pStyle w:val="ListParagraph"/>
              <w:numPr>
                <w:ilvl w:val="0"/>
                <w:numId w:val="153"/>
              </w:numPr>
              <w:spacing w:before="60" w:after="60"/>
            </w:pPr>
            <w:r w:rsidRPr="00213E94">
              <w:t>Associated Student Body (ASB) officer elections held pursuant to RCW 28A.325.020;</w:t>
            </w:r>
          </w:p>
          <w:p w14:paraId="427ECE76" w14:textId="5383065D" w:rsidR="00402754" w:rsidRPr="00213E94" w:rsidRDefault="00402754" w:rsidP="00BC2B29">
            <w:pPr>
              <w:pStyle w:val="ListParagraph"/>
              <w:numPr>
                <w:ilvl w:val="0"/>
                <w:numId w:val="153"/>
              </w:numPr>
              <w:spacing w:before="60" w:after="60"/>
            </w:pPr>
            <w:r w:rsidRPr="00213E94">
              <w:t>School Board President elections held pursuant to RCW 28A.330.010;</w:t>
            </w:r>
          </w:p>
          <w:p w14:paraId="15C36048" w14:textId="77777777" w:rsidR="00402754" w:rsidRPr="00213E94" w:rsidRDefault="00402754" w:rsidP="00BC2B29">
            <w:pPr>
              <w:pStyle w:val="ListParagraph"/>
              <w:numPr>
                <w:ilvl w:val="0"/>
                <w:numId w:val="153"/>
              </w:numPr>
              <w:spacing w:before="60" w:after="60"/>
            </w:pPr>
            <w:r w:rsidRPr="00213E94">
              <w:t>Executive Committee elections.</w:t>
            </w:r>
          </w:p>
          <w:p w14:paraId="66414CA8" w14:textId="77777777" w:rsidR="00213E94" w:rsidRDefault="003C1397" w:rsidP="00213E94">
            <w:pPr>
              <w:spacing w:before="60" w:after="60"/>
            </w:pPr>
            <w:r w:rsidRPr="00213E94">
              <w:t xml:space="preserve">Excludes </w:t>
            </w:r>
            <w:r w:rsidR="00213E94">
              <w:t>records covered by:</w:t>
            </w:r>
          </w:p>
          <w:p w14:paraId="035174B7" w14:textId="6B02D20E" w:rsidR="003C1397" w:rsidRPr="00213E94" w:rsidRDefault="003C1397" w:rsidP="00BC2B29">
            <w:pPr>
              <w:pStyle w:val="ListParagraph"/>
              <w:numPr>
                <w:ilvl w:val="0"/>
                <w:numId w:val="154"/>
              </w:numPr>
              <w:spacing w:before="60" w:after="60"/>
            </w:pPr>
            <w:r w:rsidRPr="00213E94">
              <w:t xml:space="preserve">County Auditor records covered in the </w:t>
            </w:r>
            <w:r w:rsidRPr="00213E94">
              <w:rPr>
                <w:i/>
                <w:iCs/>
              </w:rPr>
              <w:t>County Auditor Records Retention Schedule</w:t>
            </w:r>
            <w:r w:rsidRPr="00213E94">
              <w:t>.</w:t>
            </w:r>
          </w:p>
          <w:p w14:paraId="66F739B0" w14:textId="5D1EBC90" w:rsidR="00402754" w:rsidRPr="00213E94" w:rsidRDefault="00213E94" w:rsidP="00BC2B29">
            <w:pPr>
              <w:pStyle w:val="ListParagraph"/>
              <w:numPr>
                <w:ilvl w:val="0"/>
                <w:numId w:val="154"/>
              </w:numPr>
              <w:spacing w:before="60" w:after="60"/>
            </w:pPr>
            <w:r w:rsidRPr="00213E94">
              <w:rPr>
                <w:i/>
                <w:iCs/>
              </w:rPr>
              <w:t>Elections Held by the Local Government Agency (Administration) (DAN GS2012-020)</w:t>
            </w:r>
            <w:r w:rsidR="00402754" w:rsidRPr="00213E94">
              <w:t>.</w:t>
            </w:r>
          </w:p>
        </w:tc>
        <w:tc>
          <w:tcPr>
            <w:tcW w:w="10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356D1166" w14:textId="77777777" w:rsidR="00402754" w:rsidRPr="00213E94" w:rsidRDefault="00402754" w:rsidP="00213E94">
            <w:pPr>
              <w:spacing w:before="60" w:after="60"/>
            </w:pPr>
            <w:r w:rsidRPr="00EF7C9E">
              <w:rPr>
                <w:b/>
                <w:bCs/>
              </w:rPr>
              <w:t>Retain</w:t>
            </w:r>
            <w:r w:rsidRPr="00213E94">
              <w:t xml:space="preserve"> for 6 years after end of calendar year</w:t>
            </w:r>
          </w:p>
          <w:p w14:paraId="34413538" w14:textId="77777777" w:rsidR="00402754" w:rsidRPr="00EF7C9E" w:rsidRDefault="00402754" w:rsidP="00213E94">
            <w:pPr>
              <w:spacing w:before="60" w:after="60"/>
              <w:rPr>
                <w:i/>
                <w:iCs/>
              </w:rPr>
            </w:pPr>
            <w:r w:rsidRPr="00213E94">
              <w:t xml:space="preserve">   </w:t>
            </w:r>
            <w:r w:rsidRPr="00EF7C9E">
              <w:rPr>
                <w:i/>
                <w:iCs/>
              </w:rPr>
              <w:t>then</w:t>
            </w:r>
          </w:p>
          <w:p w14:paraId="44A383E7" w14:textId="16E1144F" w:rsidR="00402754" w:rsidRPr="00213E94" w:rsidRDefault="00EF7C9E" w:rsidP="00213E94">
            <w:pPr>
              <w:spacing w:before="60" w:after="60"/>
            </w:pPr>
            <w:r w:rsidRPr="00EF7C9E">
              <w:rPr>
                <w:b/>
                <w:bCs/>
              </w:rPr>
              <w:t>Transfer</w:t>
            </w:r>
            <w:r>
              <w:t xml:space="preserve"> to</w:t>
            </w:r>
            <w:r w:rsidR="00402754" w:rsidRPr="00213E94">
              <w:t xml:space="preserve"> Washington State Archives for appraisal and selective retention.</w:t>
            </w:r>
            <w:r w:rsidR="00F56484" w:rsidRPr="00213E94">
              <w:t xml:space="preserve"> </w:t>
            </w:r>
          </w:p>
        </w:tc>
        <w:tc>
          <w:tcPr>
            <w:tcW w:w="600" w:type="pct"/>
            <w:gridSpan w:val="2"/>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50081799" w14:textId="77777777" w:rsidR="00402754" w:rsidRPr="00EF7C9E" w:rsidRDefault="00402754" w:rsidP="00EF7C9E">
            <w:pPr>
              <w:spacing w:before="60"/>
              <w:jc w:val="center"/>
              <w:rPr>
                <w:b/>
                <w:bCs/>
                <w:szCs w:val="22"/>
              </w:rPr>
            </w:pPr>
            <w:r w:rsidRPr="00EF7C9E">
              <w:rPr>
                <w:b/>
                <w:bCs/>
                <w:szCs w:val="22"/>
              </w:rPr>
              <w:t>ARCHIVAL</w:t>
            </w:r>
          </w:p>
          <w:p w14:paraId="617E2AE3" w14:textId="40648781" w:rsidR="00402754" w:rsidRPr="00EF7C9E" w:rsidRDefault="00402754" w:rsidP="00EF7C9E">
            <w:pPr>
              <w:jc w:val="center"/>
              <w:rPr>
                <w:sz w:val="20"/>
                <w:szCs w:val="20"/>
              </w:rPr>
            </w:pPr>
            <w:r w:rsidRPr="00EF7C9E">
              <w:rPr>
                <w:b/>
                <w:bCs/>
                <w:sz w:val="18"/>
                <w:szCs w:val="18"/>
              </w:rPr>
              <w:t>(Appraisal Required)</w:t>
            </w:r>
            <w:r w:rsidR="00EF7C9E" w:rsidRPr="00213E94">
              <w:fldChar w:fldCharType="begin"/>
            </w:r>
            <w:r w:rsidR="00EF7C9E" w:rsidRPr="00213E94">
              <w:instrText xml:space="preserve"> XE "AGENCY </w:instrText>
            </w:r>
            <w:r w:rsidR="00EF7C9E">
              <w:instrText xml:space="preserve">ADMINISTRATION AND </w:instrText>
            </w:r>
            <w:r w:rsidR="00EF7C9E" w:rsidRPr="00213E94">
              <w:instrText xml:space="preserve">MANAGEMENT:Elections (Elected Officials, Initiatives and Referenda):Elections – Held and Certified by Local Government Agency (Official Results)" \f “Archival” </w:instrText>
            </w:r>
            <w:r w:rsidR="00EF7C9E" w:rsidRPr="00213E94">
              <w:fldChar w:fldCharType="end"/>
            </w:r>
          </w:p>
          <w:p w14:paraId="40402C4B" w14:textId="77777777" w:rsidR="00402754" w:rsidRPr="00EF7C9E" w:rsidRDefault="00402754" w:rsidP="00EF7C9E">
            <w:pPr>
              <w:jc w:val="center"/>
              <w:rPr>
                <w:b/>
                <w:bCs/>
                <w:szCs w:val="22"/>
              </w:rPr>
            </w:pPr>
            <w:r w:rsidRPr="00EF7C9E">
              <w:rPr>
                <w:b/>
                <w:bCs/>
                <w:szCs w:val="22"/>
              </w:rPr>
              <w:t>ESSENTIAL</w:t>
            </w:r>
          </w:p>
          <w:p w14:paraId="49192FEF" w14:textId="5BC60BB3" w:rsidR="00EF7C9E" w:rsidRPr="00EF7C9E" w:rsidRDefault="00EF7C9E" w:rsidP="00EF7C9E">
            <w:pPr>
              <w:jc w:val="center"/>
              <w:rPr>
                <w:sz w:val="20"/>
                <w:szCs w:val="20"/>
              </w:rPr>
            </w:pPr>
            <w:r w:rsidRPr="00EF7C9E">
              <w:rPr>
                <w:b/>
                <w:bCs/>
                <w:sz w:val="16"/>
                <w:szCs w:val="16"/>
              </w:rPr>
              <w:t>(for Disaster Recovery)</w:t>
            </w:r>
            <w:r w:rsidRPr="00213E94">
              <w:fldChar w:fldCharType="begin"/>
            </w:r>
            <w:r w:rsidRPr="00213E94">
              <w:instrText xml:space="preserve"> XE "AGENCY </w:instrText>
            </w:r>
            <w:r>
              <w:instrText xml:space="preserve">ADMINISTRATION AND </w:instrText>
            </w:r>
            <w:r w:rsidRPr="00213E94">
              <w:instrText xml:space="preserve">MANAGEMENT:Elections (Elected Officials, Initiatives and Referenda):Elections – Held and Certified by Local Government Agency (Official Results)" \f “Essential” </w:instrText>
            </w:r>
            <w:r w:rsidRPr="00213E94">
              <w:fldChar w:fldCharType="end"/>
            </w:r>
          </w:p>
          <w:p w14:paraId="78F00D50" w14:textId="77777777" w:rsidR="00402754" w:rsidRPr="00EF7C9E" w:rsidRDefault="00402754" w:rsidP="00EF7C9E">
            <w:pPr>
              <w:jc w:val="center"/>
              <w:rPr>
                <w:sz w:val="20"/>
                <w:szCs w:val="20"/>
              </w:rPr>
            </w:pPr>
            <w:r w:rsidRPr="00EF7C9E">
              <w:rPr>
                <w:sz w:val="20"/>
                <w:szCs w:val="20"/>
              </w:rPr>
              <w:t>OPR</w:t>
            </w:r>
          </w:p>
        </w:tc>
      </w:tr>
      <w:tr w:rsidR="003208F6" w:rsidRPr="00FA592B" w14:paraId="1E9F572B" w14:textId="77777777" w:rsidTr="00024976">
        <w:trPr>
          <w:gridBefore w:val="1"/>
          <w:wBefore w:w="4" w:type="pct"/>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08A6EDA5" w14:textId="50206BE4" w:rsidR="00DC0A71" w:rsidRPr="00FA592B" w:rsidRDefault="00DC0A71" w:rsidP="00FA592B">
            <w:pPr>
              <w:spacing w:before="60" w:after="60"/>
              <w:jc w:val="center"/>
            </w:pPr>
            <w:r w:rsidRPr="00FA592B">
              <w:lastRenderedPageBreak/>
              <w:t>GS2012</w:t>
            </w:r>
            <w:r w:rsidR="00A45C26" w:rsidRPr="00FA592B">
              <w:t>-</w:t>
            </w:r>
            <w:r w:rsidRPr="00FA592B">
              <w:t>020</w:t>
            </w:r>
            <w:r w:rsidR="00FA592B" w:rsidRPr="00FA592B">
              <w:fldChar w:fldCharType="begin"/>
            </w:r>
            <w:r w:rsidR="00FA592B" w:rsidRPr="00FA592B">
              <w:instrText xml:space="preserve"> XE “GS2012-020" \f “dan” </w:instrText>
            </w:r>
            <w:r w:rsidR="00FA592B" w:rsidRPr="00FA592B">
              <w:fldChar w:fldCharType="end"/>
            </w:r>
          </w:p>
          <w:p w14:paraId="06F78B4B" w14:textId="6AEE397D" w:rsidR="003208F6" w:rsidRPr="00FA592B" w:rsidRDefault="003208F6" w:rsidP="00FA592B">
            <w:pPr>
              <w:spacing w:before="60" w:after="60"/>
              <w:jc w:val="center"/>
            </w:pPr>
            <w:r w:rsidRPr="00FA592B">
              <w:t xml:space="preserve">Rev. </w:t>
            </w:r>
            <w:r w:rsidR="00FA592B">
              <w:t>1</w:t>
            </w:r>
          </w:p>
        </w:tc>
        <w:tc>
          <w:tcPr>
            <w:tcW w:w="2896" w:type="pct"/>
            <w:tcBorders>
              <w:top w:val="single" w:sz="4" w:space="0" w:color="000000"/>
              <w:bottom w:val="single" w:sz="4" w:space="0" w:color="000000"/>
            </w:tcBorders>
            <w:shd w:val="clear" w:color="auto" w:fill="FFFFFF"/>
            <w:tcMar>
              <w:top w:w="43" w:type="dxa"/>
              <w:left w:w="72" w:type="dxa"/>
              <w:bottom w:w="43" w:type="dxa"/>
              <w:right w:w="72" w:type="dxa"/>
            </w:tcMar>
          </w:tcPr>
          <w:p w14:paraId="61A76023" w14:textId="77777777" w:rsidR="003208F6" w:rsidRPr="00FA592B" w:rsidRDefault="003208F6" w:rsidP="00FA592B">
            <w:pPr>
              <w:spacing w:before="60" w:after="60"/>
              <w:rPr>
                <w:b/>
                <w:bCs/>
                <w:i/>
                <w:iCs/>
              </w:rPr>
            </w:pPr>
            <w:r w:rsidRPr="00FA592B">
              <w:rPr>
                <w:b/>
                <w:bCs/>
                <w:i/>
                <w:iCs/>
              </w:rPr>
              <w:t>Elections – Held by the Local Government Agency (Administration)</w:t>
            </w:r>
          </w:p>
          <w:p w14:paraId="6D1FF8C7" w14:textId="0A0124FF" w:rsidR="003208F6" w:rsidRPr="00FA592B" w:rsidRDefault="003208F6" w:rsidP="00FA592B">
            <w:pPr>
              <w:spacing w:before="60" w:after="60"/>
            </w:pPr>
            <w:r w:rsidRPr="00FA592B">
              <w:t>Internal administration of elections held by the local government agency.</w:t>
            </w:r>
            <w:r w:rsidR="008B611F" w:rsidRPr="00FA592B">
              <w:t xml:space="preserve"> </w:t>
            </w:r>
            <w:r w:rsidR="008B611F" w:rsidRPr="00FA592B">
              <w:fldChar w:fldCharType="begin"/>
            </w:r>
            <w:r w:rsidR="008B611F" w:rsidRPr="00FA592B">
              <w:instrText xml:space="preserve"> XE “ballots</w:instrText>
            </w:r>
            <w:r w:rsidR="00840534" w:rsidRPr="00FA592B">
              <w:instrText xml:space="preserve"> (elections)</w:instrText>
            </w:r>
            <w:r w:rsidR="008B611F" w:rsidRPr="00FA592B">
              <w:instrText xml:space="preserve">" \f “subject” </w:instrText>
            </w:r>
            <w:r w:rsidR="008B611F" w:rsidRPr="00FA592B">
              <w:fldChar w:fldCharType="end"/>
            </w:r>
            <w:r w:rsidR="008B611F" w:rsidRPr="00FA592B">
              <w:fldChar w:fldCharType="begin"/>
            </w:r>
            <w:r w:rsidR="008B611F" w:rsidRPr="00FA592B">
              <w:instrText xml:space="preserve"> XE “voter:eligibility/challenges" \f “subject” </w:instrText>
            </w:r>
            <w:r w:rsidR="008B611F" w:rsidRPr="00FA592B">
              <w:fldChar w:fldCharType="end"/>
            </w:r>
            <w:r w:rsidR="008B611F" w:rsidRPr="00FA592B">
              <w:fldChar w:fldCharType="begin"/>
            </w:r>
            <w:r w:rsidR="008B611F" w:rsidRPr="00FA592B">
              <w:instrText xml:space="preserve"> XE “tally sheets (elections)" \f “subject” </w:instrText>
            </w:r>
            <w:r w:rsidR="008B611F" w:rsidRPr="00FA592B">
              <w:fldChar w:fldCharType="end"/>
            </w:r>
            <w:r w:rsidR="008B611F" w:rsidRPr="00FA592B">
              <w:fldChar w:fldCharType="begin"/>
            </w:r>
            <w:r w:rsidR="008B611F" w:rsidRPr="00FA592B">
              <w:instrText xml:space="preserve"> XE “elections:held by the agency" \f “subject” </w:instrText>
            </w:r>
            <w:r w:rsidR="008B611F" w:rsidRPr="00FA592B">
              <w:fldChar w:fldCharType="end"/>
            </w:r>
            <w:r w:rsidR="00840534" w:rsidRPr="00FA592B">
              <w:fldChar w:fldCharType="begin"/>
            </w:r>
            <w:r w:rsidR="00840534" w:rsidRPr="00FA592B">
              <w:instrText xml:space="preserve"> XE “governing</w:instrText>
            </w:r>
            <w:r w:rsidR="00F73811">
              <w:instrText xml:space="preserve"> </w:instrText>
            </w:r>
            <w:r w:rsidR="00840534" w:rsidRPr="00FA592B">
              <w:instrText>bodies:elections</w:instrText>
            </w:r>
            <w:r w:rsidR="00F73811">
              <w:instrText>:held by agency</w:instrText>
            </w:r>
            <w:r w:rsidR="00840534" w:rsidRPr="00FA592B">
              <w:instrText xml:space="preserve">" \f “subject” </w:instrText>
            </w:r>
            <w:r w:rsidR="00840534" w:rsidRPr="00FA592B">
              <w:fldChar w:fldCharType="end"/>
            </w:r>
          </w:p>
          <w:p w14:paraId="7E97D0DE" w14:textId="69FE4F47" w:rsidR="003208F6" w:rsidRPr="00FA592B" w:rsidRDefault="00FA592B" w:rsidP="00FA592B">
            <w:pPr>
              <w:spacing w:before="60" w:after="60"/>
            </w:pPr>
            <w:r>
              <w:t>I</w:t>
            </w:r>
            <w:r w:rsidR="003208F6" w:rsidRPr="00FA592B">
              <w:t>nclude</w:t>
            </w:r>
            <w:r>
              <w:t>s</w:t>
            </w:r>
            <w:r w:rsidR="003208F6" w:rsidRPr="00FA592B">
              <w:t>, but is not limited to:</w:t>
            </w:r>
          </w:p>
          <w:p w14:paraId="2134C81D" w14:textId="77777777" w:rsidR="003208F6" w:rsidRPr="00FA592B" w:rsidRDefault="003208F6" w:rsidP="00BC2B29">
            <w:pPr>
              <w:pStyle w:val="ListParagraph"/>
              <w:numPr>
                <w:ilvl w:val="0"/>
                <w:numId w:val="155"/>
              </w:numPr>
              <w:spacing w:before="60" w:after="60"/>
            </w:pPr>
            <w:r w:rsidRPr="00FA592B">
              <w:t>Voter eligibility and challenges to voter eligibility;</w:t>
            </w:r>
          </w:p>
          <w:p w14:paraId="00EDD6EF" w14:textId="77777777" w:rsidR="003208F6" w:rsidRPr="00FA592B" w:rsidRDefault="003208F6" w:rsidP="00BC2B29">
            <w:pPr>
              <w:pStyle w:val="ListParagraph"/>
              <w:numPr>
                <w:ilvl w:val="0"/>
                <w:numId w:val="155"/>
              </w:numPr>
              <w:spacing w:before="60" w:after="60"/>
            </w:pPr>
            <w:r w:rsidRPr="00FA592B">
              <w:t>Voted ballots, tally sheets;</w:t>
            </w:r>
          </w:p>
          <w:p w14:paraId="3F5B2C7F" w14:textId="77777777" w:rsidR="003208F6" w:rsidRPr="00FA592B" w:rsidRDefault="003208F6" w:rsidP="00BC2B29">
            <w:pPr>
              <w:pStyle w:val="ListParagraph"/>
              <w:numPr>
                <w:ilvl w:val="0"/>
                <w:numId w:val="155"/>
              </w:numPr>
              <w:spacing w:before="60" w:after="60"/>
            </w:pPr>
            <w:r w:rsidRPr="00FA592B">
              <w:t>Working files.</w:t>
            </w:r>
          </w:p>
          <w:p w14:paraId="606E6B3B" w14:textId="77777777" w:rsidR="00FA592B" w:rsidRDefault="003208F6" w:rsidP="00FA592B">
            <w:pPr>
              <w:spacing w:before="60" w:after="60"/>
            </w:pPr>
            <w:r w:rsidRPr="00FA592B">
              <w:t xml:space="preserve">Excludes </w:t>
            </w:r>
            <w:r w:rsidR="00FA592B">
              <w:t>records covered by:</w:t>
            </w:r>
          </w:p>
          <w:p w14:paraId="27C6DB48" w14:textId="7897CFD2" w:rsidR="003208F6" w:rsidRPr="00FA592B" w:rsidRDefault="003208F6" w:rsidP="00BC2B29">
            <w:pPr>
              <w:pStyle w:val="ListParagraph"/>
              <w:numPr>
                <w:ilvl w:val="0"/>
                <w:numId w:val="156"/>
              </w:numPr>
              <w:spacing w:before="60" w:after="60"/>
            </w:pPr>
            <w:r w:rsidRPr="00FA592B">
              <w:t xml:space="preserve">County Auditor records covered in the </w:t>
            </w:r>
            <w:r w:rsidRPr="00FA592B">
              <w:rPr>
                <w:i/>
                <w:iCs/>
              </w:rPr>
              <w:t>County Auditor Records Retention Schedule</w:t>
            </w:r>
            <w:r w:rsidR="00FA592B">
              <w:t>;</w:t>
            </w:r>
          </w:p>
          <w:p w14:paraId="12D7219D" w14:textId="5FA303F8" w:rsidR="003208F6" w:rsidRPr="00FA592B" w:rsidRDefault="00FA592B" w:rsidP="00BC2B29">
            <w:pPr>
              <w:pStyle w:val="ListParagraph"/>
              <w:numPr>
                <w:ilvl w:val="0"/>
                <w:numId w:val="156"/>
              </w:numPr>
              <w:spacing w:before="60" w:after="60"/>
            </w:pPr>
            <w:r w:rsidRPr="001A67A0">
              <w:rPr>
                <w:i/>
                <w:iCs/>
              </w:rPr>
              <w:t>Elections – Held and Certified by the Local Government Agency (Official Results) (DAN GS2012-019)</w:t>
            </w:r>
            <w:r w:rsidR="003208F6" w:rsidRPr="00FA592B">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6231504F" w14:textId="77777777" w:rsidR="003208F6" w:rsidRPr="00FA592B" w:rsidRDefault="003208F6" w:rsidP="00FA592B">
            <w:pPr>
              <w:spacing w:before="60" w:after="60"/>
            </w:pPr>
            <w:r w:rsidRPr="00FA592B">
              <w:rPr>
                <w:b/>
                <w:bCs/>
              </w:rPr>
              <w:t>Retain</w:t>
            </w:r>
            <w:r w:rsidRPr="00FA592B">
              <w:t xml:space="preserve"> for 1 year after certification of election</w:t>
            </w:r>
          </w:p>
          <w:p w14:paraId="18E2E375" w14:textId="77777777" w:rsidR="003208F6" w:rsidRPr="00FA592B" w:rsidRDefault="003208F6" w:rsidP="00FA592B">
            <w:pPr>
              <w:spacing w:before="60" w:after="60"/>
              <w:rPr>
                <w:i/>
                <w:iCs/>
              </w:rPr>
            </w:pPr>
            <w:r w:rsidRPr="00FA592B">
              <w:t xml:space="preserve">   </w:t>
            </w:r>
            <w:r w:rsidRPr="00FA592B">
              <w:rPr>
                <w:i/>
                <w:iCs/>
              </w:rPr>
              <w:t>then</w:t>
            </w:r>
          </w:p>
          <w:p w14:paraId="533CC38A" w14:textId="77777777" w:rsidR="003208F6" w:rsidRPr="00FA592B" w:rsidRDefault="003208F6" w:rsidP="00FA592B">
            <w:pPr>
              <w:spacing w:before="60" w:after="60"/>
            </w:pPr>
            <w:r w:rsidRPr="00FA592B">
              <w:rPr>
                <w:b/>
                <w:bCs/>
              </w:rPr>
              <w:t>Destroy</w:t>
            </w:r>
            <w:r w:rsidRPr="00FA592B">
              <w:t>.</w:t>
            </w:r>
          </w:p>
        </w:tc>
        <w:tc>
          <w:tcPr>
            <w:tcW w:w="600" w:type="pct"/>
            <w:gridSpan w:val="2"/>
            <w:tcBorders>
              <w:top w:val="single" w:sz="4" w:space="0" w:color="000000"/>
              <w:bottom w:val="single" w:sz="4" w:space="0" w:color="000000"/>
            </w:tcBorders>
            <w:shd w:val="clear" w:color="auto" w:fill="FFFFFF"/>
            <w:tcMar>
              <w:top w:w="43" w:type="dxa"/>
              <w:left w:w="72" w:type="dxa"/>
              <w:bottom w:w="43" w:type="dxa"/>
              <w:right w:w="72" w:type="dxa"/>
            </w:tcMar>
          </w:tcPr>
          <w:p w14:paraId="5D265C46" w14:textId="77777777" w:rsidR="003208F6" w:rsidRPr="00FA592B" w:rsidRDefault="003208F6" w:rsidP="00FA592B">
            <w:pPr>
              <w:spacing w:before="60"/>
              <w:jc w:val="center"/>
              <w:rPr>
                <w:sz w:val="20"/>
                <w:szCs w:val="20"/>
              </w:rPr>
            </w:pPr>
            <w:r w:rsidRPr="00FA592B">
              <w:rPr>
                <w:sz w:val="20"/>
                <w:szCs w:val="20"/>
              </w:rPr>
              <w:t>NON</w:t>
            </w:r>
            <w:r w:rsidR="00A45C26" w:rsidRPr="00FA592B">
              <w:rPr>
                <w:sz w:val="20"/>
                <w:szCs w:val="20"/>
              </w:rPr>
              <w:t>-</w:t>
            </w:r>
            <w:r w:rsidRPr="00FA592B">
              <w:rPr>
                <w:sz w:val="20"/>
                <w:szCs w:val="20"/>
              </w:rPr>
              <w:t>ARCHIVAL</w:t>
            </w:r>
          </w:p>
          <w:p w14:paraId="23AECCC9" w14:textId="77777777" w:rsidR="003208F6" w:rsidRPr="00FA592B" w:rsidRDefault="003208F6" w:rsidP="00FA592B">
            <w:pPr>
              <w:jc w:val="center"/>
              <w:rPr>
                <w:sz w:val="20"/>
                <w:szCs w:val="20"/>
              </w:rPr>
            </w:pPr>
            <w:r w:rsidRPr="00FA592B">
              <w:rPr>
                <w:sz w:val="20"/>
                <w:szCs w:val="20"/>
              </w:rPr>
              <w:t>NON</w:t>
            </w:r>
            <w:r w:rsidR="00A45C26" w:rsidRPr="00FA592B">
              <w:rPr>
                <w:sz w:val="20"/>
                <w:szCs w:val="20"/>
              </w:rPr>
              <w:t>-</w:t>
            </w:r>
            <w:r w:rsidRPr="00FA592B">
              <w:rPr>
                <w:sz w:val="20"/>
                <w:szCs w:val="20"/>
              </w:rPr>
              <w:t>ESSENTIAL</w:t>
            </w:r>
          </w:p>
          <w:p w14:paraId="03F30F51" w14:textId="77777777" w:rsidR="003208F6" w:rsidRPr="00FA592B" w:rsidRDefault="003208F6" w:rsidP="00FA592B">
            <w:pPr>
              <w:jc w:val="center"/>
              <w:rPr>
                <w:sz w:val="20"/>
                <w:szCs w:val="20"/>
              </w:rPr>
            </w:pPr>
            <w:r w:rsidRPr="00FA592B">
              <w:rPr>
                <w:sz w:val="20"/>
                <w:szCs w:val="20"/>
              </w:rPr>
              <w:t>OPR</w:t>
            </w:r>
          </w:p>
        </w:tc>
      </w:tr>
      <w:tr w:rsidR="00504EFC" w:rsidRPr="00FA592B" w14:paraId="306E36E0" w14:textId="77777777" w:rsidTr="00024976">
        <w:trPr>
          <w:gridBefore w:val="1"/>
          <w:wBefore w:w="4" w:type="pct"/>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61DFBDB3" w14:textId="263F0AD4" w:rsidR="00901E8F" w:rsidRPr="00FA592B" w:rsidRDefault="00901E8F" w:rsidP="00FA592B">
            <w:pPr>
              <w:spacing w:before="60" w:after="60"/>
              <w:jc w:val="center"/>
            </w:pPr>
            <w:r w:rsidRPr="00FA592B">
              <w:lastRenderedPageBreak/>
              <w:t>GS2012</w:t>
            </w:r>
            <w:r w:rsidR="00A45C26" w:rsidRPr="00FA592B">
              <w:t>-</w:t>
            </w:r>
            <w:r w:rsidRPr="00FA592B">
              <w:t>021</w:t>
            </w:r>
            <w:r w:rsidR="00FA592B" w:rsidRPr="00FA592B">
              <w:fldChar w:fldCharType="begin"/>
            </w:r>
            <w:r w:rsidR="00FA592B" w:rsidRPr="00FA592B">
              <w:instrText xml:space="preserve"> XE “GS2012-021" \f “dan” </w:instrText>
            </w:r>
            <w:r w:rsidR="00FA592B" w:rsidRPr="00FA592B">
              <w:fldChar w:fldCharType="end"/>
            </w:r>
          </w:p>
          <w:p w14:paraId="5F7D54E4" w14:textId="6F8396DA" w:rsidR="00504EFC" w:rsidRPr="00FA592B" w:rsidRDefault="00901E8F" w:rsidP="00FA592B">
            <w:pPr>
              <w:spacing w:before="60" w:after="60"/>
              <w:jc w:val="center"/>
            </w:pPr>
            <w:r w:rsidRPr="00FA592B">
              <w:t xml:space="preserve">Rev. </w:t>
            </w:r>
            <w:r w:rsidR="00F621B3" w:rsidRPr="00FA592B">
              <w:t>1</w:t>
            </w:r>
          </w:p>
        </w:tc>
        <w:tc>
          <w:tcPr>
            <w:tcW w:w="2896" w:type="pct"/>
            <w:tcBorders>
              <w:top w:val="single" w:sz="4" w:space="0" w:color="000000"/>
              <w:bottom w:val="single" w:sz="4" w:space="0" w:color="000000"/>
            </w:tcBorders>
            <w:shd w:val="clear" w:color="auto" w:fill="FFFFFF"/>
            <w:tcMar>
              <w:top w:w="43" w:type="dxa"/>
              <w:left w:w="72" w:type="dxa"/>
              <w:bottom w:w="43" w:type="dxa"/>
              <w:right w:w="72" w:type="dxa"/>
            </w:tcMar>
          </w:tcPr>
          <w:p w14:paraId="662E9900" w14:textId="6661ED32" w:rsidR="00504EFC" w:rsidRPr="00FA592B" w:rsidRDefault="00504EFC" w:rsidP="00FA592B">
            <w:pPr>
              <w:spacing w:before="60" w:after="60"/>
              <w:rPr>
                <w:b/>
                <w:bCs/>
                <w:i/>
                <w:iCs/>
              </w:rPr>
            </w:pPr>
            <w:r w:rsidRPr="00FA592B">
              <w:rPr>
                <w:b/>
                <w:bCs/>
                <w:i/>
                <w:iCs/>
              </w:rPr>
              <w:t>Initiative</w:t>
            </w:r>
            <w:r w:rsidR="00F621B3" w:rsidRPr="00FA592B">
              <w:rPr>
                <w:b/>
                <w:bCs/>
                <w:i/>
                <w:iCs/>
              </w:rPr>
              <w:t>s</w:t>
            </w:r>
            <w:r w:rsidRPr="00FA592B">
              <w:rPr>
                <w:b/>
                <w:bCs/>
                <w:i/>
                <w:iCs/>
              </w:rPr>
              <w:t>, Referenda</w:t>
            </w:r>
            <w:r w:rsidR="00F621B3" w:rsidRPr="00FA592B">
              <w:rPr>
                <w:b/>
                <w:bCs/>
                <w:i/>
                <w:iCs/>
              </w:rPr>
              <w:t>,</w:t>
            </w:r>
            <w:r w:rsidRPr="00FA592B">
              <w:rPr>
                <w:b/>
                <w:bCs/>
                <w:i/>
                <w:iCs/>
              </w:rPr>
              <w:t xml:space="preserve"> and </w:t>
            </w:r>
            <w:r w:rsidR="00CF68DC" w:rsidRPr="00FA592B">
              <w:rPr>
                <w:b/>
                <w:bCs/>
                <w:i/>
                <w:iCs/>
              </w:rPr>
              <w:t>Recall Measure</w:t>
            </w:r>
            <w:r w:rsidR="00901E8F" w:rsidRPr="00FA592B">
              <w:rPr>
                <w:b/>
                <w:bCs/>
                <w:i/>
                <w:iCs/>
              </w:rPr>
              <w:t>s</w:t>
            </w:r>
          </w:p>
          <w:p w14:paraId="24B07D9A" w14:textId="697DB337" w:rsidR="00901E8F" w:rsidRPr="00FA592B" w:rsidRDefault="00504EFC" w:rsidP="00FA592B">
            <w:pPr>
              <w:spacing w:before="60" w:after="60"/>
            </w:pPr>
            <w:r w:rsidRPr="00FA592B">
              <w:t>Records relating to the administrative management of initiatives, referenda, and recall measures filed with the agency</w:t>
            </w:r>
            <w:r w:rsidR="00EF7612" w:rsidRPr="00FA592B">
              <w:t>.</w:t>
            </w:r>
            <w:r w:rsidR="00FA592B" w:rsidRPr="00FA592B">
              <w:t xml:space="preserve"> </w:t>
            </w:r>
            <w:r w:rsidR="00FA592B" w:rsidRPr="00FA592B">
              <w:fldChar w:fldCharType="begin"/>
            </w:r>
            <w:r w:rsidR="00FA592B" w:rsidRPr="00FA592B">
              <w:instrText xml:space="preserve"> XE “elections:initiatives/referenda/recalls" \f “subject” </w:instrText>
            </w:r>
            <w:r w:rsidR="00FA592B" w:rsidRPr="00FA592B">
              <w:fldChar w:fldCharType="end"/>
            </w:r>
            <w:r w:rsidR="00FA592B" w:rsidRPr="00FA592B">
              <w:fldChar w:fldCharType="begin"/>
            </w:r>
            <w:r w:rsidR="00FA592B" w:rsidRPr="00FA592B">
              <w:instrText xml:space="preserve"> XE “initiatives/referenda/recalls" \f “subject” </w:instrText>
            </w:r>
            <w:r w:rsidR="00FA592B" w:rsidRPr="00FA592B">
              <w:fldChar w:fldCharType="end"/>
            </w:r>
            <w:r w:rsidR="00FA592B" w:rsidRPr="00FA592B">
              <w:fldChar w:fldCharType="begin"/>
            </w:r>
            <w:r w:rsidR="00FA592B" w:rsidRPr="00FA592B">
              <w:instrText xml:space="preserve"> XE “petitions signed by citizens" \f “subject” </w:instrText>
            </w:r>
            <w:r w:rsidR="00FA592B" w:rsidRPr="00FA592B">
              <w:fldChar w:fldCharType="end"/>
            </w:r>
            <w:r w:rsidR="00FA592B" w:rsidRPr="00FA592B">
              <w:fldChar w:fldCharType="begin"/>
            </w:r>
            <w:r w:rsidR="00FA592B" w:rsidRPr="00FA592B">
              <w:instrText xml:space="preserve"> XE “referenda/initiatives/recalls" \f “subject” </w:instrText>
            </w:r>
            <w:r w:rsidR="00FA592B" w:rsidRPr="00FA592B">
              <w:fldChar w:fldCharType="end"/>
            </w:r>
            <w:r w:rsidR="00FA592B" w:rsidRPr="00FA592B">
              <w:fldChar w:fldCharType="begin"/>
            </w:r>
            <w:r w:rsidR="00FA592B" w:rsidRPr="00FA592B">
              <w:instrText xml:space="preserve"> XE "recall</w:instrText>
            </w:r>
            <w:r w:rsidR="003A3972">
              <w:instrText xml:space="preserve"> </w:instrText>
            </w:r>
            <w:r w:rsidR="00FA592B" w:rsidRPr="00FA592B">
              <w:instrText xml:space="preserve">measures" \f “subject” </w:instrText>
            </w:r>
            <w:r w:rsidR="00FA592B" w:rsidRPr="00FA592B">
              <w:fldChar w:fldCharType="end"/>
            </w:r>
            <w:r w:rsidR="00FA592B" w:rsidRPr="00FA592B">
              <w:fldChar w:fldCharType="begin"/>
            </w:r>
            <w:r w:rsidR="00FA592B" w:rsidRPr="00FA592B">
              <w:instrText xml:space="preserve"> XE "legal affairs (agency attorney/legal counsel):initiative, referenda, recall" \f “subject” </w:instrText>
            </w:r>
            <w:r w:rsidR="00FA592B" w:rsidRPr="00FA592B">
              <w:fldChar w:fldCharType="end"/>
            </w:r>
          </w:p>
          <w:p w14:paraId="21CF464D" w14:textId="77777777" w:rsidR="007F337A" w:rsidRPr="00FA592B" w:rsidRDefault="007F337A" w:rsidP="00FA592B">
            <w:pPr>
              <w:spacing w:before="60" w:after="60"/>
            </w:pPr>
            <w:r w:rsidRPr="00FA592B">
              <w:t>Includes, but is not limited to:</w:t>
            </w:r>
          </w:p>
          <w:p w14:paraId="27C8CB25" w14:textId="77777777" w:rsidR="007F337A" w:rsidRPr="00FA592B" w:rsidRDefault="007F337A" w:rsidP="00BC2B29">
            <w:pPr>
              <w:pStyle w:val="ListParagraph"/>
              <w:numPr>
                <w:ilvl w:val="0"/>
                <w:numId w:val="157"/>
              </w:numPr>
              <w:spacing w:before="60" w:after="60"/>
            </w:pPr>
            <w:r w:rsidRPr="00FA592B">
              <w:t xml:space="preserve">Petitions signed by citizens; </w:t>
            </w:r>
          </w:p>
          <w:p w14:paraId="5D2615BE" w14:textId="77777777" w:rsidR="007F337A" w:rsidRPr="00FA592B" w:rsidRDefault="007F337A" w:rsidP="00BC2B29">
            <w:pPr>
              <w:pStyle w:val="ListParagraph"/>
              <w:numPr>
                <w:ilvl w:val="0"/>
                <w:numId w:val="157"/>
              </w:numPr>
              <w:spacing w:before="60" w:after="60"/>
            </w:pPr>
            <w:r w:rsidRPr="00FA592B">
              <w:t>Outreach, voter pamphlet input;</w:t>
            </w:r>
          </w:p>
          <w:p w14:paraId="191D08EC" w14:textId="77777777" w:rsidR="007F337A" w:rsidRPr="00FA592B" w:rsidRDefault="007F337A" w:rsidP="00BC2B29">
            <w:pPr>
              <w:pStyle w:val="ListParagraph"/>
              <w:numPr>
                <w:ilvl w:val="0"/>
                <w:numId w:val="157"/>
              </w:numPr>
              <w:spacing w:before="60" w:after="60"/>
            </w:pPr>
            <w:r w:rsidRPr="00FA592B">
              <w:t xml:space="preserve">Planning files, legal opinions; </w:t>
            </w:r>
          </w:p>
          <w:p w14:paraId="09EBF29F" w14:textId="77777777" w:rsidR="007F337A" w:rsidRPr="00FA592B" w:rsidRDefault="007F337A" w:rsidP="00BC2B29">
            <w:pPr>
              <w:pStyle w:val="ListParagraph"/>
              <w:numPr>
                <w:ilvl w:val="0"/>
                <w:numId w:val="157"/>
              </w:numPr>
              <w:spacing w:before="60" w:after="60"/>
            </w:pPr>
            <w:r w:rsidRPr="00FA592B">
              <w:t>Related communications.</w:t>
            </w:r>
          </w:p>
          <w:p w14:paraId="3BC769AC" w14:textId="77777777" w:rsidR="00901E8F" w:rsidRPr="00FA592B" w:rsidRDefault="00901E8F" w:rsidP="00FA592B">
            <w:pPr>
              <w:spacing w:before="60" w:after="60"/>
            </w:pPr>
            <w:r w:rsidRPr="00FA592B">
              <w:t>Includes, but is not limited to, initiative, referenda, and recall measures:</w:t>
            </w:r>
          </w:p>
          <w:p w14:paraId="6C2DAFE4" w14:textId="77777777" w:rsidR="00901E8F" w:rsidRPr="00FA592B" w:rsidRDefault="00901E8F" w:rsidP="00BC2B29">
            <w:pPr>
              <w:pStyle w:val="ListParagraph"/>
              <w:numPr>
                <w:ilvl w:val="0"/>
                <w:numId w:val="158"/>
              </w:numPr>
              <w:spacing w:before="60" w:after="60"/>
            </w:pPr>
            <w:r w:rsidRPr="00FA592B">
              <w:t>Passed by voters;</w:t>
            </w:r>
          </w:p>
          <w:p w14:paraId="2FC1B7D0" w14:textId="77777777" w:rsidR="00901E8F" w:rsidRPr="00FA592B" w:rsidRDefault="00901E8F" w:rsidP="00BC2B29">
            <w:pPr>
              <w:pStyle w:val="ListParagraph"/>
              <w:numPr>
                <w:ilvl w:val="0"/>
                <w:numId w:val="158"/>
              </w:numPr>
              <w:spacing w:before="60" w:after="60"/>
            </w:pPr>
            <w:r w:rsidRPr="00FA592B">
              <w:t>Rejected by voters;</w:t>
            </w:r>
          </w:p>
          <w:p w14:paraId="35B57550" w14:textId="017951C2" w:rsidR="00504EFC" w:rsidRPr="00FA592B" w:rsidRDefault="00901E8F" w:rsidP="00BC2B29">
            <w:pPr>
              <w:pStyle w:val="ListParagraph"/>
              <w:numPr>
                <w:ilvl w:val="0"/>
                <w:numId w:val="158"/>
              </w:numPr>
              <w:spacing w:before="60" w:after="60"/>
            </w:pPr>
            <w:r w:rsidRPr="00FA592B">
              <w:t>Where r</w:t>
            </w:r>
            <w:r w:rsidR="00504EFC" w:rsidRPr="00FA592B">
              <w:t>equisite number of signatures is not sufficient to place on ballot.</w:t>
            </w:r>
            <w:r w:rsidR="008B611F" w:rsidRPr="00FA592B">
              <w:t xml:space="preserve"> </w:t>
            </w:r>
          </w:p>
          <w:p w14:paraId="1D7EB1B8" w14:textId="4DB6E9B9" w:rsidR="00F621B3" w:rsidRPr="00FA592B" w:rsidRDefault="00F621B3" w:rsidP="00FA592B">
            <w:pPr>
              <w:spacing w:before="60" w:after="60"/>
            </w:pPr>
            <w:r w:rsidRPr="00FA592B">
              <w:t>Excludes election records covered by:</w:t>
            </w:r>
          </w:p>
          <w:p w14:paraId="617E4A6C" w14:textId="523522A4" w:rsidR="00F621B3" w:rsidRPr="00FA592B" w:rsidRDefault="00F621B3" w:rsidP="00BC2B29">
            <w:pPr>
              <w:pStyle w:val="ListParagraph"/>
              <w:numPr>
                <w:ilvl w:val="0"/>
                <w:numId w:val="159"/>
              </w:numPr>
              <w:spacing w:before="60" w:after="60"/>
            </w:pPr>
            <w:r w:rsidRPr="00FA592B">
              <w:rPr>
                <w:i/>
                <w:iCs/>
              </w:rPr>
              <w:t>Certification of Election – By Regulatory Agency (DAN GS2012-018)</w:t>
            </w:r>
            <w:r w:rsidRPr="00FA592B">
              <w:t>;</w:t>
            </w:r>
          </w:p>
          <w:p w14:paraId="06C63739" w14:textId="7B9599CB" w:rsidR="00F621B3" w:rsidRPr="00FA592B" w:rsidRDefault="00F621B3" w:rsidP="00BC2B29">
            <w:pPr>
              <w:pStyle w:val="ListParagraph"/>
              <w:numPr>
                <w:ilvl w:val="0"/>
                <w:numId w:val="159"/>
              </w:numPr>
              <w:spacing w:before="60" w:after="60"/>
            </w:pPr>
            <w:r w:rsidRPr="00FA592B">
              <w:rPr>
                <w:i/>
                <w:iCs/>
              </w:rPr>
              <w:t>Elections – Held and Certified by the Local Government Agency (Official Results) (DAN GS2012-019)</w:t>
            </w:r>
            <w:r w:rsidRPr="00FA592B">
              <w:t>;</w:t>
            </w:r>
          </w:p>
          <w:p w14:paraId="0D62543C" w14:textId="4D24BF5A" w:rsidR="00504EFC" w:rsidRPr="00FA592B" w:rsidRDefault="00F621B3" w:rsidP="00BC2B29">
            <w:pPr>
              <w:pStyle w:val="ListParagraph"/>
              <w:numPr>
                <w:ilvl w:val="0"/>
                <w:numId w:val="159"/>
              </w:numPr>
              <w:spacing w:before="60" w:after="60"/>
            </w:pPr>
            <w:r w:rsidRPr="00FA592B">
              <w:rPr>
                <w:i/>
                <w:iCs/>
              </w:rPr>
              <w:t>Elections – Held by the Local Government Agency (Administration) (DAN GS2012-020)</w:t>
            </w:r>
            <w:r w:rsidRPr="00FA592B">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104630EE" w14:textId="77777777" w:rsidR="00504EFC" w:rsidRPr="00FA592B" w:rsidRDefault="00504EFC" w:rsidP="00FA592B">
            <w:pPr>
              <w:spacing w:before="60" w:after="60"/>
            </w:pPr>
            <w:r w:rsidRPr="00FA592B">
              <w:rPr>
                <w:b/>
                <w:bCs/>
              </w:rPr>
              <w:t>Retain</w:t>
            </w:r>
            <w:r w:rsidRPr="00FA592B">
              <w:t xml:space="preserve"> for 6 years after certification of election or determination of signature insufficiency</w:t>
            </w:r>
          </w:p>
          <w:p w14:paraId="6FCFD79A" w14:textId="745FA6C8" w:rsidR="00504EFC" w:rsidRPr="00FA592B" w:rsidRDefault="00504EFC" w:rsidP="00FA592B">
            <w:pPr>
              <w:spacing w:before="60" w:after="60"/>
              <w:rPr>
                <w:i/>
                <w:iCs/>
              </w:rPr>
            </w:pPr>
            <w:r w:rsidRPr="00FA592B">
              <w:t xml:space="preserve">   </w:t>
            </w:r>
            <w:r w:rsidRPr="00FA592B">
              <w:rPr>
                <w:i/>
                <w:iCs/>
              </w:rPr>
              <w:t>then</w:t>
            </w:r>
          </w:p>
          <w:p w14:paraId="138F112E" w14:textId="148E3F85" w:rsidR="00504EFC" w:rsidRPr="00FA592B" w:rsidRDefault="00901E8F" w:rsidP="00FA592B">
            <w:pPr>
              <w:spacing w:before="60" w:after="60"/>
            </w:pPr>
            <w:r w:rsidRPr="00FA592B">
              <w:rPr>
                <w:b/>
                <w:bCs/>
              </w:rPr>
              <w:t>Transfer</w:t>
            </w:r>
            <w:r w:rsidRPr="00FA592B">
              <w:t xml:space="preserve"> to Washington State Archives for appraisal and selective retention.</w:t>
            </w:r>
          </w:p>
        </w:tc>
        <w:tc>
          <w:tcPr>
            <w:tcW w:w="600" w:type="pct"/>
            <w:gridSpan w:val="2"/>
            <w:tcBorders>
              <w:top w:val="single" w:sz="4" w:space="0" w:color="000000"/>
              <w:bottom w:val="single" w:sz="4" w:space="0" w:color="000000"/>
            </w:tcBorders>
            <w:shd w:val="clear" w:color="auto" w:fill="FFFFFF"/>
            <w:tcMar>
              <w:top w:w="43" w:type="dxa"/>
              <w:left w:w="72" w:type="dxa"/>
              <w:bottom w:w="43" w:type="dxa"/>
              <w:right w:w="72" w:type="dxa"/>
            </w:tcMar>
          </w:tcPr>
          <w:p w14:paraId="7292CA47" w14:textId="77777777" w:rsidR="00901E8F" w:rsidRPr="00FA592B" w:rsidRDefault="00901E8F" w:rsidP="00FA592B">
            <w:pPr>
              <w:spacing w:before="60"/>
              <w:jc w:val="center"/>
              <w:rPr>
                <w:b/>
                <w:bCs/>
                <w:szCs w:val="22"/>
              </w:rPr>
            </w:pPr>
            <w:r w:rsidRPr="00FA592B">
              <w:rPr>
                <w:b/>
                <w:bCs/>
                <w:szCs w:val="22"/>
              </w:rPr>
              <w:t>ARCHIVAL</w:t>
            </w:r>
          </w:p>
          <w:p w14:paraId="04670B52" w14:textId="6053FACF" w:rsidR="00901E8F" w:rsidRPr="00FA592B" w:rsidRDefault="00901E8F" w:rsidP="00FA592B">
            <w:pPr>
              <w:jc w:val="center"/>
              <w:rPr>
                <w:b/>
                <w:bCs/>
                <w:sz w:val="18"/>
                <w:szCs w:val="18"/>
              </w:rPr>
            </w:pPr>
            <w:r w:rsidRPr="00FA592B">
              <w:rPr>
                <w:b/>
                <w:bCs/>
                <w:sz w:val="18"/>
                <w:szCs w:val="18"/>
              </w:rPr>
              <w:t>(Appraisal Required)</w:t>
            </w:r>
            <w:r w:rsidR="00FA592B" w:rsidRPr="00FA592B">
              <w:rPr>
                <w:sz w:val="20"/>
                <w:szCs w:val="20"/>
              </w:rPr>
              <w:t xml:space="preserve"> </w:t>
            </w:r>
            <w:r w:rsidR="00FA592B" w:rsidRPr="00FA592B">
              <w:rPr>
                <w:sz w:val="20"/>
                <w:szCs w:val="20"/>
              </w:rPr>
              <w:fldChar w:fldCharType="begin"/>
            </w:r>
            <w:r w:rsidR="00FA592B" w:rsidRPr="00FA592B">
              <w:rPr>
                <w:sz w:val="20"/>
                <w:szCs w:val="20"/>
              </w:rPr>
              <w:instrText xml:space="preserve"> XE "AGENCY </w:instrText>
            </w:r>
            <w:r w:rsidR="00FA592B">
              <w:rPr>
                <w:sz w:val="20"/>
                <w:szCs w:val="20"/>
              </w:rPr>
              <w:instrText xml:space="preserve">ADMINISTRATION AND </w:instrText>
            </w:r>
            <w:r w:rsidR="00FA592B" w:rsidRPr="00FA592B">
              <w:rPr>
                <w:sz w:val="20"/>
                <w:szCs w:val="20"/>
              </w:rPr>
              <w:instrText xml:space="preserve">MANAGEMENT:Elections (Elected Officials, Initiatives and Referenda):Initiative, Referenda and Recall Measures” \f “archival” </w:instrText>
            </w:r>
            <w:r w:rsidR="00FA592B" w:rsidRPr="00FA592B">
              <w:rPr>
                <w:sz w:val="20"/>
                <w:szCs w:val="20"/>
              </w:rPr>
              <w:fldChar w:fldCharType="end"/>
            </w:r>
          </w:p>
          <w:p w14:paraId="0029F048" w14:textId="77777777" w:rsidR="00901E8F" w:rsidRPr="00FA592B" w:rsidRDefault="00901E8F" w:rsidP="00FA592B">
            <w:pPr>
              <w:jc w:val="center"/>
              <w:rPr>
                <w:sz w:val="20"/>
                <w:szCs w:val="20"/>
              </w:rPr>
            </w:pPr>
            <w:r w:rsidRPr="00FA592B">
              <w:rPr>
                <w:sz w:val="20"/>
                <w:szCs w:val="20"/>
              </w:rPr>
              <w:t>NON</w:t>
            </w:r>
            <w:r w:rsidR="00A45C26" w:rsidRPr="00FA592B">
              <w:rPr>
                <w:sz w:val="20"/>
                <w:szCs w:val="20"/>
              </w:rPr>
              <w:t>-</w:t>
            </w:r>
            <w:r w:rsidRPr="00FA592B">
              <w:rPr>
                <w:sz w:val="20"/>
                <w:szCs w:val="20"/>
              </w:rPr>
              <w:t>ESSENTIAL</w:t>
            </w:r>
          </w:p>
          <w:p w14:paraId="14C3A3C3" w14:textId="26E8DE92" w:rsidR="00504EFC" w:rsidRPr="00FA592B" w:rsidRDefault="00901E8F" w:rsidP="00FA592B">
            <w:pPr>
              <w:jc w:val="center"/>
              <w:rPr>
                <w:sz w:val="20"/>
                <w:szCs w:val="20"/>
              </w:rPr>
            </w:pPr>
            <w:r w:rsidRPr="00FA592B">
              <w:rPr>
                <w:sz w:val="20"/>
                <w:szCs w:val="20"/>
              </w:rPr>
              <w:t>OPR</w:t>
            </w:r>
          </w:p>
        </w:tc>
      </w:tr>
      <w:tr w:rsidR="00E432FD" w:rsidRPr="00FA592B" w14:paraId="2D97F363" w14:textId="77777777" w:rsidTr="00024976">
        <w:trPr>
          <w:cantSplit/>
          <w:jc w:val="center"/>
        </w:trPr>
        <w:tc>
          <w:tcPr>
            <w:tcW w:w="504" w:type="pct"/>
            <w:gridSpan w:val="2"/>
            <w:tcBorders>
              <w:top w:val="single" w:sz="4" w:space="0" w:color="000000"/>
              <w:bottom w:val="single" w:sz="4" w:space="0" w:color="000000"/>
            </w:tcBorders>
            <w:tcMar>
              <w:top w:w="43" w:type="dxa"/>
              <w:left w:w="72" w:type="dxa"/>
              <w:bottom w:w="43" w:type="dxa"/>
              <w:right w:w="72" w:type="dxa"/>
            </w:tcMar>
          </w:tcPr>
          <w:p w14:paraId="0F3BEA59" w14:textId="4ECFD133" w:rsidR="00E432FD" w:rsidRPr="00FA592B" w:rsidRDefault="00E432FD" w:rsidP="00FA592B">
            <w:pPr>
              <w:spacing w:before="60" w:after="60"/>
              <w:jc w:val="center"/>
            </w:pPr>
            <w:r w:rsidRPr="00FA592B">
              <w:lastRenderedPageBreak/>
              <w:t>GS</w:t>
            </w:r>
            <w:r w:rsidR="00D26D29" w:rsidRPr="00FA592B">
              <w:t>50</w:t>
            </w:r>
            <w:r w:rsidR="00A45C26" w:rsidRPr="00FA592B">
              <w:t>-</w:t>
            </w:r>
            <w:r w:rsidR="00D26D29" w:rsidRPr="00FA592B">
              <w:t>05A</w:t>
            </w:r>
            <w:r w:rsidR="00A45C26" w:rsidRPr="00FA592B">
              <w:t>-</w:t>
            </w:r>
            <w:r w:rsidR="00D26D29" w:rsidRPr="00FA592B">
              <w:t>15</w:t>
            </w:r>
            <w:r w:rsidR="00F66FB8" w:rsidRPr="00FA592B">
              <w:fldChar w:fldCharType="begin"/>
            </w:r>
            <w:r w:rsidR="00F66FB8" w:rsidRPr="00FA592B">
              <w:instrText xml:space="preserve"> XE “GS50-05A-15" \f “dan” </w:instrText>
            </w:r>
            <w:r w:rsidR="00F66FB8" w:rsidRPr="00FA592B">
              <w:fldChar w:fldCharType="end"/>
            </w:r>
          </w:p>
          <w:p w14:paraId="089A09F0" w14:textId="3BBE2F8B" w:rsidR="00E432FD" w:rsidRPr="00FA592B" w:rsidRDefault="00E432FD" w:rsidP="00FA592B">
            <w:pPr>
              <w:spacing w:before="60" w:after="60"/>
              <w:jc w:val="center"/>
            </w:pPr>
            <w:r w:rsidRPr="00FA592B">
              <w:t xml:space="preserve">Rev. </w:t>
            </w:r>
            <w:r w:rsidR="00F66FB8">
              <w:t>2</w:t>
            </w:r>
          </w:p>
        </w:tc>
        <w:tc>
          <w:tcPr>
            <w:tcW w:w="2896" w:type="pct"/>
            <w:tcBorders>
              <w:top w:val="single" w:sz="4" w:space="0" w:color="000000"/>
              <w:bottom w:val="single" w:sz="4" w:space="0" w:color="000000"/>
            </w:tcBorders>
            <w:tcMar>
              <w:top w:w="43" w:type="dxa"/>
              <w:left w:w="72" w:type="dxa"/>
              <w:bottom w:w="43" w:type="dxa"/>
              <w:right w:w="72" w:type="dxa"/>
            </w:tcMar>
          </w:tcPr>
          <w:p w14:paraId="187BF91B" w14:textId="40399979" w:rsidR="00E432FD" w:rsidRPr="00F66FB8" w:rsidRDefault="00E432FD" w:rsidP="00FA592B">
            <w:pPr>
              <w:spacing w:before="60" w:after="60"/>
              <w:rPr>
                <w:b/>
                <w:bCs/>
                <w:i/>
                <w:iCs/>
              </w:rPr>
            </w:pPr>
            <w:r w:rsidRPr="00F66FB8">
              <w:rPr>
                <w:b/>
                <w:bCs/>
                <w:i/>
                <w:iCs/>
              </w:rPr>
              <w:t xml:space="preserve">Oaths </w:t>
            </w:r>
            <w:r w:rsidR="00F66FB8">
              <w:rPr>
                <w:b/>
                <w:bCs/>
                <w:i/>
                <w:iCs/>
              </w:rPr>
              <w:t>o</w:t>
            </w:r>
            <w:r w:rsidRPr="00F66FB8">
              <w:rPr>
                <w:b/>
                <w:bCs/>
                <w:i/>
                <w:iCs/>
              </w:rPr>
              <w:t>f Office – Filed</w:t>
            </w:r>
            <w:r w:rsidR="00D26D29" w:rsidRPr="00F66FB8">
              <w:rPr>
                <w:b/>
                <w:bCs/>
                <w:i/>
                <w:iCs/>
              </w:rPr>
              <w:t xml:space="preserve"> or </w:t>
            </w:r>
            <w:r w:rsidRPr="00F66FB8">
              <w:rPr>
                <w:b/>
                <w:bCs/>
                <w:i/>
                <w:iCs/>
              </w:rPr>
              <w:t>Recorded with County Auditor</w:t>
            </w:r>
          </w:p>
          <w:p w14:paraId="67104E22" w14:textId="2D42831A" w:rsidR="00E432FD" w:rsidRPr="00FA592B" w:rsidRDefault="00E432FD" w:rsidP="00FA592B">
            <w:pPr>
              <w:spacing w:before="60" w:after="60"/>
            </w:pPr>
            <w:r w:rsidRPr="00FA592B">
              <w:t xml:space="preserve">Agency copy of official oaths of office taken by elected and appointed officials </w:t>
            </w:r>
            <w:r w:rsidRPr="00F66FB8">
              <w:rPr>
                <w:b/>
                <w:bCs/>
                <w:i/>
                <w:iCs/>
              </w:rPr>
              <w:t>which have been filed or recorded with the County Auditor.</w:t>
            </w:r>
            <w:r w:rsidR="00F66FB8" w:rsidRPr="00FA592B">
              <w:t xml:space="preserve"> </w:t>
            </w:r>
            <w:r w:rsidR="00F66FB8" w:rsidRPr="00FA592B">
              <w:fldChar w:fldCharType="begin"/>
            </w:r>
            <w:r w:rsidR="00F66FB8" w:rsidRPr="00FA592B">
              <w:instrText xml:space="preserve"> XE “board</w:instrText>
            </w:r>
            <w:r w:rsidR="00906ED0">
              <w:instrText xml:space="preserve"> members</w:instrText>
            </w:r>
            <w:r w:rsidR="007F3EC9">
              <w:instrText xml:space="preserve"> (appointments/resignations)</w:instrText>
            </w:r>
            <w:r w:rsidR="00F66FB8" w:rsidRPr="00FA592B">
              <w:instrText xml:space="preserve">:oaths of office" \f “subject” </w:instrText>
            </w:r>
            <w:r w:rsidR="00F66FB8" w:rsidRPr="00FA592B">
              <w:fldChar w:fldCharType="end"/>
            </w:r>
            <w:r w:rsidR="00F66FB8" w:rsidRPr="00FA592B">
              <w:fldChar w:fldCharType="begin"/>
            </w:r>
            <w:r w:rsidR="00F66FB8" w:rsidRPr="00FA592B">
              <w:instrText xml:space="preserve"> XE "council</w:instrText>
            </w:r>
            <w:r w:rsidR="00BD0E27">
              <w:instrText xml:space="preserve"> members (appointment</w:instrText>
            </w:r>
            <w:r w:rsidR="00F66FB8" w:rsidRPr="00FA592B">
              <w:instrText>s/</w:instrText>
            </w:r>
            <w:r w:rsidR="00A5784B">
              <w:instrText>resignations):</w:instrText>
            </w:r>
            <w:r w:rsidR="00F66FB8" w:rsidRPr="00FA592B">
              <w:instrText xml:space="preserve">oaths of office" \f “subject” </w:instrText>
            </w:r>
            <w:r w:rsidR="00F66FB8" w:rsidRPr="00FA592B">
              <w:fldChar w:fldCharType="end"/>
            </w:r>
            <w:r w:rsidR="00F66FB8" w:rsidRPr="00FA592B">
              <w:fldChar w:fldCharType="begin"/>
            </w:r>
            <w:r w:rsidR="00F66FB8" w:rsidRPr="00FA592B">
              <w:instrText xml:space="preserve"> XE “elected officials:oaths of office" \f “subject” </w:instrText>
            </w:r>
            <w:r w:rsidR="00F66FB8" w:rsidRPr="00FA592B">
              <w:fldChar w:fldCharType="end"/>
            </w:r>
            <w:r w:rsidR="00F66FB8" w:rsidRPr="00FA592B">
              <w:fldChar w:fldCharType="begin"/>
            </w:r>
            <w:r w:rsidR="00F66FB8" w:rsidRPr="00FA592B">
              <w:instrText xml:space="preserve"> XE "appointed officials:oaths of office:filed/recorded with Co Auditor" \f “subject” </w:instrText>
            </w:r>
            <w:r w:rsidR="00F66FB8" w:rsidRPr="00FA592B">
              <w:fldChar w:fldCharType="end"/>
            </w:r>
            <w:r w:rsidR="00F66FB8" w:rsidRPr="00FA592B">
              <w:fldChar w:fldCharType="begin"/>
            </w:r>
            <w:r w:rsidR="00F66FB8" w:rsidRPr="00FA592B">
              <w:instrText xml:space="preserve"> XE “oaths of office:filed/recorded with Co Auditor" \f “subject” </w:instrText>
            </w:r>
            <w:r w:rsidR="00F66FB8" w:rsidRPr="00FA592B">
              <w:fldChar w:fldCharType="end"/>
            </w:r>
          </w:p>
          <w:p w14:paraId="48D3ADBA" w14:textId="77777777" w:rsidR="00DF41E5" w:rsidRDefault="00E432FD" w:rsidP="00FA592B">
            <w:pPr>
              <w:spacing w:before="60" w:after="60"/>
            </w:pPr>
            <w:r w:rsidRPr="00FA592B">
              <w:t>Excludes</w:t>
            </w:r>
            <w:r w:rsidR="00DF41E5">
              <w:t>:</w:t>
            </w:r>
          </w:p>
          <w:p w14:paraId="60F3656F" w14:textId="3F377837" w:rsidR="00A62CF4" w:rsidRDefault="00A62CF4" w:rsidP="00BC2B29">
            <w:pPr>
              <w:pStyle w:val="ListParagraph"/>
              <w:numPr>
                <w:ilvl w:val="0"/>
                <w:numId w:val="221"/>
              </w:numPr>
              <w:spacing w:before="60" w:after="60"/>
            </w:pPr>
            <w:r>
              <w:t>County Auditor records;</w:t>
            </w:r>
          </w:p>
          <w:p w14:paraId="77925992" w14:textId="2F98F1A8" w:rsidR="00E432FD" w:rsidRPr="00FA592B" w:rsidRDefault="00A62CF4" w:rsidP="00BC2B29">
            <w:pPr>
              <w:pStyle w:val="ListParagraph"/>
              <w:numPr>
                <w:ilvl w:val="0"/>
                <w:numId w:val="221"/>
              </w:numPr>
              <w:spacing w:before="60" w:after="60"/>
            </w:pPr>
            <w:r>
              <w:t>R</w:t>
            </w:r>
            <w:r w:rsidR="00F66FB8">
              <w:t xml:space="preserve">ecords covered by </w:t>
            </w:r>
            <w:r w:rsidR="00F66FB8" w:rsidRPr="00A62CF4">
              <w:rPr>
                <w:i/>
                <w:iCs/>
              </w:rPr>
              <w:t>O</w:t>
            </w:r>
            <w:r w:rsidR="00E432FD" w:rsidRPr="00A62CF4">
              <w:rPr>
                <w:i/>
                <w:iCs/>
              </w:rPr>
              <w:t xml:space="preserve">aths of </w:t>
            </w:r>
            <w:r w:rsidR="00F66FB8" w:rsidRPr="00A62CF4">
              <w:rPr>
                <w:i/>
                <w:iCs/>
              </w:rPr>
              <w:t>O</w:t>
            </w:r>
            <w:r w:rsidR="00E432FD" w:rsidRPr="00A62CF4">
              <w:rPr>
                <w:i/>
                <w:iCs/>
              </w:rPr>
              <w:t xml:space="preserve">ffice </w:t>
            </w:r>
            <w:r w:rsidR="00F66FB8" w:rsidRPr="00A62CF4">
              <w:rPr>
                <w:i/>
                <w:iCs/>
              </w:rPr>
              <w:t xml:space="preserve">– Not Filed or Recorded with County Auditor (DAN </w:t>
            </w:r>
            <w:r w:rsidR="00AB7CA0" w:rsidRPr="00A62CF4">
              <w:rPr>
                <w:i/>
                <w:iCs/>
              </w:rPr>
              <w:t>GS2012</w:t>
            </w:r>
            <w:r w:rsidR="00A45C26" w:rsidRPr="00A62CF4">
              <w:rPr>
                <w:i/>
                <w:iCs/>
              </w:rPr>
              <w:t>-</w:t>
            </w:r>
            <w:r w:rsidR="00AB7CA0" w:rsidRPr="00A62CF4">
              <w:rPr>
                <w:i/>
                <w:iCs/>
              </w:rPr>
              <w:t>023</w:t>
            </w:r>
            <w:r w:rsidR="00F66FB8" w:rsidRPr="00A62CF4">
              <w:rPr>
                <w:i/>
                <w:iCs/>
              </w:rPr>
              <w:t>)</w:t>
            </w:r>
            <w:r w:rsidR="00E432FD" w:rsidRPr="00FA592B">
              <w:t>.</w:t>
            </w:r>
          </w:p>
          <w:p w14:paraId="44833378" w14:textId="546148EC" w:rsidR="00E432FD" w:rsidRPr="00F66FB8" w:rsidRDefault="00E432FD" w:rsidP="00FA592B">
            <w:pPr>
              <w:spacing w:before="60" w:after="60"/>
              <w:rPr>
                <w:i/>
                <w:iCs/>
                <w:sz w:val="21"/>
                <w:szCs w:val="21"/>
              </w:rPr>
            </w:pPr>
            <w:r w:rsidRPr="00F66FB8">
              <w:rPr>
                <w:i/>
                <w:iCs/>
                <w:sz w:val="21"/>
                <w:szCs w:val="21"/>
              </w:rPr>
              <w:t>Note: All documents filed and/or recorded with the County Auditor are designated Archival in the County Auditor Records Retention Schedule.</w:t>
            </w:r>
          </w:p>
        </w:tc>
        <w:tc>
          <w:tcPr>
            <w:tcW w:w="1000" w:type="pct"/>
            <w:tcBorders>
              <w:top w:val="single" w:sz="4" w:space="0" w:color="000000"/>
              <w:bottom w:val="single" w:sz="4" w:space="0" w:color="000000"/>
            </w:tcBorders>
            <w:tcMar>
              <w:top w:w="43" w:type="dxa"/>
              <w:left w:w="72" w:type="dxa"/>
              <w:bottom w:w="43" w:type="dxa"/>
              <w:right w:w="72" w:type="dxa"/>
            </w:tcMar>
          </w:tcPr>
          <w:p w14:paraId="785A5F21" w14:textId="77777777" w:rsidR="00E432FD" w:rsidRPr="00FA592B" w:rsidRDefault="00E432FD" w:rsidP="00FA592B">
            <w:pPr>
              <w:spacing w:before="60" w:after="60"/>
            </w:pPr>
            <w:r w:rsidRPr="00F66FB8">
              <w:rPr>
                <w:b/>
                <w:bCs/>
              </w:rPr>
              <w:t>Retain</w:t>
            </w:r>
            <w:r w:rsidRPr="00FA592B">
              <w:t xml:space="preserve"> for 6 years after end of term of office or appointment</w:t>
            </w:r>
          </w:p>
          <w:p w14:paraId="3E005B57" w14:textId="77777777" w:rsidR="00E432FD" w:rsidRPr="00F66FB8" w:rsidRDefault="00E432FD" w:rsidP="00FA592B">
            <w:pPr>
              <w:spacing w:before="60" w:after="60"/>
              <w:rPr>
                <w:i/>
                <w:iCs/>
              </w:rPr>
            </w:pPr>
            <w:r w:rsidRPr="00FA592B">
              <w:t xml:space="preserve">   </w:t>
            </w:r>
            <w:r w:rsidRPr="00F66FB8">
              <w:rPr>
                <w:i/>
                <w:iCs/>
              </w:rPr>
              <w:t>then</w:t>
            </w:r>
          </w:p>
          <w:p w14:paraId="2EBCF73E" w14:textId="33376558" w:rsidR="00E432FD" w:rsidRPr="00FA592B" w:rsidRDefault="00E432FD" w:rsidP="00FA592B">
            <w:pPr>
              <w:spacing w:before="60" w:after="60"/>
            </w:pPr>
            <w:r w:rsidRPr="00F66FB8">
              <w:rPr>
                <w:b/>
                <w:bCs/>
              </w:rPr>
              <w:t>Destroy</w:t>
            </w:r>
            <w:r w:rsidRPr="00FA592B">
              <w:t>.</w:t>
            </w:r>
          </w:p>
        </w:tc>
        <w:tc>
          <w:tcPr>
            <w:tcW w:w="600" w:type="pct"/>
            <w:gridSpan w:val="2"/>
            <w:tcBorders>
              <w:top w:val="single" w:sz="4" w:space="0" w:color="000000"/>
              <w:bottom w:val="single" w:sz="4" w:space="0" w:color="000000"/>
            </w:tcBorders>
            <w:tcMar>
              <w:top w:w="43" w:type="dxa"/>
              <w:left w:w="72" w:type="dxa"/>
              <w:bottom w:w="43" w:type="dxa"/>
              <w:right w:w="72" w:type="dxa"/>
            </w:tcMar>
          </w:tcPr>
          <w:p w14:paraId="2265C8D0" w14:textId="77777777" w:rsidR="00E432FD" w:rsidRPr="00F66FB8" w:rsidRDefault="00E432FD" w:rsidP="00F66FB8">
            <w:pPr>
              <w:spacing w:before="60"/>
              <w:jc w:val="center"/>
              <w:rPr>
                <w:sz w:val="20"/>
                <w:szCs w:val="20"/>
              </w:rPr>
            </w:pPr>
            <w:r w:rsidRPr="00F66FB8">
              <w:rPr>
                <w:sz w:val="20"/>
                <w:szCs w:val="20"/>
              </w:rPr>
              <w:t>NON</w:t>
            </w:r>
            <w:r w:rsidR="00A45C26" w:rsidRPr="00F66FB8">
              <w:rPr>
                <w:sz w:val="20"/>
                <w:szCs w:val="20"/>
              </w:rPr>
              <w:t>-</w:t>
            </w:r>
            <w:r w:rsidRPr="00F66FB8">
              <w:rPr>
                <w:sz w:val="20"/>
                <w:szCs w:val="20"/>
              </w:rPr>
              <w:t>ARCHIVAL</w:t>
            </w:r>
          </w:p>
          <w:p w14:paraId="35D58B63" w14:textId="77777777" w:rsidR="00E432FD" w:rsidRPr="00F66FB8" w:rsidRDefault="00E432FD" w:rsidP="00F66FB8">
            <w:pPr>
              <w:jc w:val="center"/>
              <w:rPr>
                <w:sz w:val="20"/>
                <w:szCs w:val="20"/>
              </w:rPr>
            </w:pPr>
            <w:r w:rsidRPr="00F66FB8">
              <w:rPr>
                <w:sz w:val="20"/>
                <w:szCs w:val="20"/>
              </w:rPr>
              <w:t>NON</w:t>
            </w:r>
            <w:r w:rsidR="00A45C26" w:rsidRPr="00F66FB8">
              <w:rPr>
                <w:sz w:val="20"/>
                <w:szCs w:val="20"/>
              </w:rPr>
              <w:t>-</w:t>
            </w:r>
            <w:r w:rsidRPr="00F66FB8">
              <w:rPr>
                <w:sz w:val="20"/>
                <w:szCs w:val="20"/>
              </w:rPr>
              <w:t>ESSENTIAL</w:t>
            </w:r>
          </w:p>
          <w:p w14:paraId="5C5114CD" w14:textId="77777777" w:rsidR="00E432FD" w:rsidRPr="00F66FB8" w:rsidRDefault="00E432FD" w:rsidP="00F66FB8">
            <w:pPr>
              <w:jc w:val="center"/>
              <w:rPr>
                <w:sz w:val="20"/>
                <w:szCs w:val="20"/>
              </w:rPr>
            </w:pPr>
            <w:r w:rsidRPr="00F66FB8">
              <w:rPr>
                <w:sz w:val="20"/>
                <w:szCs w:val="20"/>
              </w:rPr>
              <w:t>OPR</w:t>
            </w:r>
          </w:p>
        </w:tc>
      </w:tr>
      <w:tr w:rsidR="00922286" w:rsidRPr="00F66FB8" w14:paraId="762B3314" w14:textId="77777777" w:rsidTr="00024976">
        <w:trPr>
          <w:cantSplit/>
          <w:jc w:val="center"/>
        </w:trPr>
        <w:tc>
          <w:tcPr>
            <w:tcW w:w="504" w:type="pct"/>
            <w:gridSpan w:val="2"/>
            <w:tcBorders>
              <w:top w:val="single" w:sz="4" w:space="0" w:color="000000"/>
              <w:bottom w:val="single" w:sz="4" w:space="0" w:color="000000"/>
            </w:tcBorders>
            <w:shd w:val="clear" w:color="auto" w:fill="auto"/>
            <w:tcMar>
              <w:top w:w="43" w:type="dxa"/>
              <w:left w:w="72" w:type="dxa"/>
              <w:bottom w:w="43" w:type="dxa"/>
              <w:right w:w="72" w:type="dxa"/>
            </w:tcMar>
          </w:tcPr>
          <w:p w14:paraId="3960DA8E" w14:textId="104C4A3A" w:rsidR="00922286" w:rsidRPr="00F66FB8" w:rsidRDefault="00AB7CA0" w:rsidP="00F66FB8">
            <w:pPr>
              <w:spacing w:before="60" w:after="60"/>
              <w:jc w:val="center"/>
            </w:pPr>
            <w:r w:rsidRPr="00F66FB8">
              <w:t>GS2012</w:t>
            </w:r>
            <w:r w:rsidR="00A45C26" w:rsidRPr="00F66FB8">
              <w:t>-</w:t>
            </w:r>
            <w:r w:rsidRPr="00F66FB8">
              <w:t>023</w:t>
            </w:r>
            <w:r w:rsidR="00F66FB8" w:rsidRPr="00F66FB8">
              <w:fldChar w:fldCharType="begin"/>
            </w:r>
            <w:r w:rsidR="00F66FB8" w:rsidRPr="00F66FB8">
              <w:instrText xml:space="preserve"> XE “GS2012-023" \f “dan” </w:instrText>
            </w:r>
            <w:r w:rsidR="00F66FB8" w:rsidRPr="00F66FB8">
              <w:fldChar w:fldCharType="end"/>
            </w:r>
          </w:p>
          <w:p w14:paraId="53AD5F43" w14:textId="3C5E7F74" w:rsidR="00922286" w:rsidRPr="00F66FB8" w:rsidRDefault="00922286" w:rsidP="00F66FB8">
            <w:pPr>
              <w:spacing w:before="60" w:after="60"/>
              <w:jc w:val="center"/>
            </w:pPr>
            <w:r w:rsidRPr="00F66FB8">
              <w:t xml:space="preserve">Rev. </w:t>
            </w:r>
            <w:r w:rsidR="00917F01" w:rsidRPr="00F66FB8">
              <w:t>1</w:t>
            </w:r>
          </w:p>
        </w:tc>
        <w:tc>
          <w:tcPr>
            <w:tcW w:w="2896" w:type="pct"/>
            <w:tcBorders>
              <w:top w:val="single" w:sz="4" w:space="0" w:color="000000"/>
              <w:bottom w:val="single" w:sz="4" w:space="0" w:color="000000"/>
            </w:tcBorders>
            <w:shd w:val="clear" w:color="auto" w:fill="auto"/>
            <w:tcMar>
              <w:top w:w="43" w:type="dxa"/>
              <w:left w:w="72" w:type="dxa"/>
              <w:bottom w:w="43" w:type="dxa"/>
              <w:right w:w="72" w:type="dxa"/>
            </w:tcMar>
          </w:tcPr>
          <w:p w14:paraId="3D2C79D6" w14:textId="75FEDB3B" w:rsidR="00922286" w:rsidRPr="00F66FB8" w:rsidRDefault="00D745A8" w:rsidP="00F66FB8">
            <w:pPr>
              <w:spacing w:before="60" w:after="60"/>
              <w:rPr>
                <w:b/>
                <w:bCs/>
                <w:i/>
                <w:iCs/>
              </w:rPr>
            </w:pPr>
            <w:r w:rsidRPr="00F66FB8">
              <w:rPr>
                <w:b/>
                <w:bCs/>
                <w:i/>
                <w:iCs/>
              </w:rPr>
              <w:t xml:space="preserve">Oaths </w:t>
            </w:r>
            <w:r w:rsidR="00F66FB8">
              <w:rPr>
                <w:b/>
                <w:bCs/>
                <w:i/>
                <w:iCs/>
              </w:rPr>
              <w:t>o</w:t>
            </w:r>
            <w:r w:rsidRPr="00F66FB8">
              <w:rPr>
                <w:b/>
                <w:bCs/>
                <w:i/>
                <w:iCs/>
              </w:rPr>
              <w:t>f Office</w:t>
            </w:r>
            <w:r w:rsidR="00E432FD" w:rsidRPr="00F66FB8">
              <w:rPr>
                <w:b/>
                <w:bCs/>
                <w:i/>
                <w:iCs/>
              </w:rPr>
              <w:t xml:space="preserve"> – Not Filed</w:t>
            </w:r>
            <w:r w:rsidR="00D26D29" w:rsidRPr="00F66FB8">
              <w:rPr>
                <w:b/>
                <w:bCs/>
                <w:i/>
                <w:iCs/>
              </w:rPr>
              <w:t xml:space="preserve"> or </w:t>
            </w:r>
            <w:r w:rsidR="00E432FD" w:rsidRPr="00F66FB8">
              <w:rPr>
                <w:b/>
                <w:bCs/>
                <w:i/>
                <w:iCs/>
              </w:rPr>
              <w:t>Recorded with County Auditor</w:t>
            </w:r>
          </w:p>
          <w:p w14:paraId="49AD84C4" w14:textId="08AC2AE9" w:rsidR="00922286" w:rsidRPr="00F66FB8" w:rsidRDefault="000305D3" w:rsidP="00F66FB8">
            <w:pPr>
              <w:spacing w:before="60" w:after="60"/>
            </w:pPr>
            <w:r w:rsidRPr="00F66FB8">
              <w:t>Official oaths of office taken by elected and appointed officials</w:t>
            </w:r>
            <w:r w:rsidR="00E432FD" w:rsidRPr="00F66FB8">
              <w:t xml:space="preserve"> </w:t>
            </w:r>
            <w:r w:rsidR="00E432FD" w:rsidRPr="00F66FB8">
              <w:rPr>
                <w:b/>
                <w:bCs/>
                <w:i/>
                <w:iCs/>
              </w:rPr>
              <w:t xml:space="preserve">which have </w:t>
            </w:r>
            <w:r w:rsidR="00634BA7" w:rsidRPr="00F66FB8">
              <w:rPr>
                <w:b/>
                <w:bCs/>
                <w:i/>
                <w:iCs/>
              </w:rPr>
              <w:t xml:space="preserve">not </w:t>
            </w:r>
            <w:r w:rsidR="00E432FD" w:rsidRPr="00F66FB8">
              <w:rPr>
                <w:b/>
                <w:bCs/>
                <w:i/>
                <w:iCs/>
              </w:rPr>
              <w:t xml:space="preserve">been </w:t>
            </w:r>
            <w:r w:rsidR="00634BA7" w:rsidRPr="00F66FB8">
              <w:rPr>
                <w:b/>
                <w:bCs/>
                <w:i/>
                <w:iCs/>
              </w:rPr>
              <w:t>filed or recorded with the County Auditor.</w:t>
            </w:r>
            <w:r w:rsidR="007F3EC9" w:rsidRPr="00FA592B">
              <w:t xml:space="preserve"> </w:t>
            </w:r>
            <w:r w:rsidR="007F3EC9" w:rsidRPr="00FA592B">
              <w:fldChar w:fldCharType="begin"/>
            </w:r>
            <w:r w:rsidR="007F3EC9" w:rsidRPr="00FA592B">
              <w:instrText xml:space="preserve"> XE “board</w:instrText>
            </w:r>
            <w:r w:rsidR="007F3EC9">
              <w:instrText xml:space="preserve"> members (appointments/resignations)</w:instrText>
            </w:r>
            <w:r w:rsidR="007F3EC9" w:rsidRPr="00FA592B">
              <w:instrText xml:space="preserve">:oaths of office" \f “subject” </w:instrText>
            </w:r>
            <w:r w:rsidR="007F3EC9" w:rsidRPr="00FA592B">
              <w:fldChar w:fldCharType="end"/>
            </w:r>
            <w:r w:rsidR="00A40639" w:rsidRPr="00FA592B">
              <w:fldChar w:fldCharType="begin"/>
            </w:r>
            <w:r w:rsidR="00A40639" w:rsidRPr="00FA592B">
              <w:instrText xml:space="preserve"> XE "council</w:instrText>
            </w:r>
            <w:r w:rsidR="00A40639">
              <w:instrText xml:space="preserve"> members (appointment</w:instrText>
            </w:r>
            <w:r w:rsidR="00A40639" w:rsidRPr="00FA592B">
              <w:instrText>s/</w:instrText>
            </w:r>
            <w:r w:rsidR="00A40639">
              <w:instrText>resignations):</w:instrText>
            </w:r>
            <w:r w:rsidR="00A40639" w:rsidRPr="00FA592B">
              <w:instrText xml:space="preserve">oaths of office" \f “subject” </w:instrText>
            </w:r>
            <w:r w:rsidR="00A40639" w:rsidRPr="00FA592B">
              <w:fldChar w:fldCharType="end"/>
            </w:r>
            <w:r w:rsidR="004E2C4B" w:rsidRPr="00F66FB8">
              <w:fldChar w:fldCharType="begin"/>
            </w:r>
            <w:r w:rsidR="004E2C4B" w:rsidRPr="00F66FB8">
              <w:instrText xml:space="preserve"> XE "elected officials:oaths of office" \f “subject” </w:instrText>
            </w:r>
            <w:r w:rsidR="004E2C4B" w:rsidRPr="00F66FB8">
              <w:fldChar w:fldCharType="end"/>
            </w:r>
            <w:r w:rsidR="004E2C4B" w:rsidRPr="00F66FB8">
              <w:fldChar w:fldCharType="begin"/>
            </w:r>
            <w:r w:rsidR="004E2C4B" w:rsidRPr="00F66FB8">
              <w:instrText xml:space="preserve"> XE "appointed officials:oaths of office" \f “subject” </w:instrText>
            </w:r>
            <w:r w:rsidR="004E2C4B" w:rsidRPr="00F66FB8">
              <w:fldChar w:fldCharType="end"/>
            </w:r>
            <w:r w:rsidR="003C01F3" w:rsidRPr="00F66FB8">
              <w:fldChar w:fldCharType="begin"/>
            </w:r>
            <w:r w:rsidR="003C01F3" w:rsidRPr="00F66FB8">
              <w:instrText xml:space="preserve"> XE “oaths of office:not filed/recorded with Co Auditor" \f “subject” </w:instrText>
            </w:r>
            <w:r w:rsidR="003C01F3" w:rsidRPr="00F66FB8">
              <w:fldChar w:fldCharType="end"/>
            </w:r>
            <w:r w:rsidR="00F66FB8" w:rsidRPr="00F66FB8">
              <w:fldChar w:fldCharType="begin"/>
            </w:r>
            <w:r w:rsidR="00F66FB8" w:rsidRPr="00F66FB8">
              <w:instrText xml:space="preserve"> XE "appointed officials:oaths of office:not filed/recorded with Co Auditor</w:instrText>
            </w:r>
            <w:r w:rsidR="00F66FB8" w:rsidRPr="00F66FB8">
              <w:fldChar w:fldCharType="begin"/>
            </w:r>
            <w:r w:rsidR="00F66FB8" w:rsidRPr="00F66FB8">
              <w:instrText xml:space="preserve"> XE "appointed officials:oaths of office:filed/recorded" \f “subject” </w:instrText>
            </w:r>
            <w:r w:rsidR="00F66FB8" w:rsidRPr="00F66FB8">
              <w:fldChar w:fldCharType="end"/>
            </w:r>
            <w:r w:rsidR="00F66FB8" w:rsidRPr="00F66FB8">
              <w:instrText xml:space="preserve">" \f “subject” </w:instrText>
            </w:r>
            <w:r w:rsidR="00F66FB8" w:rsidRPr="00F66FB8">
              <w:fldChar w:fldCharType="end"/>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20CB3224" w14:textId="77777777" w:rsidR="000305D3" w:rsidRPr="00F66FB8" w:rsidRDefault="000305D3" w:rsidP="00F66FB8">
            <w:pPr>
              <w:spacing w:before="60" w:after="60"/>
            </w:pPr>
            <w:r w:rsidRPr="00F66FB8">
              <w:rPr>
                <w:b/>
                <w:bCs/>
              </w:rPr>
              <w:t>Retain</w:t>
            </w:r>
            <w:r w:rsidRPr="00F66FB8">
              <w:t xml:space="preserve"> for 6 years after end of term of office or appointment</w:t>
            </w:r>
          </w:p>
          <w:p w14:paraId="2E4F47E0" w14:textId="77777777" w:rsidR="000305D3" w:rsidRPr="00F66FB8" w:rsidRDefault="000305D3" w:rsidP="00F66FB8">
            <w:pPr>
              <w:spacing w:before="60" w:after="60"/>
              <w:rPr>
                <w:i/>
                <w:iCs/>
              </w:rPr>
            </w:pPr>
            <w:r w:rsidRPr="00F66FB8">
              <w:t xml:space="preserve">   </w:t>
            </w:r>
            <w:r w:rsidRPr="00F66FB8">
              <w:rPr>
                <w:i/>
                <w:iCs/>
              </w:rPr>
              <w:t>then</w:t>
            </w:r>
          </w:p>
          <w:p w14:paraId="32852A14" w14:textId="06E13AD1" w:rsidR="00922286" w:rsidRPr="00F66FB8" w:rsidRDefault="00634BA7" w:rsidP="00F66FB8">
            <w:pPr>
              <w:spacing w:before="60" w:after="60"/>
            </w:pPr>
            <w:r w:rsidRPr="00F66FB8">
              <w:rPr>
                <w:b/>
                <w:bCs/>
              </w:rPr>
              <w:t>Transfer</w:t>
            </w:r>
            <w:r w:rsidRPr="00F66FB8">
              <w:t xml:space="preserve"> to Washington State Archives for </w:t>
            </w:r>
            <w:r w:rsidR="00917F01" w:rsidRPr="00F66FB8">
              <w:t>permanent</w:t>
            </w:r>
            <w:r w:rsidRPr="00F66FB8">
              <w:t xml:space="preserve"> retention</w:t>
            </w:r>
            <w:r w:rsidR="000305D3" w:rsidRPr="00F66FB8">
              <w:t>.</w:t>
            </w:r>
          </w:p>
        </w:tc>
        <w:tc>
          <w:tcPr>
            <w:tcW w:w="600" w:type="pct"/>
            <w:gridSpan w:val="2"/>
            <w:tcBorders>
              <w:top w:val="single" w:sz="4" w:space="0" w:color="000000"/>
              <w:bottom w:val="single" w:sz="4" w:space="0" w:color="000000"/>
            </w:tcBorders>
            <w:shd w:val="clear" w:color="auto" w:fill="auto"/>
            <w:tcMar>
              <w:top w:w="43" w:type="dxa"/>
              <w:left w:w="72" w:type="dxa"/>
              <w:bottom w:w="43" w:type="dxa"/>
              <w:right w:w="72" w:type="dxa"/>
            </w:tcMar>
          </w:tcPr>
          <w:p w14:paraId="39AC029B" w14:textId="77777777" w:rsidR="00634BA7" w:rsidRPr="00F66FB8" w:rsidRDefault="00634BA7" w:rsidP="00F66FB8">
            <w:pPr>
              <w:spacing w:before="60"/>
              <w:jc w:val="center"/>
              <w:rPr>
                <w:b/>
                <w:bCs/>
                <w:szCs w:val="22"/>
              </w:rPr>
            </w:pPr>
            <w:r w:rsidRPr="00F66FB8">
              <w:rPr>
                <w:b/>
                <w:bCs/>
                <w:szCs w:val="22"/>
              </w:rPr>
              <w:t>ARCHIVAL</w:t>
            </w:r>
          </w:p>
          <w:p w14:paraId="16ECB6C6" w14:textId="31218356" w:rsidR="00634BA7" w:rsidRPr="00F66FB8" w:rsidRDefault="00634BA7" w:rsidP="00F66FB8">
            <w:pPr>
              <w:jc w:val="center"/>
              <w:rPr>
                <w:sz w:val="20"/>
                <w:szCs w:val="20"/>
              </w:rPr>
            </w:pPr>
            <w:r w:rsidRPr="00F66FB8">
              <w:rPr>
                <w:b/>
                <w:bCs/>
                <w:sz w:val="16"/>
                <w:szCs w:val="16"/>
              </w:rPr>
              <w:t>(</w:t>
            </w:r>
            <w:r w:rsidR="00917F01" w:rsidRPr="00F66FB8">
              <w:rPr>
                <w:b/>
                <w:bCs/>
                <w:sz w:val="16"/>
                <w:szCs w:val="16"/>
              </w:rPr>
              <w:t>Permanent Retention</w:t>
            </w:r>
            <w:r w:rsidRPr="00F66FB8">
              <w:rPr>
                <w:b/>
                <w:bCs/>
                <w:sz w:val="16"/>
                <w:szCs w:val="16"/>
              </w:rPr>
              <w:t>)</w:t>
            </w:r>
            <w:r w:rsidR="00F66FB8" w:rsidRPr="00F66FB8">
              <w:fldChar w:fldCharType="begin"/>
            </w:r>
            <w:r w:rsidR="00F66FB8" w:rsidRPr="00F66FB8">
              <w:instrText xml:space="preserve"> XE "AGENCY </w:instrText>
            </w:r>
            <w:r w:rsidR="00F66FB8">
              <w:instrText xml:space="preserve">ADMINISTRATION AND </w:instrText>
            </w:r>
            <w:r w:rsidR="00F66FB8" w:rsidRPr="00F66FB8">
              <w:instrText xml:space="preserve">MANAGEMENT:Elections (Elected Officials, Initiatives and Referenda):Oaths of Office – Not Filed or Recorded with County Auditor" \f “Archival” </w:instrText>
            </w:r>
            <w:r w:rsidR="00F66FB8" w:rsidRPr="00F66FB8">
              <w:fldChar w:fldCharType="end"/>
            </w:r>
          </w:p>
          <w:p w14:paraId="122C81D4" w14:textId="77777777" w:rsidR="00922286" w:rsidRPr="00F66FB8" w:rsidRDefault="00922286" w:rsidP="00F66FB8">
            <w:pPr>
              <w:jc w:val="center"/>
              <w:rPr>
                <w:b/>
                <w:bCs/>
                <w:szCs w:val="22"/>
              </w:rPr>
            </w:pPr>
            <w:r w:rsidRPr="00F66FB8">
              <w:rPr>
                <w:b/>
                <w:bCs/>
                <w:szCs w:val="22"/>
              </w:rPr>
              <w:t>ESSENTIAL</w:t>
            </w:r>
          </w:p>
          <w:p w14:paraId="39DBDFB0" w14:textId="2CE6B524" w:rsidR="00F66FB8" w:rsidRPr="00F66FB8" w:rsidRDefault="00F66FB8" w:rsidP="00F66FB8">
            <w:pPr>
              <w:jc w:val="center"/>
              <w:rPr>
                <w:b/>
                <w:bCs/>
                <w:sz w:val="16"/>
                <w:szCs w:val="16"/>
              </w:rPr>
            </w:pPr>
            <w:r w:rsidRPr="00F66FB8">
              <w:rPr>
                <w:b/>
                <w:bCs/>
                <w:sz w:val="16"/>
                <w:szCs w:val="16"/>
              </w:rPr>
              <w:t>(for Disaster Recovery)</w:t>
            </w:r>
            <w:r w:rsidRPr="00F66FB8">
              <w:rPr>
                <w:sz w:val="20"/>
                <w:szCs w:val="20"/>
              </w:rPr>
              <w:t xml:space="preserve"> </w:t>
            </w:r>
            <w:r w:rsidRPr="00F66FB8">
              <w:rPr>
                <w:sz w:val="20"/>
                <w:szCs w:val="20"/>
              </w:rPr>
              <w:fldChar w:fldCharType="begin"/>
            </w:r>
            <w:r w:rsidRPr="00F66FB8">
              <w:rPr>
                <w:sz w:val="20"/>
                <w:szCs w:val="20"/>
              </w:rPr>
              <w:instrText xml:space="preserve"> XE "AGENCY </w:instrText>
            </w:r>
            <w:r>
              <w:rPr>
                <w:sz w:val="20"/>
                <w:szCs w:val="20"/>
              </w:rPr>
              <w:instrText xml:space="preserve">ADMINISTRATION AND </w:instrText>
            </w:r>
            <w:r w:rsidRPr="00F66FB8">
              <w:rPr>
                <w:sz w:val="20"/>
                <w:szCs w:val="20"/>
              </w:rPr>
              <w:instrText xml:space="preserve">MANAGEMENT:Elections (Elected Officials, Initiatives and Referenda):Oaths of Office – Not Filed or Recorded with County Auditor" \f “Essential” </w:instrText>
            </w:r>
            <w:r w:rsidRPr="00F66FB8">
              <w:rPr>
                <w:sz w:val="20"/>
                <w:szCs w:val="20"/>
              </w:rPr>
              <w:fldChar w:fldCharType="end"/>
            </w:r>
          </w:p>
          <w:p w14:paraId="507D68D2" w14:textId="34DB627F" w:rsidR="00922286" w:rsidRPr="00F66FB8" w:rsidRDefault="00922286" w:rsidP="00F66FB8">
            <w:pPr>
              <w:jc w:val="center"/>
              <w:rPr>
                <w:sz w:val="20"/>
                <w:szCs w:val="20"/>
              </w:rPr>
            </w:pPr>
            <w:r w:rsidRPr="00F66FB8">
              <w:rPr>
                <w:sz w:val="20"/>
                <w:szCs w:val="20"/>
              </w:rPr>
              <w:t>OPR</w:t>
            </w:r>
          </w:p>
        </w:tc>
      </w:tr>
    </w:tbl>
    <w:p w14:paraId="72536A98" w14:textId="77777777" w:rsidR="00AB1F87" w:rsidRPr="0016206D" w:rsidRDefault="00AB1F87" w:rsidP="00064EAC">
      <w:pPr>
        <w:pStyle w:val="Activties"/>
        <w:shd w:val="clear" w:color="auto" w:fill="FFFFFF" w:themeFill="background1"/>
        <w:rPr>
          <w:color w:val="000000"/>
        </w:rPr>
        <w:sectPr w:rsidR="00AB1F87" w:rsidRPr="0016206D" w:rsidSect="00524D96">
          <w:footerReference w:type="default" r:id="rId15"/>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B1F87" w:rsidRPr="00C45634" w14:paraId="6B295A46" w14:textId="77777777" w:rsidTr="00C45634">
        <w:trPr>
          <w:cantSplit/>
          <w:trHeight w:val="288"/>
          <w:tblHeader/>
          <w:jc w:val="center"/>
        </w:trPr>
        <w:tc>
          <w:tcPr>
            <w:tcW w:w="5000" w:type="pct"/>
            <w:gridSpan w:val="4"/>
            <w:tcMar>
              <w:top w:w="43" w:type="dxa"/>
              <w:left w:w="72" w:type="dxa"/>
              <w:bottom w:w="43" w:type="dxa"/>
              <w:right w:w="72" w:type="dxa"/>
            </w:tcMar>
          </w:tcPr>
          <w:p w14:paraId="052D2B74" w14:textId="7A8BE83B" w:rsidR="00AB1F87" w:rsidRPr="00C45634" w:rsidRDefault="00AB1F87" w:rsidP="00064EAC">
            <w:pPr>
              <w:pStyle w:val="Activties"/>
              <w:shd w:val="clear" w:color="auto" w:fill="FFFFFF" w:themeFill="background1"/>
              <w:rPr>
                <w:rFonts w:asciiTheme="minorHAnsi" w:hAnsiTheme="minorHAnsi" w:cstheme="minorHAnsi"/>
                <w:color w:val="000000"/>
              </w:rPr>
            </w:pPr>
            <w:bookmarkStart w:id="14" w:name="_Toc176417895"/>
            <w:r w:rsidRPr="00C45634">
              <w:rPr>
                <w:rFonts w:asciiTheme="minorHAnsi" w:hAnsiTheme="minorHAnsi" w:cstheme="minorHAnsi"/>
                <w:color w:val="000000"/>
              </w:rPr>
              <w:lastRenderedPageBreak/>
              <w:t xml:space="preserve">EMERGENCY </w:t>
            </w:r>
            <w:r w:rsidR="00597AEE" w:rsidRPr="00C45634">
              <w:rPr>
                <w:rFonts w:asciiTheme="minorHAnsi" w:hAnsiTheme="minorHAnsi" w:cstheme="minorHAnsi"/>
                <w:color w:val="000000"/>
              </w:rPr>
              <w:t>PLANNING, R</w:t>
            </w:r>
            <w:r w:rsidRPr="00C45634">
              <w:rPr>
                <w:rFonts w:asciiTheme="minorHAnsi" w:hAnsiTheme="minorHAnsi" w:cstheme="minorHAnsi"/>
                <w:color w:val="000000"/>
              </w:rPr>
              <w:t>ESPONSE</w:t>
            </w:r>
            <w:r w:rsidR="00597AEE" w:rsidRPr="00C45634">
              <w:rPr>
                <w:rFonts w:asciiTheme="minorHAnsi" w:hAnsiTheme="minorHAnsi" w:cstheme="minorHAnsi"/>
                <w:color w:val="000000"/>
              </w:rPr>
              <w:t xml:space="preserve">, </w:t>
            </w:r>
            <w:r w:rsidR="00EF6A7F">
              <w:rPr>
                <w:rFonts w:asciiTheme="minorHAnsi" w:hAnsiTheme="minorHAnsi" w:cstheme="minorHAnsi"/>
                <w:color w:val="000000"/>
              </w:rPr>
              <w:t>A</w:t>
            </w:r>
            <w:r w:rsidR="00EF6A7F">
              <w:rPr>
                <w:rFonts w:cstheme="minorHAnsi"/>
                <w:color w:val="000000"/>
              </w:rPr>
              <w:t xml:space="preserve">ND </w:t>
            </w:r>
            <w:r w:rsidRPr="00C45634">
              <w:rPr>
                <w:rFonts w:asciiTheme="minorHAnsi" w:hAnsiTheme="minorHAnsi" w:cstheme="minorHAnsi"/>
                <w:color w:val="000000"/>
              </w:rPr>
              <w:t>RECOVERY</w:t>
            </w:r>
            <w:bookmarkEnd w:id="14"/>
          </w:p>
          <w:p w14:paraId="30E8B9B6" w14:textId="77777777" w:rsidR="00AB1F87" w:rsidRPr="00C45634" w:rsidRDefault="00AB1F87" w:rsidP="00064EAC">
            <w:pPr>
              <w:pStyle w:val="ActivityText"/>
              <w:shd w:val="clear" w:color="auto" w:fill="FFFFFF" w:themeFill="background1"/>
              <w:ind w:left="864"/>
              <w:rPr>
                <w:rFonts w:asciiTheme="minorHAnsi" w:hAnsiTheme="minorHAnsi" w:cstheme="minorHAnsi"/>
              </w:rPr>
            </w:pPr>
            <w:r w:rsidRPr="00C45634">
              <w:rPr>
                <w:rFonts w:asciiTheme="minorHAnsi" w:hAnsiTheme="minorHAnsi" w:cstheme="minorHAnsi"/>
              </w:rPr>
              <w:t xml:space="preserve">The activity </w:t>
            </w:r>
            <w:r w:rsidR="009F0E1C" w:rsidRPr="00C45634">
              <w:rPr>
                <w:rFonts w:asciiTheme="minorHAnsi" w:hAnsiTheme="minorHAnsi" w:cstheme="minorHAnsi"/>
              </w:rPr>
              <w:t>of the agency responding to natural</w:t>
            </w:r>
            <w:r w:rsidR="00A13976" w:rsidRPr="00C45634">
              <w:rPr>
                <w:rFonts w:asciiTheme="minorHAnsi" w:hAnsiTheme="minorHAnsi" w:cstheme="minorHAnsi"/>
              </w:rPr>
              <w:t xml:space="preserve">, </w:t>
            </w:r>
            <w:r w:rsidR="009F0E1C" w:rsidRPr="00C45634">
              <w:rPr>
                <w:rFonts w:asciiTheme="minorHAnsi" w:hAnsiTheme="minorHAnsi" w:cstheme="minorHAnsi"/>
              </w:rPr>
              <w:t>man</w:t>
            </w:r>
            <w:r w:rsidR="00A45C26" w:rsidRPr="00C45634">
              <w:rPr>
                <w:rFonts w:asciiTheme="minorHAnsi" w:hAnsiTheme="minorHAnsi" w:cstheme="minorHAnsi"/>
              </w:rPr>
              <w:t>-</w:t>
            </w:r>
            <w:r w:rsidR="009F0E1C" w:rsidRPr="00C45634">
              <w:rPr>
                <w:rFonts w:asciiTheme="minorHAnsi" w:hAnsiTheme="minorHAnsi" w:cstheme="minorHAnsi"/>
              </w:rPr>
              <w:t>made</w:t>
            </w:r>
            <w:r w:rsidR="00A13976" w:rsidRPr="00C45634">
              <w:rPr>
                <w:rFonts w:asciiTheme="minorHAnsi" w:hAnsiTheme="minorHAnsi" w:cstheme="minorHAnsi"/>
              </w:rPr>
              <w:t>, and technology</w:t>
            </w:r>
            <w:r w:rsidR="009F0E1C" w:rsidRPr="00C45634">
              <w:rPr>
                <w:rFonts w:asciiTheme="minorHAnsi" w:hAnsiTheme="minorHAnsi" w:cstheme="minorHAnsi"/>
              </w:rPr>
              <w:t xml:space="preserve"> disasters and emergencies</w:t>
            </w:r>
            <w:r w:rsidRPr="00C45634">
              <w:rPr>
                <w:rFonts w:asciiTheme="minorHAnsi" w:hAnsiTheme="minorHAnsi" w:cstheme="minorHAnsi"/>
              </w:rPr>
              <w:t xml:space="preserve">. </w:t>
            </w:r>
          </w:p>
        </w:tc>
      </w:tr>
      <w:tr w:rsidR="00AE6006" w:rsidRPr="00C45634" w14:paraId="408E8682" w14:textId="77777777" w:rsidTr="00C4563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2C79237F" w14:textId="679C9DC1" w:rsidR="00AE6006" w:rsidRPr="00C45634" w:rsidRDefault="00AE6006" w:rsidP="00F55094">
            <w:pPr>
              <w:pStyle w:val="HeaderGrayBar"/>
              <w:rPr>
                <w:rFonts w:asciiTheme="minorHAnsi" w:hAnsiTheme="minorHAnsi" w:cstheme="minorHAnsi"/>
                <w:sz w:val="16"/>
                <w:szCs w:val="16"/>
              </w:rPr>
            </w:pPr>
            <w:r w:rsidRPr="00C45634">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3E53808D" w14:textId="77777777" w:rsidR="00AE6006" w:rsidRPr="00C45634" w:rsidRDefault="00AE6006" w:rsidP="00F55094">
            <w:pPr>
              <w:pStyle w:val="HeaderGrayBar"/>
              <w:rPr>
                <w:rFonts w:asciiTheme="minorHAnsi" w:hAnsiTheme="minorHAnsi" w:cstheme="minorHAnsi"/>
                <w:sz w:val="18"/>
                <w:szCs w:val="18"/>
              </w:rPr>
            </w:pPr>
            <w:r w:rsidRPr="00C45634">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24776AA8" w14:textId="77777777" w:rsidR="00AE6006" w:rsidRPr="00C45634" w:rsidRDefault="00AE6006" w:rsidP="00F55094">
            <w:pPr>
              <w:pStyle w:val="HeaderGrayBar"/>
              <w:rPr>
                <w:rFonts w:asciiTheme="minorHAnsi" w:hAnsiTheme="minorHAnsi" w:cstheme="minorHAnsi"/>
                <w:sz w:val="18"/>
                <w:szCs w:val="18"/>
              </w:rPr>
            </w:pPr>
            <w:r w:rsidRPr="00C45634">
              <w:rPr>
                <w:rFonts w:asciiTheme="minorHAnsi" w:hAnsiTheme="minorHAnsi" w:cstheme="minorHAnsi"/>
                <w:sz w:val="18"/>
                <w:szCs w:val="18"/>
              </w:rPr>
              <w:t xml:space="preserve">RETENTION AND </w:t>
            </w:r>
          </w:p>
          <w:p w14:paraId="144362CF" w14:textId="77777777" w:rsidR="00AE6006" w:rsidRPr="00C45634" w:rsidRDefault="00AE6006" w:rsidP="00F55094">
            <w:pPr>
              <w:pStyle w:val="HeaderGrayBar"/>
              <w:rPr>
                <w:rFonts w:asciiTheme="minorHAnsi" w:hAnsiTheme="minorHAnsi" w:cstheme="minorHAnsi"/>
                <w:sz w:val="18"/>
                <w:szCs w:val="18"/>
              </w:rPr>
            </w:pPr>
            <w:r w:rsidRPr="00C45634">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8326661" w14:textId="77777777" w:rsidR="00AE6006" w:rsidRPr="00C45634" w:rsidRDefault="00AE6006" w:rsidP="00F55094">
            <w:pPr>
              <w:pStyle w:val="HeaderGrayBar"/>
              <w:rPr>
                <w:rFonts w:asciiTheme="minorHAnsi" w:hAnsiTheme="minorHAnsi" w:cstheme="minorHAnsi"/>
                <w:sz w:val="18"/>
                <w:szCs w:val="18"/>
              </w:rPr>
            </w:pPr>
            <w:r w:rsidRPr="00C45634">
              <w:rPr>
                <w:rFonts w:asciiTheme="minorHAnsi" w:hAnsiTheme="minorHAnsi" w:cstheme="minorHAnsi"/>
                <w:sz w:val="18"/>
                <w:szCs w:val="18"/>
              </w:rPr>
              <w:t>DESIGNATION</w:t>
            </w:r>
          </w:p>
        </w:tc>
      </w:tr>
      <w:tr w:rsidR="00A13976" w:rsidRPr="00C45634" w14:paraId="7581FB24" w14:textId="77777777" w:rsidTr="00C45634">
        <w:trPr>
          <w:cantSplit/>
          <w:jc w:val="center"/>
        </w:trPr>
        <w:tc>
          <w:tcPr>
            <w:tcW w:w="500" w:type="pct"/>
            <w:tcBorders>
              <w:top w:val="single" w:sz="4" w:space="0" w:color="auto"/>
              <w:bottom w:val="single" w:sz="4" w:space="0" w:color="000000"/>
            </w:tcBorders>
            <w:shd w:val="clear" w:color="auto" w:fill="FFFFFF"/>
            <w:tcMar>
              <w:top w:w="43" w:type="dxa"/>
              <w:left w:w="72" w:type="dxa"/>
              <w:bottom w:w="43" w:type="dxa"/>
              <w:right w:w="72" w:type="dxa"/>
            </w:tcMar>
          </w:tcPr>
          <w:p w14:paraId="36CAF907" w14:textId="399088B4" w:rsidR="004E301A" w:rsidRPr="00C45634" w:rsidRDefault="004E301A" w:rsidP="00C45634">
            <w:pPr>
              <w:spacing w:before="60" w:after="60"/>
              <w:jc w:val="center"/>
            </w:pPr>
            <w:r w:rsidRPr="00C45634">
              <w:t>GS2012</w:t>
            </w:r>
            <w:r w:rsidR="00A45C26" w:rsidRPr="00C45634">
              <w:t>-</w:t>
            </w:r>
            <w:r w:rsidRPr="00C45634">
              <w:t>024</w:t>
            </w:r>
            <w:r w:rsidR="00C45634" w:rsidRPr="00C45634">
              <w:fldChar w:fldCharType="begin"/>
            </w:r>
            <w:r w:rsidR="00C45634" w:rsidRPr="00C45634">
              <w:instrText xml:space="preserve"> XE “GS2012-024" \f “dan” </w:instrText>
            </w:r>
            <w:r w:rsidR="00C45634" w:rsidRPr="00C45634">
              <w:fldChar w:fldCharType="end"/>
            </w:r>
          </w:p>
          <w:p w14:paraId="225114E0" w14:textId="33CC2412" w:rsidR="00A13976" w:rsidRPr="00C45634" w:rsidRDefault="00A13976" w:rsidP="00C45634">
            <w:pPr>
              <w:spacing w:before="60" w:after="60"/>
              <w:jc w:val="center"/>
            </w:pPr>
            <w:r w:rsidRPr="00C45634">
              <w:t xml:space="preserve">Rev. </w:t>
            </w:r>
            <w:r w:rsidR="007465D3" w:rsidRPr="00C45634">
              <w:t>1</w:t>
            </w:r>
          </w:p>
        </w:tc>
        <w:tc>
          <w:tcPr>
            <w:tcW w:w="2900" w:type="pct"/>
            <w:tcBorders>
              <w:top w:val="single" w:sz="4" w:space="0" w:color="auto"/>
              <w:bottom w:val="single" w:sz="4" w:space="0" w:color="000000"/>
            </w:tcBorders>
            <w:shd w:val="clear" w:color="auto" w:fill="FFFFFF"/>
            <w:tcMar>
              <w:top w:w="43" w:type="dxa"/>
              <w:left w:w="72" w:type="dxa"/>
              <w:bottom w:w="43" w:type="dxa"/>
              <w:right w:w="72" w:type="dxa"/>
            </w:tcMar>
          </w:tcPr>
          <w:p w14:paraId="1B9A97C4" w14:textId="77777777" w:rsidR="00A13976" w:rsidRPr="00C45634" w:rsidRDefault="00A13976" w:rsidP="00C45634">
            <w:pPr>
              <w:spacing w:before="60" w:after="60"/>
              <w:rPr>
                <w:b/>
                <w:bCs/>
                <w:i/>
                <w:iCs/>
              </w:rPr>
            </w:pPr>
            <w:r w:rsidRPr="00C45634">
              <w:rPr>
                <w:b/>
                <w:bCs/>
                <w:i/>
                <w:iCs/>
              </w:rPr>
              <w:t>Emergency/Disaster Preparedness –</w:t>
            </w:r>
            <w:r w:rsidR="006B4DB7" w:rsidRPr="00C45634">
              <w:rPr>
                <w:b/>
                <w:bCs/>
                <w:i/>
                <w:iCs/>
              </w:rPr>
              <w:t xml:space="preserve"> </w:t>
            </w:r>
            <w:r w:rsidRPr="00C45634">
              <w:rPr>
                <w:b/>
                <w:bCs/>
                <w:i/>
                <w:iCs/>
              </w:rPr>
              <w:t xml:space="preserve">Contact </w:t>
            </w:r>
            <w:r w:rsidR="006B4DB7" w:rsidRPr="00C45634">
              <w:rPr>
                <w:b/>
                <w:bCs/>
                <w:i/>
                <w:iCs/>
              </w:rPr>
              <w:t>Information</w:t>
            </w:r>
          </w:p>
          <w:p w14:paraId="14BCEB22" w14:textId="4D4C4E3B" w:rsidR="00A13976" w:rsidRPr="00C45634" w:rsidRDefault="006B4DB7" w:rsidP="00C45634">
            <w:pPr>
              <w:spacing w:before="60" w:after="60"/>
            </w:pPr>
            <w:r w:rsidRPr="00C45634">
              <w:t>Personal contact</w:t>
            </w:r>
            <w:r w:rsidR="00A13976" w:rsidRPr="00C45634">
              <w:t xml:space="preserve"> information compiled to facilitate contact in the event of an emergency or natural disaster. Includes </w:t>
            </w:r>
            <w:r w:rsidRPr="00C45634">
              <w:t xml:space="preserve">employees, </w:t>
            </w:r>
            <w:r w:rsidR="00A13976" w:rsidRPr="00C45634">
              <w:t>students</w:t>
            </w:r>
            <w:r w:rsidRPr="00C45634">
              <w:t xml:space="preserve">, </w:t>
            </w:r>
            <w:r w:rsidR="00A13976" w:rsidRPr="00C45634">
              <w:t>volunteers</w:t>
            </w:r>
            <w:r w:rsidRPr="00C45634">
              <w:t>, etc</w:t>
            </w:r>
            <w:r w:rsidR="00A13976" w:rsidRPr="00C45634">
              <w:t>.</w:t>
            </w:r>
            <w:r w:rsidR="008B611F" w:rsidRPr="00C45634">
              <w:t xml:space="preserve"> </w:t>
            </w:r>
            <w:r w:rsidR="008B611F" w:rsidRPr="00C45634">
              <w:fldChar w:fldCharType="begin"/>
            </w:r>
            <w:r w:rsidR="008B611F" w:rsidRPr="00C45634">
              <w:instrText xml:space="preserve"> XE "emergenc</w:instrText>
            </w:r>
            <w:r w:rsidR="00F83A25">
              <w:instrText>ies</w:instrText>
            </w:r>
            <w:r w:rsidR="008B611F" w:rsidRPr="00C45634">
              <w:instrText>:planning</w:instrText>
            </w:r>
            <w:r w:rsidR="000E27E0">
              <w:instrText>/preparedness</w:instrText>
            </w:r>
            <w:r w:rsidR="008B611F" w:rsidRPr="00C45634">
              <w:instrText>:</w:instrText>
            </w:r>
            <w:r w:rsidR="00B34B81">
              <w:instrText xml:space="preserve">emergency </w:instrText>
            </w:r>
            <w:r w:rsidR="008B611F" w:rsidRPr="00C45634">
              <w:instrText xml:space="preserve">contact information" \f “subject” </w:instrText>
            </w:r>
            <w:r w:rsidR="008B611F" w:rsidRPr="00C45634">
              <w:fldChar w:fldCharType="end"/>
            </w:r>
            <w:r w:rsidR="008B611F" w:rsidRPr="00C45634">
              <w:fldChar w:fldCharType="begin"/>
            </w:r>
            <w:r w:rsidR="008B611F" w:rsidRPr="00C45634">
              <w:instrText xml:space="preserve"> XE "employee</w:instrText>
            </w:r>
            <w:r w:rsidR="00FC7026">
              <w:instrText>s</w:instrText>
            </w:r>
            <w:r w:rsidR="008B611F" w:rsidRPr="00C45634">
              <w:instrText>:emergency</w:instrText>
            </w:r>
            <w:r w:rsidR="00600448">
              <w:instrText xml:space="preserve"> </w:instrText>
            </w:r>
            <w:r w:rsidR="008B611F" w:rsidRPr="00C45634">
              <w:instrText xml:space="preserve">contact information" \f “subject” </w:instrText>
            </w:r>
            <w:r w:rsidR="008B611F" w:rsidRPr="00C45634">
              <w:fldChar w:fldCharType="end"/>
            </w:r>
            <w:r w:rsidR="008B611F" w:rsidRPr="00C45634">
              <w:fldChar w:fldCharType="begin"/>
            </w:r>
            <w:r w:rsidR="008B611F" w:rsidRPr="00C45634">
              <w:instrText xml:space="preserve"> XE "disaster</w:instrText>
            </w:r>
            <w:r w:rsidR="001E1B80">
              <w:instrText>s:planning/</w:instrText>
            </w:r>
            <w:r w:rsidR="008B611F" w:rsidRPr="00C45634">
              <w:instrText>preparedness</w:instrText>
            </w:r>
            <w:r w:rsidR="001E1B80">
              <w:instrText>:emergency contact information</w:instrText>
            </w:r>
            <w:r w:rsidR="008B611F" w:rsidRPr="00C45634">
              <w:instrText xml:space="preserve">" \f “subject” </w:instrText>
            </w:r>
            <w:r w:rsidR="008B611F" w:rsidRPr="00C45634">
              <w:fldChar w:fldCharType="end"/>
            </w:r>
            <w:r w:rsidR="008B611F" w:rsidRPr="00C45634">
              <w:fldChar w:fldCharType="begin"/>
            </w:r>
            <w:r w:rsidR="008B611F" w:rsidRPr="00C45634">
              <w:instrText xml:space="preserve"> XE "student</w:instrText>
            </w:r>
            <w:r w:rsidR="00A77844" w:rsidRPr="00C45634">
              <w:instrText>:</w:instrText>
            </w:r>
            <w:r w:rsidR="008B611F" w:rsidRPr="00C45634">
              <w:instrText xml:space="preserve">emergency contact information" \f “subject” </w:instrText>
            </w:r>
            <w:r w:rsidR="008B611F" w:rsidRPr="00C45634">
              <w:fldChar w:fldCharType="end"/>
            </w:r>
            <w:r w:rsidR="008B611F" w:rsidRPr="00C45634">
              <w:fldChar w:fldCharType="begin"/>
            </w:r>
            <w:r w:rsidR="008B611F" w:rsidRPr="00C45634">
              <w:instrText xml:space="preserve"> XE "minor</w:instrText>
            </w:r>
            <w:r w:rsidR="00810B91" w:rsidRPr="00C45634">
              <w:instrText>s</w:instrText>
            </w:r>
            <w:r w:rsidR="008B611F" w:rsidRPr="00C45634">
              <w:instrText xml:space="preserve">:emergency contact information" \f “subject” </w:instrText>
            </w:r>
            <w:r w:rsidR="008B611F" w:rsidRPr="00C45634">
              <w:fldChar w:fldCharType="end"/>
            </w:r>
            <w:r w:rsidR="00E150DD" w:rsidRPr="00C45634">
              <w:fldChar w:fldCharType="begin"/>
            </w:r>
            <w:r w:rsidR="00E150DD" w:rsidRPr="00C45634">
              <w:instrText xml:space="preserve"> XE "contact information:employee (emergency)" \f “subject” </w:instrText>
            </w:r>
            <w:r w:rsidR="00E150DD" w:rsidRPr="00C45634">
              <w:fldChar w:fldCharType="end"/>
            </w:r>
            <w:r w:rsidR="005057B2" w:rsidRPr="00C45634">
              <w:fldChar w:fldCharType="begin"/>
            </w:r>
            <w:r w:rsidR="005057B2" w:rsidRPr="00C45634">
              <w:instrText xml:space="preserve"> XE "student:emergency contact information" \f “subject” </w:instrText>
            </w:r>
            <w:r w:rsidR="005057B2" w:rsidRPr="00C45634">
              <w:fldChar w:fldCharType="end"/>
            </w:r>
            <w:r w:rsidR="00C45634" w:rsidRPr="00C45634">
              <w:fldChar w:fldCharType="begin"/>
            </w:r>
            <w:r w:rsidR="00C45634" w:rsidRPr="00C45634">
              <w:instrText xml:space="preserve"> XE "personal contact information:emergency" \f “subject” </w:instrText>
            </w:r>
            <w:r w:rsidR="00C45634" w:rsidRPr="00C45634">
              <w:fldChar w:fldCharType="end"/>
            </w:r>
            <w:r w:rsidR="00C45634" w:rsidRPr="00C45634">
              <w:fldChar w:fldCharType="begin"/>
            </w:r>
            <w:r w:rsidR="00C45634" w:rsidRPr="00C45634">
              <w:instrText xml:space="preserve"> XE "contact information:employee (emergency)" \f “subject” </w:instrText>
            </w:r>
            <w:r w:rsidR="00C45634" w:rsidRPr="00C45634">
              <w:fldChar w:fldCharType="end"/>
            </w:r>
            <w:r w:rsidR="00E6155D" w:rsidRPr="00757685">
              <w:fldChar w:fldCharType="begin"/>
            </w:r>
            <w:r w:rsidR="00E6155D" w:rsidRPr="00757685">
              <w:instrText xml:space="preserve"> XE "</w:instrText>
            </w:r>
            <w:r w:rsidR="00E6155D">
              <w:instrText xml:space="preserve">natural </w:instrText>
            </w:r>
            <w:r w:rsidR="00E6155D" w:rsidRPr="00757685">
              <w:instrText>disaster</w:instrText>
            </w:r>
            <w:r w:rsidR="00E6155D">
              <w:instrText>s:planning/</w:instrText>
            </w:r>
            <w:r w:rsidR="00E6155D" w:rsidRPr="00757685">
              <w:instrText>preparedness:</w:instrText>
            </w:r>
            <w:r w:rsidR="00E6155D">
              <w:instrText>emergency contact information</w:instrText>
            </w:r>
            <w:r w:rsidR="00E6155D" w:rsidRPr="00757685">
              <w:instrText xml:space="preserve">" \f “subject” </w:instrText>
            </w:r>
            <w:r w:rsidR="00E6155D" w:rsidRPr="00757685">
              <w:fldChar w:fldCharType="end"/>
            </w:r>
          </w:p>
          <w:p w14:paraId="2E954248" w14:textId="77777777" w:rsidR="00A13976" w:rsidRPr="00C45634" w:rsidRDefault="000A18B0" w:rsidP="00C45634">
            <w:pPr>
              <w:spacing w:before="60" w:after="60"/>
            </w:pPr>
            <w:r w:rsidRPr="00C45634">
              <w:t>Includes,</w:t>
            </w:r>
            <w:r w:rsidR="00A13976" w:rsidRPr="00C45634">
              <w:t xml:space="preserve"> but is not limited to:</w:t>
            </w:r>
          </w:p>
          <w:p w14:paraId="2F1C9036" w14:textId="77777777" w:rsidR="00F1735A" w:rsidRPr="00C45634" w:rsidRDefault="00F1735A" w:rsidP="00BC2B29">
            <w:pPr>
              <w:pStyle w:val="ListParagraph"/>
              <w:numPr>
                <w:ilvl w:val="0"/>
                <w:numId w:val="134"/>
              </w:numPr>
              <w:spacing w:before="60" w:after="60"/>
            </w:pPr>
            <w:r w:rsidRPr="00C45634">
              <w:t>Medical information (provider name, blood type, allergies, ADA requirements, etc.);</w:t>
            </w:r>
          </w:p>
          <w:p w14:paraId="75D5291A" w14:textId="77777777" w:rsidR="00A13976" w:rsidRPr="00C45634" w:rsidRDefault="00A13976" w:rsidP="00BC2B29">
            <w:pPr>
              <w:pStyle w:val="ListParagraph"/>
              <w:numPr>
                <w:ilvl w:val="0"/>
                <w:numId w:val="134"/>
              </w:numPr>
              <w:spacing w:before="60" w:after="60"/>
            </w:pPr>
            <w:r w:rsidRPr="00C45634">
              <w:t>Personal contact information (cell/home phone, email address, etc.);</w:t>
            </w:r>
          </w:p>
          <w:p w14:paraId="0D96C136" w14:textId="77777777" w:rsidR="00A13976" w:rsidRPr="00C45634" w:rsidRDefault="00A13976" w:rsidP="00BC2B29">
            <w:pPr>
              <w:pStyle w:val="ListParagraph"/>
              <w:numPr>
                <w:ilvl w:val="0"/>
                <w:numId w:val="134"/>
              </w:numPr>
              <w:spacing w:before="60" w:after="60"/>
            </w:pPr>
            <w:r w:rsidRPr="00C45634">
              <w:t>Physical pick</w:t>
            </w:r>
            <w:r w:rsidR="00A45C26" w:rsidRPr="00C45634">
              <w:t>-</w:t>
            </w:r>
            <w:r w:rsidRPr="00C45634">
              <w:t>up information (for students/minors</w:t>
            </w:r>
            <w:r w:rsidR="006B4DB7" w:rsidRPr="00C45634">
              <w:t>, etc.</w:t>
            </w:r>
            <w:r w:rsidRPr="00C45634">
              <w:t>).</w:t>
            </w:r>
          </w:p>
        </w:tc>
        <w:tc>
          <w:tcPr>
            <w:tcW w:w="1000" w:type="pct"/>
            <w:tcBorders>
              <w:top w:val="single" w:sz="4" w:space="0" w:color="auto"/>
              <w:bottom w:val="single" w:sz="4" w:space="0" w:color="000000"/>
            </w:tcBorders>
            <w:shd w:val="clear" w:color="auto" w:fill="FFFFFF"/>
            <w:tcMar>
              <w:top w:w="43" w:type="dxa"/>
              <w:left w:w="72" w:type="dxa"/>
              <w:bottom w:w="43" w:type="dxa"/>
              <w:right w:w="72" w:type="dxa"/>
            </w:tcMar>
          </w:tcPr>
          <w:p w14:paraId="6B7EE458" w14:textId="77777777" w:rsidR="00A13976" w:rsidRPr="00C45634" w:rsidRDefault="00A13976" w:rsidP="00C45634">
            <w:pPr>
              <w:spacing w:before="60" w:after="60"/>
            </w:pPr>
            <w:r w:rsidRPr="00C45634">
              <w:rPr>
                <w:b/>
                <w:bCs/>
              </w:rPr>
              <w:t>Retain</w:t>
            </w:r>
            <w:r w:rsidRPr="00C45634">
              <w:t xml:space="preserve"> until obsolete or superseded </w:t>
            </w:r>
          </w:p>
          <w:p w14:paraId="7E0AF8DA" w14:textId="77777777" w:rsidR="00A13976" w:rsidRPr="00C45634" w:rsidRDefault="00A13976" w:rsidP="00C45634">
            <w:pPr>
              <w:spacing w:before="60" w:after="60"/>
              <w:rPr>
                <w:i/>
                <w:iCs/>
              </w:rPr>
            </w:pPr>
            <w:r w:rsidRPr="00C45634">
              <w:t xml:space="preserve">   </w:t>
            </w:r>
            <w:r w:rsidRPr="00C45634">
              <w:rPr>
                <w:i/>
                <w:iCs/>
              </w:rPr>
              <w:t>then</w:t>
            </w:r>
          </w:p>
          <w:p w14:paraId="05F9D130" w14:textId="75931CF9" w:rsidR="00A13976" w:rsidRPr="00C45634" w:rsidRDefault="00A13976" w:rsidP="00C45634">
            <w:pPr>
              <w:spacing w:before="60" w:after="60"/>
            </w:pPr>
            <w:r w:rsidRPr="00C45634">
              <w:rPr>
                <w:b/>
                <w:bCs/>
              </w:rPr>
              <w:t>Destroy</w:t>
            </w:r>
            <w:r w:rsidRPr="00C45634">
              <w:t>.</w:t>
            </w:r>
          </w:p>
        </w:tc>
        <w:tc>
          <w:tcPr>
            <w:tcW w:w="600" w:type="pct"/>
            <w:tcBorders>
              <w:top w:val="single" w:sz="4" w:space="0" w:color="auto"/>
              <w:bottom w:val="single" w:sz="4" w:space="0" w:color="000000"/>
            </w:tcBorders>
            <w:shd w:val="clear" w:color="auto" w:fill="FFFFFF"/>
            <w:tcMar>
              <w:top w:w="43" w:type="dxa"/>
              <w:left w:w="72" w:type="dxa"/>
              <w:bottom w:w="43" w:type="dxa"/>
              <w:right w:w="72" w:type="dxa"/>
            </w:tcMar>
          </w:tcPr>
          <w:p w14:paraId="5BDADA01" w14:textId="77777777" w:rsidR="00A13976" w:rsidRPr="00C45634" w:rsidRDefault="00A13976" w:rsidP="00C45634">
            <w:pPr>
              <w:spacing w:before="60"/>
              <w:jc w:val="center"/>
              <w:rPr>
                <w:sz w:val="20"/>
                <w:szCs w:val="20"/>
              </w:rPr>
            </w:pPr>
            <w:r w:rsidRPr="00C45634">
              <w:rPr>
                <w:sz w:val="20"/>
                <w:szCs w:val="20"/>
              </w:rPr>
              <w:t>NON</w:t>
            </w:r>
            <w:r w:rsidR="00A45C26" w:rsidRPr="00C45634">
              <w:rPr>
                <w:sz w:val="20"/>
                <w:szCs w:val="20"/>
              </w:rPr>
              <w:t>-</w:t>
            </w:r>
            <w:r w:rsidRPr="00C45634">
              <w:rPr>
                <w:sz w:val="20"/>
                <w:szCs w:val="20"/>
              </w:rPr>
              <w:t>ARCHIVAL</w:t>
            </w:r>
          </w:p>
          <w:p w14:paraId="75EA41B6" w14:textId="77777777" w:rsidR="007465D3" w:rsidRPr="00C45634" w:rsidRDefault="007465D3" w:rsidP="00C45634">
            <w:pPr>
              <w:jc w:val="center"/>
              <w:rPr>
                <w:b/>
                <w:bCs/>
                <w:szCs w:val="22"/>
              </w:rPr>
            </w:pPr>
            <w:r w:rsidRPr="00C45634">
              <w:rPr>
                <w:b/>
                <w:bCs/>
                <w:szCs w:val="22"/>
              </w:rPr>
              <w:t>ESSENTIAL</w:t>
            </w:r>
          </w:p>
          <w:p w14:paraId="106A6AB2" w14:textId="5D2D4EFB" w:rsidR="00C45634" w:rsidRPr="00C45634" w:rsidRDefault="00C45634" w:rsidP="00C45634">
            <w:pPr>
              <w:jc w:val="center"/>
              <w:rPr>
                <w:b/>
                <w:bCs/>
                <w:sz w:val="16"/>
                <w:szCs w:val="16"/>
              </w:rPr>
            </w:pPr>
            <w:r w:rsidRPr="00C45634">
              <w:rPr>
                <w:b/>
                <w:bCs/>
                <w:sz w:val="16"/>
                <w:szCs w:val="16"/>
              </w:rPr>
              <w:t>(for Disaster Recovery)</w:t>
            </w:r>
            <w:r w:rsidRPr="00C45634">
              <w:rPr>
                <w:rFonts w:asciiTheme="minorHAnsi" w:hAnsiTheme="minorHAnsi" w:cstheme="minorHAnsi"/>
              </w:rPr>
              <w:fldChar w:fldCharType="begin"/>
            </w:r>
            <w:r w:rsidRPr="00C45634">
              <w:rPr>
                <w:rFonts w:asciiTheme="minorHAnsi" w:hAnsiTheme="minorHAnsi" w:cstheme="minorHAnsi"/>
              </w:rPr>
              <w:instrText xml:space="preserve"> XE "AGENCY </w:instrText>
            </w:r>
            <w:r>
              <w:rPr>
                <w:rFonts w:asciiTheme="minorHAnsi" w:hAnsiTheme="minorHAnsi" w:cstheme="minorHAnsi"/>
              </w:rPr>
              <w:instrText xml:space="preserve">ADMINISTRATION AND </w:instrText>
            </w:r>
            <w:r w:rsidRPr="00C45634">
              <w:rPr>
                <w:rFonts w:asciiTheme="minorHAnsi" w:hAnsiTheme="minorHAnsi" w:cstheme="minorHAnsi"/>
              </w:rPr>
              <w:instrText>MANAGEMENT:Emergency Planning, Response, Recovery:Emergency/Disaster Preparedness</w:instrText>
            </w:r>
            <w:r>
              <w:rPr>
                <w:rFonts w:asciiTheme="minorHAnsi" w:hAnsiTheme="minorHAnsi" w:cstheme="minorHAnsi"/>
              </w:rPr>
              <w:instrText xml:space="preserve"> – Contact Information</w:instrText>
            </w:r>
            <w:r w:rsidRPr="00C45634">
              <w:rPr>
                <w:rFonts w:asciiTheme="minorHAnsi" w:hAnsiTheme="minorHAnsi" w:cstheme="minorHAnsi"/>
              </w:rPr>
              <w:instrText xml:space="preserve">” \f “essential” </w:instrText>
            </w:r>
            <w:r w:rsidRPr="00C45634">
              <w:rPr>
                <w:rFonts w:asciiTheme="minorHAnsi" w:hAnsiTheme="minorHAnsi" w:cstheme="minorHAnsi"/>
              </w:rPr>
              <w:fldChar w:fldCharType="end"/>
            </w:r>
          </w:p>
          <w:p w14:paraId="36E7CBCB" w14:textId="77777777" w:rsidR="00A13976" w:rsidRPr="00C45634" w:rsidRDefault="00A13976" w:rsidP="00C45634">
            <w:pPr>
              <w:jc w:val="center"/>
              <w:rPr>
                <w:sz w:val="20"/>
                <w:szCs w:val="20"/>
              </w:rPr>
            </w:pPr>
            <w:r w:rsidRPr="00C45634">
              <w:rPr>
                <w:sz w:val="20"/>
                <w:szCs w:val="20"/>
              </w:rPr>
              <w:t>OFM</w:t>
            </w:r>
          </w:p>
        </w:tc>
      </w:tr>
      <w:tr w:rsidR="001A0860" w:rsidRPr="00B54AAD" w14:paraId="016628E7" w14:textId="77777777" w:rsidTr="00C45634">
        <w:trPr>
          <w:cantSplit/>
          <w:jc w:val="center"/>
        </w:trPr>
        <w:tc>
          <w:tcPr>
            <w:tcW w:w="500" w:type="pct"/>
            <w:tcBorders>
              <w:top w:val="single" w:sz="4" w:space="0" w:color="auto"/>
              <w:bottom w:val="single" w:sz="4" w:space="0" w:color="000000"/>
            </w:tcBorders>
            <w:tcMar>
              <w:top w:w="43" w:type="dxa"/>
              <w:left w:w="72" w:type="dxa"/>
              <w:bottom w:w="43" w:type="dxa"/>
              <w:right w:w="72" w:type="dxa"/>
            </w:tcMar>
          </w:tcPr>
          <w:p w14:paraId="168C9076" w14:textId="23355889" w:rsidR="001A0860" w:rsidRPr="00B54AAD" w:rsidRDefault="001A0860" w:rsidP="00B54AAD">
            <w:pPr>
              <w:spacing w:before="60" w:after="60"/>
              <w:jc w:val="center"/>
            </w:pPr>
            <w:bookmarkStart w:id="15" w:name="_Hlk158124117"/>
            <w:r w:rsidRPr="00B54AAD">
              <w:t>GS50</w:t>
            </w:r>
            <w:r w:rsidR="00A45C26" w:rsidRPr="00B54AAD">
              <w:t>-</w:t>
            </w:r>
            <w:r w:rsidRPr="00B54AAD">
              <w:t>14</w:t>
            </w:r>
            <w:r w:rsidR="00A45C26" w:rsidRPr="00B54AAD">
              <w:t>-</w:t>
            </w:r>
            <w:r w:rsidRPr="00B54AAD">
              <w:t>03</w:t>
            </w:r>
            <w:r w:rsidR="00B54AAD" w:rsidRPr="00B54AAD">
              <w:fldChar w:fldCharType="begin"/>
            </w:r>
            <w:r w:rsidR="00B54AAD" w:rsidRPr="00B54AAD">
              <w:instrText xml:space="preserve"> XE “GS50-14-03" \f “dan” </w:instrText>
            </w:r>
            <w:r w:rsidR="00B54AAD" w:rsidRPr="00B54AAD">
              <w:fldChar w:fldCharType="end"/>
            </w:r>
          </w:p>
          <w:p w14:paraId="298EC66D" w14:textId="35C00966" w:rsidR="001A0860" w:rsidRPr="00B54AAD" w:rsidRDefault="001A0860" w:rsidP="00B54AAD">
            <w:pPr>
              <w:spacing w:before="60" w:after="60"/>
              <w:jc w:val="center"/>
            </w:pPr>
            <w:r w:rsidRPr="00B54AAD">
              <w:t xml:space="preserve">Rev. </w:t>
            </w:r>
            <w:r w:rsidR="00B54AAD">
              <w:t>3</w:t>
            </w:r>
          </w:p>
        </w:tc>
        <w:tc>
          <w:tcPr>
            <w:tcW w:w="2900" w:type="pct"/>
            <w:tcBorders>
              <w:top w:val="single" w:sz="4" w:space="0" w:color="auto"/>
              <w:bottom w:val="single" w:sz="4" w:space="0" w:color="000000"/>
            </w:tcBorders>
            <w:tcMar>
              <w:top w:w="43" w:type="dxa"/>
              <w:left w:w="72" w:type="dxa"/>
              <w:bottom w:w="43" w:type="dxa"/>
              <w:right w:w="72" w:type="dxa"/>
            </w:tcMar>
          </w:tcPr>
          <w:p w14:paraId="655F08FB" w14:textId="77777777" w:rsidR="001A0860" w:rsidRPr="00B54AAD" w:rsidRDefault="001A0860" w:rsidP="00B54AAD">
            <w:pPr>
              <w:spacing w:before="60" w:after="60"/>
              <w:rPr>
                <w:b/>
                <w:bCs/>
                <w:i/>
                <w:iCs/>
              </w:rPr>
            </w:pPr>
            <w:r w:rsidRPr="00B54AAD">
              <w:rPr>
                <w:b/>
                <w:bCs/>
                <w:i/>
                <w:iCs/>
              </w:rPr>
              <w:t>Emergency/Disaster Preparedness and Recovery Plans</w:t>
            </w:r>
          </w:p>
          <w:p w14:paraId="09E866AB" w14:textId="33CCF94D" w:rsidR="001A0860" w:rsidRPr="00B54AAD" w:rsidRDefault="00AE6FFC" w:rsidP="00B54AAD">
            <w:pPr>
              <w:spacing w:before="60" w:after="60"/>
            </w:pPr>
            <w:r>
              <w:t xml:space="preserve">Records relating to </w:t>
            </w:r>
            <w:r w:rsidR="001A0860" w:rsidRPr="00B54AAD">
              <w:t>disaster preparedness, response, and recovery plans prepared for any aspect of the agency’s operations and assets</w:t>
            </w:r>
            <w:r w:rsidR="00D963FE" w:rsidRPr="00B54AAD">
              <w:t>.</w:t>
            </w:r>
            <w:r w:rsidR="00F647C9" w:rsidRPr="00B54AAD">
              <w:t xml:space="preserve"> </w:t>
            </w:r>
            <w:r w:rsidR="00B54AAD" w:rsidRPr="00B54AAD">
              <w:fldChar w:fldCharType="begin"/>
            </w:r>
            <w:r w:rsidR="00B54AAD" w:rsidRPr="00B54AAD">
              <w:instrText xml:space="preserve"> XE "</w:instrText>
            </w:r>
            <w:r w:rsidR="00A511A7">
              <w:instrText>plans (</w:instrText>
            </w:r>
            <w:r w:rsidR="00B54AAD" w:rsidRPr="00B54AAD">
              <w:instrText>planning</w:instrText>
            </w:r>
            <w:r w:rsidR="00A511A7">
              <w:instrText>)</w:instrText>
            </w:r>
            <w:r w:rsidR="00B54AAD" w:rsidRPr="00B54AAD">
              <w:instrText xml:space="preserve">:emergency/disaster" \f “subject” </w:instrText>
            </w:r>
            <w:r w:rsidR="00B54AAD" w:rsidRPr="00B54AAD">
              <w:fldChar w:fldCharType="end"/>
            </w:r>
            <w:r w:rsidR="00B54AAD" w:rsidRPr="00B54AAD">
              <w:fldChar w:fldCharType="begin"/>
            </w:r>
            <w:r w:rsidR="00B54AAD" w:rsidRPr="00B54AAD">
              <w:instrText xml:space="preserve"> XE "emergenc</w:instrText>
            </w:r>
            <w:r w:rsidR="00BC2D67">
              <w:instrText>ies</w:instrText>
            </w:r>
            <w:r w:rsidR="00B54AAD" w:rsidRPr="00B54AAD">
              <w:instrText>:planning</w:instrText>
            </w:r>
            <w:r w:rsidR="00BC2D67">
              <w:instrText>/</w:instrText>
            </w:r>
            <w:r w:rsidR="00B54AAD" w:rsidRPr="00B54AAD">
              <w:instrText>preparedness</w:instrText>
            </w:r>
            <w:r w:rsidR="00BC2D67">
              <w:instrText>:</w:instrText>
            </w:r>
            <w:r w:rsidR="00B54AAD" w:rsidRPr="00B54AAD">
              <w:instrText>plan</w:instrText>
            </w:r>
            <w:r w:rsidR="00DC7D9C">
              <w:instrText>s</w:instrText>
            </w:r>
            <w:r w:rsidR="00B54AAD" w:rsidRPr="00B54AAD">
              <w:instrText xml:space="preserve">" \f “subject” </w:instrText>
            </w:r>
            <w:r w:rsidR="00B54AAD" w:rsidRPr="00B54AAD">
              <w:fldChar w:fldCharType="end"/>
            </w:r>
            <w:r w:rsidR="00B54AAD" w:rsidRPr="00B54AAD">
              <w:fldChar w:fldCharType="begin"/>
            </w:r>
            <w:r w:rsidR="00B54AAD" w:rsidRPr="00B54AAD">
              <w:instrText xml:space="preserve"> XE "fire safety:plan</w:instrText>
            </w:r>
            <w:r w:rsidR="00E76F13">
              <w:instrText>ning</w:instrText>
            </w:r>
            <w:r w:rsidR="00B54AAD" w:rsidRPr="00B54AAD">
              <w:instrText xml:space="preserve">" \f “subject” </w:instrText>
            </w:r>
            <w:r w:rsidR="00B54AAD" w:rsidRPr="00B54AAD">
              <w:fldChar w:fldCharType="end"/>
            </w:r>
            <w:r w:rsidR="00B54AAD" w:rsidRPr="00B54AAD">
              <w:fldChar w:fldCharType="begin"/>
            </w:r>
            <w:r w:rsidR="00B54AAD" w:rsidRPr="00B54AAD">
              <w:instrText xml:space="preserve"> XE "disaster</w:instrText>
            </w:r>
            <w:r w:rsidR="001E1B80">
              <w:instrText>s:planning/</w:instrText>
            </w:r>
            <w:r w:rsidR="00B54AAD" w:rsidRPr="00B54AAD">
              <w:instrText>preparedness</w:instrText>
            </w:r>
            <w:r w:rsidR="001E1B80">
              <w:instrText>:plans</w:instrText>
            </w:r>
            <w:r w:rsidR="00B54AAD" w:rsidRPr="00B54AAD">
              <w:instrText xml:space="preserve">" \f “subject” </w:instrText>
            </w:r>
            <w:r w:rsidR="00B54AAD" w:rsidRPr="00B54AAD">
              <w:fldChar w:fldCharType="end"/>
            </w:r>
            <w:r w:rsidRPr="00B54AAD">
              <w:fldChar w:fldCharType="begin"/>
            </w:r>
            <w:r w:rsidRPr="00B54AAD">
              <w:instrText xml:space="preserve"> XE "</w:instrText>
            </w:r>
            <w:r>
              <w:instrText>continuity of operations (COOP) plans</w:instrText>
            </w:r>
            <w:r w:rsidRPr="00B54AAD">
              <w:instrText xml:space="preserve">" \f “subject” </w:instrText>
            </w:r>
            <w:r w:rsidRPr="00B54AAD">
              <w:fldChar w:fldCharType="end"/>
            </w:r>
            <w:r w:rsidR="00ED078B" w:rsidRPr="00B54AAD">
              <w:fldChar w:fldCharType="begin"/>
            </w:r>
            <w:r w:rsidR="00ED078B" w:rsidRPr="00B54AAD">
              <w:instrText xml:space="preserve"> XE "disaster</w:instrText>
            </w:r>
            <w:r w:rsidR="00ED078B">
              <w:instrText>s:planning/</w:instrText>
            </w:r>
            <w:r w:rsidR="00ED078B" w:rsidRPr="00B54AAD">
              <w:instrText>preparedness</w:instrText>
            </w:r>
            <w:r w:rsidR="00ED078B">
              <w:instrText>:essential records coordination</w:instrText>
            </w:r>
            <w:r w:rsidR="00ED078B" w:rsidRPr="00B54AAD">
              <w:instrText xml:space="preserve">" \f “subject” </w:instrText>
            </w:r>
            <w:r w:rsidR="00ED078B" w:rsidRPr="00B54AAD">
              <w:fldChar w:fldCharType="end"/>
            </w:r>
            <w:r w:rsidR="00377215" w:rsidRPr="00757685">
              <w:fldChar w:fldCharType="begin"/>
            </w:r>
            <w:r w:rsidR="00377215" w:rsidRPr="00757685">
              <w:instrText xml:space="preserve"> XE "</w:instrText>
            </w:r>
            <w:r w:rsidR="00377215">
              <w:instrText xml:space="preserve">natural </w:instrText>
            </w:r>
            <w:r w:rsidR="00377215" w:rsidRPr="00757685">
              <w:instrText>disaster</w:instrText>
            </w:r>
            <w:r w:rsidR="00377215">
              <w:instrText>s:planning/</w:instrText>
            </w:r>
            <w:r w:rsidR="00377215" w:rsidRPr="00757685">
              <w:instrText xml:space="preserve">preparedness:plans" \f “subject” </w:instrText>
            </w:r>
            <w:r w:rsidR="00377215" w:rsidRPr="00757685">
              <w:fldChar w:fldCharType="end"/>
            </w:r>
          </w:p>
          <w:p w14:paraId="33B76DA9" w14:textId="4BEAD7D9" w:rsidR="001A0860" w:rsidRPr="00B54AAD" w:rsidRDefault="00B54AAD" w:rsidP="00B54AAD">
            <w:pPr>
              <w:spacing w:before="60" w:after="60"/>
            </w:pPr>
            <w:r>
              <w:t>I</w:t>
            </w:r>
            <w:r w:rsidR="001A0860" w:rsidRPr="00B54AAD">
              <w:t>ncludes, but is not limited to:</w:t>
            </w:r>
          </w:p>
          <w:p w14:paraId="534BBCBF" w14:textId="543EC52D" w:rsidR="00AE6FFC" w:rsidRDefault="00AE6FFC" w:rsidP="00BC2B29">
            <w:pPr>
              <w:pStyle w:val="ListParagraph"/>
              <w:numPr>
                <w:ilvl w:val="0"/>
                <w:numId w:val="135"/>
              </w:numPr>
              <w:spacing w:before="60" w:after="60"/>
            </w:pPr>
            <w:r>
              <w:t>Continuity of operations (COOP) plans;</w:t>
            </w:r>
          </w:p>
          <w:p w14:paraId="42FF7F2B" w14:textId="793A1212" w:rsidR="000A7C00" w:rsidRDefault="000A7C00" w:rsidP="00BC2B29">
            <w:pPr>
              <w:pStyle w:val="ListParagraph"/>
              <w:numPr>
                <w:ilvl w:val="0"/>
                <w:numId w:val="135"/>
              </w:numPr>
              <w:spacing w:before="60" w:after="60"/>
            </w:pPr>
            <w:r>
              <w:t>Coordination of essential records protection;</w:t>
            </w:r>
          </w:p>
          <w:p w14:paraId="4D1B1C3C" w14:textId="336C2E26" w:rsidR="001A0860" w:rsidRPr="00B54AAD" w:rsidRDefault="001A0860" w:rsidP="00BC2B29">
            <w:pPr>
              <w:pStyle w:val="ListParagraph"/>
              <w:numPr>
                <w:ilvl w:val="0"/>
                <w:numId w:val="135"/>
              </w:numPr>
              <w:spacing w:before="60" w:after="60"/>
            </w:pPr>
            <w:r w:rsidRPr="00B54AAD">
              <w:t>Employee emergency plans and fire prevention plans prepared in accordance with WAC 296</w:t>
            </w:r>
            <w:r w:rsidR="00A45C26" w:rsidRPr="00B54AAD">
              <w:t>-</w:t>
            </w:r>
            <w:r w:rsidRPr="00B54AAD">
              <w:t>24</w:t>
            </w:r>
            <w:r w:rsidR="00A45C26" w:rsidRPr="00B54AAD">
              <w:t>-</w:t>
            </w:r>
            <w:r w:rsidRPr="00B54AAD">
              <w:t>567</w:t>
            </w:r>
            <w:r w:rsidR="00A13976" w:rsidRPr="00B54AAD">
              <w:t>.</w:t>
            </w:r>
          </w:p>
          <w:p w14:paraId="7B43A143" w14:textId="77777777" w:rsidR="0044035F" w:rsidRDefault="001A0860" w:rsidP="00B54AAD">
            <w:pPr>
              <w:spacing w:before="60" w:after="60"/>
            </w:pPr>
            <w:r w:rsidRPr="00B54AAD">
              <w:t xml:space="preserve">Excludes </w:t>
            </w:r>
            <w:r w:rsidR="00B54AAD">
              <w:t xml:space="preserve">records covered by </w:t>
            </w:r>
            <w:r w:rsidR="00B54AAD" w:rsidRPr="00B54AAD">
              <w:rPr>
                <w:i/>
                <w:iCs/>
              </w:rPr>
              <w:t>H</w:t>
            </w:r>
            <w:r w:rsidRPr="00B54AAD">
              <w:rPr>
                <w:i/>
                <w:iCs/>
              </w:rPr>
              <w:t xml:space="preserve">azardous </w:t>
            </w:r>
            <w:r w:rsidR="00B54AAD" w:rsidRPr="00B54AAD">
              <w:rPr>
                <w:i/>
                <w:iCs/>
              </w:rPr>
              <w:t>M</w:t>
            </w:r>
            <w:r w:rsidRPr="00B54AAD">
              <w:rPr>
                <w:i/>
                <w:iCs/>
              </w:rPr>
              <w:t>aterials/</w:t>
            </w:r>
            <w:r w:rsidR="00B54AAD" w:rsidRPr="00B54AAD">
              <w:rPr>
                <w:i/>
                <w:iCs/>
              </w:rPr>
              <w:t>D</w:t>
            </w:r>
            <w:r w:rsidRPr="00B54AAD">
              <w:rPr>
                <w:i/>
                <w:iCs/>
              </w:rPr>
              <w:t xml:space="preserve">angerous </w:t>
            </w:r>
            <w:r w:rsidR="00B54AAD" w:rsidRPr="00B54AAD">
              <w:rPr>
                <w:i/>
                <w:iCs/>
              </w:rPr>
              <w:t>W</w:t>
            </w:r>
            <w:r w:rsidRPr="00B54AAD">
              <w:rPr>
                <w:i/>
                <w:iCs/>
              </w:rPr>
              <w:t xml:space="preserve">aste </w:t>
            </w:r>
            <w:r w:rsidR="00B54AAD" w:rsidRPr="00B54AAD">
              <w:rPr>
                <w:i/>
                <w:iCs/>
              </w:rPr>
              <w:t>– P</w:t>
            </w:r>
            <w:r w:rsidRPr="00B54AAD">
              <w:rPr>
                <w:i/>
                <w:iCs/>
              </w:rPr>
              <w:t xml:space="preserve">lans </w:t>
            </w:r>
            <w:r w:rsidR="00B54AAD" w:rsidRPr="00B54AAD">
              <w:rPr>
                <w:i/>
                <w:iCs/>
              </w:rPr>
              <w:t xml:space="preserve">(DAN </w:t>
            </w:r>
            <w:r w:rsidRPr="00B54AAD">
              <w:rPr>
                <w:i/>
                <w:iCs/>
              </w:rPr>
              <w:t>GS50</w:t>
            </w:r>
            <w:r w:rsidR="00A45C26" w:rsidRPr="00B54AAD">
              <w:rPr>
                <w:i/>
                <w:iCs/>
              </w:rPr>
              <w:t>-</w:t>
            </w:r>
            <w:r w:rsidRPr="00B54AAD">
              <w:rPr>
                <w:i/>
                <w:iCs/>
              </w:rPr>
              <w:t>19</w:t>
            </w:r>
            <w:r w:rsidR="00A45C26" w:rsidRPr="00B54AAD">
              <w:rPr>
                <w:i/>
                <w:iCs/>
              </w:rPr>
              <w:t>-</w:t>
            </w:r>
            <w:r w:rsidRPr="00B54AAD">
              <w:rPr>
                <w:i/>
                <w:iCs/>
              </w:rPr>
              <w:t>08</w:t>
            </w:r>
            <w:r w:rsidR="00B54AAD" w:rsidRPr="00B54AAD">
              <w:rPr>
                <w:i/>
                <w:iCs/>
              </w:rPr>
              <w:t>)</w:t>
            </w:r>
            <w:r w:rsidRPr="00B54AAD">
              <w:t>.</w:t>
            </w:r>
          </w:p>
          <w:p w14:paraId="2416FE18" w14:textId="6C8E702A" w:rsidR="00D26960" w:rsidRPr="00B54AAD" w:rsidRDefault="00D26960" w:rsidP="00B54AAD">
            <w:pPr>
              <w:spacing w:before="60" w:after="60"/>
            </w:pPr>
            <w:r w:rsidRPr="001763A6">
              <w:rPr>
                <w:i/>
                <w:sz w:val="21"/>
                <w:szCs w:val="21"/>
              </w:rPr>
              <w:t xml:space="preserve">Note: Retention </w:t>
            </w:r>
            <w:bookmarkStart w:id="16" w:name="_Hlk157765449"/>
            <w:r w:rsidRPr="001763A6">
              <w:rPr>
                <w:i/>
                <w:sz w:val="21"/>
                <w:szCs w:val="21"/>
              </w:rPr>
              <w:t>based on 3</w:t>
            </w:r>
            <w:r>
              <w:rPr>
                <w:i/>
                <w:sz w:val="21"/>
                <w:szCs w:val="21"/>
              </w:rPr>
              <w:t>-</w:t>
            </w:r>
            <w:r w:rsidRPr="001763A6">
              <w:rPr>
                <w:i/>
                <w:sz w:val="21"/>
                <w:szCs w:val="21"/>
              </w:rPr>
              <w:t>year statute of limitations for personal injury (RCW 4.16.080)</w:t>
            </w:r>
            <w:bookmarkEnd w:id="16"/>
            <w:r>
              <w:rPr>
                <w:i/>
                <w:sz w:val="21"/>
                <w:szCs w:val="21"/>
              </w:rPr>
              <w:t>.</w:t>
            </w:r>
          </w:p>
        </w:tc>
        <w:tc>
          <w:tcPr>
            <w:tcW w:w="1000" w:type="pct"/>
            <w:tcBorders>
              <w:top w:val="single" w:sz="4" w:space="0" w:color="auto"/>
              <w:bottom w:val="single" w:sz="4" w:space="0" w:color="000000"/>
            </w:tcBorders>
            <w:tcMar>
              <w:top w:w="43" w:type="dxa"/>
              <w:left w:w="72" w:type="dxa"/>
              <w:bottom w:w="43" w:type="dxa"/>
              <w:right w:w="72" w:type="dxa"/>
            </w:tcMar>
          </w:tcPr>
          <w:p w14:paraId="211E9F76" w14:textId="5B63FA0D" w:rsidR="001A0860" w:rsidRPr="00B54AAD" w:rsidRDefault="001A0860" w:rsidP="00B54AAD">
            <w:pPr>
              <w:spacing w:before="60" w:after="60"/>
            </w:pPr>
            <w:r w:rsidRPr="006731EF">
              <w:rPr>
                <w:b/>
                <w:bCs/>
              </w:rPr>
              <w:t>Retain</w:t>
            </w:r>
            <w:r w:rsidRPr="00B54AAD">
              <w:t xml:space="preserve"> for </w:t>
            </w:r>
            <w:r w:rsidR="00D26960">
              <w:t>3</w:t>
            </w:r>
            <w:r w:rsidRPr="00B54AAD">
              <w:t xml:space="preserve"> years after obsolete or superseded</w:t>
            </w:r>
          </w:p>
          <w:p w14:paraId="2ED822F2" w14:textId="77777777" w:rsidR="001A0860" w:rsidRPr="006731EF" w:rsidRDefault="001A0860" w:rsidP="00B54AAD">
            <w:pPr>
              <w:spacing w:before="60" w:after="60"/>
              <w:rPr>
                <w:i/>
                <w:iCs/>
              </w:rPr>
            </w:pPr>
            <w:r w:rsidRPr="00B54AAD">
              <w:t xml:space="preserve">   </w:t>
            </w:r>
            <w:r w:rsidRPr="006731EF">
              <w:rPr>
                <w:i/>
                <w:iCs/>
              </w:rPr>
              <w:t>then</w:t>
            </w:r>
          </w:p>
          <w:p w14:paraId="34C176C8" w14:textId="3BCAC149" w:rsidR="001A0860" w:rsidRPr="00B54AAD" w:rsidRDefault="001A0860" w:rsidP="00B54AAD">
            <w:pPr>
              <w:spacing w:before="60" w:after="60"/>
            </w:pPr>
            <w:r w:rsidRPr="006731EF">
              <w:rPr>
                <w:b/>
                <w:bCs/>
              </w:rPr>
              <w:t>Destroy</w:t>
            </w:r>
            <w:r w:rsidRPr="00B54AAD">
              <w:t>.</w:t>
            </w:r>
          </w:p>
        </w:tc>
        <w:tc>
          <w:tcPr>
            <w:tcW w:w="600" w:type="pct"/>
            <w:tcBorders>
              <w:top w:val="single" w:sz="4" w:space="0" w:color="auto"/>
              <w:bottom w:val="single" w:sz="4" w:space="0" w:color="000000"/>
            </w:tcBorders>
            <w:tcMar>
              <w:top w:w="43" w:type="dxa"/>
              <w:left w:w="72" w:type="dxa"/>
              <w:bottom w:w="43" w:type="dxa"/>
              <w:right w:w="72" w:type="dxa"/>
            </w:tcMar>
          </w:tcPr>
          <w:p w14:paraId="7CF69A77" w14:textId="77777777" w:rsidR="001A0860" w:rsidRPr="006731EF" w:rsidRDefault="001A0860" w:rsidP="006731EF">
            <w:pPr>
              <w:spacing w:before="60"/>
              <w:jc w:val="center"/>
              <w:rPr>
                <w:sz w:val="20"/>
                <w:szCs w:val="20"/>
              </w:rPr>
            </w:pPr>
            <w:r w:rsidRPr="006731EF">
              <w:rPr>
                <w:sz w:val="20"/>
                <w:szCs w:val="20"/>
              </w:rPr>
              <w:t>NON</w:t>
            </w:r>
            <w:r w:rsidR="00A45C26" w:rsidRPr="006731EF">
              <w:rPr>
                <w:sz w:val="20"/>
                <w:szCs w:val="20"/>
              </w:rPr>
              <w:t>-</w:t>
            </w:r>
            <w:r w:rsidRPr="006731EF">
              <w:rPr>
                <w:sz w:val="20"/>
                <w:szCs w:val="20"/>
              </w:rPr>
              <w:t>ARCHIVAL</w:t>
            </w:r>
          </w:p>
          <w:p w14:paraId="72ABE6E9" w14:textId="77777777" w:rsidR="006731EF" w:rsidRPr="006731EF" w:rsidRDefault="001A0860" w:rsidP="006731EF">
            <w:pPr>
              <w:jc w:val="center"/>
              <w:rPr>
                <w:b/>
                <w:bCs/>
                <w:szCs w:val="22"/>
              </w:rPr>
            </w:pPr>
            <w:r w:rsidRPr="006731EF">
              <w:rPr>
                <w:b/>
                <w:bCs/>
                <w:szCs w:val="22"/>
              </w:rPr>
              <w:t>ESSENTIAL</w:t>
            </w:r>
          </w:p>
          <w:p w14:paraId="1B90AFD5" w14:textId="2171D787" w:rsidR="001A0860" w:rsidRPr="006731EF" w:rsidRDefault="006731EF" w:rsidP="006731EF">
            <w:pPr>
              <w:jc w:val="center"/>
              <w:rPr>
                <w:sz w:val="20"/>
                <w:szCs w:val="20"/>
              </w:rPr>
            </w:pPr>
            <w:r w:rsidRPr="006731EF">
              <w:rPr>
                <w:b/>
                <w:bCs/>
                <w:sz w:val="16"/>
                <w:szCs w:val="16"/>
              </w:rPr>
              <w:t>(for Disaster Recovery)</w:t>
            </w:r>
            <w:r w:rsidRPr="006731EF">
              <w:rPr>
                <w:sz w:val="20"/>
                <w:szCs w:val="20"/>
              </w:rPr>
              <w:fldChar w:fldCharType="begin"/>
            </w:r>
            <w:r w:rsidRPr="006731EF">
              <w:rPr>
                <w:sz w:val="20"/>
                <w:szCs w:val="20"/>
              </w:rPr>
              <w:instrText xml:space="preserve"> XE "AGENCY </w:instrText>
            </w:r>
            <w:r>
              <w:rPr>
                <w:sz w:val="20"/>
                <w:szCs w:val="20"/>
              </w:rPr>
              <w:instrText xml:space="preserve">ADMINISTRATION AND </w:instrText>
            </w:r>
            <w:r w:rsidRPr="006731EF">
              <w:rPr>
                <w:sz w:val="20"/>
                <w:szCs w:val="20"/>
              </w:rPr>
              <w:instrText xml:space="preserve">MANAGEMENT:Emergency Planning, Response, Recovery:Emergency/Disaster Preparedness and Recovery Plans” \f “essential” </w:instrText>
            </w:r>
            <w:r w:rsidRPr="006731EF">
              <w:rPr>
                <w:sz w:val="20"/>
                <w:szCs w:val="20"/>
              </w:rPr>
              <w:fldChar w:fldCharType="end"/>
            </w:r>
          </w:p>
          <w:p w14:paraId="23EACA78" w14:textId="27661C7A" w:rsidR="001A0860" w:rsidRPr="006731EF" w:rsidRDefault="001A0860" w:rsidP="006731EF">
            <w:pPr>
              <w:jc w:val="center"/>
              <w:rPr>
                <w:sz w:val="20"/>
                <w:szCs w:val="20"/>
              </w:rPr>
            </w:pPr>
            <w:r w:rsidRPr="006731EF">
              <w:rPr>
                <w:sz w:val="20"/>
                <w:szCs w:val="20"/>
              </w:rPr>
              <w:t>OPR</w:t>
            </w:r>
          </w:p>
        </w:tc>
      </w:tr>
      <w:bookmarkEnd w:id="15"/>
      <w:tr w:rsidR="006D045A" w:rsidRPr="006731EF" w14:paraId="47C62CBD" w14:textId="77777777" w:rsidTr="00C45634">
        <w:trPr>
          <w:cantSplit/>
          <w:trHeight w:val="1306"/>
          <w:jc w:val="center"/>
        </w:trPr>
        <w:tc>
          <w:tcPr>
            <w:tcW w:w="500" w:type="pct"/>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473BC816" w14:textId="404D51E6" w:rsidR="006D045A" w:rsidRPr="006731EF" w:rsidRDefault="006D045A" w:rsidP="006731EF">
            <w:pPr>
              <w:spacing w:before="60" w:after="60"/>
              <w:jc w:val="center"/>
            </w:pPr>
            <w:r w:rsidRPr="006731EF">
              <w:lastRenderedPageBreak/>
              <w:t>GS50</w:t>
            </w:r>
            <w:r w:rsidR="00A45C26" w:rsidRPr="006731EF">
              <w:t>-</w:t>
            </w:r>
            <w:r w:rsidRPr="006731EF">
              <w:t>18</w:t>
            </w:r>
            <w:r w:rsidR="00A45C26" w:rsidRPr="006731EF">
              <w:t>-</w:t>
            </w:r>
            <w:r w:rsidRPr="006731EF">
              <w:t>29</w:t>
            </w:r>
            <w:r w:rsidR="006731EF" w:rsidRPr="006731EF">
              <w:fldChar w:fldCharType="begin"/>
            </w:r>
            <w:r w:rsidR="006731EF" w:rsidRPr="006731EF">
              <w:instrText xml:space="preserve"> XE “GS50-18-29" \f “dan” </w:instrText>
            </w:r>
            <w:r w:rsidR="006731EF" w:rsidRPr="006731EF">
              <w:fldChar w:fldCharType="end"/>
            </w:r>
          </w:p>
          <w:p w14:paraId="1D234CE6" w14:textId="5DB9E9DB" w:rsidR="006D045A" w:rsidRPr="006731EF" w:rsidRDefault="006D045A" w:rsidP="006731EF">
            <w:pPr>
              <w:spacing w:before="60" w:after="60"/>
              <w:jc w:val="center"/>
            </w:pPr>
            <w:r w:rsidRPr="006731EF">
              <w:t xml:space="preserve">Rev. </w:t>
            </w:r>
            <w:r w:rsidR="006731EF">
              <w:t>2</w:t>
            </w:r>
          </w:p>
        </w:tc>
        <w:tc>
          <w:tcPr>
            <w:tcW w:w="2900" w:type="pct"/>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6E49CFF2" w14:textId="77777777" w:rsidR="006D045A" w:rsidRPr="006731EF" w:rsidRDefault="006D045A" w:rsidP="006731EF">
            <w:pPr>
              <w:spacing w:before="60" w:after="60"/>
              <w:rPr>
                <w:b/>
                <w:bCs/>
                <w:i/>
                <w:iCs/>
              </w:rPr>
            </w:pPr>
            <w:r w:rsidRPr="006731EF">
              <w:rPr>
                <w:b/>
                <w:bCs/>
                <w:i/>
                <w:iCs/>
              </w:rPr>
              <w:t>Emergency/Disaster Response</w:t>
            </w:r>
            <w:r w:rsidR="00BB609F" w:rsidRPr="006731EF">
              <w:rPr>
                <w:b/>
                <w:bCs/>
                <w:i/>
                <w:iCs/>
              </w:rPr>
              <w:t>/Recovery</w:t>
            </w:r>
            <w:r w:rsidR="004C3A4E" w:rsidRPr="006731EF">
              <w:rPr>
                <w:b/>
                <w:bCs/>
                <w:i/>
                <w:iCs/>
              </w:rPr>
              <w:t xml:space="preserve"> – </w:t>
            </w:r>
            <w:r w:rsidR="006545BC" w:rsidRPr="006731EF">
              <w:rPr>
                <w:b/>
                <w:bCs/>
                <w:i/>
                <w:iCs/>
              </w:rPr>
              <w:t>Uncommon or Major</w:t>
            </w:r>
          </w:p>
          <w:p w14:paraId="20BB6031" w14:textId="05B56802" w:rsidR="006D045A" w:rsidRPr="006731EF" w:rsidRDefault="006D045A" w:rsidP="006731EF">
            <w:pPr>
              <w:spacing w:before="60" w:after="60"/>
            </w:pPr>
            <w:r w:rsidRPr="006731EF">
              <w:t xml:space="preserve">Records relating to actions taken by the local government agency in response to </w:t>
            </w:r>
            <w:r w:rsidR="006545BC" w:rsidRPr="006731EF">
              <w:t xml:space="preserve">uncommon or </w:t>
            </w:r>
            <w:r w:rsidR="004C3A4E" w:rsidRPr="006731EF">
              <w:t xml:space="preserve">major </w:t>
            </w:r>
            <w:r w:rsidRPr="006731EF">
              <w:t>natural or manmade disas</w:t>
            </w:r>
            <w:r w:rsidR="006545BC" w:rsidRPr="006731EF">
              <w:t>ters/</w:t>
            </w:r>
            <w:r w:rsidRPr="006731EF">
              <w:t>emergencies (storms, fl</w:t>
            </w:r>
            <w:r w:rsidR="008F4D0E" w:rsidRPr="006731EF">
              <w:t>oods, fires, earthquakes, terrorism, etc.)</w:t>
            </w:r>
            <w:r w:rsidR="004C3A4E" w:rsidRPr="006731EF">
              <w:t xml:space="preserve">, </w:t>
            </w:r>
            <w:r w:rsidR="004C3A4E" w:rsidRPr="003F58A9">
              <w:rPr>
                <w:b/>
                <w:bCs/>
                <w:i/>
                <w:iCs/>
              </w:rPr>
              <w:t>where the agency deploys non</w:t>
            </w:r>
            <w:r w:rsidR="00A45C26" w:rsidRPr="003F58A9">
              <w:rPr>
                <w:b/>
                <w:bCs/>
                <w:i/>
                <w:iCs/>
              </w:rPr>
              <w:t>-</w:t>
            </w:r>
            <w:r w:rsidR="004C3A4E" w:rsidRPr="003F58A9">
              <w:rPr>
                <w:b/>
                <w:bCs/>
                <w:i/>
                <w:iCs/>
              </w:rPr>
              <w:t xml:space="preserve">routine procedures, </w:t>
            </w:r>
            <w:r w:rsidR="006545BC" w:rsidRPr="003F58A9">
              <w:rPr>
                <w:b/>
                <w:bCs/>
                <w:i/>
                <w:iCs/>
              </w:rPr>
              <w:t xml:space="preserve">mobilizes </w:t>
            </w:r>
            <w:r w:rsidR="004C3A4E" w:rsidRPr="003F58A9">
              <w:rPr>
                <w:b/>
                <w:bCs/>
                <w:i/>
                <w:iCs/>
              </w:rPr>
              <w:t xml:space="preserve">special resources, </w:t>
            </w:r>
            <w:r w:rsidR="006545BC" w:rsidRPr="003F58A9">
              <w:rPr>
                <w:b/>
                <w:bCs/>
                <w:i/>
                <w:iCs/>
              </w:rPr>
              <w:t xml:space="preserve">requires </w:t>
            </w:r>
            <w:r w:rsidR="00AE764F" w:rsidRPr="003F58A9">
              <w:rPr>
                <w:b/>
                <w:bCs/>
                <w:i/>
                <w:iCs/>
              </w:rPr>
              <w:t xml:space="preserve">significant </w:t>
            </w:r>
            <w:r w:rsidR="006545BC" w:rsidRPr="003F58A9">
              <w:rPr>
                <w:b/>
                <w:bCs/>
                <w:i/>
                <w:iCs/>
              </w:rPr>
              <w:t>outside assistance</w:t>
            </w:r>
            <w:r w:rsidR="00BB609F" w:rsidRPr="003F58A9">
              <w:rPr>
                <w:b/>
                <w:bCs/>
                <w:i/>
                <w:iCs/>
              </w:rPr>
              <w:t xml:space="preserve"> and/or where normal agency operations are suspended or significantly disrupted</w:t>
            </w:r>
            <w:r w:rsidR="004C3A4E" w:rsidRPr="006731EF">
              <w:t>.</w:t>
            </w:r>
            <w:r w:rsidR="00C02DA8" w:rsidRPr="006731EF">
              <w:fldChar w:fldCharType="begin"/>
            </w:r>
            <w:r w:rsidR="00C02DA8" w:rsidRPr="006731EF">
              <w:instrText xml:space="preserve"> XE "statements:disaster damage declaration" \f “subject” </w:instrText>
            </w:r>
            <w:r w:rsidR="00C02DA8" w:rsidRPr="006731EF">
              <w:fldChar w:fldCharType="end"/>
            </w:r>
            <w:r w:rsidR="00991201" w:rsidRPr="006731EF">
              <w:fldChar w:fldCharType="begin"/>
            </w:r>
            <w:r w:rsidR="00991201" w:rsidRPr="006731EF">
              <w:instrText xml:space="preserve"> XE "</w:instrText>
            </w:r>
            <w:r w:rsidR="00F647C9" w:rsidRPr="006731EF">
              <w:instrText>emergenc</w:instrText>
            </w:r>
            <w:r w:rsidR="00222FA5">
              <w:instrText>ies</w:instrText>
            </w:r>
            <w:r w:rsidR="00F647C9" w:rsidRPr="006731EF">
              <w:instrText>:</w:instrText>
            </w:r>
            <w:r w:rsidR="00991201" w:rsidRPr="006731EF">
              <w:instrText>response/recovery</w:instrText>
            </w:r>
            <w:r w:rsidR="00222FA5">
              <w:instrText>:</w:instrText>
            </w:r>
            <w:r w:rsidR="00B56A75">
              <w:instrText>uncommon/major</w:instrText>
            </w:r>
            <w:r w:rsidR="00991201" w:rsidRPr="006731EF">
              <w:instrText xml:space="preserve">" \f “subject” </w:instrText>
            </w:r>
            <w:r w:rsidR="00991201" w:rsidRPr="006731EF">
              <w:fldChar w:fldCharType="end"/>
            </w:r>
            <w:r w:rsidR="00991201" w:rsidRPr="006731EF">
              <w:fldChar w:fldCharType="begin"/>
            </w:r>
            <w:r w:rsidR="00991201" w:rsidRPr="006731EF">
              <w:instrText xml:space="preserve"> XE "disaster</w:instrText>
            </w:r>
            <w:r w:rsidR="00FD7C68">
              <w:instrText>s</w:instrText>
            </w:r>
            <w:r w:rsidR="00991201" w:rsidRPr="006731EF">
              <w:instrText>:response/recovery</w:instrText>
            </w:r>
            <w:r w:rsidR="00FD7C68">
              <w:instrText>:uncommon/major</w:instrText>
            </w:r>
            <w:r w:rsidR="00991201" w:rsidRPr="006731EF">
              <w:instrText xml:space="preserve">" \f “subject” </w:instrText>
            </w:r>
            <w:r w:rsidR="00991201" w:rsidRPr="006731EF">
              <w:fldChar w:fldCharType="end"/>
            </w:r>
            <w:r w:rsidR="00B6102E" w:rsidRPr="006731EF">
              <w:fldChar w:fldCharType="begin"/>
            </w:r>
            <w:r w:rsidR="00B6102E" w:rsidRPr="006731EF">
              <w:instrText xml:space="preserve"> XE "interlocal agreements:emergency/disaster response/recovery" \f “subject” </w:instrText>
            </w:r>
            <w:r w:rsidR="00B6102E" w:rsidRPr="006731EF">
              <w:fldChar w:fldCharType="end"/>
            </w:r>
            <w:r w:rsidR="00B6102E" w:rsidRPr="006731EF">
              <w:fldChar w:fldCharType="begin"/>
            </w:r>
            <w:r w:rsidR="00B6102E" w:rsidRPr="006731EF">
              <w:instrText xml:space="preserve"> XE </w:instrText>
            </w:r>
            <w:r w:rsidR="008C2F09" w:rsidRPr="006731EF">
              <w:instrText>“contracts and agreements”:</w:instrText>
            </w:r>
            <w:r w:rsidR="00F03C72" w:rsidRPr="006731EF">
              <w:instrText>interlocal:</w:instrText>
            </w:r>
            <w:r w:rsidR="00170C13" w:rsidRPr="006731EF">
              <w:instrText>emergency/disaster</w:instrText>
            </w:r>
            <w:r w:rsidR="00B6102E" w:rsidRPr="006731EF">
              <w:instrText xml:space="preserve">" \f “subject” </w:instrText>
            </w:r>
            <w:r w:rsidR="00B6102E" w:rsidRPr="006731EF">
              <w:fldChar w:fldCharType="end"/>
            </w:r>
            <w:r w:rsidR="00B6102E" w:rsidRPr="006731EF">
              <w:fldChar w:fldCharType="begin"/>
            </w:r>
            <w:r w:rsidR="00B6102E" w:rsidRPr="006731EF">
              <w:instrText xml:space="preserve"> XE "mutual aid agreements (emergency/disaster)" \f “subject” </w:instrText>
            </w:r>
            <w:r w:rsidR="00B6102E" w:rsidRPr="006731EF">
              <w:fldChar w:fldCharType="end"/>
            </w:r>
            <w:r w:rsidR="00B6102E" w:rsidRPr="006731EF">
              <w:fldChar w:fldCharType="begin"/>
            </w:r>
            <w:r w:rsidR="00B6102E" w:rsidRPr="006731EF">
              <w:instrText xml:space="preserve"> XE "State of Emergency declaration" \f “subject” </w:instrText>
            </w:r>
            <w:r w:rsidR="00B6102E" w:rsidRPr="006731EF">
              <w:fldChar w:fldCharType="end"/>
            </w:r>
            <w:r w:rsidR="00B6102E" w:rsidRPr="006731EF">
              <w:fldChar w:fldCharType="begin"/>
            </w:r>
            <w:r w:rsidR="00B6102E" w:rsidRPr="006731EF">
              <w:instrText xml:space="preserve"> XE "</w:instrText>
            </w:r>
            <w:r w:rsidR="00101E68" w:rsidRPr="006731EF">
              <w:instrText>FEMA:</w:instrText>
            </w:r>
            <w:r w:rsidR="00B6102E" w:rsidRPr="006731EF">
              <w:instrText xml:space="preserve">claims" \f “subject” </w:instrText>
            </w:r>
            <w:r w:rsidR="00B6102E" w:rsidRPr="006731EF">
              <w:fldChar w:fldCharType="end"/>
            </w:r>
            <w:r w:rsidR="00B6102E" w:rsidRPr="006731EF">
              <w:fldChar w:fldCharType="begin"/>
            </w:r>
            <w:r w:rsidR="00B6102E" w:rsidRPr="006731EF">
              <w:instrText xml:space="preserve"> XE "claims</w:instrText>
            </w:r>
            <w:r w:rsidR="004D0157" w:rsidRPr="006731EF">
              <w:instrText xml:space="preserve"> and appeals</w:instrText>
            </w:r>
            <w:r w:rsidR="00B6102E" w:rsidRPr="006731EF">
              <w:instrText xml:space="preserve">:FEMA (disaster/emergency)" \f “subject” </w:instrText>
            </w:r>
            <w:r w:rsidR="00B6102E" w:rsidRPr="006731EF">
              <w:fldChar w:fldCharType="end"/>
            </w:r>
            <w:r w:rsidR="004C4115" w:rsidRPr="00B64159">
              <w:fldChar w:fldCharType="begin"/>
            </w:r>
            <w:r w:rsidR="004C4115" w:rsidRPr="00B64159">
              <w:instrText xml:space="preserve"> XE “</w:instrText>
            </w:r>
            <w:r w:rsidR="004C4115">
              <w:instrText>natural disasters:response/recovery:</w:instrText>
            </w:r>
            <w:r w:rsidR="003C68DB">
              <w:instrText>uncommon/major</w:instrText>
            </w:r>
            <w:r w:rsidR="004C4115" w:rsidRPr="00B64159">
              <w:instrText xml:space="preserve">" \f “Subject" </w:instrText>
            </w:r>
            <w:r w:rsidR="004C4115" w:rsidRPr="00B64159">
              <w:fldChar w:fldCharType="end"/>
            </w:r>
          </w:p>
          <w:p w14:paraId="4F65F338" w14:textId="77777777" w:rsidR="006D045A" w:rsidRPr="006731EF" w:rsidRDefault="006D045A" w:rsidP="006731EF">
            <w:pPr>
              <w:spacing w:before="60" w:after="60"/>
            </w:pPr>
            <w:r w:rsidRPr="006731EF">
              <w:t>Includes, but is not limited to:</w:t>
            </w:r>
          </w:p>
          <w:p w14:paraId="153086C2" w14:textId="77777777" w:rsidR="008A5DFF" w:rsidRPr="006731EF" w:rsidRDefault="008A5DFF" w:rsidP="00BC2B29">
            <w:pPr>
              <w:pStyle w:val="ListParagraph"/>
              <w:numPr>
                <w:ilvl w:val="0"/>
                <w:numId w:val="136"/>
              </w:numPr>
              <w:spacing w:before="60" w:after="60"/>
            </w:pPr>
            <w:r w:rsidRPr="006731EF">
              <w:t>Emergency operations center activities and communications;</w:t>
            </w:r>
          </w:p>
          <w:p w14:paraId="01AE8B09" w14:textId="77777777" w:rsidR="004D528E" w:rsidRPr="006731EF" w:rsidRDefault="004D528E" w:rsidP="00BC2B29">
            <w:pPr>
              <w:pStyle w:val="ListParagraph"/>
              <w:numPr>
                <w:ilvl w:val="0"/>
                <w:numId w:val="136"/>
              </w:numPr>
              <w:spacing w:before="60" w:after="60"/>
            </w:pPr>
            <w:r w:rsidRPr="006731EF">
              <w:t>Invocation of mutual aid or interlocal agreements with adjoining local jurisdictions;</w:t>
            </w:r>
          </w:p>
          <w:p w14:paraId="2018817B" w14:textId="77777777" w:rsidR="008F4D0E" w:rsidRPr="006731EF" w:rsidRDefault="008F4D0E" w:rsidP="00BC2B29">
            <w:pPr>
              <w:pStyle w:val="ListParagraph"/>
              <w:numPr>
                <w:ilvl w:val="0"/>
                <w:numId w:val="136"/>
              </w:numPr>
              <w:spacing w:before="60" w:after="60"/>
            </w:pPr>
            <w:r w:rsidRPr="006731EF">
              <w:t>State of Emergency</w:t>
            </w:r>
            <w:r w:rsidR="000E74EF" w:rsidRPr="006731EF">
              <w:t>/disaster damage</w:t>
            </w:r>
            <w:r w:rsidRPr="006731EF">
              <w:t xml:space="preserve"> declaration;</w:t>
            </w:r>
          </w:p>
          <w:p w14:paraId="672C21C7" w14:textId="77777777" w:rsidR="008A5DFF" w:rsidRPr="006731EF" w:rsidRDefault="008A5DFF" w:rsidP="00BC2B29">
            <w:pPr>
              <w:pStyle w:val="ListParagraph"/>
              <w:numPr>
                <w:ilvl w:val="0"/>
                <w:numId w:val="136"/>
              </w:numPr>
              <w:spacing w:before="60" w:after="60"/>
            </w:pPr>
            <w:r w:rsidRPr="006731EF">
              <w:t>Federal Emergency Management Agency (FEMA) claims;</w:t>
            </w:r>
          </w:p>
          <w:p w14:paraId="2318B4D3" w14:textId="77777777" w:rsidR="006545BC" w:rsidRPr="006731EF" w:rsidRDefault="008A5DFF" w:rsidP="00BC2B29">
            <w:pPr>
              <w:pStyle w:val="ListParagraph"/>
              <w:numPr>
                <w:ilvl w:val="0"/>
                <w:numId w:val="136"/>
              </w:numPr>
              <w:spacing w:before="60" w:after="60"/>
            </w:pPr>
            <w:r w:rsidRPr="006731EF">
              <w:t>A</w:t>
            </w:r>
            <w:r w:rsidR="006D045A" w:rsidRPr="006731EF">
              <w:t xml:space="preserve">ctions implemented to </w:t>
            </w:r>
            <w:r w:rsidR="004C3A4E" w:rsidRPr="006731EF">
              <w:t xml:space="preserve">protect </w:t>
            </w:r>
            <w:r w:rsidR="006545BC" w:rsidRPr="006731EF">
              <w:t>life</w:t>
            </w:r>
            <w:r w:rsidR="008F4D0E" w:rsidRPr="006731EF">
              <w:t xml:space="preserve">, property, </w:t>
            </w:r>
            <w:r w:rsidR="006545BC" w:rsidRPr="006731EF">
              <w:t xml:space="preserve">public peace, the environment, and/or </w:t>
            </w:r>
            <w:r w:rsidR="008F4D0E" w:rsidRPr="006731EF">
              <w:t xml:space="preserve">the </w:t>
            </w:r>
            <w:r w:rsidR="00BB609F" w:rsidRPr="006731EF">
              <w:t>economic base of the community;</w:t>
            </w:r>
          </w:p>
          <w:p w14:paraId="05DDBADA" w14:textId="77777777" w:rsidR="00BB609F" w:rsidRPr="006731EF" w:rsidRDefault="00BB609F" w:rsidP="00BC2B29">
            <w:pPr>
              <w:pStyle w:val="ListParagraph"/>
              <w:numPr>
                <w:ilvl w:val="0"/>
                <w:numId w:val="136"/>
              </w:numPr>
              <w:spacing w:before="60" w:after="60"/>
            </w:pPr>
            <w:r w:rsidRPr="006731EF">
              <w:t>Protection, recovery and repair of agency or community assets.</w:t>
            </w:r>
          </w:p>
          <w:p w14:paraId="5529C5B5" w14:textId="77777777" w:rsidR="003F58A9" w:rsidRDefault="004C3A4E" w:rsidP="006731EF">
            <w:pPr>
              <w:spacing w:before="60" w:after="60"/>
            </w:pPr>
            <w:r w:rsidRPr="006731EF">
              <w:t xml:space="preserve">Excludes </w:t>
            </w:r>
            <w:r w:rsidR="003F58A9">
              <w:t>records covered by:</w:t>
            </w:r>
          </w:p>
          <w:p w14:paraId="3E3E57F1" w14:textId="77777777" w:rsidR="003F58A9" w:rsidRDefault="003F58A9" w:rsidP="00BC2B29">
            <w:pPr>
              <w:pStyle w:val="ListParagraph"/>
              <w:numPr>
                <w:ilvl w:val="0"/>
                <w:numId w:val="137"/>
              </w:numPr>
              <w:spacing w:before="60" w:after="60"/>
            </w:pPr>
            <w:r w:rsidRPr="003F58A9">
              <w:rPr>
                <w:i/>
                <w:iCs/>
              </w:rPr>
              <w:t xml:space="preserve">Accidents/Incidents (Hazardous Materials) – Human Exposure (DAN </w:t>
            </w:r>
            <w:r w:rsidR="006D045A" w:rsidRPr="003F58A9">
              <w:rPr>
                <w:i/>
                <w:iCs/>
              </w:rPr>
              <w:t>GS2011</w:t>
            </w:r>
            <w:r w:rsidR="00A45C26" w:rsidRPr="003F58A9">
              <w:rPr>
                <w:i/>
                <w:iCs/>
              </w:rPr>
              <w:t>-</w:t>
            </w:r>
            <w:r w:rsidR="006D045A" w:rsidRPr="003F58A9">
              <w:rPr>
                <w:i/>
                <w:iCs/>
              </w:rPr>
              <w:t>177</w:t>
            </w:r>
            <w:r w:rsidRPr="003F58A9">
              <w:rPr>
                <w:i/>
                <w:iCs/>
              </w:rPr>
              <w:t>)</w:t>
            </w:r>
            <w:r>
              <w:t>;</w:t>
            </w:r>
          </w:p>
          <w:p w14:paraId="2655F984" w14:textId="52A92080" w:rsidR="006D045A" w:rsidRPr="006731EF" w:rsidRDefault="003F58A9" w:rsidP="00BC2B29">
            <w:pPr>
              <w:pStyle w:val="ListParagraph"/>
              <w:numPr>
                <w:ilvl w:val="0"/>
                <w:numId w:val="137"/>
              </w:numPr>
              <w:spacing w:before="60" w:after="60"/>
            </w:pPr>
            <w:r w:rsidRPr="003F58A9">
              <w:rPr>
                <w:i/>
                <w:iCs/>
              </w:rPr>
              <w:t>Hazardous Materials/</w:t>
            </w:r>
            <w:r w:rsidRPr="00253A5C">
              <w:rPr>
                <w:i/>
                <w:iCs/>
              </w:rPr>
              <w:t>D</w:t>
            </w:r>
            <w:r w:rsidR="00D531BE" w:rsidRPr="00253A5C">
              <w:rPr>
                <w:i/>
                <w:iCs/>
              </w:rPr>
              <w:t>angerous</w:t>
            </w:r>
            <w:r w:rsidRPr="003F58A9">
              <w:rPr>
                <w:i/>
                <w:iCs/>
              </w:rPr>
              <w:t xml:space="preserve"> Waste – Abatement and Remediation (DAN</w:t>
            </w:r>
            <w:r w:rsidR="006D045A" w:rsidRPr="003F58A9">
              <w:rPr>
                <w:i/>
                <w:iCs/>
              </w:rPr>
              <w:t xml:space="preserve"> GS50</w:t>
            </w:r>
            <w:r w:rsidR="00A45C26" w:rsidRPr="003F58A9">
              <w:rPr>
                <w:i/>
                <w:iCs/>
              </w:rPr>
              <w:t>-</w:t>
            </w:r>
            <w:r w:rsidR="006D045A" w:rsidRPr="003F58A9">
              <w:rPr>
                <w:i/>
                <w:iCs/>
              </w:rPr>
              <w:t>19</w:t>
            </w:r>
            <w:r w:rsidR="00A45C26" w:rsidRPr="003F58A9">
              <w:rPr>
                <w:i/>
                <w:iCs/>
              </w:rPr>
              <w:t>-</w:t>
            </w:r>
            <w:r w:rsidR="006D045A" w:rsidRPr="003F58A9">
              <w:rPr>
                <w:i/>
                <w:iCs/>
              </w:rPr>
              <w:t>1</w:t>
            </w:r>
            <w:r w:rsidR="00FA733B" w:rsidRPr="003F58A9">
              <w:rPr>
                <w:i/>
                <w:iCs/>
              </w:rPr>
              <w:t>5</w:t>
            </w:r>
            <w:r w:rsidRPr="003F58A9">
              <w:rPr>
                <w:i/>
                <w:iCs/>
              </w:rPr>
              <w:t>)</w:t>
            </w:r>
            <w:r w:rsidR="00C02DA8" w:rsidRPr="006731EF">
              <w:t>.</w:t>
            </w:r>
          </w:p>
        </w:tc>
        <w:tc>
          <w:tcPr>
            <w:tcW w:w="1000" w:type="pct"/>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4B51F8E5" w14:textId="77777777" w:rsidR="006D045A" w:rsidRPr="006731EF" w:rsidRDefault="006D045A" w:rsidP="006731EF">
            <w:pPr>
              <w:spacing w:before="60" w:after="60"/>
            </w:pPr>
            <w:r w:rsidRPr="003F58A9">
              <w:rPr>
                <w:b/>
                <w:bCs/>
              </w:rPr>
              <w:t>Retain</w:t>
            </w:r>
            <w:r w:rsidRPr="006731EF">
              <w:t xml:space="preserve"> for 6 years after matter resolved/recovery complete</w:t>
            </w:r>
          </w:p>
          <w:p w14:paraId="22C64F05" w14:textId="77777777" w:rsidR="006D045A" w:rsidRPr="003F58A9" w:rsidRDefault="006D045A" w:rsidP="006731EF">
            <w:pPr>
              <w:spacing w:before="60" w:after="60"/>
              <w:rPr>
                <w:i/>
                <w:iCs/>
              </w:rPr>
            </w:pPr>
            <w:r w:rsidRPr="006731EF">
              <w:t xml:space="preserve">   </w:t>
            </w:r>
            <w:r w:rsidRPr="003F58A9">
              <w:rPr>
                <w:i/>
                <w:iCs/>
              </w:rPr>
              <w:t>then</w:t>
            </w:r>
          </w:p>
          <w:p w14:paraId="2CD246E3" w14:textId="38999B9A" w:rsidR="006D045A" w:rsidRPr="006731EF" w:rsidRDefault="006D045A" w:rsidP="006731EF">
            <w:pPr>
              <w:spacing w:before="60" w:after="60"/>
            </w:pPr>
            <w:r w:rsidRPr="003F58A9">
              <w:rPr>
                <w:b/>
                <w:bCs/>
              </w:rPr>
              <w:t>Transfer</w:t>
            </w:r>
            <w:r w:rsidRPr="006731EF">
              <w:t xml:space="preserve"> to Washington State Archives for appraisal and selective retention.</w:t>
            </w:r>
            <w:r w:rsidR="00F66308" w:rsidRPr="006731EF">
              <w:t xml:space="preserve"> </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19F644AA" w14:textId="77777777" w:rsidR="006D045A" w:rsidRPr="003F58A9" w:rsidRDefault="006D045A" w:rsidP="003F58A9">
            <w:pPr>
              <w:spacing w:before="60"/>
              <w:jc w:val="center"/>
              <w:rPr>
                <w:b/>
                <w:bCs/>
                <w:szCs w:val="22"/>
              </w:rPr>
            </w:pPr>
            <w:r w:rsidRPr="003F58A9">
              <w:rPr>
                <w:b/>
                <w:bCs/>
                <w:szCs w:val="22"/>
              </w:rPr>
              <w:t>ARCHIVAL</w:t>
            </w:r>
          </w:p>
          <w:p w14:paraId="17B4EB34" w14:textId="2656323D" w:rsidR="006D045A" w:rsidRPr="003F58A9" w:rsidRDefault="006D045A" w:rsidP="003F58A9">
            <w:pPr>
              <w:jc w:val="center"/>
              <w:rPr>
                <w:sz w:val="20"/>
                <w:szCs w:val="20"/>
              </w:rPr>
            </w:pPr>
            <w:r w:rsidRPr="003F58A9">
              <w:rPr>
                <w:b/>
                <w:bCs/>
                <w:sz w:val="18"/>
                <w:szCs w:val="18"/>
              </w:rPr>
              <w:t>(Appraisal Required)</w:t>
            </w:r>
            <w:r w:rsidR="003F58A9" w:rsidRPr="003F58A9">
              <w:rPr>
                <w:sz w:val="20"/>
                <w:szCs w:val="20"/>
              </w:rPr>
              <w:fldChar w:fldCharType="begin"/>
            </w:r>
            <w:r w:rsidR="003F58A9" w:rsidRPr="003F58A9">
              <w:rPr>
                <w:sz w:val="20"/>
                <w:szCs w:val="20"/>
              </w:rPr>
              <w:instrText xml:space="preserve"> XE "AGENCY </w:instrText>
            </w:r>
            <w:r w:rsidR="003F58A9">
              <w:rPr>
                <w:sz w:val="20"/>
                <w:szCs w:val="20"/>
              </w:rPr>
              <w:instrText xml:space="preserve">ADMINISTRATION AND </w:instrText>
            </w:r>
            <w:r w:rsidR="003F58A9" w:rsidRPr="003F58A9">
              <w:rPr>
                <w:sz w:val="20"/>
                <w:szCs w:val="20"/>
              </w:rPr>
              <w:instrText xml:space="preserve">MANAGEMENT:Emergency Planning, Response, Recovery:Emergency/Disaster Response/Recovery – Uncommon or Major" \f “archival” </w:instrText>
            </w:r>
            <w:r w:rsidR="003F58A9" w:rsidRPr="003F58A9">
              <w:rPr>
                <w:sz w:val="20"/>
                <w:szCs w:val="20"/>
              </w:rPr>
              <w:fldChar w:fldCharType="end"/>
            </w:r>
          </w:p>
          <w:p w14:paraId="12AFDB45" w14:textId="77777777" w:rsidR="006D045A" w:rsidRPr="003F58A9" w:rsidRDefault="006D045A" w:rsidP="003F58A9">
            <w:pPr>
              <w:jc w:val="center"/>
              <w:rPr>
                <w:sz w:val="20"/>
                <w:szCs w:val="20"/>
              </w:rPr>
            </w:pPr>
            <w:r w:rsidRPr="003F58A9">
              <w:rPr>
                <w:sz w:val="20"/>
                <w:szCs w:val="20"/>
              </w:rPr>
              <w:t>NON</w:t>
            </w:r>
            <w:r w:rsidR="00A45C26" w:rsidRPr="003F58A9">
              <w:rPr>
                <w:sz w:val="20"/>
                <w:szCs w:val="20"/>
              </w:rPr>
              <w:t>-</w:t>
            </w:r>
            <w:r w:rsidRPr="003F58A9">
              <w:rPr>
                <w:sz w:val="20"/>
                <w:szCs w:val="20"/>
              </w:rPr>
              <w:t>ESSENTIAL</w:t>
            </w:r>
          </w:p>
          <w:p w14:paraId="7F7BB470" w14:textId="77777777" w:rsidR="006D045A" w:rsidRPr="003F58A9" w:rsidRDefault="006D045A" w:rsidP="003F58A9">
            <w:pPr>
              <w:jc w:val="center"/>
              <w:rPr>
                <w:sz w:val="20"/>
                <w:szCs w:val="20"/>
              </w:rPr>
            </w:pPr>
            <w:r w:rsidRPr="003F58A9">
              <w:rPr>
                <w:sz w:val="20"/>
                <w:szCs w:val="20"/>
              </w:rPr>
              <w:t>OPR</w:t>
            </w:r>
          </w:p>
        </w:tc>
      </w:tr>
      <w:tr w:rsidR="00F870BB" w:rsidRPr="00001203" w14:paraId="117B87F3" w14:textId="77777777" w:rsidTr="00C45634">
        <w:trPr>
          <w:cantSplit/>
          <w:trHeight w:val="1306"/>
          <w:jc w:val="center"/>
        </w:trPr>
        <w:tc>
          <w:tcPr>
            <w:tcW w:w="500" w:type="pct"/>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18AF38D6" w14:textId="5EC77FD2" w:rsidR="00F870BB" w:rsidRPr="00001203" w:rsidRDefault="001979F2" w:rsidP="00001203">
            <w:pPr>
              <w:spacing w:before="60" w:after="60"/>
              <w:jc w:val="center"/>
            </w:pPr>
            <w:r w:rsidRPr="00001203">
              <w:lastRenderedPageBreak/>
              <w:t>GS2012</w:t>
            </w:r>
            <w:r w:rsidR="00A45C26" w:rsidRPr="00001203">
              <w:t>-</w:t>
            </w:r>
            <w:r w:rsidRPr="00001203">
              <w:t>025</w:t>
            </w:r>
            <w:r w:rsidR="00001203" w:rsidRPr="00001203">
              <w:fldChar w:fldCharType="begin"/>
            </w:r>
            <w:r w:rsidR="00001203" w:rsidRPr="00001203">
              <w:instrText xml:space="preserve"> XE “GS2012-025" \f “dan” </w:instrText>
            </w:r>
            <w:r w:rsidR="00001203" w:rsidRPr="00001203">
              <w:fldChar w:fldCharType="end"/>
            </w:r>
          </w:p>
          <w:p w14:paraId="27B8058A" w14:textId="5C630BC6" w:rsidR="00F870BB" w:rsidRPr="00001203" w:rsidRDefault="00F870BB" w:rsidP="00001203">
            <w:pPr>
              <w:spacing w:before="60" w:after="60"/>
              <w:jc w:val="center"/>
            </w:pPr>
            <w:r w:rsidRPr="00001203">
              <w:t xml:space="preserve">Rev. </w:t>
            </w:r>
            <w:r w:rsidR="00001203">
              <w:t>1</w:t>
            </w:r>
          </w:p>
        </w:tc>
        <w:tc>
          <w:tcPr>
            <w:tcW w:w="2900" w:type="pct"/>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59B9524D" w14:textId="77777777" w:rsidR="00F870BB" w:rsidRPr="00001203" w:rsidRDefault="001C7469" w:rsidP="00001203">
            <w:pPr>
              <w:spacing w:before="60" w:after="60"/>
              <w:rPr>
                <w:b/>
                <w:bCs/>
                <w:i/>
                <w:iCs/>
              </w:rPr>
            </w:pPr>
            <w:r w:rsidRPr="00001203">
              <w:rPr>
                <w:b/>
                <w:bCs/>
                <w:i/>
                <w:iCs/>
              </w:rPr>
              <w:t>Emergency</w:t>
            </w:r>
            <w:r w:rsidR="00B12093" w:rsidRPr="00001203">
              <w:rPr>
                <w:b/>
                <w:bCs/>
                <w:i/>
                <w:iCs/>
              </w:rPr>
              <w:t>/Disaster</w:t>
            </w:r>
            <w:r w:rsidR="00F870BB" w:rsidRPr="00001203">
              <w:rPr>
                <w:b/>
                <w:bCs/>
                <w:i/>
                <w:iCs/>
              </w:rPr>
              <w:t xml:space="preserve"> </w:t>
            </w:r>
            <w:r w:rsidR="0034709B" w:rsidRPr="00001203">
              <w:rPr>
                <w:b/>
                <w:bCs/>
                <w:i/>
                <w:iCs/>
              </w:rPr>
              <w:t xml:space="preserve">Response/Recovery </w:t>
            </w:r>
            <w:r w:rsidR="00F870BB" w:rsidRPr="00001203">
              <w:rPr>
                <w:b/>
                <w:bCs/>
                <w:i/>
                <w:iCs/>
              </w:rPr>
              <w:t xml:space="preserve">– </w:t>
            </w:r>
            <w:r w:rsidR="006545BC" w:rsidRPr="00001203">
              <w:rPr>
                <w:b/>
                <w:bCs/>
                <w:i/>
                <w:iCs/>
              </w:rPr>
              <w:t>Routine or Minor</w:t>
            </w:r>
          </w:p>
          <w:p w14:paraId="359745A4" w14:textId="3AB3D76A" w:rsidR="004C3A4E" w:rsidRPr="00001203" w:rsidRDefault="004C3A4E" w:rsidP="00001203">
            <w:pPr>
              <w:spacing w:before="60" w:after="60"/>
            </w:pPr>
            <w:r w:rsidRPr="00001203">
              <w:t xml:space="preserve">Records relating to actions taken by the local government agency in response to </w:t>
            </w:r>
            <w:r w:rsidR="001C7469" w:rsidRPr="00001203">
              <w:t xml:space="preserve">routine or minor </w:t>
            </w:r>
            <w:r w:rsidRPr="00001203">
              <w:t xml:space="preserve">natural or manmade </w:t>
            </w:r>
            <w:r w:rsidR="00B12093" w:rsidRPr="00001203">
              <w:t>disasters/</w:t>
            </w:r>
            <w:r w:rsidRPr="00001203">
              <w:t>emergencies (</w:t>
            </w:r>
            <w:r w:rsidR="001C7469" w:rsidRPr="00001203">
              <w:t xml:space="preserve">leaking pipes/flooding, </w:t>
            </w:r>
            <w:r w:rsidR="00BB609F" w:rsidRPr="00001203">
              <w:t xml:space="preserve">snow closure, </w:t>
            </w:r>
            <w:r w:rsidR="001C7469" w:rsidRPr="00001203">
              <w:t>vandalism</w:t>
            </w:r>
            <w:r w:rsidRPr="00001203">
              <w:t xml:space="preserve">, etc.) </w:t>
            </w:r>
            <w:r w:rsidR="001C7469" w:rsidRPr="00001203">
              <w:rPr>
                <w:b/>
                <w:bCs/>
                <w:i/>
                <w:iCs/>
              </w:rPr>
              <w:t xml:space="preserve">where the agency manages the recovery with minimal assistance and/or </w:t>
            </w:r>
            <w:r w:rsidR="00BB609F" w:rsidRPr="00001203">
              <w:rPr>
                <w:b/>
                <w:bCs/>
                <w:i/>
                <w:iCs/>
              </w:rPr>
              <w:t>disruption to normal agency operations</w:t>
            </w:r>
            <w:r w:rsidRPr="00001203">
              <w:t xml:space="preserve">. </w:t>
            </w:r>
            <w:r w:rsidRPr="00001203">
              <w:fldChar w:fldCharType="begin"/>
            </w:r>
            <w:r w:rsidRPr="00001203">
              <w:instrText xml:space="preserve"> XE "statements:disaster damage declaration" \f “subject” </w:instrText>
            </w:r>
            <w:r w:rsidRPr="00001203">
              <w:fldChar w:fldCharType="end"/>
            </w:r>
            <w:r w:rsidR="008B611F" w:rsidRPr="00001203">
              <w:fldChar w:fldCharType="begin"/>
            </w:r>
            <w:r w:rsidR="008B611F" w:rsidRPr="00001203">
              <w:instrText xml:space="preserve"> XE "</w:instrText>
            </w:r>
            <w:r w:rsidR="00F647C9" w:rsidRPr="00001203">
              <w:instrText>emergenc</w:instrText>
            </w:r>
            <w:r w:rsidR="00B56A75">
              <w:instrText>ies</w:instrText>
            </w:r>
            <w:r w:rsidR="00F647C9" w:rsidRPr="00001203">
              <w:instrText>:</w:instrText>
            </w:r>
            <w:r w:rsidR="00991201" w:rsidRPr="00001203">
              <w:instrText>response/recovery</w:instrText>
            </w:r>
            <w:r w:rsidR="00B56A75">
              <w:instrText>:routine/minor</w:instrText>
            </w:r>
            <w:r w:rsidR="008B611F" w:rsidRPr="00001203">
              <w:instrText xml:space="preserve">" \f “subject” </w:instrText>
            </w:r>
            <w:r w:rsidR="008B611F" w:rsidRPr="00001203">
              <w:fldChar w:fldCharType="end"/>
            </w:r>
            <w:r w:rsidR="00991201" w:rsidRPr="00001203">
              <w:fldChar w:fldCharType="begin"/>
            </w:r>
            <w:r w:rsidR="00991201" w:rsidRPr="00001203">
              <w:instrText xml:space="preserve"> XE "</w:instrText>
            </w:r>
            <w:r w:rsidR="00F647C9" w:rsidRPr="00001203">
              <w:instrText>disaster</w:instrText>
            </w:r>
            <w:r w:rsidR="00FD7C68">
              <w:instrText>s</w:instrText>
            </w:r>
            <w:r w:rsidR="00F647C9" w:rsidRPr="00001203">
              <w:instrText>:</w:instrText>
            </w:r>
            <w:r w:rsidR="00991201" w:rsidRPr="00001203">
              <w:instrText>response/recovery</w:instrText>
            </w:r>
            <w:r w:rsidR="00FD7C68">
              <w:instrText>:routine/minor</w:instrText>
            </w:r>
            <w:r w:rsidR="00991201" w:rsidRPr="00001203">
              <w:instrText xml:space="preserve">" \f “subject” </w:instrText>
            </w:r>
            <w:r w:rsidR="00991201" w:rsidRPr="00001203">
              <w:fldChar w:fldCharType="end"/>
            </w:r>
            <w:r w:rsidR="00B6102E" w:rsidRPr="00001203">
              <w:fldChar w:fldCharType="begin"/>
            </w:r>
            <w:r w:rsidR="00B6102E" w:rsidRPr="00001203">
              <w:instrText xml:space="preserve"> XE "snow closure" \f “subject” </w:instrText>
            </w:r>
            <w:r w:rsidR="00B6102E" w:rsidRPr="00001203">
              <w:fldChar w:fldCharType="end"/>
            </w:r>
            <w:r w:rsidR="00B6102E" w:rsidRPr="00001203">
              <w:fldChar w:fldCharType="begin"/>
            </w:r>
            <w:r w:rsidR="00B6102E" w:rsidRPr="00001203">
              <w:instrText xml:space="preserve"> XE "leaking pipes" \f “subject” </w:instrText>
            </w:r>
            <w:r w:rsidR="00B6102E" w:rsidRPr="00001203">
              <w:fldChar w:fldCharType="end"/>
            </w:r>
            <w:r w:rsidR="00B6102E" w:rsidRPr="00001203">
              <w:fldChar w:fldCharType="begin"/>
            </w:r>
            <w:r w:rsidR="00B6102E" w:rsidRPr="00001203">
              <w:instrText xml:space="preserve"> XE "pipes (leaking)" \f “subject” </w:instrText>
            </w:r>
            <w:r w:rsidR="00B6102E" w:rsidRPr="00001203">
              <w:fldChar w:fldCharType="end"/>
            </w:r>
            <w:r w:rsidR="00B97E92" w:rsidRPr="00B64159">
              <w:fldChar w:fldCharType="begin"/>
            </w:r>
            <w:r w:rsidR="00B97E92" w:rsidRPr="00B64159">
              <w:instrText xml:space="preserve"> XE “</w:instrText>
            </w:r>
            <w:r w:rsidR="00B97E92">
              <w:instrText>natural disasters:response/recovery:routine</w:instrText>
            </w:r>
            <w:r w:rsidR="003C68DB">
              <w:instrText>/minor</w:instrText>
            </w:r>
            <w:r w:rsidR="00B97E92" w:rsidRPr="00B64159">
              <w:instrText xml:space="preserve">" \f “Subject" </w:instrText>
            </w:r>
            <w:r w:rsidR="00B97E92" w:rsidRPr="00B64159">
              <w:fldChar w:fldCharType="end"/>
            </w:r>
          </w:p>
          <w:p w14:paraId="65CA53AB" w14:textId="77777777" w:rsidR="00001203" w:rsidRDefault="00F870BB" w:rsidP="00001203">
            <w:pPr>
              <w:spacing w:before="60" w:after="60"/>
            </w:pPr>
            <w:r w:rsidRPr="00001203">
              <w:t xml:space="preserve">Excludes </w:t>
            </w:r>
            <w:r w:rsidR="00001203">
              <w:t>records covered by:</w:t>
            </w:r>
          </w:p>
          <w:p w14:paraId="035ABD48" w14:textId="77777777" w:rsidR="00001203" w:rsidRDefault="00001203" w:rsidP="00BC2B29">
            <w:pPr>
              <w:pStyle w:val="ListParagraph"/>
              <w:numPr>
                <w:ilvl w:val="0"/>
                <w:numId w:val="138"/>
              </w:numPr>
              <w:spacing w:before="60" w:after="60"/>
            </w:pPr>
            <w:r w:rsidRPr="003F58A9">
              <w:rPr>
                <w:i/>
                <w:iCs/>
              </w:rPr>
              <w:t>Accidents/Incidents (Hazardous Materials) – Human Exposure (DAN GS2011-177)</w:t>
            </w:r>
            <w:r>
              <w:t>;</w:t>
            </w:r>
          </w:p>
          <w:p w14:paraId="4B1C23B6" w14:textId="77777777" w:rsidR="00001203" w:rsidRDefault="00001203" w:rsidP="00BC2B29">
            <w:pPr>
              <w:pStyle w:val="ListParagraph"/>
              <w:numPr>
                <w:ilvl w:val="0"/>
                <w:numId w:val="138"/>
              </w:numPr>
              <w:spacing w:before="60" w:after="60"/>
            </w:pPr>
            <w:r w:rsidRPr="00001203">
              <w:rPr>
                <w:i/>
                <w:iCs/>
              </w:rPr>
              <w:t>Emergency/Disaster Response/Recovery – Uncommon or Major (DAN GS50-18-29)</w:t>
            </w:r>
            <w:r>
              <w:t>;</w:t>
            </w:r>
          </w:p>
          <w:p w14:paraId="07576D1D" w14:textId="4EF6A708" w:rsidR="00F870BB" w:rsidRPr="00001203" w:rsidRDefault="00001203" w:rsidP="00BC2B29">
            <w:pPr>
              <w:pStyle w:val="ListParagraph"/>
              <w:numPr>
                <w:ilvl w:val="0"/>
                <w:numId w:val="138"/>
              </w:numPr>
              <w:spacing w:before="60" w:after="60"/>
            </w:pPr>
            <w:r w:rsidRPr="00001203">
              <w:rPr>
                <w:i/>
                <w:iCs/>
              </w:rPr>
              <w:t>Hazardous Materials/</w:t>
            </w:r>
            <w:r w:rsidRPr="00253A5C">
              <w:rPr>
                <w:i/>
                <w:iCs/>
              </w:rPr>
              <w:t>D</w:t>
            </w:r>
            <w:r w:rsidR="00253A5C" w:rsidRPr="00253A5C">
              <w:rPr>
                <w:i/>
                <w:iCs/>
              </w:rPr>
              <w:t>angerous</w:t>
            </w:r>
            <w:r w:rsidRPr="00001203">
              <w:rPr>
                <w:i/>
                <w:iCs/>
              </w:rPr>
              <w:t xml:space="preserve"> Waste – Abatement and Remediation (DAN GS50-19-15)</w:t>
            </w:r>
            <w:r w:rsidRPr="00001203">
              <w:t>.</w:t>
            </w:r>
          </w:p>
        </w:tc>
        <w:tc>
          <w:tcPr>
            <w:tcW w:w="1000" w:type="pct"/>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40019E6B" w14:textId="77777777" w:rsidR="00F870BB" w:rsidRPr="00001203" w:rsidRDefault="00F870BB" w:rsidP="00001203">
            <w:pPr>
              <w:spacing w:before="60" w:after="60"/>
            </w:pPr>
            <w:r w:rsidRPr="00001203">
              <w:rPr>
                <w:b/>
                <w:bCs/>
              </w:rPr>
              <w:t>Retain</w:t>
            </w:r>
            <w:r w:rsidRPr="00001203">
              <w:t xml:space="preserve"> for 6 years after matter resolved/recovery complete</w:t>
            </w:r>
          </w:p>
          <w:p w14:paraId="19274125" w14:textId="77777777" w:rsidR="00F870BB" w:rsidRPr="00001203" w:rsidRDefault="00F870BB" w:rsidP="00001203">
            <w:pPr>
              <w:spacing w:before="60" w:after="60"/>
              <w:rPr>
                <w:i/>
                <w:iCs/>
              </w:rPr>
            </w:pPr>
            <w:r w:rsidRPr="00001203">
              <w:t xml:space="preserve">   </w:t>
            </w:r>
            <w:r w:rsidRPr="00001203">
              <w:rPr>
                <w:i/>
                <w:iCs/>
              </w:rPr>
              <w:t>then</w:t>
            </w:r>
          </w:p>
          <w:p w14:paraId="11FAECDB" w14:textId="77777777" w:rsidR="00F870BB" w:rsidRPr="00001203" w:rsidRDefault="00F870BB" w:rsidP="00001203">
            <w:pPr>
              <w:spacing w:before="60" w:after="60"/>
            </w:pPr>
            <w:r w:rsidRPr="00001203">
              <w:rPr>
                <w:b/>
                <w:bCs/>
              </w:rPr>
              <w:t>Destroy</w:t>
            </w:r>
            <w:r w:rsidRPr="00001203">
              <w:t>.</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625D3AD0" w14:textId="77777777" w:rsidR="00AB3E23" w:rsidRPr="00001203" w:rsidRDefault="00AB3E23" w:rsidP="00001203">
            <w:pPr>
              <w:spacing w:before="60"/>
              <w:jc w:val="center"/>
              <w:rPr>
                <w:sz w:val="20"/>
                <w:szCs w:val="20"/>
              </w:rPr>
            </w:pPr>
            <w:r w:rsidRPr="00001203">
              <w:rPr>
                <w:sz w:val="20"/>
                <w:szCs w:val="20"/>
              </w:rPr>
              <w:t>NON</w:t>
            </w:r>
            <w:r w:rsidR="00A45C26" w:rsidRPr="00001203">
              <w:rPr>
                <w:sz w:val="20"/>
                <w:szCs w:val="20"/>
              </w:rPr>
              <w:t>-</w:t>
            </w:r>
            <w:r w:rsidRPr="00001203">
              <w:rPr>
                <w:sz w:val="20"/>
                <w:szCs w:val="20"/>
              </w:rPr>
              <w:t>ARCHIVAL</w:t>
            </w:r>
          </w:p>
          <w:p w14:paraId="2DA632AD" w14:textId="77777777" w:rsidR="00AB3E23" w:rsidRPr="00001203" w:rsidRDefault="00AB3E23" w:rsidP="00001203">
            <w:pPr>
              <w:jc w:val="center"/>
              <w:rPr>
                <w:sz w:val="20"/>
                <w:szCs w:val="20"/>
              </w:rPr>
            </w:pPr>
            <w:r w:rsidRPr="00001203">
              <w:rPr>
                <w:sz w:val="20"/>
                <w:szCs w:val="20"/>
              </w:rPr>
              <w:t>NON</w:t>
            </w:r>
            <w:r w:rsidR="00A45C26" w:rsidRPr="00001203">
              <w:rPr>
                <w:sz w:val="20"/>
                <w:szCs w:val="20"/>
              </w:rPr>
              <w:t>-</w:t>
            </w:r>
            <w:r w:rsidRPr="00001203">
              <w:rPr>
                <w:sz w:val="20"/>
                <w:szCs w:val="20"/>
              </w:rPr>
              <w:t>ESSENTIAL</w:t>
            </w:r>
          </w:p>
          <w:p w14:paraId="5BF2ED04" w14:textId="77777777" w:rsidR="00F870BB" w:rsidRPr="00001203" w:rsidRDefault="00AB3E23" w:rsidP="00001203">
            <w:pPr>
              <w:jc w:val="center"/>
              <w:rPr>
                <w:sz w:val="20"/>
                <w:szCs w:val="20"/>
              </w:rPr>
            </w:pPr>
            <w:r w:rsidRPr="00001203">
              <w:rPr>
                <w:sz w:val="20"/>
                <w:szCs w:val="20"/>
              </w:rPr>
              <w:t>OPR</w:t>
            </w:r>
          </w:p>
        </w:tc>
      </w:tr>
    </w:tbl>
    <w:p w14:paraId="4B1B326B" w14:textId="77777777" w:rsidR="00AB1F87" w:rsidRPr="0016206D" w:rsidRDefault="00AB1F87" w:rsidP="00064EAC">
      <w:pPr>
        <w:pStyle w:val="Activties"/>
        <w:shd w:val="clear" w:color="auto" w:fill="FFFFFF" w:themeFill="background1"/>
        <w:rPr>
          <w:color w:val="000000"/>
        </w:rPr>
        <w:sectPr w:rsidR="00AB1F87" w:rsidRPr="0016206D" w:rsidSect="00524D96">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1A6614" w:rsidRPr="00CF6433" w14:paraId="4698819B" w14:textId="77777777" w:rsidTr="0072297F">
        <w:trPr>
          <w:cantSplit/>
          <w:trHeight w:val="288"/>
          <w:tblHeader/>
          <w:jc w:val="center"/>
        </w:trPr>
        <w:tc>
          <w:tcPr>
            <w:tcW w:w="5000" w:type="pct"/>
            <w:gridSpan w:val="4"/>
            <w:tcMar>
              <w:top w:w="43" w:type="dxa"/>
              <w:left w:w="72" w:type="dxa"/>
              <w:bottom w:w="43" w:type="dxa"/>
              <w:right w:w="72" w:type="dxa"/>
            </w:tcMar>
          </w:tcPr>
          <w:p w14:paraId="6D6A151A" w14:textId="77777777" w:rsidR="001A6614" w:rsidRPr="00CF6433" w:rsidRDefault="001A6614" w:rsidP="00120151">
            <w:pPr>
              <w:pStyle w:val="Activties"/>
              <w:rPr>
                <w:rFonts w:asciiTheme="minorHAnsi" w:hAnsiTheme="minorHAnsi" w:cstheme="minorHAnsi"/>
              </w:rPr>
            </w:pPr>
            <w:bookmarkStart w:id="17" w:name="_Toc176417896"/>
            <w:r w:rsidRPr="00CF6433">
              <w:rPr>
                <w:rFonts w:asciiTheme="minorHAnsi" w:hAnsiTheme="minorHAnsi" w:cstheme="minorHAnsi"/>
              </w:rPr>
              <w:lastRenderedPageBreak/>
              <w:t>LEGAL</w:t>
            </w:r>
            <w:r w:rsidR="003650EF" w:rsidRPr="00CF6433">
              <w:rPr>
                <w:rFonts w:asciiTheme="minorHAnsi" w:hAnsiTheme="minorHAnsi" w:cstheme="minorHAnsi"/>
              </w:rPr>
              <w:t xml:space="preserve"> AFFAIRS</w:t>
            </w:r>
            <w:bookmarkEnd w:id="17"/>
          </w:p>
          <w:p w14:paraId="19B8654F" w14:textId="488AD492" w:rsidR="001042BB" w:rsidRPr="00CF6433" w:rsidRDefault="001042BB" w:rsidP="00120151">
            <w:pPr>
              <w:pStyle w:val="ActivityText"/>
              <w:ind w:left="830"/>
              <w:rPr>
                <w:rFonts w:asciiTheme="minorHAnsi" w:hAnsiTheme="minorHAnsi" w:cstheme="minorHAnsi"/>
              </w:rPr>
            </w:pPr>
            <w:r w:rsidRPr="00CF6433">
              <w:rPr>
                <w:rFonts w:asciiTheme="minorHAnsi" w:hAnsiTheme="minorHAnsi" w:cstheme="minorHAnsi"/>
              </w:rPr>
              <w:t>The activity of providing legal counsel and managing litigation for the local government agency. Includes internal and outside counsel.</w:t>
            </w:r>
          </w:p>
          <w:p w14:paraId="521339AD" w14:textId="57A8B55A" w:rsidR="001A6614" w:rsidRPr="00CF6433" w:rsidRDefault="001042BB" w:rsidP="00120151">
            <w:pPr>
              <w:pStyle w:val="ActivityText"/>
              <w:ind w:left="830"/>
              <w:rPr>
                <w:rFonts w:asciiTheme="minorHAnsi" w:hAnsiTheme="minorHAnsi" w:cstheme="minorHAnsi"/>
              </w:rPr>
            </w:pPr>
            <w:r w:rsidRPr="00CF6433">
              <w:rPr>
                <w:rFonts w:asciiTheme="minorHAnsi" w:hAnsiTheme="minorHAnsi" w:cstheme="minorHAnsi"/>
                <w:b/>
              </w:rPr>
              <w:t>IMPORTANT:</w:t>
            </w:r>
            <w:r w:rsidRPr="00CF6433">
              <w:rPr>
                <w:rFonts w:asciiTheme="minorHAnsi" w:hAnsiTheme="minorHAnsi" w:cstheme="minorHAnsi"/>
              </w:rPr>
              <w:t xml:space="preserve"> Criminal and civil cases filed on behalf of “</w:t>
            </w:r>
            <w:r w:rsidR="003C09C1" w:rsidRPr="00CF6433">
              <w:rPr>
                <w:rFonts w:asciiTheme="minorHAnsi" w:hAnsiTheme="minorHAnsi" w:cstheme="minorHAnsi"/>
              </w:rPr>
              <w:t>t</w:t>
            </w:r>
            <w:r w:rsidRPr="00CF6433">
              <w:rPr>
                <w:rFonts w:asciiTheme="minorHAnsi" w:hAnsiTheme="minorHAnsi" w:cstheme="minorHAnsi"/>
              </w:rPr>
              <w:t xml:space="preserve">he People of” the cities, counties, or the State of Washington, are covered in the </w:t>
            </w:r>
            <w:r w:rsidRPr="00CF6433">
              <w:rPr>
                <w:rFonts w:asciiTheme="minorHAnsi" w:hAnsiTheme="minorHAnsi" w:cstheme="minorHAnsi"/>
                <w:bCs/>
                <w:szCs w:val="22"/>
              </w:rPr>
              <w:t>Prosecuting Attorney Records Retention Schedule</w:t>
            </w:r>
            <w:r w:rsidRPr="00CF6433">
              <w:rPr>
                <w:rStyle w:val="Hyperlink"/>
                <w:rFonts w:asciiTheme="minorHAnsi" w:hAnsiTheme="minorHAnsi" w:cstheme="minorHAnsi"/>
                <w:bCs/>
                <w:color w:val="auto"/>
                <w:szCs w:val="22"/>
                <w:u w:val="none"/>
              </w:rPr>
              <w:t>.</w:t>
            </w:r>
          </w:p>
        </w:tc>
      </w:tr>
      <w:tr w:rsidR="00AE6006" w:rsidRPr="00CF6433" w14:paraId="730D68B5" w14:textId="77777777" w:rsidTr="00CF6433">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63B0F664" w14:textId="790F9C8D" w:rsidR="00AE6006" w:rsidRPr="00CF6433" w:rsidRDefault="00AE6006" w:rsidP="00F55094">
            <w:pPr>
              <w:pStyle w:val="HeaderGrayBar"/>
              <w:rPr>
                <w:rFonts w:asciiTheme="minorHAnsi" w:hAnsiTheme="minorHAnsi" w:cstheme="minorHAnsi"/>
                <w:sz w:val="16"/>
                <w:szCs w:val="16"/>
              </w:rPr>
            </w:pPr>
            <w:r w:rsidRPr="00CF6433">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6E9476D" w14:textId="77777777" w:rsidR="00AE6006" w:rsidRPr="00CF6433" w:rsidRDefault="00AE6006" w:rsidP="00F55094">
            <w:pPr>
              <w:pStyle w:val="HeaderGrayBar"/>
              <w:rPr>
                <w:rFonts w:asciiTheme="minorHAnsi" w:hAnsiTheme="minorHAnsi" w:cstheme="minorHAnsi"/>
                <w:sz w:val="18"/>
                <w:szCs w:val="18"/>
              </w:rPr>
            </w:pPr>
            <w:r w:rsidRPr="00CF6433">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0E65E60F" w14:textId="77777777" w:rsidR="00AE6006" w:rsidRPr="00CF6433" w:rsidRDefault="00AE6006" w:rsidP="00F55094">
            <w:pPr>
              <w:pStyle w:val="HeaderGrayBar"/>
              <w:rPr>
                <w:rFonts w:asciiTheme="minorHAnsi" w:hAnsiTheme="minorHAnsi" w:cstheme="minorHAnsi"/>
                <w:sz w:val="18"/>
                <w:szCs w:val="18"/>
              </w:rPr>
            </w:pPr>
            <w:r w:rsidRPr="00CF6433">
              <w:rPr>
                <w:rFonts w:asciiTheme="minorHAnsi" w:hAnsiTheme="minorHAnsi" w:cstheme="minorHAnsi"/>
                <w:sz w:val="18"/>
                <w:szCs w:val="18"/>
              </w:rPr>
              <w:t>RETENTION AND</w:t>
            </w:r>
          </w:p>
          <w:p w14:paraId="76378F88" w14:textId="77777777" w:rsidR="00AE6006" w:rsidRPr="00CF6433" w:rsidRDefault="00AE6006" w:rsidP="00F55094">
            <w:pPr>
              <w:pStyle w:val="HeaderGrayBar"/>
              <w:rPr>
                <w:rFonts w:asciiTheme="minorHAnsi" w:hAnsiTheme="minorHAnsi" w:cstheme="minorHAnsi"/>
                <w:sz w:val="18"/>
                <w:szCs w:val="18"/>
              </w:rPr>
            </w:pPr>
            <w:r w:rsidRPr="00CF6433">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C8A5C8D" w14:textId="77777777" w:rsidR="00AE6006" w:rsidRPr="00CF6433" w:rsidRDefault="00AE6006" w:rsidP="00F55094">
            <w:pPr>
              <w:pStyle w:val="HeaderGrayBar"/>
              <w:rPr>
                <w:rFonts w:asciiTheme="minorHAnsi" w:hAnsiTheme="minorHAnsi" w:cstheme="minorHAnsi"/>
                <w:sz w:val="18"/>
                <w:szCs w:val="18"/>
              </w:rPr>
            </w:pPr>
            <w:r w:rsidRPr="00CF6433">
              <w:rPr>
                <w:rFonts w:asciiTheme="minorHAnsi" w:hAnsiTheme="minorHAnsi" w:cstheme="minorHAnsi"/>
                <w:sz w:val="18"/>
                <w:szCs w:val="18"/>
              </w:rPr>
              <w:t>DESIGNATION</w:t>
            </w:r>
          </w:p>
        </w:tc>
      </w:tr>
      <w:tr w:rsidR="00647506" w:rsidRPr="00CF6433" w14:paraId="6348B91A" w14:textId="77777777" w:rsidTr="00CF6433">
        <w:trPr>
          <w:cantSplit/>
          <w:jc w:val="center"/>
        </w:trPr>
        <w:tc>
          <w:tcPr>
            <w:tcW w:w="500" w:type="pct"/>
            <w:tcBorders>
              <w:top w:val="single" w:sz="4" w:space="0" w:color="000000"/>
              <w:bottom w:val="single" w:sz="4" w:space="0" w:color="000000"/>
            </w:tcBorders>
            <w:tcMar>
              <w:top w:w="43" w:type="dxa"/>
              <w:left w:w="43" w:type="dxa"/>
              <w:bottom w:w="43" w:type="dxa"/>
              <w:right w:w="43" w:type="dxa"/>
            </w:tcMar>
          </w:tcPr>
          <w:p w14:paraId="6476DFA3" w14:textId="33644EBE" w:rsidR="00647506" w:rsidRPr="00CF6433" w:rsidRDefault="00647506" w:rsidP="00410C64">
            <w:pPr>
              <w:spacing w:before="60" w:after="60"/>
              <w:jc w:val="center"/>
              <w:rPr>
                <w:rFonts w:asciiTheme="minorHAnsi" w:hAnsiTheme="minorHAnsi" w:cstheme="minorHAnsi"/>
              </w:rPr>
            </w:pPr>
            <w:r w:rsidRPr="00CF6433">
              <w:rPr>
                <w:rFonts w:asciiTheme="minorHAnsi" w:hAnsiTheme="minorHAnsi" w:cstheme="minorHAnsi"/>
              </w:rPr>
              <w:t>GS53</w:t>
            </w:r>
            <w:r w:rsidR="00A45C26" w:rsidRPr="00CF6433">
              <w:rPr>
                <w:rFonts w:asciiTheme="minorHAnsi" w:hAnsiTheme="minorHAnsi" w:cstheme="minorHAnsi"/>
              </w:rPr>
              <w:t>-</w:t>
            </w:r>
            <w:r w:rsidRPr="00CF6433">
              <w:rPr>
                <w:rFonts w:asciiTheme="minorHAnsi" w:hAnsiTheme="minorHAnsi" w:cstheme="minorHAnsi"/>
              </w:rPr>
              <w:t>02</w:t>
            </w:r>
            <w:r w:rsidR="00A45C26" w:rsidRPr="00CF6433">
              <w:rPr>
                <w:rFonts w:asciiTheme="minorHAnsi" w:hAnsiTheme="minorHAnsi" w:cstheme="minorHAnsi"/>
              </w:rPr>
              <w:t>-</w:t>
            </w:r>
            <w:r w:rsidRPr="00CF6433">
              <w:rPr>
                <w:rFonts w:asciiTheme="minorHAnsi" w:hAnsiTheme="minorHAnsi" w:cstheme="minorHAnsi"/>
              </w:rPr>
              <w:t>01</w:t>
            </w:r>
            <w:r w:rsidR="00410C64" w:rsidRPr="00CF6433">
              <w:rPr>
                <w:rFonts w:asciiTheme="minorHAnsi" w:hAnsiTheme="minorHAnsi" w:cstheme="minorHAnsi"/>
              </w:rPr>
              <w:fldChar w:fldCharType="begin"/>
            </w:r>
            <w:r w:rsidR="00410C64" w:rsidRPr="00CF6433">
              <w:rPr>
                <w:rFonts w:asciiTheme="minorHAnsi" w:hAnsiTheme="minorHAnsi" w:cstheme="minorHAnsi"/>
              </w:rPr>
              <w:instrText xml:space="preserve"> XE “GS53-02-01" \f “dan” </w:instrText>
            </w:r>
            <w:r w:rsidR="00410C64" w:rsidRPr="00CF6433">
              <w:rPr>
                <w:rFonts w:asciiTheme="minorHAnsi" w:hAnsiTheme="minorHAnsi" w:cstheme="minorHAnsi"/>
              </w:rPr>
              <w:fldChar w:fldCharType="end"/>
            </w:r>
          </w:p>
          <w:p w14:paraId="6E8F64E0" w14:textId="306FA91A" w:rsidR="00647506" w:rsidRPr="00CF6433" w:rsidRDefault="00647506" w:rsidP="00410C64">
            <w:pPr>
              <w:spacing w:before="60" w:after="60"/>
              <w:jc w:val="center"/>
              <w:rPr>
                <w:rFonts w:asciiTheme="minorHAnsi" w:hAnsiTheme="minorHAnsi" w:cstheme="minorHAnsi"/>
              </w:rPr>
            </w:pPr>
            <w:r w:rsidRPr="00CF6433">
              <w:rPr>
                <w:rFonts w:asciiTheme="minorHAnsi" w:hAnsiTheme="minorHAnsi" w:cstheme="minorHAnsi"/>
              </w:rPr>
              <w:t xml:space="preserve">Rev. </w:t>
            </w:r>
            <w:r w:rsidR="001042BB" w:rsidRPr="00CF6433">
              <w:rPr>
                <w:rFonts w:asciiTheme="minorHAnsi" w:hAnsiTheme="minorHAnsi" w:cstheme="minorHAnsi"/>
              </w:rPr>
              <w:t>2</w:t>
            </w:r>
          </w:p>
        </w:tc>
        <w:tc>
          <w:tcPr>
            <w:tcW w:w="2900" w:type="pct"/>
            <w:tcBorders>
              <w:top w:val="single" w:sz="4" w:space="0" w:color="000000"/>
              <w:bottom w:val="single" w:sz="4" w:space="0" w:color="000000"/>
            </w:tcBorders>
            <w:tcMar>
              <w:top w:w="43" w:type="dxa"/>
              <w:left w:w="43" w:type="dxa"/>
              <w:bottom w:w="43" w:type="dxa"/>
              <w:right w:w="43" w:type="dxa"/>
            </w:tcMar>
          </w:tcPr>
          <w:p w14:paraId="0E1DDEC3" w14:textId="77777777" w:rsidR="00647506" w:rsidRPr="00CF6433" w:rsidRDefault="00647506" w:rsidP="00410C64">
            <w:pPr>
              <w:spacing w:before="60" w:after="60"/>
              <w:rPr>
                <w:rFonts w:asciiTheme="minorHAnsi" w:hAnsiTheme="minorHAnsi" w:cstheme="minorHAnsi"/>
                <w:b/>
                <w:bCs/>
                <w:i/>
                <w:iCs/>
              </w:rPr>
            </w:pPr>
            <w:r w:rsidRPr="00CF6433">
              <w:rPr>
                <w:rFonts w:asciiTheme="minorHAnsi" w:hAnsiTheme="minorHAnsi" w:cstheme="minorHAnsi"/>
                <w:b/>
                <w:bCs/>
                <w:i/>
                <w:iCs/>
              </w:rPr>
              <w:t>Attorney General Opinions</w:t>
            </w:r>
          </w:p>
          <w:p w14:paraId="2AF79C35" w14:textId="43FB35B4" w:rsidR="001042BB" w:rsidRPr="00CF6433" w:rsidRDefault="001042BB" w:rsidP="00410C64">
            <w:pPr>
              <w:spacing w:before="60" w:after="60"/>
              <w:rPr>
                <w:rFonts w:asciiTheme="minorHAnsi" w:hAnsiTheme="minorHAnsi" w:cstheme="minorHAnsi"/>
              </w:rPr>
            </w:pPr>
            <w:r w:rsidRPr="00CF6433">
              <w:rPr>
                <w:rFonts w:asciiTheme="minorHAnsi" w:hAnsiTheme="minorHAnsi" w:cstheme="minorHAnsi"/>
              </w:rPr>
              <w:t>Formal opinions issued by the Washington Attorney General in response to request</w:t>
            </w:r>
            <w:r w:rsidR="000A18B0" w:rsidRPr="00CF6433">
              <w:rPr>
                <w:rFonts w:asciiTheme="minorHAnsi" w:hAnsiTheme="minorHAnsi" w:cstheme="minorHAnsi"/>
              </w:rPr>
              <w:t>s</w:t>
            </w:r>
            <w:r w:rsidRPr="00CF6433">
              <w:rPr>
                <w:rFonts w:asciiTheme="minorHAnsi" w:hAnsiTheme="minorHAnsi" w:cstheme="minorHAnsi"/>
              </w:rPr>
              <w:t xml:space="preserve"> by the county prosecuting attorney.</w:t>
            </w:r>
            <w:r w:rsidR="00410C64" w:rsidRPr="00CF6433">
              <w:rPr>
                <w:rFonts w:asciiTheme="minorHAnsi" w:hAnsiTheme="minorHAnsi" w:cstheme="minorHAnsi"/>
              </w:rPr>
              <w:t xml:space="preserve"> </w:t>
            </w:r>
            <w:r w:rsidR="00410C64" w:rsidRPr="00CF6433">
              <w:rPr>
                <w:rFonts w:asciiTheme="minorHAnsi" w:hAnsiTheme="minorHAnsi" w:cstheme="minorHAnsi"/>
              </w:rPr>
              <w:fldChar w:fldCharType="begin"/>
            </w:r>
            <w:r w:rsidR="00410C64" w:rsidRPr="00CF6433">
              <w:rPr>
                <w:rFonts w:asciiTheme="minorHAnsi" w:hAnsiTheme="minorHAnsi" w:cstheme="minorHAnsi"/>
              </w:rPr>
              <w:instrText xml:space="preserve"> XE "opinions (legal):Attorney General" \f “subject” </w:instrText>
            </w:r>
            <w:r w:rsidR="00410C64" w:rsidRPr="00CF6433">
              <w:rPr>
                <w:rFonts w:asciiTheme="minorHAnsi" w:hAnsiTheme="minorHAnsi" w:cstheme="minorHAnsi"/>
              </w:rPr>
              <w:fldChar w:fldCharType="end"/>
            </w:r>
            <w:r w:rsidR="00410C64" w:rsidRPr="00CF6433">
              <w:rPr>
                <w:rFonts w:asciiTheme="minorHAnsi" w:hAnsiTheme="minorHAnsi" w:cstheme="minorHAnsi"/>
              </w:rPr>
              <w:fldChar w:fldCharType="begin"/>
            </w:r>
            <w:r w:rsidR="00410C64" w:rsidRPr="00CF6433">
              <w:rPr>
                <w:rFonts w:asciiTheme="minorHAnsi" w:hAnsiTheme="minorHAnsi" w:cstheme="minorHAnsi"/>
              </w:rPr>
              <w:instrText xml:space="preserve"> XE "Attorney General opinions" \f “subject” </w:instrText>
            </w:r>
            <w:r w:rsidR="00410C64" w:rsidRPr="00CF6433">
              <w:rPr>
                <w:rFonts w:asciiTheme="minorHAnsi" w:hAnsiTheme="minorHAnsi" w:cstheme="minorHAnsi"/>
              </w:rPr>
              <w:fldChar w:fldCharType="end"/>
            </w:r>
            <w:r w:rsidR="00410C64" w:rsidRPr="00CF6433">
              <w:rPr>
                <w:rFonts w:asciiTheme="minorHAnsi" w:hAnsiTheme="minorHAnsi" w:cstheme="minorHAnsi"/>
              </w:rPr>
              <w:fldChar w:fldCharType="begin"/>
            </w:r>
            <w:r w:rsidR="00410C64" w:rsidRPr="00CF6433">
              <w:rPr>
                <w:rFonts w:asciiTheme="minorHAnsi" w:hAnsiTheme="minorHAnsi" w:cstheme="minorHAnsi"/>
              </w:rPr>
              <w:instrText xml:space="preserve"> XE “legal affairs (agency attorney/legal counsel):</w:instrText>
            </w:r>
            <w:r w:rsidR="00CC4C9F">
              <w:rPr>
                <w:rFonts w:asciiTheme="minorHAnsi" w:hAnsiTheme="minorHAnsi" w:cstheme="minorHAnsi"/>
              </w:rPr>
              <w:instrText>advice/opinions:</w:instrText>
            </w:r>
            <w:r w:rsidR="00410C64" w:rsidRPr="00CF6433">
              <w:rPr>
                <w:rFonts w:asciiTheme="minorHAnsi" w:hAnsiTheme="minorHAnsi" w:cstheme="minorHAnsi"/>
              </w:rPr>
              <w:instrText xml:space="preserve">Attorney General opinions" \f “subject” </w:instrText>
            </w:r>
            <w:r w:rsidR="00410C64" w:rsidRPr="00CF6433">
              <w:rPr>
                <w:rFonts w:asciiTheme="minorHAnsi" w:hAnsiTheme="minorHAnsi" w:cstheme="minorHAnsi"/>
              </w:rPr>
              <w:fldChar w:fldCharType="end"/>
            </w:r>
            <w:r w:rsidR="00410C64" w:rsidRPr="00CF6433">
              <w:rPr>
                <w:rFonts w:asciiTheme="minorHAnsi" w:hAnsiTheme="minorHAnsi" w:cstheme="minorHAnsi"/>
              </w:rPr>
              <w:fldChar w:fldCharType="begin"/>
            </w:r>
            <w:r w:rsidR="00410C64" w:rsidRPr="00CF6433">
              <w:rPr>
                <w:rFonts w:asciiTheme="minorHAnsi" w:hAnsiTheme="minorHAnsi" w:cstheme="minorHAnsi"/>
              </w:rPr>
              <w:instrText xml:space="preserve"> XE "formal opinions:Attorney General" \f “subject” </w:instrText>
            </w:r>
            <w:r w:rsidR="00410C64" w:rsidRPr="00CF6433">
              <w:rPr>
                <w:rFonts w:asciiTheme="minorHAnsi" w:hAnsiTheme="minorHAnsi" w:cstheme="minorHAnsi"/>
              </w:rPr>
              <w:fldChar w:fldCharType="end"/>
            </w:r>
            <w:r w:rsidR="00410C64" w:rsidRPr="00CF6433">
              <w:rPr>
                <w:rFonts w:asciiTheme="minorHAnsi" w:hAnsiTheme="minorHAnsi" w:cstheme="minorHAnsi"/>
              </w:rPr>
              <w:fldChar w:fldCharType="begin"/>
            </w:r>
            <w:r w:rsidR="00410C64" w:rsidRPr="00CF6433">
              <w:rPr>
                <w:rFonts w:asciiTheme="minorHAnsi" w:hAnsiTheme="minorHAnsi" w:cstheme="minorHAnsi"/>
              </w:rPr>
              <w:instrText xml:space="preserve"> XE "Attorney General opinions" \f “subject” </w:instrText>
            </w:r>
            <w:r w:rsidR="00410C64" w:rsidRPr="00CF6433">
              <w:rPr>
                <w:rFonts w:asciiTheme="minorHAnsi" w:hAnsiTheme="minorHAnsi" w:cstheme="minorHAnsi"/>
              </w:rPr>
              <w:fldChar w:fldCharType="end"/>
            </w:r>
          </w:p>
          <w:p w14:paraId="78306E06" w14:textId="665FA9B1" w:rsidR="00091DBD" w:rsidRPr="00CF6433" w:rsidRDefault="00647506" w:rsidP="00410C64">
            <w:pPr>
              <w:spacing w:before="60" w:after="60"/>
              <w:rPr>
                <w:rFonts w:asciiTheme="minorHAnsi" w:hAnsiTheme="minorHAnsi" w:cstheme="minorHAnsi"/>
                <w:i/>
                <w:iCs/>
                <w:sz w:val="21"/>
                <w:szCs w:val="21"/>
              </w:rPr>
            </w:pPr>
            <w:r w:rsidRPr="00CF6433">
              <w:rPr>
                <w:rFonts w:asciiTheme="minorHAnsi" w:hAnsiTheme="minorHAnsi" w:cstheme="minorHAnsi"/>
                <w:i/>
                <w:iCs/>
                <w:sz w:val="21"/>
                <w:szCs w:val="21"/>
              </w:rPr>
              <w:t>Note: Opinions issued by the Office of the Attorney General ar</w:t>
            </w:r>
            <w:r w:rsidR="00CC23F0" w:rsidRPr="00CF6433">
              <w:rPr>
                <w:rFonts w:asciiTheme="minorHAnsi" w:hAnsiTheme="minorHAnsi" w:cstheme="minorHAnsi"/>
                <w:i/>
                <w:iCs/>
                <w:sz w:val="21"/>
                <w:szCs w:val="21"/>
              </w:rPr>
              <w:t xml:space="preserve">e designated Archival in the </w:t>
            </w:r>
            <w:r w:rsidR="00CB673A" w:rsidRPr="00CF6433">
              <w:rPr>
                <w:rFonts w:asciiTheme="minorHAnsi" w:hAnsiTheme="minorHAnsi" w:cstheme="minorHAnsi"/>
                <w:i/>
                <w:iCs/>
                <w:sz w:val="21"/>
                <w:szCs w:val="21"/>
              </w:rPr>
              <w:t xml:space="preserve">Office of the </w:t>
            </w:r>
            <w:r w:rsidR="00CC23F0" w:rsidRPr="00CF6433">
              <w:rPr>
                <w:rFonts w:asciiTheme="minorHAnsi" w:hAnsiTheme="minorHAnsi" w:cstheme="minorHAnsi"/>
                <w:i/>
                <w:iCs/>
                <w:sz w:val="21"/>
                <w:szCs w:val="21"/>
              </w:rPr>
              <w:t>A</w:t>
            </w:r>
            <w:r w:rsidR="00CB673A" w:rsidRPr="00CF6433">
              <w:rPr>
                <w:rFonts w:asciiTheme="minorHAnsi" w:hAnsiTheme="minorHAnsi" w:cstheme="minorHAnsi"/>
                <w:i/>
                <w:iCs/>
                <w:sz w:val="21"/>
                <w:szCs w:val="21"/>
              </w:rPr>
              <w:t>ttorney General Records Retention S</w:t>
            </w:r>
            <w:r w:rsidRPr="00CF6433">
              <w:rPr>
                <w:rFonts w:asciiTheme="minorHAnsi" w:hAnsiTheme="minorHAnsi" w:cstheme="minorHAnsi"/>
                <w:i/>
                <w:iCs/>
                <w:sz w:val="21"/>
                <w:szCs w:val="21"/>
              </w:rPr>
              <w:t>chedule.</w:t>
            </w:r>
          </w:p>
        </w:tc>
        <w:tc>
          <w:tcPr>
            <w:tcW w:w="1000" w:type="pct"/>
            <w:tcBorders>
              <w:top w:val="single" w:sz="4" w:space="0" w:color="000000"/>
              <w:bottom w:val="single" w:sz="4" w:space="0" w:color="000000"/>
            </w:tcBorders>
            <w:tcMar>
              <w:top w:w="43" w:type="dxa"/>
              <w:left w:w="43" w:type="dxa"/>
              <w:bottom w:w="43" w:type="dxa"/>
              <w:right w:w="43" w:type="dxa"/>
            </w:tcMar>
          </w:tcPr>
          <w:p w14:paraId="74F9D509" w14:textId="77777777" w:rsidR="00647506" w:rsidRPr="00CF6433" w:rsidRDefault="00647506" w:rsidP="00410C64">
            <w:pPr>
              <w:spacing w:before="60" w:after="60"/>
              <w:rPr>
                <w:rFonts w:asciiTheme="minorHAnsi" w:hAnsiTheme="minorHAnsi" w:cstheme="minorHAnsi"/>
              </w:rPr>
            </w:pPr>
            <w:r w:rsidRPr="00CF6433">
              <w:rPr>
                <w:rFonts w:asciiTheme="minorHAnsi" w:hAnsiTheme="minorHAnsi" w:cstheme="minorHAnsi"/>
                <w:b/>
                <w:bCs/>
              </w:rPr>
              <w:t>Retain</w:t>
            </w:r>
            <w:r w:rsidRPr="00CF6433">
              <w:rPr>
                <w:rFonts w:asciiTheme="minorHAnsi" w:hAnsiTheme="minorHAnsi" w:cstheme="minorHAnsi"/>
              </w:rPr>
              <w:t xml:space="preserve"> until no longer needed for agency business</w:t>
            </w:r>
          </w:p>
          <w:p w14:paraId="2F6EBA06" w14:textId="77777777" w:rsidR="00647506" w:rsidRPr="00CF6433" w:rsidRDefault="00647506" w:rsidP="00410C64">
            <w:pPr>
              <w:spacing w:before="60" w:after="60"/>
              <w:rPr>
                <w:rFonts w:asciiTheme="minorHAnsi" w:hAnsiTheme="minorHAnsi" w:cstheme="minorHAnsi"/>
                <w:i/>
                <w:iCs/>
              </w:rPr>
            </w:pPr>
            <w:r w:rsidRPr="00CF6433">
              <w:rPr>
                <w:rFonts w:asciiTheme="minorHAnsi" w:hAnsiTheme="minorHAnsi" w:cstheme="minorHAnsi"/>
              </w:rPr>
              <w:t xml:space="preserve">   </w:t>
            </w:r>
            <w:r w:rsidRPr="00CF6433">
              <w:rPr>
                <w:rFonts w:asciiTheme="minorHAnsi" w:hAnsiTheme="minorHAnsi" w:cstheme="minorHAnsi"/>
                <w:i/>
                <w:iCs/>
              </w:rPr>
              <w:t>then</w:t>
            </w:r>
          </w:p>
          <w:p w14:paraId="45E3467B" w14:textId="7EFDD326" w:rsidR="00647506" w:rsidRPr="00CF6433" w:rsidRDefault="00647506" w:rsidP="00410C64">
            <w:pPr>
              <w:spacing w:before="60" w:after="60"/>
              <w:rPr>
                <w:rFonts w:asciiTheme="minorHAnsi" w:hAnsiTheme="minorHAnsi" w:cstheme="minorHAnsi"/>
              </w:rPr>
            </w:pPr>
            <w:r w:rsidRPr="00CF6433">
              <w:rPr>
                <w:rFonts w:asciiTheme="minorHAnsi" w:hAnsiTheme="minorHAnsi" w:cstheme="minorHAnsi"/>
                <w:b/>
                <w:bCs/>
              </w:rPr>
              <w:t>Destroy</w:t>
            </w:r>
            <w:r w:rsidRPr="00CF6433">
              <w:rPr>
                <w:rFonts w:asciiTheme="minorHAnsi" w:hAnsiTheme="minorHAnsi" w:cstheme="minorHAnsi"/>
              </w:rPr>
              <w:t>.</w:t>
            </w:r>
          </w:p>
        </w:tc>
        <w:tc>
          <w:tcPr>
            <w:tcW w:w="600" w:type="pct"/>
            <w:tcBorders>
              <w:top w:val="single" w:sz="4" w:space="0" w:color="000000"/>
              <w:bottom w:val="single" w:sz="4" w:space="0" w:color="000000"/>
            </w:tcBorders>
            <w:tcMar>
              <w:top w:w="43" w:type="dxa"/>
              <w:left w:w="43" w:type="dxa"/>
              <w:bottom w:w="43" w:type="dxa"/>
              <w:right w:w="43" w:type="dxa"/>
            </w:tcMar>
          </w:tcPr>
          <w:p w14:paraId="3B13AF68" w14:textId="77777777" w:rsidR="00647506" w:rsidRPr="00CF6433" w:rsidRDefault="00647506" w:rsidP="00450770">
            <w:pPr>
              <w:spacing w:before="60"/>
              <w:jc w:val="center"/>
              <w:rPr>
                <w:rFonts w:asciiTheme="minorHAnsi" w:hAnsiTheme="minorHAnsi" w:cstheme="minorHAnsi"/>
                <w:sz w:val="20"/>
                <w:szCs w:val="20"/>
              </w:rPr>
            </w:pPr>
            <w:r w:rsidRPr="00CF6433">
              <w:rPr>
                <w:rFonts w:asciiTheme="minorHAnsi" w:hAnsiTheme="minorHAnsi" w:cstheme="minorHAnsi"/>
                <w:sz w:val="20"/>
                <w:szCs w:val="20"/>
              </w:rPr>
              <w:t>NON</w:t>
            </w:r>
            <w:r w:rsidR="00A45C26" w:rsidRPr="00CF6433">
              <w:rPr>
                <w:rFonts w:asciiTheme="minorHAnsi" w:hAnsiTheme="minorHAnsi" w:cstheme="minorHAnsi"/>
                <w:sz w:val="20"/>
                <w:szCs w:val="20"/>
              </w:rPr>
              <w:t>-</w:t>
            </w:r>
            <w:r w:rsidRPr="00CF6433">
              <w:rPr>
                <w:rFonts w:asciiTheme="minorHAnsi" w:hAnsiTheme="minorHAnsi" w:cstheme="minorHAnsi"/>
                <w:sz w:val="20"/>
                <w:szCs w:val="20"/>
              </w:rPr>
              <w:t>ARCHIVAL</w:t>
            </w:r>
          </w:p>
          <w:p w14:paraId="7D3CF0A2" w14:textId="77777777" w:rsidR="00647506" w:rsidRPr="00CF6433" w:rsidRDefault="00647506" w:rsidP="00450770">
            <w:pPr>
              <w:jc w:val="center"/>
              <w:rPr>
                <w:rFonts w:asciiTheme="minorHAnsi" w:hAnsiTheme="minorHAnsi" w:cstheme="minorHAnsi"/>
                <w:sz w:val="20"/>
                <w:szCs w:val="20"/>
              </w:rPr>
            </w:pPr>
            <w:r w:rsidRPr="00CF6433">
              <w:rPr>
                <w:rFonts w:asciiTheme="minorHAnsi" w:hAnsiTheme="minorHAnsi" w:cstheme="minorHAnsi"/>
                <w:sz w:val="20"/>
                <w:szCs w:val="20"/>
              </w:rPr>
              <w:t>NON</w:t>
            </w:r>
            <w:r w:rsidR="00A45C26" w:rsidRPr="00CF6433">
              <w:rPr>
                <w:rFonts w:asciiTheme="minorHAnsi" w:hAnsiTheme="minorHAnsi" w:cstheme="minorHAnsi"/>
                <w:sz w:val="20"/>
                <w:szCs w:val="20"/>
              </w:rPr>
              <w:t>-</w:t>
            </w:r>
            <w:r w:rsidRPr="00CF6433">
              <w:rPr>
                <w:rFonts w:asciiTheme="minorHAnsi" w:hAnsiTheme="minorHAnsi" w:cstheme="minorHAnsi"/>
                <w:sz w:val="20"/>
                <w:szCs w:val="20"/>
              </w:rPr>
              <w:t>ESSENTIAL</w:t>
            </w:r>
          </w:p>
          <w:p w14:paraId="25E87E79" w14:textId="77777777" w:rsidR="00647506" w:rsidRPr="00CF6433" w:rsidRDefault="00647506" w:rsidP="00450770">
            <w:pPr>
              <w:jc w:val="center"/>
              <w:rPr>
                <w:rFonts w:asciiTheme="minorHAnsi" w:hAnsiTheme="minorHAnsi" w:cstheme="minorHAnsi"/>
                <w:sz w:val="20"/>
                <w:szCs w:val="20"/>
              </w:rPr>
            </w:pPr>
            <w:r w:rsidRPr="00CF6433">
              <w:rPr>
                <w:rFonts w:asciiTheme="minorHAnsi" w:hAnsiTheme="minorHAnsi" w:cstheme="minorHAnsi"/>
                <w:sz w:val="20"/>
                <w:szCs w:val="20"/>
              </w:rPr>
              <w:t>OFM</w:t>
            </w:r>
          </w:p>
        </w:tc>
      </w:tr>
      <w:tr w:rsidR="00647506" w:rsidRPr="000F3B25" w14:paraId="6F836A19" w14:textId="77777777" w:rsidTr="00CF6433">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21DC7EEA" w14:textId="1445478A" w:rsidR="00647506" w:rsidRPr="000F3B25" w:rsidRDefault="00647506" w:rsidP="000F3B25">
            <w:pPr>
              <w:spacing w:before="60" w:after="60"/>
              <w:jc w:val="center"/>
            </w:pPr>
            <w:r w:rsidRPr="000F3B25">
              <w:t>GS50</w:t>
            </w:r>
            <w:r w:rsidR="00A45C26" w:rsidRPr="000F3B25">
              <w:t>-</w:t>
            </w:r>
            <w:r w:rsidRPr="000F3B25">
              <w:t>01</w:t>
            </w:r>
            <w:r w:rsidR="00A45C26" w:rsidRPr="000F3B25">
              <w:t>-</w:t>
            </w:r>
            <w:r w:rsidRPr="000F3B25">
              <w:t>10</w:t>
            </w:r>
            <w:r w:rsidR="000F3B25" w:rsidRPr="000F3B25">
              <w:fldChar w:fldCharType="begin"/>
            </w:r>
            <w:r w:rsidR="000F3B25" w:rsidRPr="000F3B25">
              <w:instrText xml:space="preserve"> XE “GS50-01-10" \f “dan” </w:instrText>
            </w:r>
            <w:r w:rsidR="000F3B25" w:rsidRPr="000F3B25">
              <w:fldChar w:fldCharType="end"/>
            </w:r>
          </w:p>
          <w:p w14:paraId="10A02EE8" w14:textId="4F052ABC" w:rsidR="00647506" w:rsidRPr="000F3B25" w:rsidRDefault="000C4156" w:rsidP="000F3B25">
            <w:pPr>
              <w:spacing w:before="60" w:after="60"/>
              <w:jc w:val="center"/>
            </w:pPr>
            <w:r w:rsidRPr="000F3B25">
              <w:t xml:space="preserve">Rev. </w:t>
            </w:r>
            <w:r w:rsidR="000F3B25" w:rsidRPr="000F3B25">
              <w:t>3</w:t>
            </w:r>
          </w:p>
        </w:tc>
        <w:tc>
          <w:tcPr>
            <w:tcW w:w="2900" w:type="pct"/>
            <w:tcBorders>
              <w:top w:val="single" w:sz="4" w:space="0" w:color="000000"/>
              <w:bottom w:val="single" w:sz="4" w:space="0" w:color="000000"/>
            </w:tcBorders>
            <w:shd w:val="clear" w:color="auto" w:fill="auto"/>
            <w:tcMar>
              <w:top w:w="43" w:type="dxa"/>
              <w:left w:w="72" w:type="dxa"/>
              <w:bottom w:w="43" w:type="dxa"/>
              <w:right w:w="72" w:type="dxa"/>
            </w:tcMar>
          </w:tcPr>
          <w:p w14:paraId="6C343CBE" w14:textId="77777777" w:rsidR="00647506" w:rsidRPr="000F3B25" w:rsidRDefault="00647506" w:rsidP="000F3B25">
            <w:pPr>
              <w:spacing w:before="60" w:after="60"/>
              <w:rPr>
                <w:b/>
                <w:bCs/>
                <w:i/>
                <w:iCs/>
              </w:rPr>
            </w:pPr>
            <w:r w:rsidRPr="000F3B25">
              <w:rPr>
                <w:b/>
                <w:bCs/>
                <w:i/>
                <w:iCs/>
              </w:rPr>
              <w:t>Claims for Damages</w:t>
            </w:r>
          </w:p>
          <w:p w14:paraId="2B0B2349" w14:textId="31A222A9" w:rsidR="00647506" w:rsidRPr="000F3B25" w:rsidRDefault="00647506" w:rsidP="000F3B25">
            <w:pPr>
              <w:spacing w:before="60" w:after="60"/>
            </w:pPr>
            <w:r w:rsidRPr="000F3B25">
              <w:t>Records relating to claims for damages filed either against the agency by other parties, or by the agency against other parties</w:t>
            </w:r>
            <w:r w:rsidR="00AC577F">
              <w:t>.</w:t>
            </w:r>
            <w:r w:rsidR="00194967" w:rsidRPr="000F3B25">
              <w:fldChar w:fldCharType="begin"/>
            </w:r>
            <w:r w:rsidR="00194967" w:rsidRPr="000F3B25">
              <w:instrText xml:space="preserve"> XE "damages (claims for)" \f “subject” </w:instrText>
            </w:r>
            <w:r w:rsidR="00194967" w:rsidRPr="000F3B25">
              <w:fldChar w:fldCharType="end"/>
            </w:r>
            <w:r w:rsidR="009C2244" w:rsidRPr="000F3B25">
              <w:fldChar w:fldCharType="begin"/>
            </w:r>
            <w:r w:rsidR="009C2244" w:rsidRPr="000F3B25">
              <w:instrText xml:space="preserve"> XE "accidents:claims for damages" \f “subject” </w:instrText>
            </w:r>
            <w:r w:rsidR="009C2244" w:rsidRPr="000F3B25">
              <w:fldChar w:fldCharType="end"/>
            </w:r>
            <w:r w:rsidR="00135977" w:rsidRPr="000F3B25">
              <w:fldChar w:fldCharType="begin"/>
            </w:r>
            <w:r w:rsidR="00135977" w:rsidRPr="000F3B25">
              <w:instrText xml:space="preserve"> XE "</w:instrText>
            </w:r>
            <w:r w:rsidR="00135977">
              <w:instrText>motor pool/</w:instrText>
            </w:r>
            <w:r w:rsidR="00135977" w:rsidRPr="000F3B25">
              <w:instrText>vehicles:accidents/incidents</w:instrText>
            </w:r>
            <w:r w:rsidR="00135977">
              <w:instrText>:claims</w:instrText>
            </w:r>
            <w:r w:rsidR="00135977" w:rsidRPr="000F3B25">
              <w:instrText xml:space="preserve">" \f “subject” </w:instrText>
            </w:r>
            <w:r w:rsidR="00135977" w:rsidRPr="000F3B25">
              <w:fldChar w:fldCharType="end"/>
            </w:r>
            <w:r w:rsidR="009C2244" w:rsidRPr="000F3B25">
              <w:fldChar w:fldCharType="begin"/>
            </w:r>
            <w:r w:rsidR="009C2244" w:rsidRPr="000F3B25">
              <w:instrText xml:space="preserve"> XE "vehicles</w:instrText>
            </w:r>
            <w:r w:rsidR="00DD6F86">
              <w:instrText>/vessels</w:instrText>
            </w:r>
            <w:r w:rsidR="009C2244" w:rsidRPr="000F3B25">
              <w:instrText>:accident</w:instrText>
            </w:r>
            <w:r w:rsidR="007949ED" w:rsidRPr="000F3B25">
              <w:instrText>s/incidents</w:instrText>
            </w:r>
            <w:r w:rsidR="00DD6F86">
              <w:instrText>:claims</w:instrText>
            </w:r>
            <w:r w:rsidR="009C2244" w:rsidRPr="000F3B25">
              <w:instrText xml:space="preserve">" \f “subject” </w:instrText>
            </w:r>
            <w:r w:rsidR="009C2244" w:rsidRPr="000F3B25">
              <w:fldChar w:fldCharType="end"/>
            </w:r>
            <w:r w:rsidR="00170C13" w:rsidRPr="000F3B25">
              <w:fldChar w:fldCharType="begin"/>
            </w:r>
            <w:r w:rsidR="00170C13" w:rsidRPr="000F3B25">
              <w:instrText xml:space="preserve"> XE </w:instrText>
            </w:r>
            <w:r w:rsidR="004D0157" w:rsidRPr="000F3B25">
              <w:instrText>“claims and appeals:</w:instrText>
            </w:r>
            <w:r w:rsidR="00170C13" w:rsidRPr="000F3B25">
              <w:instrText xml:space="preserve">for damages" \f “subject” </w:instrText>
            </w:r>
            <w:r w:rsidR="00170C13" w:rsidRPr="000F3B25">
              <w:fldChar w:fldCharType="end"/>
            </w:r>
            <w:r w:rsidR="004D0157" w:rsidRPr="000F3B25">
              <w:fldChar w:fldCharType="begin"/>
            </w:r>
            <w:r w:rsidR="004D0157" w:rsidRPr="000F3B25">
              <w:instrText xml:space="preserve"> XE </w:instrText>
            </w:r>
            <w:r w:rsidR="00E621FA" w:rsidRPr="000F3B25">
              <w:instrText>“legal affairs (agency attorney/legal counsel):</w:instrText>
            </w:r>
            <w:r w:rsidR="004D0157" w:rsidRPr="000F3B25">
              <w:instrText xml:space="preserve">claims for damages" \f “subject” </w:instrText>
            </w:r>
            <w:r w:rsidR="004D0157" w:rsidRPr="000F3B25">
              <w:fldChar w:fldCharType="end"/>
            </w:r>
          </w:p>
          <w:p w14:paraId="65556E7A" w14:textId="0B48D707" w:rsidR="00647506" w:rsidRPr="000F3B25" w:rsidRDefault="00647506" w:rsidP="000F3B25">
            <w:pPr>
              <w:spacing w:before="60" w:after="60"/>
            </w:pPr>
            <w:r w:rsidRPr="000F3B25">
              <w:t>Exclude</w:t>
            </w:r>
            <w:r w:rsidR="00CC26C7" w:rsidRPr="000F3B25">
              <w:t xml:space="preserve">s workers’ compensation claims </w:t>
            </w:r>
            <w:r w:rsidRPr="000F3B25">
              <w:t xml:space="preserve">covered in the </w:t>
            </w:r>
            <w:r w:rsidR="00CE3524" w:rsidRPr="000F3B25">
              <w:t>H</w:t>
            </w:r>
            <w:r w:rsidR="000F3B25">
              <w:t>R and Payroll</w:t>
            </w:r>
            <w:r w:rsidR="00CE3524" w:rsidRPr="000F3B25">
              <w:t xml:space="preserve"> Management</w:t>
            </w:r>
            <w:r w:rsidR="000F3B25">
              <w:t xml:space="preserve"> – </w:t>
            </w:r>
            <w:r w:rsidR="00211C98" w:rsidRPr="000F3B25">
              <w:t>Employee Benefits</w:t>
            </w:r>
            <w:r w:rsidRPr="000F3B25">
              <w:t xml:space="preserve"> section.</w:t>
            </w:r>
          </w:p>
          <w:p w14:paraId="197C18B0" w14:textId="046DDF5E" w:rsidR="00647506" w:rsidRPr="000F3B25" w:rsidRDefault="000C4156" w:rsidP="000F3B25">
            <w:pPr>
              <w:spacing w:before="60" w:after="60"/>
              <w:rPr>
                <w:i/>
                <w:iCs/>
                <w:sz w:val="21"/>
                <w:szCs w:val="21"/>
              </w:rPr>
            </w:pPr>
            <w:r w:rsidRPr="000F3B25">
              <w:rPr>
                <w:i/>
                <w:iCs/>
                <w:sz w:val="21"/>
                <w:szCs w:val="21"/>
              </w:rPr>
              <w:t>Note: If litigation commences, these records become part of the litigation case file.</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48CBCDA9" w14:textId="77777777" w:rsidR="00647506" w:rsidRPr="000F3B25" w:rsidRDefault="00647506" w:rsidP="000F3B25">
            <w:pPr>
              <w:spacing w:before="60" w:after="60"/>
            </w:pPr>
            <w:r w:rsidRPr="000F3B25">
              <w:rPr>
                <w:b/>
                <w:bCs/>
              </w:rPr>
              <w:t>Retain</w:t>
            </w:r>
            <w:r w:rsidRPr="000F3B25">
              <w:t xml:space="preserve"> for 6 years after claim closed</w:t>
            </w:r>
          </w:p>
          <w:p w14:paraId="4D9DAF4D" w14:textId="77777777" w:rsidR="00647506" w:rsidRPr="000F3B25" w:rsidRDefault="00647506" w:rsidP="000F3B25">
            <w:pPr>
              <w:spacing w:before="60" w:after="60"/>
              <w:rPr>
                <w:i/>
                <w:iCs/>
              </w:rPr>
            </w:pPr>
            <w:r w:rsidRPr="000F3B25">
              <w:t xml:space="preserve">  </w:t>
            </w:r>
            <w:r w:rsidR="008B50EE" w:rsidRPr="000F3B25">
              <w:t xml:space="preserve"> </w:t>
            </w:r>
            <w:r w:rsidRPr="000F3B25">
              <w:rPr>
                <w:i/>
                <w:iCs/>
              </w:rPr>
              <w:t>then</w:t>
            </w:r>
          </w:p>
          <w:p w14:paraId="355AEDD2" w14:textId="77777777" w:rsidR="00647506" w:rsidRPr="000F3B25" w:rsidRDefault="00647506" w:rsidP="000F3B25">
            <w:pPr>
              <w:spacing w:before="60" w:after="60"/>
            </w:pPr>
            <w:r w:rsidRPr="000F3B25">
              <w:rPr>
                <w:b/>
                <w:bCs/>
              </w:rPr>
              <w:t>Destroy</w:t>
            </w:r>
            <w:r w:rsidRPr="000F3B25">
              <w:t>.</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7C626AC0" w14:textId="77777777" w:rsidR="00647506" w:rsidRPr="000F3B25" w:rsidRDefault="00647506" w:rsidP="000F3B25">
            <w:pPr>
              <w:spacing w:before="60"/>
              <w:jc w:val="center"/>
              <w:rPr>
                <w:sz w:val="20"/>
                <w:szCs w:val="20"/>
              </w:rPr>
            </w:pPr>
            <w:r w:rsidRPr="000F3B25">
              <w:rPr>
                <w:sz w:val="20"/>
                <w:szCs w:val="20"/>
              </w:rPr>
              <w:t>NON</w:t>
            </w:r>
            <w:r w:rsidR="00A45C26" w:rsidRPr="000F3B25">
              <w:rPr>
                <w:sz w:val="20"/>
                <w:szCs w:val="20"/>
              </w:rPr>
              <w:t>-</w:t>
            </w:r>
            <w:r w:rsidRPr="000F3B25">
              <w:rPr>
                <w:sz w:val="20"/>
                <w:szCs w:val="20"/>
              </w:rPr>
              <w:t>ARCHIVAL</w:t>
            </w:r>
          </w:p>
          <w:p w14:paraId="66A6434E" w14:textId="77777777" w:rsidR="00647506" w:rsidRPr="000F3B25" w:rsidRDefault="00647506" w:rsidP="000F3B25">
            <w:pPr>
              <w:jc w:val="center"/>
              <w:rPr>
                <w:sz w:val="20"/>
                <w:szCs w:val="20"/>
              </w:rPr>
            </w:pPr>
            <w:r w:rsidRPr="000F3B25">
              <w:rPr>
                <w:sz w:val="20"/>
                <w:szCs w:val="20"/>
              </w:rPr>
              <w:t>NON</w:t>
            </w:r>
            <w:r w:rsidR="00A45C26" w:rsidRPr="000F3B25">
              <w:rPr>
                <w:sz w:val="20"/>
                <w:szCs w:val="20"/>
              </w:rPr>
              <w:t>-</w:t>
            </w:r>
            <w:r w:rsidRPr="000F3B25">
              <w:rPr>
                <w:sz w:val="20"/>
                <w:szCs w:val="20"/>
              </w:rPr>
              <w:t>ESSENTIAL</w:t>
            </w:r>
          </w:p>
          <w:p w14:paraId="1370F569" w14:textId="77777777" w:rsidR="00647506" w:rsidRPr="000F3B25" w:rsidRDefault="00647506" w:rsidP="000F3B25">
            <w:pPr>
              <w:jc w:val="center"/>
              <w:rPr>
                <w:sz w:val="20"/>
                <w:szCs w:val="20"/>
              </w:rPr>
            </w:pPr>
            <w:r w:rsidRPr="000F3B25">
              <w:rPr>
                <w:sz w:val="20"/>
                <w:szCs w:val="20"/>
              </w:rPr>
              <w:t>OPR</w:t>
            </w:r>
          </w:p>
        </w:tc>
      </w:tr>
      <w:tr w:rsidR="0043650B" w:rsidRPr="000F3B25" w14:paraId="4CD8FAB5" w14:textId="77777777" w:rsidTr="00CF6433">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1F8A40B0" w14:textId="1F514248" w:rsidR="0043650B" w:rsidRPr="000F3B25" w:rsidRDefault="001979F2" w:rsidP="000F3B25">
            <w:pPr>
              <w:spacing w:before="60" w:after="60"/>
              <w:jc w:val="center"/>
            </w:pPr>
            <w:r w:rsidRPr="000F3B25">
              <w:lastRenderedPageBreak/>
              <w:t>GS2012</w:t>
            </w:r>
            <w:r w:rsidR="00A45C26" w:rsidRPr="000F3B25">
              <w:t>-</w:t>
            </w:r>
            <w:r w:rsidRPr="000F3B25">
              <w:t>026</w:t>
            </w:r>
            <w:r w:rsidR="000F3B25" w:rsidRPr="000F3B25">
              <w:fldChar w:fldCharType="begin"/>
            </w:r>
            <w:r w:rsidR="000F3B25" w:rsidRPr="000F3B25">
              <w:instrText xml:space="preserve"> XE “GS2012-026" \f “dan” </w:instrText>
            </w:r>
            <w:r w:rsidR="000F3B25" w:rsidRPr="000F3B25">
              <w:fldChar w:fldCharType="end"/>
            </w:r>
          </w:p>
          <w:p w14:paraId="745D8F8B" w14:textId="3233D31C" w:rsidR="0043650B" w:rsidRPr="000F3B25" w:rsidRDefault="00386885" w:rsidP="000F3B25">
            <w:pPr>
              <w:spacing w:before="60" w:after="60"/>
              <w:jc w:val="center"/>
            </w:pPr>
            <w:r w:rsidRPr="000F3B25">
              <w:t xml:space="preserve">Rev. </w:t>
            </w:r>
            <w:r w:rsidR="00BB2DB7">
              <w:t>2</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4458C1B4" w14:textId="77777777" w:rsidR="0043650B" w:rsidRPr="000F3B25" w:rsidRDefault="0043650B" w:rsidP="000F3B25">
            <w:pPr>
              <w:spacing w:before="60" w:after="60"/>
              <w:rPr>
                <w:b/>
                <w:bCs/>
                <w:i/>
                <w:iCs/>
              </w:rPr>
            </w:pPr>
            <w:r w:rsidRPr="000F3B25">
              <w:rPr>
                <w:b/>
                <w:bCs/>
                <w:i/>
                <w:iCs/>
              </w:rPr>
              <w:t>Code Enforcement</w:t>
            </w:r>
          </w:p>
          <w:p w14:paraId="1C0BFA1F" w14:textId="71D444A5" w:rsidR="00213424" w:rsidRPr="000F3B25" w:rsidRDefault="0043650B" w:rsidP="000F3B25">
            <w:pPr>
              <w:spacing w:before="60" w:after="60"/>
            </w:pPr>
            <w:r w:rsidRPr="000F3B25">
              <w:t xml:space="preserve">Records relating to the enforcement of the local government agency’s official code, </w:t>
            </w:r>
            <w:r w:rsidRPr="000F3B25">
              <w:rPr>
                <w:b/>
                <w:bCs/>
                <w:i/>
                <w:iCs/>
              </w:rPr>
              <w:t>where not covered by the Law Enforcement Records Retention Schedule</w:t>
            </w:r>
            <w:r w:rsidRPr="000F3B25">
              <w:t>.</w:t>
            </w:r>
            <w:r w:rsidR="000F3B25" w:rsidRPr="000F3B25">
              <w:t xml:space="preserve"> </w:t>
            </w:r>
            <w:r w:rsidR="000F3B25" w:rsidRPr="000F3B25">
              <w:fldChar w:fldCharType="begin"/>
            </w:r>
            <w:r w:rsidR="000F3B25" w:rsidRPr="000F3B25">
              <w:instrText xml:space="preserve"> XE "enforcement (code)" \f “subject” </w:instrText>
            </w:r>
            <w:r w:rsidR="000F3B25" w:rsidRPr="000F3B25">
              <w:fldChar w:fldCharType="end"/>
            </w:r>
            <w:r w:rsidR="000F3B25" w:rsidRPr="000F3B25">
              <w:fldChar w:fldCharType="begin"/>
            </w:r>
            <w:r w:rsidR="000F3B25" w:rsidRPr="000F3B25">
              <w:instrText xml:space="preserve"> XE "building</w:instrText>
            </w:r>
            <w:r w:rsidR="0022175D">
              <w:instrText>s (other than agency facilities)</w:instrText>
            </w:r>
            <w:r w:rsidR="000F3B25" w:rsidRPr="000F3B25">
              <w:instrText xml:space="preserve">:code violations" \f “subject” </w:instrText>
            </w:r>
            <w:r w:rsidR="000F3B25" w:rsidRPr="000F3B25">
              <w:fldChar w:fldCharType="end"/>
            </w:r>
            <w:r w:rsidR="000F3B25" w:rsidRPr="000F3B25">
              <w:fldChar w:fldCharType="begin"/>
            </w:r>
            <w:r w:rsidR="000F3B25" w:rsidRPr="000F3B25">
              <w:instrText xml:space="preserve"> XE "business:license:inspections/code violations" \f “subject” </w:instrText>
            </w:r>
            <w:r w:rsidR="000F3B25" w:rsidRPr="000F3B25">
              <w:fldChar w:fldCharType="end"/>
            </w:r>
            <w:r w:rsidR="000F3B25" w:rsidRPr="000F3B25">
              <w:fldChar w:fldCharType="begin"/>
            </w:r>
            <w:r w:rsidR="000F3B25" w:rsidRPr="000F3B25">
              <w:instrText xml:space="preserve"> XE "inspections/monitoring:business licence" \f “subject” </w:instrText>
            </w:r>
            <w:r w:rsidR="000F3B25" w:rsidRPr="000F3B25">
              <w:fldChar w:fldCharType="end"/>
            </w:r>
            <w:r w:rsidR="000F3B25" w:rsidRPr="000F3B25">
              <w:fldChar w:fldCharType="begin"/>
            </w:r>
            <w:r w:rsidR="000F3B25" w:rsidRPr="000F3B25">
              <w:instrText xml:space="preserve"> XE "animal control:code violations" \f “subject” </w:instrText>
            </w:r>
            <w:r w:rsidR="000F3B25" w:rsidRPr="000F3B25">
              <w:fldChar w:fldCharType="end"/>
            </w:r>
            <w:r w:rsidR="000F3B25" w:rsidRPr="000F3B25">
              <w:fldChar w:fldCharType="begin"/>
            </w:r>
            <w:r w:rsidR="000F3B25" w:rsidRPr="000F3B25">
              <w:instrText xml:space="preserve"> XE "land</w:instrText>
            </w:r>
            <w:r w:rsidR="00BF6CD4">
              <w:instrText xml:space="preserve"> </w:instrText>
            </w:r>
            <w:r w:rsidR="000F3B25" w:rsidRPr="000F3B25">
              <w:instrText>use</w:instrText>
            </w:r>
            <w:r w:rsidR="000D7777">
              <w:instrText>:</w:instrText>
            </w:r>
            <w:r w:rsidR="000F3B25" w:rsidRPr="000F3B25">
              <w:instrText xml:space="preserve">code </w:instrText>
            </w:r>
            <w:r w:rsidR="00BF6CD4">
              <w:instrText>enforcement</w:instrText>
            </w:r>
            <w:r w:rsidR="000F3B25" w:rsidRPr="000F3B25">
              <w:instrText xml:space="preserve">" \f “subject” </w:instrText>
            </w:r>
            <w:r w:rsidR="000F3B25" w:rsidRPr="000F3B25">
              <w:fldChar w:fldCharType="end"/>
            </w:r>
            <w:r w:rsidR="000F3B25" w:rsidRPr="000F3B25">
              <w:fldChar w:fldCharType="begin"/>
            </w:r>
            <w:r w:rsidR="000F3B25" w:rsidRPr="000F3B25">
              <w:instrText xml:space="preserve"> XE "fire safety:code violations" \f “subject” </w:instrText>
            </w:r>
            <w:r w:rsidR="000F3B25" w:rsidRPr="000F3B25">
              <w:fldChar w:fldCharType="end"/>
            </w:r>
            <w:r w:rsidR="000F3B25" w:rsidRPr="000F3B25">
              <w:fldChar w:fldCharType="begin"/>
            </w:r>
            <w:r w:rsidR="000F3B25" w:rsidRPr="000F3B25">
              <w:instrText xml:space="preserve"> XE "nuisance code violations" \f “subject” </w:instrText>
            </w:r>
            <w:r w:rsidR="000F3B25" w:rsidRPr="000F3B25">
              <w:fldChar w:fldCharType="end"/>
            </w:r>
            <w:r w:rsidR="000F3B25" w:rsidRPr="000F3B25">
              <w:fldChar w:fldCharType="begin"/>
            </w:r>
            <w:r w:rsidR="000F3B25" w:rsidRPr="000F3B25">
              <w:instrText xml:space="preserve"> XE "parking:code violations/tickets" \f “subject” </w:instrText>
            </w:r>
            <w:r w:rsidR="000F3B25" w:rsidRPr="000F3B25">
              <w:fldChar w:fldCharType="end"/>
            </w:r>
            <w:r w:rsidR="000F3B25" w:rsidRPr="000F3B25">
              <w:fldChar w:fldCharType="begin"/>
            </w:r>
            <w:r w:rsidR="000F3B25" w:rsidRPr="000F3B25">
              <w:instrText xml:space="preserve"> XE "personal license:code violations" \f “subject” </w:instrText>
            </w:r>
            <w:r w:rsidR="000F3B25" w:rsidRPr="000F3B25">
              <w:fldChar w:fldCharType="end"/>
            </w:r>
            <w:r w:rsidR="000F3B25" w:rsidRPr="000F3B25">
              <w:fldChar w:fldCharType="begin"/>
            </w:r>
            <w:r w:rsidR="000F3B25" w:rsidRPr="000F3B25">
              <w:instrText xml:space="preserve"> XE "licenses:code violations" \f “subject” </w:instrText>
            </w:r>
            <w:r w:rsidR="000F3B25" w:rsidRPr="000F3B25">
              <w:fldChar w:fldCharType="end"/>
            </w:r>
            <w:r w:rsidR="000F3B25" w:rsidRPr="000F3B25">
              <w:fldChar w:fldCharType="begin"/>
            </w:r>
            <w:r w:rsidR="000F3B25" w:rsidRPr="000F3B25">
              <w:instrText xml:space="preserve"> XE "code:enforcement/violation" \f “subject” </w:instrText>
            </w:r>
            <w:r w:rsidR="000F3B25" w:rsidRPr="000F3B25">
              <w:fldChar w:fldCharType="end"/>
            </w:r>
            <w:r w:rsidR="000F3B25" w:rsidRPr="000F3B25">
              <w:fldChar w:fldCharType="begin"/>
            </w:r>
            <w:r w:rsidR="000F3B25" w:rsidRPr="000F3B25">
              <w:instrText xml:space="preserve"> XE "mediation/dispute resolution:code-related" \f “subject” </w:instrText>
            </w:r>
            <w:r w:rsidR="000F3B25" w:rsidRPr="000F3B25">
              <w:fldChar w:fldCharType="end"/>
            </w:r>
            <w:r w:rsidR="009258E3" w:rsidRPr="000F3B25">
              <w:fldChar w:fldCharType="begin"/>
            </w:r>
            <w:r w:rsidR="009258E3" w:rsidRPr="000F3B25">
              <w:instrText xml:space="preserve"> XE "dispute resolution:code-related" \f “subject” </w:instrText>
            </w:r>
            <w:r w:rsidR="009258E3" w:rsidRPr="000F3B25">
              <w:fldChar w:fldCharType="end"/>
            </w:r>
            <w:r w:rsidR="000F3B25" w:rsidRPr="000F3B25">
              <w:fldChar w:fldCharType="begin"/>
            </w:r>
            <w:r w:rsidR="000F3B25" w:rsidRPr="000F3B25">
              <w:instrText xml:space="preserve"> XE "complaints:code violation" \f “subject” </w:instrText>
            </w:r>
            <w:r w:rsidR="000F3B25" w:rsidRPr="000F3B25">
              <w:fldChar w:fldCharType="end"/>
            </w:r>
            <w:r w:rsidR="000F3B25" w:rsidRPr="000F3B25">
              <w:fldChar w:fldCharType="begin"/>
            </w:r>
            <w:r w:rsidR="000F3B25" w:rsidRPr="000F3B25">
              <w:instrText xml:space="preserve"> XE "investigations:code enforcement" \f “subject” </w:instrText>
            </w:r>
            <w:r w:rsidR="000F3B25" w:rsidRPr="000F3B25">
              <w:fldChar w:fldCharType="end"/>
            </w:r>
            <w:r w:rsidR="000F3B25" w:rsidRPr="000F3B25">
              <w:fldChar w:fldCharType="begin"/>
            </w:r>
            <w:r w:rsidR="000F3B25" w:rsidRPr="000F3B25">
              <w:instrText xml:space="preserve"> XE "violation complaints:code enforcement" \f “subject” </w:instrText>
            </w:r>
            <w:r w:rsidR="000F3B25" w:rsidRPr="000F3B25">
              <w:fldChar w:fldCharType="end"/>
            </w:r>
          </w:p>
          <w:p w14:paraId="1287480A" w14:textId="77777777" w:rsidR="00213424" w:rsidRPr="000F3B25" w:rsidRDefault="004E0EB0" w:rsidP="000F3B25">
            <w:pPr>
              <w:spacing w:before="60" w:after="60"/>
            </w:pPr>
            <w:r w:rsidRPr="000F3B25">
              <w:t>Includes, but is not limited to:</w:t>
            </w:r>
          </w:p>
          <w:p w14:paraId="6AE353C3" w14:textId="77777777" w:rsidR="00213424" w:rsidRPr="000F3B25" w:rsidRDefault="00213424" w:rsidP="00BC2B29">
            <w:pPr>
              <w:pStyle w:val="ListParagraph"/>
              <w:numPr>
                <w:ilvl w:val="0"/>
                <w:numId w:val="168"/>
              </w:numPr>
              <w:spacing w:before="60" w:after="60"/>
            </w:pPr>
            <w:r w:rsidRPr="000F3B25">
              <w:t>Complaints,</w:t>
            </w:r>
            <w:r w:rsidR="002E176B" w:rsidRPr="000F3B25">
              <w:t xml:space="preserve"> mediation/dispute resolution,</w:t>
            </w:r>
            <w:r w:rsidRPr="000F3B25">
              <w:t xml:space="preserve"> investigations, warnings, notices;</w:t>
            </w:r>
          </w:p>
          <w:p w14:paraId="2E115F85" w14:textId="77777777" w:rsidR="00213424" w:rsidRPr="000F3B25" w:rsidRDefault="00213424" w:rsidP="00BC2B29">
            <w:pPr>
              <w:pStyle w:val="ListParagraph"/>
              <w:numPr>
                <w:ilvl w:val="0"/>
                <w:numId w:val="168"/>
              </w:numPr>
              <w:spacing w:before="60" w:after="60"/>
            </w:pPr>
            <w:r w:rsidRPr="000F3B25">
              <w:t>Inspections, assessments, citations, statements of required corrective action, resolution;</w:t>
            </w:r>
          </w:p>
          <w:p w14:paraId="6B8A3892" w14:textId="25ACEF8F" w:rsidR="00213424" w:rsidRPr="000F3B25" w:rsidRDefault="00213424" w:rsidP="00BC2B29">
            <w:pPr>
              <w:pStyle w:val="ListParagraph"/>
              <w:numPr>
                <w:ilvl w:val="0"/>
                <w:numId w:val="168"/>
              </w:numPr>
              <w:spacing w:before="60" w:after="60"/>
            </w:pPr>
            <w:r w:rsidRPr="000F3B25">
              <w:t>Related communications.</w:t>
            </w:r>
          </w:p>
          <w:p w14:paraId="30A92F47" w14:textId="77777777" w:rsidR="0043650B" w:rsidRPr="000F3B25" w:rsidRDefault="0043650B" w:rsidP="000F3B25">
            <w:pPr>
              <w:spacing w:before="60" w:after="60"/>
            </w:pPr>
            <w:r w:rsidRPr="000F3B25">
              <w:t xml:space="preserve">Code violations </w:t>
            </w:r>
            <w:r w:rsidRPr="000F3B25">
              <w:rPr>
                <w:u w:val="single"/>
              </w:rPr>
              <w:t>may</w:t>
            </w:r>
            <w:r w:rsidRPr="000F3B25">
              <w:t xml:space="preserve"> include, but are not limited to:</w:t>
            </w:r>
          </w:p>
          <w:p w14:paraId="6587828B" w14:textId="77777777" w:rsidR="0043650B" w:rsidRPr="000F3B25" w:rsidRDefault="0043650B" w:rsidP="00BC2B29">
            <w:pPr>
              <w:pStyle w:val="ListParagraph"/>
              <w:numPr>
                <w:ilvl w:val="0"/>
                <w:numId w:val="169"/>
              </w:numPr>
              <w:spacing w:before="60" w:after="60"/>
            </w:pPr>
            <w:r w:rsidRPr="000F3B25">
              <w:t>Animal control;</w:t>
            </w:r>
          </w:p>
          <w:p w14:paraId="1AA800D7" w14:textId="77777777" w:rsidR="0043650B" w:rsidRPr="000F3B25" w:rsidRDefault="0043650B" w:rsidP="00BC2B29">
            <w:pPr>
              <w:pStyle w:val="ListParagraph"/>
              <w:numPr>
                <w:ilvl w:val="0"/>
                <w:numId w:val="169"/>
              </w:numPr>
              <w:spacing w:before="60" w:after="60"/>
            </w:pPr>
            <w:r w:rsidRPr="000F3B25">
              <w:t>Building, development, land use, and fire;</w:t>
            </w:r>
          </w:p>
          <w:p w14:paraId="3A34F2A0" w14:textId="77777777" w:rsidR="0043650B" w:rsidRPr="000F3B25" w:rsidRDefault="0043650B" w:rsidP="00BC2B29">
            <w:pPr>
              <w:pStyle w:val="ListParagraph"/>
              <w:numPr>
                <w:ilvl w:val="0"/>
                <w:numId w:val="169"/>
              </w:numPr>
              <w:spacing w:before="60" w:after="60"/>
            </w:pPr>
            <w:r w:rsidRPr="000F3B25">
              <w:t>Nuisance (accumulation of junk on private property, etc.);</w:t>
            </w:r>
          </w:p>
          <w:p w14:paraId="1C4CB8A6" w14:textId="77777777" w:rsidR="00DC6E56" w:rsidRPr="000F3B25" w:rsidRDefault="00DC6E56" w:rsidP="00BC2B29">
            <w:pPr>
              <w:pStyle w:val="ListParagraph"/>
              <w:numPr>
                <w:ilvl w:val="0"/>
                <w:numId w:val="169"/>
              </w:numPr>
              <w:spacing w:before="60" w:after="60"/>
            </w:pPr>
            <w:r w:rsidRPr="000F3B25">
              <w:t>Parking;</w:t>
            </w:r>
          </w:p>
          <w:p w14:paraId="46546796" w14:textId="77777777" w:rsidR="0043650B" w:rsidRPr="000F3B25" w:rsidRDefault="0043650B" w:rsidP="00BC2B29">
            <w:pPr>
              <w:pStyle w:val="ListParagraph"/>
              <w:numPr>
                <w:ilvl w:val="0"/>
                <w:numId w:val="169"/>
              </w:numPr>
              <w:spacing w:before="60" w:after="60"/>
            </w:pPr>
            <w:r w:rsidRPr="000F3B25">
              <w:t>Personal license and business license.</w:t>
            </w:r>
          </w:p>
          <w:p w14:paraId="2F16B092" w14:textId="0DD1886B" w:rsidR="00386885" w:rsidRPr="000F3B25" w:rsidRDefault="00DC6E56" w:rsidP="000F3B25">
            <w:pPr>
              <w:spacing w:before="60" w:after="60"/>
            </w:pPr>
            <w:r w:rsidRPr="000F3B25">
              <w:t xml:space="preserve">Excludes </w:t>
            </w:r>
            <w:r w:rsidR="0043650B" w:rsidRPr="000F3B25">
              <w:t xml:space="preserve">records covered </w:t>
            </w:r>
            <w:r w:rsidR="0091285D" w:rsidRPr="000F3B25">
              <w:t>more specifically</w:t>
            </w:r>
            <w:r w:rsidR="0043650B" w:rsidRPr="000F3B25">
              <w:t xml:space="preserve"> in </w:t>
            </w:r>
            <w:r w:rsidR="0043650B" w:rsidRPr="000F3B25">
              <w:rPr>
                <w:i/>
                <w:iCs/>
              </w:rPr>
              <w:t>CORE</w:t>
            </w:r>
            <w:r w:rsidR="0043650B" w:rsidRPr="000F3B25">
              <w:t xml:space="preserve"> or sector schedules</w:t>
            </w:r>
            <w:r w:rsidRPr="000F3B25">
              <w:t>,</w:t>
            </w:r>
            <w:r w:rsidR="0043650B" w:rsidRPr="000F3B25">
              <w:t xml:space="preserve"> </w:t>
            </w:r>
            <w:r w:rsidRPr="000F3B25">
              <w:t>such as</w:t>
            </w:r>
            <w:r w:rsidR="00386885" w:rsidRPr="000F3B25">
              <w:t xml:space="preserve"> </w:t>
            </w:r>
            <w:r w:rsidR="0043650B" w:rsidRPr="000F3B25">
              <w:rPr>
                <w:i/>
                <w:iCs/>
              </w:rPr>
              <w:t>Hearings – Local Decision</w:t>
            </w:r>
            <w:r w:rsidR="00A45C26" w:rsidRPr="000F3B25">
              <w:rPr>
                <w:i/>
                <w:iCs/>
              </w:rPr>
              <w:t>-</w:t>
            </w:r>
            <w:r w:rsidR="0043650B" w:rsidRPr="000F3B25">
              <w:rPr>
                <w:i/>
                <w:iCs/>
              </w:rPr>
              <w:t>Making Bodies (General)</w:t>
            </w:r>
            <w:r w:rsidR="000C4156" w:rsidRPr="000F3B25">
              <w:rPr>
                <w:i/>
                <w:iCs/>
              </w:rPr>
              <w:t xml:space="preserve"> (DAN GS2011</w:t>
            </w:r>
            <w:r w:rsidR="00A45C26" w:rsidRPr="000F3B25">
              <w:rPr>
                <w:i/>
                <w:iCs/>
              </w:rPr>
              <w:t>-</w:t>
            </w:r>
            <w:r w:rsidR="000C4156" w:rsidRPr="000F3B25">
              <w:rPr>
                <w:i/>
                <w:iCs/>
              </w:rPr>
              <w:t>173)</w:t>
            </w:r>
            <w:r w:rsidR="000B0D93" w:rsidRPr="000F3B25">
              <w:t>.</w:t>
            </w:r>
          </w:p>
          <w:p w14:paraId="1480AB08" w14:textId="2D2F21E9" w:rsidR="0043650B" w:rsidRPr="000F3B25" w:rsidRDefault="00386885" w:rsidP="000F3B25">
            <w:pPr>
              <w:spacing w:before="60" w:after="60"/>
              <w:rPr>
                <w:i/>
                <w:iCs/>
                <w:sz w:val="21"/>
                <w:szCs w:val="21"/>
              </w:rPr>
            </w:pPr>
            <w:r w:rsidRPr="000F3B25">
              <w:rPr>
                <w:i/>
                <w:iCs/>
                <w:sz w:val="21"/>
                <w:szCs w:val="21"/>
              </w:rPr>
              <w:t>Note: If litigation commences, these records become part of the litigation case file.</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272E0B27" w14:textId="77777777" w:rsidR="0043650B" w:rsidRPr="000F3B25" w:rsidRDefault="0043650B" w:rsidP="000F3B25">
            <w:pPr>
              <w:spacing w:before="60" w:after="60"/>
            </w:pPr>
            <w:r w:rsidRPr="000F3B25">
              <w:rPr>
                <w:b/>
                <w:bCs/>
              </w:rPr>
              <w:t>Retain</w:t>
            </w:r>
            <w:r w:rsidRPr="000F3B25">
              <w:t xml:space="preserve"> for 6 years after matter resolved</w:t>
            </w:r>
            <w:r w:rsidR="00DB2DD7" w:rsidRPr="000F3B25">
              <w:t xml:space="preserve"> or closed</w:t>
            </w:r>
          </w:p>
          <w:p w14:paraId="2C6EA851" w14:textId="77777777" w:rsidR="0043650B" w:rsidRPr="000F3B25" w:rsidRDefault="0043650B" w:rsidP="000F3B25">
            <w:pPr>
              <w:spacing w:before="60" w:after="60"/>
              <w:rPr>
                <w:i/>
                <w:iCs/>
              </w:rPr>
            </w:pPr>
            <w:r w:rsidRPr="000F3B25">
              <w:t xml:space="preserve">   </w:t>
            </w:r>
            <w:r w:rsidRPr="000F3B25">
              <w:rPr>
                <w:i/>
                <w:iCs/>
              </w:rPr>
              <w:t>then</w:t>
            </w:r>
          </w:p>
          <w:p w14:paraId="2C3BFA67" w14:textId="0434BD97" w:rsidR="0043650B" w:rsidRPr="000F3B25" w:rsidRDefault="0043650B" w:rsidP="000F3B25">
            <w:pPr>
              <w:spacing w:before="60" w:after="60"/>
            </w:pPr>
            <w:r w:rsidRPr="000F3B25">
              <w:rPr>
                <w:b/>
                <w:bCs/>
              </w:rPr>
              <w:t>Destroy</w:t>
            </w:r>
            <w:r w:rsidRPr="000F3B25">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14020621" w14:textId="77777777" w:rsidR="0043650B" w:rsidRPr="000F3B25" w:rsidRDefault="0043650B" w:rsidP="000F3B25">
            <w:pPr>
              <w:spacing w:before="60"/>
              <w:jc w:val="center"/>
              <w:rPr>
                <w:sz w:val="20"/>
                <w:szCs w:val="20"/>
              </w:rPr>
            </w:pPr>
            <w:r w:rsidRPr="000F3B25">
              <w:rPr>
                <w:sz w:val="20"/>
                <w:szCs w:val="20"/>
              </w:rPr>
              <w:t>NON</w:t>
            </w:r>
            <w:r w:rsidR="00A45C26" w:rsidRPr="000F3B25">
              <w:rPr>
                <w:sz w:val="20"/>
                <w:szCs w:val="20"/>
              </w:rPr>
              <w:t>-</w:t>
            </w:r>
            <w:r w:rsidRPr="000F3B25">
              <w:rPr>
                <w:sz w:val="20"/>
                <w:szCs w:val="20"/>
              </w:rPr>
              <w:t>ARCHIVAL</w:t>
            </w:r>
          </w:p>
          <w:p w14:paraId="2CB1E91F" w14:textId="77777777" w:rsidR="0043650B" w:rsidRPr="000F3B25" w:rsidRDefault="0043650B" w:rsidP="000F3B25">
            <w:pPr>
              <w:jc w:val="center"/>
              <w:rPr>
                <w:sz w:val="20"/>
                <w:szCs w:val="20"/>
              </w:rPr>
            </w:pPr>
            <w:r w:rsidRPr="000F3B25">
              <w:rPr>
                <w:sz w:val="20"/>
                <w:szCs w:val="20"/>
              </w:rPr>
              <w:t>NON</w:t>
            </w:r>
            <w:r w:rsidR="00A45C26" w:rsidRPr="000F3B25">
              <w:rPr>
                <w:sz w:val="20"/>
                <w:szCs w:val="20"/>
              </w:rPr>
              <w:t>-</w:t>
            </w:r>
            <w:r w:rsidRPr="000F3B25">
              <w:rPr>
                <w:sz w:val="20"/>
                <w:szCs w:val="20"/>
              </w:rPr>
              <w:t>ESSENTIAL</w:t>
            </w:r>
          </w:p>
          <w:p w14:paraId="40490887" w14:textId="77777777" w:rsidR="0043650B" w:rsidRPr="000F3B25" w:rsidRDefault="0043650B" w:rsidP="000F3B25">
            <w:pPr>
              <w:jc w:val="center"/>
              <w:rPr>
                <w:sz w:val="20"/>
                <w:szCs w:val="20"/>
              </w:rPr>
            </w:pPr>
            <w:r w:rsidRPr="000F3B25">
              <w:rPr>
                <w:sz w:val="20"/>
                <w:szCs w:val="20"/>
              </w:rPr>
              <w:t>OPR</w:t>
            </w:r>
          </w:p>
        </w:tc>
      </w:tr>
      <w:tr w:rsidR="003650EF" w:rsidRPr="00FF0DC9" w14:paraId="2B5596CA" w14:textId="77777777" w:rsidTr="00CF6433">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3B16DF86" w14:textId="1D3830D8" w:rsidR="003650EF" w:rsidRPr="00FF0DC9" w:rsidRDefault="00AB7137" w:rsidP="00FF0DC9">
            <w:pPr>
              <w:spacing w:before="60" w:after="60"/>
              <w:jc w:val="center"/>
            </w:pPr>
            <w:r w:rsidRPr="00FF0DC9">
              <w:lastRenderedPageBreak/>
              <w:t>GS2011</w:t>
            </w:r>
            <w:r w:rsidR="00A45C26" w:rsidRPr="00FF0DC9">
              <w:t>-</w:t>
            </w:r>
            <w:r w:rsidRPr="00FF0DC9">
              <w:t>172</w:t>
            </w:r>
            <w:r w:rsidR="00FF0DC9" w:rsidRPr="00FF0DC9">
              <w:fldChar w:fldCharType="begin"/>
            </w:r>
            <w:r w:rsidR="00FF0DC9" w:rsidRPr="00FF0DC9">
              <w:instrText xml:space="preserve"> XE “GS2011-172" \f “dan” </w:instrText>
            </w:r>
            <w:r w:rsidR="00FF0DC9" w:rsidRPr="00FF0DC9">
              <w:fldChar w:fldCharType="end"/>
            </w:r>
          </w:p>
          <w:p w14:paraId="28414B95" w14:textId="6A0B16E8" w:rsidR="003650EF" w:rsidRPr="00FF0DC9" w:rsidRDefault="003650EF" w:rsidP="00FF0DC9">
            <w:pPr>
              <w:spacing w:before="60" w:after="60"/>
              <w:jc w:val="center"/>
            </w:pPr>
            <w:r w:rsidRPr="00FF0DC9">
              <w:t xml:space="preserve">Rev. </w:t>
            </w:r>
            <w:r w:rsidR="00CF1F86" w:rsidRPr="00FF0DC9">
              <w:t>1</w:t>
            </w:r>
          </w:p>
        </w:tc>
        <w:tc>
          <w:tcPr>
            <w:tcW w:w="2900" w:type="pct"/>
            <w:tcBorders>
              <w:top w:val="single" w:sz="4" w:space="0" w:color="000000"/>
              <w:bottom w:val="single" w:sz="4" w:space="0" w:color="000000"/>
            </w:tcBorders>
            <w:shd w:val="clear" w:color="auto" w:fill="auto"/>
            <w:tcMar>
              <w:top w:w="43" w:type="dxa"/>
              <w:left w:w="72" w:type="dxa"/>
              <w:bottom w:w="43" w:type="dxa"/>
              <w:right w:w="72" w:type="dxa"/>
            </w:tcMar>
          </w:tcPr>
          <w:p w14:paraId="6BFD55D1" w14:textId="77777777" w:rsidR="003650EF" w:rsidRPr="00FF0DC9" w:rsidRDefault="00CF1F86" w:rsidP="00FF0DC9">
            <w:pPr>
              <w:spacing w:before="60" w:after="60"/>
              <w:rPr>
                <w:b/>
                <w:bCs/>
                <w:i/>
                <w:iCs/>
              </w:rPr>
            </w:pPr>
            <w:r w:rsidRPr="00FF0DC9">
              <w:rPr>
                <w:b/>
                <w:bCs/>
                <w:i/>
                <w:iCs/>
              </w:rPr>
              <w:t>Compulsory Process</w:t>
            </w:r>
            <w:r w:rsidR="003650EF" w:rsidRPr="00FF0DC9">
              <w:rPr>
                <w:b/>
                <w:bCs/>
                <w:i/>
                <w:iCs/>
              </w:rPr>
              <w:t xml:space="preserve"> Served on the Agency</w:t>
            </w:r>
            <w:r w:rsidRPr="00FF0DC9">
              <w:rPr>
                <w:b/>
                <w:bCs/>
                <w:i/>
                <w:iCs/>
              </w:rPr>
              <w:t xml:space="preserve"> (Not Party to Litigation)</w:t>
            </w:r>
          </w:p>
          <w:p w14:paraId="70D216BA" w14:textId="08F98D77" w:rsidR="003650EF" w:rsidRPr="00FF0DC9" w:rsidRDefault="003650EF" w:rsidP="00FF0DC9">
            <w:pPr>
              <w:spacing w:before="60" w:after="60"/>
            </w:pPr>
            <w:r w:rsidRPr="00FF0DC9">
              <w:t xml:space="preserve">Records relating to </w:t>
            </w:r>
            <w:r w:rsidR="00CF1F86" w:rsidRPr="00FF0DC9">
              <w:t xml:space="preserve">court orders, </w:t>
            </w:r>
            <w:r w:rsidRPr="00FF0DC9">
              <w:t xml:space="preserve">subpoenas and </w:t>
            </w:r>
            <w:r w:rsidR="00CF1F86" w:rsidRPr="00FF0DC9">
              <w:t xml:space="preserve">other compulsory legal process </w:t>
            </w:r>
            <w:r w:rsidRPr="00FF0DC9">
              <w:t xml:space="preserve">served on the agency, </w:t>
            </w:r>
            <w:r w:rsidRPr="00FF0DC9">
              <w:rPr>
                <w:b/>
                <w:bCs/>
                <w:i/>
                <w:iCs/>
              </w:rPr>
              <w:t xml:space="preserve">where the agency is </w:t>
            </w:r>
            <w:r w:rsidRPr="00FF0DC9">
              <w:rPr>
                <w:b/>
                <w:bCs/>
                <w:i/>
                <w:iCs/>
                <w:u w:val="single"/>
              </w:rPr>
              <w:t>not</w:t>
            </w:r>
            <w:r w:rsidRPr="00FF0DC9">
              <w:rPr>
                <w:b/>
                <w:bCs/>
                <w:i/>
                <w:iCs/>
              </w:rPr>
              <w:t xml:space="preserve"> a party to the litigation</w:t>
            </w:r>
            <w:r w:rsidRPr="00FF0DC9">
              <w:t xml:space="preserve">. </w:t>
            </w:r>
            <w:r w:rsidR="00194967" w:rsidRPr="00FF0DC9">
              <w:fldChar w:fldCharType="begin"/>
            </w:r>
            <w:r w:rsidR="00194967" w:rsidRPr="00FF0DC9">
              <w:instrText xml:space="preserve">xe "court orders served on the agency" \f subject </w:instrText>
            </w:r>
            <w:r w:rsidR="00194967" w:rsidRPr="00FF0DC9">
              <w:fldChar w:fldCharType="end"/>
            </w:r>
            <w:r w:rsidR="0089541B" w:rsidRPr="00FF0DC9">
              <w:fldChar w:fldCharType="begin"/>
            </w:r>
            <w:r w:rsidR="00CE61A3" w:rsidRPr="00FF0DC9">
              <w:instrText>xe "subpoena/summons</w:instrText>
            </w:r>
            <w:r w:rsidR="0089541B" w:rsidRPr="00FF0DC9">
              <w:instrText xml:space="preserve">" \f subject </w:instrText>
            </w:r>
            <w:r w:rsidR="0089541B" w:rsidRPr="00FF0DC9">
              <w:fldChar w:fldCharType="end"/>
            </w:r>
            <w:r w:rsidR="0089541B" w:rsidRPr="00FF0DC9">
              <w:fldChar w:fldCharType="begin"/>
            </w:r>
            <w:r w:rsidR="00CE61A3" w:rsidRPr="00FF0DC9">
              <w:instrText>xe "summons (</w:instrText>
            </w:r>
            <w:r w:rsidR="004A33F7" w:rsidRPr="00FF0DC9">
              <w:instrText>served on agency</w:instrText>
            </w:r>
            <w:r w:rsidR="00CE61A3" w:rsidRPr="00FF0DC9">
              <w:instrText>)</w:instrText>
            </w:r>
            <w:r w:rsidR="0089541B" w:rsidRPr="00FF0DC9">
              <w:instrText xml:space="preserve">" \f subject </w:instrText>
            </w:r>
            <w:r w:rsidR="0089541B" w:rsidRPr="00FF0DC9">
              <w:fldChar w:fldCharType="end"/>
            </w:r>
            <w:r w:rsidR="00C4595E" w:rsidRPr="00FF0DC9">
              <w:fldChar w:fldCharType="begin"/>
            </w:r>
            <w:r w:rsidR="00C4595E" w:rsidRPr="00FF0DC9">
              <w:instrText xml:space="preserve">xe "compulsory process (served on agency)" \f subject </w:instrText>
            </w:r>
            <w:r w:rsidR="00C4595E" w:rsidRPr="00FF0DC9">
              <w:fldChar w:fldCharType="end"/>
            </w:r>
            <w:r w:rsidR="00D6785E" w:rsidRPr="00FF0DC9">
              <w:fldChar w:fldCharType="begin"/>
            </w:r>
            <w:r w:rsidR="00D6785E" w:rsidRPr="00FF0DC9">
              <w:instrText xml:space="preserve">xe "orders:court:agency not party (summons, etc.)" \f subject </w:instrText>
            </w:r>
            <w:r w:rsidR="00D6785E" w:rsidRPr="00FF0DC9">
              <w:fldChar w:fldCharType="end"/>
            </w:r>
          </w:p>
          <w:p w14:paraId="46BEDBAD" w14:textId="77777777" w:rsidR="003650EF" w:rsidRPr="00FF0DC9" w:rsidRDefault="004E0EB0" w:rsidP="00FF0DC9">
            <w:pPr>
              <w:spacing w:before="60" w:after="60"/>
            </w:pPr>
            <w:r w:rsidRPr="00FF0DC9">
              <w:t>Includes, but is not limited to:</w:t>
            </w:r>
          </w:p>
          <w:p w14:paraId="22FE4A4D" w14:textId="1D3CD76A" w:rsidR="003650EF" w:rsidRPr="00FF0DC9" w:rsidRDefault="003650EF" w:rsidP="00BC2B29">
            <w:pPr>
              <w:pStyle w:val="ListParagraph"/>
              <w:numPr>
                <w:ilvl w:val="0"/>
                <w:numId w:val="170"/>
              </w:numPr>
              <w:spacing w:before="60" w:after="60"/>
            </w:pPr>
            <w:r w:rsidRPr="00FF0DC9">
              <w:t>Personnel/staff summonses</w:t>
            </w:r>
            <w:r w:rsidR="00CF1F86" w:rsidRPr="00FF0DC9">
              <w:t xml:space="preserve"> or notice</w:t>
            </w:r>
            <w:r w:rsidR="005B0060">
              <w:t>s</w:t>
            </w:r>
            <w:r w:rsidR="00CF1F86" w:rsidRPr="00FF0DC9">
              <w:t xml:space="preserve"> of deposition</w:t>
            </w:r>
            <w:r w:rsidRPr="00FF0DC9">
              <w:t>;</w:t>
            </w:r>
          </w:p>
          <w:p w14:paraId="10752645" w14:textId="77777777" w:rsidR="003650EF" w:rsidRPr="00FF0DC9" w:rsidRDefault="003650EF" w:rsidP="00BC2B29">
            <w:pPr>
              <w:pStyle w:val="ListParagraph"/>
              <w:numPr>
                <w:ilvl w:val="0"/>
                <w:numId w:val="170"/>
              </w:numPr>
              <w:spacing w:before="60" w:after="60"/>
            </w:pPr>
            <w:r w:rsidRPr="00FF0DC9">
              <w:t xml:space="preserve">Subpoenas </w:t>
            </w:r>
            <w:r w:rsidR="00CF1F86" w:rsidRPr="00FF0DC9">
              <w:t xml:space="preserve">or court orders </w:t>
            </w:r>
            <w:r w:rsidRPr="00FF0DC9">
              <w:t>for agency records.</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7949E4AD" w14:textId="77777777" w:rsidR="003650EF" w:rsidRPr="00FF0DC9" w:rsidRDefault="003650EF" w:rsidP="00FF0DC9">
            <w:pPr>
              <w:spacing w:before="60" w:after="60"/>
            </w:pPr>
            <w:r w:rsidRPr="00FF0DC9">
              <w:rPr>
                <w:b/>
                <w:bCs/>
              </w:rPr>
              <w:t>Retain</w:t>
            </w:r>
            <w:r w:rsidRPr="00FF0DC9">
              <w:t xml:space="preserve"> until no longer needed for agency business</w:t>
            </w:r>
          </w:p>
          <w:p w14:paraId="22D6C938" w14:textId="77777777" w:rsidR="003650EF" w:rsidRPr="00FF0DC9" w:rsidRDefault="003650EF" w:rsidP="00FF0DC9">
            <w:pPr>
              <w:spacing w:before="60" w:after="60"/>
              <w:rPr>
                <w:i/>
                <w:iCs/>
              </w:rPr>
            </w:pPr>
            <w:r w:rsidRPr="00FF0DC9">
              <w:t xml:space="preserve">   </w:t>
            </w:r>
            <w:r w:rsidRPr="00FF0DC9">
              <w:rPr>
                <w:i/>
                <w:iCs/>
              </w:rPr>
              <w:t>then</w:t>
            </w:r>
          </w:p>
          <w:p w14:paraId="24F2334D" w14:textId="77777777" w:rsidR="003650EF" w:rsidRPr="00FF0DC9" w:rsidRDefault="003650EF" w:rsidP="00FF0DC9">
            <w:pPr>
              <w:spacing w:before="60" w:after="60"/>
            </w:pPr>
            <w:r w:rsidRPr="00FF0DC9">
              <w:rPr>
                <w:b/>
                <w:bCs/>
              </w:rPr>
              <w:t>Destroy</w:t>
            </w:r>
            <w:r w:rsidRPr="00FF0DC9">
              <w:t>.</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7AA6CF29" w14:textId="77777777" w:rsidR="003650EF" w:rsidRPr="00FF0DC9" w:rsidRDefault="003650EF" w:rsidP="00FF0DC9">
            <w:pPr>
              <w:spacing w:before="60"/>
              <w:jc w:val="center"/>
              <w:rPr>
                <w:sz w:val="20"/>
                <w:szCs w:val="20"/>
              </w:rPr>
            </w:pPr>
            <w:r w:rsidRPr="00FF0DC9">
              <w:rPr>
                <w:sz w:val="20"/>
                <w:szCs w:val="20"/>
              </w:rPr>
              <w:t>NON</w:t>
            </w:r>
            <w:r w:rsidR="00A45C26" w:rsidRPr="00FF0DC9">
              <w:rPr>
                <w:sz w:val="20"/>
                <w:szCs w:val="20"/>
              </w:rPr>
              <w:t>-</w:t>
            </w:r>
            <w:r w:rsidRPr="00FF0DC9">
              <w:rPr>
                <w:sz w:val="20"/>
                <w:szCs w:val="20"/>
              </w:rPr>
              <w:t>ARCHIVAL</w:t>
            </w:r>
          </w:p>
          <w:p w14:paraId="6C664EF4" w14:textId="77777777" w:rsidR="003650EF" w:rsidRPr="00FF0DC9" w:rsidRDefault="003650EF" w:rsidP="00FF0DC9">
            <w:pPr>
              <w:jc w:val="center"/>
              <w:rPr>
                <w:sz w:val="20"/>
                <w:szCs w:val="20"/>
              </w:rPr>
            </w:pPr>
            <w:r w:rsidRPr="00FF0DC9">
              <w:rPr>
                <w:sz w:val="20"/>
                <w:szCs w:val="20"/>
              </w:rPr>
              <w:t>NON</w:t>
            </w:r>
            <w:r w:rsidR="00A45C26" w:rsidRPr="00FF0DC9">
              <w:rPr>
                <w:sz w:val="20"/>
                <w:szCs w:val="20"/>
              </w:rPr>
              <w:t>-</w:t>
            </w:r>
            <w:r w:rsidRPr="00FF0DC9">
              <w:rPr>
                <w:sz w:val="20"/>
                <w:szCs w:val="20"/>
              </w:rPr>
              <w:t>ESSENTIAL</w:t>
            </w:r>
          </w:p>
          <w:p w14:paraId="2BEFD89C" w14:textId="77777777" w:rsidR="003650EF" w:rsidRPr="00FF0DC9" w:rsidRDefault="003650EF" w:rsidP="00FF0DC9">
            <w:pPr>
              <w:jc w:val="center"/>
              <w:rPr>
                <w:sz w:val="20"/>
                <w:szCs w:val="20"/>
              </w:rPr>
            </w:pPr>
            <w:r w:rsidRPr="00FF0DC9">
              <w:rPr>
                <w:sz w:val="20"/>
                <w:szCs w:val="20"/>
              </w:rPr>
              <w:t>OPR</w:t>
            </w:r>
          </w:p>
        </w:tc>
      </w:tr>
      <w:tr w:rsidR="00D07E11" w:rsidRPr="00FF0DC9" w14:paraId="420DF7F9" w14:textId="77777777" w:rsidTr="00CF6433">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0D868D1E" w14:textId="25951EA6" w:rsidR="00D07E11" w:rsidRPr="00FF0DC9" w:rsidRDefault="000F22B3" w:rsidP="00FF0DC9">
            <w:pPr>
              <w:spacing w:before="60" w:after="60"/>
              <w:jc w:val="center"/>
            </w:pPr>
            <w:r w:rsidRPr="00FF0DC9">
              <w:t>GS2017-00</w:t>
            </w:r>
            <w:r w:rsidR="00DA7823" w:rsidRPr="00FF0DC9">
              <w:t>3</w:t>
            </w:r>
            <w:r w:rsidR="00FF0DC9" w:rsidRPr="00FF0DC9">
              <w:fldChar w:fldCharType="begin"/>
            </w:r>
            <w:r w:rsidR="00FF0DC9" w:rsidRPr="00FF0DC9">
              <w:instrText xml:space="preserve"> XE “GS2017-003" \f “dan” </w:instrText>
            </w:r>
            <w:r w:rsidR="00FF0DC9" w:rsidRPr="00FF0DC9">
              <w:fldChar w:fldCharType="end"/>
            </w:r>
          </w:p>
          <w:p w14:paraId="7DE0612E" w14:textId="7611D7EA" w:rsidR="00D07E11" w:rsidRPr="00FF0DC9" w:rsidRDefault="00997A5C" w:rsidP="00FF0DC9">
            <w:pPr>
              <w:spacing w:before="60" w:after="60"/>
              <w:jc w:val="center"/>
              <w:rPr>
                <w:highlight w:val="yellow"/>
              </w:rPr>
            </w:pPr>
            <w:r w:rsidRPr="00FF0DC9">
              <w:t>Rev. 0</w:t>
            </w:r>
          </w:p>
        </w:tc>
        <w:tc>
          <w:tcPr>
            <w:tcW w:w="2900" w:type="pct"/>
            <w:tcBorders>
              <w:top w:val="single" w:sz="4" w:space="0" w:color="000000"/>
              <w:bottom w:val="single" w:sz="4" w:space="0" w:color="000000"/>
            </w:tcBorders>
            <w:shd w:val="clear" w:color="auto" w:fill="auto"/>
            <w:tcMar>
              <w:top w:w="43" w:type="dxa"/>
              <w:left w:w="72" w:type="dxa"/>
              <w:bottom w:w="43" w:type="dxa"/>
              <w:right w:w="72" w:type="dxa"/>
            </w:tcMar>
          </w:tcPr>
          <w:p w14:paraId="23FD2523" w14:textId="77777777" w:rsidR="00D07E11" w:rsidRPr="00FF0DC9" w:rsidRDefault="00D07E11" w:rsidP="00FF0DC9">
            <w:pPr>
              <w:spacing w:before="60" w:after="60"/>
              <w:rPr>
                <w:b/>
                <w:bCs/>
                <w:i/>
                <w:iCs/>
              </w:rPr>
            </w:pPr>
            <w:r w:rsidRPr="00FF0DC9">
              <w:rPr>
                <w:b/>
                <w:bCs/>
                <w:i/>
                <w:iCs/>
              </w:rPr>
              <w:t>Discovery Materials Not Submitted to the Court</w:t>
            </w:r>
          </w:p>
          <w:p w14:paraId="41867A45" w14:textId="167EE361" w:rsidR="00D07E11" w:rsidRPr="00FF0DC9" w:rsidRDefault="00D07E11" w:rsidP="00FF0DC9">
            <w:pPr>
              <w:spacing w:before="60" w:after="60"/>
            </w:pPr>
            <w:r w:rsidRPr="00FF0DC9">
              <w:t xml:space="preserve">Records gathered, received, or produced in relation to discovery requests or civil investigative demands </w:t>
            </w:r>
            <w:r w:rsidRPr="00FF0DC9">
              <w:rPr>
                <w:b/>
                <w:bCs/>
                <w:i/>
                <w:iCs/>
              </w:rPr>
              <w:t>which are not submitted to the court</w:t>
            </w:r>
            <w:r w:rsidRPr="00FF0DC9">
              <w:t>.</w:t>
            </w:r>
            <w:r w:rsidR="00FF0DC9" w:rsidRPr="00FF0DC9">
              <w:t xml:space="preserve"> </w:t>
            </w:r>
            <w:r w:rsidR="00FF0DC9" w:rsidRPr="00FF0DC9">
              <w:fldChar w:fldCharType="begin"/>
            </w:r>
            <w:r w:rsidR="00FF0DC9" w:rsidRPr="00FF0DC9">
              <w:instrText xml:space="preserve"> XE "discovery materials:not submitted to court" \f “subject” </w:instrText>
            </w:r>
            <w:r w:rsidR="00FF0DC9" w:rsidRPr="00FF0DC9">
              <w:fldChar w:fldCharType="end"/>
            </w:r>
            <w:r w:rsidR="00FF0DC9" w:rsidRPr="00FF0DC9">
              <w:fldChar w:fldCharType="begin"/>
            </w:r>
            <w:r w:rsidR="00FF0DC9" w:rsidRPr="00FF0DC9">
              <w:instrText xml:space="preserve"> xe "discovery materials" \t "see litigation case files" \f “subject” </w:instrText>
            </w:r>
            <w:r w:rsidR="00FF0DC9" w:rsidRPr="00FF0DC9">
              <w:fldChar w:fldCharType="end"/>
            </w:r>
          </w:p>
          <w:p w14:paraId="5F0D78A4" w14:textId="1CE5B511" w:rsidR="00D07E11" w:rsidRPr="00FF0DC9" w:rsidRDefault="00D07E11" w:rsidP="00FF0DC9">
            <w:pPr>
              <w:spacing w:before="60" w:after="60"/>
              <w:rPr>
                <w:i/>
                <w:iCs/>
                <w:sz w:val="21"/>
                <w:szCs w:val="21"/>
              </w:rPr>
            </w:pPr>
            <w:r w:rsidRPr="00FF0DC9">
              <w:rPr>
                <w:i/>
                <w:iCs/>
                <w:sz w:val="21"/>
                <w:szCs w:val="21"/>
              </w:rPr>
              <w:t>Note: Discovery materials submitted to the court become part of the litigation case file.</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22DA01AC" w14:textId="77777777" w:rsidR="00D07E11" w:rsidRPr="00FF0DC9" w:rsidRDefault="00D07E11" w:rsidP="00FF0DC9">
            <w:pPr>
              <w:spacing w:before="60" w:after="60"/>
            </w:pPr>
            <w:r w:rsidRPr="00FF0DC9">
              <w:rPr>
                <w:b/>
                <w:bCs/>
              </w:rPr>
              <w:t>Retain</w:t>
            </w:r>
            <w:r w:rsidRPr="00FF0DC9">
              <w:t xml:space="preserve"> until resolution of case (including appeals)</w:t>
            </w:r>
          </w:p>
          <w:p w14:paraId="207EF203" w14:textId="77777777" w:rsidR="00D07E11" w:rsidRPr="00FF0DC9" w:rsidRDefault="00D07E11" w:rsidP="00FF0DC9">
            <w:pPr>
              <w:spacing w:before="60" w:after="60"/>
              <w:rPr>
                <w:i/>
                <w:iCs/>
              </w:rPr>
            </w:pPr>
            <w:r w:rsidRPr="00FF0DC9">
              <w:t xml:space="preserve">   </w:t>
            </w:r>
            <w:r w:rsidRPr="00FF0DC9">
              <w:rPr>
                <w:i/>
                <w:iCs/>
              </w:rPr>
              <w:t>then</w:t>
            </w:r>
          </w:p>
          <w:p w14:paraId="41171E5A" w14:textId="5C877B66" w:rsidR="00D07E11" w:rsidRPr="00FF0DC9" w:rsidRDefault="00D07E11" w:rsidP="00FF0DC9">
            <w:pPr>
              <w:spacing w:before="60" w:after="60"/>
            </w:pPr>
            <w:r w:rsidRPr="00FF0DC9">
              <w:rPr>
                <w:b/>
                <w:bCs/>
              </w:rPr>
              <w:t>Destroy</w:t>
            </w:r>
            <w:r w:rsidRPr="00FF0DC9">
              <w:t>.</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2EF4448E" w14:textId="77777777" w:rsidR="00D07E11" w:rsidRPr="00FF0DC9" w:rsidRDefault="00D07E11" w:rsidP="00FF0DC9">
            <w:pPr>
              <w:spacing w:before="60"/>
              <w:jc w:val="center"/>
              <w:rPr>
                <w:sz w:val="20"/>
                <w:szCs w:val="20"/>
              </w:rPr>
            </w:pPr>
            <w:r w:rsidRPr="00FF0DC9">
              <w:rPr>
                <w:sz w:val="20"/>
                <w:szCs w:val="20"/>
              </w:rPr>
              <w:t>NON-ARCHIVAL</w:t>
            </w:r>
          </w:p>
          <w:p w14:paraId="6BF6B79A" w14:textId="77777777" w:rsidR="00D07E11" w:rsidRPr="00FF0DC9" w:rsidRDefault="00D07E11" w:rsidP="00FF0DC9">
            <w:pPr>
              <w:jc w:val="center"/>
              <w:rPr>
                <w:sz w:val="20"/>
                <w:szCs w:val="20"/>
              </w:rPr>
            </w:pPr>
            <w:r w:rsidRPr="00FF0DC9">
              <w:rPr>
                <w:sz w:val="20"/>
                <w:szCs w:val="20"/>
              </w:rPr>
              <w:t>NON-ESSENTIAL</w:t>
            </w:r>
          </w:p>
          <w:p w14:paraId="72EE7BBD" w14:textId="77777777" w:rsidR="00D07E11" w:rsidRPr="00FF0DC9" w:rsidRDefault="00D07E11" w:rsidP="00FF0DC9">
            <w:pPr>
              <w:jc w:val="center"/>
              <w:rPr>
                <w:sz w:val="20"/>
                <w:szCs w:val="20"/>
              </w:rPr>
            </w:pPr>
            <w:r w:rsidRPr="00FF0DC9">
              <w:rPr>
                <w:sz w:val="20"/>
                <w:szCs w:val="20"/>
              </w:rPr>
              <w:t>OPR</w:t>
            </w:r>
          </w:p>
        </w:tc>
      </w:tr>
      <w:tr w:rsidR="0079706B" w:rsidRPr="0026754F" w14:paraId="3F4B92B2" w14:textId="77777777" w:rsidTr="00CF6433">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2CEEDE1B" w14:textId="72D6B2AC" w:rsidR="0079706B" w:rsidRPr="0026754F" w:rsidRDefault="0079706B" w:rsidP="0026754F">
            <w:pPr>
              <w:spacing w:before="60" w:after="60"/>
              <w:jc w:val="center"/>
            </w:pPr>
            <w:r w:rsidRPr="0026754F">
              <w:lastRenderedPageBreak/>
              <w:t>GS55-05A-09</w:t>
            </w:r>
            <w:r w:rsidR="0026754F" w:rsidRPr="0026754F">
              <w:fldChar w:fldCharType="begin"/>
            </w:r>
            <w:r w:rsidR="0026754F" w:rsidRPr="0026754F">
              <w:instrText xml:space="preserve"> XE “GS55-05A-09" \f “dan” </w:instrText>
            </w:r>
            <w:r w:rsidR="0026754F" w:rsidRPr="0026754F">
              <w:fldChar w:fldCharType="end"/>
            </w:r>
          </w:p>
          <w:p w14:paraId="60CE5252" w14:textId="65620BBA" w:rsidR="0079706B" w:rsidRPr="0026754F" w:rsidRDefault="0079706B" w:rsidP="0026754F">
            <w:pPr>
              <w:spacing w:before="60" w:after="60"/>
              <w:jc w:val="center"/>
              <w:rPr>
                <w:highlight w:val="yellow"/>
              </w:rPr>
            </w:pPr>
            <w:r w:rsidRPr="0026754F">
              <w:t xml:space="preserve">Rev. </w:t>
            </w:r>
            <w:r w:rsidR="0026754F" w:rsidRPr="0026754F">
              <w:t>4</w:t>
            </w:r>
          </w:p>
        </w:tc>
        <w:tc>
          <w:tcPr>
            <w:tcW w:w="2900" w:type="pct"/>
            <w:tcBorders>
              <w:top w:val="single" w:sz="4" w:space="0" w:color="000000"/>
              <w:bottom w:val="single" w:sz="4" w:space="0" w:color="000000"/>
            </w:tcBorders>
            <w:shd w:val="clear" w:color="auto" w:fill="auto"/>
            <w:tcMar>
              <w:top w:w="43" w:type="dxa"/>
              <w:left w:w="72" w:type="dxa"/>
              <w:bottom w:w="43" w:type="dxa"/>
              <w:right w:w="72" w:type="dxa"/>
            </w:tcMar>
          </w:tcPr>
          <w:p w14:paraId="6638F558" w14:textId="6B3458A5" w:rsidR="0079706B" w:rsidRPr="0026754F" w:rsidRDefault="0079706B" w:rsidP="0026754F">
            <w:pPr>
              <w:spacing w:before="60" w:after="60"/>
              <w:rPr>
                <w:b/>
                <w:bCs/>
                <w:i/>
                <w:iCs/>
              </w:rPr>
            </w:pPr>
            <w:r w:rsidRPr="0026754F">
              <w:rPr>
                <w:b/>
                <w:bCs/>
                <w:i/>
                <w:iCs/>
              </w:rPr>
              <w:t xml:space="preserve">Evictions, Liens, Foreclosures, </w:t>
            </w:r>
            <w:r w:rsidR="00A34D6B" w:rsidRPr="00A34D6B">
              <w:rPr>
                <w:b/>
                <w:bCs/>
                <w:i/>
                <w:iCs/>
              </w:rPr>
              <w:t xml:space="preserve">and </w:t>
            </w:r>
            <w:r w:rsidRPr="0026754F">
              <w:rPr>
                <w:b/>
                <w:bCs/>
                <w:i/>
                <w:iCs/>
              </w:rPr>
              <w:t>Condemnations</w:t>
            </w:r>
          </w:p>
          <w:p w14:paraId="32291DD7" w14:textId="35E58605" w:rsidR="0079706B" w:rsidRPr="0026754F" w:rsidRDefault="0079706B" w:rsidP="0026754F">
            <w:pPr>
              <w:spacing w:before="60" w:after="60"/>
            </w:pPr>
            <w:r w:rsidRPr="0026754F">
              <w:t>Records relating to disputes and attempts to collect funds</w:t>
            </w:r>
            <w:r w:rsidR="00A50DCA" w:rsidRPr="0026754F">
              <w:t xml:space="preserve"> </w:t>
            </w:r>
            <w:r w:rsidR="00A50DCA" w:rsidRPr="0026754F">
              <w:rPr>
                <w:b/>
                <w:bCs/>
                <w:i/>
                <w:iCs/>
              </w:rPr>
              <w:t xml:space="preserve">where </w:t>
            </w:r>
            <w:r w:rsidRPr="0026754F">
              <w:rPr>
                <w:b/>
                <w:bCs/>
                <w:i/>
                <w:iCs/>
              </w:rPr>
              <w:t xml:space="preserve">real property ownership </w:t>
            </w:r>
            <w:r w:rsidR="00A50DCA" w:rsidRPr="0026754F">
              <w:rPr>
                <w:b/>
                <w:bCs/>
                <w:i/>
                <w:iCs/>
              </w:rPr>
              <w:t xml:space="preserve">is involved and </w:t>
            </w:r>
            <w:r w:rsidRPr="0026754F">
              <w:rPr>
                <w:b/>
                <w:bCs/>
                <w:i/>
                <w:iCs/>
              </w:rPr>
              <w:t>where litigation has not commenced</w:t>
            </w:r>
            <w:r w:rsidRPr="0026754F">
              <w:t>.</w:t>
            </w:r>
            <w:r w:rsidRPr="0026754F">
              <w:fldChar w:fldCharType="begin"/>
            </w:r>
            <w:r w:rsidRPr="0026754F">
              <w:instrText xml:space="preserve"> XE "real property:disputes/collections" \f “subject” </w:instrText>
            </w:r>
            <w:r w:rsidRPr="0026754F">
              <w:fldChar w:fldCharType="end"/>
            </w:r>
            <w:r w:rsidRPr="0026754F">
              <w:fldChar w:fldCharType="begin"/>
            </w:r>
            <w:r w:rsidRPr="0026754F">
              <w:instrText xml:space="preserve"> XE “liens/releases:real property-related" \f “subject” </w:instrText>
            </w:r>
            <w:r w:rsidRPr="0026754F">
              <w:fldChar w:fldCharType="end"/>
            </w:r>
            <w:r w:rsidRPr="0026754F">
              <w:fldChar w:fldCharType="begin"/>
            </w:r>
            <w:r w:rsidRPr="0026754F">
              <w:instrText xml:space="preserve"> XE “billing</w:instrText>
            </w:r>
            <w:r w:rsidR="005B2526">
              <w:instrText xml:space="preserve"> (financial transactions)</w:instrText>
            </w:r>
            <w:r w:rsidRPr="0026754F">
              <w:instrText>:disputes/collections</w:instrText>
            </w:r>
            <w:r w:rsidR="00DD23BE">
              <w:instrText>:evictions/liens</w:instrText>
            </w:r>
            <w:r w:rsidRPr="0026754F">
              <w:instrText xml:space="preserve">" \f “subject” </w:instrText>
            </w:r>
            <w:r w:rsidRPr="0026754F">
              <w:fldChar w:fldCharType="end"/>
            </w:r>
            <w:r w:rsidRPr="0026754F">
              <w:fldChar w:fldCharType="begin"/>
            </w:r>
            <w:r w:rsidRPr="0026754F">
              <w:instrText xml:space="preserve"> XE “dispute</w:instrText>
            </w:r>
            <w:r w:rsidR="00621961">
              <w:instrText xml:space="preserve"> resolution</w:instrText>
            </w:r>
            <w:r w:rsidRPr="0026754F">
              <w:instrText xml:space="preserve">:real property-related" \f “subject” </w:instrText>
            </w:r>
            <w:r w:rsidRPr="0026754F">
              <w:fldChar w:fldCharType="end"/>
            </w:r>
            <w:r w:rsidRPr="0026754F">
              <w:fldChar w:fldCharType="begin"/>
            </w:r>
            <w:r w:rsidRPr="0026754F">
              <w:instrText xml:space="preserve"> XE "collections:real property-related" \f “subject” </w:instrText>
            </w:r>
            <w:r w:rsidRPr="0026754F">
              <w:fldChar w:fldCharType="end"/>
            </w:r>
            <w:r w:rsidRPr="0026754F">
              <w:fldChar w:fldCharType="begin"/>
            </w:r>
            <w:r w:rsidRPr="0026754F">
              <w:instrText xml:space="preserve"> XE "notices:financial disputes/collections" \f “subject” </w:instrText>
            </w:r>
            <w:r w:rsidRPr="0026754F">
              <w:fldChar w:fldCharType="end"/>
            </w:r>
            <w:r w:rsidRPr="0026754F">
              <w:fldChar w:fldCharType="begin"/>
            </w:r>
            <w:r w:rsidRPr="0026754F">
              <w:instrText xml:space="preserve"> XE "checks/warrants:returned by bank (NSF)" \f “subject” </w:instrText>
            </w:r>
            <w:r w:rsidRPr="0026754F">
              <w:fldChar w:fldCharType="end"/>
            </w:r>
            <w:r w:rsidRPr="0026754F">
              <w:t xml:space="preserve"> </w:t>
            </w:r>
            <w:r w:rsidRPr="0026754F">
              <w:fldChar w:fldCharType="begin"/>
            </w:r>
            <w:r w:rsidRPr="0026754F">
              <w:instrText xml:space="preserve"> XE "financial:disputes" \f “subject” </w:instrText>
            </w:r>
            <w:r w:rsidRPr="0026754F">
              <w:fldChar w:fldCharType="end"/>
            </w:r>
            <w:r w:rsidRPr="0026754F">
              <w:t xml:space="preserve"> </w:t>
            </w:r>
            <w:r w:rsidRPr="0026754F">
              <w:fldChar w:fldCharType="begin"/>
            </w:r>
            <w:r w:rsidRPr="0026754F">
              <w:instrText xml:space="preserve"> XE "case files:financial disputes/collections" \f “subject” </w:instrText>
            </w:r>
            <w:r w:rsidRPr="0026754F">
              <w:fldChar w:fldCharType="end"/>
            </w:r>
            <w:r w:rsidR="0026754F" w:rsidRPr="0026754F">
              <w:fldChar w:fldCharType="begin"/>
            </w:r>
            <w:r w:rsidR="0026754F" w:rsidRPr="0026754F">
              <w:instrText xml:space="preserve"> XE "evictions" \f “subject” </w:instrText>
            </w:r>
            <w:r w:rsidR="0026754F" w:rsidRPr="0026754F">
              <w:fldChar w:fldCharType="end"/>
            </w:r>
            <w:r w:rsidR="0026754F" w:rsidRPr="0026754F">
              <w:fldChar w:fldCharType="begin"/>
            </w:r>
            <w:r w:rsidR="0026754F" w:rsidRPr="0026754F">
              <w:instrText xml:space="preserve"> XE "debt forgiveness" \f “subject” </w:instrText>
            </w:r>
            <w:r w:rsidR="0026754F" w:rsidRPr="0026754F">
              <w:fldChar w:fldCharType="end"/>
            </w:r>
            <w:r w:rsidR="0026754F" w:rsidRPr="0026754F">
              <w:fldChar w:fldCharType="begin"/>
            </w:r>
            <w:r w:rsidR="0026754F" w:rsidRPr="0026754F">
              <w:instrText xml:space="preserve"> XE "condemnation/eminent domain" \f “subject” </w:instrText>
            </w:r>
            <w:r w:rsidR="0026754F" w:rsidRPr="0026754F">
              <w:fldChar w:fldCharType="end"/>
            </w:r>
            <w:r w:rsidR="0026754F" w:rsidRPr="0026754F">
              <w:fldChar w:fldCharType="begin"/>
            </w:r>
            <w:r w:rsidR="0026754F" w:rsidRPr="0026754F">
              <w:instrText xml:space="preserve"> XE "eminent domain/debt forgiveness" \f “subject” </w:instrText>
            </w:r>
            <w:r w:rsidR="0026754F" w:rsidRPr="0026754F">
              <w:fldChar w:fldCharType="end"/>
            </w:r>
            <w:r w:rsidR="0026754F" w:rsidRPr="0026754F">
              <w:fldChar w:fldCharType="begin"/>
            </w:r>
            <w:r w:rsidR="0026754F" w:rsidRPr="0026754F">
              <w:instrText xml:space="preserve"> XE "vacation of premises/evictions" \f “subject” </w:instrText>
            </w:r>
            <w:r w:rsidR="0026754F" w:rsidRPr="0026754F">
              <w:fldChar w:fldCharType="end"/>
            </w:r>
            <w:r w:rsidR="0026754F" w:rsidRPr="0026754F">
              <w:fldChar w:fldCharType="begin"/>
            </w:r>
            <w:r w:rsidR="0026754F" w:rsidRPr="0026754F">
              <w:instrText xml:space="preserve"> XE "foreclosure</w:instrText>
            </w:r>
            <w:r w:rsidR="00341926">
              <w:instrText>s (</w:instrText>
            </w:r>
            <w:r w:rsidR="0026754F" w:rsidRPr="0026754F">
              <w:instrText>financial disputes</w:instrText>
            </w:r>
            <w:r w:rsidR="00341926">
              <w:instrText>)</w:instrText>
            </w:r>
            <w:r w:rsidR="0026754F" w:rsidRPr="0026754F">
              <w:instrText xml:space="preserve">" \f “subject” </w:instrText>
            </w:r>
            <w:r w:rsidR="0026754F" w:rsidRPr="0026754F">
              <w:fldChar w:fldCharType="end"/>
            </w:r>
          </w:p>
          <w:p w14:paraId="6E6A9805" w14:textId="77777777" w:rsidR="0079706B" w:rsidRPr="000F3B1E" w:rsidRDefault="0079706B" w:rsidP="000F3B1E">
            <w:pPr>
              <w:rPr>
                <w:sz w:val="20"/>
                <w:szCs w:val="20"/>
              </w:rPr>
            </w:pPr>
            <w:r w:rsidRPr="000F3B1E">
              <w:rPr>
                <w:sz w:val="20"/>
                <w:szCs w:val="20"/>
              </w:rPr>
              <w:t>Includes, but is not limited to:</w:t>
            </w:r>
          </w:p>
          <w:p w14:paraId="0A56ECA2" w14:textId="77777777" w:rsidR="0079706B" w:rsidRPr="000F3B1E" w:rsidRDefault="0079706B" w:rsidP="00BC2B29">
            <w:pPr>
              <w:pStyle w:val="ListParagraph"/>
              <w:numPr>
                <w:ilvl w:val="0"/>
                <w:numId w:val="171"/>
              </w:numPr>
              <w:contextualSpacing w:val="0"/>
              <w:rPr>
                <w:sz w:val="20"/>
                <w:szCs w:val="20"/>
              </w:rPr>
            </w:pPr>
            <w:r w:rsidRPr="000F3B1E">
              <w:rPr>
                <w:sz w:val="20"/>
                <w:szCs w:val="20"/>
              </w:rPr>
              <w:t>Correspondence, research, invoices/statements, notices, proof of mailing;</w:t>
            </w:r>
          </w:p>
          <w:p w14:paraId="43C0BD39" w14:textId="21D64BA5" w:rsidR="0079706B" w:rsidRPr="000F3B1E" w:rsidRDefault="0079706B" w:rsidP="00BC2B29">
            <w:pPr>
              <w:pStyle w:val="ListParagraph"/>
              <w:numPr>
                <w:ilvl w:val="0"/>
                <w:numId w:val="171"/>
              </w:numPr>
              <w:contextualSpacing w:val="0"/>
              <w:rPr>
                <w:sz w:val="20"/>
                <w:szCs w:val="20"/>
              </w:rPr>
            </w:pPr>
            <w:r w:rsidRPr="000F3B1E">
              <w:rPr>
                <w:sz w:val="20"/>
                <w:szCs w:val="20"/>
              </w:rPr>
              <w:t>Copies of title reports, certificates of delinquency</w:t>
            </w:r>
            <w:r w:rsidR="00693BF9">
              <w:rPr>
                <w:sz w:val="20"/>
                <w:szCs w:val="20"/>
              </w:rPr>
              <w:t>;</w:t>
            </w:r>
          </w:p>
          <w:p w14:paraId="5427FA4A" w14:textId="77777777" w:rsidR="0079706B" w:rsidRPr="000F3B1E" w:rsidRDefault="0079706B" w:rsidP="00BC2B29">
            <w:pPr>
              <w:pStyle w:val="ListParagraph"/>
              <w:numPr>
                <w:ilvl w:val="0"/>
                <w:numId w:val="171"/>
              </w:numPr>
              <w:contextualSpacing w:val="0"/>
              <w:rPr>
                <w:sz w:val="20"/>
                <w:szCs w:val="20"/>
              </w:rPr>
            </w:pPr>
            <w:r w:rsidRPr="000F3B1E">
              <w:rPr>
                <w:sz w:val="20"/>
                <w:szCs w:val="20"/>
              </w:rPr>
              <w:t>Damage and loss claims (purchasing);</w:t>
            </w:r>
          </w:p>
          <w:p w14:paraId="1CB9C6C5" w14:textId="77777777" w:rsidR="0079706B" w:rsidRPr="000F3B1E" w:rsidRDefault="0079706B" w:rsidP="00BC2B29">
            <w:pPr>
              <w:pStyle w:val="ListParagraph"/>
              <w:numPr>
                <w:ilvl w:val="0"/>
                <w:numId w:val="171"/>
              </w:numPr>
              <w:contextualSpacing w:val="0"/>
              <w:rPr>
                <w:sz w:val="20"/>
                <w:szCs w:val="20"/>
              </w:rPr>
            </w:pPr>
            <w:r w:rsidRPr="000F3B1E">
              <w:rPr>
                <w:sz w:val="20"/>
                <w:szCs w:val="20"/>
              </w:rPr>
              <w:t xml:space="preserve">Lien filings (and releases) and other actions; </w:t>
            </w:r>
          </w:p>
          <w:p w14:paraId="1E0B3DE6" w14:textId="77777777" w:rsidR="0079706B" w:rsidRPr="000F3B1E" w:rsidRDefault="0079706B" w:rsidP="00BC2B29">
            <w:pPr>
              <w:pStyle w:val="ListParagraph"/>
              <w:numPr>
                <w:ilvl w:val="0"/>
                <w:numId w:val="171"/>
              </w:numPr>
              <w:contextualSpacing w:val="0"/>
              <w:rPr>
                <w:sz w:val="20"/>
                <w:szCs w:val="20"/>
              </w:rPr>
            </w:pPr>
            <w:r w:rsidRPr="000F3B1E">
              <w:rPr>
                <w:sz w:val="20"/>
                <w:szCs w:val="20"/>
              </w:rPr>
              <w:t>Settlement documentation;</w:t>
            </w:r>
          </w:p>
          <w:p w14:paraId="30525B3A" w14:textId="77777777" w:rsidR="0079706B" w:rsidRPr="000F3B1E" w:rsidRDefault="0079706B" w:rsidP="00BC2B29">
            <w:pPr>
              <w:pStyle w:val="ListParagraph"/>
              <w:numPr>
                <w:ilvl w:val="0"/>
                <w:numId w:val="171"/>
              </w:numPr>
              <w:contextualSpacing w:val="0"/>
              <w:rPr>
                <w:sz w:val="20"/>
                <w:szCs w:val="20"/>
              </w:rPr>
            </w:pPr>
            <w:r w:rsidRPr="000F3B1E">
              <w:rPr>
                <w:sz w:val="20"/>
                <w:szCs w:val="20"/>
              </w:rPr>
              <w:t>Warrants/checks returned due to non-sufficient funds (NSF).</w:t>
            </w:r>
          </w:p>
          <w:p w14:paraId="62827C29" w14:textId="77777777" w:rsidR="0079706B" w:rsidRPr="000F3B1E" w:rsidRDefault="0079706B" w:rsidP="000F3B1E">
            <w:pPr>
              <w:rPr>
                <w:sz w:val="20"/>
                <w:szCs w:val="20"/>
              </w:rPr>
            </w:pPr>
            <w:r w:rsidRPr="000F3B1E">
              <w:rPr>
                <w:sz w:val="20"/>
                <w:szCs w:val="20"/>
              </w:rPr>
              <w:t>Includes activities and actions relating to real property ownership (where litigation has not commenced), such as:</w:t>
            </w:r>
          </w:p>
          <w:p w14:paraId="42E224A9" w14:textId="77777777" w:rsidR="0079706B" w:rsidRPr="000F3B1E" w:rsidRDefault="0079706B" w:rsidP="00BC2B29">
            <w:pPr>
              <w:pStyle w:val="ListParagraph"/>
              <w:numPr>
                <w:ilvl w:val="0"/>
                <w:numId w:val="172"/>
              </w:numPr>
              <w:contextualSpacing w:val="0"/>
              <w:rPr>
                <w:sz w:val="20"/>
                <w:szCs w:val="20"/>
              </w:rPr>
            </w:pPr>
            <w:r w:rsidRPr="000F3B1E">
              <w:rPr>
                <w:sz w:val="20"/>
                <w:szCs w:val="20"/>
              </w:rPr>
              <w:t>Condemnation/eminent domain;</w:t>
            </w:r>
          </w:p>
          <w:p w14:paraId="78A53338" w14:textId="77777777" w:rsidR="0079706B" w:rsidRPr="000F3B1E" w:rsidRDefault="0079706B" w:rsidP="00BC2B29">
            <w:pPr>
              <w:pStyle w:val="ListParagraph"/>
              <w:numPr>
                <w:ilvl w:val="0"/>
                <w:numId w:val="172"/>
              </w:numPr>
              <w:contextualSpacing w:val="0"/>
              <w:rPr>
                <w:sz w:val="20"/>
                <w:szCs w:val="20"/>
              </w:rPr>
            </w:pPr>
            <w:r w:rsidRPr="000F3B1E">
              <w:rPr>
                <w:sz w:val="20"/>
                <w:szCs w:val="20"/>
              </w:rPr>
              <w:t>Debt forgiveness;</w:t>
            </w:r>
          </w:p>
          <w:p w14:paraId="74AAE4A6" w14:textId="28AF15B5" w:rsidR="0079706B" w:rsidRPr="000F3B1E" w:rsidRDefault="0079706B" w:rsidP="00BC2B29">
            <w:pPr>
              <w:pStyle w:val="ListParagraph"/>
              <w:numPr>
                <w:ilvl w:val="0"/>
                <w:numId w:val="172"/>
              </w:numPr>
              <w:contextualSpacing w:val="0"/>
              <w:rPr>
                <w:sz w:val="20"/>
                <w:szCs w:val="20"/>
              </w:rPr>
            </w:pPr>
            <w:r w:rsidRPr="000F3B1E">
              <w:rPr>
                <w:sz w:val="20"/>
                <w:szCs w:val="20"/>
              </w:rPr>
              <w:t>Evictions, vacation of premises, etc.</w:t>
            </w:r>
            <w:r w:rsidR="00C82550">
              <w:rPr>
                <w:sz w:val="20"/>
                <w:szCs w:val="20"/>
              </w:rPr>
              <w:t>;</w:t>
            </w:r>
          </w:p>
          <w:p w14:paraId="5B12B781" w14:textId="77777777" w:rsidR="0079706B" w:rsidRPr="000F3B1E" w:rsidRDefault="0079706B" w:rsidP="00BC2B29">
            <w:pPr>
              <w:pStyle w:val="ListParagraph"/>
              <w:numPr>
                <w:ilvl w:val="0"/>
                <w:numId w:val="172"/>
              </w:numPr>
              <w:contextualSpacing w:val="0"/>
              <w:rPr>
                <w:sz w:val="20"/>
                <w:szCs w:val="20"/>
              </w:rPr>
            </w:pPr>
            <w:r w:rsidRPr="000F3B1E">
              <w:rPr>
                <w:sz w:val="20"/>
                <w:szCs w:val="20"/>
              </w:rPr>
              <w:t xml:space="preserve">Property liens (and releases), foreclosure of deeds and mortgages, etc. </w:t>
            </w:r>
          </w:p>
          <w:p w14:paraId="7816ABCC" w14:textId="77777777" w:rsidR="0079706B" w:rsidRPr="000F3B1E" w:rsidRDefault="0079706B" w:rsidP="000F3B1E">
            <w:pPr>
              <w:rPr>
                <w:sz w:val="20"/>
                <w:szCs w:val="20"/>
              </w:rPr>
            </w:pPr>
            <w:r w:rsidRPr="000F3B1E">
              <w:rPr>
                <w:sz w:val="20"/>
                <w:szCs w:val="20"/>
              </w:rPr>
              <w:t>Excludes records covered by:</w:t>
            </w:r>
          </w:p>
          <w:p w14:paraId="18C9AC72" w14:textId="064E7789" w:rsidR="0079706B" w:rsidRPr="000F3B1E" w:rsidRDefault="000F3B1E" w:rsidP="00BC2B29">
            <w:pPr>
              <w:pStyle w:val="ListParagraph"/>
              <w:numPr>
                <w:ilvl w:val="0"/>
                <w:numId w:val="173"/>
              </w:numPr>
              <w:contextualSpacing w:val="0"/>
              <w:rPr>
                <w:sz w:val="20"/>
                <w:szCs w:val="20"/>
              </w:rPr>
            </w:pPr>
            <w:r w:rsidRPr="000F3B1E">
              <w:rPr>
                <w:bCs/>
                <w:i/>
                <w:iCs/>
                <w:sz w:val="20"/>
                <w:szCs w:val="20"/>
              </w:rPr>
              <w:t>Acquisition and Disposal – Real Property/Land/Water Rights</w:t>
            </w:r>
            <w:r w:rsidRPr="000F3B1E">
              <w:rPr>
                <w:i/>
                <w:iCs/>
                <w:sz w:val="20"/>
                <w:szCs w:val="20"/>
              </w:rPr>
              <w:t xml:space="preserve"> </w:t>
            </w:r>
            <w:r w:rsidR="0079706B" w:rsidRPr="000F3B1E">
              <w:rPr>
                <w:i/>
                <w:iCs/>
                <w:sz w:val="20"/>
                <w:szCs w:val="20"/>
              </w:rPr>
              <w:t>(DAN GS55-05A-06)</w:t>
            </w:r>
            <w:r w:rsidR="0079706B" w:rsidRPr="000F3B1E">
              <w:rPr>
                <w:sz w:val="20"/>
                <w:szCs w:val="20"/>
              </w:rPr>
              <w:t xml:space="preserve"> (encroachments);</w:t>
            </w:r>
          </w:p>
          <w:p w14:paraId="0BE9444B" w14:textId="2DB755CB" w:rsidR="0079706B" w:rsidRPr="000F3B1E" w:rsidRDefault="0079706B" w:rsidP="00BC2B29">
            <w:pPr>
              <w:pStyle w:val="ListParagraph"/>
              <w:numPr>
                <w:ilvl w:val="0"/>
                <w:numId w:val="173"/>
              </w:numPr>
              <w:contextualSpacing w:val="0"/>
              <w:rPr>
                <w:sz w:val="20"/>
                <w:szCs w:val="20"/>
              </w:rPr>
            </w:pPr>
            <w:r w:rsidRPr="00D1637E">
              <w:rPr>
                <w:i/>
                <w:iCs/>
                <w:sz w:val="20"/>
                <w:szCs w:val="20"/>
              </w:rPr>
              <w:t>Financial Disputes and Collections (DAN GS50-03B-14)</w:t>
            </w:r>
            <w:r w:rsidRPr="000F3B1E">
              <w:rPr>
                <w:sz w:val="20"/>
                <w:szCs w:val="20"/>
              </w:rPr>
              <w:t>;</w:t>
            </w:r>
          </w:p>
          <w:p w14:paraId="0EEDB18A" w14:textId="267C1B94" w:rsidR="0079706B" w:rsidRPr="000F3B1E" w:rsidRDefault="0079706B" w:rsidP="00BC2B29">
            <w:pPr>
              <w:pStyle w:val="ListParagraph"/>
              <w:numPr>
                <w:ilvl w:val="0"/>
                <w:numId w:val="173"/>
              </w:numPr>
              <w:contextualSpacing w:val="0"/>
              <w:rPr>
                <w:sz w:val="20"/>
                <w:szCs w:val="20"/>
              </w:rPr>
            </w:pPr>
            <w:r w:rsidRPr="000F3B1E">
              <w:rPr>
                <w:i/>
                <w:iCs/>
                <w:sz w:val="20"/>
                <w:szCs w:val="20"/>
              </w:rPr>
              <w:t>Prosecuting Attorney Records Retention Schedule</w:t>
            </w:r>
            <w:r w:rsidRPr="000F3B1E">
              <w:rPr>
                <w:sz w:val="20"/>
                <w:szCs w:val="20"/>
              </w:rPr>
              <w:t>.</w:t>
            </w:r>
          </w:p>
          <w:p w14:paraId="4FC0A8C3" w14:textId="023AD4E3" w:rsidR="0079706B" w:rsidRPr="000F3B1E" w:rsidRDefault="0079706B" w:rsidP="000F3B1E">
            <w:pPr>
              <w:rPr>
                <w:i/>
                <w:iCs/>
                <w:sz w:val="20"/>
                <w:szCs w:val="20"/>
              </w:rPr>
            </w:pPr>
            <w:r w:rsidRPr="000F3B1E">
              <w:rPr>
                <w:i/>
                <w:iCs/>
                <w:sz w:val="20"/>
                <w:szCs w:val="20"/>
              </w:rPr>
              <w:t>Note: If litigation commences, these records become part of the litigation case file.</w:t>
            </w:r>
          </w:p>
          <w:p w14:paraId="2D17326F" w14:textId="06A83FA4" w:rsidR="0079706B" w:rsidRPr="0026754F" w:rsidRDefault="0079706B" w:rsidP="000F3B1E">
            <w:pPr>
              <w:rPr>
                <w:i/>
                <w:iCs/>
                <w:sz w:val="21"/>
                <w:szCs w:val="21"/>
              </w:rPr>
            </w:pPr>
            <w:r w:rsidRPr="000F3B1E">
              <w:rPr>
                <w:i/>
                <w:iCs/>
                <w:sz w:val="20"/>
                <w:szCs w:val="20"/>
              </w:rPr>
              <w:t xml:space="preserve">Note: </w:t>
            </w:r>
            <w:r w:rsidR="0026754F" w:rsidRPr="000F3B1E">
              <w:rPr>
                <w:i/>
                <w:iCs/>
                <w:sz w:val="20"/>
                <w:szCs w:val="20"/>
              </w:rPr>
              <w:t xml:space="preserve">Retention based on 10-year </w:t>
            </w:r>
            <w:r w:rsidRPr="000F3B1E">
              <w:rPr>
                <w:i/>
                <w:iCs/>
                <w:sz w:val="20"/>
                <w:szCs w:val="20"/>
              </w:rPr>
              <w:t>statute of limitations for the commencement of actions for the recovery of real property</w:t>
            </w:r>
            <w:r w:rsidR="0026754F" w:rsidRPr="000F3B1E">
              <w:rPr>
                <w:i/>
                <w:iCs/>
                <w:sz w:val="20"/>
                <w:szCs w:val="20"/>
              </w:rPr>
              <w:t xml:space="preserve"> (RCW 4.16.020)</w:t>
            </w:r>
            <w:r w:rsidRPr="000F3B1E">
              <w:rPr>
                <w:i/>
                <w:iCs/>
                <w:sz w:val="20"/>
                <w:szCs w:val="20"/>
              </w:rPr>
              <w:t>.</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6DF68DE2" w14:textId="77777777" w:rsidR="0079706B" w:rsidRPr="0026754F" w:rsidRDefault="0079706B" w:rsidP="0026754F">
            <w:pPr>
              <w:spacing w:before="60" w:after="60"/>
            </w:pPr>
            <w:r w:rsidRPr="0026754F">
              <w:rPr>
                <w:b/>
                <w:bCs/>
              </w:rPr>
              <w:t>Retain</w:t>
            </w:r>
            <w:r w:rsidRPr="0026754F">
              <w:t xml:space="preserve"> for 10 years after matter resolved</w:t>
            </w:r>
          </w:p>
          <w:p w14:paraId="26AE14D5" w14:textId="77777777" w:rsidR="0079706B" w:rsidRPr="0026754F" w:rsidRDefault="0079706B" w:rsidP="0026754F">
            <w:pPr>
              <w:spacing w:before="60" w:after="60"/>
              <w:rPr>
                <w:i/>
                <w:iCs/>
              </w:rPr>
            </w:pPr>
            <w:r w:rsidRPr="0026754F">
              <w:t xml:space="preserve">   </w:t>
            </w:r>
            <w:r w:rsidRPr="0026754F">
              <w:rPr>
                <w:i/>
                <w:iCs/>
              </w:rPr>
              <w:t>then</w:t>
            </w:r>
          </w:p>
          <w:p w14:paraId="7F62016C" w14:textId="3A288635" w:rsidR="0079706B" w:rsidRPr="0026754F" w:rsidRDefault="0079706B" w:rsidP="0026754F">
            <w:pPr>
              <w:spacing w:before="60" w:after="60"/>
            </w:pPr>
            <w:r w:rsidRPr="0026754F">
              <w:rPr>
                <w:b/>
                <w:bCs/>
              </w:rPr>
              <w:t>Destroy</w:t>
            </w:r>
            <w:r w:rsidRPr="0026754F">
              <w:t>.</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6DDD8877" w14:textId="77777777" w:rsidR="0079706B" w:rsidRPr="0026754F" w:rsidRDefault="0079706B" w:rsidP="0026754F">
            <w:pPr>
              <w:spacing w:before="60"/>
              <w:jc w:val="center"/>
              <w:rPr>
                <w:sz w:val="20"/>
                <w:szCs w:val="20"/>
              </w:rPr>
            </w:pPr>
            <w:r w:rsidRPr="0026754F">
              <w:rPr>
                <w:sz w:val="20"/>
                <w:szCs w:val="20"/>
              </w:rPr>
              <w:t>NON-ARCHIVAL</w:t>
            </w:r>
          </w:p>
          <w:p w14:paraId="66C91D5D" w14:textId="77777777" w:rsidR="0079706B" w:rsidRPr="0026754F" w:rsidRDefault="0079706B" w:rsidP="0026754F">
            <w:pPr>
              <w:jc w:val="center"/>
              <w:rPr>
                <w:sz w:val="20"/>
                <w:szCs w:val="20"/>
              </w:rPr>
            </w:pPr>
            <w:r w:rsidRPr="0026754F">
              <w:rPr>
                <w:sz w:val="20"/>
                <w:szCs w:val="20"/>
              </w:rPr>
              <w:t>NON-ESSENTIAL</w:t>
            </w:r>
          </w:p>
          <w:p w14:paraId="4C78546C" w14:textId="77777777" w:rsidR="0079706B" w:rsidRPr="0026754F" w:rsidRDefault="0079706B" w:rsidP="0026754F">
            <w:pPr>
              <w:jc w:val="center"/>
              <w:rPr>
                <w:sz w:val="20"/>
                <w:szCs w:val="20"/>
              </w:rPr>
            </w:pPr>
            <w:r w:rsidRPr="0026754F">
              <w:rPr>
                <w:sz w:val="20"/>
                <w:szCs w:val="20"/>
              </w:rPr>
              <w:t>OPR</w:t>
            </w:r>
          </w:p>
        </w:tc>
      </w:tr>
      <w:tr w:rsidR="00060E98" w:rsidRPr="002019F9" w14:paraId="61559519" w14:textId="77777777" w:rsidTr="00CF6433">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514779E0" w14:textId="156742DA" w:rsidR="00060E98" w:rsidRPr="002019F9" w:rsidRDefault="001D1E4A" w:rsidP="002019F9">
            <w:pPr>
              <w:spacing w:before="60" w:after="60"/>
              <w:jc w:val="center"/>
            </w:pPr>
            <w:r w:rsidRPr="002019F9">
              <w:lastRenderedPageBreak/>
              <w:t>GS52</w:t>
            </w:r>
            <w:r w:rsidR="00060E98" w:rsidRPr="002019F9">
              <w:t>-</w:t>
            </w:r>
            <w:r w:rsidR="003D5BC9" w:rsidRPr="002019F9">
              <w:t>07-03</w:t>
            </w:r>
            <w:r w:rsidR="002019F9" w:rsidRPr="002019F9">
              <w:fldChar w:fldCharType="begin"/>
            </w:r>
            <w:r w:rsidR="002019F9" w:rsidRPr="002019F9">
              <w:instrText xml:space="preserve"> XE “GS52-07-03" \f “dan” </w:instrText>
            </w:r>
            <w:r w:rsidR="002019F9" w:rsidRPr="002019F9">
              <w:fldChar w:fldCharType="end"/>
            </w:r>
          </w:p>
          <w:p w14:paraId="3AE2542E" w14:textId="1C9EDBE9" w:rsidR="00060E98" w:rsidRPr="002019F9" w:rsidRDefault="00060E98" w:rsidP="002019F9">
            <w:pPr>
              <w:spacing w:before="60" w:after="60"/>
              <w:jc w:val="center"/>
            </w:pPr>
            <w:r w:rsidRPr="002019F9">
              <w:t>Rev. 1</w:t>
            </w:r>
          </w:p>
        </w:tc>
        <w:tc>
          <w:tcPr>
            <w:tcW w:w="2900" w:type="pct"/>
            <w:tcBorders>
              <w:top w:val="single" w:sz="4" w:space="0" w:color="000000"/>
              <w:bottom w:val="single" w:sz="4" w:space="0" w:color="000000"/>
            </w:tcBorders>
            <w:shd w:val="clear" w:color="auto" w:fill="auto"/>
            <w:tcMar>
              <w:top w:w="43" w:type="dxa"/>
              <w:left w:w="72" w:type="dxa"/>
              <w:bottom w:w="43" w:type="dxa"/>
              <w:right w:w="72" w:type="dxa"/>
            </w:tcMar>
          </w:tcPr>
          <w:p w14:paraId="17C438E3" w14:textId="77777777" w:rsidR="00060E98" w:rsidRPr="002019F9" w:rsidRDefault="00060E98" w:rsidP="002019F9">
            <w:pPr>
              <w:spacing w:before="60" w:after="60"/>
              <w:rPr>
                <w:b/>
                <w:bCs/>
                <w:i/>
                <w:iCs/>
              </w:rPr>
            </w:pPr>
            <w:r w:rsidRPr="002019F9">
              <w:rPr>
                <w:b/>
                <w:bCs/>
                <w:i/>
                <w:iCs/>
              </w:rPr>
              <w:t>Legal Advice, Analysis, and Opinions – Development</w:t>
            </w:r>
          </w:p>
          <w:p w14:paraId="5DC71D93" w14:textId="141EC2D5" w:rsidR="00060E98" w:rsidRPr="002019F9" w:rsidRDefault="00060E98" w:rsidP="002019F9">
            <w:pPr>
              <w:spacing w:before="60" w:after="60"/>
            </w:pPr>
            <w:r w:rsidRPr="002019F9">
              <w:t xml:space="preserve">Records relating to the development of legal advice and analysis of the law. </w:t>
            </w:r>
            <w:r w:rsidRPr="002019F9">
              <w:fldChar w:fldCharType="begin"/>
            </w:r>
            <w:r w:rsidRPr="002019F9">
              <w:instrText xml:space="preserve"> XE "informal opinions (agency attorney)" \f “subject” </w:instrText>
            </w:r>
            <w:r w:rsidRPr="002019F9">
              <w:fldChar w:fldCharType="end"/>
            </w:r>
            <w:r w:rsidRPr="002019F9">
              <w:fldChar w:fldCharType="begin"/>
            </w:r>
            <w:r w:rsidRPr="002019F9">
              <w:instrText xml:space="preserve"> XE “legal affairs (agency attorney/legal counsel):advice/opinions:development" \f “subject” </w:instrText>
            </w:r>
            <w:r w:rsidRPr="002019F9">
              <w:fldChar w:fldCharType="end"/>
            </w:r>
            <w:r w:rsidRPr="002019F9">
              <w:fldChar w:fldCharType="begin"/>
            </w:r>
            <w:r w:rsidRPr="002019F9">
              <w:instrText xml:space="preserve"> XE "drafts:legal advice/analysis/opinions" \f “subject” </w:instrText>
            </w:r>
            <w:r w:rsidRPr="002019F9">
              <w:fldChar w:fldCharType="end"/>
            </w:r>
            <w:r w:rsidRPr="002019F9">
              <w:fldChar w:fldCharType="begin"/>
            </w:r>
            <w:r w:rsidRPr="002019F9">
              <w:instrText xml:space="preserve"> XE "preliminary drafts:legal advice/analysis/opinions" \f “subject” </w:instrText>
            </w:r>
            <w:r w:rsidRPr="002019F9">
              <w:fldChar w:fldCharType="end"/>
            </w:r>
            <w:r w:rsidRPr="002019F9">
              <w:fldChar w:fldCharType="begin"/>
            </w:r>
            <w:r w:rsidRPr="002019F9">
              <w:instrText xml:space="preserve"> XE "comments (preliminary drafts):legal advice/analysis/opinions" \f “subject” </w:instrText>
            </w:r>
            <w:r w:rsidRPr="002019F9">
              <w:fldChar w:fldCharType="end"/>
            </w:r>
            <w:r w:rsidR="00EC55A3" w:rsidRPr="00274E30">
              <w:rPr>
                <w:rFonts w:asciiTheme="minorHAnsi" w:hAnsiTheme="minorHAnsi" w:cstheme="minorHAnsi"/>
              </w:rPr>
              <w:fldChar w:fldCharType="begin"/>
            </w:r>
            <w:r w:rsidR="00EC55A3" w:rsidRPr="00274E30">
              <w:rPr>
                <w:rFonts w:asciiTheme="minorHAnsi" w:hAnsiTheme="minorHAnsi" w:cstheme="minorHAnsi"/>
              </w:rPr>
              <w:instrText xml:space="preserve"> XE "</w:instrText>
            </w:r>
            <w:r w:rsidR="00EC55A3">
              <w:rPr>
                <w:rFonts w:asciiTheme="minorHAnsi" w:hAnsiTheme="minorHAnsi" w:cstheme="minorHAnsi"/>
              </w:rPr>
              <w:instrText>opinions (legal):development</w:instrText>
            </w:r>
            <w:r w:rsidR="00EC55A3" w:rsidRPr="00274E30">
              <w:rPr>
                <w:rFonts w:asciiTheme="minorHAnsi" w:hAnsiTheme="minorHAnsi" w:cstheme="minorHAnsi"/>
              </w:rPr>
              <w:instrText xml:space="preserve">" \f “subject” </w:instrText>
            </w:r>
            <w:r w:rsidR="00EC55A3" w:rsidRPr="00274E30">
              <w:rPr>
                <w:rFonts w:asciiTheme="minorHAnsi" w:hAnsiTheme="minorHAnsi" w:cstheme="minorHAnsi"/>
              </w:rPr>
              <w:fldChar w:fldCharType="end"/>
            </w:r>
          </w:p>
          <w:p w14:paraId="3AC68AB0" w14:textId="77777777" w:rsidR="00060E98" w:rsidRPr="002019F9" w:rsidRDefault="00060E98" w:rsidP="002019F9">
            <w:pPr>
              <w:spacing w:before="60" w:after="60"/>
            </w:pPr>
            <w:r w:rsidRPr="002019F9">
              <w:t>Includes, but is not limited to:</w:t>
            </w:r>
          </w:p>
          <w:p w14:paraId="6DC34632" w14:textId="77777777" w:rsidR="00060E98" w:rsidRPr="002019F9" w:rsidRDefault="00060E98" w:rsidP="00BC2B29">
            <w:pPr>
              <w:pStyle w:val="ListParagraph"/>
              <w:numPr>
                <w:ilvl w:val="0"/>
                <w:numId w:val="174"/>
              </w:numPr>
              <w:spacing w:before="60" w:after="60"/>
            </w:pPr>
            <w:r w:rsidRPr="002019F9">
              <w:t>Preliminary drafts;</w:t>
            </w:r>
          </w:p>
          <w:p w14:paraId="7768D835" w14:textId="77777777" w:rsidR="00060E98" w:rsidRPr="002019F9" w:rsidRDefault="00060E98" w:rsidP="00BC2B29">
            <w:pPr>
              <w:pStyle w:val="ListParagraph"/>
              <w:numPr>
                <w:ilvl w:val="0"/>
                <w:numId w:val="174"/>
              </w:numPr>
              <w:spacing w:before="60" w:after="60"/>
            </w:pPr>
            <w:r w:rsidRPr="002019F9">
              <w:t>Comments on preliminary drafts;</w:t>
            </w:r>
          </w:p>
          <w:p w14:paraId="0C3B66C3" w14:textId="77777777" w:rsidR="00060E98" w:rsidRPr="002019F9" w:rsidRDefault="00060E98" w:rsidP="00BC2B29">
            <w:pPr>
              <w:pStyle w:val="ListParagraph"/>
              <w:numPr>
                <w:ilvl w:val="0"/>
                <w:numId w:val="174"/>
              </w:numPr>
              <w:spacing w:before="60" w:after="60"/>
            </w:pPr>
            <w:r w:rsidRPr="002019F9">
              <w:t>Related correspondence/communications.</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5DE203E8" w14:textId="0DCA82BA" w:rsidR="00060E98" w:rsidRPr="002019F9" w:rsidRDefault="00060E98" w:rsidP="002019F9">
            <w:pPr>
              <w:spacing w:before="60" w:after="60"/>
            </w:pPr>
            <w:r w:rsidRPr="002019F9">
              <w:rPr>
                <w:b/>
                <w:bCs/>
              </w:rPr>
              <w:t>Retain</w:t>
            </w:r>
            <w:r w:rsidRPr="002019F9">
              <w:t xml:space="preserve"> until issuance of advice/opinion</w:t>
            </w:r>
          </w:p>
          <w:p w14:paraId="42BCB68B" w14:textId="77777777" w:rsidR="00060E98" w:rsidRPr="002019F9" w:rsidRDefault="00060E98" w:rsidP="002019F9">
            <w:pPr>
              <w:spacing w:before="60" w:after="60"/>
              <w:rPr>
                <w:i/>
                <w:iCs/>
              </w:rPr>
            </w:pPr>
            <w:r w:rsidRPr="002019F9">
              <w:t xml:space="preserve">   </w:t>
            </w:r>
            <w:r w:rsidRPr="002019F9">
              <w:rPr>
                <w:i/>
                <w:iCs/>
              </w:rPr>
              <w:t>then</w:t>
            </w:r>
          </w:p>
          <w:p w14:paraId="7A118122" w14:textId="00A08BF1" w:rsidR="00060E98" w:rsidRPr="002019F9" w:rsidRDefault="00060E98" w:rsidP="002019F9">
            <w:pPr>
              <w:spacing w:before="60" w:after="60"/>
            </w:pPr>
            <w:r w:rsidRPr="002019F9">
              <w:rPr>
                <w:b/>
                <w:bCs/>
              </w:rPr>
              <w:t>Destroy</w:t>
            </w:r>
            <w:r w:rsidRPr="002019F9">
              <w:t>.</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0C93F110" w14:textId="77777777" w:rsidR="00060E98" w:rsidRPr="002019F9" w:rsidRDefault="00060E98" w:rsidP="002019F9">
            <w:pPr>
              <w:spacing w:before="60"/>
              <w:jc w:val="center"/>
              <w:rPr>
                <w:sz w:val="20"/>
                <w:szCs w:val="20"/>
              </w:rPr>
            </w:pPr>
            <w:r w:rsidRPr="002019F9">
              <w:rPr>
                <w:sz w:val="20"/>
                <w:szCs w:val="20"/>
              </w:rPr>
              <w:t>NON-ARCHIVAL</w:t>
            </w:r>
          </w:p>
          <w:p w14:paraId="2293A218" w14:textId="77777777" w:rsidR="00060E98" w:rsidRPr="002019F9" w:rsidRDefault="00060E98" w:rsidP="002019F9">
            <w:pPr>
              <w:jc w:val="center"/>
              <w:rPr>
                <w:sz w:val="20"/>
                <w:szCs w:val="20"/>
              </w:rPr>
            </w:pPr>
            <w:r w:rsidRPr="002019F9">
              <w:rPr>
                <w:sz w:val="20"/>
                <w:szCs w:val="20"/>
              </w:rPr>
              <w:t>NON-ESSENTIAL</w:t>
            </w:r>
          </w:p>
          <w:p w14:paraId="14BE3DCD" w14:textId="77777777" w:rsidR="00060E98" w:rsidRPr="002019F9" w:rsidRDefault="00060E98" w:rsidP="002019F9">
            <w:pPr>
              <w:jc w:val="center"/>
              <w:rPr>
                <w:sz w:val="20"/>
                <w:szCs w:val="20"/>
              </w:rPr>
            </w:pPr>
            <w:r w:rsidRPr="002019F9">
              <w:rPr>
                <w:sz w:val="20"/>
                <w:szCs w:val="20"/>
              </w:rPr>
              <w:t>OFM</w:t>
            </w:r>
          </w:p>
        </w:tc>
      </w:tr>
      <w:tr w:rsidR="00060E98" w:rsidRPr="002019F9" w14:paraId="4E792C0A" w14:textId="77777777" w:rsidTr="00CF6433">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2B45BFB1" w14:textId="3A4C29BB" w:rsidR="00060E98" w:rsidRPr="002019F9" w:rsidRDefault="00060E98" w:rsidP="002019F9">
            <w:pPr>
              <w:spacing w:before="60" w:after="60"/>
              <w:jc w:val="center"/>
            </w:pPr>
            <w:r w:rsidRPr="002019F9">
              <w:t>GS53-02-03</w:t>
            </w:r>
            <w:r w:rsidR="002019F9" w:rsidRPr="002019F9">
              <w:fldChar w:fldCharType="begin"/>
            </w:r>
            <w:r w:rsidR="002019F9" w:rsidRPr="002019F9">
              <w:instrText xml:space="preserve"> XE “GS53-02-03" \f “dan” </w:instrText>
            </w:r>
            <w:r w:rsidR="002019F9" w:rsidRPr="002019F9">
              <w:fldChar w:fldCharType="end"/>
            </w:r>
          </w:p>
          <w:p w14:paraId="2DD7BA73" w14:textId="0C7A08FC" w:rsidR="00060E98" w:rsidRPr="002019F9" w:rsidRDefault="00060E98" w:rsidP="002019F9">
            <w:pPr>
              <w:spacing w:before="60" w:after="60"/>
              <w:jc w:val="center"/>
            </w:pPr>
            <w:r w:rsidRPr="002019F9">
              <w:t xml:space="preserve">Rev. </w:t>
            </w:r>
            <w:r w:rsidR="00B91375">
              <w:t>3</w:t>
            </w:r>
          </w:p>
        </w:tc>
        <w:tc>
          <w:tcPr>
            <w:tcW w:w="2900" w:type="pct"/>
            <w:tcBorders>
              <w:top w:val="single" w:sz="4" w:space="0" w:color="000000"/>
              <w:bottom w:val="single" w:sz="4" w:space="0" w:color="000000"/>
            </w:tcBorders>
            <w:shd w:val="clear" w:color="auto" w:fill="auto"/>
            <w:tcMar>
              <w:top w:w="43" w:type="dxa"/>
              <w:left w:w="72" w:type="dxa"/>
              <w:bottom w:w="43" w:type="dxa"/>
              <w:right w:w="72" w:type="dxa"/>
            </w:tcMar>
          </w:tcPr>
          <w:p w14:paraId="48189CC0" w14:textId="16E9ACCC" w:rsidR="00060E98" w:rsidRPr="002019F9" w:rsidRDefault="00060E98" w:rsidP="002019F9">
            <w:pPr>
              <w:spacing w:before="60" w:after="60"/>
              <w:rPr>
                <w:b/>
                <w:bCs/>
                <w:i/>
                <w:iCs/>
              </w:rPr>
            </w:pPr>
            <w:r w:rsidRPr="002019F9">
              <w:rPr>
                <w:b/>
                <w:bCs/>
                <w:i/>
                <w:iCs/>
              </w:rPr>
              <w:t>Legal Advice, Analysis, and Opinions – Official</w:t>
            </w:r>
          </w:p>
          <w:p w14:paraId="73425CD2" w14:textId="5EC4956B" w:rsidR="00BE58E4" w:rsidRPr="002019F9" w:rsidRDefault="00FD757D" w:rsidP="002019F9">
            <w:pPr>
              <w:spacing w:before="60" w:after="60"/>
            </w:pPr>
            <w:r w:rsidRPr="002019F9">
              <w:t>Records relating to the provision of legal advice, opinions</w:t>
            </w:r>
            <w:r w:rsidR="002019F9">
              <w:t>,</w:t>
            </w:r>
            <w:r w:rsidRPr="002019F9">
              <w:t xml:space="preserve"> and interpretations in the process of acting as legal counsel for the agency or any of its departments/offices, </w:t>
            </w:r>
            <w:r w:rsidR="0013468A" w:rsidRPr="002019F9">
              <w:rPr>
                <w:b/>
                <w:bCs/>
                <w:i/>
                <w:iCs/>
              </w:rPr>
              <w:t>where</w:t>
            </w:r>
            <w:r w:rsidR="00BE58E4" w:rsidRPr="002019F9">
              <w:rPr>
                <w:b/>
                <w:bCs/>
                <w:i/>
                <w:iCs/>
              </w:rPr>
              <w:t xml:space="preserve"> the advice/analysis/opinions are</w:t>
            </w:r>
            <w:r w:rsidR="00060E98" w:rsidRPr="002019F9">
              <w:rPr>
                <w:b/>
                <w:bCs/>
                <w:i/>
                <w:iCs/>
              </w:rPr>
              <w:t xml:space="preserve"> </w:t>
            </w:r>
            <w:r w:rsidR="00060E98" w:rsidRPr="002019F9">
              <w:rPr>
                <w:b/>
                <w:bCs/>
                <w:i/>
                <w:iCs/>
                <w:u w:val="single"/>
              </w:rPr>
              <w:t>not</w:t>
            </w:r>
            <w:r w:rsidR="00060E98" w:rsidRPr="002019F9">
              <w:rPr>
                <w:b/>
                <w:bCs/>
                <w:i/>
                <w:iCs/>
              </w:rPr>
              <w:t xml:space="preserve"> </w:t>
            </w:r>
            <w:r w:rsidR="00BE58E4" w:rsidRPr="002019F9">
              <w:rPr>
                <w:b/>
                <w:bCs/>
                <w:i/>
                <w:iCs/>
              </w:rPr>
              <w:t xml:space="preserve">retained and dispositioned with </w:t>
            </w:r>
            <w:r w:rsidR="00C7533B" w:rsidRPr="002019F9">
              <w:rPr>
                <w:b/>
                <w:bCs/>
                <w:i/>
                <w:iCs/>
              </w:rPr>
              <w:t xml:space="preserve">other </w:t>
            </w:r>
            <w:r w:rsidR="0082693F" w:rsidRPr="002019F9">
              <w:rPr>
                <w:b/>
                <w:bCs/>
                <w:i/>
                <w:iCs/>
              </w:rPr>
              <w:t>agency</w:t>
            </w:r>
            <w:r w:rsidR="00BE58E4" w:rsidRPr="002019F9">
              <w:rPr>
                <w:b/>
                <w:bCs/>
                <w:i/>
                <w:iCs/>
              </w:rPr>
              <w:t xml:space="preserve"> records to which </w:t>
            </w:r>
            <w:r w:rsidR="00462891" w:rsidRPr="002019F9">
              <w:rPr>
                <w:b/>
                <w:bCs/>
                <w:i/>
                <w:iCs/>
              </w:rPr>
              <w:t xml:space="preserve">they </w:t>
            </w:r>
            <w:r w:rsidR="00BE58E4" w:rsidRPr="002019F9">
              <w:rPr>
                <w:b/>
                <w:bCs/>
                <w:i/>
                <w:iCs/>
              </w:rPr>
              <w:t>relate</w:t>
            </w:r>
            <w:r w:rsidR="00BE58E4" w:rsidRPr="002019F9">
              <w:t>.</w:t>
            </w:r>
            <w:r w:rsidR="002019F9" w:rsidRPr="002019F9">
              <w:t xml:space="preserve"> </w:t>
            </w:r>
            <w:r w:rsidR="002019F9" w:rsidRPr="002019F9">
              <w:fldChar w:fldCharType="begin"/>
            </w:r>
            <w:r w:rsidR="002019F9" w:rsidRPr="002019F9">
              <w:instrText xml:space="preserve"> XE “legal affairs (agency attorney/legal counsel):advice/opinions" \f “subject” </w:instrText>
            </w:r>
            <w:r w:rsidR="002019F9" w:rsidRPr="002019F9">
              <w:fldChar w:fldCharType="end"/>
            </w:r>
            <w:r w:rsidR="002019F9" w:rsidRPr="002019F9">
              <w:fldChar w:fldCharType="begin"/>
            </w:r>
            <w:r w:rsidR="002019F9" w:rsidRPr="002019F9">
              <w:instrText xml:space="preserve"> XE "analysis (legal)" \f “subject” </w:instrText>
            </w:r>
            <w:r w:rsidR="002019F9" w:rsidRPr="002019F9">
              <w:fldChar w:fldCharType="end"/>
            </w:r>
            <w:r w:rsidR="002019F9" w:rsidRPr="002019F9">
              <w:fldChar w:fldCharType="begin"/>
            </w:r>
            <w:r w:rsidR="002019F9" w:rsidRPr="002019F9">
              <w:instrText xml:space="preserve"> XE "formal opinions:agency attorney" \f “subject” </w:instrText>
            </w:r>
            <w:r w:rsidR="002019F9" w:rsidRPr="002019F9">
              <w:fldChar w:fldCharType="end"/>
            </w:r>
            <w:r w:rsidR="00A55417" w:rsidRPr="00274E30">
              <w:rPr>
                <w:rFonts w:asciiTheme="minorHAnsi" w:hAnsiTheme="minorHAnsi" w:cstheme="minorHAnsi"/>
              </w:rPr>
              <w:fldChar w:fldCharType="begin"/>
            </w:r>
            <w:r w:rsidR="00A55417" w:rsidRPr="00274E30">
              <w:rPr>
                <w:rFonts w:asciiTheme="minorHAnsi" w:hAnsiTheme="minorHAnsi" w:cstheme="minorHAnsi"/>
              </w:rPr>
              <w:instrText xml:space="preserve"> XE "advice</w:instrText>
            </w:r>
            <w:r w:rsidR="00A55417">
              <w:rPr>
                <w:rFonts w:asciiTheme="minorHAnsi" w:hAnsiTheme="minorHAnsi" w:cstheme="minorHAnsi"/>
              </w:rPr>
              <w:instrText xml:space="preserve"> (requests/provision)</w:instrText>
            </w:r>
            <w:r w:rsidR="00A55417" w:rsidRPr="00274E30">
              <w:rPr>
                <w:rFonts w:asciiTheme="minorHAnsi" w:hAnsiTheme="minorHAnsi" w:cstheme="minorHAnsi"/>
              </w:rPr>
              <w:instrText>:</w:instrText>
            </w:r>
            <w:r w:rsidR="00A55417">
              <w:rPr>
                <w:rFonts w:asciiTheme="minorHAnsi" w:hAnsiTheme="minorHAnsi" w:cstheme="minorHAnsi"/>
              </w:rPr>
              <w:instrText>legal</w:instrText>
            </w:r>
            <w:r w:rsidR="00A55417" w:rsidRPr="00274E30">
              <w:rPr>
                <w:rFonts w:asciiTheme="minorHAnsi" w:hAnsiTheme="minorHAnsi" w:cstheme="minorHAnsi"/>
              </w:rPr>
              <w:instrText xml:space="preserve">" \f “subject” </w:instrText>
            </w:r>
            <w:r w:rsidR="00A55417" w:rsidRPr="00274E30">
              <w:rPr>
                <w:rFonts w:asciiTheme="minorHAnsi" w:hAnsiTheme="minorHAnsi" w:cstheme="minorHAnsi"/>
              </w:rPr>
              <w:fldChar w:fldCharType="end"/>
            </w:r>
            <w:r w:rsidR="00EC55A3" w:rsidRPr="00274E30">
              <w:rPr>
                <w:rFonts w:asciiTheme="minorHAnsi" w:hAnsiTheme="minorHAnsi" w:cstheme="minorHAnsi"/>
              </w:rPr>
              <w:fldChar w:fldCharType="begin"/>
            </w:r>
            <w:r w:rsidR="00EC55A3" w:rsidRPr="00274E30">
              <w:rPr>
                <w:rFonts w:asciiTheme="minorHAnsi" w:hAnsiTheme="minorHAnsi" w:cstheme="minorHAnsi"/>
              </w:rPr>
              <w:instrText xml:space="preserve"> XE "</w:instrText>
            </w:r>
            <w:r w:rsidR="00EC55A3">
              <w:rPr>
                <w:rFonts w:asciiTheme="minorHAnsi" w:hAnsiTheme="minorHAnsi" w:cstheme="minorHAnsi"/>
              </w:rPr>
              <w:instrText>opinions (legal)</w:instrText>
            </w:r>
            <w:r w:rsidR="00EC55A3" w:rsidRPr="00274E30">
              <w:rPr>
                <w:rFonts w:asciiTheme="minorHAnsi" w:hAnsiTheme="minorHAnsi" w:cstheme="minorHAnsi"/>
              </w:rPr>
              <w:instrText xml:space="preserve">" \f “subject” </w:instrText>
            </w:r>
            <w:r w:rsidR="00EC55A3" w:rsidRPr="00274E30">
              <w:rPr>
                <w:rFonts w:asciiTheme="minorHAnsi" w:hAnsiTheme="minorHAnsi" w:cstheme="minorHAnsi"/>
              </w:rPr>
              <w:fldChar w:fldCharType="end"/>
            </w:r>
          </w:p>
          <w:p w14:paraId="53EFD3C8" w14:textId="4C2DAFA1" w:rsidR="00060E98" w:rsidRPr="002019F9" w:rsidRDefault="00BE58E4" w:rsidP="002019F9">
            <w:pPr>
              <w:spacing w:before="60" w:after="60"/>
            </w:pPr>
            <w:r w:rsidRPr="002019F9">
              <w:t xml:space="preserve">Excludes records covered by </w:t>
            </w:r>
            <w:r w:rsidRPr="002019F9">
              <w:rPr>
                <w:i/>
                <w:iCs/>
              </w:rPr>
              <w:t>Legal Advice, Analysis</w:t>
            </w:r>
            <w:r w:rsidR="002900D1">
              <w:rPr>
                <w:i/>
                <w:iCs/>
              </w:rPr>
              <w:t>,</w:t>
            </w:r>
            <w:r w:rsidRPr="002019F9">
              <w:rPr>
                <w:i/>
                <w:iCs/>
              </w:rPr>
              <w:t xml:space="preserve"> and Opinions – Development (DAN GS52-07-03)</w:t>
            </w:r>
            <w:r w:rsidRPr="002019F9">
              <w:t>.</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329C8449" w14:textId="77777777" w:rsidR="00060E98" w:rsidRPr="002019F9" w:rsidRDefault="00060E98" w:rsidP="002019F9">
            <w:pPr>
              <w:spacing w:before="60" w:after="60"/>
            </w:pPr>
            <w:r w:rsidRPr="002019F9">
              <w:rPr>
                <w:b/>
                <w:bCs/>
              </w:rPr>
              <w:t>Retain</w:t>
            </w:r>
            <w:r w:rsidRPr="002019F9">
              <w:t xml:space="preserve"> for </w:t>
            </w:r>
            <w:r w:rsidR="002B1C7A" w:rsidRPr="002019F9">
              <w:t>10</w:t>
            </w:r>
            <w:r w:rsidRPr="002019F9">
              <w:t xml:space="preserve"> years after issuance of advice/opinion </w:t>
            </w:r>
          </w:p>
          <w:p w14:paraId="398BBC30" w14:textId="1C836584" w:rsidR="00060E98" w:rsidRPr="002019F9" w:rsidRDefault="00060E98" w:rsidP="002019F9">
            <w:pPr>
              <w:spacing w:before="60" w:after="60"/>
              <w:rPr>
                <w:i/>
                <w:iCs/>
              </w:rPr>
            </w:pPr>
            <w:r w:rsidRPr="002019F9">
              <w:t xml:space="preserve">   </w:t>
            </w:r>
            <w:r w:rsidRPr="002019F9">
              <w:rPr>
                <w:i/>
                <w:iCs/>
              </w:rPr>
              <w:t>then</w:t>
            </w:r>
          </w:p>
          <w:p w14:paraId="40BF44D8" w14:textId="30366A50" w:rsidR="00060E98" w:rsidRPr="002019F9" w:rsidRDefault="00B91375" w:rsidP="002019F9">
            <w:pPr>
              <w:spacing w:before="60" w:after="60"/>
            </w:pPr>
            <w:r>
              <w:rPr>
                <w:b/>
                <w:bCs/>
              </w:rPr>
              <w:t>Destroy</w:t>
            </w:r>
            <w:r w:rsidR="00060E98" w:rsidRPr="002019F9">
              <w:t>.</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72AEBF08" w14:textId="2913BDDB" w:rsidR="002019F9" w:rsidRPr="00094FA0" w:rsidRDefault="00094FA0" w:rsidP="00094FA0">
            <w:pPr>
              <w:spacing w:before="60"/>
              <w:jc w:val="center"/>
              <w:rPr>
                <w:sz w:val="20"/>
                <w:szCs w:val="20"/>
              </w:rPr>
            </w:pPr>
            <w:r w:rsidRPr="00094FA0">
              <w:rPr>
                <w:sz w:val="20"/>
                <w:szCs w:val="20"/>
              </w:rPr>
              <w:t>NON-</w:t>
            </w:r>
            <w:r w:rsidR="00060E98" w:rsidRPr="00094FA0">
              <w:rPr>
                <w:sz w:val="20"/>
                <w:szCs w:val="20"/>
              </w:rPr>
              <w:t>ARCHIVAL</w:t>
            </w:r>
          </w:p>
          <w:p w14:paraId="78CEBD83" w14:textId="77777777" w:rsidR="00060E98" w:rsidRPr="002019F9" w:rsidRDefault="00060E98" w:rsidP="002019F9">
            <w:pPr>
              <w:jc w:val="center"/>
              <w:rPr>
                <w:sz w:val="20"/>
                <w:szCs w:val="20"/>
              </w:rPr>
            </w:pPr>
            <w:r w:rsidRPr="002019F9">
              <w:rPr>
                <w:sz w:val="20"/>
                <w:szCs w:val="20"/>
              </w:rPr>
              <w:t>NON-ESSENTIAL</w:t>
            </w:r>
          </w:p>
          <w:p w14:paraId="2E49561C" w14:textId="77777777" w:rsidR="00060E98" w:rsidRPr="002019F9" w:rsidRDefault="00060E98" w:rsidP="002019F9">
            <w:pPr>
              <w:jc w:val="center"/>
              <w:rPr>
                <w:sz w:val="20"/>
                <w:szCs w:val="20"/>
              </w:rPr>
            </w:pPr>
            <w:r w:rsidRPr="002019F9">
              <w:rPr>
                <w:sz w:val="20"/>
                <w:szCs w:val="20"/>
              </w:rPr>
              <w:t>OPR</w:t>
            </w:r>
          </w:p>
        </w:tc>
      </w:tr>
      <w:tr w:rsidR="00376E75" w:rsidRPr="002900D1" w14:paraId="7A59F14C" w14:textId="77777777" w:rsidTr="00CF6433">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199B5A7F" w14:textId="38CE087E" w:rsidR="00376E75" w:rsidRPr="002900D1" w:rsidRDefault="00376E75" w:rsidP="002900D1">
            <w:pPr>
              <w:spacing w:before="60" w:after="60"/>
              <w:jc w:val="center"/>
            </w:pPr>
            <w:r w:rsidRPr="002900D1">
              <w:lastRenderedPageBreak/>
              <w:t>GS5</w:t>
            </w:r>
            <w:r w:rsidR="000A7A00" w:rsidRPr="002900D1">
              <w:t>3</w:t>
            </w:r>
            <w:r w:rsidR="00A45C26" w:rsidRPr="002900D1">
              <w:t>-</w:t>
            </w:r>
            <w:r w:rsidR="003D5BC9" w:rsidRPr="002900D1">
              <w:t>02-05</w:t>
            </w:r>
            <w:r w:rsidR="002900D1" w:rsidRPr="002900D1">
              <w:fldChar w:fldCharType="begin"/>
            </w:r>
            <w:r w:rsidR="002900D1" w:rsidRPr="002900D1">
              <w:instrText xml:space="preserve"> XE “GS53-02-05" \f “dan” </w:instrText>
            </w:r>
            <w:r w:rsidR="002900D1" w:rsidRPr="002900D1">
              <w:fldChar w:fldCharType="end"/>
            </w:r>
          </w:p>
          <w:p w14:paraId="77EB6BF6" w14:textId="14D7E08C" w:rsidR="00376E75" w:rsidRPr="002900D1" w:rsidRDefault="00376E75" w:rsidP="002900D1">
            <w:pPr>
              <w:spacing w:before="60" w:after="60"/>
              <w:jc w:val="center"/>
            </w:pPr>
            <w:r w:rsidRPr="002900D1">
              <w:t>Rev. 1</w:t>
            </w:r>
          </w:p>
        </w:tc>
        <w:tc>
          <w:tcPr>
            <w:tcW w:w="29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1D99B48E" w14:textId="77777777" w:rsidR="006A62B9" w:rsidRPr="002900D1" w:rsidRDefault="005D5DCE" w:rsidP="002900D1">
            <w:pPr>
              <w:spacing w:before="60" w:after="60"/>
              <w:rPr>
                <w:b/>
                <w:bCs/>
                <w:i/>
                <w:iCs/>
              </w:rPr>
            </w:pPr>
            <w:r w:rsidRPr="002900D1">
              <w:rPr>
                <w:b/>
                <w:bCs/>
                <w:i/>
                <w:iCs/>
              </w:rPr>
              <w:t xml:space="preserve">Legal Advice, Analysis, and Opinions – </w:t>
            </w:r>
            <w:r w:rsidR="005F0FD5" w:rsidRPr="002900D1">
              <w:rPr>
                <w:b/>
                <w:bCs/>
                <w:i/>
                <w:iCs/>
              </w:rPr>
              <w:t>Secondary Cop</w:t>
            </w:r>
            <w:r w:rsidR="002B1C7A" w:rsidRPr="002900D1">
              <w:rPr>
                <w:b/>
                <w:bCs/>
                <w:i/>
                <w:iCs/>
              </w:rPr>
              <w:t>ies</w:t>
            </w:r>
          </w:p>
          <w:p w14:paraId="2CB06C8D" w14:textId="4CD0CE70" w:rsidR="00697715" w:rsidRPr="002900D1" w:rsidRDefault="00697715" w:rsidP="002900D1">
            <w:pPr>
              <w:spacing w:before="60" w:after="60"/>
            </w:pPr>
            <w:r w:rsidRPr="002900D1">
              <w:t xml:space="preserve">Records relating to the provision of legal advice, </w:t>
            </w:r>
            <w:r w:rsidR="002900D1" w:rsidRPr="002900D1">
              <w:t>opinions,</w:t>
            </w:r>
            <w:r w:rsidRPr="002900D1">
              <w:t xml:space="preserve"> and interpretations in the process of acting as legal counsel for the agency</w:t>
            </w:r>
            <w:r w:rsidR="00FD757D" w:rsidRPr="002900D1">
              <w:t xml:space="preserve"> or any of its departments/offices</w:t>
            </w:r>
            <w:r w:rsidRPr="002900D1">
              <w:t xml:space="preserve">, </w:t>
            </w:r>
            <w:r w:rsidR="005F0FD5" w:rsidRPr="002900D1">
              <w:t xml:space="preserve">where the </w:t>
            </w:r>
            <w:r w:rsidR="007F2E5D" w:rsidRPr="002900D1">
              <w:t>advice/analysis/opinions</w:t>
            </w:r>
            <w:r w:rsidR="00BE58E4" w:rsidRPr="002900D1">
              <w:t xml:space="preserve"> are</w:t>
            </w:r>
            <w:r w:rsidR="005F0FD5" w:rsidRPr="002900D1">
              <w:t xml:space="preserve"> retained </w:t>
            </w:r>
            <w:r w:rsidR="00BE58E4" w:rsidRPr="002900D1">
              <w:t>and dispositioned</w:t>
            </w:r>
            <w:r w:rsidR="005F0FD5" w:rsidRPr="002900D1">
              <w:t xml:space="preserve"> with </w:t>
            </w:r>
            <w:r w:rsidR="0082693F" w:rsidRPr="002900D1">
              <w:t>the agency</w:t>
            </w:r>
            <w:r w:rsidR="005F0FD5" w:rsidRPr="002900D1">
              <w:t xml:space="preserve"> records to which </w:t>
            </w:r>
            <w:r w:rsidR="00462891" w:rsidRPr="002900D1">
              <w:t>they</w:t>
            </w:r>
            <w:r w:rsidR="009D18BB" w:rsidRPr="002900D1">
              <w:t xml:space="preserve"> relate</w:t>
            </w:r>
            <w:r w:rsidR="00462891" w:rsidRPr="002900D1">
              <w:t>.</w:t>
            </w:r>
          </w:p>
          <w:p w14:paraId="07412336" w14:textId="5A781796" w:rsidR="00376E75" w:rsidRPr="002900D1" w:rsidRDefault="00BE58E4" w:rsidP="002900D1">
            <w:pPr>
              <w:spacing w:before="60" w:after="60"/>
            </w:pPr>
            <w:r w:rsidRPr="002900D1">
              <w:t xml:space="preserve">Excludes records covered by </w:t>
            </w:r>
            <w:r w:rsidRPr="002900D1">
              <w:rPr>
                <w:i/>
                <w:iCs/>
              </w:rPr>
              <w:t>Legal Advice, Analysis</w:t>
            </w:r>
            <w:r w:rsidR="002900D1">
              <w:rPr>
                <w:i/>
                <w:iCs/>
              </w:rPr>
              <w:t>,</w:t>
            </w:r>
            <w:r w:rsidRPr="002900D1">
              <w:rPr>
                <w:i/>
                <w:iCs/>
              </w:rPr>
              <w:t xml:space="preserve"> and Opinions – Development (DAN GS52-07-03)</w:t>
            </w:r>
            <w:r w:rsidRPr="002900D1">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68F074C1" w14:textId="77777777" w:rsidR="00B15B4F" w:rsidRPr="002900D1" w:rsidRDefault="00B15B4F" w:rsidP="002900D1">
            <w:pPr>
              <w:spacing w:before="60" w:after="60"/>
            </w:pPr>
            <w:r w:rsidRPr="002900D1">
              <w:rPr>
                <w:b/>
                <w:bCs/>
              </w:rPr>
              <w:t>Retain</w:t>
            </w:r>
            <w:r w:rsidRPr="002900D1">
              <w:t xml:space="preserve"> </w:t>
            </w:r>
            <w:r w:rsidR="00462891" w:rsidRPr="002900D1">
              <w:t xml:space="preserve">until </w:t>
            </w:r>
            <w:r w:rsidR="005F0FD5" w:rsidRPr="002900D1">
              <w:t>no longer needed for agency business</w:t>
            </w:r>
          </w:p>
          <w:p w14:paraId="6BBBFB69" w14:textId="77777777" w:rsidR="00B15B4F" w:rsidRPr="002900D1" w:rsidRDefault="00B15B4F" w:rsidP="002900D1">
            <w:pPr>
              <w:spacing w:before="60" w:after="60"/>
              <w:rPr>
                <w:i/>
                <w:iCs/>
              </w:rPr>
            </w:pPr>
            <w:r w:rsidRPr="002900D1">
              <w:t xml:space="preserve">   </w:t>
            </w:r>
            <w:r w:rsidRPr="002900D1">
              <w:rPr>
                <w:i/>
                <w:iCs/>
              </w:rPr>
              <w:t>then</w:t>
            </w:r>
          </w:p>
          <w:p w14:paraId="25A8C92E" w14:textId="1DF3C299" w:rsidR="00376E75" w:rsidRPr="002900D1" w:rsidRDefault="00B15B4F" w:rsidP="002900D1">
            <w:pPr>
              <w:spacing w:before="60" w:after="60"/>
            </w:pPr>
            <w:r w:rsidRPr="002900D1">
              <w:rPr>
                <w:b/>
                <w:bCs/>
              </w:rPr>
              <w:t>Destroy</w:t>
            </w:r>
            <w:r w:rsidRPr="002900D1">
              <w:t>.</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573AC20D" w14:textId="77777777" w:rsidR="00B15B4F" w:rsidRPr="002900D1" w:rsidRDefault="00B15B4F" w:rsidP="002900D1">
            <w:pPr>
              <w:spacing w:before="60"/>
              <w:jc w:val="center"/>
              <w:rPr>
                <w:sz w:val="20"/>
                <w:szCs w:val="20"/>
              </w:rPr>
            </w:pPr>
            <w:r w:rsidRPr="002900D1">
              <w:rPr>
                <w:sz w:val="20"/>
                <w:szCs w:val="20"/>
              </w:rPr>
              <w:t>NON</w:t>
            </w:r>
            <w:r w:rsidR="00A45C26" w:rsidRPr="002900D1">
              <w:rPr>
                <w:sz w:val="20"/>
                <w:szCs w:val="20"/>
              </w:rPr>
              <w:t>-</w:t>
            </w:r>
            <w:r w:rsidRPr="002900D1">
              <w:rPr>
                <w:sz w:val="20"/>
                <w:szCs w:val="20"/>
              </w:rPr>
              <w:t>ARCHIVAL</w:t>
            </w:r>
          </w:p>
          <w:p w14:paraId="04334C7C" w14:textId="77777777" w:rsidR="00376E75" w:rsidRPr="002900D1" w:rsidRDefault="00376E75" w:rsidP="002900D1">
            <w:pPr>
              <w:jc w:val="center"/>
              <w:rPr>
                <w:sz w:val="20"/>
                <w:szCs w:val="20"/>
              </w:rPr>
            </w:pPr>
            <w:r w:rsidRPr="002900D1">
              <w:rPr>
                <w:sz w:val="20"/>
                <w:szCs w:val="20"/>
              </w:rPr>
              <w:t>NON</w:t>
            </w:r>
            <w:r w:rsidR="00A45C26" w:rsidRPr="002900D1">
              <w:rPr>
                <w:sz w:val="20"/>
                <w:szCs w:val="20"/>
              </w:rPr>
              <w:t>-</w:t>
            </w:r>
            <w:r w:rsidRPr="002900D1">
              <w:rPr>
                <w:sz w:val="20"/>
                <w:szCs w:val="20"/>
              </w:rPr>
              <w:t>ESSENTIAL</w:t>
            </w:r>
          </w:p>
          <w:p w14:paraId="3F09E9C5" w14:textId="77777777" w:rsidR="00376E75" w:rsidRPr="002900D1" w:rsidRDefault="00376E75" w:rsidP="002900D1">
            <w:pPr>
              <w:jc w:val="center"/>
              <w:rPr>
                <w:sz w:val="20"/>
                <w:szCs w:val="20"/>
              </w:rPr>
            </w:pPr>
            <w:r w:rsidRPr="002900D1">
              <w:rPr>
                <w:sz w:val="20"/>
                <w:szCs w:val="20"/>
              </w:rPr>
              <w:t>OFM</w:t>
            </w:r>
          </w:p>
        </w:tc>
      </w:tr>
      <w:tr w:rsidR="00475A3F" w:rsidRPr="00371C6F" w14:paraId="1FFB9D14" w14:textId="77777777" w:rsidTr="00CF6433">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678ADC6E" w14:textId="591879DA" w:rsidR="00475A3F" w:rsidRPr="00371C6F" w:rsidRDefault="00475A3F" w:rsidP="00371C6F">
            <w:pPr>
              <w:spacing w:before="60" w:after="60"/>
              <w:jc w:val="center"/>
            </w:pPr>
            <w:r w:rsidRPr="00371C6F">
              <w:t>GS53</w:t>
            </w:r>
            <w:r w:rsidR="00A45C26" w:rsidRPr="00371C6F">
              <w:t>-</w:t>
            </w:r>
            <w:r w:rsidRPr="00371C6F">
              <w:t>02</w:t>
            </w:r>
            <w:r w:rsidR="00A45C26" w:rsidRPr="00371C6F">
              <w:t>-</w:t>
            </w:r>
            <w:r w:rsidRPr="00371C6F">
              <w:t>04</w:t>
            </w:r>
            <w:r w:rsidR="00371C6F" w:rsidRPr="00371C6F">
              <w:fldChar w:fldCharType="begin"/>
            </w:r>
            <w:r w:rsidR="00371C6F" w:rsidRPr="00371C6F">
              <w:instrText xml:space="preserve"> XE “GS53-02-04" \f “dan” </w:instrText>
            </w:r>
            <w:r w:rsidR="00371C6F" w:rsidRPr="00371C6F">
              <w:fldChar w:fldCharType="end"/>
            </w:r>
          </w:p>
          <w:p w14:paraId="46178DCC" w14:textId="7B642415" w:rsidR="00475A3F" w:rsidRPr="00371C6F" w:rsidRDefault="00475A3F" w:rsidP="00371C6F">
            <w:pPr>
              <w:spacing w:before="60" w:after="60"/>
              <w:jc w:val="center"/>
            </w:pPr>
            <w:r w:rsidRPr="00371C6F">
              <w:t xml:space="preserve">Rev. </w:t>
            </w:r>
            <w:r w:rsidR="00C87695">
              <w:t>3</w:t>
            </w:r>
          </w:p>
        </w:tc>
        <w:tc>
          <w:tcPr>
            <w:tcW w:w="2900" w:type="pct"/>
            <w:tcBorders>
              <w:top w:val="single" w:sz="4" w:space="0" w:color="000000"/>
              <w:bottom w:val="single" w:sz="4" w:space="0" w:color="000000"/>
            </w:tcBorders>
            <w:shd w:val="clear" w:color="auto" w:fill="auto"/>
            <w:tcMar>
              <w:top w:w="43" w:type="dxa"/>
              <w:left w:w="72" w:type="dxa"/>
              <w:bottom w:w="43" w:type="dxa"/>
              <w:right w:w="72" w:type="dxa"/>
            </w:tcMar>
          </w:tcPr>
          <w:p w14:paraId="10A7A267" w14:textId="77777777" w:rsidR="00475A3F" w:rsidRPr="00371C6F" w:rsidRDefault="00475A3F" w:rsidP="00371C6F">
            <w:pPr>
              <w:spacing w:before="60" w:after="60"/>
              <w:rPr>
                <w:b/>
                <w:bCs/>
                <w:i/>
                <w:iCs/>
              </w:rPr>
            </w:pPr>
            <w:r w:rsidRPr="00371C6F">
              <w:rPr>
                <w:b/>
                <w:bCs/>
                <w:i/>
                <w:iCs/>
              </w:rPr>
              <w:t>Litigation Case Files</w:t>
            </w:r>
          </w:p>
          <w:p w14:paraId="0A0E145A" w14:textId="5B4A1008" w:rsidR="00AE1666" w:rsidRPr="00371C6F" w:rsidRDefault="00475A3F" w:rsidP="00371C6F">
            <w:pPr>
              <w:spacing w:before="60" w:after="60"/>
            </w:pPr>
            <w:r w:rsidRPr="00371C6F">
              <w:t xml:space="preserve">Records relating to cases litigated </w:t>
            </w:r>
            <w:r w:rsidR="00B93A60" w:rsidRPr="00371C6F">
              <w:t xml:space="preserve">on behalf of </w:t>
            </w:r>
            <w:r w:rsidRPr="00371C6F">
              <w:t xml:space="preserve">the </w:t>
            </w:r>
            <w:r w:rsidR="00B93A60" w:rsidRPr="00371C6F">
              <w:t xml:space="preserve">local government </w:t>
            </w:r>
            <w:r w:rsidRPr="00371C6F">
              <w:t>agency (as plaintiff or defendant) before a local, state or federal court or administrative forum</w:t>
            </w:r>
            <w:r w:rsidR="00CD1A01" w:rsidRPr="00371C6F">
              <w:t>.</w:t>
            </w:r>
            <w:r w:rsidR="00371C6F" w:rsidRPr="00371C6F">
              <w:t xml:space="preserve"> </w:t>
            </w:r>
            <w:r w:rsidR="00371C6F" w:rsidRPr="00371C6F">
              <w:fldChar w:fldCharType="begin"/>
            </w:r>
            <w:r w:rsidR="00371C6F" w:rsidRPr="00371C6F">
              <w:instrText xml:space="preserve"> XE "election</w:instrText>
            </w:r>
            <w:r w:rsidR="008D10C5">
              <w:instrText>s:</w:instrText>
            </w:r>
            <w:r w:rsidR="00371C6F" w:rsidRPr="00371C6F">
              <w:instrText xml:space="preserve">recall litigation" \f “subject” </w:instrText>
            </w:r>
            <w:r w:rsidR="00371C6F" w:rsidRPr="00371C6F">
              <w:fldChar w:fldCharType="end"/>
            </w:r>
            <w:r w:rsidR="00371C6F" w:rsidRPr="00371C6F">
              <w:fldChar w:fldCharType="begin"/>
            </w:r>
            <w:r w:rsidR="00371C6F" w:rsidRPr="00371C6F">
              <w:instrText xml:space="preserve"> XE "recall</w:instrText>
            </w:r>
            <w:r w:rsidR="00A1471B">
              <w:instrText xml:space="preserve"> measures</w:instrText>
            </w:r>
            <w:r w:rsidR="00371C6F" w:rsidRPr="00371C6F">
              <w:instrText xml:space="preserve">:election litigation" \f “subject” </w:instrText>
            </w:r>
            <w:r w:rsidR="00371C6F" w:rsidRPr="00371C6F">
              <w:fldChar w:fldCharType="end"/>
            </w:r>
            <w:r w:rsidR="00371C6F" w:rsidRPr="00371C6F">
              <w:fldChar w:fldCharType="begin"/>
            </w:r>
            <w:r w:rsidR="00371C6F" w:rsidRPr="00371C6F">
              <w:instrText xml:space="preserve"> XE "Labor and Industries (L&amp;I):litigation" \f “subject” </w:instrText>
            </w:r>
            <w:r w:rsidR="00371C6F" w:rsidRPr="00371C6F">
              <w:fldChar w:fldCharType="end"/>
            </w:r>
            <w:r w:rsidR="00371C6F" w:rsidRPr="00371C6F">
              <w:fldChar w:fldCharType="begin"/>
            </w:r>
            <w:r w:rsidR="00371C6F" w:rsidRPr="00371C6F">
              <w:instrText xml:space="preserve"> XE "agency rule/ordinance review (legal affairs)" \f “subject” </w:instrText>
            </w:r>
            <w:r w:rsidR="00371C6F" w:rsidRPr="00371C6F">
              <w:fldChar w:fldCharType="end"/>
            </w:r>
            <w:r w:rsidR="00371C6F" w:rsidRPr="00371C6F">
              <w:fldChar w:fldCharType="begin"/>
            </w:r>
            <w:r w:rsidR="00371C6F" w:rsidRPr="00371C6F">
              <w:instrText xml:space="preserve"> XE "public records:litigation" \f “subject” </w:instrText>
            </w:r>
            <w:r w:rsidR="00371C6F" w:rsidRPr="00371C6F">
              <w:fldChar w:fldCharType="end"/>
            </w:r>
            <w:r w:rsidR="00371C6F" w:rsidRPr="00371C6F">
              <w:fldChar w:fldCharType="begin"/>
            </w:r>
            <w:r w:rsidR="00371C6F" w:rsidRPr="00371C6F">
              <w:instrText xml:space="preserve"> XE "tort actions (legal affairs)" \f “subject” </w:instrText>
            </w:r>
            <w:r w:rsidR="00371C6F" w:rsidRPr="00371C6F">
              <w:fldChar w:fldCharType="end"/>
            </w:r>
            <w:r w:rsidR="00371C6F" w:rsidRPr="00371C6F">
              <w:fldChar w:fldCharType="begin"/>
            </w:r>
            <w:r w:rsidR="00371C6F" w:rsidRPr="00371C6F">
              <w:instrText xml:space="preserve"> XE "utility:rates (legal affairs)" \f “subject” </w:instrText>
            </w:r>
            <w:r w:rsidR="00371C6F" w:rsidRPr="00371C6F">
              <w:fldChar w:fldCharType="end"/>
            </w:r>
            <w:r w:rsidR="00371C6F" w:rsidRPr="00371C6F">
              <w:fldChar w:fldCharType="begin"/>
            </w:r>
            <w:r w:rsidR="00371C6F" w:rsidRPr="00371C6F">
              <w:instrText xml:space="preserve"> XE "legal affairs (agency attorney/legal counsel):litigation" \f “subject” </w:instrText>
            </w:r>
            <w:r w:rsidR="00371C6F" w:rsidRPr="00371C6F">
              <w:fldChar w:fldCharType="end"/>
            </w:r>
            <w:r w:rsidR="00371C6F" w:rsidRPr="00371C6F">
              <w:fldChar w:fldCharType="begin"/>
            </w:r>
            <w:r w:rsidR="00371C6F" w:rsidRPr="00371C6F">
              <w:instrText xml:space="preserve"> XE “administrative</w:instrText>
            </w:r>
            <w:r w:rsidR="00466983">
              <w:instrText xml:space="preserve"> </w:instrText>
            </w:r>
            <w:r w:rsidR="00371C6F" w:rsidRPr="00371C6F">
              <w:instrText>forum</w:instrText>
            </w:r>
            <w:r w:rsidR="00466983">
              <w:instrText>s</w:instrText>
            </w:r>
            <w:r w:rsidR="00371C6F" w:rsidRPr="00371C6F">
              <w:instrText xml:space="preserve"> (</w:instrText>
            </w:r>
            <w:r w:rsidR="00466983">
              <w:instrText>cases</w:instrText>
            </w:r>
            <w:r w:rsidR="00371C6F" w:rsidRPr="00371C6F">
              <w:instrText xml:space="preserve">)" \f “subject” </w:instrText>
            </w:r>
            <w:r w:rsidR="00371C6F" w:rsidRPr="00371C6F">
              <w:fldChar w:fldCharType="end"/>
            </w:r>
            <w:r w:rsidR="00371C6F" w:rsidRPr="00371C6F">
              <w:fldChar w:fldCharType="begin"/>
            </w:r>
            <w:r w:rsidR="00371C6F" w:rsidRPr="00371C6F">
              <w:instrText xml:space="preserve"> XE “appeals:litigation" \f “subject” </w:instrText>
            </w:r>
            <w:r w:rsidR="00371C6F" w:rsidRPr="00371C6F">
              <w:fldChar w:fldCharType="end"/>
            </w:r>
          </w:p>
          <w:p w14:paraId="592F6662" w14:textId="77777777" w:rsidR="000512FB" w:rsidRPr="00371C6F" w:rsidRDefault="000512FB" w:rsidP="00371C6F">
            <w:pPr>
              <w:spacing w:before="60" w:after="60"/>
            </w:pPr>
            <w:r w:rsidRPr="00371C6F">
              <w:t xml:space="preserve">Excludes records covered by </w:t>
            </w:r>
            <w:r w:rsidRPr="00371C6F">
              <w:rPr>
                <w:i/>
                <w:iCs/>
              </w:rPr>
              <w:t>Litigation Materials – Development (DAN GS2017-004)</w:t>
            </w:r>
            <w:r w:rsidRPr="00371C6F">
              <w:t>.</w:t>
            </w:r>
          </w:p>
          <w:p w14:paraId="0A77A575" w14:textId="03046ECF" w:rsidR="00475A3F" w:rsidRPr="00371C6F" w:rsidRDefault="00371C6F" w:rsidP="00371C6F">
            <w:pPr>
              <w:spacing w:before="60" w:after="60"/>
              <w:rPr>
                <w:i/>
                <w:iCs/>
                <w:sz w:val="21"/>
                <w:szCs w:val="21"/>
              </w:rPr>
            </w:pPr>
            <w:r w:rsidRPr="00371C6F">
              <w:rPr>
                <w:i/>
                <w:iCs/>
                <w:sz w:val="21"/>
                <w:szCs w:val="21"/>
              </w:rPr>
              <w:t>Note</w:t>
            </w:r>
            <w:r w:rsidR="000512FB" w:rsidRPr="00371C6F">
              <w:rPr>
                <w:i/>
                <w:iCs/>
                <w:sz w:val="21"/>
                <w:szCs w:val="21"/>
              </w:rPr>
              <w:t>: The provision of</w:t>
            </w:r>
            <w:r w:rsidR="00B93A60" w:rsidRPr="00371C6F">
              <w:rPr>
                <w:i/>
                <w:iCs/>
                <w:sz w:val="21"/>
                <w:szCs w:val="21"/>
              </w:rPr>
              <w:t xml:space="preserve"> legal representation on behalf of the cities, counties, or State of Washington</w:t>
            </w:r>
            <w:r w:rsidR="000512FB" w:rsidRPr="00371C6F">
              <w:rPr>
                <w:i/>
                <w:iCs/>
                <w:sz w:val="21"/>
                <w:szCs w:val="21"/>
              </w:rPr>
              <w:t xml:space="preserve"> (</w:t>
            </w:r>
            <w:r w:rsidR="00B93A60" w:rsidRPr="00371C6F">
              <w:rPr>
                <w:i/>
                <w:iCs/>
                <w:sz w:val="21"/>
                <w:szCs w:val="21"/>
              </w:rPr>
              <w:t>relating to criminal, juvenile offender, or civil matters</w:t>
            </w:r>
            <w:r w:rsidR="000512FB" w:rsidRPr="00371C6F">
              <w:rPr>
                <w:i/>
                <w:iCs/>
                <w:sz w:val="21"/>
                <w:szCs w:val="21"/>
              </w:rPr>
              <w:t>)</w:t>
            </w:r>
            <w:r w:rsidR="00B93A60" w:rsidRPr="00371C6F">
              <w:rPr>
                <w:i/>
                <w:iCs/>
                <w:sz w:val="21"/>
                <w:szCs w:val="21"/>
              </w:rPr>
              <w:t xml:space="preserve"> in</w:t>
            </w:r>
            <w:r w:rsidR="000512FB" w:rsidRPr="00371C6F">
              <w:rPr>
                <w:i/>
                <w:iCs/>
                <w:sz w:val="21"/>
                <w:szCs w:val="21"/>
              </w:rPr>
              <w:t xml:space="preserve"> </w:t>
            </w:r>
            <w:r w:rsidR="00B93A60" w:rsidRPr="00371C6F">
              <w:rPr>
                <w:i/>
                <w:iCs/>
                <w:sz w:val="21"/>
                <w:szCs w:val="21"/>
              </w:rPr>
              <w:t>family law, juveni</w:t>
            </w:r>
            <w:r w:rsidR="000512FB" w:rsidRPr="00371C6F">
              <w:rPr>
                <w:i/>
                <w:iCs/>
                <w:sz w:val="21"/>
                <w:szCs w:val="21"/>
              </w:rPr>
              <w:t>le, trial, and appellate courts</w:t>
            </w:r>
            <w:r w:rsidR="00B93A60" w:rsidRPr="00371C6F">
              <w:rPr>
                <w:i/>
                <w:iCs/>
                <w:sz w:val="21"/>
                <w:szCs w:val="21"/>
              </w:rPr>
              <w:t xml:space="preserve"> and/or administrative forums</w:t>
            </w:r>
            <w:r w:rsidR="000512FB" w:rsidRPr="00371C6F">
              <w:rPr>
                <w:i/>
                <w:iCs/>
                <w:sz w:val="21"/>
                <w:szCs w:val="21"/>
              </w:rPr>
              <w:t>,</w:t>
            </w:r>
            <w:r w:rsidR="00B93A60" w:rsidRPr="00371C6F">
              <w:rPr>
                <w:i/>
                <w:iCs/>
                <w:sz w:val="21"/>
                <w:szCs w:val="21"/>
              </w:rPr>
              <w:t xml:space="preserve"> </w:t>
            </w:r>
            <w:r w:rsidR="000512FB" w:rsidRPr="00371C6F">
              <w:rPr>
                <w:i/>
                <w:iCs/>
                <w:sz w:val="21"/>
                <w:szCs w:val="21"/>
              </w:rPr>
              <w:t>is</w:t>
            </w:r>
            <w:r w:rsidR="00B93A60" w:rsidRPr="00371C6F">
              <w:rPr>
                <w:i/>
                <w:iCs/>
                <w:sz w:val="21"/>
                <w:szCs w:val="21"/>
              </w:rPr>
              <w:t xml:space="preserve"> covered in the Prosecuting Attorney Records Retention Schedule</w:t>
            </w:r>
            <w:r w:rsidR="000512FB" w:rsidRPr="00371C6F">
              <w:rPr>
                <w:i/>
                <w:iCs/>
                <w:sz w:val="21"/>
                <w:szCs w:val="21"/>
              </w:rPr>
              <w:t>.</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2B13238A" w14:textId="77777777" w:rsidR="00475A3F" w:rsidRPr="00371C6F" w:rsidRDefault="00475A3F" w:rsidP="00371C6F">
            <w:pPr>
              <w:spacing w:before="60" w:after="60"/>
            </w:pPr>
            <w:r w:rsidRPr="00371C6F">
              <w:rPr>
                <w:b/>
                <w:bCs/>
              </w:rPr>
              <w:t>Retain</w:t>
            </w:r>
            <w:r w:rsidRPr="00371C6F">
              <w:t xml:space="preserve"> for </w:t>
            </w:r>
            <w:r w:rsidR="002B1C7A" w:rsidRPr="00371C6F">
              <w:t>10</w:t>
            </w:r>
            <w:r w:rsidR="009D18BB" w:rsidRPr="00371C6F">
              <w:t xml:space="preserve"> </w:t>
            </w:r>
            <w:r w:rsidRPr="00371C6F">
              <w:t>years after resolution of case (including appeals)</w:t>
            </w:r>
          </w:p>
          <w:p w14:paraId="18473B27" w14:textId="77777777" w:rsidR="00475A3F" w:rsidRPr="00371C6F" w:rsidRDefault="00475A3F" w:rsidP="00371C6F">
            <w:pPr>
              <w:spacing w:before="60" w:after="60"/>
              <w:rPr>
                <w:i/>
                <w:iCs/>
              </w:rPr>
            </w:pPr>
            <w:r w:rsidRPr="00371C6F">
              <w:t xml:space="preserve">   </w:t>
            </w:r>
            <w:r w:rsidRPr="00371C6F">
              <w:rPr>
                <w:i/>
                <w:iCs/>
              </w:rPr>
              <w:t>then</w:t>
            </w:r>
          </w:p>
          <w:p w14:paraId="7FB50EB9" w14:textId="5F8CD06B" w:rsidR="00475A3F" w:rsidRPr="00371C6F" w:rsidRDefault="00C87695" w:rsidP="00371C6F">
            <w:pPr>
              <w:spacing w:before="60" w:after="60"/>
            </w:pPr>
            <w:r>
              <w:rPr>
                <w:b/>
                <w:bCs/>
              </w:rPr>
              <w:t>Destroy</w:t>
            </w:r>
            <w:r w:rsidR="009D18BB" w:rsidRPr="00371C6F">
              <w:t>.</w:t>
            </w:r>
          </w:p>
        </w:tc>
        <w:tc>
          <w:tcPr>
            <w:tcW w:w="600" w:type="pct"/>
            <w:tcBorders>
              <w:top w:val="single" w:sz="4" w:space="0" w:color="000000"/>
              <w:bottom w:val="single" w:sz="4" w:space="0" w:color="000000"/>
            </w:tcBorders>
            <w:shd w:val="clear" w:color="auto" w:fill="auto"/>
            <w:tcMar>
              <w:top w:w="43" w:type="dxa"/>
              <w:left w:w="29" w:type="dxa"/>
              <w:bottom w:w="43" w:type="dxa"/>
              <w:right w:w="29" w:type="dxa"/>
            </w:tcMar>
          </w:tcPr>
          <w:p w14:paraId="488FDDF3" w14:textId="00703145" w:rsidR="00371C6F" w:rsidRPr="00C87695" w:rsidRDefault="00C87695" w:rsidP="00371C6F">
            <w:pPr>
              <w:spacing w:before="60"/>
              <w:jc w:val="center"/>
              <w:rPr>
                <w:sz w:val="20"/>
                <w:szCs w:val="20"/>
              </w:rPr>
            </w:pPr>
            <w:r w:rsidRPr="00C87695">
              <w:rPr>
                <w:sz w:val="20"/>
                <w:szCs w:val="20"/>
              </w:rPr>
              <w:t>NON-</w:t>
            </w:r>
            <w:r w:rsidR="00475A3F" w:rsidRPr="00C87695">
              <w:rPr>
                <w:sz w:val="20"/>
                <w:szCs w:val="20"/>
              </w:rPr>
              <w:t>ARCHIVAL</w:t>
            </w:r>
          </w:p>
          <w:p w14:paraId="63CB0445" w14:textId="77777777" w:rsidR="00475A3F" w:rsidRPr="00371C6F" w:rsidRDefault="00475A3F" w:rsidP="00371C6F">
            <w:pPr>
              <w:jc w:val="center"/>
              <w:rPr>
                <w:b/>
                <w:bCs/>
                <w:szCs w:val="22"/>
              </w:rPr>
            </w:pPr>
            <w:r w:rsidRPr="00371C6F">
              <w:rPr>
                <w:b/>
                <w:bCs/>
                <w:szCs w:val="22"/>
              </w:rPr>
              <w:t>ESSENTIAL</w:t>
            </w:r>
          </w:p>
          <w:p w14:paraId="5190A940" w14:textId="0E9F02B6" w:rsidR="00371C6F" w:rsidRPr="00371C6F" w:rsidRDefault="00371C6F" w:rsidP="00371C6F">
            <w:pPr>
              <w:jc w:val="center"/>
              <w:rPr>
                <w:b/>
                <w:bCs/>
                <w:sz w:val="16"/>
                <w:szCs w:val="16"/>
              </w:rPr>
            </w:pPr>
            <w:r w:rsidRPr="00371C6F">
              <w:rPr>
                <w:b/>
                <w:bCs/>
                <w:sz w:val="16"/>
                <w:szCs w:val="16"/>
              </w:rPr>
              <w:t>(for Disaster Recovery)</w:t>
            </w:r>
            <w:r w:rsidRPr="00371C6F">
              <w:rPr>
                <w:sz w:val="20"/>
                <w:szCs w:val="20"/>
              </w:rPr>
              <w:t xml:space="preserve"> </w:t>
            </w:r>
            <w:r w:rsidRPr="00371C6F">
              <w:rPr>
                <w:sz w:val="20"/>
                <w:szCs w:val="20"/>
              </w:rPr>
              <w:fldChar w:fldCharType="begin"/>
            </w:r>
            <w:r w:rsidRPr="00371C6F">
              <w:rPr>
                <w:sz w:val="20"/>
                <w:szCs w:val="20"/>
              </w:rPr>
              <w:instrText xml:space="preserve"> XE "AGENCY </w:instrText>
            </w:r>
            <w:r>
              <w:rPr>
                <w:sz w:val="20"/>
                <w:szCs w:val="20"/>
              </w:rPr>
              <w:instrText xml:space="preserve">ADMINISTRATION AND </w:instrText>
            </w:r>
            <w:r w:rsidRPr="00371C6F">
              <w:rPr>
                <w:sz w:val="20"/>
                <w:szCs w:val="20"/>
              </w:rPr>
              <w:instrText xml:space="preserve">MANAGEMENT:Legal Affairs:Litigation Case Files" \f “essential” </w:instrText>
            </w:r>
            <w:r w:rsidRPr="00371C6F">
              <w:rPr>
                <w:sz w:val="20"/>
                <w:szCs w:val="20"/>
              </w:rPr>
              <w:fldChar w:fldCharType="end"/>
            </w:r>
          </w:p>
          <w:p w14:paraId="7E6FBEE7" w14:textId="6F4BE31C" w:rsidR="00475A3F" w:rsidRPr="00371C6F" w:rsidRDefault="00475A3F" w:rsidP="00371C6F">
            <w:pPr>
              <w:jc w:val="center"/>
              <w:rPr>
                <w:sz w:val="20"/>
                <w:szCs w:val="20"/>
              </w:rPr>
            </w:pPr>
            <w:r w:rsidRPr="00371C6F">
              <w:rPr>
                <w:sz w:val="20"/>
                <w:szCs w:val="20"/>
              </w:rPr>
              <w:t>OPR</w:t>
            </w:r>
          </w:p>
        </w:tc>
      </w:tr>
      <w:tr w:rsidR="00697715" w:rsidRPr="00371C6F" w14:paraId="01447743" w14:textId="77777777" w:rsidTr="00CF6433">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12C5D72B" w14:textId="472BD8C2" w:rsidR="00697715" w:rsidRPr="00371C6F" w:rsidRDefault="000F22B3" w:rsidP="00371C6F">
            <w:pPr>
              <w:spacing w:before="60" w:after="60"/>
              <w:jc w:val="center"/>
            </w:pPr>
            <w:r w:rsidRPr="00371C6F">
              <w:lastRenderedPageBreak/>
              <w:t>GS2017-00</w:t>
            </w:r>
            <w:r w:rsidR="00DA7823" w:rsidRPr="00371C6F">
              <w:t>4</w:t>
            </w:r>
            <w:r w:rsidR="00371C6F" w:rsidRPr="00371C6F">
              <w:fldChar w:fldCharType="begin"/>
            </w:r>
            <w:r w:rsidR="00371C6F" w:rsidRPr="00371C6F">
              <w:instrText xml:space="preserve"> XE “GS2017-004" \f “dan” </w:instrText>
            </w:r>
            <w:r w:rsidR="00371C6F" w:rsidRPr="00371C6F">
              <w:fldChar w:fldCharType="end"/>
            </w:r>
          </w:p>
          <w:p w14:paraId="4ADC4A5D" w14:textId="38E6DDA0" w:rsidR="00697715" w:rsidRPr="00371C6F" w:rsidRDefault="00997A5C" w:rsidP="00371C6F">
            <w:pPr>
              <w:spacing w:before="60" w:after="60"/>
              <w:jc w:val="center"/>
              <w:rPr>
                <w:highlight w:val="yellow"/>
              </w:rPr>
            </w:pPr>
            <w:r w:rsidRPr="00371C6F">
              <w:t>Rev. 0</w:t>
            </w:r>
          </w:p>
        </w:tc>
        <w:tc>
          <w:tcPr>
            <w:tcW w:w="2900" w:type="pct"/>
            <w:tcBorders>
              <w:top w:val="single" w:sz="4" w:space="0" w:color="000000"/>
              <w:bottom w:val="single" w:sz="4" w:space="0" w:color="000000"/>
            </w:tcBorders>
            <w:shd w:val="clear" w:color="auto" w:fill="auto"/>
            <w:tcMar>
              <w:top w:w="43" w:type="dxa"/>
              <w:left w:w="72" w:type="dxa"/>
              <w:bottom w:w="43" w:type="dxa"/>
              <w:right w:w="72" w:type="dxa"/>
            </w:tcMar>
          </w:tcPr>
          <w:p w14:paraId="001D9F0A" w14:textId="77777777" w:rsidR="00697715" w:rsidRPr="00371C6F" w:rsidRDefault="00697715" w:rsidP="00371C6F">
            <w:pPr>
              <w:spacing w:before="60" w:after="60"/>
              <w:rPr>
                <w:b/>
                <w:bCs/>
                <w:i/>
                <w:iCs/>
              </w:rPr>
            </w:pPr>
            <w:r w:rsidRPr="00371C6F">
              <w:rPr>
                <w:b/>
                <w:bCs/>
                <w:i/>
                <w:iCs/>
              </w:rPr>
              <w:t>Litigation Materials – Development</w:t>
            </w:r>
          </w:p>
          <w:p w14:paraId="0B6B0087" w14:textId="5FBC55CE" w:rsidR="00697715" w:rsidRPr="00371C6F" w:rsidRDefault="00697715" w:rsidP="00371C6F">
            <w:pPr>
              <w:spacing w:before="60" w:after="60"/>
            </w:pPr>
            <w:r w:rsidRPr="00371C6F">
              <w:t>Records relating to the development of li</w:t>
            </w:r>
            <w:r w:rsidR="0065523B" w:rsidRPr="00371C6F">
              <w:t>ti</w:t>
            </w:r>
            <w:r w:rsidRPr="00371C6F">
              <w:t>gation materials (such as pleadings, memoranda, briefs, declarations, discovery materials, reports, etc.) conc</w:t>
            </w:r>
            <w:r w:rsidR="007433EE" w:rsidRPr="00371C6F">
              <w:t>erning any matter in litigation</w:t>
            </w:r>
            <w:r w:rsidRPr="00371C6F">
              <w:t xml:space="preserve"> or reasonably anticipated to be in litigation before any judicial or administrative forum. </w:t>
            </w:r>
            <w:r w:rsidRPr="00371C6F">
              <w:fldChar w:fldCharType="begin"/>
            </w:r>
            <w:r w:rsidRPr="00371C6F">
              <w:instrText xml:space="preserve"> XE "drafts:litigation materials" \f “subject” </w:instrText>
            </w:r>
            <w:r w:rsidRPr="00371C6F">
              <w:fldChar w:fldCharType="end"/>
            </w:r>
            <w:r w:rsidRPr="00371C6F">
              <w:fldChar w:fldCharType="begin"/>
            </w:r>
            <w:r w:rsidRPr="00371C6F">
              <w:instrText xml:space="preserve"> XE "preliminary drafts:litigation materials" \f “subject” </w:instrText>
            </w:r>
            <w:r w:rsidRPr="00371C6F">
              <w:fldChar w:fldCharType="end"/>
            </w:r>
            <w:r w:rsidRPr="00371C6F">
              <w:fldChar w:fldCharType="begin"/>
            </w:r>
            <w:r w:rsidRPr="00371C6F">
              <w:instrText xml:space="preserve"> XE "comments (preliminary drafts):litigation materials" \f “subject” </w:instrText>
            </w:r>
            <w:r w:rsidRPr="00371C6F">
              <w:fldChar w:fldCharType="end"/>
            </w:r>
            <w:r w:rsidR="00326012" w:rsidRPr="00371C6F">
              <w:fldChar w:fldCharType="begin"/>
            </w:r>
            <w:r w:rsidR="00326012" w:rsidRPr="00371C6F">
              <w:instrText xml:space="preserve"> XE "legal affairs (agency attorney/legal counsel</w:instrText>
            </w:r>
            <w:r w:rsidR="00F1178C" w:rsidRPr="00371C6F">
              <w:instrText>)</w:instrText>
            </w:r>
            <w:r w:rsidR="00326012" w:rsidRPr="00371C6F">
              <w:instrText xml:space="preserve">:litigation:materials development" \f “subject” </w:instrText>
            </w:r>
            <w:r w:rsidR="00326012" w:rsidRPr="00371C6F">
              <w:fldChar w:fldCharType="end"/>
            </w:r>
            <w:r w:rsidR="00C4595E" w:rsidRPr="00371C6F">
              <w:fldChar w:fldCharType="begin"/>
            </w:r>
            <w:r w:rsidR="00C4595E" w:rsidRPr="00371C6F">
              <w:instrText xml:space="preserve"> XE "</w:instrText>
            </w:r>
            <w:r w:rsidR="00760559" w:rsidRPr="00371C6F">
              <w:instrText>case files:</w:instrText>
            </w:r>
            <w:r w:rsidR="00C4595E" w:rsidRPr="00371C6F">
              <w:instrText xml:space="preserve">litigation:materials development" \f “subject” </w:instrText>
            </w:r>
            <w:r w:rsidR="00C4595E" w:rsidRPr="00371C6F">
              <w:fldChar w:fldCharType="end"/>
            </w:r>
            <w:r w:rsidR="00AF4EF4" w:rsidRPr="00371C6F">
              <w:fldChar w:fldCharType="begin"/>
            </w:r>
            <w:r w:rsidR="00AF4EF4" w:rsidRPr="00371C6F">
              <w:instrText xml:space="preserve"> XE “administrative</w:instrText>
            </w:r>
            <w:r w:rsidR="000F4831">
              <w:instrText xml:space="preserve"> </w:instrText>
            </w:r>
            <w:r w:rsidR="00AF4EF4" w:rsidRPr="00371C6F">
              <w:instrText>forum</w:instrText>
            </w:r>
            <w:r w:rsidR="000F4831">
              <w:instrText>s</w:instrText>
            </w:r>
            <w:r w:rsidR="007F588D">
              <w:instrText xml:space="preserve"> </w:instrText>
            </w:r>
            <w:r w:rsidR="00AF4EF4" w:rsidRPr="00371C6F">
              <w:instrText>(</w:instrText>
            </w:r>
            <w:r w:rsidR="007F588D">
              <w:instrText>cases</w:instrText>
            </w:r>
            <w:r w:rsidR="00AF4EF4" w:rsidRPr="00371C6F">
              <w:instrText>)</w:instrText>
            </w:r>
            <w:r w:rsidR="007F588D">
              <w:instrText>:litigation materials (development)</w:instrText>
            </w:r>
            <w:r w:rsidR="00AF4EF4" w:rsidRPr="00371C6F">
              <w:instrText xml:space="preserve">" \f “subject” </w:instrText>
            </w:r>
            <w:r w:rsidR="00AF4EF4" w:rsidRPr="00371C6F">
              <w:fldChar w:fldCharType="end"/>
            </w:r>
          </w:p>
          <w:p w14:paraId="22FFEFDF" w14:textId="77777777" w:rsidR="007433EE" w:rsidRPr="00371C6F" w:rsidRDefault="004E0EB0" w:rsidP="00371C6F">
            <w:pPr>
              <w:spacing w:before="60" w:after="60"/>
            </w:pPr>
            <w:r w:rsidRPr="00371C6F">
              <w:t>Includes, but is not limited to:</w:t>
            </w:r>
          </w:p>
          <w:p w14:paraId="4FA20209" w14:textId="77777777" w:rsidR="00697715" w:rsidRPr="00371C6F" w:rsidRDefault="00697715" w:rsidP="00BC2B29">
            <w:pPr>
              <w:pStyle w:val="ListParagraph"/>
              <w:numPr>
                <w:ilvl w:val="0"/>
                <w:numId w:val="175"/>
              </w:numPr>
              <w:spacing w:before="60" w:after="60"/>
            </w:pPr>
            <w:r w:rsidRPr="00371C6F">
              <w:t>Copies of research materials;</w:t>
            </w:r>
          </w:p>
          <w:p w14:paraId="15350188" w14:textId="77777777" w:rsidR="00551099" w:rsidRPr="00371C6F" w:rsidRDefault="00551099" w:rsidP="00BC2B29">
            <w:pPr>
              <w:pStyle w:val="ListParagraph"/>
              <w:numPr>
                <w:ilvl w:val="0"/>
                <w:numId w:val="175"/>
              </w:numPr>
              <w:spacing w:before="60" w:after="60"/>
            </w:pPr>
            <w:r w:rsidRPr="00371C6F">
              <w:t>Copies of records that are part of the official court record (pleadings, orders, decrees, etc.);</w:t>
            </w:r>
          </w:p>
          <w:p w14:paraId="2D886991" w14:textId="77777777" w:rsidR="00697715" w:rsidRPr="00371C6F" w:rsidRDefault="00697715" w:rsidP="00BC2B29">
            <w:pPr>
              <w:pStyle w:val="ListParagraph"/>
              <w:numPr>
                <w:ilvl w:val="0"/>
                <w:numId w:val="175"/>
              </w:numPr>
              <w:spacing w:before="60" w:after="60"/>
            </w:pPr>
            <w:r w:rsidRPr="00371C6F">
              <w:t>Preliminary drafts;</w:t>
            </w:r>
          </w:p>
          <w:p w14:paraId="6546AB20" w14:textId="77777777" w:rsidR="00697715" w:rsidRPr="00371C6F" w:rsidRDefault="00697715" w:rsidP="00BC2B29">
            <w:pPr>
              <w:pStyle w:val="ListParagraph"/>
              <w:numPr>
                <w:ilvl w:val="0"/>
                <w:numId w:val="175"/>
              </w:numPr>
              <w:spacing w:before="60" w:after="60"/>
            </w:pPr>
            <w:r w:rsidRPr="00371C6F">
              <w:t>Comments on preliminary drafts;</w:t>
            </w:r>
          </w:p>
          <w:p w14:paraId="631FE774" w14:textId="77777777" w:rsidR="00551099" w:rsidRPr="00371C6F" w:rsidRDefault="00697715" w:rsidP="00BC2B29">
            <w:pPr>
              <w:pStyle w:val="ListParagraph"/>
              <w:numPr>
                <w:ilvl w:val="0"/>
                <w:numId w:val="175"/>
              </w:numPr>
              <w:spacing w:before="60" w:after="60"/>
            </w:pPr>
            <w:r w:rsidRPr="00371C6F">
              <w:t>Related correspondence (including procedural/scheduling communications, non</w:t>
            </w:r>
            <w:r w:rsidR="00A45C26" w:rsidRPr="00371C6F">
              <w:t>-</w:t>
            </w:r>
            <w:r w:rsidRPr="00371C6F">
              <w:t>substantive transmittal letters, etc.).</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59FF3E82" w14:textId="77777777" w:rsidR="00697715" w:rsidRPr="00371C6F" w:rsidRDefault="00697715" w:rsidP="00371C6F">
            <w:pPr>
              <w:spacing w:before="60" w:after="60"/>
            </w:pPr>
            <w:r w:rsidRPr="00371C6F">
              <w:rPr>
                <w:b/>
                <w:bCs/>
              </w:rPr>
              <w:t>Retain</w:t>
            </w:r>
            <w:r w:rsidRPr="00371C6F">
              <w:t xml:space="preserve"> until no longer needed for agency business</w:t>
            </w:r>
          </w:p>
          <w:p w14:paraId="300DD440" w14:textId="77777777" w:rsidR="00697715" w:rsidRPr="00371C6F" w:rsidRDefault="00697715" w:rsidP="00371C6F">
            <w:pPr>
              <w:spacing w:before="60" w:after="60"/>
              <w:rPr>
                <w:i/>
                <w:iCs/>
              </w:rPr>
            </w:pPr>
            <w:r w:rsidRPr="00371C6F">
              <w:t xml:space="preserve">   </w:t>
            </w:r>
            <w:r w:rsidRPr="00371C6F">
              <w:rPr>
                <w:i/>
                <w:iCs/>
              </w:rPr>
              <w:t>then</w:t>
            </w:r>
          </w:p>
          <w:p w14:paraId="1D94589E" w14:textId="344BB479" w:rsidR="00697715" w:rsidRPr="00371C6F" w:rsidRDefault="00697715" w:rsidP="00371C6F">
            <w:pPr>
              <w:spacing w:before="60" w:after="60"/>
            </w:pPr>
            <w:r w:rsidRPr="00371C6F">
              <w:rPr>
                <w:b/>
                <w:bCs/>
              </w:rPr>
              <w:t>Destroy</w:t>
            </w:r>
            <w:r w:rsidRPr="00371C6F">
              <w:t>.</w:t>
            </w:r>
          </w:p>
        </w:tc>
        <w:tc>
          <w:tcPr>
            <w:tcW w:w="600" w:type="pct"/>
            <w:tcBorders>
              <w:top w:val="single" w:sz="4" w:space="0" w:color="000000"/>
              <w:bottom w:val="single" w:sz="4" w:space="0" w:color="000000"/>
            </w:tcBorders>
            <w:shd w:val="clear" w:color="auto" w:fill="auto"/>
            <w:tcMar>
              <w:top w:w="43" w:type="dxa"/>
              <w:left w:w="43" w:type="dxa"/>
              <w:bottom w:w="43" w:type="dxa"/>
              <w:right w:w="43" w:type="dxa"/>
            </w:tcMar>
          </w:tcPr>
          <w:p w14:paraId="5F18762B" w14:textId="77777777" w:rsidR="00697715" w:rsidRPr="00371C6F" w:rsidRDefault="00697715" w:rsidP="00371C6F">
            <w:pPr>
              <w:spacing w:before="60"/>
              <w:jc w:val="center"/>
              <w:rPr>
                <w:sz w:val="20"/>
                <w:szCs w:val="20"/>
              </w:rPr>
            </w:pPr>
            <w:r w:rsidRPr="00371C6F">
              <w:rPr>
                <w:sz w:val="20"/>
                <w:szCs w:val="20"/>
              </w:rPr>
              <w:t>NON</w:t>
            </w:r>
            <w:r w:rsidR="00A45C26" w:rsidRPr="00371C6F">
              <w:rPr>
                <w:sz w:val="20"/>
                <w:szCs w:val="20"/>
              </w:rPr>
              <w:t>-</w:t>
            </w:r>
            <w:r w:rsidRPr="00371C6F">
              <w:rPr>
                <w:sz w:val="20"/>
                <w:szCs w:val="20"/>
              </w:rPr>
              <w:t>ARCHIVAL</w:t>
            </w:r>
          </w:p>
          <w:p w14:paraId="487A487B" w14:textId="77777777" w:rsidR="00697715" w:rsidRPr="00371C6F" w:rsidRDefault="00697715" w:rsidP="00371C6F">
            <w:pPr>
              <w:jc w:val="center"/>
              <w:rPr>
                <w:sz w:val="20"/>
                <w:szCs w:val="20"/>
              </w:rPr>
            </w:pPr>
            <w:r w:rsidRPr="00371C6F">
              <w:rPr>
                <w:sz w:val="20"/>
                <w:szCs w:val="20"/>
              </w:rPr>
              <w:t>NON</w:t>
            </w:r>
            <w:r w:rsidR="00A45C26" w:rsidRPr="00371C6F">
              <w:rPr>
                <w:sz w:val="20"/>
                <w:szCs w:val="20"/>
              </w:rPr>
              <w:t>-</w:t>
            </w:r>
            <w:r w:rsidRPr="00371C6F">
              <w:rPr>
                <w:sz w:val="20"/>
                <w:szCs w:val="20"/>
              </w:rPr>
              <w:t>ESSENTIAL</w:t>
            </w:r>
          </w:p>
          <w:p w14:paraId="163B7000" w14:textId="77777777" w:rsidR="00697715" w:rsidRPr="00371C6F" w:rsidRDefault="00697715" w:rsidP="00371C6F">
            <w:pPr>
              <w:jc w:val="center"/>
              <w:rPr>
                <w:sz w:val="20"/>
                <w:szCs w:val="20"/>
              </w:rPr>
            </w:pPr>
            <w:r w:rsidRPr="00371C6F">
              <w:rPr>
                <w:sz w:val="20"/>
                <w:szCs w:val="20"/>
              </w:rPr>
              <w:t>OFM</w:t>
            </w:r>
          </w:p>
        </w:tc>
      </w:tr>
      <w:tr w:rsidR="0072297F" w:rsidRPr="00CF6433" w14:paraId="5FE377E9" w14:textId="77777777" w:rsidTr="00CF6433">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3A9FEEDA" w14:textId="4DB1A672" w:rsidR="0072297F" w:rsidRPr="00CF6433" w:rsidRDefault="0072297F" w:rsidP="0072297F">
            <w:pPr>
              <w:pStyle w:val="TableText"/>
              <w:shd w:val="clear" w:color="auto" w:fill="FFFFFF" w:themeFill="background1"/>
              <w:spacing w:before="60" w:after="60"/>
              <w:jc w:val="center"/>
              <w:rPr>
                <w:rFonts w:asciiTheme="minorHAnsi" w:hAnsiTheme="minorHAnsi" w:cstheme="minorHAnsi"/>
                <w:color w:val="000000" w:themeColor="text1"/>
              </w:rPr>
            </w:pPr>
            <w:r w:rsidRPr="00CF6433">
              <w:rPr>
                <w:rFonts w:asciiTheme="minorHAnsi" w:hAnsiTheme="minorHAnsi" w:cstheme="minorHAnsi"/>
                <w:color w:val="000000" w:themeColor="text1"/>
              </w:rPr>
              <w:t>GS</w:t>
            </w:r>
            <w:r w:rsidR="00DE3B01">
              <w:rPr>
                <w:rFonts w:asciiTheme="minorHAnsi" w:hAnsiTheme="minorHAnsi" w:cstheme="minorHAnsi"/>
                <w:color w:val="000000" w:themeColor="text1"/>
              </w:rPr>
              <w:t>2024-</w:t>
            </w:r>
            <w:r w:rsidR="004B695F">
              <w:rPr>
                <w:rFonts w:asciiTheme="minorHAnsi" w:hAnsiTheme="minorHAnsi" w:cstheme="minorHAnsi"/>
                <w:color w:val="000000" w:themeColor="text1"/>
              </w:rPr>
              <w:t>017</w:t>
            </w:r>
            <w:r w:rsidRPr="00CF6433">
              <w:rPr>
                <w:rFonts w:asciiTheme="minorHAnsi" w:eastAsia="Calibri" w:hAnsiTheme="minorHAnsi" w:cstheme="minorHAnsi"/>
              </w:rPr>
              <w:fldChar w:fldCharType="begin"/>
            </w:r>
            <w:r w:rsidRPr="00CF6433">
              <w:rPr>
                <w:rFonts w:asciiTheme="minorHAnsi" w:eastAsia="Calibri" w:hAnsiTheme="minorHAnsi" w:cstheme="minorHAnsi"/>
              </w:rPr>
              <w:instrText xml:space="preserve"> XE “GS</w:instrText>
            </w:r>
            <w:r w:rsidR="00DE3B01">
              <w:rPr>
                <w:rFonts w:asciiTheme="minorHAnsi" w:eastAsia="Calibri" w:hAnsiTheme="minorHAnsi" w:cstheme="minorHAnsi"/>
              </w:rPr>
              <w:instrText>2024-</w:instrText>
            </w:r>
            <w:r w:rsidR="004B695F">
              <w:rPr>
                <w:rFonts w:asciiTheme="minorHAnsi" w:eastAsia="Calibri" w:hAnsiTheme="minorHAnsi" w:cstheme="minorHAnsi"/>
              </w:rPr>
              <w:instrText>017</w:instrText>
            </w:r>
            <w:r w:rsidRPr="00CF6433">
              <w:rPr>
                <w:rFonts w:asciiTheme="minorHAnsi" w:eastAsia="Calibri" w:hAnsiTheme="minorHAnsi" w:cstheme="minorHAnsi"/>
              </w:rPr>
              <w:instrText xml:space="preserve">" \f “dan” </w:instrText>
            </w:r>
            <w:r w:rsidRPr="00CF6433">
              <w:rPr>
                <w:rFonts w:asciiTheme="minorHAnsi" w:eastAsia="Calibri" w:hAnsiTheme="minorHAnsi" w:cstheme="minorHAnsi"/>
              </w:rPr>
              <w:fldChar w:fldCharType="end"/>
            </w:r>
          </w:p>
          <w:p w14:paraId="249AECCD" w14:textId="77777777" w:rsidR="0072297F" w:rsidRPr="00CF6433" w:rsidRDefault="0072297F" w:rsidP="0072297F">
            <w:pPr>
              <w:pStyle w:val="TableText"/>
              <w:shd w:val="clear" w:color="auto" w:fill="FFFFFF" w:themeFill="background1"/>
              <w:spacing w:before="60" w:after="60"/>
              <w:jc w:val="center"/>
              <w:rPr>
                <w:rFonts w:asciiTheme="minorHAnsi" w:hAnsiTheme="minorHAnsi" w:cstheme="minorHAnsi"/>
                <w:color w:val="000000" w:themeColor="text1"/>
              </w:rPr>
            </w:pPr>
            <w:r w:rsidRPr="00CF6433">
              <w:rPr>
                <w:rFonts w:asciiTheme="minorHAnsi" w:hAnsiTheme="minorHAnsi" w:cstheme="minorHAnsi"/>
                <w:color w:val="000000" w:themeColor="text1"/>
              </w:rPr>
              <w:t>Rev. 0</w:t>
            </w:r>
          </w:p>
        </w:tc>
        <w:tc>
          <w:tcPr>
            <w:tcW w:w="2900" w:type="pct"/>
            <w:tcBorders>
              <w:top w:val="single" w:sz="4" w:space="0" w:color="000000"/>
              <w:bottom w:val="single" w:sz="4" w:space="0" w:color="000000"/>
            </w:tcBorders>
            <w:shd w:val="clear" w:color="auto" w:fill="auto"/>
            <w:tcMar>
              <w:top w:w="43" w:type="dxa"/>
              <w:left w:w="72" w:type="dxa"/>
              <w:bottom w:w="43" w:type="dxa"/>
              <w:right w:w="72" w:type="dxa"/>
            </w:tcMar>
          </w:tcPr>
          <w:p w14:paraId="667B3DFA" w14:textId="77777777" w:rsidR="0072297F" w:rsidRPr="00CF6433" w:rsidRDefault="0072297F" w:rsidP="0072297F">
            <w:pPr>
              <w:spacing w:before="60" w:after="60"/>
              <w:rPr>
                <w:rFonts w:asciiTheme="minorHAnsi" w:hAnsiTheme="minorHAnsi" w:cstheme="minorHAnsi"/>
                <w:b/>
                <w:i/>
              </w:rPr>
            </w:pPr>
            <w:r w:rsidRPr="00CF6433">
              <w:rPr>
                <w:rFonts w:asciiTheme="minorHAnsi" w:hAnsiTheme="minorHAnsi" w:cstheme="minorHAnsi"/>
                <w:b/>
                <w:i/>
              </w:rPr>
              <w:t>Notary Public Journals</w:t>
            </w:r>
          </w:p>
          <w:p w14:paraId="210580EE" w14:textId="77777777" w:rsidR="0072297F" w:rsidRPr="00CF6433" w:rsidRDefault="0072297F" w:rsidP="0072297F">
            <w:pPr>
              <w:spacing w:before="60" w:after="60"/>
              <w:rPr>
                <w:rFonts w:asciiTheme="minorHAnsi" w:hAnsiTheme="minorHAnsi" w:cstheme="minorHAnsi"/>
              </w:rPr>
            </w:pPr>
            <w:r w:rsidRPr="00CF6433">
              <w:rPr>
                <w:rFonts w:asciiTheme="minorHAnsi" w:hAnsiTheme="minorHAnsi" w:cstheme="minorHAnsi"/>
              </w:rPr>
              <w:t>Journals documenting notarial acts performed by agency employees within the scope of their employment in accordance with RCW 42.45.180.</w:t>
            </w:r>
            <w:r w:rsidRPr="00CF6433">
              <w:rPr>
                <w:rFonts w:asciiTheme="minorHAnsi" w:hAnsiTheme="minorHAnsi" w:cstheme="minorHAnsi"/>
              </w:rPr>
              <w:fldChar w:fldCharType="begin"/>
            </w:r>
            <w:r w:rsidRPr="00CF6433">
              <w:rPr>
                <w:rFonts w:asciiTheme="minorHAnsi" w:hAnsiTheme="minorHAnsi" w:cstheme="minorHAnsi"/>
              </w:rPr>
              <w:instrText xml:space="preserve"> XE “notary public journals“ \f “Subject” </w:instrText>
            </w:r>
            <w:r w:rsidRPr="00CF6433">
              <w:rPr>
                <w:rFonts w:asciiTheme="minorHAnsi" w:hAnsiTheme="minorHAnsi" w:cstheme="minorHAnsi"/>
              </w:rPr>
              <w:fldChar w:fldCharType="end"/>
            </w:r>
            <w:r w:rsidRPr="00CF6433">
              <w:rPr>
                <w:rFonts w:asciiTheme="minorHAnsi" w:hAnsiTheme="minorHAnsi" w:cstheme="minorHAnsi"/>
              </w:rPr>
              <w:fldChar w:fldCharType="begin"/>
            </w:r>
            <w:r w:rsidRPr="00CF6433">
              <w:rPr>
                <w:rFonts w:asciiTheme="minorHAnsi" w:hAnsiTheme="minorHAnsi" w:cstheme="minorHAnsi"/>
              </w:rPr>
              <w:instrText xml:space="preserve"> XE “journals (notary public)“ \f “Subject” </w:instrText>
            </w:r>
            <w:r w:rsidRPr="00CF6433">
              <w:rPr>
                <w:rFonts w:asciiTheme="minorHAnsi" w:hAnsiTheme="minorHAnsi" w:cstheme="minorHAnsi"/>
              </w:rPr>
              <w:fldChar w:fldCharType="end"/>
            </w:r>
          </w:p>
          <w:p w14:paraId="6B2FED85" w14:textId="77777777" w:rsidR="0072297F" w:rsidRPr="00CF6433" w:rsidRDefault="0072297F" w:rsidP="0072297F">
            <w:pPr>
              <w:shd w:val="clear" w:color="auto" w:fill="FFFFFF" w:themeFill="background1"/>
              <w:spacing w:before="60" w:after="60"/>
              <w:rPr>
                <w:rFonts w:asciiTheme="minorHAnsi" w:hAnsiTheme="minorHAnsi" w:cstheme="minorHAnsi"/>
                <w:b/>
                <w:i/>
                <w:color w:val="auto"/>
                <w:szCs w:val="22"/>
              </w:rPr>
            </w:pPr>
            <w:r w:rsidRPr="00CF6433">
              <w:rPr>
                <w:rFonts w:asciiTheme="minorHAnsi" w:hAnsiTheme="minorHAnsi" w:cstheme="minorHAnsi"/>
                <w:i/>
                <w:sz w:val="21"/>
                <w:szCs w:val="21"/>
              </w:rPr>
              <w:t>Note: Retention based on 10-year requirement for journals (RCW 42.45.180(1)).</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28B7F6F6" w14:textId="77777777" w:rsidR="0072297F" w:rsidRPr="00CF6433" w:rsidRDefault="0072297F" w:rsidP="0072297F">
            <w:pPr>
              <w:spacing w:before="60" w:after="60"/>
              <w:rPr>
                <w:rFonts w:asciiTheme="minorHAnsi" w:eastAsia="Calibri" w:hAnsiTheme="minorHAnsi" w:cstheme="minorHAnsi"/>
              </w:rPr>
            </w:pPr>
            <w:r w:rsidRPr="00CF6433">
              <w:rPr>
                <w:rFonts w:asciiTheme="minorHAnsi" w:eastAsia="Calibri" w:hAnsiTheme="minorHAnsi" w:cstheme="minorHAnsi"/>
                <w:b/>
              </w:rPr>
              <w:t>Retain</w:t>
            </w:r>
            <w:r w:rsidRPr="00CF6433">
              <w:rPr>
                <w:rFonts w:asciiTheme="minorHAnsi" w:eastAsia="Calibri" w:hAnsiTheme="minorHAnsi" w:cstheme="minorHAnsi"/>
              </w:rPr>
              <w:t xml:space="preserve"> for 10 years after last notarial act chronicled in journal</w:t>
            </w:r>
          </w:p>
          <w:p w14:paraId="348A07B8" w14:textId="77777777" w:rsidR="0072297F" w:rsidRPr="00CF6433" w:rsidRDefault="0072297F" w:rsidP="0072297F">
            <w:pPr>
              <w:spacing w:before="60" w:after="60"/>
              <w:rPr>
                <w:rFonts w:asciiTheme="minorHAnsi" w:eastAsia="Calibri" w:hAnsiTheme="minorHAnsi" w:cstheme="minorHAnsi"/>
                <w:i/>
              </w:rPr>
            </w:pPr>
            <w:r w:rsidRPr="00CF6433">
              <w:rPr>
                <w:rFonts w:asciiTheme="minorHAnsi" w:eastAsia="Calibri" w:hAnsiTheme="minorHAnsi" w:cstheme="minorHAnsi"/>
              </w:rPr>
              <w:t xml:space="preserve">   </w:t>
            </w:r>
            <w:r w:rsidRPr="00CF6433">
              <w:rPr>
                <w:rFonts w:asciiTheme="minorHAnsi" w:eastAsia="Calibri" w:hAnsiTheme="minorHAnsi" w:cstheme="minorHAnsi"/>
                <w:i/>
              </w:rPr>
              <w:t>then</w:t>
            </w:r>
          </w:p>
          <w:p w14:paraId="2E56FB35" w14:textId="77777777" w:rsidR="0072297F" w:rsidRPr="00CF6433" w:rsidRDefault="0072297F" w:rsidP="0072297F">
            <w:pPr>
              <w:shd w:val="clear" w:color="auto" w:fill="FFFFFF" w:themeFill="background1"/>
              <w:spacing w:before="60" w:after="60"/>
              <w:rPr>
                <w:rFonts w:asciiTheme="minorHAnsi" w:hAnsiTheme="minorHAnsi" w:cstheme="minorHAnsi"/>
                <w:b/>
                <w:bCs/>
                <w:color w:val="auto"/>
                <w:szCs w:val="17"/>
              </w:rPr>
            </w:pPr>
            <w:r w:rsidRPr="00CF6433">
              <w:rPr>
                <w:rFonts w:asciiTheme="minorHAnsi" w:eastAsia="Calibri" w:hAnsiTheme="minorHAnsi" w:cstheme="minorHAnsi"/>
                <w:b/>
              </w:rPr>
              <w:t>Destroy</w:t>
            </w:r>
            <w:r w:rsidRPr="00CF6433">
              <w:rPr>
                <w:rFonts w:asciiTheme="minorHAnsi" w:eastAsia="Calibri" w:hAnsiTheme="minorHAnsi" w:cstheme="minorHAnsi"/>
              </w:rPr>
              <w:t>.</w:t>
            </w:r>
          </w:p>
        </w:tc>
        <w:tc>
          <w:tcPr>
            <w:tcW w:w="600" w:type="pct"/>
            <w:tcBorders>
              <w:top w:val="single" w:sz="4" w:space="0" w:color="000000"/>
              <w:bottom w:val="single" w:sz="4" w:space="0" w:color="000000"/>
            </w:tcBorders>
            <w:shd w:val="clear" w:color="auto" w:fill="auto"/>
            <w:tcMar>
              <w:top w:w="43" w:type="dxa"/>
              <w:left w:w="43" w:type="dxa"/>
              <w:bottom w:w="43" w:type="dxa"/>
              <w:right w:w="43" w:type="dxa"/>
            </w:tcMar>
          </w:tcPr>
          <w:p w14:paraId="59EFE02B" w14:textId="77777777" w:rsidR="0072297F" w:rsidRPr="00CF6433" w:rsidRDefault="0072297F" w:rsidP="0072297F">
            <w:pPr>
              <w:spacing w:before="60"/>
              <w:jc w:val="center"/>
              <w:rPr>
                <w:rFonts w:asciiTheme="minorHAnsi" w:hAnsiTheme="minorHAnsi" w:cstheme="minorHAnsi"/>
                <w:sz w:val="20"/>
                <w:szCs w:val="20"/>
              </w:rPr>
            </w:pPr>
            <w:r w:rsidRPr="00CF6433">
              <w:rPr>
                <w:rFonts w:asciiTheme="minorHAnsi" w:hAnsiTheme="minorHAnsi" w:cstheme="minorHAnsi"/>
                <w:sz w:val="20"/>
                <w:szCs w:val="20"/>
              </w:rPr>
              <w:t>NON-ARCHIVAL</w:t>
            </w:r>
          </w:p>
          <w:p w14:paraId="6277A923" w14:textId="77777777" w:rsidR="0072297F" w:rsidRPr="00CF6433" w:rsidRDefault="0072297F" w:rsidP="0072297F">
            <w:pPr>
              <w:jc w:val="center"/>
              <w:rPr>
                <w:rFonts w:asciiTheme="minorHAnsi" w:hAnsiTheme="minorHAnsi" w:cstheme="minorHAnsi"/>
                <w:sz w:val="20"/>
                <w:szCs w:val="20"/>
              </w:rPr>
            </w:pPr>
            <w:r w:rsidRPr="00CF6433">
              <w:rPr>
                <w:rFonts w:asciiTheme="minorHAnsi" w:hAnsiTheme="minorHAnsi" w:cstheme="minorHAnsi"/>
                <w:sz w:val="20"/>
                <w:szCs w:val="20"/>
              </w:rPr>
              <w:t>NON-ESSENTIAL</w:t>
            </w:r>
          </w:p>
          <w:p w14:paraId="23A0838D" w14:textId="77777777" w:rsidR="0072297F" w:rsidRPr="00CF6433" w:rsidRDefault="0072297F" w:rsidP="0072297F">
            <w:pPr>
              <w:shd w:val="clear" w:color="auto" w:fill="FFFFFF" w:themeFill="background1"/>
              <w:jc w:val="center"/>
              <w:rPr>
                <w:rFonts w:asciiTheme="minorHAnsi" w:eastAsia="Calibri" w:hAnsiTheme="minorHAnsi" w:cstheme="minorHAnsi"/>
                <w:sz w:val="20"/>
                <w:szCs w:val="20"/>
              </w:rPr>
            </w:pPr>
            <w:r w:rsidRPr="00CF6433">
              <w:rPr>
                <w:rFonts w:asciiTheme="minorHAnsi" w:hAnsiTheme="minorHAnsi" w:cstheme="minorHAnsi"/>
                <w:sz w:val="20"/>
                <w:szCs w:val="20"/>
              </w:rPr>
              <w:t>OPR</w:t>
            </w:r>
          </w:p>
        </w:tc>
      </w:tr>
    </w:tbl>
    <w:p w14:paraId="347C0E9F" w14:textId="77777777" w:rsidR="0072297F" w:rsidRDefault="0072297F">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42C99" w:rsidRPr="008068D2" w14:paraId="399D61FB" w14:textId="77777777" w:rsidTr="0072297F">
        <w:trPr>
          <w:cantSplit/>
          <w:tblHeader/>
          <w:jc w:val="center"/>
        </w:trPr>
        <w:tc>
          <w:tcPr>
            <w:tcW w:w="5000" w:type="pct"/>
            <w:gridSpan w:val="4"/>
            <w:tcMar>
              <w:top w:w="43" w:type="dxa"/>
              <w:left w:w="72" w:type="dxa"/>
              <w:bottom w:w="43" w:type="dxa"/>
              <w:right w:w="72" w:type="dxa"/>
            </w:tcMar>
          </w:tcPr>
          <w:p w14:paraId="1649AF99" w14:textId="77777777" w:rsidR="00342C99" w:rsidRPr="008068D2" w:rsidRDefault="00B41DD0" w:rsidP="00064EAC">
            <w:pPr>
              <w:pStyle w:val="Activties"/>
              <w:shd w:val="clear" w:color="auto" w:fill="FFFFFF" w:themeFill="background1"/>
              <w:rPr>
                <w:rFonts w:asciiTheme="minorHAnsi" w:hAnsiTheme="minorHAnsi" w:cstheme="minorHAnsi"/>
                <w:color w:val="000000"/>
              </w:rPr>
            </w:pPr>
            <w:bookmarkStart w:id="18" w:name="_Toc176417897"/>
            <w:r w:rsidRPr="008068D2">
              <w:rPr>
                <w:rFonts w:asciiTheme="minorHAnsi" w:hAnsiTheme="minorHAnsi" w:cstheme="minorHAnsi"/>
                <w:color w:val="000000"/>
              </w:rPr>
              <w:lastRenderedPageBreak/>
              <w:t xml:space="preserve">LOCAL GOVERNMENT </w:t>
            </w:r>
            <w:r w:rsidR="00342C99" w:rsidRPr="008068D2">
              <w:rPr>
                <w:rFonts w:asciiTheme="minorHAnsi" w:hAnsiTheme="minorHAnsi" w:cstheme="minorHAnsi"/>
                <w:color w:val="000000"/>
              </w:rPr>
              <w:t>LEGISLATION</w:t>
            </w:r>
            <w:bookmarkEnd w:id="18"/>
          </w:p>
          <w:p w14:paraId="23E23F26" w14:textId="4ECC7E41" w:rsidR="00BB61B6" w:rsidRPr="008068D2" w:rsidRDefault="00342C99" w:rsidP="003C641A">
            <w:pPr>
              <w:pStyle w:val="ActivityText"/>
              <w:shd w:val="clear" w:color="auto" w:fill="FFFFFF" w:themeFill="background1"/>
              <w:ind w:left="864"/>
              <w:rPr>
                <w:rFonts w:asciiTheme="minorHAnsi" w:hAnsiTheme="minorHAnsi" w:cstheme="minorHAnsi"/>
              </w:rPr>
            </w:pPr>
            <w:r w:rsidRPr="008068D2">
              <w:rPr>
                <w:rFonts w:asciiTheme="minorHAnsi" w:hAnsiTheme="minorHAnsi" w:cstheme="minorHAnsi"/>
              </w:rPr>
              <w:t>The activity of the local government agency’</w:t>
            </w:r>
            <w:r w:rsidR="00BB61B6" w:rsidRPr="008068D2">
              <w:rPr>
                <w:rFonts w:asciiTheme="minorHAnsi" w:hAnsiTheme="minorHAnsi" w:cstheme="minorHAnsi"/>
              </w:rPr>
              <w:t>s governing bod</w:t>
            </w:r>
            <w:r w:rsidR="003F2CEE" w:rsidRPr="008068D2">
              <w:rPr>
                <w:rFonts w:asciiTheme="minorHAnsi" w:hAnsiTheme="minorHAnsi" w:cstheme="minorHAnsi"/>
              </w:rPr>
              <w:t>ies</w:t>
            </w:r>
            <w:r w:rsidRPr="008068D2">
              <w:rPr>
                <w:rFonts w:asciiTheme="minorHAnsi" w:hAnsiTheme="minorHAnsi" w:cstheme="minorHAnsi"/>
              </w:rPr>
              <w:t xml:space="preserve"> establishing </w:t>
            </w:r>
            <w:r w:rsidR="00F21823" w:rsidRPr="008068D2">
              <w:rPr>
                <w:rFonts w:asciiTheme="minorHAnsi" w:hAnsiTheme="minorHAnsi" w:cstheme="minorHAnsi"/>
              </w:rPr>
              <w:t xml:space="preserve">law, statutes </w:t>
            </w:r>
            <w:r w:rsidR="00F850BE">
              <w:rPr>
                <w:rFonts w:asciiTheme="minorHAnsi" w:hAnsiTheme="minorHAnsi" w:cstheme="minorHAnsi"/>
              </w:rPr>
              <w:t>a</w:t>
            </w:r>
            <w:r w:rsidR="00F850BE">
              <w:rPr>
                <w:rFonts w:cstheme="minorHAnsi"/>
              </w:rPr>
              <w:t>nd</w:t>
            </w:r>
            <w:r w:rsidR="00B41DD0" w:rsidRPr="008068D2">
              <w:rPr>
                <w:rFonts w:asciiTheme="minorHAnsi" w:hAnsiTheme="minorHAnsi" w:cstheme="minorHAnsi"/>
              </w:rPr>
              <w:t xml:space="preserve"> </w:t>
            </w:r>
            <w:r w:rsidR="009C1193" w:rsidRPr="008068D2">
              <w:rPr>
                <w:rFonts w:asciiTheme="minorHAnsi" w:hAnsiTheme="minorHAnsi" w:cstheme="minorHAnsi"/>
              </w:rPr>
              <w:t>regulations</w:t>
            </w:r>
            <w:r w:rsidR="003F2CEE" w:rsidRPr="008068D2">
              <w:rPr>
                <w:rFonts w:asciiTheme="minorHAnsi" w:hAnsiTheme="minorHAnsi" w:cstheme="minorHAnsi"/>
              </w:rPr>
              <w:t xml:space="preserve"> for themselves and for the people they represent.</w:t>
            </w:r>
          </w:p>
        </w:tc>
      </w:tr>
      <w:tr w:rsidR="00AE6006" w:rsidRPr="008068D2" w14:paraId="6D1F0C41" w14:textId="77777777" w:rsidTr="008068D2">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65C4B778" w14:textId="718D8774" w:rsidR="00AE6006" w:rsidRPr="008068D2" w:rsidRDefault="00AE6006" w:rsidP="00F55094">
            <w:pPr>
              <w:pStyle w:val="HeaderGrayBar"/>
              <w:rPr>
                <w:rFonts w:asciiTheme="minorHAnsi" w:hAnsiTheme="minorHAnsi" w:cstheme="minorHAnsi"/>
                <w:sz w:val="16"/>
                <w:szCs w:val="16"/>
              </w:rPr>
            </w:pPr>
            <w:r w:rsidRPr="008068D2">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6BF55E7" w14:textId="77777777" w:rsidR="00AE6006" w:rsidRPr="008068D2" w:rsidRDefault="00AE6006" w:rsidP="00F55094">
            <w:pPr>
              <w:pStyle w:val="HeaderGrayBar"/>
              <w:rPr>
                <w:rFonts w:asciiTheme="minorHAnsi" w:hAnsiTheme="minorHAnsi" w:cstheme="minorHAnsi"/>
                <w:sz w:val="18"/>
                <w:szCs w:val="18"/>
              </w:rPr>
            </w:pPr>
            <w:r w:rsidRPr="008068D2">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354F5A8E" w14:textId="77777777" w:rsidR="00AE6006" w:rsidRPr="008068D2" w:rsidRDefault="00AE6006" w:rsidP="00F55094">
            <w:pPr>
              <w:pStyle w:val="HeaderGrayBar"/>
              <w:rPr>
                <w:rFonts w:asciiTheme="minorHAnsi" w:hAnsiTheme="minorHAnsi" w:cstheme="minorHAnsi"/>
                <w:sz w:val="18"/>
                <w:szCs w:val="18"/>
              </w:rPr>
            </w:pPr>
            <w:r w:rsidRPr="008068D2">
              <w:rPr>
                <w:rFonts w:asciiTheme="minorHAnsi" w:hAnsiTheme="minorHAnsi" w:cstheme="minorHAnsi"/>
                <w:sz w:val="18"/>
                <w:szCs w:val="18"/>
              </w:rPr>
              <w:t xml:space="preserve">RETENTION AND </w:t>
            </w:r>
          </w:p>
          <w:p w14:paraId="4051D90B" w14:textId="77777777" w:rsidR="00AE6006" w:rsidRPr="008068D2" w:rsidRDefault="00AE6006" w:rsidP="00F55094">
            <w:pPr>
              <w:pStyle w:val="HeaderGrayBar"/>
              <w:rPr>
                <w:rFonts w:asciiTheme="minorHAnsi" w:hAnsiTheme="minorHAnsi" w:cstheme="minorHAnsi"/>
                <w:sz w:val="18"/>
                <w:szCs w:val="18"/>
              </w:rPr>
            </w:pPr>
            <w:r w:rsidRPr="008068D2">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F006493" w14:textId="77777777" w:rsidR="00AE6006" w:rsidRPr="008068D2" w:rsidRDefault="00AE6006" w:rsidP="00F55094">
            <w:pPr>
              <w:pStyle w:val="HeaderGrayBar"/>
              <w:rPr>
                <w:rFonts w:asciiTheme="minorHAnsi" w:hAnsiTheme="minorHAnsi" w:cstheme="minorHAnsi"/>
                <w:sz w:val="18"/>
                <w:szCs w:val="18"/>
              </w:rPr>
            </w:pPr>
            <w:r w:rsidRPr="008068D2">
              <w:rPr>
                <w:rFonts w:asciiTheme="minorHAnsi" w:hAnsiTheme="minorHAnsi" w:cstheme="minorHAnsi"/>
                <w:sz w:val="18"/>
                <w:szCs w:val="18"/>
              </w:rPr>
              <w:t>DESIGNATION</w:t>
            </w:r>
          </w:p>
        </w:tc>
      </w:tr>
      <w:tr w:rsidR="00BB61B6" w:rsidRPr="008068D2" w14:paraId="38C2974D" w14:textId="77777777" w:rsidTr="008068D2">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5B2603EF" w14:textId="08F92E6E" w:rsidR="00BB61B6" w:rsidRPr="008068D2" w:rsidRDefault="00BB61B6" w:rsidP="008068D2">
            <w:pPr>
              <w:spacing w:before="60" w:after="60"/>
              <w:jc w:val="center"/>
              <w:rPr>
                <w:rFonts w:asciiTheme="minorHAnsi" w:hAnsiTheme="minorHAnsi" w:cstheme="minorHAnsi"/>
              </w:rPr>
            </w:pPr>
            <w:r w:rsidRPr="008068D2">
              <w:rPr>
                <w:rFonts w:asciiTheme="minorHAnsi" w:hAnsiTheme="minorHAnsi" w:cstheme="minorHAnsi"/>
              </w:rPr>
              <w:t>GS50</w:t>
            </w:r>
            <w:r w:rsidR="00A45C26" w:rsidRPr="008068D2">
              <w:rPr>
                <w:rFonts w:asciiTheme="minorHAnsi" w:hAnsiTheme="minorHAnsi" w:cstheme="minorHAnsi"/>
              </w:rPr>
              <w:t>-</w:t>
            </w:r>
            <w:r w:rsidRPr="008068D2">
              <w:rPr>
                <w:rFonts w:asciiTheme="minorHAnsi" w:hAnsiTheme="minorHAnsi" w:cstheme="minorHAnsi"/>
              </w:rPr>
              <w:t>05A</w:t>
            </w:r>
            <w:r w:rsidR="00A45C26" w:rsidRPr="008068D2">
              <w:rPr>
                <w:rFonts w:asciiTheme="minorHAnsi" w:hAnsiTheme="minorHAnsi" w:cstheme="minorHAnsi"/>
              </w:rPr>
              <w:t>-</w:t>
            </w:r>
            <w:r w:rsidRPr="008068D2">
              <w:rPr>
                <w:rFonts w:asciiTheme="minorHAnsi" w:hAnsiTheme="minorHAnsi" w:cstheme="minorHAnsi"/>
              </w:rPr>
              <w:t>16</w:t>
            </w:r>
            <w:r w:rsidR="008068D2" w:rsidRPr="008068D2">
              <w:rPr>
                <w:rFonts w:asciiTheme="minorHAnsi" w:hAnsiTheme="minorHAnsi" w:cstheme="minorHAnsi"/>
              </w:rPr>
              <w:fldChar w:fldCharType="begin"/>
            </w:r>
            <w:r w:rsidR="008068D2" w:rsidRPr="008068D2">
              <w:rPr>
                <w:rFonts w:asciiTheme="minorHAnsi" w:hAnsiTheme="minorHAnsi" w:cstheme="minorHAnsi"/>
              </w:rPr>
              <w:instrText xml:space="preserve"> XE “GS50-05A-16" \f “dan” </w:instrText>
            </w:r>
            <w:r w:rsidR="008068D2" w:rsidRPr="008068D2">
              <w:rPr>
                <w:rFonts w:asciiTheme="minorHAnsi" w:hAnsiTheme="minorHAnsi" w:cstheme="minorHAnsi"/>
              </w:rPr>
              <w:fldChar w:fldCharType="end"/>
            </w:r>
          </w:p>
          <w:p w14:paraId="176F36C5" w14:textId="32C8EDB9" w:rsidR="00BB61B6" w:rsidRPr="008068D2" w:rsidRDefault="00BB61B6" w:rsidP="008068D2">
            <w:pPr>
              <w:spacing w:before="60" w:after="60"/>
              <w:jc w:val="center"/>
              <w:rPr>
                <w:rFonts w:asciiTheme="minorHAnsi" w:hAnsiTheme="minorHAnsi" w:cstheme="minorHAnsi"/>
              </w:rPr>
            </w:pPr>
            <w:r w:rsidRPr="008068D2">
              <w:rPr>
                <w:rFonts w:asciiTheme="minorHAnsi" w:hAnsiTheme="minorHAnsi" w:cstheme="minorHAnsi"/>
              </w:rPr>
              <w:t xml:space="preserve">Rev. </w:t>
            </w:r>
            <w:r w:rsidR="000D6A02">
              <w:rPr>
                <w:rFonts w:asciiTheme="minorHAnsi" w:hAnsiTheme="minorHAnsi" w:cstheme="minorHAnsi"/>
              </w:rPr>
              <w:t>2</w:t>
            </w:r>
          </w:p>
        </w:tc>
        <w:tc>
          <w:tcPr>
            <w:tcW w:w="2900" w:type="pct"/>
            <w:tcBorders>
              <w:top w:val="single" w:sz="4" w:space="0" w:color="000000"/>
              <w:bottom w:val="single" w:sz="4" w:space="0" w:color="000000"/>
            </w:tcBorders>
            <w:tcMar>
              <w:top w:w="43" w:type="dxa"/>
              <w:left w:w="72" w:type="dxa"/>
              <w:bottom w:w="43" w:type="dxa"/>
              <w:right w:w="72" w:type="dxa"/>
            </w:tcMar>
          </w:tcPr>
          <w:p w14:paraId="2094F35E" w14:textId="77777777" w:rsidR="00994D69" w:rsidRPr="008068D2" w:rsidRDefault="00895844" w:rsidP="008068D2">
            <w:pPr>
              <w:spacing w:before="60" w:after="60"/>
              <w:rPr>
                <w:rFonts w:asciiTheme="minorHAnsi" w:hAnsiTheme="minorHAnsi" w:cstheme="minorHAnsi"/>
                <w:b/>
                <w:bCs/>
                <w:i/>
                <w:iCs/>
              </w:rPr>
            </w:pPr>
            <w:r w:rsidRPr="008068D2">
              <w:rPr>
                <w:rFonts w:asciiTheme="minorHAnsi" w:hAnsiTheme="minorHAnsi" w:cstheme="minorHAnsi"/>
                <w:b/>
                <w:bCs/>
                <w:i/>
                <w:iCs/>
              </w:rPr>
              <w:t xml:space="preserve">Ordinances </w:t>
            </w:r>
            <w:r w:rsidR="00BA18C5" w:rsidRPr="008068D2">
              <w:rPr>
                <w:rFonts w:asciiTheme="minorHAnsi" w:hAnsiTheme="minorHAnsi" w:cstheme="minorHAnsi"/>
                <w:b/>
                <w:bCs/>
                <w:i/>
                <w:iCs/>
              </w:rPr>
              <w:t xml:space="preserve">and </w:t>
            </w:r>
            <w:r w:rsidRPr="008068D2">
              <w:rPr>
                <w:rFonts w:asciiTheme="minorHAnsi" w:hAnsiTheme="minorHAnsi" w:cstheme="minorHAnsi"/>
                <w:b/>
                <w:bCs/>
                <w:i/>
                <w:iCs/>
              </w:rPr>
              <w:t>Resolutions</w:t>
            </w:r>
            <w:r w:rsidR="00994D69" w:rsidRPr="008068D2">
              <w:rPr>
                <w:rFonts w:asciiTheme="minorHAnsi" w:hAnsiTheme="minorHAnsi" w:cstheme="minorHAnsi"/>
                <w:b/>
                <w:bCs/>
                <w:i/>
                <w:iCs/>
              </w:rPr>
              <w:t xml:space="preserve"> – </w:t>
            </w:r>
            <w:r w:rsidR="001A003F" w:rsidRPr="008068D2">
              <w:rPr>
                <w:rFonts w:asciiTheme="minorHAnsi" w:hAnsiTheme="minorHAnsi" w:cstheme="minorHAnsi"/>
                <w:b/>
                <w:bCs/>
                <w:i/>
                <w:iCs/>
              </w:rPr>
              <w:t>Approved</w:t>
            </w:r>
          </w:p>
          <w:p w14:paraId="0D4921C9" w14:textId="7A283CB1" w:rsidR="001A003F" w:rsidRPr="008068D2" w:rsidRDefault="00895844" w:rsidP="008068D2">
            <w:pPr>
              <w:spacing w:before="60" w:after="60"/>
              <w:rPr>
                <w:rFonts w:asciiTheme="minorHAnsi" w:hAnsiTheme="minorHAnsi" w:cstheme="minorHAnsi"/>
              </w:rPr>
            </w:pPr>
            <w:r w:rsidRPr="008068D2">
              <w:rPr>
                <w:rFonts w:asciiTheme="minorHAnsi" w:hAnsiTheme="minorHAnsi" w:cstheme="minorHAnsi"/>
              </w:rPr>
              <w:t>Laws, statutes and/or regulations approved and enacted by the local government agency’s governing body.</w:t>
            </w:r>
            <w:r w:rsidR="00840534" w:rsidRPr="008068D2">
              <w:rPr>
                <w:rFonts w:asciiTheme="minorHAnsi" w:hAnsiTheme="minorHAnsi" w:cstheme="minorHAnsi"/>
              </w:rPr>
              <w:t xml:space="preserve"> </w:t>
            </w:r>
            <w:r w:rsidR="00840534" w:rsidRPr="008068D2">
              <w:rPr>
                <w:rFonts w:asciiTheme="minorHAnsi" w:hAnsiTheme="minorHAnsi" w:cstheme="minorHAnsi"/>
              </w:rPr>
              <w:fldChar w:fldCharType="begin"/>
            </w:r>
            <w:r w:rsidR="00840534" w:rsidRPr="008068D2">
              <w:rPr>
                <w:rFonts w:asciiTheme="minorHAnsi" w:hAnsiTheme="minorHAnsi" w:cstheme="minorHAnsi"/>
              </w:rPr>
              <w:instrText xml:space="preserve"> XE "resolutions" \f “subject” </w:instrText>
            </w:r>
            <w:r w:rsidR="00840534" w:rsidRPr="008068D2">
              <w:rPr>
                <w:rFonts w:asciiTheme="minorHAnsi" w:hAnsiTheme="minorHAnsi" w:cstheme="minorHAnsi"/>
              </w:rPr>
              <w:fldChar w:fldCharType="end"/>
            </w:r>
            <w:r w:rsidR="00840534" w:rsidRPr="008068D2">
              <w:rPr>
                <w:rFonts w:asciiTheme="minorHAnsi" w:hAnsiTheme="minorHAnsi" w:cstheme="minorHAnsi"/>
              </w:rPr>
              <w:fldChar w:fldCharType="begin"/>
            </w:r>
            <w:r w:rsidR="00840534" w:rsidRPr="008068D2">
              <w:rPr>
                <w:rFonts w:asciiTheme="minorHAnsi" w:hAnsiTheme="minorHAnsi" w:cstheme="minorHAnsi"/>
              </w:rPr>
              <w:instrText xml:space="preserve"> XE "ordinances" \f “subject” </w:instrText>
            </w:r>
            <w:r w:rsidR="00840534" w:rsidRPr="008068D2">
              <w:rPr>
                <w:rFonts w:asciiTheme="minorHAnsi" w:hAnsiTheme="minorHAnsi" w:cstheme="minorHAnsi"/>
              </w:rPr>
              <w:fldChar w:fldCharType="end"/>
            </w:r>
            <w:r w:rsidR="002C5F80" w:rsidRPr="008068D2">
              <w:rPr>
                <w:rFonts w:asciiTheme="minorHAnsi" w:hAnsiTheme="minorHAnsi" w:cstheme="minorHAnsi"/>
              </w:rPr>
              <w:fldChar w:fldCharType="begin"/>
            </w:r>
            <w:r w:rsidR="002C5F80" w:rsidRPr="008068D2">
              <w:rPr>
                <w:rFonts w:asciiTheme="minorHAnsi" w:hAnsiTheme="minorHAnsi" w:cstheme="minorHAnsi"/>
              </w:rPr>
              <w:instrText xml:space="preserve"> XE "budgets</w:instrText>
            </w:r>
            <w:r w:rsidR="009D137B">
              <w:rPr>
                <w:rFonts w:asciiTheme="minorHAnsi" w:hAnsiTheme="minorHAnsi" w:cstheme="minorHAnsi"/>
              </w:rPr>
              <w:instrText>:</w:instrText>
            </w:r>
            <w:r w:rsidR="002C5F80" w:rsidRPr="008068D2">
              <w:rPr>
                <w:rFonts w:asciiTheme="minorHAnsi" w:hAnsiTheme="minorHAnsi" w:cstheme="minorHAnsi"/>
              </w:rPr>
              <w:instrText xml:space="preserve">final:resolutions" \f “subject” </w:instrText>
            </w:r>
            <w:r w:rsidR="002C5F80" w:rsidRPr="008068D2">
              <w:rPr>
                <w:rFonts w:asciiTheme="minorHAnsi" w:hAnsiTheme="minorHAnsi" w:cstheme="minorHAnsi"/>
              </w:rPr>
              <w:fldChar w:fldCharType="end"/>
            </w:r>
          </w:p>
          <w:p w14:paraId="49A1DE2E" w14:textId="3C10D258" w:rsidR="00BB61B6" w:rsidRPr="000D6A02" w:rsidRDefault="000D6A02" w:rsidP="008068D2">
            <w:pPr>
              <w:spacing w:before="60" w:after="60"/>
              <w:rPr>
                <w:rFonts w:asciiTheme="minorHAnsi" w:hAnsiTheme="minorHAnsi" w:cstheme="minorHAnsi"/>
                <w:szCs w:val="22"/>
              </w:rPr>
            </w:pPr>
            <w:r>
              <w:rPr>
                <w:rFonts w:asciiTheme="minorHAnsi" w:hAnsiTheme="minorHAnsi" w:cstheme="minorHAnsi"/>
                <w:szCs w:val="22"/>
              </w:rPr>
              <w:t>Excludes published o</w:t>
            </w:r>
            <w:r w:rsidR="001A003F" w:rsidRPr="000D6A02">
              <w:rPr>
                <w:rFonts w:asciiTheme="minorHAnsi" w:hAnsiTheme="minorHAnsi" w:cstheme="minorHAnsi"/>
                <w:szCs w:val="22"/>
              </w:rPr>
              <w:t>fficial</w:t>
            </w:r>
            <w:r>
              <w:rPr>
                <w:rFonts w:asciiTheme="minorHAnsi" w:hAnsiTheme="minorHAnsi" w:cstheme="minorHAnsi"/>
                <w:szCs w:val="22"/>
              </w:rPr>
              <w:t>/</w:t>
            </w:r>
            <w:r w:rsidR="001A003F" w:rsidRPr="000D6A02">
              <w:rPr>
                <w:rFonts w:asciiTheme="minorHAnsi" w:hAnsiTheme="minorHAnsi" w:cstheme="minorHAnsi"/>
                <w:szCs w:val="22"/>
              </w:rPr>
              <w:t xml:space="preserve">municipal codes covered by </w:t>
            </w:r>
            <w:r w:rsidR="001A003F" w:rsidRPr="000D6A02">
              <w:rPr>
                <w:rFonts w:asciiTheme="minorHAnsi" w:hAnsiTheme="minorHAnsi" w:cstheme="minorHAnsi"/>
                <w:i/>
                <w:iCs/>
                <w:szCs w:val="22"/>
              </w:rPr>
              <w:t>Publications – Master Set</w:t>
            </w:r>
            <w:r w:rsidRPr="000D6A02">
              <w:rPr>
                <w:rFonts w:asciiTheme="minorHAnsi" w:hAnsiTheme="minorHAnsi" w:cstheme="minorHAnsi"/>
                <w:i/>
                <w:iCs/>
                <w:szCs w:val="22"/>
              </w:rPr>
              <w:t xml:space="preserve"> (DAN </w:t>
            </w:r>
            <w:r w:rsidR="001A003F" w:rsidRPr="000D6A02">
              <w:rPr>
                <w:rFonts w:asciiTheme="minorHAnsi" w:hAnsiTheme="minorHAnsi" w:cstheme="minorHAnsi"/>
                <w:i/>
                <w:iCs/>
                <w:szCs w:val="22"/>
              </w:rPr>
              <w:t>GS50</w:t>
            </w:r>
            <w:r w:rsidR="00A45C26" w:rsidRPr="000D6A02">
              <w:rPr>
                <w:rFonts w:asciiTheme="minorHAnsi" w:hAnsiTheme="minorHAnsi" w:cstheme="minorHAnsi"/>
                <w:i/>
                <w:iCs/>
                <w:szCs w:val="22"/>
              </w:rPr>
              <w:t>-</w:t>
            </w:r>
            <w:r w:rsidR="001A003F" w:rsidRPr="000D6A02">
              <w:rPr>
                <w:rFonts w:asciiTheme="minorHAnsi" w:hAnsiTheme="minorHAnsi" w:cstheme="minorHAnsi"/>
                <w:i/>
                <w:iCs/>
                <w:szCs w:val="22"/>
              </w:rPr>
              <w:t>06F</w:t>
            </w:r>
            <w:r w:rsidR="00A45C26" w:rsidRPr="000D6A02">
              <w:rPr>
                <w:rFonts w:asciiTheme="minorHAnsi" w:hAnsiTheme="minorHAnsi" w:cstheme="minorHAnsi"/>
                <w:i/>
                <w:iCs/>
                <w:szCs w:val="22"/>
              </w:rPr>
              <w:t>-</w:t>
            </w:r>
            <w:r w:rsidR="001A003F" w:rsidRPr="000D6A02">
              <w:rPr>
                <w:rFonts w:asciiTheme="minorHAnsi" w:hAnsiTheme="minorHAnsi" w:cstheme="minorHAnsi"/>
                <w:i/>
                <w:iCs/>
                <w:szCs w:val="22"/>
              </w:rPr>
              <w:t>04</w:t>
            </w:r>
            <w:r w:rsidRPr="000D6A02">
              <w:rPr>
                <w:rFonts w:asciiTheme="minorHAnsi" w:hAnsiTheme="minorHAnsi" w:cstheme="minorHAnsi"/>
                <w:i/>
                <w:iCs/>
                <w:szCs w:val="22"/>
              </w:rPr>
              <w:t>)</w:t>
            </w:r>
            <w:r w:rsidR="001A003F" w:rsidRPr="000D6A02">
              <w:rPr>
                <w:rFonts w:asciiTheme="minorHAnsi" w:hAnsiTheme="minorHAnsi" w:cstheme="minorHAnsi"/>
                <w:szCs w:val="22"/>
              </w:rPr>
              <w:t>.</w:t>
            </w:r>
          </w:p>
        </w:tc>
        <w:tc>
          <w:tcPr>
            <w:tcW w:w="1000" w:type="pct"/>
            <w:tcBorders>
              <w:top w:val="single" w:sz="4" w:space="0" w:color="000000"/>
              <w:bottom w:val="single" w:sz="4" w:space="0" w:color="000000"/>
            </w:tcBorders>
            <w:tcMar>
              <w:top w:w="43" w:type="dxa"/>
              <w:left w:w="72" w:type="dxa"/>
              <w:bottom w:w="43" w:type="dxa"/>
              <w:right w:w="72" w:type="dxa"/>
            </w:tcMar>
          </w:tcPr>
          <w:p w14:paraId="61D57375" w14:textId="77777777" w:rsidR="00895844" w:rsidRPr="008068D2" w:rsidRDefault="00895844" w:rsidP="008068D2">
            <w:pPr>
              <w:spacing w:before="60" w:after="60"/>
              <w:rPr>
                <w:rFonts w:asciiTheme="minorHAnsi" w:hAnsiTheme="minorHAnsi" w:cstheme="minorHAnsi"/>
              </w:rPr>
            </w:pPr>
            <w:r w:rsidRPr="008068D2">
              <w:rPr>
                <w:rFonts w:asciiTheme="minorHAnsi" w:hAnsiTheme="minorHAnsi" w:cstheme="minorHAnsi"/>
                <w:b/>
                <w:bCs/>
              </w:rPr>
              <w:t>Retain</w:t>
            </w:r>
            <w:r w:rsidRPr="008068D2">
              <w:rPr>
                <w:rFonts w:asciiTheme="minorHAnsi" w:hAnsiTheme="minorHAnsi" w:cstheme="minorHAnsi"/>
              </w:rPr>
              <w:t xml:space="preserve"> until no longer needed for agency business</w:t>
            </w:r>
          </w:p>
          <w:p w14:paraId="54BB4D28" w14:textId="77777777" w:rsidR="00895844" w:rsidRPr="008068D2" w:rsidRDefault="00895844" w:rsidP="008068D2">
            <w:pPr>
              <w:spacing w:before="60" w:after="60"/>
              <w:rPr>
                <w:rFonts w:asciiTheme="minorHAnsi" w:hAnsiTheme="minorHAnsi" w:cstheme="minorHAnsi"/>
                <w:i/>
                <w:iCs/>
              </w:rPr>
            </w:pPr>
            <w:r w:rsidRPr="008068D2">
              <w:rPr>
                <w:rFonts w:asciiTheme="minorHAnsi" w:hAnsiTheme="minorHAnsi" w:cstheme="minorHAnsi"/>
              </w:rPr>
              <w:t xml:space="preserve">   </w:t>
            </w:r>
            <w:r w:rsidRPr="008068D2">
              <w:rPr>
                <w:rFonts w:asciiTheme="minorHAnsi" w:hAnsiTheme="minorHAnsi" w:cstheme="minorHAnsi"/>
                <w:i/>
                <w:iCs/>
              </w:rPr>
              <w:t>then</w:t>
            </w:r>
          </w:p>
          <w:p w14:paraId="308BE8D3" w14:textId="01F87B63" w:rsidR="00BB61B6" w:rsidRPr="008068D2" w:rsidRDefault="00895844" w:rsidP="008068D2">
            <w:pPr>
              <w:spacing w:before="60" w:after="60"/>
              <w:rPr>
                <w:rFonts w:asciiTheme="minorHAnsi" w:hAnsiTheme="minorHAnsi" w:cstheme="minorHAnsi"/>
              </w:rPr>
            </w:pPr>
            <w:r w:rsidRPr="008068D2">
              <w:rPr>
                <w:rFonts w:asciiTheme="minorHAnsi" w:hAnsiTheme="minorHAnsi" w:cstheme="minorHAnsi"/>
                <w:b/>
                <w:bCs/>
              </w:rPr>
              <w:t>Transfer</w:t>
            </w:r>
            <w:r w:rsidRPr="008068D2">
              <w:rPr>
                <w:rFonts w:asciiTheme="minorHAnsi" w:hAnsiTheme="minorHAnsi" w:cstheme="minorHAnsi"/>
              </w:rPr>
              <w:t xml:space="preserve"> to Washington State Archives for permanent retention.</w:t>
            </w:r>
          </w:p>
        </w:tc>
        <w:tc>
          <w:tcPr>
            <w:tcW w:w="600" w:type="pct"/>
            <w:tcBorders>
              <w:top w:val="single" w:sz="4" w:space="0" w:color="000000"/>
              <w:bottom w:val="single" w:sz="4" w:space="0" w:color="000000"/>
            </w:tcBorders>
            <w:tcMar>
              <w:top w:w="43" w:type="dxa"/>
              <w:left w:w="43" w:type="dxa"/>
              <w:bottom w:w="43" w:type="dxa"/>
              <w:right w:w="43" w:type="dxa"/>
            </w:tcMar>
          </w:tcPr>
          <w:p w14:paraId="026FB2B5" w14:textId="77777777" w:rsidR="00BB61B6" w:rsidRPr="008068D2" w:rsidRDefault="00BB61B6" w:rsidP="008068D2">
            <w:pPr>
              <w:spacing w:before="60"/>
              <w:jc w:val="center"/>
              <w:rPr>
                <w:rFonts w:asciiTheme="minorHAnsi" w:hAnsiTheme="minorHAnsi" w:cstheme="minorHAnsi"/>
                <w:b/>
                <w:bCs/>
                <w:szCs w:val="22"/>
              </w:rPr>
            </w:pPr>
            <w:r w:rsidRPr="008068D2">
              <w:rPr>
                <w:rFonts w:asciiTheme="minorHAnsi" w:hAnsiTheme="minorHAnsi" w:cstheme="minorHAnsi"/>
                <w:b/>
                <w:bCs/>
                <w:szCs w:val="22"/>
              </w:rPr>
              <w:t>ARCHIVAL</w:t>
            </w:r>
          </w:p>
          <w:p w14:paraId="0C430779" w14:textId="022ADA07" w:rsidR="008068D2" w:rsidRPr="008068D2" w:rsidRDefault="00BB61B6" w:rsidP="008068D2">
            <w:pPr>
              <w:jc w:val="center"/>
              <w:rPr>
                <w:rFonts w:asciiTheme="minorHAnsi" w:hAnsiTheme="minorHAnsi" w:cstheme="minorHAnsi"/>
                <w:sz w:val="20"/>
                <w:szCs w:val="20"/>
              </w:rPr>
            </w:pPr>
            <w:r w:rsidRPr="008068D2">
              <w:rPr>
                <w:rFonts w:asciiTheme="minorHAnsi" w:hAnsiTheme="minorHAnsi" w:cstheme="minorHAnsi"/>
                <w:b/>
                <w:bCs/>
                <w:sz w:val="16"/>
                <w:szCs w:val="16"/>
              </w:rPr>
              <w:t>(</w:t>
            </w:r>
            <w:r w:rsidR="009454BE" w:rsidRPr="008068D2">
              <w:rPr>
                <w:rFonts w:asciiTheme="minorHAnsi" w:hAnsiTheme="minorHAnsi" w:cstheme="minorHAnsi"/>
                <w:b/>
                <w:bCs/>
                <w:sz w:val="16"/>
                <w:szCs w:val="16"/>
              </w:rPr>
              <w:t>Permanent Retention</w:t>
            </w:r>
            <w:r w:rsidRPr="008068D2">
              <w:rPr>
                <w:rFonts w:asciiTheme="minorHAnsi" w:hAnsiTheme="minorHAnsi" w:cstheme="minorHAnsi"/>
                <w:b/>
                <w:bCs/>
                <w:sz w:val="16"/>
                <w:szCs w:val="16"/>
              </w:rPr>
              <w:t>)</w:t>
            </w:r>
            <w:r w:rsidR="008068D2" w:rsidRPr="008068D2">
              <w:rPr>
                <w:rFonts w:asciiTheme="minorHAnsi" w:hAnsiTheme="minorHAnsi" w:cstheme="minorHAnsi"/>
                <w:sz w:val="20"/>
                <w:szCs w:val="20"/>
              </w:rPr>
              <w:fldChar w:fldCharType="begin"/>
            </w:r>
            <w:r w:rsidR="008068D2" w:rsidRPr="008068D2">
              <w:rPr>
                <w:rFonts w:asciiTheme="minorHAnsi" w:hAnsiTheme="minorHAnsi" w:cstheme="minorHAnsi"/>
                <w:sz w:val="20"/>
                <w:szCs w:val="20"/>
              </w:rPr>
              <w:instrText xml:space="preserve"> XE "AGENCY ADMINISTRATION AND MANAGEMENT:Local Government Legislation:Ordinances and Resolutions –</w:instrText>
            </w:r>
          </w:p>
          <w:p w14:paraId="12278B3F" w14:textId="308CB183" w:rsidR="00BB61B6" w:rsidRPr="008068D2" w:rsidRDefault="008068D2" w:rsidP="008068D2">
            <w:pPr>
              <w:jc w:val="center"/>
              <w:rPr>
                <w:rFonts w:asciiTheme="minorHAnsi" w:hAnsiTheme="minorHAnsi" w:cstheme="minorHAnsi"/>
                <w:sz w:val="20"/>
                <w:szCs w:val="20"/>
              </w:rPr>
            </w:pPr>
            <w:r w:rsidRPr="008068D2">
              <w:rPr>
                <w:rFonts w:asciiTheme="minorHAnsi" w:hAnsiTheme="minorHAnsi" w:cstheme="minorHAnsi"/>
                <w:sz w:val="20"/>
                <w:szCs w:val="20"/>
              </w:rPr>
              <w:instrText xml:space="preserve">Approved" \f “archival” </w:instrText>
            </w:r>
            <w:r w:rsidRPr="008068D2">
              <w:rPr>
                <w:rFonts w:asciiTheme="minorHAnsi" w:hAnsiTheme="minorHAnsi" w:cstheme="minorHAnsi"/>
                <w:sz w:val="20"/>
                <w:szCs w:val="20"/>
              </w:rPr>
              <w:fldChar w:fldCharType="end"/>
            </w:r>
          </w:p>
          <w:p w14:paraId="76D89357" w14:textId="77777777" w:rsidR="008068D2" w:rsidRPr="008068D2" w:rsidRDefault="00BB61B6" w:rsidP="008068D2">
            <w:pPr>
              <w:jc w:val="center"/>
              <w:rPr>
                <w:rFonts w:asciiTheme="minorHAnsi" w:hAnsiTheme="minorHAnsi" w:cstheme="minorHAnsi"/>
                <w:b/>
                <w:bCs/>
                <w:szCs w:val="22"/>
              </w:rPr>
            </w:pPr>
            <w:r w:rsidRPr="008068D2">
              <w:rPr>
                <w:rFonts w:asciiTheme="minorHAnsi" w:hAnsiTheme="minorHAnsi" w:cstheme="minorHAnsi"/>
                <w:b/>
                <w:bCs/>
                <w:szCs w:val="22"/>
              </w:rPr>
              <w:t>ESSENTIAL</w:t>
            </w:r>
          </w:p>
          <w:p w14:paraId="121599ED" w14:textId="5603E12B" w:rsidR="00BB61B6" w:rsidRPr="008068D2" w:rsidRDefault="008068D2" w:rsidP="008068D2">
            <w:pPr>
              <w:jc w:val="center"/>
              <w:rPr>
                <w:rFonts w:asciiTheme="minorHAnsi" w:hAnsiTheme="minorHAnsi" w:cstheme="minorHAnsi"/>
                <w:sz w:val="20"/>
                <w:szCs w:val="20"/>
              </w:rPr>
            </w:pPr>
            <w:r w:rsidRPr="008068D2">
              <w:rPr>
                <w:rFonts w:asciiTheme="minorHAnsi" w:hAnsiTheme="minorHAnsi" w:cstheme="minorHAnsi"/>
                <w:b/>
                <w:bCs/>
                <w:sz w:val="16"/>
                <w:szCs w:val="16"/>
              </w:rPr>
              <w:t>(for Disaster Recovery)</w:t>
            </w:r>
            <w:r w:rsidRPr="008068D2">
              <w:rPr>
                <w:rFonts w:asciiTheme="minorHAnsi" w:hAnsiTheme="minorHAnsi" w:cstheme="minorHAnsi"/>
                <w:sz w:val="20"/>
                <w:szCs w:val="20"/>
              </w:rPr>
              <w:fldChar w:fldCharType="begin"/>
            </w:r>
            <w:r w:rsidRPr="008068D2">
              <w:rPr>
                <w:rFonts w:asciiTheme="minorHAnsi" w:hAnsiTheme="minorHAnsi" w:cstheme="minorHAnsi"/>
                <w:sz w:val="20"/>
                <w:szCs w:val="20"/>
              </w:rPr>
              <w:instrText xml:space="preserve"> XE "AGENCY ADMINISTRATION AND MANAGEMENT:Local Government Legislation:Ordinances and Resolutions – Approved" \f “essential” </w:instrText>
            </w:r>
            <w:r w:rsidRPr="008068D2">
              <w:rPr>
                <w:rFonts w:asciiTheme="minorHAnsi" w:hAnsiTheme="minorHAnsi" w:cstheme="minorHAnsi"/>
                <w:sz w:val="20"/>
                <w:szCs w:val="20"/>
              </w:rPr>
              <w:fldChar w:fldCharType="end"/>
            </w:r>
          </w:p>
          <w:p w14:paraId="729AD3F7" w14:textId="6DE22169" w:rsidR="00BB61B6" w:rsidRPr="008068D2" w:rsidRDefault="00BB61B6" w:rsidP="008068D2">
            <w:pPr>
              <w:jc w:val="center"/>
              <w:rPr>
                <w:rFonts w:asciiTheme="minorHAnsi" w:hAnsiTheme="minorHAnsi" w:cstheme="minorHAnsi"/>
                <w:sz w:val="20"/>
                <w:szCs w:val="20"/>
              </w:rPr>
            </w:pPr>
            <w:r w:rsidRPr="008068D2">
              <w:rPr>
                <w:rFonts w:asciiTheme="minorHAnsi" w:hAnsiTheme="minorHAnsi" w:cstheme="minorHAnsi"/>
                <w:sz w:val="20"/>
                <w:szCs w:val="20"/>
              </w:rPr>
              <w:t>OPR</w:t>
            </w:r>
          </w:p>
        </w:tc>
      </w:tr>
      <w:tr w:rsidR="00895844" w:rsidRPr="00767068" w14:paraId="1B633156" w14:textId="77777777" w:rsidTr="008068D2">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1C334675" w14:textId="0586EF3A" w:rsidR="00895844" w:rsidRPr="00767068" w:rsidRDefault="00895844" w:rsidP="00767068">
            <w:pPr>
              <w:spacing w:before="60" w:after="60"/>
              <w:jc w:val="center"/>
            </w:pPr>
            <w:r w:rsidRPr="00767068">
              <w:t>GS50</w:t>
            </w:r>
            <w:r w:rsidR="00A45C26" w:rsidRPr="00767068">
              <w:t>-</w:t>
            </w:r>
            <w:r w:rsidRPr="00767068">
              <w:t>01</w:t>
            </w:r>
            <w:r w:rsidR="00A45C26" w:rsidRPr="00767068">
              <w:t>-</w:t>
            </w:r>
            <w:r w:rsidRPr="00767068">
              <w:t>25</w:t>
            </w:r>
            <w:r w:rsidR="00767068" w:rsidRPr="00767068">
              <w:fldChar w:fldCharType="begin"/>
            </w:r>
            <w:r w:rsidR="00767068" w:rsidRPr="00767068">
              <w:instrText xml:space="preserve"> XE “GS50-01-25" \f “dan” </w:instrText>
            </w:r>
            <w:r w:rsidR="00767068" w:rsidRPr="00767068">
              <w:fldChar w:fldCharType="end"/>
            </w:r>
          </w:p>
          <w:p w14:paraId="7622B60A" w14:textId="085ED9C7" w:rsidR="00895844" w:rsidRPr="00767068" w:rsidRDefault="00895844" w:rsidP="00767068">
            <w:pPr>
              <w:spacing w:before="60" w:after="60"/>
              <w:jc w:val="center"/>
            </w:pPr>
            <w:r w:rsidRPr="00767068">
              <w:t xml:space="preserve">Rev. </w:t>
            </w:r>
            <w:r w:rsidR="000D6A02">
              <w:t>2</w:t>
            </w:r>
          </w:p>
        </w:tc>
        <w:tc>
          <w:tcPr>
            <w:tcW w:w="2900" w:type="pct"/>
            <w:tcBorders>
              <w:top w:val="single" w:sz="4" w:space="0" w:color="000000"/>
              <w:bottom w:val="single" w:sz="4" w:space="0" w:color="000000"/>
            </w:tcBorders>
            <w:tcMar>
              <w:top w:w="43" w:type="dxa"/>
              <w:left w:w="72" w:type="dxa"/>
              <w:bottom w:w="43" w:type="dxa"/>
              <w:right w:w="72" w:type="dxa"/>
            </w:tcMar>
          </w:tcPr>
          <w:p w14:paraId="2CAE9F09" w14:textId="77777777" w:rsidR="00895844" w:rsidRPr="00767068" w:rsidRDefault="00133284" w:rsidP="00767068">
            <w:pPr>
              <w:spacing w:before="60" w:after="60"/>
              <w:rPr>
                <w:b/>
                <w:bCs/>
                <w:i/>
                <w:iCs/>
              </w:rPr>
            </w:pPr>
            <w:r w:rsidRPr="00767068">
              <w:rPr>
                <w:b/>
                <w:bCs/>
                <w:i/>
                <w:iCs/>
              </w:rPr>
              <w:t xml:space="preserve">Ordinances </w:t>
            </w:r>
            <w:r w:rsidR="00BA18C5" w:rsidRPr="00767068">
              <w:rPr>
                <w:b/>
                <w:bCs/>
                <w:i/>
                <w:iCs/>
              </w:rPr>
              <w:t xml:space="preserve">and </w:t>
            </w:r>
            <w:r w:rsidRPr="00767068">
              <w:rPr>
                <w:b/>
                <w:bCs/>
                <w:i/>
                <w:iCs/>
              </w:rPr>
              <w:t>Resolutions</w:t>
            </w:r>
            <w:r w:rsidR="00180E3F" w:rsidRPr="00767068">
              <w:rPr>
                <w:b/>
                <w:bCs/>
                <w:i/>
                <w:iCs/>
              </w:rPr>
              <w:t xml:space="preserve"> – </w:t>
            </w:r>
            <w:r w:rsidRPr="00767068">
              <w:rPr>
                <w:b/>
                <w:bCs/>
                <w:i/>
                <w:iCs/>
              </w:rPr>
              <w:t>Development</w:t>
            </w:r>
          </w:p>
          <w:p w14:paraId="4217EA6C" w14:textId="64C4331B" w:rsidR="00895844" w:rsidRPr="00767068" w:rsidRDefault="00895844" w:rsidP="00767068">
            <w:pPr>
              <w:spacing w:before="60" w:after="60"/>
            </w:pPr>
            <w:r w:rsidRPr="00767068">
              <w:t>Documentation of the analysis and development of ordinances and/or resolutions intended for submission to the agency’s governing council, commission, or board.</w:t>
            </w:r>
            <w:r w:rsidR="00E71607" w:rsidRPr="00767068">
              <w:t xml:space="preserve"> </w:t>
            </w:r>
            <w:r w:rsidR="00E71607" w:rsidRPr="00767068">
              <w:fldChar w:fldCharType="begin"/>
            </w:r>
            <w:r w:rsidR="00E71607" w:rsidRPr="00767068">
              <w:instrText xml:space="preserve"> XE "ordinances" \f “subject” </w:instrText>
            </w:r>
            <w:r w:rsidR="00E71607" w:rsidRPr="00767068">
              <w:fldChar w:fldCharType="end"/>
            </w:r>
            <w:r w:rsidR="00E71607" w:rsidRPr="00767068">
              <w:fldChar w:fldCharType="begin"/>
            </w:r>
            <w:r w:rsidR="00E71607" w:rsidRPr="00767068">
              <w:instrText xml:space="preserve"> XE "resolutions:boards/councils/committees" \f “subject” </w:instrText>
            </w:r>
            <w:r w:rsidR="00E71607" w:rsidRPr="00767068">
              <w:fldChar w:fldCharType="end"/>
            </w:r>
            <w:r w:rsidR="00E71607" w:rsidRPr="00767068">
              <w:fldChar w:fldCharType="begin"/>
            </w:r>
            <w:r w:rsidR="00E71607" w:rsidRPr="00767068">
              <w:instrText xml:space="preserve"> XE "resolutions:development files" \f “subject” </w:instrText>
            </w:r>
            <w:r w:rsidR="00E71607" w:rsidRPr="00767068">
              <w:fldChar w:fldCharType="end"/>
            </w:r>
            <w:r w:rsidR="007331CA" w:rsidRPr="00767068">
              <w:fldChar w:fldCharType="begin"/>
            </w:r>
            <w:r w:rsidR="007331CA" w:rsidRPr="00767068">
              <w:instrText xml:space="preserve"> XE “council</w:instrText>
            </w:r>
            <w:r w:rsidR="000B115A">
              <w:instrText xml:space="preserve"> meetings</w:instrText>
            </w:r>
            <w:r w:rsidR="005709B9">
              <w:instrText>:agendas/packets/minutes/av recordings</w:instrText>
            </w:r>
            <w:r w:rsidR="007331CA" w:rsidRPr="00767068">
              <w:instrText xml:space="preserve">:ordinances/resolutions" \f “subject” </w:instrText>
            </w:r>
            <w:r w:rsidR="007331CA" w:rsidRPr="00767068">
              <w:fldChar w:fldCharType="end"/>
            </w:r>
          </w:p>
          <w:p w14:paraId="2A88F605" w14:textId="775A46E9" w:rsidR="00994D69" w:rsidRPr="00767068" w:rsidRDefault="00994D69" w:rsidP="00767068">
            <w:pPr>
              <w:spacing w:before="60" w:after="60"/>
            </w:pPr>
            <w:r w:rsidRPr="000D6A02">
              <w:t xml:space="preserve">Excludes </w:t>
            </w:r>
            <w:r w:rsidR="000D6A02">
              <w:t xml:space="preserve">records covered by </w:t>
            </w:r>
            <w:r w:rsidR="000D6A02" w:rsidRPr="000D6A02">
              <w:rPr>
                <w:i/>
                <w:iCs/>
              </w:rPr>
              <w:t xml:space="preserve">Ordinances and Resolutions – Approved (DAN </w:t>
            </w:r>
            <w:r w:rsidRPr="000D6A02">
              <w:rPr>
                <w:i/>
                <w:iCs/>
              </w:rPr>
              <w:t>GS50</w:t>
            </w:r>
            <w:r w:rsidR="00A45C26" w:rsidRPr="000D6A02">
              <w:rPr>
                <w:i/>
                <w:iCs/>
              </w:rPr>
              <w:t>-</w:t>
            </w:r>
            <w:r w:rsidRPr="000D6A02">
              <w:rPr>
                <w:i/>
                <w:iCs/>
              </w:rPr>
              <w:t>05A</w:t>
            </w:r>
            <w:r w:rsidR="00A45C26" w:rsidRPr="000D6A02">
              <w:rPr>
                <w:i/>
                <w:iCs/>
              </w:rPr>
              <w:t>-</w:t>
            </w:r>
            <w:r w:rsidRPr="000D6A02">
              <w:rPr>
                <w:i/>
                <w:iCs/>
              </w:rPr>
              <w:t>16</w:t>
            </w:r>
            <w:r w:rsidR="000D6A02" w:rsidRPr="000D6A02">
              <w:rPr>
                <w:i/>
                <w:iCs/>
              </w:rPr>
              <w:t>)</w:t>
            </w:r>
            <w:r w:rsidRPr="000D6A02">
              <w:t>.</w:t>
            </w:r>
          </w:p>
        </w:tc>
        <w:tc>
          <w:tcPr>
            <w:tcW w:w="1000" w:type="pct"/>
            <w:tcBorders>
              <w:top w:val="single" w:sz="4" w:space="0" w:color="000000"/>
              <w:bottom w:val="single" w:sz="4" w:space="0" w:color="000000"/>
            </w:tcBorders>
            <w:tcMar>
              <w:top w:w="43" w:type="dxa"/>
              <w:left w:w="72" w:type="dxa"/>
              <w:bottom w:w="43" w:type="dxa"/>
              <w:right w:w="72" w:type="dxa"/>
            </w:tcMar>
          </w:tcPr>
          <w:p w14:paraId="6352EDEA" w14:textId="77777777" w:rsidR="00EB4953" w:rsidRPr="00767068" w:rsidRDefault="00EB4953" w:rsidP="00767068">
            <w:pPr>
              <w:spacing w:before="60" w:after="60"/>
            </w:pPr>
            <w:r w:rsidRPr="00767068">
              <w:rPr>
                <w:b/>
                <w:bCs/>
              </w:rPr>
              <w:t>Retain</w:t>
            </w:r>
            <w:r w:rsidRPr="00767068">
              <w:t xml:space="preserve"> for </w:t>
            </w:r>
            <w:r w:rsidR="00895844" w:rsidRPr="00767068">
              <w:t>3 years</w:t>
            </w:r>
            <w:r w:rsidRPr="00767068">
              <w:t xml:space="preserve"> after approval or decision not to proceed</w:t>
            </w:r>
          </w:p>
          <w:p w14:paraId="7F7E0A83" w14:textId="77777777" w:rsidR="00EB4953" w:rsidRPr="00767068" w:rsidRDefault="00EB4953" w:rsidP="00767068">
            <w:pPr>
              <w:spacing w:before="60" w:after="60"/>
              <w:rPr>
                <w:i/>
                <w:iCs/>
              </w:rPr>
            </w:pPr>
            <w:r w:rsidRPr="00767068">
              <w:t xml:space="preserve">   </w:t>
            </w:r>
            <w:r w:rsidRPr="00767068">
              <w:rPr>
                <w:i/>
                <w:iCs/>
              </w:rPr>
              <w:t>then</w:t>
            </w:r>
          </w:p>
          <w:p w14:paraId="216641FF" w14:textId="0BEFB66B" w:rsidR="00895844" w:rsidRPr="00767068" w:rsidRDefault="009F69DB" w:rsidP="00767068">
            <w:pPr>
              <w:spacing w:before="60" w:after="60"/>
            </w:pPr>
            <w:r>
              <w:rPr>
                <w:b/>
                <w:bCs/>
              </w:rPr>
              <w:t>Destroy</w:t>
            </w:r>
            <w:r w:rsidR="00EA7211" w:rsidRPr="00767068">
              <w:t>.</w:t>
            </w:r>
          </w:p>
        </w:tc>
        <w:tc>
          <w:tcPr>
            <w:tcW w:w="600" w:type="pct"/>
            <w:tcBorders>
              <w:top w:val="single" w:sz="4" w:space="0" w:color="000000"/>
              <w:bottom w:val="single" w:sz="4" w:space="0" w:color="000000"/>
            </w:tcBorders>
            <w:tcMar>
              <w:top w:w="43" w:type="dxa"/>
              <w:left w:w="72" w:type="dxa"/>
              <w:bottom w:w="43" w:type="dxa"/>
              <w:right w:w="72" w:type="dxa"/>
            </w:tcMar>
          </w:tcPr>
          <w:p w14:paraId="6AFE9798" w14:textId="3DD76336" w:rsidR="00895844" w:rsidRPr="0052119B" w:rsidRDefault="0052119B" w:rsidP="00767068">
            <w:pPr>
              <w:spacing w:before="60"/>
              <w:jc w:val="center"/>
              <w:rPr>
                <w:sz w:val="20"/>
                <w:szCs w:val="20"/>
              </w:rPr>
            </w:pPr>
            <w:r w:rsidRPr="0052119B">
              <w:rPr>
                <w:sz w:val="20"/>
                <w:szCs w:val="20"/>
              </w:rPr>
              <w:t>NON-</w:t>
            </w:r>
            <w:r w:rsidR="00895844" w:rsidRPr="0052119B">
              <w:rPr>
                <w:sz w:val="20"/>
                <w:szCs w:val="20"/>
              </w:rPr>
              <w:t>ARCHIVAL</w:t>
            </w:r>
          </w:p>
          <w:p w14:paraId="65930BBD" w14:textId="77777777" w:rsidR="00895844" w:rsidRPr="00767068" w:rsidRDefault="00895844" w:rsidP="00767068">
            <w:pPr>
              <w:jc w:val="center"/>
              <w:rPr>
                <w:sz w:val="20"/>
                <w:szCs w:val="20"/>
              </w:rPr>
            </w:pPr>
            <w:r w:rsidRPr="00767068">
              <w:rPr>
                <w:sz w:val="20"/>
                <w:szCs w:val="20"/>
              </w:rPr>
              <w:t>NON</w:t>
            </w:r>
            <w:r w:rsidR="00A45C26" w:rsidRPr="00767068">
              <w:rPr>
                <w:sz w:val="20"/>
                <w:szCs w:val="20"/>
              </w:rPr>
              <w:t>-</w:t>
            </w:r>
            <w:r w:rsidRPr="00767068">
              <w:rPr>
                <w:sz w:val="20"/>
                <w:szCs w:val="20"/>
              </w:rPr>
              <w:t>ESSENTIAL</w:t>
            </w:r>
          </w:p>
          <w:p w14:paraId="55363384" w14:textId="77777777" w:rsidR="00895844" w:rsidRPr="00767068" w:rsidRDefault="00895844" w:rsidP="00767068">
            <w:pPr>
              <w:jc w:val="center"/>
              <w:rPr>
                <w:sz w:val="20"/>
                <w:szCs w:val="20"/>
              </w:rPr>
            </w:pPr>
            <w:r w:rsidRPr="00767068">
              <w:rPr>
                <w:sz w:val="20"/>
                <w:szCs w:val="20"/>
              </w:rPr>
              <w:t>OFM</w:t>
            </w:r>
          </w:p>
        </w:tc>
      </w:tr>
    </w:tbl>
    <w:p w14:paraId="476876AD" w14:textId="77777777" w:rsidR="008608C2" w:rsidRDefault="008608C2" w:rsidP="00064EAC">
      <w:pPr>
        <w:shd w:val="clear" w:color="auto" w:fill="FFFFFF" w:themeFill="background1"/>
      </w:pPr>
    </w:p>
    <w:p w14:paraId="0D9D9ACD" w14:textId="77777777" w:rsidR="00FF046C" w:rsidRDefault="00FF046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04DF7" w:rsidRPr="00FF046C" w14:paraId="0CA1985A" w14:textId="77777777" w:rsidTr="00FF046C">
        <w:trPr>
          <w:cantSplit/>
          <w:trHeight w:val="288"/>
          <w:tblHeader/>
          <w:jc w:val="center"/>
        </w:trPr>
        <w:tc>
          <w:tcPr>
            <w:tcW w:w="5000" w:type="pct"/>
            <w:gridSpan w:val="4"/>
            <w:tcMar>
              <w:top w:w="43" w:type="dxa"/>
              <w:left w:w="72" w:type="dxa"/>
              <w:bottom w:w="43" w:type="dxa"/>
              <w:right w:w="72" w:type="dxa"/>
            </w:tcMar>
          </w:tcPr>
          <w:p w14:paraId="724856AD" w14:textId="098493B0" w:rsidR="00304DF7" w:rsidRPr="00FF046C" w:rsidRDefault="00304DF7" w:rsidP="00064EAC">
            <w:pPr>
              <w:pStyle w:val="Activties"/>
              <w:shd w:val="clear" w:color="auto" w:fill="FFFFFF" w:themeFill="background1"/>
              <w:rPr>
                <w:rFonts w:asciiTheme="minorHAnsi" w:hAnsiTheme="minorHAnsi" w:cstheme="minorHAnsi"/>
                <w:color w:val="000000"/>
              </w:rPr>
            </w:pPr>
            <w:bookmarkStart w:id="19" w:name="_Toc176417898"/>
            <w:r w:rsidRPr="00FF046C">
              <w:rPr>
                <w:rFonts w:asciiTheme="minorHAnsi" w:hAnsiTheme="minorHAnsi" w:cstheme="minorHAnsi"/>
                <w:color w:val="000000"/>
              </w:rPr>
              <w:lastRenderedPageBreak/>
              <w:t xml:space="preserve">MEETINGS AND </w:t>
            </w:r>
            <w:r w:rsidR="007B2030">
              <w:rPr>
                <w:rFonts w:asciiTheme="minorHAnsi" w:hAnsiTheme="minorHAnsi" w:cstheme="minorHAnsi"/>
                <w:color w:val="000000"/>
              </w:rPr>
              <w:t>B</w:t>
            </w:r>
            <w:r w:rsidR="007B2030">
              <w:rPr>
                <w:rFonts w:cstheme="minorHAnsi"/>
                <w:color w:val="000000"/>
              </w:rPr>
              <w:t>OARD/COMMITTEE SUPPORT</w:t>
            </w:r>
            <w:bookmarkEnd w:id="19"/>
          </w:p>
          <w:p w14:paraId="5C32317E" w14:textId="5DECD7FC" w:rsidR="00304DF7" w:rsidRPr="00FF046C" w:rsidRDefault="00304DF7" w:rsidP="00FF046C">
            <w:pPr>
              <w:pStyle w:val="ActivityText"/>
              <w:shd w:val="clear" w:color="auto" w:fill="FFFFFF" w:themeFill="background1"/>
              <w:ind w:left="864"/>
              <w:rPr>
                <w:rFonts w:asciiTheme="minorHAnsi" w:hAnsiTheme="minorHAnsi" w:cstheme="minorHAnsi"/>
              </w:rPr>
            </w:pPr>
            <w:r w:rsidRPr="00FF046C">
              <w:rPr>
                <w:rFonts w:asciiTheme="minorHAnsi" w:hAnsiTheme="minorHAnsi" w:cstheme="minorHAnsi"/>
              </w:rPr>
              <w:t>The activit</w:t>
            </w:r>
            <w:r w:rsidR="00FF046C">
              <w:rPr>
                <w:rFonts w:asciiTheme="minorHAnsi" w:hAnsiTheme="minorHAnsi" w:cstheme="minorHAnsi"/>
              </w:rPr>
              <w:t xml:space="preserve">ies associated with documenting </w:t>
            </w:r>
            <w:r w:rsidR="007B2030">
              <w:rPr>
                <w:rFonts w:asciiTheme="minorHAnsi" w:hAnsiTheme="minorHAnsi" w:cstheme="minorHAnsi"/>
              </w:rPr>
              <w:t>s</w:t>
            </w:r>
            <w:r w:rsidR="007B2030">
              <w:rPr>
                <w:rFonts w:cstheme="minorHAnsi"/>
              </w:rPr>
              <w:t>taff appointments/activities and</w:t>
            </w:r>
            <w:r w:rsidR="00FF046C">
              <w:rPr>
                <w:rFonts w:asciiTheme="minorHAnsi" w:hAnsiTheme="minorHAnsi" w:cstheme="minorHAnsi"/>
              </w:rPr>
              <w:t xml:space="preserve"> </w:t>
            </w:r>
            <w:r w:rsidRPr="00FF046C">
              <w:rPr>
                <w:rFonts w:asciiTheme="minorHAnsi" w:hAnsiTheme="minorHAnsi" w:cstheme="minorHAnsi"/>
              </w:rPr>
              <w:t xml:space="preserve">assembling </w:t>
            </w:r>
            <w:r w:rsidR="00FF046C">
              <w:rPr>
                <w:rFonts w:asciiTheme="minorHAnsi" w:hAnsiTheme="minorHAnsi" w:cstheme="minorHAnsi"/>
              </w:rPr>
              <w:t xml:space="preserve">of </w:t>
            </w:r>
            <w:r w:rsidRPr="00FF046C">
              <w:rPr>
                <w:rFonts w:asciiTheme="minorHAnsi" w:hAnsiTheme="minorHAnsi" w:cstheme="minorHAnsi"/>
              </w:rPr>
              <w:t>groups of people for the purpose of information</w:t>
            </w:r>
            <w:r w:rsidR="00A45C26" w:rsidRPr="00FF046C">
              <w:rPr>
                <w:rFonts w:asciiTheme="minorHAnsi" w:hAnsiTheme="minorHAnsi" w:cstheme="minorHAnsi"/>
              </w:rPr>
              <w:t>-</w:t>
            </w:r>
            <w:r w:rsidRPr="00FF046C">
              <w:rPr>
                <w:rFonts w:asciiTheme="minorHAnsi" w:hAnsiTheme="minorHAnsi" w:cstheme="minorHAnsi"/>
              </w:rPr>
              <w:t xml:space="preserve">sharing, discussion, </w:t>
            </w:r>
            <w:r w:rsidR="00FF046C" w:rsidRPr="00FF046C">
              <w:rPr>
                <w:rFonts w:asciiTheme="minorHAnsi" w:hAnsiTheme="minorHAnsi" w:cstheme="minorHAnsi"/>
              </w:rPr>
              <w:t>planning,</w:t>
            </w:r>
            <w:r w:rsidRPr="00FF046C">
              <w:rPr>
                <w:rFonts w:asciiTheme="minorHAnsi" w:hAnsiTheme="minorHAnsi" w:cstheme="minorHAnsi"/>
              </w:rPr>
              <w:t xml:space="preserve"> and/or decision</w:t>
            </w:r>
            <w:r w:rsidR="00A45C26" w:rsidRPr="00FF046C">
              <w:rPr>
                <w:rFonts w:asciiTheme="minorHAnsi" w:hAnsiTheme="minorHAnsi" w:cstheme="minorHAnsi"/>
              </w:rPr>
              <w:t>-</w:t>
            </w:r>
            <w:r w:rsidR="00FF046C">
              <w:rPr>
                <w:rFonts w:asciiTheme="minorHAnsi" w:hAnsiTheme="minorHAnsi" w:cstheme="minorHAnsi"/>
              </w:rPr>
              <w:t>making.</w:t>
            </w:r>
          </w:p>
        </w:tc>
      </w:tr>
      <w:tr w:rsidR="00AE6006" w:rsidRPr="00FF046C" w14:paraId="0FBF43BE" w14:textId="77777777" w:rsidTr="00FF046C">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2E5E658D" w14:textId="77777777" w:rsidR="00AE6006" w:rsidRPr="00FF046C" w:rsidRDefault="00AE6006" w:rsidP="00F55094">
            <w:pPr>
              <w:pStyle w:val="HeaderGrayBar"/>
              <w:rPr>
                <w:rFonts w:asciiTheme="minorHAnsi" w:hAnsiTheme="minorHAnsi" w:cstheme="minorHAnsi"/>
                <w:sz w:val="16"/>
                <w:szCs w:val="16"/>
              </w:rPr>
            </w:pPr>
            <w:r w:rsidRPr="00FF046C">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66A962E" w14:textId="77777777" w:rsidR="00AE6006" w:rsidRPr="00FF046C" w:rsidRDefault="00AE6006" w:rsidP="00F55094">
            <w:pPr>
              <w:pStyle w:val="HeaderGrayBar"/>
              <w:rPr>
                <w:rFonts w:asciiTheme="minorHAnsi" w:hAnsiTheme="minorHAnsi" w:cstheme="minorHAnsi"/>
                <w:sz w:val="18"/>
                <w:szCs w:val="18"/>
              </w:rPr>
            </w:pPr>
            <w:r w:rsidRPr="00FF046C">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210593F" w14:textId="77777777" w:rsidR="00AE6006" w:rsidRPr="00FF046C" w:rsidRDefault="00AE6006" w:rsidP="00F55094">
            <w:pPr>
              <w:pStyle w:val="HeaderGrayBar"/>
              <w:rPr>
                <w:rFonts w:asciiTheme="minorHAnsi" w:hAnsiTheme="minorHAnsi" w:cstheme="minorHAnsi"/>
                <w:sz w:val="18"/>
                <w:szCs w:val="18"/>
              </w:rPr>
            </w:pPr>
            <w:r w:rsidRPr="00FF046C">
              <w:rPr>
                <w:rFonts w:asciiTheme="minorHAnsi" w:hAnsiTheme="minorHAnsi" w:cstheme="minorHAnsi"/>
                <w:sz w:val="18"/>
                <w:szCs w:val="18"/>
              </w:rPr>
              <w:t>RETENTION AND</w:t>
            </w:r>
          </w:p>
          <w:p w14:paraId="783CAD82" w14:textId="77777777" w:rsidR="00AE6006" w:rsidRPr="00FF046C" w:rsidRDefault="00AE6006" w:rsidP="00F55094">
            <w:pPr>
              <w:pStyle w:val="HeaderGrayBar"/>
              <w:rPr>
                <w:rFonts w:asciiTheme="minorHAnsi" w:hAnsiTheme="minorHAnsi" w:cstheme="minorHAnsi"/>
                <w:sz w:val="18"/>
                <w:szCs w:val="18"/>
              </w:rPr>
            </w:pPr>
            <w:r w:rsidRPr="00FF046C">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AD95C85" w14:textId="77777777" w:rsidR="00AE6006" w:rsidRPr="00FF046C" w:rsidRDefault="00AE6006" w:rsidP="00F55094">
            <w:pPr>
              <w:pStyle w:val="HeaderGrayBar"/>
              <w:rPr>
                <w:rFonts w:asciiTheme="minorHAnsi" w:hAnsiTheme="minorHAnsi" w:cstheme="minorHAnsi"/>
                <w:sz w:val="18"/>
                <w:szCs w:val="18"/>
              </w:rPr>
            </w:pPr>
            <w:r w:rsidRPr="00FF046C">
              <w:rPr>
                <w:rFonts w:asciiTheme="minorHAnsi" w:hAnsiTheme="minorHAnsi" w:cstheme="minorHAnsi"/>
                <w:sz w:val="18"/>
                <w:szCs w:val="18"/>
              </w:rPr>
              <w:t>DESIGNATION</w:t>
            </w:r>
          </w:p>
        </w:tc>
      </w:tr>
      <w:tr w:rsidR="000D3DD7" w:rsidRPr="00FF046C" w14:paraId="4FBD119B" w14:textId="77777777" w:rsidTr="00FF046C">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3796994E" w14:textId="77777777" w:rsidR="000D3DD7" w:rsidRPr="00FF046C" w:rsidRDefault="000D3DD7" w:rsidP="000D3DD7">
            <w:pPr>
              <w:spacing w:before="60" w:after="60"/>
              <w:jc w:val="center"/>
            </w:pPr>
            <w:r w:rsidRPr="00FF046C">
              <w:t>GS2012-027</w:t>
            </w:r>
            <w:r w:rsidRPr="00FF046C">
              <w:fldChar w:fldCharType="begin"/>
            </w:r>
            <w:r w:rsidRPr="00FF046C">
              <w:instrText xml:space="preserve"> XE “GS2012-027" \f “dan” </w:instrText>
            </w:r>
            <w:r w:rsidRPr="00FF046C">
              <w:fldChar w:fldCharType="end"/>
            </w:r>
          </w:p>
          <w:p w14:paraId="2784118A" w14:textId="77777777" w:rsidR="000D3DD7" w:rsidRPr="00FF046C" w:rsidRDefault="000D3DD7" w:rsidP="000D3DD7">
            <w:pPr>
              <w:spacing w:before="60" w:after="60"/>
              <w:jc w:val="center"/>
            </w:pPr>
            <w:r w:rsidRPr="00FF046C">
              <w:t xml:space="preserve">Rev. </w:t>
            </w:r>
            <w:r>
              <w:t>1</w:t>
            </w:r>
          </w:p>
        </w:tc>
        <w:tc>
          <w:tcPr>
            <w:tcW w:w="2900" w:type="pct"/>
            <w:tcBorders>
              <w:top w:val="single" w:sz="4" w:space="0" w:color="000000"/>
              <w:bottom w:val="single" w:sz="4" w:space="0" w:color="000000"/>
            </w:tcBorders>
            <w:shd w:val="clear" w:color="auto" w:fill="FFFFFF"/>
            <w:tcMar>
              <w:top w:w="43" w:type="dxa"/>
              <w:left w:w="115" w:type="dxa"/>
              <w:bottom w:w="43" w:type="dxa"/>
              <w:right w:w="115" w:type="dxa"/>
            </w:tcMar>
          </w:tcPr>
          <w:p w14:paraId="10A1AA8F" w14:textId="77777777" w:rsidR="000D3DD7" w:rsidRDefault="000D3DD7" w:rsidP="000D3DD7">
            <w:pPr>
              <w:spacing w:before="60" w:after="60"/>
              <w:rPr>
                <w:b/>
                <w:bCs/>
                <w:i/>
                <w:iCs/>
              </w:rPr>
            </w:pPr>
            <w:r>
              <w:rPr>
                <w:b/>
                <w:bCs/>
                <w:i/>
                <w:iCs/>
              </w:rPr>
              <w:t>Advisory Body Records</w:t>
            </w:r>
          </w:p>
          <w:p w14:paraId="2518F81B" w14:textId="77777777" w:rsidR="000D3DD7" w:rsidRDefault="000D3DD7" w:rsidP="000D3DD7">
            <w:pPr>
              <w:spacing w:before="60" w:after="60"/>
            </w:pPr>
            <w:r>
              <w:t>Records documenting the actions, meetings and membership of boards, commissions, committees, councils, task forces, etc., that are created to act strictly in an advisory capacity to the agency and have no final decision-making powers.</w:t>
            </w:r>
          </w:p>
          <w:p w14:paraId="49F2FA93" w14:textId="77777777" w:rsidR="000D3DD7" w:rsidRDefault="000D3DD7" w:rsidP="000D3DD7">
            <w:pPr>
              <w:spacing w:before="60" w:after="60"/>
            </w:pPr>
            <w:r>
              <w:t>Also includes interagency/national/external advisory bodies for which the agency acts as secretary/keeper of the official records.</w:t>
            </w:r>
            <w:r w:rsidRPr="00DF2839">
              <w:rPr>
                <w:rFonts w:eastAsia="Calibri" w:cs="Times New Roman"/>
              </w:rPr>
              <w:fldChar w:fldCharType="begin"/>
            </w:r>
            <w:r w:rsidRPr="00DF2839">
              <w:rPr>
                <w:rFonts w:eastAsia="Calibri" w:cs="Times New Roman"/>
              </w:rPr>
              <w:instrText xml:space="preserve"> XE "advisory committees" \f “subject” </w:instrText>
            </w:r>
            <w:r w:rsidRPr="00DF2839">
              <w:rPr>
                <w:rFonts w:eastAsia="Calibri" w:cs="Times New Roman"/>
              </w:rPr>
              <w:fldChar w:fldCharType="end"/>
            </w:r>
            <w:r w:rsidRPr="00DF2839">
              <w:rPr>
                <w:rFonts w:eastAsia="Calibri" w:cs="Times New Roman"/>
              </w:rPr>
              <w:fldChar w:fldCharType="begin"/>
            </w:r>
            <w:r w:rsidRPr="00DF2839">
              <w:rPr>
                <w:rFonts w:eastAsia="Calibri" w:cs="Times New Roman"/>
              </w:rPr>
              <w:instrText xml:space="preserve"> XE "board meetings:agendas/packets/minutes/av recordings:advisory boards" \f “subject” </w:instrText>
            </w:r>
            <w:r w:rsidRPr="00DF2839">
              <w:rPr>
                <w:rFonts w:eastAsia="Calibri" w:cs="Times New Roman"/>
              </w:rPr>
              <w:fldChar w:fldCharType="end"/>
            </w:r>
            <w:r w:rsidRPr="00DF2839">
              <w:rPr>
                <w:rFonts w:eastAsia="Calibri" w:cs="Times New Roman"/>
              </w:rPr>
              <w:fldChar w:fldCharType="begin"/>
            </w:r>
            <w:r w:rsidRPr="00DF2839">
              <w:rPr>
                <w:rFonts w:eastAsia="Calibri" w:cs="Times New Roman"/>
              </w:rPr>
              <w:instrText xml:space="preserve"> XE "commission meetings:agendas/packets/minutes/av recordings:advisory commissions" \f “subject” </w:instrText>
            </w:r>
            <w:r w:rsidRPr="00DF2839">
              <w:rPr>
                <w:rFonts w:eastAsia="Calibri" w:cs="Times New Roman"/>
              </w:rPr>
              <w:fldChar w:fldCharType="end"/>
            </w:r>
            <w:r w:rsidRPr="00DF2839">
              <w:rPr>
                <w:rFonts w:eastAsia="Calibri" w:cs="Times New Roman"/>
              </w:rPr>
              <w:fldChar w:fldCharType="begin"/>
            </w:r>
            <w:r w:rsidRPr="00DF2839">
              <w:rPr>
                <w:rFonts w:eastAsia="Calibri" w:cs="Times New Roman"/>
              </w:rPr>
              <w:instrText xml:space="preserve"> XE "committee meetings:agendas/packets/minutes/av recordings:advisory committees" \f “subject” </w:instrText>
            </w:r>
            <w:r w:rsidRPr="00DF2839">
              <w:rPr>
                <w:rFonts w:eastAsia="Calibri" w:cs="Times New Roman"/>
              </w:rPr>
              <w:fldChar w:fldCharType="end"/>
            </w:r>
            <w:r w:rsidRPr="00DF2839">
              <w:rPr>
                <w:rFonts w:eastAsia="Calibri" w:cs="Times New Roman"/>
              </w:rPr>
              <w:fldChar w:fldCharType="begin"/>
            </w:r>
            <w:r w:rsidRPr="00DF2839">
              <w:rPr>
                <w:rFonts w:eastAsia="Calibri" w:cs="Times New Roman"/>
              </w:rPr>
              <w:instrText xml:space="preserve"> XE "council meetings:agendas/packets/minutes/av recordings:advisory councils" \f “subject” </w:instrText>
            </w:r>
            <w:r w:rsidRPr="00DF2839">
              <w:rPr>
                <w:rFonts w:eastAsia="Calibri" w:cs="Times New Roman"/>
              </w:rPr>
              <w:fldChar w:fldCharType="end"/>
            </w:r>
            <w:r w:rsidRPr="00DF2839">
              <w:rPr>
                <w:rFonts w:eastAsia="Calibri" w:cs="Times New Roman"/>
              </w:rPr>
              <w:fldChar w:fldCharType="begin"/>
            </w:r>
            <w:r w:rsidRPr="00DF2839">
              <w:rPr>
                <w:rFonts w:eastAsia="Calibri" w:cs="Times New Roman"/>
              </w:rPr>
              <w:instrText xml:space="preserve"> XE "taskforce meetings:agendas/packets/minutes/av recordings:advisory taskforces" \f “subject” </w:instrText>
            </w:r>
            <w:r w:rsidRPr="00DF2839">
              <w:rPr>
                <w:rFonts w:eastAsia="Calibri" w:cs="Times New Roman"/>
              </w:rPr>
              <w:fldChar w:fldCharType="end"/>
            </w:r>
            <w:r w:rsidRPr="00DF2839">
              <w:rPr>
                <w:szCs w:val="22"/>
              </w:rPr>
              <w:fldChar w:fldCharType="begin"/>
            </w:r>
            <w:r w:rsidRPr="00DF2839">
              <w:rPr>
                <w:szCs w:val="22"/>
              </w:rPr>
              <w:instrText xml:space="preserve"> XE "video recordings:meetings:advisory bodies" \f “subject” </w:instrText>
            </w:r>
            <w:r w:rsidRPr="00DF2839">
              <w:rPr>
                <w:szCs w:val="22"/>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taskforce meetings:agendas/packets/minutes/av recordings:interagency/external taskforces:agency is secretary</w:instrText>
            </w:r>
            <w:r w:rsidRPr="00B60C75">
              <w:rPr>
                <w:rFonts w:eastAsia="Calibri" w:cs="Times New Roman"/>
              </w:rPr>
              <w:instrText xml:space="preserve">" \f “subject” </w:instrText>
            </w:r>
            <w:r w:rsidRPr="00B60C75">
              <w:rPr>
                <w:rFonts w:eastAsia="Calibri" w:cs="Times New Roman"/>
              </w:rPr>
              <w:fldChar w:fldCharType="end"/>
            </w:r>
            <w:r w:rsidRPr="00B64159">
              <w:fldChar w:fldCharType="begin"/>
            </w:r>
            <w:r w:rsidRPr="00B64159">
              <w:instrText xml:space="preserve"> XE "agendas</w:instrText>
            </w:r>
            <w:r>
              <w:instrText>/packets</w:instrText>
            </w:r>
            <w:r w:rsidRPr="00B64159">
              <w:instrText>:</w:instrText>
            </w:r>
            <w:r>
              <w:instrText>advisory</w:instrText>
            </w:r>
            <w:r w:rsidRPr="00B64159">
              <w:instrText xml:space="preserve"> meetings" \f “Subject" </w:instrText>
            </w:r>
            <w:r w:rsidRPr="00B64159">
              <w:fldChar w:fldCharType="end"/>
            </w:r>
            <w:r w:rsidRPr="00BD1A73">
              <w:rPr>
                <w:szCs w:val="22"/>
              </w:rPr>
              <w:fldChar w:fldCharType="begin"/>
            </w:r>
            <w:r w:rsidRPr="00BD1A73">
              <w:rPr>
                <w:szCs w:val="22"/>
              </w:rPr>
              <w:instrText xml:space="preserve"> XE "</w:instrText>
            </w:r>
            <w:r>
              <w:rPr>
                <w:szCs w:val="22"/>
              </w:rPr>
              <w:instrText>appointments (to positions):boards/committees/etc.:advisory</w:instrText>
            </w:r>
            <w:r w:rsidRPr="00BD1A73">
              <w:rPr>
                <w:szCs w:val="22"/>
              </w:rPr>
              <w:instrText xml:space="preserve">" \f “subject” </w:instrText>
            </w:r>
            <w:r w:rsidRPr="00BD1A73">
              <w:rPr>
                <w:szCs w:val="22"/>
              </w:rPr>
              <w:fldChar w:fldCharType="end"/>
            </w:r>
            <w:r w:rsidRPr="00B64159">
              <w:fldChar w:fldCharType="begin"/>
            </w:r>
            <w:r w:rsidRPr="00B64159">
              <w:instrText xml:space="preserve"> XE </w:instrText>
            </w:r>
            <w:r>
              <w:instrText>“audio/visual</w:instrText>
            </w:r>
            <w:r w:rsidRPr="00B64159">
              <w:instrText xml:space="preserve"> recordings:</w:instrText>
            </w:r>
            <w:r>
              <w:instrText>meetings:advisory</w:instrText>
            </w:r>
            <w:r w:rsidRPr="00B64159">
              <w:instrText xml:space="preserve">" \f “Subject" </w:instrText>
            </w:r>
            <w:r w:rsidRPr="00B64159">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board members (appointments/resignations):advisory boards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commission members (appointments/resignations):advisory commissions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committee members (appointments/resignations):advisory committees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council members (appointments/resignations):advisory councils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taskforce members (appointments/resignations):advisory taskforces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records:appointments (to boards/committees/etc.):advisory bodies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records:minutes/meeting records:advisory bodies</w:instrText>
            </w:r>
            <w:r w:rsidRPr="00B60C75">
              <w:rPr>
                <w:rFonts w:eastAsia="Calibri" w:cs="Times New Roman"/>
              </w:rPr>
              <w:instrText xml:space="preserve">" \f “subject” </w:instrText>
            </w:r>
            <w:r w:rsidRPr="00B60C75">
              <w:rPr>
                <w:rFonts w:eastAsia="Calibri" w:cs="Times New Roman"/>
              </w:rPr>
              <w:fldChar w:fldCharType="end"/>
            </w:r>
            <w:r w:rsidRPr="00DF2839">
              <w:rPr>
                <w:rFonts w:eastAsia="Calibri" w:cs="Times New Roman"/>
              </w:rPr>
              <w:fldChar w:fldCharType="begin"/>
            </w:r>
            <w:r w:rsidRPr="00DF2839">
              <w:rPr>
                <w:rFonts w:eastAsia="Calibri" w:cs="Times New Roman"/>
              </w:rPr>
              <w:instrText xml:space="preserve"> XE "meetings:agendas/packets/minutes/av recordings:advisory </w:instrText>
            </w:r>
            <w:r>
              <w:rPr>
                <w:rFonts w:eastAsia="Calibri" w:cs="Times New Roman"/>
              </w:rPr>
              <w:instrText>bodies</w:instrText>
            </w:r>
            <w:r w:rsidRPr="00DF2839">
              <w:rPr>
                <w:rFonts w:eastAsia="Calibri" w:cs="Times New Roman"/>
              </w:rPr>
              <w:instrText xml:space="preserve">" \f “subject” </w:instrText>
            </w:r>
            <w:r w:rsidRPr="00DF2839">
              <w:rPr>
                <w:rFonts w:eastAsia="Calibri" w:cs="Times New Roman"/>
              </w:rPr>
              <w:fldChar w:fldCharType="end"/>
            </w:r>
            <w:r w:rsidRPr="00B64159">
              <w:fldChar w:fldCharType="begin"/>
            </w:r>
            <w:r w:rsidRPr="00B64159">
              <w:instrText xml:space="preserve"> XE "</w:instrText>
            </w:r>
            <w:r>
              <w:instrText>minutes (meetings)</w:instrText>
            </w:r>
            <w:r w:rsidRPr="00B64159">
              <w:instrText>:</w:instrText>
            </w:r>
            <w:r>
              <w:instrText>advisory</w:instrText>
            </w:r>
            <w:r w:rsidRPr="00B64159">
              <w:instrText xml:space="preserve"> meetings" \f “Subject" </w:instrText>
            </w:r>
            <w:r w:rsidRPr="00B64159">
              <w:fldChar w:fldCharType="end"/>
            </w:r>
            <w:r w:rsidRPr="00B64159">
              <w:fldChar w:fldCharType="begin"/>
            </w:r>
            <w:r w:rsidRPr="00B64159">
              <w:instrText xml:space="preserve"> XE "</w:instrText>
            </w:r>
            <w:r>
              <w:instrText>recordings (audio/visual):meetings</w:instrText>
            </w:r>
            <w:r w:rsidRPr="00B64159">
              <w:instrText>:</w:instrText>
            </w:r>
            <w:r>
              <w:instrText>advisory</w:instrText>
            </w:r>
            <w:r w:rsidRPr="00B64159">
              <w:instrText xml:space="preserve">" \f “Subject" </w:instrText>
            </w:r>
            <w:r w:rsidRPr="00B64159">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interagency boards/committees/etc.:agency is secretary/recordkeeper:advisory bodies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external boards/committees/etc.:agency is secretary/recordkeeper:advisory bodies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multi-agency boards/committees/etc.:agency is secretary/recordkeeper:advisory bodies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national boards/committees/etc.:agency is secretary/recordkeeper:advisory bodies</w:instrText>
            </w:r>
            <w:r w:rsidRPr="00B60C75">
              <w:rPr>
                <w:rFonts w:eastAsia="Calibri" w:cs="Times New Roman"/>
              </w:rPr>
              <w:instrText xml:space="preserve">" \f “subject” </w:instrText>
            </w:r>
            <w:r w:rsidRPr="00B60C75">
              <w:rPr>
                <w:rFonts w:eastAsia="Calibri" w:cs="Times New Roman"/>
              </w:rPr>
              <w:fldChar w:fldCharType="end"/>
            </w:r>
          </w:p>
          <w:p w14:paraId="0983C048" w14:textId="77777777" w:rsidR="000D3DD7" w:rsidRDefault="000D3DD7" w:rsidP="000D3DD7">
            <w:pPr>
              <w:spacing w:before="60" w:after="60"/>
            </w:pPr>
            <w:r>
              <w:t>Includes, but is not limited to:</w:t>
            </w:r>
          </w:p>
          <w:p w14:paraId="1E744CB2" w14:textId="77777777" w:rsidR="000D3DD7" w:rsidRDefault="000D3DD7" w:rsidP="00BC2B29">
            <w:pPr>
              <w:pStyle w:val="Bullet"/>
              <w:numPr>
                <w:ilvl w:val="0"/>
                <w:numId w:val="5"/>
              </w:numPr>
              <w:spacing w:before="60" w:after="60"/>
              <w:contextualSpacing/>
            </w:pPr>
            <w:r>
              <w:t>Agendas, meeting/agenda packets (briefs, reference materials, etc.);</w:t>
            </w:r>
          </w:p>
          <w:p w14:paraId="6EAF0787" w14:textId="77777777" w:rsidR="000D3DD7" w:rsidRDefault="000D3DD7" w:rsidP="00BC2B29">
            <w:pPr>
              <w:pStyle w:val="Bullet"/>
              <w:numPr>
                <w:ilvl w:val="0"/>
                <w:numId w:val="5"/>
              </w:numPr>
              <w:spacing w:before="60" w:after="60"/>
              <w:contextualSpacing/>
            </w:pPr>
            <w:r>
              <w:t>Speaker sign-up, written testimony;</w:t>
            </w:r>
          </w:p>
          <w:p w14:paraId="4BC0AF18" w14:textId="77777777" w:rsidR="000D3DD7" w:rsidRDefault="000D3DD7" w:rsidP="00BC2B29">
            <w:pPr>
              <w:pStyle w:val="Bullet"/>
              <w:numPr>
                <w:ilvl w:val="0"/>
                <w:numId w:val="5"/>
              </w:numPr>
              <w:spacing w:before="60" w:after="60"/>
              <w:contextualSpacing/>
            </w:pPr>
            <w:r>
              <w:t>Audio/visual recordings and transcripts of proceedings;</w:t>
            </w:r>
          </w:p>
          <w:p w14:paraId="3A09F8AC" w14:textId="77777777" w:rsidR="000D3DD7" w:rsidRDefault="000D3DD7" w:rsidP="00BC2B29">
            <w:pPr>
              <w:pStyle w:val="Bullet"/>
              <w:numPr>
                <w:ilvl w:val="0"/>
                <w:numId w:val="5"/>
              </w:numPr>
              <w:spacing w:before="60" w:after="60"/>
              <w:contextualSpacing/>
            </w:pPr>
            <w:r>
              <w:t>Minutes;</w:t>
            </w:r>
          </w:p>
          <w:p w14:paraId="2B95A6DE" w14:textId="77777777" w:rsidR="000D3DD7" w:rsidRDefault="000D3DD7" w:rsidP="00BC2B29">
            <w:pPr>
              <w:pStyle w:val="Bullet"/>
              <w:numPr>
                <w:ilvl w:val="0"/>
                <w:numId w:val="5"/>
              </w:numPr>
              <w:spacing w:before="60" w:after="60"/>
              <w:contextualSpacing/>
            </w:pPr>
            <w:r>
              <w:t>Reports/correspondence/communications sent/received on behalf of the body;</w:t>
            </w:r>
          </w:p>
          <w:p w14:paraId="272F57F5" w14:textId="3A475EB9" w:rsidR="000D3DD7" w:rsidRPr="00FE5478" w:rsidRDefault="000D3DD7" w:rsidP="00BC2B29">
            <w:pPr>
              <w:pStyle w:val="Bullet"/>
              <w:numPr>
                <w:ilvl w:val="0"/>
                <w:numId w:val="5"/>
              </w:numPr>
              <w:spacing w:before="60" w:after="60"/>
              <w:contextualSpacing/>
            </w:pPr>
            <w:r w:rsidRPr="00FE5478">
              <w:t xml:space="preserve">Appointment, </w:t>
            </w:r>
            <w:r w:rsidR="007979CB" w:rsidRPr="00FE5478">
              <w:t>reappointment,</w:t>
            </w:r>
            <w:r w:rsidRPr="00FE5478">
              <w:t xml:space="preserve"> and termination correspondence/communications;</w:t>
            </w:r>
          </w:p>
          <w:p w14:paraId="5E4E2C84" w14:textId="77777777" w:rsidR="000D3DD7" w:rsidRDefault="000D3DD7" w:rsidP="00BC2B29">
            <w:pPr>
              <w:pStyle w:val="Bullet"/>
              <w:numPr>
                <w:ilvl w:val="0"/>
                <w:numId w:val="5"/>
              </w:numPr>
              <w:spacing w:before="60" w:after="60"/>
            </w:pPr>
            <w:r w:rsidRPr="00FE5478">
              <w:t xml:space="preserve">Selected images/photographs showing the committee membership at </w:t>
            </w:r>
            <w:proofErr w:type="gramStart"/>
            <w:r w:rsidRPr="00FE5478">
              <w:t>particular points</w:t>
            </w:r>
            <w:proofErr w:type="gramEnd"/>
            <w:r w:rsidRPr="00FE5478">
              <w:t xml:space="preserve"> in time </w:t>
            </w:r>
            <w:r>
              <w:t xml:space="preserve">(such as board/committee portraits, etc.) </w:t>
            </w:r>
            <w:r w:rsidRPr="00FE5478">
              <w:t xml:space="preserve">and/or significant stages of the </w:t>
            </w:r>
            <w:r>
              <w:t>board/</w:t>
            </w:r>
            <w:r w:rsidRPr="00FE5478">
              <w:t>committee’s life.</w:t>
            </w:r>
          </w:p>
          <w:p w14:paraId="780EADF9" w14:textId="77777777" w:rsidR="000D3DD7" w:rsidRDefault="000D3DD7" w:rsidP="000D3DD7">
            <w:pPr>
              <w:pStyle w:val="Bullet"/>
              <w:numPr>
                <w:ilvl w:val="0"/>
                <w:numId w:val="0"/>
              </w:numPr>
              <w:spacing w:before="60" w:after="60"/>
            </w:pPr>
            <w:r>
              <w:t>Excludes records covered by:</w:t>
            </w:r>
          </w:p>
          <w:p w14:paraId="66352A7B" w14:textId="77777777" w:rsidR="00274160" w:rsidRDefault="00274160" w:rsidP="00BC2B29">
            <w:pPr>
              <w:pStyle w:val="Bullet"/>
              <w:numPr>
                <w:ilvl w:val="0"/>
                <w:numId w:val="5"/>
              </w:numPr>
              <w:spacing w:before="60" w:after="60"/>
              <w:contextualSpacing/>
            </w:pPr>
            <w:r w:rsidRPr="00E20DCF">
              <w:rPr>
                <w:i/>
              </w:rPr>
              <w:t>Governing/Executive/Policy-Setting Body Records (DAN GS</w:t>
            </w:r>
            <w:r>
              <w:rPr>
                <w:i/>
              </w:rPr>
              <w:t>50-05A-13</w:t>
            </w:r>
            <w:r w:rsidRPr="00E20DCF">
              <w:rPr>
                <w:i/>
              </w:rPr>
              <w:t>)</w:t>
            </w:r>
            <w:r>
              <w:t>;</w:t>
            </w:r>
          </w:p>
          <w:p w14:paraId="20ABA8CC" w14:textId="2CAF7DC6" w:rsidR="00274160" w:rsidRDefault="00274160" w:rsidP="00BC2B29">
            <w:pPr>
              <w:pStyle w:val="Bullet"/>
              <w:numPr>
                <w:ilvl w:val="0"/>
                <w:numId w:val="5"/>
              </w:numPr>
              <w:spacing w:before="60" w:after="60"/>
              <w:contextualSpacing/>
            </w:pPr>
            <w:r w:rsidRPr="00E20DCF">
              <w:rPr>
                <w:i/>
              </w:rPr>
              <w:t>Meeting</w:t>
            </w:r>
            <w:r>
              <w:rPr>
                <w:i/>
              </w:rPr>
              <w:t xml:space="preserve"> </w:t>
            </w:r>
            <w:r w:rsidR="00956118" w:rsidRPr="003933D4">
              <w:rPr>
                <w:bCs w:val="0"/>
                <w:i/>
              </w:rPr>
              <w:t>and Board/Committee Administrative</w:t>
            </w:r>
            <w:r w:rsidR="00956118" w:rsidRPr="003933D4">
              <w:rPr>
                <w:b/>
                <w:i/>
              </w:rPr>
              <w:t xml:space="preserve"> </w:t>
            </w:r>
            <w:r w:rsidRPr="00E20DCF">
              <w:rPr>
                <w:i/>
              </w:rPr>
              <w:t>Arrangements (DAN GS</w:t>
            </w:r>
            <w:r>
              <w:rPr>
                <w:i/>
              </w:rPr>
              <w:t>2011-176</w:t>
            </w:r>
            <w:r w:rsidRPr="00E20DCF">
              <w:rPr>
                <w:i/>
              </w:rPr>
              <w:t>)</w:t>
            </w:r>
            <w:r>
              <w:t>;</w:t>
            </w:r>
          </w:p>
          <w:p w14:paraId="7477541A" w14:textId="77777777" w:rsidR="00274160" w:rsidRPr="00DF2839" w:rsidRDefault="00274160" w:rsidP="00BC2B29">
            <w:pPr>
              <w:pStyle w:val="Bullet"/>
              <w:numPr>
                <w:ilvl w:val="0"/>
                <w:numId w:val="5"/>
              </w:numPr>
              <w:spacing w:before="60" w:after="60"/>
              <w:contextualSpacing/>
            </w:pPr>
            <w:r w:rsidRPr="00E20DCF">
              <w:rPr>
                <w:i/>
              </w:rPr>
              <w:t>Meeting Materials – Members’ Copies/Notes (DAN GS</w:t>
            </w:r>
            <w:r>
              <w:rPr>
                <w:i/>
              </w:rPr>
              <w:t>2016-007</w:t>
            </w:r>
            <w:r w:rsidRPr="00E20DCF">
              <w:rPr>
                <w:i/>
              </w:rPr>
              <w:t>)</w:t>
            </w:r>
            <w:r>
              <w:rPr>
                <w:i/>
              </w:rPr>
              <w:t>;</w:t>
            </w:r>
          </w:p>
          <w:p w14:paraId="20E259EA" w14:textId="77777777" w:rsidR="000D3DD7" w:rsidRPr="00B64159" w:rsidRDefault="00274160" w:rsidP="00BC2B29">
            <w:pPr>
              <w:pStyle w:val="Bullet"/>
              <w:numPr>
                <w:ilvl w:val="0"/>
                <w:numId w:val="5"/>
              </w:numPr>
              <w:spacing w:before="60" w:after="60"/>
              <w:contextualSpacing/>
            </w:pPr>
            <w:r>
              <w:rPr>
                <w:i/>
              </w:rPr>
              <w:t>Meetings – Staff and Internal Committees (DAN GS50-01-43)</w:t>
            </w:r>
            <w:r>
              <w:t>.</w:t>
            </w:r>
          </w:p>
        </w:tc>
        <w:tc>
          <w:tcPr>
            <w:tcW w:w="1000" w:type="pct"/>
            <w:tcBorders>
              <w:top w:val="single" w:sz="4" w:space="0" w:color="000000"/>
              <w:bottom w:val="single" w:sz="4" w:space="0" w:color="000000"/>
            </w:tcBorders>
            <w:shd w:val="clear" w:color="auto" w:fill="FFFFFF"/>
            <w:tcMar>
              <w:top w:w="43" w:type="dxa"/>
              <w:left w:w="115" w:type="dxa"/>
              <w:bottom w:w="43" w:type="dxa"/>
              <w:right w:w="115" w:type="dxa"/>
            </w:tcMar>
          </w:tcPr>
          <w:p w14:paraId="26A03236" w14:textId="77777777" w:rsidR="000D3DD7" w:rsidRPr="00FF046C" w:rsidRDefault="000D3DD7" w:rsidP="002A44DB">
            <w:pPr>
              <w:spacing w:before="60" w:after="60"/>
            </w:pPr>
            <w:r w:rsidRPr="002A44DB">
              <w:rPr>
                <w:b/>
              </w:rPr>
              <w:t>Retain</w:t>
            </w:r>
            <w:r w:rsidRPr="00FF046C">
              <w:t xml:space="preserve"> for 6 years after end of calendar year</w:t>
            </w:r>
          </w:p>
          <w:p w14:paraId="6AB3110A" w14:textId="77777777" w:rsidR="000D3DD7" w:rsidRPr="002A44DB" w:rsidRDefault="000D3DD7" w:rsidP="002A44DB">
            <w:pPr>
              <w:spacing w:before="60" w:after="60"/>
              <w:rPr>
                <w:i/>
              </w:rPr>
            </w:pPr>
            <w:r w:rsidRPr="00FF046C">
              <w:t xml:space="preserve">  </w:t>
            </w:r>
            <w:r w:rsidR="002A44DB">
              <w:t xml:space="preserve"> </w:t>
            </w:r>
            <w:r w:rsidRPr="002A44DB">
              <w:rPr>
                <w:i/>
              </w:rPr>
              <w:t>then</w:t>
            </w:r>
          </w:p>
          <w:p w14:paraId="72A19B26" w14:textId="77777777" w:rsidR="000D3DD7" w:rsidRPr="00FF046C" w:rsidRDefault="000D3DD7" w:rsidP="002A44DB">
            <w:pPr>
              <w:spacing w:before="60" w:after="60"/>
            </w:pPr>
            <w:r w:rsidRPr="002A44DB">
              <w:rPr>
                <w:b/>
              </w:rPr>
              <w:t>Transfer</w:t>
            </w:r>
            <w:r w:rsidRPr="00FF046C">
              <w:t xml:space="preserve"> to Washington State Archives for appraisal and selective retention.</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3CC9FDEF" w14:textId="77777777" w:rsidR="000D3DD7" w:rsidRPr="00FF046C" w:rsidRDefault="000D3DD7" w:rsidP="002A44DB">
            <w:pPr>
              <w:shd w:val="clear" w:color="auto" w:fill="FFFFFF" w:themeFill="background1"/>
              <w:spacing w:before="60"/>
              <w:jc w:val="center"/>
              <w:rPr>
                <w:rFonts w:asciiTheme="minorHAnsi" w:eastAsia="Calibri" w:hAnsiTheme="minorHAnsi" w:cstheme="minorHAnsi"/>
                <w:b/>
                <w:szCs w:val="22"/>
              </w:rPr>
            </w:pPr>
            <w:r w:rsidRPr="00FF046C">
              <w:rPr>
                <w:rFonts w:asciiTheme="minorHAnsi" w:eastAsia="Calibri" w:hAnsiTheme="minorHAnsi" w:cstheme="minorHAnsi"/>
                <w:b/>
                <w:szCs w:val="22"/>
              </w:rPr>
              <w:t>ARCHIVAL</w:t>
            </w:r>
          </w:p>
          <w:p w14:paraId="2C1FA0DA" w14:textId="23EA405E" w:rsidR="000D3DD7" w:rsidRPr="00FF046C" w:rsidRDefault="000D3DD7" w:rsidP="000D3DD7">
            <w:pPr>
              <w:shd w:val="clear" w:color="auto" w:fill="FFFFFF" w:themeFill="background1"/>
              <w:jc w:val="center"/>
              <w:rPr>
                <w:rFonts w:asciiTheme="minorHAnsi" w:eastAsia="Calibri" w:hAnsiTheme="minorHAnsi" w:cstheme="minorHAnsi"/>
                <w:b/>
                <w:bCs/>
                <w:sz w:val="16"/>
                <w:szCs w:val="16"/>
              </w:rPr>
            </w:pPr>
            <w:r w:rsidRPr="00FF046C">
              <w:rPr>
                <w:rFonts w:asciiTheme="minorHAnsi" w:eastAsia="Calibri" w:hAnsiTheme="minorHAnsi" w:cstheme="minorHAnsi"/>
                <w:b/>
                <w:bCs/>
                <w:sz w:val="16"/>
                <w:szCs w:val="16"/>
              </w:rPr>
              <w:t>(Appraisal Required)</w:t>
            </w:r>
            <w:r w:rsidR="002A44DB" w:rsidRPr="00FF046C">
              <w:rPr>
                <w:rFonts w:asciiTheme="minorHAnsi" w:hAnsiTheme="minorHAnsi" w:cstheme="minorHAnsi"/>
              </w:rPr>
              <w:fldChar w:fldCharType="begin"/>
            </w:r>
            <w:r w:rsidR="002A44DB" w:rsidRPr="00FF046C">
              <w:rPr>
                <w:rFonts w:asciiTheme="minorHAnsi" w:hAnsiTheme="minorHAnsi" w:cstheme="minorHAnsi"/>
              </w:rPr>
              <w:instrText xml:space="preserve"> XE "AGENCY </w:instrText>
            </w:r>
            <w:r w:rsidR="002A44DB">
              <w:rPr>
                <w:rFonts w:asciiTheme="minorHAnsi" w:hAnsiTheme="minorHAnsi" w:cstheme="minorHAnsi"/>
              </w:rPr>
              <w:instrText xml:space="preserve">ADMINISTRATION AND </w:instrText>
            </w:r>
            <w:r w:rsidR="002A44DB" w:rsidRPr="00FF046C">
              <w:rPr>
                <w:rFonts w:asciiTheme="minorHAnsi" w:hAnsiTheme="minorHAnsi" w:cstheme="minorHAnsi"/>
              </w:rPr>
              <w:instrText xml:space="preserve">MANAGEMENT:Meetings and </w:instrText>
            </w:r>
            <w:r w:rsidR="007B2030">
              <w:rPr>
                <w:rFonts w:asciiTheme="minorHAnsi" w:hAnsiTheme="minorHAnsi" w:cstheme="minorHAnsi"/>
              </w:rPr>
              <w:instrText>B</w:instrText>
            </w:r>
            <w:r w:rsidR="007B2030">
              <w:rPr>
                <w:rFonts w:cstheme="minorHAnsi"/>
              </w:rPr>
              <w:instrText>oard/Committee Support</w:instrText>
            </w:r>
            <w:r w:rsidR="002A44DB" w:rsidRPr="00FF046C">
              <w:rPr>
                <w:rFonts w:asciiTheme="minorHAnsi" w:hAnsiTheme="minorHAnsi" w:cstheme="minorHAnsi"/>
              </w:rPr>
              <w:instrText>:Advisory</w:instrText>
            </w:r>
            <w:r w:rsidR="002A44DB">
              <w:rPr>
                <w:rFonts w:asciiTheme="minorHAnsi" w:hAnsiTheme="minorHAnsi" w:cstheme="minorHAnsi"/>
              </w:rPr>
              <w:instrText xml:space="preserve"> Body Records</w:instrText>
            </w:r>
            <w:r w:rsidR="002A44DB" w:rsidRPr="00FF046C">
              <w:rPr>
                <w:rFonts w:asciiTheme="minorHAnsi" w:hAnsiTheme="minorHAnsi" w:cstheme="minorHAnsi"/>
              </w:rPr>
              <w:instrText xml:space="preserve">" \f “archival” </w:instrText>
            </w:r>
            <w:r w:rsidR="002A44DB" w:rsidRPr="00FF046C">
              <w:rPr>
                <w:rFonts w:asciiTheme="minorHAnsi" w:hAnsiTheme="minorHAnsi" w:cstheme="minorHAnsi"/>
              </w:rPr>
              <w:fldChar w:fldCharType="end"/>
            </w:r>
          </w:p>
          <w:p w14:paraId="546A9BAB" w14:textId="77777777" w:rsidR="000D3DD7" w:rsidRPr="00FF046C" w:rsidRDefault="000D3DD7" w:rsidP="000D3DD7">
            <w:pPr>
              <w:shd w:val="clear" w:color="auto" w:fill="FFFFFF" w:themeFill="background1"/>
              <w:jc w:val="center"/>
              <w:rPr>
                <w:rFonts w:asciiTheme="minorHAnsi" w:eastAsia="Calibri" w:hAnsiTheme="minorHAnsi" w:cstheme="minorHAnsi"/>
                <w:sz w:val="20"/>
                <w:szCs w:val="20"/>
              </w:rPr>
            </w:pPr>
            <w:r w:rsidRPr="00FF046C">
              <w:rPr>
                <w:rFonts w:asciiTheme="minorHAnsi" w:eastAsia="Calibri" w:hAnsiTheme="minorHAnsi" w:cstheme="minorHAnsi"/>
                <w:sz w:val="20"/>
                <w:szCs w:val="20"/>
              </w:rPr>
              <w:t>NON-ESSENTIAL</w:t>
            </w:r>
          </w:p>
          <w:p w14:paraId="18E2CC1C" w14:textId="77777777" w:rsidR="000D3DD7" w:rsidRPr="00FF046C" w:rsidRDefault="000D3DD7" w:rsidP="002A44DB">
            <w:pPr>
              <w:shd w:val="clear" w:color="auto" w:fill="FFFFFF" w:themeFill="background1"/>
              <w:jc w:val="center"/>
              <w:rPr>
                <w:rFonts w:asciiTheme="minorHAnsi" w:eastAsia="Calibri" w:hAnsiTheme="minorHAnsi" w:cstheme="minorHAnsi"/>
                <w:sz w:val="20"/>
                <w:szCs w:val="20"/>
              </w:rPr>
            </w:pPr>
            <w:r w:rsidRPr="00FF046C">
              <w:rPr>
                <w:rFonts w:asciiTheme="minorHAnsi" w:eastAsia="Calibri" w:hAnsiTheme="minorHAnsi" w:cstheme="minorHAnsi"/>
                <w:sz w:val="20"/>
                <w:szCs w:val="20"/>
              </w:rPr>
              <w:t>OPR</w:t>
            </w:r>
          </w:p>
        </w:tc>
      </w:tr>
      <w:tr w:rsidR="00954B2B" w:rsidRPr="00FF046C" w14:paraId="4F3A00B9" w14:textId="77777777" w:rsidTr="00954B2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F84FEC8" w14:textId="77777777" w:rsidR="00954B2B" w:rsidRPr="00954B2B" w:rsidRDefault="00954B2B" w:rsidP="00954B2B">
            <w:pPr>
              <w:spacing w:before="60" w:after="60"/>
              <w:jc w:val="center"/>
            </w:pPr>
            <w:bookmarkStart w:id="20" w:name="_Hlk140673980"/>
            <w:r w:rsidRPr="00954B2B">
              <w:lastRenderedPageBreak/>
              <w:t>GS50-05A-13</w:t>
            </w:r>
            <w:r w:rsidRPr="00954B2B">
              <w:fldChar w:fldCharType="begin"/>
            </w:r>
            <w:r w:rsidRPr="00954B2B">
              <w:instrText xml:space="preserve"> XE “GS50-05A-13" \f “dan” </w:instrText>
            </w:r>
            <w:r w:rsidRPr="00954B2B">
              <w:fldChar w:fldCharType="end"/>
            </w:r>
          </w:p>
          <w:p w14:paraId="4C2EF01C" w14:textId="77777777" w:rsidR="00954B2B" w:rsidRPr="00954B2B" w:rsidRDefault="00954B2B" w:rsidP="00954B2B">
            <w:pPr>
              <w:spacing w:before="60" w:after="60"/>
              <w:jc w:val="center"/>
            </w:pPr>
            <w:r w:rsidRPr="00954B2B">
              <w:t xml:space="preserve">Rev. </w:t>
            </w:r>
            <w:r>
              <w:t>3</w:t>
            </w:r>
          </w:p>
        </w:tc>
        <w:tc>
          <w:tcPr>
            <w:tcW w:w="2900" w:type="pct"/>
            <w:tcBorders>
              <w:top w:val="single" w:sz="4" w:space="0" w:color="000000"/>
              <w:bottom w:val="single" w:sz="4" w:space="0" w:color="000000"/>
            </w:tcBorders>
            <w:tcMar>
              <w:top w:w="43" w:type="dxa"/>
              <w:left w:w="115" w:type="dxa"/>
              <w:bottom w:w="43" w:type="dxa"/>
              <w:right w:w="115" w:type="dxa"/>
            </w:tcMar>
          </w:tcPr>
          <w:p w14:paraId="3FBE3784" w14:textId="77777777" w:rsidR="00954B2B" w:rsidRPr="00B64159" w:rsidRDefault="00954B2B" w:rsidP="00954B2B">
            <w:pPr>
              <w:spacing w:before="60" w:after="60"/>
            </w:pPr>
            <w:r>
              <w:rPr>
                <w:b/>
                <w:i/>
              </w:rPr>
              <w:t>Governing/Executive/</w:t>
            </w:r>
            <w:r w:rsidRPr="00B64159">
              <w:rPr>
                <w:b/>
                <w:i/>
              </w:rPr>
              <w:t>Policy-Setting</w:t>
            </w:r>
            <w:r>
              <w:rPr>
                <w:b/>
                <w:i/>
              </w:rPr>
              <w:t xml:space="preserve"> Body Records</w:t>
            </w:r>
          </w:p>
          <w:p w14:paraId="7F649885" w14:textId="0B57B1A1" w:rsidR="00954B2B" w:rsidRDefault="00954B2B" w:rsidP="00954B2B">
            <w:pPr>
              <w:spacing w:before="60" w:after="60"/>
            </w:pPr>
            <w:r>
              <w:t xml:space="preserve">Records documenting the actions, meetings and membership of the agency’s governing body, executive management team and other policy-setting/decision-making boards, </w:t>
            </w:r>
            <w:r>
              <w:rPr>
                <w:bCs/>
                <w:iCs/>
              </w:rPr>
              <w:t>committees, commissions, councils, task forces, etc.</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governing bodies:actions/meetings/membership</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records:executive management meetings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policy-setting bodies:actions/meetings/membership</w:instrText>
            </w:r>
            <w:r w:rsidRPr="00B60C75">
              <w:rPr>
                <w:rFonts w:eastAsia="Calibri" w:cs="Times New Roman"/>
              </w:rPr>
              <w:instrText xml:space="preserve">" \f “subject” </w:instrText>
            </w:r>
            <w:r w:rsidRPr="00B60C75">
              <w:rPr>
                <w:rFonts w:eastAsia="Calibri" w:cs="Times New Roman"/>
              </w:rPr>
              <w:fldChar w:fldCharType="end"/>
            </w:r>
            <w:r w:rsidRPr="00B64159">
              <w:fldChar w:fldCharType="begin"/>
            </w:r>
            <w:r w:rsidRPr="00B64159">
              <w:instrText xml:space="preserve"> XE "agendas</w:instrText>
            </w:r>
            <w:r>
              <w:instrText>/packets</w:instrText>
            </w:r>
            <w:r w:rsidRPr="00B64159">
              <w:instrText>:</w:instrText>
            </w:r>
            <w:r>
              <w:instrText>governing/executive/policy-</w:instrText>
            </w:r>
            <w:r w:rsidRPr="00B64159">
              <w:instrText xml:space="preserve">setting meetings" \f “Subject" </w:instrText>
            </w:r>
            <w:r w:rsidRPr="00B64159">
              <w:fldChar w:fldCharType="end"/>
            </w:r>
            <w:r w:rsidRPr="00B64159">
              <w:fldChar w:fldCharType="begin"/>
            </w:r>
            <w:r w:rsidRPr="00B64159">
              <w:instrText xml:space="preserve"> XE "minutes</w:instrText>
            </w:r>
            <w:r>
              <w:instrText xml:space="preserve"> (meetings):governing/executive/policy-setting</w:instrText>
            </w:r>
            <w:r w:rsidRPr="00B64159">
              <w:instrText xml:space="preserve">" \f “Subject" </w:instrText>
            </w:r>
            <w:r w:rsidRPr="00B64159">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meetings:agendas/packets/minutes/av recordings:governing/executive/policy-setting bodies</w:instrText>
            </w:r>
            <w:r w:rsidRPr="00B60C75">
              <w:rPr>
                <w:rFonts w:eastAsia="Calibri" w:cs="Times New Roman"/>
              </w:rPr>
              <w:instrText xml:space="preserve">" \f “subject” </w:instrText>
            </w:r>
            <w:r w:rsidRPr="00B60C75">
              <w:rPr>
                <w:rFonts w:eastAsia="Calibri" w:cs="Times New Roman"/>
              </w:rPr>
              <w:fldChar w:fldCharType="end"/>
            </w:r>
            <w:r w:rsidRPr="00B64159">
              <w:fldChar w:fldCharType="begin"/>
            </w:r>
            <w:r w:rsidRPr="00B64159">
              <w:instrText xml:space="preserve"> XE </w:instrText>
            </w:r>
            <w:r>
              <w:instrText>“audio/visual</w:instrText>
            </w:r>
            <w:r w:rsidRPr="00B64159">
              <w:instrText xml:space="preserve"> recordings:</w:instrText>
            </w:r>
            <w:r>
              <w:instrText>meetings:governing/executive/</w:instrText>
            </w:r>
            <w:r w:rsidRPr="00B64159">
              <w:instrText>policy</w:instrText>
            </w:r>
            <w:r>
              <w:instrText>-setting</w:instrText>
            </w:r>
            <w:r w:rsidRPr="00B64159">
              <w:instrText xml:space="preserve">" \f “Subject" </w:instrText>
            </w:r>
            <w:r w:rsidRPr="00B64159">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board meetings:agendas/packets/minutes/av recordings:governing/executive/policy-setting boards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commission meetings:agendas/packets/minutes/av recordings:governing/executive/policy-setting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committee meetings:agendas/packets/minutes/av recordings:governing/executive/policy-setting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council meetings:agendas/packets/minutes/av recordings:governing/executive/policy-setting councils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taskforce meetings:agendas/packets/minutes/av recordings:governing/executive/policy-setting</w:instrText>
            </w:r>
            <w:r w:rsidRPr="00B60C75">
              <w:rPr>
                <w:rFonts w:eastAsia="Calibri" w:cs="Times New Roman"/>
              </w:rPr>
              <w:instrText xml:space="preserve">" \f “subject” </w:instrText>
            </w:r>
            <w:r w:rsidRPr="00B60C75">
              <w:rPr>
                <w:rFonts w:eastAsia="Calibri" w:cs="Times New Roman"/>
              </w:rPr>
              <w:fldChar w:fldCharType="end"/>
            </w:r>
            <w:r w:rsidRPr="00BD1A73">
              <w:rPr>
                <w:szCs w:val="22"/>
              </w:rPr>
              <w:fldChar w:fldCharType="begin"/>
            </w:r>
            <w:r w:rsidRPr="00BD1A73">
              <w:rPr>
                <w:szCs w:val="22"/>
              </w:rPr>
              <w:instrText xml:space="preserve"> XE "</w:instrText>
            </w:r>
            <w:r>
              <w:rPr>
                <w:szCs w:val="22"/>
              </w:rPr>
              <w:instrText>video recordings:meetings:governing/executive/policy-setting</w:instrText>
            </w:r>
            <w:r w:rsidRPr="00BD1A73">
              <w:rPr>
                <w:szCs w:val="22"/>
              </w:rPr>
              <w:instrText xml:space="preserve">" \f “subject” </w:instrText>
            </w:r>
            <w:r w:rsidRPr="00BD1A73">
              <w:rPr>
                <w:szCs w:val="22"/>
              </w:rPr>
              <w:fldChar w:fldCharType="end"/>
            </w:r>
            <w:r w:rsidRPr="00BD1A73">
              <w:rPr>
                <w:szCs w:val="22"/>
              </w:rPr>
              <w:fldChar w:fldCharType="begin"/>
            </w:r>
            <w:r w:rsidRPr="00BD1A73">
              <w:rPr>
                <w:szCs w:val="22"/>
              </w:rPr>
              <w:instrText xml:space="preserve"> XE "</w:instrText>
            </w:r>
            <w:r>
              <w:rPr>
                <w:szCs w:val="22"/>
              </w:rPr>
              <w:instrText>appointments (to positions):boards/committees/etc.:governing/executive/policy-setting</w:instrText>
            </w:r>
            <w:r w:rsidRPr="00BD1A73">
              <w:rPr>
                <w:szCs w:val="22"/>
              </w:rPr>
              <w:instrText xml:space="preserve">" \f “subject” </w:instrText>
            </w:r>
            <w:r w:rsidRPr="00BD1A73">
              <w:rPr>
                <w:szCs w:val="22"/>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board members (appointments/resignations):governing/executive/policy-setting boards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commission members (appointments/resignations):governing/executive/policy-setting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committee members (appointments/resignations):governing/executive/policy-setting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council members (appointments/resignations):governing/executive/policy-setting councils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taskforce members (appointments/resignations):governing/executive/policy-setting taskforces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records:appointments (to boards/committees/etc.):governing/executive/policy-setting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records:minutes/meeting records:governing/executive/policy-setting</w:instrText>
            </w:r>
            <w:r w:rsidRPr="00B60C75">
              <w:rPr>
                <w:rFonts w:eastAsia="Calibri" w:cs="Times New Roman"/>
              </w:rPr>
              <w:instrText xml:space="preserve">" \f “subject” </w:instrText>
            </w:r>
            <w:r w:rsidRPr="00B60C75">
              <w:rPr>
                <w:rFonts w:eastAsia="Calibri" w:cs="Times New Roman"/>
              </w:rPr>
              <w:fldChar w:fldCharType="end"/>
            </w:r>
            <w:r w:rsidRPr="00B64159">
              <w:fldChar w:fldCharType="begin"/>
            </w:r>
            <w:r w:rsidRPr="00B64159">
              <w:instrText xml:space="preserve"> XE "</w:instrText>
            </w:r>
            <w:r>
              <w:instrText>recordings (audio/visual):meetings</w:instrText>
            </w:r>
            <w:r w:rsidRPr="00B64159">
              <w:instrText>:</w:instrText>
            </w:r>
            <w:r>
              <w:instrText>governing/executive/policy-setting</w:instrText>
            </w:r>
            <w:r w:rsidRPr="00B64159">
              <w:instrText xml:space="preserve">" \f “Subject" </w:instrText>
            </w:r>
            <w:r w:rsidRPr="00B64159">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interagency boards/committees/etc.:agency is secretary/recordkeeper:governing/policy-setting bodies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external boards/committees/etc.:agency is secretary/recordkeeper:governing/policy-setting bodies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multi-agency boards/committees/etc.:agency is secretary/recordkeeper:governing/policy-setting bodies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national boards/committees/etc.:agency is secretary/recordkeeper:governing/policy-setting bodies</w:instrText>
            </w:r>
            <w:r w:rsidRPr="00B60C75">
              <w:rPr>
                <w:rFonts w:eastAsia="Calibri" w:cs="Times New Roman"/>
              </w:rPr>
              <w:instrText xml:space="preserve">" \f “subject” </w:instrText>
            </w:r>
            <w:r w:rsidRPr="00B60C75">
              <w:rPr>
                <w:rFonts w:eastAsia="Calibri" w:cs="Times New Roman"/>
              </w:rPr>
              <w:fldChar w:fldCharType="end"/>
            </w:r>
            <w:r w:rsidR="002C5F80" w:rsidRPr="001F242E">
              <w:fldChar w:fldCharType="begin"/>
            </w:r>
            <w:r w:rsidR="002C5F80" w:rsidRPr="001F242E">
              <w:instrText xml:space="preserve"> XE "</w:instrText>
            </w:r>
            <w:r w:rsidR="002C5F80">
              <w:instrText>annual reports:governing/executive meeting packets</w:instrText>
            </w:r>
            <w:r w:rsidR="002C5F80" w:rsidRPr="001F242E">
              <w:instrText xml:space="preserve">" \f “subject” </w:instrText>
            </w:r>
            <w:r w:rsidR="002C5F80" w:rsidRPr="001F242E">
              <w:fldChar w:fldCharType="end"/>
            </w:r>
            <w:r w:rsidR="002C5F80" w:rsidRPr="001F242E">
              <w:fldChar w:fldCharType="begin"/>
            </w:r>
            <w:r w:rsidR="002C5F80" w:rsidRPr="001F242E">
              <w:instrText xml:space="preserve"> XE "</w:instrText>
            </w:r>
            <w:r w:rsidR="002C5F80">
              <w:instrText>budgets</w:instrText>
            </w:r>
            <w:r w:rsidR="00271F4C">
              <w:instrText>:</w:instrText>
            </w:r>
            <w:r w:rsidR="002C5F80">
              <w:instrText>final:governing/policy meeting packets</w:instrText>
            </w:r>
            <w:r w:rsidR="002C5F80" w:rsidRPr="001F242E">
              <w:instrText xml:space="preserve">" \f “subject” </w:instrText>
            </w:r>
            <w:r w:rsidR="002C5F80" w:rsidRPr="001F242E">
              <w:fldChar w:fldCharType="end"/>
            </w:r>
          </w:p>
          <w:p w14:paraId="513C10CA" w14:textId="77777777" w:rsidR="00954B2B" w:rsidRDefault="00954B2B" w:rsidP="00954B2B">
            <w:pPr>
              <w:spacing w:before="60" w:after="60"/>
            </w:pPr>
            <w:r>
              <w:t>Also includes interagency/national/external policy-setting/decision-making bodies for which the agency acts as secretary/keeper of the official records.</w:t>
            </w:r>
          </w:p>
          <w:p w14:paraId="085CF392" w14:textId="77777777" w:rsidR="00954B2B" w:rsidRDefault="00954B2B" w:rsidP="00954B2B">
            <w:pPr>
              <w:spacing w:before="60" w:after="60"/>
            </w:pPr>
            <w:r>
              <w:t>Includes, but is not limited to:</w:t>
            </w:r>
          </w:p>
          <w:p w14:paraId="70F8E7E0" w14:textId="47BE2A0B" w:rsidR="00954B2B" w:rsidRDefault="00954B2B" w:rsidP="00BC2B29">
            <w:pPr>
              <w:pStyle w:val="Bullet"/>
              <w:numPr>
                <w:ilvl w:val="0"/>
                <w:numId w:val="22"/>
              </w:numPr>
            </w:pPr>
            <w:r>
              <w:t xml:space="preserve">Agendas, meeting/agenda packets (briefs, reference materials, </w:t>
            </w:r>
            <w:r w:rsidR="00AD2306">
              <w:t xml:space="preserve">documents for approval, </w:t>
            </w:r>
            <w:r>
              <w:t>etc.);</w:t>
            </w:r>
          </w:p>
          <w:p w14:paraId="17E4734A" w14:textId="77777777" w:rsidR="00954B2B" w:rsidRDefault="00954B2B" w:rsidP="00BC2B29">
            <w:pPr>
              <w:pStyle w:val="Bullet"/>
              <w:numPr>
                <w:ilvl w:val="0"/>
                <w:numId w:val="22"/>
              </w:numPr>
            </w:pPr>
            <w:r>
              <w:t>Speaker sign-up, written testimony;</w:t>
            </w:r>
          </w:p>
          <w:p w14:paraId="32279B8D" w14:textId="77777777" w:rsidR="00954B2B" w:rsidRDefault="00954B2B" w:rsidP="00BC2B29">
            <w:pPr>
              <w:pStyle w:val="Bullet"/>
              <w:numPr>
                <w:ilvl w:val="0"/>
                <w:numId w:val="22"/>
              </w:numPr>
            </w:pPr>
            <w:r>
              <w:t>Audio/visual recordings and transcripts of proceedings;</w:t>
            </w:r>
          </w:p>
          <w:p w14:paraId="34873682" w14:textId="77777777" w:rsidR="00954B2B" w:rsidRDefault="00954B2B" w:rsidP="00BC2B29">
            <w:pPr>
              <w:pStyle w:val="Bullet"/>
              <w:numPr>
                <w:ilvl w:val="0"/>
                <w:numId w:val="22"/>
              </w:numPr>
            </w:pPr>
            <w:r>
              <w:t>Minutes;</w:t>
            </w:r>
          </w:p>
          <w:p w14:paraId="7D1068FD" w14:textId="24DE1F7A" w:rsidR="00954B2B" w:rsidRPr="00FE5478" w:rsidRDefault="00954B2B" w:rsidP="00BC2B29">
            <w:pPr>
              <w:pStyle w:val="Bullet"/>
              <w:numPr>
                <w:ilvl w:val="0"/>
                <w:numId w:val="22"/>
              </w:numPr>
            </w:pPr>
            <w:r w:rsidRPr="00FE5478">
              <w:t xml:space="preserve">Appointment, </w:t>
            </w:r>
            <w:r w:rsidR="007979CB" w:rsidRPr="00FE5478">
              <w:t>reappointment,</w:t>
            </w:r>
            <w:r w:rsidRPr="00FE5478">
              <w:t xml:space="preserve"> and termination correspondence/communications;</w:t>
            </w:r>
          </w:p>
          <w:p w14:paraId="7998A273" w14:textId="77777777" w:rsidR="00954B2B" w:rsidRDefault="00954B2B" w:rsidP="00BC2B29">
            <w:pPr>
              <w:pStyle w:val="Bullet"/>
              <w:numPr>
                <w:ilvl w:val="0"/>
                <w:numId w:val="22"/>
              </w:numPr>
            </w:pPr>
            <w:r w:rsidRPr="00FE5478">
              <w:t xml:space="preserve">Selected images/photographs showing the committee membership at </w:t>
            </w:r>
            <w:proofErr w:type="gramStart"/>
            <w:r w:rsidRPr="00FE5478">
              <w:t>particular points</w:t>
            </w:r>
            <w:proofErr w:type="gramEnd"/>
            <w:r w:rsidRPr="00FE5478">
              <w:t xml:space="preserve"> in time </w:t>
            </w:r>
            <w:r>
              <w:t xml:space="preserve">(such as board/committee portraits, etc.) </w:t>
            </w:r>
            <w:r w:rsidRPr="00FE5478">
              <w:t xml:space="preserve">and/or significant stages of the </w:t>
            </w:r>
            <w:r>
              <w:t>board/</w:t>
            </w:r>
            <w:r w:rsidRPr="00FE5478">
              <w:t>committee’s life.</w:t>
            </w:r>
          </w:p>
          <w:p w14:paraId="6F9D0F62" w14:textId="77777777" w:rsidR="00954B2B" w:rsidRDefault="00954B2B" w:rsidP="00954B2B">
            <w:pPr>
              <w:spacing w:before="60" w:after="60"/>
            </w:pPr>
            <w:r>
              <w:t>Excludes records covered by:</w:t>
            </w:r>
          </w:p>
          <w:p w14:paraId="77641B4F" w14:textId="77777777" w:rsidR="00274160" w:rsidRDefault="00274160" w:rsidP="00BC2B29">
            <w:pPr>
              <w:pStyle w:val="ListParagraph"/>
              <w:numPr>
                <w:ilvl w:val="0"/>
                <w:numId w:val="22"/>
              </w:numPr>
              <w:spacing w:after="60"/>
            </w:pPr>
            <w:r>
              <w:rPr>
                <w:i/>
              </w:rPr>
              <w:t>Advisory Body Records</w:t>
            </w:r>
            <w:r w:rsidRPr="00912886">
              <w:rPr>
                <w:i/>
              </w:rPr>
              <w:t xml:space="preserve"> (DAN GS</w:t>
            </w:r>
            <w:r>
              <w:rPr>
                <w:i/>
              </w:rPr>
              <w:t>2012-027</w:t>
            </w:r>
            <w:r w:rsidRPr="00912886">
              <w:rPr>
                <w:i/>
              </w:rPr>
              <w:t>)</w:t>
            </w:r>
            <w:r>
              <w:t>;</w:t>
            </w:r>
          </w:p>
          <w:p w14:paraId="56789784" w14:textId="1F330256" w:rsidR="00274160" w:rsidRPr="00E20DCF" w:rsidRDefault="00274160" w:rsidP="00BC2B29">
            <w:pPr>
              <w:pStyle w:val="ListParagraph"/>
              <w:numPr>
                <w:ilvl w:val="0"/>
                <w:numId w:val="22"/>
              </w:numPr>
              <w:spacing w:after="60"/>
              <w:rPr>
                <w:i/>
              </w:rPr>
            </w:pPr>
            <w:r w:rsidRPr="00912886">
              <w:rPr>
                <w:i/>
              </w:rPr>
              <w:t>Meeting</w:t>
            </w:r>
            <w:r>
              <w:rPr>
                <w:i/>
              </w:rPr>
              <w:t xml:space="preserve"> </w:t>
            </w:r>
            <w:r w:rsidR="005C0143" w:rsidRPr="003933D4">
              <w:rPr>
                <w:bCs/>
                <w:i/>
              </w:rPr>
              <w:t>and Board/Committee Administrative</w:t>
            </w:r>
            <w:r w:rsidR="005C0143" w:rsidRPr="003933D4">
              <w:rPr>
                <w:b/>
                <w:i/>
              </w:rPr>
              <w:t xml:space="preserve"> </w:t>
            </w:r>
            <w:r w:rsidRPr="00912886">
              <w:rPr>
                <w:i/>
              </w:rPr>
              <w:t>Arrangements (DAN GS</w:t>
            </w:r>
            <w:r>
              <w:rPr>
                <w:i/>
              </w:rPr>
              <w:t>2011-176</w:t>
            </w:r>
            <w:r w:rsidRPr="00912886">
              <w:rPr>
                <w:i/>
              </w:rPr>
              <w:t>)</w:t>
            </w:r>
            <w:r>
              <w:t>;</w:t>
            </w:r>
          </w:p>
          <w:p w14:paraId="604A8AD6" w14:textId="77777777" w:rsidR="00954B2B" w:rsidRPr="001941B1" w:rsidRDefault="00274160" w:rsidP="00BC2B29">
            <w:pPr>
              <w:pStyle w:val="ListParagraph"/>
              <w:numPr>
                <w:ilvl w:val="0"/>
                <w:numId w:val="22"/>
              </w:numPr>
              <w:spacing w:after="60"/>
              <w:rPr>
                <w:i/>
              </w:rPr>
            </w:pPr>
            <w:r w:rsidRPr="00912886">
              <w:rPr>
                <w:i/>
              </w:rPr>
              <w:t>Meeting Materials – Members</w:t>
            </w:r>
            <w:r>
              <w:rPr>
                <w:i/>
              </w:rPr>
              <w:t>’ Copies/Notes (DAN GS2016-007</w:t>
            </w:r>
            <w:r w:rsidRPr="00E20DCF">
              <w:rPr>
                <w:i/>
              </w:rPr>
              <w:t>)</w:t>
            </w:r>
            <w:r w:rsidR="001941B1" w:rsidRPr="001941B1">
              <w:rPr>
                <w:iCs/>
              </w:rPr>
              <w:t>;</w:t>
            </w:r>
          </w:p>
          <w:p w14:paraId="6B59797E" w14:textId="3AA532F1" w:rsidR="001941B1" w:rsidRPr="00E20DCF" w:rsidRDefault="001941B1" w:rsidP="00BC2B29">
            <w:pPr>
              <w:pStyle w:val="ListParagraph"/>
              <w:numPr>
                <w:ilvl w:val="0"/>
                <w:numId w:val="22"/>
              </w:numPr>
              <w:spacing w:after="60"/>
              <w:rPr>
                <w:i/>
              </w:rPr>
            </w:pPr>
            <w:r>
              <w:rPr>
                <w:i/>
              </w:rPr>
              <w:t>Ordinances and Resolutions – Approved (DAN GS50-05A-16)</w:t>
            </w:r>
            <w:r>
              <w:rPr>
                <w:iCs/>
              </w:rPr>
              <w:t>.</w:t>
            </w:r>
          </w:p>
        </w:tc>
        <w:tc>
          <w:tcPr>
            <w:tcW w:w="1000" w:type="pct"/>
            <w:tcBorders>
              <w:top w:val="single" w:sz="4" w:space="0" w:color="000000"/>
              <w:bottom w:val="single" w:sz="4" w:space="0" w:color="000000"/>
            </w:tcBorders>
            <w:tcMar>
              <w:top w:w="43" w:type="dxa"/>
              <w:left w:w="115" w:type="dxa"/>
              <w:bottom w:w="43" w:type="dxa"/>
              <w:right w:w="115" w:type="dxa"/>
            </w:tcMar>
          </w:tcPr>
          <w:p w14:paraId="4E943438" w14:textId="48BCA370" w:rsidR="00954B2B" w:rsidRPr="009D20B1" w:rsidRDefault="009D20B1" w:rsidP="00954B2B">
            <w:pPr>
              <w:spacing w:before="60" w:after="60"/>
              <w:rPr>
                <w:i/>
                <w:iCs/>
              </w:rPr>
            </w:pPr>
            <w:r w:rsidRPr="009D20B1">
              <w:rPr>
                <w:bCs/>
                <w:i/>
                <w:iCs/>
              </w:rPr>
              <w:t>Within</w:t>
            </w:r>
            <w:r w:rsidRPr="009D20B1">
              <w:rPr>
                <w:i/>
                <w:iCs/>
              </w:rPr>
              <w:t xml:space="preserve"> </w:t>
            </w:r>
            <w:r w:rsidR="00954B2B" w:rsidRPr="009D20B1">
              <w:rPr>
                <w:i/>
                <w:iCs/>
              </w:rPr>
              <w:t>6 years after end of calendar year</w:t>
            </w:r>
            <w:r w:rsidRPr="009D20B1">
              <w:rPr>
                <w:i/>
                <w:iCs/>
              </w:rPr>
              <w:t>,</w:t>
            </w:r>
          </w:p>
          <w:p w14:paraId="26A43A63" w14:textId="77777777" w:rsidR="00954B2B" w:rsidRPr="00954B2B" w:rsidRDefault="00954B2B" w:rsidP="00954B2B">
            <w:pPr>
              <w:spacing w:before="60" w:after="60"/>
            </w:pPr>
            <w:r w:rsidRPr="00954B2B">
              <w:rPr>
                <w:b/>
              </w:rPr>
              <w:t>Transfer</w:t>
            </w:r>
            <w:r w:rsidRPr="00954B2B">
              <w:t xml:space="preserve"> to Washington State Archives for permanent retention.</w:t>
            </w:r>
          </w:p>
        </w:tc>
        <w:tc>
          <w:tcPr>
            <w:tcW w:w="600" w:type="pct"/>
            <w:tcBorders>
              <w:top w:val="single" w:sz="4" w:space="0" w:color="000000"/>
              <w:bottom w:val="single" w:sz="4" w:space="0" w:color="000000"/>
            </w:tcBorders>
            <w:tcMar>
              <w:top w:w="43" w:type="dxa"/>
              <w:left w:w="72" w:type="dxa"/>
              <w:bottom w:w="43" w:type="dxa"/>
              <w:right w:w="72" w:type="dxa"/>
            </w:tcMar>
          </w:tcPr>
          <w:p w14:paraId="0560ACFA" w14:textId="77777777" w:rsidR="00954B2B" w:rsidRPr="00FF046C" w:rsidRDefault="00954B2B" w:rsidP="00954B2B">
            <w:pPr>
              <w:shd w:val="clear" w:color="auto" w:fill="FFFFFF" w:themeFill="background1"/>
              <w:spacing w:before="60"/>
              <w:jc w:val="center"/>
              <w:rPr>
                <w:rFonts w:asciiTheme="minorHAnsi" w:eastAsia="Calibri" w:hAnsiTheme="minorHAnsi" w:cstheme="minorHAnsi"/>
                <w:b/>
                <w:szCs w:val="22"/>
              </w:rPr>
            </w:pPr>
            <w:r w:rsidRPr="00FF046C">
              <w:rPr>
                <w:rFonts w:asciiTheme="minorHAnsi" w:eastAsia="Calibri" w:hAnsiTheme="minorHAnsi" w:cstheme="minorHAnsi"/>
                <w:b/>
                <w:szCs w:val="22"/>
              </w:rPr>
              <w:t>ARCHIVAL</w:t>
            </w:r>
          </w:p>
          <w:p w14:paraId="68D8B175" w14:textId="2DE2EE40" w:rsidR="00954B2B" w:rsidRPr="00FF046C" w:rsidRDefault="00954B2B" w:rsidP="00954B2B">
            <w:pPr>
              <w:shd w:val="clear" w:color="auto" w:fill="FFFFFF" w:themeFill="background1"/>
              <w:jc w:val="center"/>
              <w:rPr>
                <w:rFonts w:asciiTheme="minorHAnsi" w:eastAsia="Calibri" w:hAnsiTheme="minorHAnsi" w:cstheme="minorHAnsi"/>
                <w:b/>
                <w:bCs/>
                <w:sz w:val="16"/>
                <w:szCs w:val="16"/>
              </w:rPr>
            </w:pPr>
            <w:r w:rsidRPr="00FF046C">
              <w:rPr>
                <w:rFonts w:asciiTheme="minorHAnsi" w:eastAsia="Calibri" w:hAnsiTheme="minorHAnsi" w:cstheme="minorHAnsi"/>
                <w:b/>
                <w:bCs/>
                <w:sz w:val="16"/>
                <w:szCs w:val="16"/>
              </w:rPr>
              <w:t>(Permanent Retention)</w:t>
            </w:r>
            <w:r w:rsidRPr="00954B2B">
              <w:t xml:space="preserve"> </w:t>
            </w:r>
            <w:r w:rsidRPr="00954B2B">
              <w:fldChar w:fldCharType="begin"/>
            </w:r>
            <w:r w:rsidRPr="00954B2B">
              <w:instrText xml:space="preserve"> XE "AGENCY </w:instrText>
            </w:r>
            <w:r w:rsidR="00A1756B">
              <w:instrText xml:space="preserve">ADMINISTRATION AND </w:instrText>
            </w:r>
            <w:r w:rsidRPr="00954B2B">
              <w:instrText xml:space="preserve">MANAGEMENT:Meetings and </w:instrText>
            </w:r>
            <w:r w:rsidR="00F70DE3">
              <w:instrText>Board/Committee Support</w:instrText>
            </w:r>
            <w:r w:rsidRPr="00954B2B">
              <w:instrText>:Governing/Executive</w:instrText>
            </w:r>
            <w:r w:rsidR="00A1756B">
              <w:instrText>/Policy-Setting Body Records</w:instrText>
            </w:r>
            <w:r w:rsidRPr="00954B2B">
              <w:instrText xml:space="preserve">" \f “archival” </w:instrText>
            </w:r>
            <w:r w:rsidRPr="00954B2B">
              <w:fldChar w:fldCharType="end"/>
            </w:r>
          </w:p>
          <w:p w14:paraId="5C1CD003" w14:textId="77777777" w:rsidR="00954B2B" w:rsidRDefault="00954B2B" w:rsidP="00954B2B">
            <w:pPr>
              <w:shd w:val="clear" w:color="auto" w:fill="FFFFFF" w:themeFill="background1"/>
              <w:jc w:val="center"/>
              <w:rPr>
                <w:rFonts w:asciiTheme="minorHAnsi" w:eastAsia="Calibri" w:hAnsiTheme="minorHAnsi" w:cstheme="minorHAnsi"/>
                <w:b/>
                <w:szCs w:val="22"/>
              </w:rPr>
            </w:pPr>
            <w:r w:rsidRPr="00FF046C">
              <w:rPr>
                <w:rFonts w:asciiTheme="minorHAnsi" w:eastAsia="Calibri" w:hAnsiTheme="minorHAnsi" w:cstheme="minorHAnsi"/>
                <w:b/>
                <w:szCs w:val="22"/>
              </w:rPr>
              <w:t>ESSENTIAL</w:t>
            </w:r>
          </w:p>
          <w:p w14:paraId="5864DC41" w14:textId="083C77DC" w:rsidR="00954B2B" w:rsidRPr="00FF046C" w:rsidRDefault="00954B2B" w:rsidP="00954B2B">
            <w:pPr>
              <w:shd w:val="clear" w:color="auto" w:fill="FFFFFF" w:themeFill="background1"/>
              <w:jc w:val="center"/>
              <w:rPr>
                <w:rFonts w:asciiTheme="minorHAnsi" w:eastAsia="Calibri" w:hAnsiTheme="minorHAnsi" w:cstheme="minorHAnsi"/>
                <w:b/>
                <w:szCs w:val="22"/>
              </w:rPr>
            </w:pPr>
            <w:r w:rsidRPr="00954B2B">
              <w:rPr>
                <w:rFonts w:asciiTheme="minorHAnsi" w:eastAsia="Calibri" w:hAnsiTheme="minorHAnsi" w:cstheme="minorHAnsi"/>
                <w:b/>
                <w:sz w:val="16"/>
                <w:szCs w:val="16"/>
              </w:rPr>
              <w:t>(for Disaster Recovery)</w:t>
            </w:r>
            <w:r w:rsidRPr="00954B2B">
              <w:fldChar w:fldCharType="begin"/>
            </w:r>
            <w:r w:rsidRPr="00954B2B">
              <w:instrText xml:space="preserve"> XE "AGENCY </w:instrText>
            </w:r>
            <w:r w:rsidR="00A1756B">
              <w:instrText xml:space="preserve">ADMINISTRATION AND </w:instrText>
            </w:r>
            <w:r w:rsidRPr="00954B2B">
              <w:instrText xml:space="preserve">MANAGEMENT:Meetings and </w:instrText>
            </w:r>
            <w:r w:rsidR="00F70DE3">
              <w:instrText>Board/Committee Support</w:instrText>
            </w:r>
            <w:r w:rsidRPr="00954B2B">
              <w:instrText>:Governing/Executive</w:instrText>
            </w:r>
            <w:r w:rsidR="00A1756B">
              <w:instrText>/Policy-Setting Body Records</w:instrText>
            </w:r>
            <w:r w:rsidRPr="00954B2B">
              <w:instrText xml:space="preserve">" \f “essential” </w:instrText>
            </w:r>
            <w:r w:rsidRPr="00954B2B">
              <w:fldChar w:fldCharType="end"/>
            </w:r>
          </w:p>
          <w:p w14:paraId="3062894C" w14:textId="77777777" w:rsidR="00954B2B" w:rsidRPr="00FF046C" w:rsidRDefault="00954B2B" w:rsidP="00954B2B">
            <w:pPr>
              <w:shd w:val="clear" w:color="auto" w:fill="FFFFFF" w:themeFill="background1"/>
              <w:jc w:val="center"/>
              <w:rPr>
                <w:rFonts w:asciiTheme="minorHAnsi" w:eastAsia="Calibri" w:hAnsiTheme="minorHAnsi" w:cstheme="minorHAnsi"/>
                <w:sz w:val="20"/>
                <w:szCs w:val="20"/>
              </w:rPr>
            </w:pPr>
            <w:r w:rsidRPr="00FF046C">
              <w:rPr>
                <w:rFonts w:asciiTheme="minorHAnsi" w:eastAsia="Calibri" w:hAnsiTheme="minorHAnsi" w:cstheme="minorHAnsi"/>
                <w:sz w:val="20"/>
                <w:szCs w:val="20"/>
              </w:rPr>
              <w:t>OPR</w:t>
            </w:r>
          </w:p>
        </w:tc>
      </w:tr>
      <w:bookmarkEnd w:id="20"/>
      <w:tr w:rsidR="00515893" w:rsidRPr="00A14E06" w14:paraId="1303D8EF" w14:textId="77777777" w:rsidTr="006C3C71">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03D6DBCE" w14:textId="77777777" w:rsidR="00515893" w:rsidRPr="00A14E06" w:rsidRDefault="00515893" w:rsidP="006C3C71">
            <w:pPr>
              <w:spacing w:before="60" w:after="60"/>
              <w:jc w:val="center"/>
            </w:pPr>
            <w:r w:rsidRPr="00A14E06">
              <w:lastRenderedPageBreak/>
              <w:t>GS2011-173</w:t>
            </w:r>
            <w:r w:rsidRPr="00A14E06">
              <w:fldChar w:fldCharType="begin"/>
            </w:r>
            <w:r w:rsidRPr="00A14E06">
              <w:instrText xml:space="preserve"> XE “GS2011-173" \f “dan” </w:instrText>
            </w:r>
            <w:r w:rsidRPr="00A14E06">
              <w:fldChar w:fldCharType="end"/>
            </w:r>
          </w:p>
          <w:p w14:paraId="64BB292D" w14:textId="77777777" w:rsidR="00515893" w:rsidRPr="00A14E06" w:rsidRDefault="00515893" w:rsidP="006C3C71">
            <w:pPr>
              <w:spacing w:before="60" w:after="60"/>
              <w:jc w:val="center"/>
            </w:pPr>
            <w:r w:rsidRPr="00A14E06">
              <w:t>Rev. 3</w:t>
            </w:r>
          </w:p>
        </w:tc>
        <w:tc>
          <w:tcPr>
            <w:tcW w:w="2900" w:type="pct"/>
            <w:tcBorders>
              <w:top w:val="single" w:sz="4" w:space="0" w:color="000000"/>
              <w:bottom w:val="single" w:sz="4" w:space="0" w:color="000000"/>
            </w:tcBorders>
            <w:shd w:val="clear" w:color="auto" w:fill="auto"/>
            <w:tcMar>
              <w:top w:w="43" w:type="dxa"/>
              <w:left w:w="72" w:type="dxa"/>
              <w:bottom w:w="43" w:type="dxa"/>
              <w:right w:w="72" w:type="dxa"/>
            </w:tcMar>
          </w:tcPr>
          <w:p w14:paraId="7B279E27" w14:textId="77777777" w:rsidR="00515893" w:rsidRPr="00A14E06" w:rsidRDefault="00515893" w:rsidP="006C3C71">
            <w:pPr>
              <w:spacing w:before="60" w:after="60"/>
              <w:rPr>
                <w:b/>
                <w:bCs/>
                <w:i/>
                <w:iCs/>
              </w:rPr>
            </w:pPr>
            <w:r w:rsidRPr="00A14E06">
              <w:rPr>
                <w:b/>
                <w:bCs/>
                <w:i/>
                <w:iCs/>
              </w:rPr>
              <w:t>Hearings – Local Decision-Making Bodies (General)</w:t>
            </w:r>
          </w:p>
          <w:p w14:paraId="39EB3335" w14:textId="7AE4F1A0" w:rsidR="00515893" w:rsidRPr="00A14E06" w:rsidRDefault="00515893" w:rsidP="006C3C71">
            <w:pPr>
              <w:spacing w:before="60" w:after="60"/>
            </w:pPr>
            <w:r w:rsidRPr="00A14E06">
              <w:t>Records documenting the adjudicative proceedings of the local government agency’s decision-making bodies</w:t>
            </w:r>
            <w:r>
              <w:t xml:space="preserve"> (such as </w:t>
            </w:r>
            <w:r w:rsidRPr="00A14E06">
              <w:t>hearings and quasi-judicial actions of the legislative body, planning commission, hearing examiner, or other bodies which determine the legal rights, duties, or privileges of specific parties in a hearing or other contested case proceeding</w:t>
            </w:r>
            <w:r>
              <w:t>, etc.)</w:t>
            </w:r>
            <w:r w:rsidRPr="0036180F">
              <w:rPr>
                <w:b/>
                <w:bCs/>
                <w:i/>
                <w:iCs/>
              </w:rPr>
              <w:t>, where not covered by a more specific records series</w:t>
            </w:r>
            <w:r w:rsidRPr="00A14E06">
              <w:t xml:space="preserve">. </w:t>
            </w:r>
            <w:r w:rsidRPr="00A14E06">
              <w:fldChar w:fldCharType="begin"/>
            </w:r>
            <w:r w:rsidRPr="00A14E06">
              <w:instrText xml:space="preserve"> XE “appeals:hearings (adjudicative proceedings)" \f “subject” </w:instrText>
            </w:r>
            <w:r w:rsidRPr="00A14E06">
              <w:fldChar w:fldCharType="end"/>
            </w:r>
            <w:r w:rsidRPr="00A14E06">
              <w:fldChar w:fldCharType="begin"/>
            </w:r>
            <w:r w:rsidRPr="00A14E06">
              <w:instrText xml:space="preserve"> XE "Board of</w:instrText>
            </w:r>
            <w:r w:rsidR="00A64665">
              <w:instrText xml:space="preserve"> </w:instrText>
            </w:r>
            <w:r w:rsidRPr="00A14E06">
              <w:instrText xml:space="preserve">Equalization/Adjustment (appeals)" \f “subject” </w:instrText>
            </w:r>
            <w:r w:rsidRPr="00A14E06">
              <w:fldChar w:fldCharType="end"/>
            </w:r>
            <w:r w:rsidRPr="00A14E06">
              <w:fldChar w:fldCharType="begin"/>
            </w:r>
            <w:r w:rsidRPr="00A14E06">
              <w:instrText xml:space="preserve"> XE "Equalization, Board of (appeals)" \f “subject” </w:instrText>
            </w:r>
            <w:r w:rsidRPr="00A14E06">
              <w:fldChar w:fldCharType="end"/>
            </w:r>
            <w:r w:rsidRPr="00A14E06">
              <w:fldChar w:fldCharType="begin"/>
            </w:r>
            <w:r w:rsidRPr="00A14E06">
              <w:instrText xml:space="preserve"> XE “billing</w:instrText>
            </w:r>
            <w:r w:rsidR="00F974A1">
              <w:instrText xml:space="preserve"> (financ</w:instrText>
            </w:r>
            <w:r w:rsidR="005C795A">
              <w:instrText>ial transactions)</w:instrText>
            </w:r>
            <w:r w:rsidRPr="00A14E06">
              <w:instrText>:disputes</w:instrText>
            </w:r>
            <w:r w:rsidR="005C795A">
              <w:instrText>/collections</w:instrText>
            </w:r>
            <w:r w:rsidRPr="00A14E06">
              <w:instrText>:appeal</w:instrText>
            </w:r>
            <w:r w:rsidR="001B4D60">
              <w:instrText xml:space="preserve"> hearings</w:instrText>
            </w:r>
            <w:r w:rsidRPr="00A14E06">
              <w:instrText xml:space="preserve">" \f “subject” </w:instrText>
            </w:r>
            <w:r w:rsidRPr="00A14E06">
              <w:fldChar w:fldCharType="end"/>
            </w:r>
            <w:r w:rsidRPr="00A14E06">
              <w:fldChar w:fldCharType="begin"/>
            </w:r>
            <w:r w:rsidRPr="00A14E06">
              <w:instrText xml:space="preserve"> XE "materials:reference (meetings/hearings)" \f “subject” </w:instrText>
            </w:r>
            <w:r w:rsidRPr="00A14E06">
              <w:fldChar w:fldCharType="end"/>
            </w:r>
            <w:r w:rsidRPr="00A14E06">
              <w:fldChar w:fldCharType="begin"/>
            </w:r>
            <w:r w:rsidRPr="00A14E06">
              <w:instrText xml:space="preserve"> XE "public:hearings/meetings" \f “subject” </w:instrText>
            </w:r>
            <w:r w:rsidRPr="00A14E06">
              <w:fldChar w:fldCharType="end"/>
            </w:r>
            <w:r w:rsidRPr="00A14E06">
              <w:fldChar w:fldCharType="begin"/>
            </w:r>
            <w:r w:rsidRPr="00A14E06">
              <w:instrText xml:space="preserve"> XE “appeals:hearings (adjudicative proceedings)" \f “subject” </w:instrText>
            </w:r>
            <w:r w:rsidRPr="00A14E06">
              <w:fldChar w:fldCharType="end"/>
            </w:r>
            <w:r w:rsidRPr="00A14E06">
              <w:fldChar w:fldCharType="begin"/>
            </w:r>
            <w:r w:rsidRPr="00A14E06">
              <w:instrText xml:space="preserve"> XE "decision-making bodies (meetings/hearings)" \f “subject” </w:instrText>
            </w:r>
            <w:r w:rsidRPr="00A14E06">
              <w:fldChar w:fldCharType="end"/>
            </w:r>
            <w:r w:rsidRPr="00A14E06">
              <w:fldChar w:fldCharType="begin"/>
            </w:r>
            <w:r w:rsidRPr="00A14E06">
              <w:instrText xml:space="preserve"> XE "adjudicative proceedings" \f “subject” </w:instrText>
            </w:r>
            <w:r w:rsidRPr="00A14E06">
              <w:fldChar w:fldCharType="end"/>
            </w:r>
            <w:r w:rsidRPr="00A14E06">
              <w:fldChar w:fldCharType="begin"/>
            </w:r>
            <w:r w:rsidRPr="00A14E06">
              <w:instrText xml:space="preserve"> XE "quasi-judicial actions (hearings)" \f “subject” </w:instrText>
            </w:r>
            <w:r w:rsidRPr="00A14E06">
              <w:fldChar w:fldCharType="end"/>
            </w:r>
            <w:r w:rsidRPr="00A14E06">
              <w:fldChar w:fldCharType="begin"/>
            </w:r>
            <w:r w:rsidRPr="00A14E06">
              <w:instrText xml:space="preserve"> XE "contested-case proceeding" \f “subject” </w:instrText>
            </w:r>
            <w:r w:rsidRPr="00A14E06">
              <w:fldChar w:fldCharType="end"/>
            </w:r>
            <w:r w:rsidRPr="00A14E06">
              <w:fldChar w:fldCharType="begin"/>
            </w:r>
            <w:r w:rsidRPr="00A14E06">
              <w:instrText xml:space="preserve"> XE "civil asset forfeiture hearings" \f “subject” </w:instrText>
            </w:r>
            <w:r w:rsidRPr="00A14E06">
              <w:fldChar w:fldCharType="end"/>
            </w:r>
            <w:r w:rsidRPr="00A14E06">
              <w:fldChar w:fldCharType="begin"/>
            </w:r>
            <w:r w:rsidRPr="00A14E06">
              <w:instrText xml:space="preserve"> XE "forfeiture hearings (assets)" \f “subject” </w:instrText>
            </w:r>
            <w:r w:rsidRPr="00A14E06">
              <w:fldChar w:fldCharType="end"/>
            </w:r>
            <w:r w:rsidRPr="00A14E06">
              <w:fldChar w:fldCharType="begin"/>
            </w:r>
            <w:r w:rsidRPr="00A14E06">
              <w:instrText xml:space="preserve"> XE "agendas/packets:adjudicative proceedings" \f “subject” </w:instrText>
            </w:r>
            <w:r w:rsidRPr="00A14E06">
              <w:fldChar w:fldCharType="end"/>
            </w:r>
            <w:r w:rsidRPr="00A14E06">
              <w:fldChar w:fldCharType="begin"/>
            </w:r>
            <w:r w:rsidRPr="00A14E06">
              <w:instrText xml:space="preserve"> XE "minutes</w:instrText>
            </w:r>
            <w:r w:rsidR="006032B0">
              <w:instrText xml:space="preserve"> (meetings)</w:instrText>
            </w:r>
            <w:r w:rsidRPr="00A14E06">
              <w:instrText xml:space="preserve">:adjudicative proceedings" \f “subject” </w:instrText>
            </w:r>
            <w:r w:rsidRPr="00A14E06">
              <w:fldChar w:fldCharType="end"/>
            </w:r>
            <w:r w:rsidRPr="00A14E06">
              <w:fldChar w:fldCharType="begin"/>
            </w:r>
            <w:r w:rsidRPr="00A14E06">
              <w:instrText xml:space="preserve"> XE "recordings</w:instrText>
            </w:r>
            <w:r w:rsidR="00A92818">
              <w:instrText xml:space="preserve"> (audio/visual)</w:instrText>
            </w:r>
            <w:r w:rsidRPr="00A14E06">
              <w:instrText xml:space="preserve">:adjudicative proceedings" \f “subject” </w:instrText>
            </w:r>
            <w:r w:rsidRPr="00A14E06">
              <w:fldChar w:fldCharType="end"/>
            </w:r>
            <w:r w:rsidRPr="00A14E06">
              <w:fldChar w:fldCharType="begin"/>
            </w:r>
            <w:r w:rsidRPr="00A14E06">
              <w:instrText xml:space="preserve"> XE "transcripts:adjudicative proceedings" \f “subject” </w:instrText>
            </w:r>
            <w:r w:rsidRPr="00A14E06">
              <w:fldChar w:fldCharType="end"/>
            </w:r>
            <w:r w:rsidRPr="00A14E06">
              <w:fldChar w:fldCharType="begin"/>
            </w:r>
            <w:r w:rsidRPr="00A14E06">
              <w:instrText xml:space="preserve"> XE “hearings (adjudicative proceedings)" \f “subject” </w:instrText>
            </w:r>
            <w:r w:rsidRPr="00A14E06">
              <w:fldChar w:fldCharType="end"/>
            </w:r>
            <w:r w:rsidRPr="00A14E06">
              <w:fldChar w:fldCharType="begin"/>
            </w:r>
            <w:r w:rsidRPr="00A14E06">
              <w:instrText xml:space="preserve"> XE “orders:adjudicative proceedings" \f “subject” </w:instrText>
            </w:r>
            <w:r w:rsidRPr="00A14E06">
              <w:fldChar w:fldCharType="end"/>
            </w:r>
            <w:r w:rsidRPr="00A14E06">
              <w:fldChar w:fldCharType="begin"/>
            </w:r>
            <w:r w:rsidRPr="00A14E06">
              <w:instrText xml:space="preserve"> XE "adjudicative proceedings" \f “subject” </w:instrText>
            </w:r>
            <w:r w:rsidRPr="00A14E06">
              <w:fldChar w:fldCharType="end"/>
            </w:r>
            <w:r w:rsidRPr="00A14E06">
              <w:fldChar w:fldCharType="begin"/>
            </w:r>
            <w:r w:rsidRPr="00A14E06">
              <w:instrText xml:space="preserve"> XE "audio/visual recordings:</w:instrText>
            </w:r>
            <w:r w:rsidR="00356DE1">
              <w:instrText>meetings:</w:instrText>
            </w:r>
            <w:r w:rsidR="00511986">
              <w:instrText>adju</w:instrText>
            </w:r>
            <w:r w:rsidR="00B139AC">
              <w:instrText>dicative proceedings</w:instrText>
            </w:r>
            <w:r w:rsidRPr="00A14E06">
              <w:instrText xml:space="preserve">” \f “subject” </w:instrText>
            </w:r>
            <w:r w:rsidRPr="00A14E06">
              <w:fldChar w:fldCharType="end"/>
            </w:r>
            <w:r w:rsidRPr="00A14E06">
              <w:fldChar w:fldCharType="begin"/>
            </w:r>
            <w:r w:rsidRPr="00A14E06">
              <w:instrText xml:space="preserve"> XE "materials:reference (meetings/hearings)" \f “subject” </w:instrText>
            </w:r>
            <w:r w:rsidRPr="00A14E06">
              <w:fldChar w:fldCharType="end"/>
            </w:r>
            <w:r w:rsidRPr="00A14E06">
              <w:fldChar w:fldCharType="begin"/>
            </w:r>
            <w:r w:rsidRPr="00A14E06">
              <w:instrText xml:space="preserve"> XE "case files:appeals hearings" \f “subject” </w:instrText>
            </w:r>
            <w:r w:rsidRPr="00A14E06">
              <w:fldChar w:fldCharType="end"/>
            </w:r>
            <w:r w:rsidR="000E6BCA" w:rsidRPr="00DF2839">
              <w:rPr>
                <w:szCs w:val="22"/>
              </w:rPr>
              <w:fldChar w:fldCharType="begin"/>
            </w:r>
            <w:r w:rsidR="000E6BCA" w:rsidRPr="00DF2839">
              <w:rPr>
                <w:szCs w:val="22"/>
              </w:rPr>
              <w:instrText xml:space="preserve"> XE "video recordings:meetings:</w:instrText>
            </w:r>
            <w:r w:rsidR="000E6BCA">
              <w:rPr>
                <w:szCs w:val="22"/>
              </w:rPr>
              <w:instrText>hearings</w:instrText>
            </w:r>
            <w:r w:rsidR="000E6BCA" w:rsidRPr="00DF2839">
              <w:rPr>
                <w:szCs w:val="22"/>
              </w:rPr>
              <w:instrText xml:space="preserve">" \f “subject” </w:instrText>
            </w:r>
            <w:r w:rsidR="000E6BCA" w:rsidRPr="00DF2839">
              <w:rPr>
                <w:szCs w:val="22"/>
              </w:rPr>
              <w:fldChar w:fldCharType="end"/>
            </w:r>
          </w:p>
          <w:p w14:paraId="0F18479B" w14:textId="77777777" w:rsidR="00515893" w:rsidRPr="00A14E06" w:rsidRDefault="00515893" w:rsidP="006C3C71">
            <w:pPr>
              <w:spacing w:before="60" w:after="60"/>
            </w:pPr>
            <w:r w:rsidRPr="00A14E06">
              <w:t>Includes, but is not limited to:</w:t>
            </w:r>
          </w:p>
          <w:p w14:paraId="317FC67F" w14:textId="77777777" w:rsidR="00515893" w:rsidRPr="00A42A13" w:rsidRDefault="00515893" w:rsidP="00BC2B29">
            <w:pPr>
              <w:pStyle w:val="ListParagraph"/>
              <w:numPr>
                <w:ilvl w:val="0"/>
                <w:numId w:val="139"/>
              </w:numPr>
              <w:spacing w:before="60" w:after="60"/>
              <w:rPr>
                <w:sz w:val="20"/>
                <w:szCs w:val="20"/>
              </w:rPr>
            </w:pPr>
            <w:r w:rsidRPr="00A42A13">
              <w:rPr>
                <w:sz w:val="20"/>
                <w:szCs w:val="20"/>
              </w:rPr>
              <w:t>Agendas, meeting/agenda packets (briefs, reference materials, etc.);</w:t>
            </w:r>
          </w:p>
          <w:p w14:paraId="0DEED107" w14:textId="77777777" w:rsidR="00515893" w:rsidRPr="00A42A13" w:rsidRDefault="00515893" w:rsidP="00BC2B29">
            <w:pPr>
              <w:pStyle w:val="ListParagraph"/>
              <w:numPr>
                <w:ilvl w:val="0"/>
                <w:numId w:val="139"/>
              </w:numPr>
              <w:spacing w:before="60" w:after="60"/>
              <w:rPr>
                <w:sz w:val="20"/>
                <w:szCs w:val="20"/>
              </w:rPr>
            </w:pPr>
            <w:r w:rsidRPr="00A42A13">
              <w:rPr>
                <w:sz w:val="20"/>
                <w:szCs w:val="20"/>
              </w:rPr>
              <w:t>Audio/visual recordings and transcripts of proceedings;</w:t>
            </w:r>
          </w:p>
          <w:p w14:paraId="1DD5B9AF" w14:textId="77777777" w:rsidR="00515893" w:rsidRPr="00A42A13" w:rsidRDefault="00515893" w:rsidP="00BC2B29">
            <w:pPr>
              <w:pStyle w:val="ListParagraph"/>
              <w:numPr>
                <w:ilvl w:val="0"/>
                <w:numId w:val="139"/>
              </w:numPr>
              <w:spacing w:before="60" w:after="60"/>
              <w:rPr>
                <w:sz w:val="20"/>
                <w:szCs w:val="20"/>
              </w:rPr>
            </w:pPr>
            <w:r w:rsidRPr="00A42A13">
              <w:rPr>
                <w:sz w:val="20"/>
                <w:szCs w:val="20"/>
              </w:rPr>
              <w:t>Case files, decisions/orders/rulings, minutes (if taken);</w:t>
            </w:r>
          </w:p>
          <w:p w14:paraId="2B4134A2" w14:textId="77777777" w:rsidR="00515893" w:rsidRPr="00A42A13" w:rsidRDefault="00515893" w:rsidP="00BC2B29">
            <w:pPr>
              <w:pStyle w:val="ListParagraph"/>
              <w:numPr>
                <w:ilvl w:val="0"/>
                <w:numId w:val="139"/>
              </w:numPr>
              <w:spacing w:before="60" w:after="60"/>
              <w:rPr>
                <w:sz w:val="20"/>
                <w:szCs w:val="20"/>
              </w:rPr>
            </w:pPr>
            <w:r w:rsidRPr="00A42A13">
              <w:rPr>
                <w:sz w:val="20"/>
                <w:szCs w:val="20"/>
              </w:rPr>
              <w:t>Oral and written testimony, exhibits, etc.;</w:t>
            </w:r>
          </w:p>
          <w:p w14:paraId="7F8CFE51" w14:textId="77777777" w:rsidR="00515893" w:rsidRPr="00A42A13" w:rsidRDefault="00515893" w:rsidP="00BC2B29">
            <w:pPr>
              <w:pStyle w:val="ListParagraph"/>
              <w:numPr>
                <w:ilvl w:val="0"/>
                <w:numId w:val="139"/>
              </w:numPr>
              <w:spacing w:before="60" w:after="60"/>
              <w:rPr>
                <w:sz w:val="20"/>
                <w:szCs w:val="20"/>
              </w:rPr>
            </w:pPr>
            <w:r w:rsidRPr="00A42A13">
              <w:rPr>
                <w:sz w:val="20"/>
                <w:szCs w:val="20"/>
              </w:rPr>
              <w:t>Indexes and other finding aids.</w:t>
            </w:r>
          </w:p>
          <w:p w14:paraId="5F0576F7" w14:textId="77777777" w:rsidR="00515893" w:rsidRPr="00A14E06" w:rsidRDefault="00515893" w:rsidP="006C3C71">
            <w:pPr>
              <w:spacing w:before="60"/>
            </w:pPr>
            <w:r w:rsidRPr="00A14E06">
              <w:t>Hearings and proceedings include, but are not limited to:</w:t>
            </w:r>
          </w:p>
          <w:p w14:paraId="6FB1C036" w14:textId="77777777" w:rsidR="00515893" w:rsidRPr="00A14E06" w:rsidRDefault="00515893" w:rsidP="00BC2B29">
            <w:pPr>
              <w:pStyle w:val="ListParagraph"/>
              <w:numPr>
                <w:ilvl w:val="0"/>
                <w:numId w:val="140"/>
              </w:numPr>
              <w:spacing w:after="60"/>
              <w:rPr>
                <w:sz w:val="20"/>
                <w:szCs w:val="20"/>
              </w:rPr>
            </w:pPr>
            <w:r w:rsidRPr="00A14E06">
              <w:rPr>
                <w:sz w:val="20"/>
                <w:szCs w:val="20"/>
              </w:rPr>
              <w:t>Animal control dispute appeals;</w:t>
            </w:r>
          </w:p>
          <w:p w14:paraId="1127D9B2" w14:textId="77777777" w:rsidR="00515893" w:rsidRPr="00A14E06" w:rsidRDefault="00515893" w:rsidP="00BC2B29">
            <w:pPr>
              <w:pStyle w:val="ListParagraph"/>
              <w:numPr>
                <w:ilvl w:val="0"/>
                <w:numId w:val="140"/>
              </w:numPr>
              <w:spacing w:before="60" w:after="60"/>
              <w:rPr>
                <w:sz w:val="20"/>
                <w:szCs w:val="20"/>
              </w:rPr>
            </w:pPr>
            <w:r w:rsidRPr="00A14E06">
              <w:rPr>
                <w:sz w:val="20"/>
                <w:szCs w:val="20"/>
              </w:rPr>
              <w:t>Billing dispute appeals hearings (utilities, etc.);</w:t>
            </w:r>
          </w:p>
          <w:p w14:paraId="40D741BA" w14:textId="77777777" w:rsidR="00515893" w:rsidRPr="00A14E06" w:rsidRDefault="00515893" w:rsidP="00BC2B29">
            <w:pPr>
              <w:pStyle w:val="ListParagraph"/>
              <w:numPr>
                <w:ilvl w:val="0"/>
                <w:numId w:val="140"/>
              </w:numPr>
              <w:spacing w:before="60" w:after="60"/>
              <w:rPr>
                <w:sz w:val="20"/>
                <w:szCs w:val="20"/>
              </w:rPr>
            </w:pPr>
            <w:r w:rsidRPr="00A14E06">
              <w:rPr>
                <w:sz w:val="20"/>
                <w:szCs w:val="20"/>
              </w:rPr>
              <w:t>Civil asset forfeiture hearings;</w:t>
            </w:r>
          </w:p>
          <w:p w14:paraId="1D016207" w14:textId="77777777" w:rsidR="00515893" w:rsidRPr="00A14E06" w:rsidRDefault="00515893" w:rsidP="00BC2B29">
            <w:pPr>
              <w:pStyle w:val="ListParagraph"/>
              <w:numPr>
                <w:ilvl w:val="0"/>
                <w:numId w:val="140"/>
              </w:numPr>
              <w:spacing w:before="60" w:after="60"/>
              <w:rPr>
                <w:sz w:val="20"/>
                <w:szCs w:val="20"/>
              </w:rPr>
            </w:pPr>
            <w:r w:rsidRPr="00A14E06">
              <w:rPr>
                <w:sz w:val="20"/>
                <w:szCs w:val="20"/>
              </w:rPr>
              <w:t>Civil Service Commission hearings and employee grievance appeals;</w:t>
            </w:r>
          </w:p>
          <w:p w14:paraId="591A57C5" w14:textId="77777777" w:rsidR="00515893" w:rsidRPr="00A14E06" w:rsidRDefault="00515893" w:rsidP="00BC2B29">
            <w:pPr>
              <w:pStyle w:val="ListParagraph"/>
              <w:numPr>
                <w:ilvl w:val="0"/>
                <w:numId w:val="140"/>
              </w:numPr>
              <w:spacing w:before="60" w:after="60"/>
              <w:rPr>
                <w:sz w:val="20"/>
                <w:szCs w:val="20"/>
              </w:rPr>
            </w:pPr>
            <w:r w:rsidRPr="00A14E06">
              <w:rPr>
                <w:sz w:val="20"/>
                <w:szCs w:val="20"/>
              </w:rPr>
              <w:t>County Board of Equalization property tax valuation and/or exemption appeals.</w:t>
            </w:r>
          </w:p>
          <w:p w14:paraId="62A6075E" w14:textId="77777777" w:rsidR="00515893" w:rsidRPr="00A14E06" w:rsidRDefault="00515893" w:rsidP="006C3C71">
            <w:pPr>
              <w:spacing w:before="60" w:after="60"/>
            </w:pPr>
            <w:r w:rsidRPr="00A14E06">
              <w:t>Excludes records covered by:</w:t>
            </w:r>
          </w:p>
          <w:p w14:paraId="16758315" w14:textId="77777777" w:rsidR="00515893" w:rsidRPr="00A14E06" w:rsidRDefault="00515893" w:rsidP="00BC2B29">
            <w:pPr>
              <w:pStyle w:val="ListParagraph"/>
              <w:numPr>
                <w:ilvl w:val="0"/>
                <w:numId w:val="141"/>
              </w:numPr>
              <w:spacing w:before="60" w:after="60"/>
            </w:pPr>
            <w:r w:rsidRPr="00A14E06">
              <w:rPr>
                <w:i/>
                <w:iCs/>
              </w:rPr>
              <w:t>Advisory Body Records (DAN GS2012-027)</w:t>
            </w:r>
            <w:r w:rsidRPr="00A14E06">
              <w:t>;</w:t>
            </w:r>
          </w:p>
          <w:p w14:paraId="35327F9E" w14:textId="77777777" w:rsidR="00515893" w:rsidRPr="00A14E06" w:rsidRDefault="00515893" w:rsidP="00BC2B29">
            <w:pPr>
              <w:pStyle w:val="ListParagraph"/>
              <w:numPr>
                <w:ilvl w:val="0"/>
                <w:numId w:val="141"/>
              </w:numPr>
              <w:spacing w:before="60" w:after="60"/>
            </w:pPr>
            <w:r w:rsidRPr="00A14E06">
              <w:rPr>
                <w:i/>
                <w:iCs/>
              </w:rPr>
              <w:t>Governing/Executive/Policy-Setting Body Records (DAN GS50-05A-13)</w:t>
            </w:r>
            <w:r w:rsidRPr="00A14E06">
              <w:t>;</w:t>
            </w:r>
          </w:p>
          <w:p w14:paraId="6D5692B5" w14:textId="77777777" w:rsidR="00515893" w:rsidRPr="00A14E06" w:rsidRDefault="00515893" w:rsidP="00BC2B29">
            <w:pPr>
              <w:pStyle w:val="ListParagraph"/>
              <w:numPr>
                <w:ilvl w:val="0"/>
                <w:numId w:val="141"/>
              </w:numPr>
              <w:spacing w:before="60" w:after="60"/>
            </w:pPr>
            <w:r w:rsidRPr="00A14E06">
              <w:rPr>
                <w:i/>
                <w:iCs/>
              </w:rPr>
              <w:t>Land Use Projects – Hearing Examiner Case Files (DAN LU2022-017)</w:t>
            </w:r>
            <w:r w:rsidRPr="00A14E06">
              <w:t>;</w:t>
            </w:r>
          </w:p>
          <w:p w14:paraId="2D472071" w14:textId="02ED61BB" w:rsidR="00515893" w:rsidRPr="00A14E06" w:rsidRDefault="00515893" w:rsidP="00BC2B29">
            <w:pPr>
              <w:pStyle w:val="ListParagraph"/>
              <w:numPr>
                <w:ilvl w:val="0"/>
                <w:numId w:val="141"/>
              </w:numPr>
              <w:spacing w:before="60" w:after="60"/>
            </w:pPr>
            <w:r w:rsidRPr="00A14E06">
              <w:rPr>
                <w:i/>
                <w:iCs/>
              </w:rPr>
              <w:t xml:space="preserve">Meeting </w:t>
            </w:r>
            <w:r w:rsidR="005C0143" w:rsidRPr="003933D4">
              <w:rPr>
                <w:bCs/>
                <w:i/>
              </w:rPr>
              <w:t>and Board/Committee Administrative</w:t>
            </w:r>
            <w:r w:rsidR="005C0143" w:rsidRPr="003933D4">
              <w:rPr>
                <w:b/>
                <w:i/>
              </w:rPr>
              <w:t xml:space="preserve"> </w:t>
            </w:r>
            <w:r w:rsidRPr="00A14E06">
              <w:rPr>
                <w:i/>
                <w:iCs/>
              </w:rPr>
              <w:t>Arrangements (DAN GS2011-176)</w:t>
            </w:r>
            <w:r w:rsidRPr="00A14E06">
              <w:t>.</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1CB45E1A" w14:textId="77777777" w:rsidR="00515893" w:rsidRPr="00A14E06" w:rsidRDefault="00515893" w:rsidP="006C3C71">
            <w:pPr>
              <w:spacing w:before="60" w:after="60"/>
            </w:pPr>
            <w:r w:rsidRPr="00A14E06">
              <w:rPr>
                <w:b/>
                <w:bCs/>
              </w:rPr>
              <w:t>Retain</w:t>
            </w:r>
            <w:r w:rsidRPr="00A14E06">
              <w:t xml:space="preserve"> for 6 years after final disposition of case</w:t>
            </w:r>
          </w:p>
          <w:p w14:paraId="4E8AD71F" w14:textId="77777777" w:rsidR="00515893" w:rsidRPr="00A14E06" w:rsidRDefault="00515893" w:rsidP="006C3C71">
            <w:pPr>
              <w:spacing w:before="60" w:after="60"/>
              <w:rPr>
                <w:i/>
                <w:iCs/>
              </w:rPr>
            </w:pPr>
            <w:r>
              <w:t xml:space="preserve"> </w:t>
            </w:r>
            <w:r w:rsidRPr="00A14E06">
              <w:t xml:space="preserve">  </w:t>
            </w:r>
            <w:r w:rsidRPr="00A14E06">
              <w:rPr>
                <w:i/>
                <w:iCs/>
              </w:rPr>
              <w:t>then</w:t>
            </w:r>
          </w:p>
          <w:p w14:paraId="3F6BABA2" w14:textId="77777777" w:rsidR="00515893" w:rsidRPr="00A14E06" w:rsidRDefault="00515893" w:rsidP="006C3C71">
            <w:pPr>
              <w:spacing w:before="60" w:after="60"/>
            </w:pPr>
            <w:r w:rsidRPr="00A14E06">
              <w:rPr>
                <w:b/>
                <w:bCs/>
              </w:rPr>
              <w:t>Transfer</w:t>
            </w:r>
            <w:r w:rsidRPr="00A14E06">
              <w:t xml:space="preserve"> to Washington State Archives for appraisal and selective retention.</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20A44ADB" w14:textId="77777777" w:rsidR="00515893" w:rsidRPr="00A14E06" w:rsidRDefault="00515893" w:rsidP="006C3C71">
            <w:pPr>
              <w:spacing w:before="60"/>
              <w:jc w:val="center"/>
              <w:rPr>
                <w:b/>
                <w:bCs/>
                <w:szCs w:val="22"/>
              </w:rPr>
            </w:pPr>
            <w:r w:rsidRPr="00A14E06">
              <w:rPr>
                <w:b/>
                <w:bCs/>
                <w:szCs w:val="22"/>
              </w:rPr>
              <w:t>ARCHIVAL</w:t>
            </w:r>
          </w:p>
          <w:p w14:paraId="59D887B4" w14:textId="77777777" w:rsidR="00515893" w:rsidRPr="00A14E06" w:rsidRDefault="00515893" w:rsidP="006C3C71">
            <w:pPr>
              <w:jc w:val="center"/>
              <w:rPr>
                <w:sz w:val="20"/>
                <w:szCs w:val="20"/>
              </w:rPr>
            </w:pPr>
            <w:r w:rsidRPr="00A14E06">
              <w:rPr>
                <w:b/>
                <w:bCs/>
                <w:sz w:val="18"/>
                <w:szCs w:val="18"/>
              </w:rPr>
              <w:t>(Appraisal Required)</w:t>
            </w:r>
            <w:r w:rsidRPr="00A14E06">
              <w:rPr>
                <w:sz w:val="20"/>
                <w:szCs w:val="20"/>
              </w:rPr>
              <w:fldChar w:fldCharType="begin"/>
            </w:r>
            <w:r w:rsidRPr="00A14E06">
              <w:rPr>
                <w:sz w:val="20"/>
                <w:szCs w:val="20"/>
              </w:rPr>
              <w:instrText xml:space="preserve"> XE "AGENCY </w:instrText>
            </w:r>
            <w:r>
              <w:rPr>
                <w:sz w:val="20"/>
                <w:szCs w:val="20"/>
              </w:rPr>
              <w:instrText xml:space="preserve">ADMINISTRATION AND </w:instrText>
            </w:r>
            <w:r w:rsidRPr="00A14E06">
              <w:rPr>
                <w:sz w:val="20"/>
                <w:szCs w:val="20"/>
              </w:rPr>
              <w:instrText xml:space="preserve">MANAGEMENT:Meetings and </w:instrText>
            </w:r>
            <w:r>
              <w:rPr>
                <w:sz w:val="20"/>
                <w:szCs w:val="20"/>
              </w:rPr>
              <w:instrText>Board/Committee Support</w:instrText>
            </w:r>
            <w:r w:rsidRPr="00A14E06">
              <w:rPr>
                <w:sz w:val="20"/>
                <w:szCs w:val="20"/>
              </w:rPr>
              <w:instrText xml:space="preserve">:Hearings – Local Decision-Making Bodies (General)" \f “archival” </w:instrText>
            </w:r>
            <w:r w:rsidRPr="00A14E06">
              <w:rPr>
                <w:sz w:val="20"/>
                <w:szCs w:val="20"/>
              </w:rPr>
              <w:fldChar w:fldCharType="end"/>
            </w:r>
          </w:p>
          <w:p w14:paraId="62DADD8E" w14:textId="77777777" w:rsidR="00515893" w:rsidRDefault="00515893" w:rsidP="006C3C71">
            <w:pPr>
              <w:jc w:val="center"/>
              <w:rPr>
                <w:b/>
                <w:bCs/>
                <w:szCs w:val="22"/>
              </w:rPr>
            </w:pPr>
            <w:r w:rsidRPr="00A14E06">
              <w:rPr>
                <w:b/>
                <w:bCs/>
                <w:szCs w:val="22"/>
              </w:rPr>
              <w:t>ESSENTIAL</w:t>
            </w:r>
          </w:p>
          <w:p w14:paraId="01727046" w14:textId="77777777" w:rsidR="00515893" w:rsidRPr="00A14E06" w:rsidRDefault="00515893" w:rsidP="006C3C71">
            <w:pPr>
              <w:jc w:val="center"/>
              <w:rPr>
                <w:sz w:val="20"/>
                <w:szCs w:val="20"/>
              </w:rPr>
            </w:pPr>
            <w:r w:rsidRPr="00A14E06">
              <w:rPr>
                <w:b/>
                <w:bCs/>
                <w:sz w:val="16"/>
                <w:szCs w:val="16"/>
              </w:rPr>
              <w:t>(for Disaster Recovery)</w:t>
            </w:r>
            <w:r w:rsidRPr="00A14E06">
              <w:rPr>
                <w:sz w:val="20"/>
                <w:szCs w:val="20"/>
              </w:rPr>
              <w:fldChar w:fldCharType="begin"/>
            </w:r>
            <w:r w:rsidRPr="00A14E06">
              <w:rPr>
                <w:sz w:val="20"/>
                <w:szCs w:val="20"/>
              </w:rPr>
              <w:instrText xml:space="preserve"> XE "AGENCY </w:instrText>
            </w:r>
            <w:r>
              <w:rPr>
                <w:sz w:val="20"/>
                <w:szCs w:val="20"/>
              </w:rPr>
              <w:instrText xml:space="preserve">ADMINISTRATION AND </w:instrText>
            </w:r>
            <w:r w:rsidRPr="00A14E06">
              <w:rPr>
                <w:sz w:val="20"/>
                <w:szCs w:val="20"/>
              </w:rPr>
              <w:instrText xml:space="preserve">MANAGEMENT:Meetings and </w:instrText>
            </w:r>
            <w:r>
              <w:rPr>
                <w:sz w:val="20"/>
                <w:szCs w:val="20"/>
              </w:rPr>
              <w:instrText>Board/Committee Support</w:instrText>
            </w:r>
            <w:r w:rsidRPr="00A14E06">
              <w:rPr>
                <w:sz w:val="20"/>
                <w:szCs w:val="20"/>
              </w:rPr>
              <w:instrText xml:space="preserve">:Hearings – Local Decision-Making Bodies (General)" \f “essential” </w:instrText>
            </w:r>
            <w:r w:rsidRPr="00A14E06">
              <w:rPr>
                <w:sz w:val="20"/>
                <w:szCs w:val="20"/>
              </w:rPr>
              <w:fldChar w:fldCharType="end"/>
            </w:r>
          </w:p>
          <w:p w14:paraId="1E49DF2F" w14:textId="77777777" w:rsidR="00515893" w:rsidRPr="00A14E06" w:rsidRDefault="00515893" w:rsidP="006C3C71">
            <w:pPr>
              <w:jc w:val="center"/>
              <w:rPr>
                <w:sz w:val="20"/>
                <w:szCs w:val="20"/>
              </w:rPr>
            </w:pPr>
            <w:r w:rsidRPr="00A14E06">
              <w:rPr>
                <w:sz w:val="20"/>
                <w:szCs w:val="20"/>
              </w:rPr>
              <w:t>OPR</w:t>
            </w:r>
          </w:p>
        </w:tc>
      </w:tr>
      <w:tr w:rsidR="0001667C" w:rsidRPr="00FF046C" w14:paraId="5A41D0DD" w14:textId="77777777" w:rsidTr="0001667C">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7F3AAA6C" w14:textId="77777777" w:rsidR="0001667C" w:rsidRPr="0001667C" w:rsidRDefault="0001667C" w:rsidP="0001667C">
            <w:pPr>
              <w:spacing w:before="60" w:after="60"/>
              <w:jc w:val="center"/>
            </w:pPr>
            <w:r w:rsidRPr="0001667C">
              <w:lastRenderedPageBreak/>
              <w:t>GS2011-176</w:t>
            </w:r>
            <w:r w:rsidRPr="0001667C">
              <w:fldChar w:fldCharType="begin"/>
            </w:r>
            <w:r w:rsidRPr="0001667C">
              <w:instrText xml:space="preserve"> XE “GS2011-176" \f “dan” </w:instrText>
            </w:r>
            <w:r w:rsidRPr="0001667C">
              <w:fldChar w:fldCharType="end"/>
            </w:r>
          </w:p>
          <w:p w14:paraId="08A8DCAF" w14:textId="77777777" w:rsidR="0001667C" w:rsidRPr="0001667C" w:rsidRDefault="0001667C" w:rsidP="0001667C">
            <w:pPr>
              <w:spacing w:before="60" w:after="60"/>
              <w:jc w:val="center"/>
            </w:pPr>
            <w:r w:rsidRPr="0001667C">
              <w:t xml:space="preserve">Rev. </w:t>
            </w:r>
            <w:r>
              <w:t>2</w:t>
            </w:r>
          </w:p>
        </w:tc>
        <w:tc>
          <w:tcPr>
            <w:tcW w:w="2900" w:type="pct"/>
            <w:tcBorders>
              <w:top w:val="single" w:sz="4" w:space="0" w:color="000000"/>
              <w:bottom w:val="single" w:sz="4" w:space="0" w:color="000000"/>
            </w:tcBorders>
            <w:tcMar>
              <w:top w:w="43" w:type="dxa"/>
              <w:left w:w="115" w:type="dxa"/>
              <w:bottom w:w="43" w:type="dxa"/>
              <w:right w:w="115" w:type="dxa"/>
            </w:tcMar>
          </w:tcPr>
          <w:p w14:paraId="5126EB55" w14:textId="7FA559D5" w:rsidR="0001667C" w:rsidRPr="0001667C" w:rsidRDefault="0001667C" w:rsidP="0001667C">
            <w:pPr>
              <w:spacing w:before="60" w:after="60"/>
              <w:rPr>
                <w:b/>
                <w:i/>
              </w:rPr>
            </w:pPr>
            <w:r w:rsidRPr="0001667C">
              <w:rPr>
                <w:b/>
                <w:i/>
              </w:rPr>
              <w:t xml:space="preserve">Meeting </w:t>
            </w:r>
            <w:r w:rsidR="0011400B">
              <w:rPr>
                <w:b/>
                <w:i/>
              </w:rPr>
              <w:t xml:space="preserve">and Board/Committee Administrative </w:t>
            </w:r>
            <w:r w:rsidRPr="0001667C">
              <w:rPr>
                <w:b/>
                <w:i/>
              </w:rPr>
              <w:t>Arrangements</w:t>
            </w:r>
          </w:p>
          <w:p w14:paraId="5D1EF9D6" w14:textId="1BB39C7B" w:rsidR="0001667C" w:rsidRPr="0001667C" w:rsidRDefault="0001667C" w:rsidP="0001667C">
            <w:pPr>
              <w:spacing w:before="60" w:after="60"/>
            </w:pPr>
            <w:r w:rsidRPr="0001667C">
              <w:t xml:space="preserve">Records relating to the administrative arrangements of </w:t>
            </w:r>
            <w:r w:rsidR="00C81C80">
              <w:t xml:space="preserve">boards/committees/etc. and </w:t>
            </w:r>
            <w:r w:rsidRPr="0001667C">
              <w:t xml:space="preserve">meetings </w:t>
            </w:r>
            <w:r w:rsidR="00ED567E">
              <w:t xml:space="preserve">(including staff/internal meetings) </w:t>
            </w:r>
            <w:r w:rsidRPr="0001667C">
              <w:t>held by or on behalf of the agency.</w:t>
            </w:r>
            <w:r w:rsidRPr="0001667C">
              <w:fldChar w:fldCharType="begin"/>
            </w:r>
            <w:r w:rsidRPr="0001667C">
              <w:instrText xml:space="preserve"> XE "arrangements:meetings/hearings" \f “subject” </w:instrText>
            </w:r>
            <w:r w:rsidRPr="0001667C">
              <w:fldChar w:fldCharType="end"/>
            </w:r>
            <w:r w:rsidRPr="0001667C">
              <w:fldChar w:fldCharType="begin"/>
            </w:r>
            <w:r w:rsidRPr="0001667C">
              <w:instrText xml:space="preserve"> XE "meetings:arrangements" \f “subject” </w:instrText>
            </w:r>
            <w:r w:rsidRPr="0001667C">
              <w:fldChar w:fldCharType="end"/>
            </w:r>
            <w:r w:rsidRPr="0001667C">
              <w:fldChar w:fldCharType="begin"/>
            </w:r>
            <w:r w:rsidRPr="0001667C">
              <w:instrText xml:space="preserve"> XE "catering arrangements</w:instrText>
            </w:r>
            <w:r w:rsidR="00660335">
              <w:instrText>:meetings</w:instrText>
            </w:r>
            <w:r w:rsidRPr="0001667C">
              <w:instrText xml:space="preserve">" \f “subject” </w:instrText>
            </w:r>
            <w:r w:rsidRPr="0001667C">
              <w:fldChar w:fldCharType="end"/>
            </w:r>
            <w:r w:rsidRPr="0001667C">
              <w:fldChar w:fldCharType="begin"/>
            </w:r>
            <w:r w:rsidRPr="0001667C">
              <w:instrText xml:space="preserve"> XE "agendas/packets:agenda requests" \f “subject” </w:instrText>
            </w:r>
            <w:r w:rsidRPr="0001667C">
              <w:fldChar w:fldCharType="end"/>
            </w:r>
            <w:r w:rsidRPr="0001667C">
              <w:fldChar w:fldCharType="begin"/>
            </w:r>
            <w:r w:rsidRPr="0001667C">
              <w:instrText xml:space="preserve"> XE "hearings (adjudicative proceedings):arrangements" \f “subject” </w:instrText>
            </w:r>
            <w:r w:rsidRPr="0001667C">
              <w:fldChar w:fldCharType="end"/>
            </w:r>
            <w:r w:rsidR="00F409EE" w:rsidRPr="00DF2839">
              <w:rPr>
                <w:rFonts w:eastAsia="Calibri" w:cs="Times New Roman"/>
              </w:rPr>
              <w:fldChar w:fldCharType="begin"/>
            </w:r>
            <w:r w:rsidR="00F409EE" w:rsidRPr="00DF2839">
              <w:rPr>
                <w:rFonts w:eastAsia="Calibri" w:cs="Times New Roman"/>
              </w:rPr>
              <w:instrText xml:space="preserve"> XE "advisory committees</w:instrText>
            </w:r>
            <w:r w:rsidR="00F409EE">
              <w:rPr>
                <w:rFonts w:eastAsia="Calibri" w:cs="Times New Roman"/>
              </w:rPr>
              <w:instrText>:arrangements</w:instrText>
            </w:r>
            <w:r w:rsidR="00F409EE" w:rsidRPr="00DF2839">
              <w:rPr>
                <w:rFonts w:eastAsia="Calibri" w:cs="Times New Roman"/>
              </w:rPr>
              <w:instrText xml:space="preserve">" \f “subject” </w:instrText>
            </w:r>
            <w:r w:rsidR="00F409EE" w:rsidRPr="00DF2839">
              <w:rPr>
                <w:rFonts w:eastAsia="Calibri" w:cs="Times New Roman"/>
              </w:rPr>
              <w:fldChar w:fldCharType="end"/>
            </w:r>
            <w:r w:rsidR="007A70D1" w:rsidRPr="00DF2839">
              <w:rPr>
                <w:rFonts w:eastAsia="Calibri" w:cs="Times New Roman"/>
              </w:rPr>
              <w:fldChar w:fldCharType="begin"/>
            </w:r>
            <w:r w:rsidR="007A70D1" w:rsidRPr="00DF2839">
              <w:rPr>
                <w:rFonts w:eastAsia="Calibri" w:cs="Times New Roman"/>
              </w:rPr>
              <w:instrText xml:space="preserve"> XE "</w:instrText>
            </w:r>
            <w:r w:rsidR="007A70D1">
              <w:rPr>
                <w:rFonts w:eastAsia="Calibri" w:cs="Times New Roman"/>
              </w:rPr>
              <w:instrText>board meetings:arrangements</w:instrText>
            </w:r>
            <w:r w:rsidR="007A70D1" w:rsidRPr="00DF2839">
              <w:rPr>
                <w:rFonts w:eastAsia="Calibri" w:cs="Times New Roman"/>
              </w:rPr>
              <w:instrText xml:space="preserve">" \f “subject” </w:instrText>
            </w:r>
            <w:r w:rsidR="007A70D1" w:rsidRPr="00DF2839">
              <w:rPr>
                <w:rFonts w:eastAsia="Calibri" w:cs="Times New Roman"/>
              </w:rPr>
              <w:fldChar w:fldCharType="end"/>
            </w:r>
            <w:r w:rsidR="00FB24F8" w:rsidRPr="00B60C75">
              <w:rPr>
                <w:rFonts w:eastAsia="Calibri" w:cs="Times New Roman"/>
              </w:rPr>
              <w:fldChar w:fldCharType="begin"/>
            </w:r>
            <w:r w:rsidR="00FB24F8" w:rsidRPr="00B60C75">
              <w:rPr>
                <w:rFonts w:eastAsia="Calibri" w:cs="Times New Roman"/>
              </w:rPr>
              <w:instrText xml:space="preserve"> XE "</w:instrText>
            </w:r>
            <w:r w:rsidR="00FB24F8">
              <w:rPr>
                <w:rFonts w:eastAsia="Calibri" w:cs="Times New Roman"/>
              </w:rPr>
              <w:instrText>governing bodies:meeting arrangements</w:instrText>
            </w:r>
            <w:r w:rsidR="00FB24F8" w:rsidRPr="00B60C75">
              <w:rPr>
                <w:rFonts w:eastAsia="Calibri" w:cs="Times New Roman"/>
              </w:rPr>
              <w:instrText xml:space="preserve">" \f “subject” </w:instrText>
            </w:r>
            <w:r w:rsidR="00FB24F8" w:rsidRPr="00B60C75">
              <w:rPr>
                <w:rFonts w:eastAsia="Calibri" w:cs="Times New Roman"/>
              </w:rPr>
              <w:fldChar w:fldCharType="end"/>
            </w:r>
            <w:r w:rsidR="00672EF9" w:rsidRPr="00B60C75">
              <w:rPr>
                <w:rFonts w:eastAsia="Calibri" w:cs="Times New Roman"/>
              </w:rPr>
              <w:fldChar w:fldCharType="begin"/>
            </w:r>
            <w:r w:rsidR="00672EF9" w:rsidRPr="00B60C75">
              <w:rPr>
                <w:rFonts w:eastAsia="Calibri" w:cs="Times New Roman"/>
              </w:rPr>
              <w:instrText xml:space="preserve"> XE "</w:instrText>
            </w:r>
            <w:r w:rsidR="00672EF9">
              <w:rPr>
                <w:rFonts w:eastAsia="Calibri" w:cs="Times New Roman"/>
              </w:rPr>
              <w:instrText>taskforce</w:instrText>
            </w:r>
            <w:r w:rsidR="00163B00">
              <w:rPr>
                <w:rFonts w:eastAsia="Calibri" w:cs="Times New Roman"/>
              </w:rPr>
              <w:instrText xml:space="preserve"> </w:instrText>
            </w:r>
            <w:r w:rsidR="00672EF9">
              <w:rPr>
                <w:rFonts w:eastAsia="Calibri" w:cs="Times New Roman"/>
              </w:rPr>
              <w:instrText>meeting</w:instrText>
            </w:r>
            <w:r w:rsidR="00163B00">
              <w:rPr>
                <w:rFonts w:eastAsia="Calibri" w:cs="Times New Roman"/>
              </w:rPr>
              <w:instrText>s:</w:instrText>
            </w:r>
            <w:r w:rsidR="00672EF9">
              <w:rPr>
                <w:rFonts w:eastAsia="Calibri" w:cs="Times New Roman"/>
              </w:rPr>
              <w:instrText>arrangements</w:instrText>
            </w:r>
            <w:r w:rsidR="00672EF9" w:rsidRPr="00B60C75">
              <w:rPr>
                <w:rFonts w:eastAsia="Calibri" w:cs="Times New Roman"/>
              </w:rPr>
              <w:instrText xml:space="preserve">" \f “subject” </w:instrText>
            </w:r>
            <w:r w:rsidR="00672EF9" w:rsidRPr="00B60C75">
              <w:rPr>
                <w:rFonts w:eastAsia="Calibri" w:cs="Times New Roman"/>
              </w:rPr>
              <w:fldChar w:fldCharType="end"/>
            </w:r>
            <w:r w:rsidR="00AF267E" w:rsidRPr="00B60C75">
              <w:rPr>
                <w:rFonts w:eastAsia="Calibri" w:cs="Times New Roman"/>
              </w:rPr>
              <w:fldChar w:fldCharType="begin"/>
            </w:r>
            <w:r w:rsidR="00AF267E" w:rsidRPr="00B60C75">
              <w:rPr>
                <w:rFonts w:eastAsia="Calibri" w:cs="Times New Roman"/>
              </w:rPr>
              <w:instrText xml:space="preserve"> XE "</w:instrText>
            </w:r>
            <w:r w:rsidR="00AF267E">
              <w:rPr>
                <w:rFonts w:eastAsia="Calibri" w:cs="Times New Roman"/>
              </w:rPr>
              <w:instrText>policy-setting bodies:meeting</w:instrText>
            </w:r>
            <w:r w:rsidR="00A608B9">
              <w:rPr>
                <w:rFonts w:eastAsia="Calibri" w:cs="Times New Roman"/>
              </w:rPr>
              <w:instrText xml:space="preserve"> arrangements</w:instrText>
            </w:r>
            <w:r w:rsidR="00AF267E" w:rsidRPr="00B60C75">
              <w:rPr>
                <w:rFonts w:eastAsia="Calibri" w:cs="Times New Roman"/>
              </w:rPr>
              <w:instrText xml:space="preserve">" \f “subject” </w:instrText>
            </w:r>
            <w:r w:rsidR="00AF267E" w:rsidRPr="00B60C75">
              <w:rPr>
                <w:rFonts w:eastAsia="Calibri" w:cs="Times New Roman"/>
              </w:rPr>
              <w:fldChar w:fldCharType="end"/>
            </w:r>
            <w:r w:rsidR="0093525C" w:rsidRPr="00B60C75">
              <w:rPr>
                <w:rFonts w:eastAsia="Calibri" w:cs="Times New Roman"/>
              </w:rPr>
              <w:fldChar w:fldCharType="begin"/>
            </w:r>
            <w:r w:rsidR="0093525C" w:rsidRPr="00B60C75">
              <w:rPr>
                <w:rFonts w:eastAsia="Calibri" w:cs="Times New Roman"/>
              </w:rPr>
              <w:instrText xml:space="preserve"> XE "</w:instrText>
            </w:r>
            <w:r w:rsidR="0093525C">
              <w:rPr>
                <w:rFonts w:eastAsia="Calibri" w:cs="Times New Roman"/>
              </w:rPr>
              <w:instrText>commission meetings:a</w:instrText>
            </w:r>
            <w:r w:rsidR="00324E2A">
              <w:rPr>
                <w:rFonts w:eastAsia="Calibri" w:cs="Times New Roman"/>
              </w:rPr>
              <w:instrText>rrangements</w:instrText>
            </w:r>
            <w:r w:rsidR="0093525C" w:rsidRPr="00B60C75">
              <w:rPr>
                <w:rFonts w:eastAsia="Calibri" w:cs="Times New Roman"/>
              </w:rPr>
              <w:instrText xml:space="preserve">" \f “subject” </w:instrText>
            </w:r>
            <w:r w:rsidR="0093525C" w:rsidRPr="00B60C75">
              <w:rPr>
                <w:rFonts w:eastAsia="Calibri" w:cs="Times New Roman"/>
              </w:rPr>
              <w:fldChar w:fldCharType="end"/>
            </w:r>
            <w:r w:rsidR="00324E2A" w:rsidRPr="00B60C75">
              <w:rPr>
                <w:rFonts w:eastAsia="Calibri" w:cs="Times New Roman"/>
              </w:rPr>
              <w:fldChar w:fldCharType="begin"/>
            </w:r>
            <w:r w:rsidR="00324E2A" w:rsidRPr="00B60C75">
              <w:rPr>
                <w:rFonts w:eastAsia="Calibri" w:cs="Times New Roman"/>
              </w:rPr>
              <w:instrText xml:space="preserve"> XE "</w:instrText>
            </w:r>
            <w:r w:rsidR="00324E2A">
              <w:rPr>
                <w:rFonts w:eastAsia="Calibri" w:cs="Times New Roman"/>
              </w:rPr>
              <w:instrText>committee meetings:arrangements</w:instrText>
            </w:r>
            <w:r w:rsidR="00324E2A" w:rsidRPr="00B60C75">
              <w:rPr>
                <w:rFonts w:eastAsia="Calibri" w:cs="Times New Roman"/>
              </w:rPr>
              <w:instrText xml:space="preserve">" \f “subject” </w:instrText>
            </w:r>
            <w:r w:rsidR="00324E2A" w:rsidRPr="00B60C75">
              <w:rPr>
                <w:rFonts w:eastAsia="Calibri" w:cs="Times New Roman"/>
              </w:rPr>
              <w:fldChar w:fldCharType="end"/>
            </w:r>
            <w:r w:rsidR="00665AF6" w:rsidRPr="00B60C75">
              <w:rPr>
                <w:rFonts w:eastAsia="Calibri" w:cs="Times New Roman"/>
              </w:rPr>
              <w:fldChar w:fldCharType="begin"/>
            </w:r>
            <w:r w:rsidR="00665AF6" w:rsidRPr="00B60C75">
              <w:rPr>
                <w:rFonts w:eastAsia="Calibri" w:cs="Times New Roman"/>
              </w:rPr>
              <w:instrText xml:space="preserve"> XE "</w:instrText>
            </w:r>
            <w:r w:rsidR="00665AF6">
              <w:rPr>
                <w:rFonts w:eastAsia="Calibri" w:cs="Times New Roman"/>
              </w:rPr>
              <w:instrText>council meetings:arrangements</w:instrText>
            </w:r>
            <w:r w:rsidR="00665AF6" w:rsidRPr="00B60C75">
              <w:rPr>
                <w:rFonts w:eastAsia="Calibri" w:cs="Times New Roman"/>
              </w:rPr>
              <w:instrText xml:space="preserve">" \f “subject” </w:instrText>
            </w:r>
            <w:r w:rsidR="00665AF6" w:rsidRPr="00B60C75">
              <w:rPr>
                <w:rFonts w:eastAsia="Calibri" w:cs="Times New Roman"/>
              </w:rPr>
              <w:fldChar w:fldCharType="end"/>
            </w:r>
          </w:p>
          <w:p w14:paraId="08637E68" w14:textId="77777777" w:rsidR="0001667C" w:rsidRPr="0001667C" w:rsidRDefault="0001667C" w:rsidP="0001667C">
            <w:pPr>
              <w:spacing w:before="60" w:after="60"/>
            </w:pPr>
            <w:r w:rsidRPr="0001667C">
              <w:t>Includes, but is not limited to:</w:t>
            </w:r>
          </w:p>
          <w:p w14:paraId="6BF51254" w14:textId="77777777" w:rsidR="0001667C" w:rsidRPr="0001667C" w:rsidRDefault="0001667C" w:rsidP="00BC2B29">
            <w:pPr>
              <w:pStyle w:val="ListParagraph"/>
              <w:numPr>
                <w:ilvl w:val="0"/>
                <w:numId w:val="23"/>
              </w:numPr>
              <w:spacing w:before="60" w:after="60"/>
            </w:pPr>
            <w:r w:rsidRPr="0001667C">
              <w:t>Agenda requests;</w:t>
            </w:r>
          </w:p>
          <w:p w14:paraId="33CD0359" w14:textId="0BE963C3" w:rsidR="0001667C" w:rsidRDefault="0001667C" w:rsidP="00BC2B29">
            <w:pPr>
              <w:pStyle w:val="ListParagraph"/>
              <w:numPr>
                <w:ilvl w:val="0"/>
                <w:numId w:val="23"/>
              </w:numPr>
              <w:spacing w:before="60" w:after="60"/>
            </w:pPr>
            <w:r w:rsidRPr="0001667C">
              <w:t>Arrangement of catering, facilities, and equipment</w:t>
            </w:r>
            <w:r w:rsidR="00CA7474">
              <w:t>;</w:t>
            </w:r>
          </w:p>
          <w:p w14:paraId="36109EDA" w14:textId="0F0800B2" w:rsidR="00CA7474" w:rsidRPr="0001667C" w:rsidRDefault="00CA7474" w:rsidP="00BC2B29">
            <w:pPr>
              <w:pStyle w:val="ListParagraph"/>
              <w:numPr>
                <w:ilvl w:val="0"/>
                <w:numId w:val="23"/>
              </w:numPr>
              <w:spacing w:before="60" w:after="60"/>
            </w:pPr>
            <w:r>
              <w:t>Records relating to membership appointments, interviews, etc.</w:t>
            </w:r>
            <w:r w:rsidR="00B64793">
              <w:t xml:space="preserve">, provided the final decision is documented in records covered by </w:t>
            </w:r>
            <w:r w:rsidR="00B64793" w:rsidRPr="00A66954">
              <w:rPr>
                <w:i/>
                <w:iCs/>
              </w:rPr>
              <w:t>Advis</w:t>
            </w:r>
            <w:r w:rsidR="00270700" w:rsidRPr="00A66954">
              <w:rPr>
                <w:i/>
                <w:iCs/>
              </w:rPr>
              <w:t>ory Body Records (DAN GS</w:t>
            </w:r>
            <w:r w:rsidR="00A66954" w:rsidRPr="00A66954">
              <w:rPr>
                <w:i/>
                <w:iCs/>
              </w:rPr>
              <w:t>2012-027)</w:t>
            </w:r>
            <w:r w:rsidR="00270700">
              <w:t xml:space="preserve"> or </w:t>
            </w:r>
            <w:r w:rsidR="00270700" w:rsidRPr="00740B23">
              <w:rPr>
                <w:i/>
                <w:iCs/>
              </w:rPr>
              <w:t>Governing/Executive</w:t>
            </w:r>
            <w:r w:rsidR="00E94053" w:rsidRPr="00740B23">
              <w:rPr>
                <w:i/>
                <w:iCs/>
              </w:rPr>
              <w:t>/Policy-Setting Records (DAN GS</w:t>
            </w:r>
            <w:r w:rsidR="00740B23" w:rsidRPr="00740B23">
              <w:rPr>
                <w:i/>
                <w:iCs/>
              </w:rPr>
              <w:t>50-05A-13)</w:t>
            </w:r>
            <w:r w:rsidR="00740B23">
              <w:t>.</w:t>
            </w:r>
          </w:p>
          <w:p w14:paraId="5B063749" w14:textId="77777777" w:rsidR="0001667C" w:rsidRPr="0001667C" w:rsidRDefault="0001667C" w:rsidP="0001667C">
            <w:pPr>
              <w:spacing w:before="60" w:after="60"/>
            </w:pPr>
            <w:r w:rsidRPr="0001667C">
              <w:t>Excludes:</w:t>
            </w:r>
          </w:p>
          <w:p w14:paraId="1883D013" w14:textId="77777777" w:rsidR="0001667C" w:rsidRPr="0001667C" w:rsidRDefault="0001667C" w:rsidP="00BC2B29">
            <w:pPr>
              <w:pStyle w:val="ListParagraph"/>
              <w:numPr>
                <w:ilvl w:val="0"/>
                <w:numId w:val="24"/>
              </w:numPr>
              <w:spacing w:before="60" w:after="60"/>
            </w:pPr>
            <w:r w:rsidRPr="0001667C">
              <w:t xml:space="preserve">Records covered by </w:t>
            </w:r>
            <w:r w:rsidRPr="0001667C">
              <w:rPr>
                <w:i/>
              </w:rPr>
              <w:t>Scheduling – Appointments/Meetings (DAN GS2016-011)</w:t>
            </w:r>
            <w:r w:rsidRPr="0001667C">
              <w:t>;</w:t>
            </w:r>
          </w:p>
          <w:p w14:paraId="13D2399A" w14:textId="426CEA8E" w:rsidR="0001667C" w:rsidRPr="0001667C" w:rsidRDefault="0001667C" w:rsidP="00BC2B29">
            <w:pPr>
              <w:pStyle w:val="ListParagraph"/>
              <w:numPr>
                <w:ilvl w:val="0"/>
                <w:numId w:val="24"/>
              </w:numPr>
              <w:spacing w:before="60" w:after="60"/>
            </w:pPr>
            <w:r w:rsidRPr="0001667C">
              <w:t xml:space="preserve">Financial records (facilities, catering, etc.) covered by </w:t>
            </w:r>
            <w:r w:rsidRPr="0001667C">
              <w:rPr>
                <w:i/>
              </w:rPr>
              <w:t>Financial Transactions – General (DAN GS2011-184)</w:t>
            </w:r>
            <w:r w:rsidRPr="0001667C">
              <w:t>;</w:t>
            </w:r>
          </w:p>
          <w:p w14:paraId="6885AF03" w14:textId="77777777" w:rsidR="007979CB" w:rsidRPr="007979CB" w:rsidRDefault="0001667C" w:rsidP="00BC2B29">
            <w:pPr>
              <w:pStyle w:val="ListParagraph"/>
              <w:numPr>
                <w:ilvl w:val="0"/>
                <w:numId w:val="24"/>
              </w:numPr>
              <w:spacing w:before="60" w:after="60"/>
            </w:pPr>
            <w:r w:rsidRPr="0001667C">
              <w:t xml:space="preserve">Open Public Meeting Act notices covered by </w:t>
            </w:r>
            <w:r w:rsidRPr="0001667C">
              <w:rPr>
                <w:i/>
              </w:rPr>
              <w:t>Public Notice (Official) (DAN GS2012-016)</w:t>
            </w:r>
            <w:r w:rsidR="007979CB">
              <w:rPr>
                <w:iCs/>
              </w:rPr>
              <w:t>;</w:t>
            </w:r>
          </w:p>
          <w:p w14:paraId="02F8947A" w14:textId="3B0D717E" w:rsidR="0001667C" w:rsidRPr="0001667C" w:rsidRDefault="007979CB" w:rsidP="00BC2B29">
            <w:pPr>
              <w:pStyle w:val="ListParagraph"/>
              <w:numPr>
                <w:ilvl w:val="0"/>
                <w:numId w:val="24"/>
              </w:numPr>
              <w:spacing w:before="60" w:after="60"/>
            </w:pPr>
            <w:r>
              <w:rPr>
                <w:iCs/>
              </w:rPr>
              <w:t xml:space="preserve">Travel arrangements/expenses covered by </w:t>
            </w:r>
            <w:r w:rsidRPr="007979CB">
              <w:rPr>
                <w:i/>
              </w:rPr>
              <w:t>Travel (DAN GS2024-</w:t>
            </w:r>
            <w:r w:rsidR="00CE757B">
              <w:rPr>
                <w:i/>
              </w:rPr>
              <w:t>031</w:t>
            </w:r>
            <w:r w:rsidRPr="007979CB">
              <w:rPr>
                <w:i/>
              </w:rPr>
              <w:t>)</w:t>
            </w:r>
            <w:r w:rsidR="0001667C" w:rsidRPr="0001667C">
              <w:t>.</w:t>
            </w:r>
          </w:p>
        </w:tc>
        <w:tc>
          <w:tcPr>
            <w:tcW w:w="1000" w:type="pct"/>
            <w:tcBorders>
              <w:top w:val="single" w:sz="4" w:space="0" w:color="000000"/>
              <w:bottom w:val="single" w:sz="4" w:space="0" w:color="000000"/>
            </w:tcBorders>
            <w:tcMar>
              <w:top w:w="43" w:type="dxa"/>
              <w:left w:w="115" w:type="dxa"/>
              <w:bottom w:w="43" w:type="dxa"/>
              <w:right w:w="115" w:type="dxa"/>
            </w:tcMar>
          </w:tcPr>
          <w:p w14:paraId="1564C365" w14:textId="77777777" w:rsidR="0001667C" w:rsidRPr="0001667C" w:rsidRDefault="0001667C" w:rsidP="0001667C">
            <w:pPr>
              <w:spacing w:before="60" w:after="60"/>
            </w:pPr>
            <w:r w:rsidRPr="0001667C">
              <w:rPr>
                <w:b/>
              </w:rPr>
              <w:t>Retain</w:t>
            </w:r>
            <w:r w:rsidRPr="0001667C">
              <w:t xml:space="preserve"> until no longer needed for agency business</w:t>
            </w:r>
          </w:p>
          <w:p w14:paraId="55A8C093" w14:textId="77777777" w:rsidR="0001667C" w:rsidRPr="00FD7D53" w:rsidRDefault="0001667C" w:rsidP="0001667C">
            <w:pPr>
              <w:spacing w:before="60" w:after="60"/>
              <w:rPr>
                <w:i/>
                <w:iCs/>
              </w:rPr>
            </w:pPr>
            <w:r w:rsidRPr="0001667C">
              <w:t xml:space="preserve"> </w:t>
            </w:r>
            <w:r>
              <w:t xml:space="preserve"> </w:t>
            </w:r>
            <w:r w:rsidRPr="0001667C">
              <w:t xml:space="preserve"> </w:t>
            </w:r>
            <w:r w:rsidRPr="00FD7D53">
              <w:rPr>
                <w:i/>
                <w:iCs/>
              </w:rPr>
              <w:t>then</w:t>
            </w:r>
          </w:p>
          <w:p w14:paraId="45F0B1CD" w14:textId="77777777" w:rsidR="0001667C" w:rsidRPr="0001667C" w:rsidRDefault="0001667C" w:rsidP="0001667C">
            <w:pPr>
              <w:spacing w:before="60" w:after="60"/>
            </w:pPr>
            <w:r w:rsidRPr="0001667C">
              <w:rPr>
                <w:b/>
              </w:rPr>
              <w:t>Destroy</w:t>
            </w:r>
            <w:r w:rsidRPr="0001667C">
              <w:t>.</w:t>
            </w:r>
          </w:p>
        </w:tc>
        <w:tc>
          <w:tcPr>
            <w:tcW w:w="600" w:type="pct"/>
            <w:tcBorders>
              <w:top w:val="single" w:sz="4" w:space="0" w:color="000000"/>
              <w:bottom w:val="single" w:sz="4" w:space="0" w:color="000000"/>
            </w:tcBorders>
            <w:tcMar>
              <w:top w:w="43" w:type="dxa"/>
              <w:left w:w="72" w:type="dxa"/>
              <w:bottom w:w="43" w:type="dxa"/>
              <w:right w:w="72" w:type="dxa"/>
            </w:tcMar>
          </w:tcPr>
          <w:p w14:paraId="3DE1DC9D" w14:textId="77777777" w:rsidR="0001667C" w:rsidRPr="00FF046C" w:rsidRDefault="0001667C" w:rsidP="0001667C">
            <w:pPr>
              <w:shd w:val="clear" w:color="auto" w:fill="FFFFFF" w:themeFill="background1"/>
              <w:spacing w:before="60"/>
              <w:jc w:val="center"/>
              <w:rPr>
                <w:rFonts w:asciiTheme="minorHAnsi" w:eastAsia="Calibri" w:hAnsiTheme="minorHAnsi" w:cstheme="minorHAnsi"/>
                <w:sz w:val="20"/>
                <w:szCs w:val="20"/>
              </w:rPr>
            </w:pPr>
            <w:r w:rsidRPr="00FF046C">
              <w:rPr>
                <w:rFonts w:asciiTheme="minorHAnsi" w:eastAsia="Calibri" w:hAnsiTheme="minorHAnsi" w:cstheme="minorHAnsi"/>
                <w:sz w:val="20"/>
                <w:szCs w:val="20"/>
              </w:rPr>
              <w:t>NON-ARCHIVAL</w:t>
            </w:r>
          </w:p>
          <w:p w14:paraId="1CD95664" w14:textId="77777777" w:rsidR="0001667C" w:rsidRPr="00FF046C" w:rsidRDefault="0001667C" w:rsidP="004339F9">
            <w:pPr>
              <w:shd w:val="clear" w:color="auto" w:fill="FFFFFF" w:themeFill="background1"/>
              <w:jc w:val="center"/>
              <w:rPr>
                <w:rFonts w:asciiTheme="minorHAnsi" w:eastAsia="Calibri" w:hAnsiTheme="minorHAnsi" w:cstheme="minorHAnsi"/>
                <w:sz w:val="20"/>
                <w:szCs w:val="20"/>
              </w:rPr>
            </w:pPr>
            <w:r w:rsidRPr="00FF046C">
              <w:rPr>
                <w:rFonts w:asciiTheme="minorHAnsi" w:eastAsia="Calibri" w:hAnsiTheme="minorHAnsi" w:cstheme="minorHAnsi"/>
                <w:sz w:val="20"/>
                <w:szCs w:val="20"/>
              </w:rPr>
              <w:t>NON-ESSENTIAL</w:t>
            </w:r>
          </w:p>
          <w:p w14:paraId="58D40E9F" w14:textId="77777777" w:rsidR="0001667C" w:rsidRPr="00FF046C" w:rsidRDefault="0001667C" w:rsidP="004339F9">
            <w:pPr>
              <w:shd w:val="clear" w:color="auto" w:fill="FFFFFF" w:themeFill="background1"/>
              <w:jc w:val="center"/>
              <w:rPr>
                <w:rFonts w:asciiTheme="minorHAnsi" w:eastAsia="Calibri" w:hAnsiTheme="minorHAnsi" w:cstheme="minorHAnsi"/>
                <w:sz w:val="20"/>
                <w:szCs w:val="20"/>
              </w:rPr>
            </w:pPr>
            <w:r w:rsidRPr="00FF046C">
              <w:rPr>
                <w:rFonts w:asciiTheme="minorHAnsi" w:eastAsia="Calibri" w:hAnsiTheme="minorHAnsi" w:cstheme="minorHAnsi"/>
                <w:sz w:val="20"/>
                <w:szCs w:val="20"/>
              </w:rPr>
              <w:t>OFM</w:t>
            </w:r>
          </w:p>
        </w:tc>
      </w:tr>
      <w:tr w:rsidR="00825FFD" w:rsidRPr="00FF046C" w14:paraId="2251F2DF" w14:textId="77777777" w:rsidTr="00E33324">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29F685BA" w14:textId="77777777" w:rsidR="00825FFD" w:rsidRPr="00FF046C" w:rsidRDefault="00825FFD" w:rsidP="00E33324">
            <w:pPr>
              <w:pStyle w:val="TableText"/>
              <w:shd w:val="clear" w:color="auto" w:fill="FFFFFF" w:themeFill="background1"/>
              <w:spacing w:before="60" w:after="60"/>
              <w:jc w:val="center"/>
              <w:rPr>
                <w:rFonts w:asciiTheme="minorHAnsi" w:hAnsiTheme="minorHAnsi" w:cstheme="minorHAnsi"/>
                <w:szCs w:val="22"/>
              </w:rPr>
            </w:pPr>
            <w:r w:rsidRPr="00FF046C">
              <w:rPr>
                <w:rFonts w:asciiTheme="minorHAnsi" w:hAnsiTheme="minorHAnsi" w:cstheme="minorHAnsi"/>
                <w:szCs w:val="22"/>
              </w:rPr>
              <w:lastRenderedPageBreak/>
              <w:t>GS2016</w:t>
            </w:r>
            <w:r w:rsidR="00A45C26" w:rsidRPr="00FF046C">
              <w:rPr>
                <w:rFonts w:asciiTheme="minorHAnsi" w:hAnsiTheme="minorHAnsi" w:cstheme="minorHAnsi"/>
                <w:szCs w:val="22"/>
              </w:rPr>
              <w:t>-</w:t>
            </w:r>
            <w:r w:rsidRPr="00FF046C">
              <w:rPr>
                <w:rFonts w:asciiTheme="minorHAnsi" w:hAnsiTheme="minorHAnsi" w:cstheme="minorHAnsi"/>
                <w:szCs w:val="22"/>
              </w:rPr>
              <w:t>00</w:t>
            </w:r>
            <w:r w:rsidR="00E4698F" w:rsidRPr="00FF046C">
              <w:rPr>
                <w:rFonts w:asciiTheme="minorHAnsi" w:hAnsiTheme="minorHAnsi" w:cstheme="minorHAnsi"/>
                <w:szCs w:val="22"/>
              </w:rPr>
              <w:t>7</w:t>
            </w:r>
            <w:r w:rsidR="00DC24C2" w:rsidRPr="00FF046C">
              <w:rPr>
                <w:rFonts w:asciiTheme="minorHAnsi" w:hAnsiTheme="minorHAnsi" w:cstheme="minorHAnsi"/>
                <w:bCs w:val="0"/>
              </w:rPr>
              <w:fldChar w:fldCharType="begin"/>
            </w:r>
            <w:r w:rsidR="00DC24C2" w:rsidRPr="00FF046C">
              <w:rPr>
                <w:rFonts w:asciiTheme="minorHAnsi" w:hAnsiTheme="minorHAnsi" w:cstheme="minorHAnsi"/>
                <w:bCs w:val="0"/>
              </w:rPr>
              <w:instrText xml:space="preserve"> XE “GS2016-00</w:instrText>
            </w:r>
            <w:r w:rsidR="00E4698F" w:rsidRPr="00FF046C">
              <w:rPr>
                <w:rFonts w:asciiTheme="minorHAnsi" w:hAnsiTheme="minorHAnsi" w:cstheme="minorHAnsi"/>
                <w:bCs w:val="0"/>
              </w:rPr>
              <w:instrText>7</w:instrText>
            </w:r>
            <w:r w:rsidR="00DC24C2" w:rsidRPr="00FF046C">
              <w:rPr>
                <w:rFonts w:asciiTheme="minorHAnsi" w:hAnsiTheme="minorHAnsi" w:cstheme="minorHAnsi"/>
                <w:bCs w:val="0"/>
              </w:rPr>
              <w:instrText xml:space="preserve">" \f “dan” </w:instrText>
            </w:r>
            <w:r w:rsidR="00DC24C2" w:rsidRPr="00FF046C">
              <w:rPr>
                <w:rFonts w:asciiTheme="minorHAnsi" w:hAnsiTheme="minorHAnsi" w:cstheme="minorHAnsi"/>
                <w:bCs w:val="0"/>
              </w:rPr>
              <w:fldChar w:fldCharType="end"/>
            </w:r>
          </w:p>
          <w:p w14:paraId="7175096F" w14:textId="77777777" w:rsidR="00825FFD" w:rsidRPr="00FF046C" w:rsidRDefault="00825FFD" w:rsidP="006665EE">
            <w:pPr>
              <w:pStyle w:val="TableText"/>
              <w:shd w:val="clear" w:color="auto" w:fill="FFFFFF" w:themeFill="background1"/>
              <w:spacing w:before="60" w:after="60"/>
              <w:jc w:val="center"/>
              <w:rPr>
                <w:rFonts w:asciiTheme="minorHAnsi" w:hAnsiTheme="minorHAnsi" w:cstheme="minorHAnsi"/>
                <w:szCs w:val="22"/>
              </w:rPr>
            </w:pPr>
            <w:r w:rsidRPr="00FF046C">
              <w:rPr>
                <w:rFonts w:asciiTheme="minorHAnsi" w:hAnsiTheme="minorHAnsi" w:cstheme="minorHAnsi"/>
                <w:szCs w:val="22"/>
              </w:rPr>
              <w:t xml:space="preserve">Rev. </w:t>
            </w:r>
            <w:r w:rsidR="006665EE">
              <w:rPr>
                <w:rFonts w:asciiTheme="minorHAnsi" w:hAnsiTheme="minorHAnsi" w:cstheme="minorHAnsi"/>
                <w:szCs w:val="22"/>
              </w:rPr>
              <w:t>1</w:t>
            </w:r>
          </w:p>
        </w:tc>
        <w:tc>
          <w:tcPr>
            <w:tcW w:w="2900" w:type="pct"/>
            <w:tcBorders>
              <w:top w:val="single" w:sz="4" w:space="0" w:color="000000"/>
              <w:bottom w:val="single" w:sz="4" w:space="0" w:color="000000"/>
            </w:tcBorders>
            <w:shd w:val="clear" w:color="auto" w:fill="FFFFFF"/>
            <w:tcMar>
              <w:top w:w="43" w:type="dxa"/>
              <w:left w:w="115" w:type="dxa"/>
              <w:bottom w:w="43" w:type="dxa"/>
              <w:right w:w="115" w:type="dxa"/>
            </w:tcMar>
          </w:tcPr>
          <w:p w14:paraId="31F7D180" w14:textId="77777777" w:rsidR="00825FFD" w:rsidRPr="00FF046C" w:rsidRDefault="00825FFD" w:rsidP="00E33324">
            <w:pPr>
              <w:shd w:val="clear" w:color="auto" w:fill="FFFFFF" w:themeFill="background1"/>
              <w:spacing w:before="60" w:after="60"/>
              <w:contextualSpacing/>
              <w:rPr>
                <w:rFonts w:asciiTheme="minorHAnsi" w:hAnsiTheme="minorHAnsi" w:cstheme="minorHAnsi"/>
                <w:b/>
                <w:bCs/>
                <w:i/>
                <w:iCs/>
              </w:rPr>
            </w:pPr>
            <w:r w:rsidRPr="00FF046C">
              <w:rPr>
                <w:rFonts w:asciiTheme="minorHAnsi" w:hAnsiTheme="minorHAnsi" w:cstheme="minorHAnsi"/>
                <w:b/>
                <w:bCs/>
                <w:i/>
                <w:iCs/>
              </w:rPr>
              <w:t xml:space="preserve">Meeting Materials – Members’ Copies/Notes </w:t>
            </w:r>
          </w:p>
          <w:p w14:paraId="534644E3" w14:textId="293D6861" w:rsidR="00825FFD" w:rsidRPr="00FF046C" w:rsidRDefault="00825FFD" w:rsidP="00E33324">
            <w:pPr>
              <w:spacing w:before="60" w:after="60"/>
              <w:rPr>
                <w:rFonts w:asciiTheme="minorHAnsi" w:hAnsiTheme="minorHAnsi" w:cstheme="minorHAnsi"/>
              </w:rPr>
            </w:pPr>
            <w:r w:rsidRPr="00FF046C">
              <w:rPr>
                <w:rFonts w:asciiTheme="minorHAnsi" w:hAnsiTheme="minorHAnsi" w:cstheme="minorHAnsi"/>
              </w:rPr>
              <w:t>Individual members’ meeting materials from participating in advisory, governing/</w:t>
            </w:r>
            <w:r w:rsidR="006665EE">
              <w:rPr>
                <w:rFonts w:asciiTheme="minorHAnsi" w:hAnsiTheme="minorHAnsi" w:cstheme="minorHAnsi"/>
              </w:rPr>
              <w:t xml:space="preserve"> </w:t>
            </w:r>
            <w:r w:rsidRPr="00FF046C">
              <w:rPr>
                <w:rFonts w:asciiTheme="minorHAnsi" w:hAnsiTheme="minorHAnsi" w:cstheme="minorHAnsi"/>
              </w:rPr>
              <w:t>executive</w:t>
            </w:r>
            <w:r w:rsidR="006665EE">
              <w:rPr>
                <w:rFonts w:asciiTheme="minorHAnsi" w:hAnsiTheme="minorHAnsi" w:cstheme="minorHAnsi"/>
              </w:rPr>
              <w:t>/policy-setting</w:t>
            </w:r>
            <w:r w:rsidRPr="00FF046C">
              <w:rPr>
                <w:rFonts w:asciiTheme="minorHAnsi" w:hAnsiTheme="minorHAnsi" w:cstheme="minorHAnsi"/>
              </w:rPr>
              <w:t>, internal/external committees (including national/external bodies),</w:t>
            </w:r>
            <w:r w:rsidR="00302AB1" w:rsidRPr="00FF046C">
              <w:rPr>
                <w:rFonts w:asciiTheme="minorHAnsi" w:hAnsiTheme="minorHAnsi" w:cstheme="minorHAnsi"/>
              </w:rPr>
              <w:t xml:space="preserve"> </w:t>
            </w:r>
            <w:r w:rsidR="005F69B6" w:rsidRPr="00FF046C">
              <w:rPr>
                <w:rFonts w:asciiTheme="minorHAnsi" w:hAnsiTheme="minorHAnsi" w:cstheme="minorHAnsi"/>
              </w:rPr>
              <w:t xml:space="preserve">and </w:t>
            </w:r>
            <w:r w:rsidR="00302AB1" w:rsidRPr="00FF046C">
              <w:rPr>
                <w:rFonts w:asciiTheme="minorHAnsi" w:hAnsiTheme="minorHAnsi" w:cstheme="minorHAnsi"/>
              </w:rPr>
              <w:t>staff meetings,</w:t>
            </w:r>
            <w:r w:rsidRPr="00FF046C">
              <w:rPr>
                <w:rFonts w:asciiTheme="minorHAnsi" w:hAnsiTheme="minorHAnsi" w:cstheme="minorHAnsi"/>
              </w:rPr>
              <w:t xml:space="preserve"> </w:t>
            </w:r>
            <w:r w:rsidRPr="00FF046C">
              <w:rPr>
                <w:rFonts w:asciiTheme="minorHAnsi" w:hAnsiTheme="minorHAnsi" w:cstheme="minorHAnsi"/>
                <w:u w:val="single"/>
              </w:rPr>
              <w:t>provided</w:t>
            </w:r>
            <w:r w:rsidRPr="00FF046C">
              <w:rPr>
                <w:rFonts w:asciiTheme="minorHAnsi" w:hAnsiTheme="minorHAnsi" w:cstheme="minorHAnsi"/>
              </w:rPr>
              <w:t xml:space="preserve"> the Committee’s records are retained by the secretary/responsible agency/member.</w:t>
            </w:r>
            <w:r w:rsidR="00E479F1" w:rsidRPr="00FF046C">
              <w:rPr>
                <w:rFonts w:asciiTheme="minorHAnsi" w:hAnsiTheme="minorHAnsi" w:cstheme="minorHAnsi"/>
              </w:rPr>
              <w:t xml:space="preserve"> </w:t>
            </w:r>
            <w:r w:rsidR="00E479F1" w:rsidRPr="00FF046C">
              <w:rPr>
                <w:rFonts w:asciiTheme="minorHAnsi" w:hAnsiTheme="minorHAnsi" w:cstheme="minorHAnsi"/>
              </w:rPr>
              <w:fldChar w:fldCharType="begin"/>
            </w:r>
            <w:r w:rsidR="00E479F1" w:rsidRPr="00FF046C">
              <w:rPr>
                <w:rFonts w:asciiTheme="minorHAnsi" w:hAnsiTheme="minorHAnsi" w:cstheme="minorHAnsi"/>
              </w:rPr>
              <w:instrText xml:space="preserve"> XE “governing bodies:</w:instrText>
            </w:r>
            <w:r w:rsidR="00C73CA8">
              <w:rPr>
                <w:rFonts w:asciiTheme="minorHAnsi" w:hAnsiTheme="minorHAnsi" w:cstheme="minorHAnsi"/>
              </w:rPr>
              <w:instrText>actions/</w:instrText>
            </w:r>
            <w:r w:rsidR="00E479F1" w:rsidRPr="00FF046C">
              <w:rPr>
                <w:rFonts w:asciiTheme="minorHAnsi" w:hAnsiTheme="minorHAnsi" w:cstheme="minorHAnsi"/>
              </w:rPr>
              <w:instrText>meetings</w:instrText>
            </w:r>
            <w:r w:rsidR="00C73CA8">
              <w:rPr>
                <w:rFonts w:asciiTheme="minorHAnsi" w:hAnsiTheme="minorHAnsi" w:cstheme="minorHAnsi"/>
              </w:rPr>
              <w:instrText>/membership</w:instrText>
            </w:r>
            <w:r w:rsidR="00E479F1" w:rsidRPr="00FF046C">
              <w:rPr>
                <w:rFonts w:asciiTheme="minorHAnsi" w:hAnsiTheme="minorHAnsi" w:cstheme="minorHAnsi"/>
              </w:rPr>
              <w:instrText xml:space="preserve">:members’ copies/notes" \f “subject” </w:instrText>
            </w:r>
            <w:r w:rsidR="00E479F1" w:rsidRPr="00FF046C">
              <w:rPr>
                <w:rFonts w:asciiTheme="minorHAnsi" w:hAnsiTheme="minorHAnsi" w:cstheme="minorHAnsi"/>
              </w:rPr>
              <w:fldChar w:fldCharType="end"/>
            </w:r>
            <w:r w:rsidR="00E479F1" w:rsidRPr="00FF046C">
              <w:rPr>
                <w:rFonts w:asciiTheme="minorHAnsi" w:hAnsiTheme="minorHAnsi" w:cstheme="minorHAnsi"/>
              </w:rPr>
              <w:fldChar w:fldCharType="begin"/>
            </w:r>
            <w:r w:rsidR="00E479F1" w:rsidRPr="00FF046C">
              <w:rPr>
                <w:rFonts w:asciiTheme="minorHAnsi" w:hAnsiTheme="minorHAnsi" w:cstheme="minorHAnsi"/>
              </w:rPr>
              <w:instrText xml:space="preserve"> XE “</w:instrText>
            </w:r>
            <w:r w:rsidR="006E7081">
              <w:rPr>
                <w:rFonts w:asciiTheme="minorHAnsi" w:hAnsiTheme="minorHAnsi" w:cstheme="minorHAnsi"/>
              </w:rPr>
              <w:instrText xml:space="preserve">executive </w:instrText>
            </w:r>
            <w:r w:rsidR="00454330">
              <w:rPr>
                <w:rFonts w:asciiTheme="minorHAnsi" w:hAnsiTheme="minorHAnsi" w:cstheme="minorHAnsi"/>
              </w:rPr>
              <w:instrText>l</w:instrText>
            </w:r>
            <w:r w:rsidR="006E7081">
              <w:rPr>
                <w:rFonts w:asciiTheme="minorHAnsi" w:hAnsiTheme="minorHAnsi" w:cstheme="minorHAnsi"/>
              </w:rPr>
              <w:instrText>evel records:</w:instrText>
            </w:r>
            <w:r w:rsidR="00E479F1" w:rsidRPr="00FF046C">
              <w:rPr>
                <w:rFonts w:asciiTheme="minorHAnsi" w:hAnsiTheme="minorHAnsi" w:cstheme="minorHAnsi"/>
              </w:rPr>
              <w:instrText>executive management</w:instrText>
            </w:r>
            <w:r w:rsidR="005D6B73">
              <w:rPr>
                <w:rFonts w:asciiTheme="minorHAnsi" w:hAnsiTheme="minorHAnsi" w:cstheme="minorHAnsi"/>
              </w:rPr>
              <w:instrText xml:space="preserve"> </w:instrText>
            </w:r>
            <w:r w:rsidR="00E479F1" w:rsidRPr="00FF046C">
              <w:rPr>
                <w:rFonts w:asciiTheme="minorHAnsi" w:hAnsiTheme="minorHAnsi" w:cstheme="minorHAnsi"/>
              </w:rPr>
              <w:instrText xml:space="preserve">meetings:members’ copies/notes " \f “subject” </w:instrText>
            </w:r>
            <w:r w:rsidR="00E479F1" w:rsidRPr="00FF046C">
              <w:rPr>
                <w:rFonts w:asciiTheme="minorHAnsi" w:hAnsiTheme="minorHAnsi" w:cstheme="minorHAnsi"/>
              </w:rPr>
              <w:fldChar w:fldCharType="end"/>
            </w:r>
            <w:r w:rsidR="00E479F1" w:rsidRPr="00FF046C">
              <w:rPr>
                <w:rFonts w:asciiTheme="minorHAnsi" w:eastAsia="Calibri" w:hAnsiTheme="minorHAnsi" w:cstheme="minorHAnsi"/>
              </w:rPr>
              <w:fldChar w:fldCharType="begin"/>
            </w:r>
            <w:r w:rsidR="00E479F1" w:rsidRPr="00FF046C">
              <w:rPr>
                <w:rFonts w:asciiTheme="minorHAnsi" w:eastAsia="Calibri" w:hAnsiTheme="minorHAnsi" w:cstheme="minorHAnsi"/>
              </w:rPr>
              <w:instrText xml:space="preserve"> XE "board</w:instrText>
            </w:r>
            <w:r w:rsidR="00793674">
              <w:rPr>
                <w:rFonts w:asciiTheme="minorHAnsi" w:eastAsia="Calibri" w:hAnsiTheme="minorHAnsi" w:cstheme="minorHAnsi"/>
              </w:rPr>
              <w:instrText xml:space="preserve"> </w:instrText>
            </w:r>
            <w:r w:rsidR="00E479F1" w:rsidRPr="00FF046C">
              <w:rPr>
                <w:rFonts w:asciiTheme="minorHAnsi" w:eastAsia="Calibri" w:hAnsiTheme="minorHAnsi" w:cstheme="minorHAnsi"/>
              </w:rPr>
              <w:instrText>meetings:</w:instrText>
            </w:r>
            <w:r w:rsidR="006B18C9">
              <w:rPr>
                <w:rFonts w:asciiTheme="minorHAnsi" w:eastAsia="Calibri" w:hAnsiTheme="minorHAnsi" w:cstheme="minorHAnsi"/>
              </w:rPr>
              <w:instrText>ag</w:instrText>
            </w:r>
            <w:r w:rsidR="00635930">
              <w:rPr>
                <w:rFonts w:asciiTheme="minorHAnsi" w:eastAsia="Calibri" w:hAnsiTheme="minorHAnsi" w:cstheme="minorHAnsi"/>
              </w:rPr>
              <w:instrText>endas/packets/minutes/av recordings:</w:instrText>
            </w:r>
            <w:r w:rsidR="00636F84">
              <w:rPr>
                <w:rFonts w:asciiTheme="minorHAnsi" w:eastAsia="Calibri" w:hAnsiTheme="minorHAnsi" w:cstheme="minorHAnsi"/>
              </w:rPr>
              <w:instrText xml:space="preserve">individual </w:instrText>
            </w:r>
            <w:r w:rsidR="00E479F1" w:rsidRPr="00FF046C">
              <w:rPr>
                <w:rFonts w:asciiTheme="minorHAnsi" w:eastAsia="Calibri" w:hAnsiTheme="minorHAnsi" w:cstheme="minorHAnsi"/>
              </w:rPr>
              <w:instrText>member</w:instrText>
            </w:r>
            <w:r w:rsidR="00E479F1" w:rsidRPr="00FF046C">
              <w:rPr>
                <w:rFonts w:asciiTheme="minorHAnsi" w:hAnsiTheme="minorHAnsi" w:cstheme="minorHAnsi"/>
              </w:rPr>
              <w:instrText>s’ copies/notes</w:instrText>
            </w:r>
            <w:r w:rsidR="00E479F1" w:rsidRPr="00FF046C">
              <w:rPr>
                <w:rFonts w:asciiTheme="minorHAnsi" w:eastAsia="Calibri" w:hAnsiTheme="minorHAnsi" w:cstheme="minorHAnsi"/>
              </w:rPr>
              <w:instrText xml:space="preserve">" \f “subject” </w:instrText>
            </w:r>
            <w:r w:rsidR="00E479F1" w:rsidRPr="00FF046C">
              <w:rPr>
                <w:rFonts w:asciiTheme="minorHAnsi" w:eastAsia="Calibri" w:hAnsiTheme="minorHAnsi" w:cstheme="minorHAnsi"/>
              </w:rPr>
              <w:fldChar w:fldCharType="end"/>
            </w:r>
            <w:r w:rsidR="00E479F1" w:rsidRPr="00FF046C">
              <w:rPr>
                <w:rFonts w:asciiTheme="minorHAnsi" w:eastAsia="Calibri" w:hAnsiTheme="minorHAnsi" w:cstheme="minorHAnsi"/>
              </w:rPr>
              <w:fldChar w:fldCharType="begin"/>
            </w:r>
            <w:r w:rsidR="00E479F1" w:rsidRPr="00FF046C">
              <w:rPr>
                <w:rFonts w:asciiTheme="minorHAnsi" w:eastAsia="Calibri" w:hAnsiTheme="minorHAnsi" w:cstheme="minorHAnsi"/>
              </w:rPr>
              <w:instrText xml:space="preserve"> XE "multi-agency boards/committees</w:instrText>
            </w:r>
            <w:r w:rsidR="0050248E">
              <w:rPr>
                <w:rFonts w:asciiTheme="minorHAnsi" w:eastAsia="Calibri" w:hAnsiTheme="minorHAnsi" w:cstheme="minorHAnsi"/>
              </w:rPr>
              <w:instrText>/etc</w:instrText>
            </w:r>
            <w:r w:rsidR="00AD417F">
              <w:rPr>
                <w:rFonts w:asciiTheme="minorHAnsi" w:eastAsia="Calibri" w:hAnsiTheme="minorHAnsi" w:cstheme="minorHAnsi"/>
              </w:rPr>
              <w:instrText>.</w:instrText>
            </w:r>
            <w:r w:rsidR="00E479F1" w:rsidRPr="00FF046C">
              <w:rPr>
                <w:rFonts w:asciiTheme="minorHAnsi" w:eastAsia="Calibri" w:hAnsiTheme="minorHAnsi" w:cstheme="minorHAnsi"/>
              </w:rPr>
              <w:instrText>:</w:instrText>
            </w:r>
            <w:r w:rsidR="00AD417F">
              <w:rPr>
                <w:rFonts w:asciiTheme="minorHAnsi" w:eastAsia="Calibri" w:hAnsiTheme="minorHAnsi" w:cstheme="minorHAnsi"/>
              </w:rPr>
              <w:instrText>agency is not secretary/recordkeeper</w:instrText>
            </w:r>
            <w:r w:rsidR="00E479F1" w:rsidRPr="00FF046C">
              <w:rPr>
                <w:rFonts w:asciiTheme="minorHAnsi" w:eastAsia="Calibri" w:hAnsiTheme="minorHAnsi" w:cstheme="minorHAnsi"/>
              </w:rPr>
              <w:instrText xml:space="preserve">" \f “subject” </w:instrText>
            </w:r>
            <w:r w:rsidR="00E479F1" w:rsidRPr="00FF046C">
              <w:rPr>
                <w:rFonts w:asciiTheme="minorHAnsi" w:eastAsia="Calibri" w:hAnsiTheme="minorHAnsi" w:cstheme="minorHAnsi"/>
              </w:rPr>
              <w:fldChar w:fldCharType="end"/>
            </w:r>
            <w:r w:rsidRPr="00FF046C">
              <w:rPr>
                <w:rFonts w:asciiTheme="minorHAnsi" w:eastAsia="Calibri" w:hAnsiTheme="minorHAnsi" w:cstheme="minorHAnsi"/>
              </w:rPr>
              <w:fldChar w:fldCharType="begin"/>
            </w:r>
            <w:r w:rsidRPr="00FF046C">
              <w:rPr>
                <w:rFonts w:asciiTheme="minorHAnsi" w:eastAsia="Calibri" w:hAnsiTheme="minorHAnsi" w:cstheme="minorHAnsi"/>
              </w:rPr>
              <w:instrText xml:space="preserve"> XE "advisory </w:instrText>
            </w:r>
            <w:r w:rsidR="007E2A8E">
              <w:rPr>
                <w:rFonts w:asciiTheme="minorHAnsi" w:eastAsia="Calibri" w:hAnsiTheme="minorHAnsi" w:cstheme="minorHAnsi"/>
              </w:rPr>
              <w:instrText>committees</w:instrText>
            </w:r>
            <w:r w:rsidRPr="00FF046C">
              <w:rPr>
                <w:rFonts w:asciiTheme="minorHAnsi" w:eastAsia="Calibri" w:hAnsiTheme="minorHAnsi" w:cstheme="minorHAnsi"/>
              </w:rPr>
              <w:instrText>:</w:instrText>
            </w:r>
            <w:r w:rsidR="00FF5517">
              <w:rPr>
                <w:rFonts w:asciiTheme="minorHAnsi" w:eastAsia="Calibri" w:hAnsiTheme="minorHAnsi" w:cstheme="minorHAnsi"/>
              </w:rPr>
              <w:instrText xml:space="preserve">individual </w:instrText>
            </w:r>
            <w:r w:rsidR="00E479F1" w:rsidRPr="00FF046C">
              <w:rPr>
                <w:rFonts w:asciiTheme="minorHAnsi" w:eastAsia="Calibri" w:hAnsiTheme="minorHAnsi" w:cstheme="minorHAnsi"/>
              </w:rPr>
              <w:instrText>member</w:instrText>
            </w:r>
            <w:r w:rsidRPr="00FF046C">
              <w:rPr>
                <w:rFonts w:asciiTheme="minorHAnsi" w:eastAsia="Calibri" w:hAnsiTheme="minorHAnsi" w:cstheme="minorHAnsi"/>
              </w:rPr>
              <w:instrText xml:space="preserve">s’ copies/notes" \f “subject” </w:instrText>
            </w:r>
            <w:r w:rsidRPr="00FF046C">
              <w:rPr>
                <w:rFonts w:asciiTheme="minorHAnsi" w:eastAsia="Calibri" w:hAnsiTheme="minorHAnsi" w:cstheme="minorHAnsi"/>
              </w:rPr>
              <w:fldChar w:fldCharType="end"/>
            </w:r>
            <w:r w:rsidR="008164BF" w:rsidRPr="00FF046C">
              <w:rPr>
                <w:rFonts w:asciiTheme="minorHAnsi" w:eastAsia="Calibri" w:hAnsiTheme="minorHAnsi" w:cstheme="minorHAnsi"/>
              </w:rPr>
              <w:fldChar w:fldCharType="begin"/>
            </w:r>
            <w:r w:rsidR="008164BF" w:rsidRPr="00FF046C">
              <w:rPr>
                <w:rFonts w:asciiTheme="minorHAnsi" w:eastAsia="Calibri" w:hAnsiTheme="minorHAnsi" w:cstheme="minorHAnsi"/>
              </w:rPr>
              <w:instrText xml:space="preserve"> XE "agendas/packets:individual members’ copies" \f “subject” </w:instrText>
            </w:r>
            <w:r w:rsidR="008164BF" w:rsidRPr="00FF046C">
              <w:rPr>
                <w:rFonts w:asciiTheme="minorHAnsi" w:eastAsia="Calibri" w:hAnsiTheme="minorHAnsi" w:cstheme="minorHAnsi"/>
              </w:rPr>
              <w:fldChar w:fldCharType="end"/>
            </w:r>
            <w:r w:rsidRPr="00FF046C">
              <w:rPr>
                <w:rFonts w:asciiTheme="minorHAnsi" w:hAnsiTheme="minorHAnsi" w:cstheme="minorHAnsi"/>
              </w:rPr>
              <w:fldChar w:fldCharType="begin"/>
            </w:r>
            <w:r w:rsidRPr="00FF046C">
              <w:rPr>
                <w:rFonts w:asciiTheme="minorHAnsi" w:hAnsiTheme="minorHAnsi" w:cstheme="minorHAnsi"/>
              </w:rPr>
              <w:instrText xml:space="preserve"> XE "notes (rough/working):individual board/committee members" \f "Subject" </w:instrText>
            </w:r>
            <w:r w:rsidRPr="00FF046C">
              <w:rPr>
                <w:rFonts w:asciiTheme="minorHAnsi" w:hAnsiTheme="minorHAnsi" w:cstheme="minorHAnsi"/>
              </w:rPr>
              <w:fldChar w:fldCharType="end"/>
            </w:r>
            <w:r w:rsidRPr="00FF046C">
              <w:rPr>
                <w:rFonts w:asciiTheme="minorHAnsi" w:hAnsiTheme="minorHAnsi" w:cstheme="minorHAnsi"/>
              </w:rPr>
              <w:fldChar w:fldCharType="begin"/>
            </w:r>
            <w:r w:rsidRPr="00FF046C">
              <w:rPr>
                <w:rFonts w:asciiTheme="minorHAnsi" w:hAnsiTheme="minorHAnsi" w:cstheme="minorHAnsi"/>
              </w:rPr>
              <w:instrText xml:space="preserve"> XE "rough/working notes:individual board/committee members" \f "Subject" </w:instrText>
            </w:r>
            <w:r w:rsidRPr="00FF046C">
              <w:rPr>
                <w:rFonts w:asciiTheme="minorHAnsi" w:hAnsiTheme="minorHAnsi" w:cstheme="minorHAnsi"/>
              </w:rPr>
              <w:fldChar w:fldCharType="end"/>
            </w:r>
            <w:r w:rsidRPr="00FF046C">
              <w:rPr>
                <w:rFonts w:asciiTheme="minorHAnsi" w:hAnsiTheme="minorHAnsi" w:cstheme="minorHAnsi"/>
              </w:rPr>
              <w:fldChar w:fldCharType="begin"/>
            </w:r>
            <w:r w:rsidRPr="00FF046C">
              <w:rPr>
                <w:rFonts w:asciiTheme="minorHAnsi" w:hAnsiTheme="minorHAnsi" w:cstheme="minorHAnsi"/>
              </w:rPr>
              <w:instrText xml:space="preserve"> XE "working/rough notes:individual board/committee members" \f "Subject" </w:instrText>
            </w:r>
            <w:r w:rsidRPr="00FF046C">
              <w:rPr>
                <w:rFonts w:asciiTheme="minorHAnsi" w:hAnsiTheme="minorHAnsi" w:cstheme="minorHAnsi"/>
              </w:rPr>
              <w:fldChar w:fldCharType="end"/>
            </w:r>
            <w:r w:rsidRPr="00FF046C">
              <w:rPr>
                <w:rFonts w:asciiTheme="minorHAnsi" w:eastAsia="Calibri" w:hAnsiTheme="minorHAnsi" w:cstheme="minorHAnsi"/>
              </w:rPr>
              <w:fldChar w:fldCharType="begin"/>
            </w:r>
            <w:r w:rsidRPr="00FF046C">
              <w:rPr>
                <w:rFonts w:asciiTheme="minorHAnsi" w:eastAsia="Calibri" w:hAnsiTheme="minorHAnsi" w:cstheme="minorHAnsi"/>
              </w:rPr>
              <w:instrText xml:space="preserve"> XE "</w:instrText>
            </w:r>
            <w:r w:rsidR="00E479F1" w:rsidRPr="00FF046C">
              <w:rPr>
                <w:rFonts w:asciiTheme="minorHAnsi" w:eastAsia="Calibri" w:hAnsiTheme="minorHAnsi" w:cstheme="minorHAnsi"/>
              </w:rPr>
              <w:instrText>meetings:member</w:instrText>
            </w:r>
            <w:r w:rsidRPr="00FF046C">
              <w:rPr>
                <w:rFonts w:asciiTheme="minorHAnsi" w:eastAsia="Calibri" w:hAnsiTheme="minorHAnsi" w:cstheme="minorHAnsi"/>
              </w:rPr>
              <w:instrText xml:space="preserve">s’ </w:instrText>
            </w:r>
            <w:r w:rsidR="00E479F1" w:rsidRPr="00FF046C">
              <w:rPr>
                <w:rFonts w:asciiTheme="minorHAnsi" w:eastAsia="Calibri" w:hAnsiTheme="minorHAnsi" w:cstheme="minorHAnsi"/>
              </w:rPr>
              <w:instrText>copies/</w:instrText>
            </w:r>
            <w:r w:rsidRPr="00FF046C">
              <w:rPr>
                <w:rFonts w:asciiTheme="minorHAnsi" w:eastAsia="Calibri" w:hAnsiTheme="minorHAnsi" w:cstheme="minorHAnsi"/>
              </w:rPr>
              <w:instrText xml:space="preserve">notes" \f “subject” </w:instrText>
            </w:r>
            <w:r w:rsidRPr="00FF046C">
              <w:rPr>
                <w:rFonts w:asciiTheme="minorHAnsi" w:eastAsia="Calibri" w:hAnsiTheme="minorHAnsi" w:cstheme="minorHAnsi"/>
              </w:rPr>
              <w:fldChar w:fldCharType="end"/>
            </w:r>
            <w:r w:rsidR="00381684" w:rsidRPr="00FF046C">
              <w:rPr>
                <w:rFonts w:asciiTheme="minorHAnsi" w:eastAsia="Calibri" w:hAnsiTheme="minorHAnsi" w:cstheme="minorHAnsi"/>
              </w:rPr>
              <w:fldChar w:fldCharType="begin"/>
            </w:r>
            <w:r w:rsidR="00381684" w:rsidRPr="00FF046C">
              <w:rPr>
                <w:rFonts w:asciiTheme="minorHAnsi" w:eastAsia="Calibri" w:hAnsiTheme="minorHAnsi" w:cstheme="minorHAnsi"/>
              </w:rPr>
              <w:instrText xml:space="preserve"> XE "interagency boards/committees</w:instrText>
            </w:r>
            <w:r w:rsidR="007C6207">
              <w:rPr>
                <w:rFonts w:asciiTheme="minorHAnsi" w:eastAsia="Calibri" w:hAnsiTheme="minorHAnsi" w:cstheme="minorHAnsi"/>
              </w:rPr>
              <w:instrText>/etc.</w:instrText>
            </w:r>
            <w:r w:rsidR="007E6FB9" w:rsidRPr="00FF046C">
              <w:rPr>
                <w:rFonts w:asciiTheme="minorHAnsi" w:eastAsia="Calibri" w:hAnsiTheme="minorHAnsi" w:cstheme="minorHAnsi"/>
              </w:rPr>
              <w:instrText>:</w:instrText>
            </w:r>
            <w:r w:rsidR="007C6207">
              <w:rPr>
                <w:rFonts w:asciiTheme="minorHAnsi" w:eastAsia="Calibri" w:hAnsiTheme="minorHAnsi" w:cstheme="minorHAnsi"/>
              </w:rPr>
              <w:instrText>agency is not secretary/recordkeeper</w:instrText>
            </w:r>
            <w:r w:rsidR="00381684" w:rsidRPr="00FF046C">
              <w:rPr>
                <w:rFonts w:asciiTheme="minorHAnsi" w:eastAsia="Calibri" w:hAnsiTheme="minorHAnsi" w:cstheme="minorHAnsi"/>
              </w:rPr>
              <w:instrText xml:space="preserve">" \f “subject” </w:instrText>
            </w:r>
            <w:r w:rsidR="00381684" w:rsidRPr="00FF046C">
              <w:rPr>
                <w:rFonts w:asciiTheme="minorHAnsi" w:eastAsia="Calibri" w:hAnsiTheme="minorHAnsi" w:cstheme="minorHAnsi"/>
              </w:rPr>
              <w:fldChar w:fldCharType="end"/>
            </w:r>
            <w:r w:rsidR="00381684" w:rsidRPr="00FF046C">
              <w:rPr>
                <w:rFonts w:asciiTheme="minorHAnsi" w:eastAsia="Calibri" w:hAnsiTheme="minorHAnsi" w:cstheme="minorHAnsi"/>
              </w:rPr>
              <w:fldChar w:fldCharType="begin"/>
            </w:r>
            <w:r w:rsidR="00381684" w:rsidRPr="00FF046C">
              <w:rPr>
                <w:rFonts w:asciiTheme="minorHAnsi" w:eastAsia="Calibri" w:hAnsiTheme="minorHAnsi" w:cstheme="minorHAnsi"/>
              </w:rPr>
              <w:instrText xml:space="preserve"> XE "external boards/committees</w:instrText>
            </w:r>
            <w:r w:rsidR="00857277">
              <w:rPr>
                <w:rFonts w:asciiTheme="minorHAnsi" w:eastAsia="Calibri" w:hAnsiTheme="minorHAnsi" w:cstheme="minorHAnsi"/>
              </w:rPr>
              <w:instrText>/etc.</w:instrText>
            </w:r>
            <w:r w:rsidR="006D22BC">
              <w:rPr>
                <w:rFonts w:asciiTheme="minorHAnsi" w:eastAsia="Calibri" w:hAnsiTheme="minorHAnsi" w:cstheme="minorHAnsi"/>
              </w:rPr>
              <w:instrText>:</w:instrText>
            </w:r>
            <w:r w:rsidR="00F570E3">
              <w:rPr>
                <w:rFonts w:asciiTheme="minorHAnsi" w:eastAsia="Calibri" w:hAnsiTheme="minorHAnsi" w:cstheme="minorHAnsi"/>
              </w:rPr>
              <w:instrText xml:space="preserve">agency is not </w:instrText>
            </w:r>
            <w:r w:rsidR="00936C77">
              <w:rPr>
                <w:rFonts w:asciiTheme="minorHAnsi" w:eastAsia="Calibri" w:hAnsiTheme="minorHAnsi" w:cstheme="minorHAnsi"/>
              </w:rPr>
              <w:instrText>secretary/recordkeeper</w:instrText>
            </w:r>
            <w:r w:rsidR="00381684" w:rsidRPr="00FF046C">
              <w:rPr>
                <w:rFonts w:asciiTheme="minorHAnsi" w:eastAsia="Calibri" w:hAnsiTheme="minorHAnsi" w:cstheme="minorHAnsi"/>
              </w:rPr>
              <w:instrText xml:space="preserve">" \f “subject” </w:instrText>
            </w:r>
            <w:r w:rsidR="00381684" w:rsidRPr="00FF046C">
              <w:rPr>
                <w:rFonts w:asciiTheme="minorHAnsi" w:eastAsia="Calibri" w:hAnsiTheme="minorHAnsi" w:cstheme="minorHAnsi"/>
              </w:rPr>
              <w:fldChar w:fldCharType="end"/>
            </w:r>
            <w:r w:rsidR="00381684" w:rsidRPr="00FF046C">
              <w:rPr>
                <w:rFonts w:asciiTheme="minorHAnsi" w:eastAsia="Calibri" w:hAnsiTheme="minorHAnsi" w:cstheme="minorHAnsi"/>
              </w:rPr>
              <w:fldChar w:fldCharType="begin"/>
            </w:r>
            <w:r w:rsidR="00381684" w:rsidRPr="00FF046C">
              <w:rPr>
                <w:rFonts w:asciiTheme="minorHAnsi" w:eastAsia="Calibri" w:hAnsiTheme="minorHAnsi" w:cstheme="minorHAnsi"/>
              </w:rPr>
              <w:instrText xml:space="preserve"> XE "national boards/committees</w:instrText>
            </w:r>
            <w:r w:rsidR="005979AB">
              <w:rPr>
                <w:rFonts w:asciiTheme="minorHAnsi" w:eastAsia="Calibri" w:hAnsiTheme="minorHAnsi" w:cstheme="minorHAnsi"/>
              </w:rPr>
              <w:instrText>/etc.</w:instrText>
            </w:r>
            <w:r w:rsidR="00B01F1C">
              <w:rPr>
                <w:rFonts w:asciiTheme="minorHAnsi" w:eastAsia="Calibri" w:hAnsiTheme="minorHAnsi" w:cstheme="minorHAnsi"/>
              </w:rPr>
              <w:instrText>:agency is not secretary/recordkeeper</w:instrText>
            </w:r>
            <w:r w:rsidR="00381684" w:rsidRPr="00FF046C">
              <w:rPr>
                <w:rFonts w:asciiTheme="minorHAnsi" w:eastAsia="Calibri" w:hAnsiTheme="minorHAnsi" w:cstheme="minorHAnsi"/>
              </w:rPr>
              <w:instrText xml:space="preserve">" \f “subject” </w:instrText>
            </w:r>
            <w:r w:rsidR="00381684" w:rsidRPr="00FF046C">
              <w:rPr>
                <w:rFonts w:asciiTheme="minorHAnsi" w:eastAsia="Calibri" w:hAnsiTheme="minorHAnsi" w:cstheme="minorHAnsi"/>
              </w:rPr>
              <w:fldChar w:fldCharType="end"/>
            </w:r>
            <w:r w:rsidR="00324E2A" w:rsidRPr="00B60C75">
              <w:rPr>
                <w:rFonts w:eastAsia="Calibri" w:cs="Times New Roman"/>
              </w:rPr>
              <w:fldChar w:fldCharType="begin"/>
            </w:r>
            <w:r w:rsidR="00324E2A" w:rsidRPr="00B60C75">
              <w:rPr>
                <w:rFonts w:eastAsia="Calibri" w:cs="Times New Roman"/>
              </w:rPr>
              <w:instrText xml:space="preserve"> XE "</w:instrText>
            </w:r>
            <w:r w:rsidR="00324E2A">
              <w:rPr>
                <w:rFonts w:eastAsia="Calibri" w:cs="Times New Roman"/>
              </w:rPr>
              <w:instrText xml:space="preserve">commission meetings:agendas/packets/minutes/av recordings:individual </w:instrText>
            </w:r>
            <w:r w:rsidR="00F10301">
              <w:rPr>
                <w:rFonts w:eastAsia="Calibri" w:cs="Times New Roman"/>
              </w:rPr>
              <w:instrText>members’ copies/notes</w:instrText>
            </w:r>
            <w:r w:rsidR="00324E2A" w:rsidRPr="00B60C75">
              <w:rPr>
                <w:rFonts w:eastAsia="Calibri" w:cs="Times New Roman"/>
              </w:rPr>
              <w:instrText xml:space="preserve">" \f “subject” </w:instrText>
            </w:r>
            <w:r w:rsidR="00324E2A" w:rsidRPr="00B60C75">
              <w:rPr>
                <w:rFonts w:eastAsia="Calibri" w:cs="Times New Roman"/>
              </w:rPr>
              <w:fldChar w:fldCharType="end"/>
            </w:r>
            <w:r w:rsidR="00F10301" w:rsidRPr="00B60C75">
              <w:rPr>
                <w:rFonts w:eastAsia="Calibri" w:cs="Times New Roman"/>
              </w:rPr>
              <w:fldChar w:fldCharType="begin"/>
            </w:r>
            <w:r w:rsidR="00F10301" w:rsidRPr="00B60C75">
              <w:rPr>
                <w:rFonts w:eastAsia="Calibri" w:cs="Times New Roman"/>
              </w:rPr>
              <w:instrText xml:space="preserve"> XE "</w:instrText>
            </w:r>
            <w:r w:rsidR="00F10301">
              <w:rPr>
                <w:rFonts w:eastAsia="Calibri" w:cs="Times New Roman"/>
              </w:rPr>
              <w:instrText>committee meetings:agendas/packets/minutes/av recordings:individual members’ copies/notes</w:instrText>
            </w:r>
            <w:r w:rsidR="00F10301" w:rsidRPr="00B60C75">
              <w:rPr>
                <w:rFonts w:eastAsia="Calibri" w:cs="Times New Roman"/>
              </w:rPr>
              <w:instrText xml:space="preserve">" \f “subject” </w:instrText>
            </w:r>
            <w:r w:rsidR="00F10301" w:rsidRPr="00B60C75">
              <w:rPr>
                <w:rFonts w:eastAsia="Calibri" w:cs="Times New Roman"/>
              </w:rPr>
              <w:fldChar w:fldCharType="end"/>
            </w:r>
            <w:r w:rsidR="005F4EFB" w:rsidRPr="00B60C75">
              <w:rPr>
                <w:rFonts w:eastAsia="Calibri" w:cs="Times New Roman"/>
              </w:rPr>
              <w:fldChar w:fldCharType="begin"/>
            </w:r>
            <w:r w:rsidR="005F4EFB" w:rsidRPr="00B60C75">
              <w:rPr>
                <w:rFonts w:eastAsia="Calibri" w:cs="Times New Roman"/>
              </w:rPr>
              <w:instrText xml:space="preserve"> XE "</w:instrText>
            </w:r>
            <w:r w:rsidR="005F4EFB">
              <w:rPr>
                <w:rFonts w:eastAsia="Calibri" w:cs="Times New Roman"/>
              </w:rPr>
              <w:instrText>co</w:instrText>
            </w:r>
            <w:r w:rsidR="00AA3386">
              <w:rPr>
                <w:rFonts w:eastAsia="Calibri" w:cs="Times New Roman"/>
              </w:rPr>
              <w:instrText>uncil</w:instrText>
            </w:r>
            <w:r w:rsidR="005F4EFB">
              <w:rPr>
                <w:rFonts w:eastAsia="Calibri" w:cs="Times New Roman"/>
              </w:rPr>
              <w:instrText xml:space="preserve"> meetings:agendas/packets/minutes/av recordings:individual members’ copies/notes</w:instrText>
            </w:r>
            <w:r w:rsidR="005F4EFB" w:rsidRPr="00B60C75">
              <w:rPr>
                <w:rFonts w:eastAsia="Calibri" w:cs="Times New Roman"/>
              </w:rPr>
              <w:instrText xml:space="preserve">" \f “subject” </w:instrText>
            </w:r>
            <w:r w:rsidR="005F4EFB" w:rsidRPr="00B60C75">
              <w:rPr>
                <w:rFonts w:eastAsia="Calibri" w:cs="Times New Roman"/>
              </w:rPr>
              <w:fldChar w:fldCharType="end"/>
            </w:r>
          </w:p>
          <w:p w14:paraId="49CD8784" w14:textId="77777777" w:rsidR="00825FFD" w:rsidRPr="00FF046C" w:rsidRDefault="00825FFD" w:rsidP="00E33324">
            <w:pPr>
              <w:shd w:val="clear" w:color="auto" w:fill="FFFFFF" w:themeFill="background1"/>
              <w:spacing w:before="60" w:after="60"/>
              <w:rPr>
                <w:rFonts w:asciiTheme="minorHAnsi" w:hAnsiTheme="minorHAnsi" w:cstheme="minorHAnsi"/>
              </w:rPr>
            </w:pPr>
            <w:r w:rsidRPr="00FF046C">
              <w:rPr>
                <w:rFonts w:asciiTheme="minorHAnsi" w:hAnsiTheme="minorHAnsi" w:cstheme="minorHAnsi"/>
              </w:rPr>
              <w:t>Includes, but is not limited to:</w:t>
            </w:r>
          </w:p>
          <w:p w14:paraId="6CD49EA1" w14:textId="77777777" w:rsidR="00825FFD" w:rsidRPr="00E33324" w:rsidRDefault="00825FFD" w:rsidP="00BC2B29">
            <w:pPr>
              <w:pStyle w:val="ListParagraph"/>
              <w:numPr>
                <w:ilvl w:val="0"/>
                <w:numId w:val="25"/>
              </w:numPr>
              <w:shd w:val="clear" w:color="auto" w:fill="FFFFFF" w:themeFill="background1"/>
              <w:spacing w:before="60" w:after="60"/>
              <w:rPr>
                <w:rFonts w:asciiTheme="minorHAnsi" w:hAnsiTheme="minorHAnsi" w:cstheme="minorHAnsi"/>
              </w:rPr>
            </w:pPr>
            <w:r w:rsidRPr="00E33324">
              <w:rPr>
                <w:rFonts w:asciiTheme="minorHAnsi" w:hAnsiTheme="minorHAnsi" w:cstheme="minorHAnsi"/>
              </w:rPr>
              <w:t>Copies of agendas, meeting packets, minutes, etc.;</w:t>
            </w:r>
          </w:p>
          <w:p w14:paraId="33D671DD" w14:textId="77777777" w:rsidR="00825FFD" w:rsidRPr="00E33324" w:rsidRDefault="00825FFD" w:rsidP="00BC2B29">
            <w:pPr>
              <w:pStyle w:val="ListParagraph"/>
              <w:numPr>
                <w:ilvl w:val="0"/>
                <w:numId w:val="25"/>
              </w:numPr>
              <w:shd w:val="clear" w:color="auto" w:fill="FFFFFF" w:themeFill="background1"/>
              <w:spacing w:before="60" w:after="60"/>
              <w:rPr>
                <w:rFonts w:asciiTheme="minorHAnsi" w:hAnsiTheme="minorHAnsi" w:cstheme="minorHAnsi"/>
              </w:rPr>
            </w:pPr>
            <w:r w:rsidRPr="00E33324">
              <w:rPr>
                <w:rFonts w:asciiTheme="minorHAnsi" w:hAnsiTheme="minorHAnsi" w:cstheme="minorHAnsi"/>
              </w:rPr>
              <w:t xml:space="preserve">Working notes/drafts, </w:t>
            </w:r>
            <w:r w:rsidR="006665EE">
              <w:rPr>
                <w:rFonts w:asciiTheme="minorHAnsi" w:hAnsiTheme="minorHAnsi" w:cstheme="minorHAnsi"/>
              </w:rPr>
              <w:t xml:space="preserve">individual member’s audio/visual recordings, </w:t>
            </w:r>
            <w:r w:rsidRPr="00E33324">
              <w:rPr>
                <w:rFonts w:asciiTheme="minorHAnsi" w:hAnsiTheme="minorHAnsi" w:cstheme="minorHAnsi"/>
              </w:rPr>
              <w:t>etc.;</w:t>
            </w:r>
          </w:p>
          <w:p w14:paraId="44DAEA00" w14:textId="77777777" w:rsidR="00825FFD" w:rsidRPr="00E33324" w:rsidRDefault="00825FFD" w:rsidP="00BC2B29">
            <w:pPr>
              <w:pStyle w:val="ListParagraph"/>
              <w:numPr>
                <w:ilvl w:val="0"/>
                <w:numId w:val="25"/>
              </w:numPr>
              <w:shd w:val="clear" w:color="auto" w:fill="FFFFFF" w:themeFill="background1"/>
              <w:spacing w:before="60" w:after="60"/>
              <w:rPr>
                <w:rFonts w:asciiTheme="minorHAnsi" w:hAnsiTheme="minorHAnsi" w:cstheme="minorHAnsi"/>
                <w:b/>
                <w:i/>
              </w:rPr>
            </w:pPr>
            <w:r w:rsidRPr="00E33324">
              <w:rPr>
                <w:rFonts w:asciiTheme="minorHAnsi" w:hAnsiTheme="minorHAnsi" w:cstheme="minorHAnsi"/>
              </w:rPr>
              <w:t>Related correspondence/communications.</w:t>
            </w:r>
          </w:p>
        </w:tc>
        <w:tc>
          <w:tcPr>
            <w:tcW w:w="1000" w:type="pct"/>
            <w:tcBorders>
              <w:top w:val="single" w:sz="4" w:space="0" w:color="000000"/>
              <w:bottom w:val="single" w:sz="4" w:space="0" w:color="000000"/>
            </w:tcBorders>
            <w:shd w:val="clear" w:color="auto" w:fill="FFFFFF"/>
            <w:tcMar>
              <w:top w:w="43" w:type="dxa"/>
              <w:left w:w="115" w:type="dxa"/>
              <w:bottom w:w="43" w:type="dxa"/>
              <w:right w:w="115" w:type="dxa"/>
            </w:tcMar>
          </w:tcPr>
          <w:p w14:paraId="1D4FDD1E" w14:textId="77777777" w:rsidR="00825FFD" w:rsidRPr="00FF046C" w:rsidRDefault="00825FFD" w:rsidP="00E33324">
            <w:pPr>
              <w:shd w:val="clear" w:color="auto" w:fill="FFFFFF" w:themeFill="background1"/>
              <w:spacing w:before="60" w:after="60"/>
              <w:rPr>
                <w:rFonts w:asciiTheme="minorHAnsi" w:eastAsia="Calibri" w:hAnsiTheme="minorHAnsi" w:cstheme="minorHAnsi"/>
              </w:rPr>
            </w:pPr>
            <w:r w:rsidRPr="00FF046C">
              <w:rPr>
                <w:rFonts w:asciiTheme="minorHAnsi" w:eastAsia="Calibri" w:hAnsiTheme="minorHAnsi" w:cstheme="minorHAnsi"/>
                <w:b/>
              </w:rPr>
              <w:t>Retain</w:t>
            </w:r>
            <w:r w:rsidRPr="00FF046C">
              <w:rPr>
                <w:rFonts w:asciiTheme="minorHAnsi" w:eastAsia="Calibri" w:hAnsiTheme="minorHAnsi" w:cstheme="minorHAnsi"/>
              </w:rPr>
              <w:t xml:space="preserve"> until no longer needed for agency business</w:t>
            </w:r>
          </w:p>
          <w:p w14:paraId="1BE27695" w14:textId="77777777" w:rsidR="00825FFD" w:rsidRPr="00FF046C" w:rsidRDefault="00825FFD" w:rsidP="00E33324">
            <w:pPr>
              <w:shd w:val="clear" w:color="auto" w:fill="FFFFFF" w:themeFill="background1"/>
              <w:spacing w:before="60" w:after="60"/>
              <w:rPr>
                <w:rFonts w:asciiTheme="minorHAnsi" w:eastAsia="Calibri" w:hAnsiTheme="minorHAnsi" w:cstheme="minorHAnsi"/>
                <w:i/>
              </w:rPr>
            </w:pPr>
            <w:r w:rsidRPr="00FF046C">
              <w:rPr>
                <w:rFonts w:asciiTheme="minorHAnsi" w:eastAsia="Calibri" w:hAnsiTheme="minorHAnsi" w:cstheme="minorHAnsi"/>
              </w:rPr>
              <w:t xml:space="preserve">   </w:t>
            </w:r>
            <w:r w:rsidRPr="00FF046C">
              <w:rPr>
                <w:rFonts w:asciiTheme="minorHAnsi" w:eastAsia="Calibri" w:hAnsiTheme="minorHAnsi" w:cstheme="minorHAnsi"/>
                <w:i/>
              </w:rPr>
              <w:t>then</w:t>
            </w:r>
          </w:p>
          <w:p w14:paraId="59EBEBD3" w14:textId="77777777" w:rsidR="00825FFD" w:rsidRPr="00FF046C" w:rsidRDefault="00825FFD" w:rsidP="00E33324">
            <w:pPr>
              <w:shd w:val="clear" w:color="auto" w:fill="FFFFFF" w:themeFill="background1"/>
              <w:spacing w:before="60" w:after="60"/>
              <w:rPr>
                <w:rFonts w:asciiTheme="minorHAnsi" w:eastAsia="Calibri" w:hAnsiTheme="minorHAnsi" w:cstheme="minorHAnsi"/>
              </w:rPr>
            </w:pPr>
            <w:r w:rsidRPr="00FF046C">
              <w:rPr>
                <w:rFonts w:asciiTheme="minorHAnsi" w:eastAsia="Calibri" w:hAnsiTheme="minorHAnsi" w:cstheme="minorHAnsi"/>
                <w:b/>
              </w:rPr>
              <w:t>Destroy</w:t>
            </w:r>
            <w:r w:rsidRPr="00FF046C">
              <w:rPr>
                <w:rFonts w:asciiTheme="minorHAnsi" w:eastAsia="Calibri" w:hAnsiTheme="minorHAnsi" w:cstheme="minorHAnsi"/>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4AC2D23F" w14:textId="77777777" w:rsidR="00825FFD" w:rsidRPr="00FF046C" w:rsidRDefault="00825FFD" w:rsidP="00E33324">
            <w:pPr>
              <w:shd w:val="clear" w:color="auto" w:fill="FFFFFF" w:themeFill="background1"/>
              <w:spacing w:before="60"/>
              <w:jc w:val="center"/>
              <w:rPr>
                <w:rFonts w:asciiTheme="minorHAnsi" w:eastAsia="Calibri" w:hAnsiTheme="minorHAnsi" w:cstheme="minorHAnsi"/>
                <w:bCs/>
                <w:sz w:val="20"/>
                <w:szCs w:val="20"/>
              </w:rPr>
            </w:pPr>
            <w:r w:rsidRPr="00FF046C">
              <w:rPr>
                <w:rFonts w:asciiTheme="minorHAnsi" w:eastAsia="Calibri" w:hAnsiTheme="minorHAnsi" w:cstheme="minorHAnsi"/>
                <w:bCs/>
                <w:sz w:val="20"/>
                <w:szCs w:val="20"/>
              </w:rPr>
              <w:t>NON</w:t>
            </w:r>
            <w:r w:rsidR="00A45C26" w:rsidRPr="00FF046C">
              <w:rPr>
                <w:rFonts w:asciiTheme="minorHAnsi" w:eastAsia="Calibri" w:hAnsiTheme="minorHAnsi" w:cstheme="minorHAnsi"/>
                <w:bCs/>
                <w:sz w:val="20"/>
                <w:szCs w:val="20"/>
              </w:rPr>
              <w:t>-</w:t>
            </w:r>
            <w:r w:rsidRPr="00FF046C">
              <w:rPr>
                <w:rFonts w:asciiTheme="minorHAnsi" w:eastAsia="Calibri" w:hAnsiTheme="minorHAnsi" w:cstheme="minorHAnsi"/>
                <w:bCs/>
                <w:sz w:val="20"/>
                <w:szCs w:val="20"/>
              </w:rPr>
              <w:t>ARCHIVAL</w:t>
            </w:r>
          </w:p>
          <w:p w14:paraId="2F089780" w14:textId="77777777" w:rsidR="00825FFD" w:rsidRPr="00FF046C" w:rsidRDefault="00825FFD" w:rsidP="00064EAC">
            <w:pPr>
              <w:shd w:val="clear" w:color="auto" w:fill="FFFFFF" w:themeFill="background1"/>
              <w:jc w:val="center"/>
              <w:rPr>
                <w:rFonts w:asciiTheme="minorHAnsi" w:eastAsia="Calibri" w:hAnsiTheme="minorHAnsi" w:cstheme="minorHAnsi"/>
                <w:bCs/>
                <w:sz w:val="20"/>
                <w:szCs w:val="20"/>
              </w:rPr>
            </w:pPr>
            <w:r w:rsidRPr="00FF046C">
              <w:rPr>
                <w:rFonts w:asciiTheme="minorHAnsi" w:eastAsia="Calibri" w:hAnsiTheme="minorHAnsi" w:cstheme="minorHAnsi"/>
                <w:bCs/>
                <w:sz w:val="20"/>
                <w:szCs w:val="20"/>
              </w:rPr>
              <w:t>NON</w:t>
            </w:r>
            <w:r w:rsidR="00A45C26" w:rsidRPr="00FF046C">
              <w:rPr>
                <w:rFonts w:asciiTheme="minorHAnsi" w:eastAsia="Calibri" w:hAnsiTheme="minorHAnsi" w:cstheme="minorHAnsi"/>
                <w:bCs/>
                <w:sz w:val="20"/>
                <w:szCs w:val="20"/>
              </w:rPr>
              <w:t>-</w:t>
            </w:r>
            <w:r w:rsidRPr="00FF046C">
              <w:rPr>
                <w:rFonts w:asciiTheme="minorHAnsi" w:eastAsia="Calibri" w:hAnsiTheme="minorHAnsi" w:cstheme="minorHAnsi"/>
                <w:bCs/>
                <w:sz w:val="20"/>
                <w:szCs w:val="20"/>
              </w:rPr>
              <w:t>ESSENTIAL</w:t>
            </w:r>
          </w:p>
          <w:p w14:paraId="77A8D074" w14:textId="77777777" w:rsidR="00825FFD" w:rsidRPr="00FF046C" w:rsidRDefault="00825FFD" w:rsidP="00064EAC">
            <w:pPr>
              <w:shd w:val="clear" w:color="auto" w:fill="FFFFFF" w:themeFill="background1"/>
              <w:jc w:val="center"/>
              <w:rPr>
                <w:rFonts w:asciiTheme="minorHAnsi" w:eastAsia="Calibri" w:hAnsiTheme="minorHAnsi" w:cstheme="minorHAnsi"/>
                <w:b/>
                <w:bCs/>
              </w:rPr>
            </w:pPr>
            <w:r w:rsidRPr="00FF046C">
              <w:rPr>
                <w:rFonts w:asciiTheme="minorHAnsi" w:eastAsia="Calibri" w:hAnsiTheme="minorHAnsi" w:cstheme="minorHAnsi"/>
                <w:bCs/>
                <w:sz w:val="20"/>
                <w:szCs w:val="20"/>
              </w:rPr>
              <w:t>OFM</w:t>
            </w:r>
          </w:p>
        </w:tc>
      </w:tr>
      <w:tr w:rsidR="00304DF7" w:rsidRPr="00FF046C" w14:paraId="1ACA021D" w14:textId="77777777" w:rsidTr="00274160">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3CDF0AE3" w14:textId="77777777" w:rsidR="00304DF7" w:rsidRPr="00FF046C" w:rsidRDefault="00304DF7" w:rsidP="00274160">
            <w:pPr>
              <w:shd w:val="clear" w:color="auto" w:fill="FFFFFF" w:themeFill="background1"/>
              <w:spacing w:before="60" w:after="60"/>
              <w:jc w:val="center"/>
              <w:rPr>
                <w:rFonts w:asciiTheme="minorHAnsi" w:eastAsia="Calibri" w:hAnsiTheme="minorHAnsi" w:cstheme="minorHAnsi"/>
                <w:bCs/>
                <w:color w:val="000000" w:themeColor="text1"/>
              </w:rPr>
            </w:pPr>
            <w:r w:rsidRPr="00FF046C">
              <w:rPr>
                <w:rFonts w:asciiTheme="minorHAnsi" w:eastAsia="Calibri" w:hAnsiTheme="minorHAnsi" w:cstheme="minorHAnsi"/>
                <w:bCs/>
                <w:color w:val="000000" w:themeColor="text1"/>
              </w:rPr>
              <w:lastRenderedPageBreak/>
              <w:t>GS50</w:t>
            </w:r>
            <w:r w:rsidR="00A45C26" w:rsidRPr="00FF046C">
              <w:rPr>
                <w:rFonts w:asciiTheme="minorHAnsi" w:eastAsia="Calibri" w:hAnsiTheme="minorHAnsi" w:cstheme="minorHAnsi"/>
                <w:bCs/>
                <w:color w:val="000000" w:themeColor="text1"/>
              </w:rPr>
              <w:t>-</w:t>
            </w:r>
            <w:r w:rsidRPr="00FF046C">
              <w:rPr>
                <w:rFonts w:asciiTheme="minorHAnsi" w:eastAsia="Calibri" w:hAnsiTheme="minorHAnsi" w:cstheme="minorHAnsi"/>
                <w:bCs/>
                <w:color w:val="000000" w:themeColor="text1"/>
              </w:rPr>
              <w:t>01</w:t>
            </w:r>
            <w:r w:rsidR="00A45C26" w:rsidRPr="00FF046C">
              <w:rPr>
                <w:rFonts w:asciiTheme="minorHAnsi" w:eastAsia="Calibri" w:hAnsiTheme="minorHAnsi" w:cstheme="minorHAnsi"/>
                <w:bCs/>
                <w:color w:val="000000" w:themeColor="text1"/>
              </w:rPr>
              <w:t>-</w:t>
            </w:r>
            <w:r w:rsidRPr="00FF046C">
              <w:rPr>
                <w:rFonts w:asciiTheme="minorHAnsi" w:eastAsia="Calibri" w:hAnsiTheme="minorHAnsi" w:cstheme="minorHAnsi"/>
                <w:bCs/>
                <w:color w:val="000000" w:themeColor="text1"/>
              </w:rPr>
              <w:t>43</w:t>
            </w:r>
            <w:r w:rsidR="00274160" w:rsidRPr="00FF046C">
              <w:rPr>
                <w:rFonts w:asciiTheme="minorHAnsi" w:hAnsiTheme="minorHAnsi" w:cstheme="minorHAnsi"/>
                <w:bCs/>
              </w:rPr>
              <w:fldChar w:fldCharType="begin"/>
            </w:r>
            <w:r w:rsidR="00274160" w:rsidRPr="00FF046C">
              <w:rPr>
                <w:rFonts w:asciiTheme="minorHAnsi" w:hAnsiTheme="minorHAnsi" w:cstheme="minorHAnsi"/>
                <w:bCs/>
              </w:rPr>
              <w:instrText xml:space="preserve"> XE “GS50-01-43" \f “dan” </w:instrText>
            </w:r>
            <w:r w:rsidR="00274160" w:rsidRPr="00FF046C">
              <w:rPr>
                <w:rFonts w:asciiTheme="minorHAnsi" w:hAnsiTheme="minorHAnsi" w:cstheme="minorHAnsi"/>
                <w:bCs/>
              </w:rPr>
              <w:fldChar w:fldCharType="end"/>
            </w:r>
          </w:p>
          <w:p w14:paraId="53B170F1" w14:textId="77777777" w:rsidR="00304DF7" w:rsidRPr="00FF046C" w:rsidRDefault="00304DF7" w:rsidP="004339F9">
            <w:pPr>
              <w:pStyle w:val="TableText"/>
              <w:shd w:val="clear" w:color="auto" w:fill="FFFFFF" w:themeFill="background1"/>
              <w:spacing w:before="60" w:after="60"/>
              <w:jc w:val="center"/>
              <w:rPr>
                <w:rFonts w:asciiTheme="minorHAnsi" w:hAnsiTheme="minorHAnsi" w:cstheme="minorHAnsi"/>
              </w:rPr>
            </w:pPr>
            <w:r w:rsidRPr="00FF046C">
              <w:rPr>
                <w:rFonts w:asciiTheme="minorHAnsi" w:eastAsia="Calibri" w:hAnsiTheme="minorHAnsi" w:cstheme="minorHAnsi"/>
                <w:bCs w:val="0"/>
                <w:color w:val="000000" w:themeColor="text1"/>
              </w:rPr>
              <w:t xml:space="preserve">Rev. </w:t>
            </w:r>
            <w:r w:rsidR="004339F9">
              <w:rPr>
                <w:rFonts w:asciiTheme="minorHAnsi" w:eastAsia="Calibri" w:hAnsiTheme="minorHAnsi" w:cstheme="minorHAnsi"/>
                <w:bCs w:val="0"/>
                <w:color w:val="000000" w:themeColor="text1"/>
              </w:rPr>
              <w:t>3</w:t>
            </w:r>
          </w:p>
        </w:tc>
        <w:tc>
          <w:tcPr>
            <w:tcW w:w="2900" w:type="pct"/>
            <w:tcBorders>
              <w:top w:val="single" w:sz="4" w:space="0" w:color="000000"/>
              <w:bottom w:val="single" w:sz="4" w:space="0" w:color="000000"/>
            </w:tcBorders>
            <w:shd w:val="clear" w:color="auto" w:fill="auto"/>
            <w:tcMar>
              <w:top w:w="43" w:type="dxa"/>
              <w:left w:w="115" w:type="dxa"/>
              <w:bottom w:w="43" w:type="dxa"/>
              <w:right w:w="115" w:type="dxa"/>
            </w:tcMar>
          </w:tcPr>
          <w:p w14:paraId="5946BC85" w14:textId="77777777" w:rsidR="00304DF7" w:rsidRPr="004339F9" w:rsidRDefault="00E43698" w:rsidP="004339F9">
            <w:pPr>
              <w:spacing w:before="60" w:after="60"/>
              <w:rPr>
                <w:b/>
                <w:i/>
              </w:rPr>
            </w:pPr>
            <w:r w:rsidRPr="004339F9">
              <w:rPr>
                <w:b/>
                <w:i/>
              </w:rPr>
              <w:t>Meetings – Staff</w:t>
            </w:r>
            <w:r w:rsidR="00981158" w:rsidRPr="004339F9">
              <w:rPr>
                <w:b/>
                <w:i/>
              </w:rPr>
              <w:t xml:space="preserve"> and Internal Committees</w:t>
            </w:r>
          </w:p>
          <w:p w14:paraId="09BB1489" w14:textId="64EDEBBF" w:rsidR="00304DF7" w:rsidRPr="00274160" w:rsidRDefault="00304DF7" w:rsidP="004339F9">
            <w:pPr>
              <w:spacing w:before="60" w:after="60"/>
            </w:pPr>
            <w:r w:rsidRPr="00274160">
              <w:t xml:space="preserve">Records documenting meetings </w:t>
            </w:r>
            <w:r w:rsidR="009C5846" w:rsidRPr="00274160">
              <w:t>of agency</w:t>
            </w:r>
            <w:r w:rsidRPr="00274160">
              <w:t xml:space="preserve"> staff </w:t>
            </w:r>
            <w:r w:rsidR="009C5846" w:rsidRPr="00274160">
              <w:t>and those of</w:t>
            </w:r>
            <w:r w:rsidRPr="00274160">
              <w:t xml:space="preserve"> internal committees</w:t>
            </w:r>
            <w:r w:rsidR="009C5846" w:rsidRPr="00274160">
              <w:t>, councils, commissions, boards, task forces, etc.</w:t>
            </w:r>
            <w:r w:rsidR="00D8028D" w:rsidRPr="00274160">
              <w:fldChar w:fldCharType="begin"/>
            </w:r>
            <w:r w:rsidR="00D8028D" w:rsidRPr="00274160">
              <w:instrText xml:space="preserve"> XE "notices:staff meetings" \f “subject” </w:instrText>
            </w:r>
            <w:r w:rsidR="00D8028D" w:rsidRPr="00274160">
              <w:fldChar w:fldCharType="end"/>
            </w:r>
            <w:r w:rsidR="0089541B" w:rsidRPr="00274160">
              <w:fldChar w:fldCharType="begin"/>
            </w:r>
            <w:r w:rsidR="0089541B" w:rsidRPr="00274160">
              <w:instrText xml:space="preserve"> XE "meetings:staff (agency)" \f “subject” </w:instrText>
            </w:r>
            <w:r w:rsidR="0089541B" w:rsidRPr="00274160">
              <w:fldChar w:fldCharType="end"/>
            </w:r>
            <w:r w:rsidR="0089541B" w:rsidRPr="00274160">
              <w:fldChar w:fldCharType="begin"/>
            </w:r>
            <w:r w:rsidR="0089541B" w:rsidRPr="00274160">
              <w:instrText xml:space="preserve"> XE "agendas/packets:</w:instrText>
            </w:r>
            <w:r w:rsidR="00AA7746">
              <w:instrText>internal/</w:instrText>
            </w:r>
            <w:r w:rsidR="0089541B" w:rsidRPr="00274160">
              <w:instrText xml:space="preserve">staff meetings" \f “subject” </w:instrText>
            </w:r>
            <w:r w:rsidR="0089541B" w:rsidRPr="00274160">
              <w:fldChar w:fldCharType="end"/>
            </w:r>
            <w:r w:rsidR="0089541B" w:rsidRPr="00274160">
              <w:fldChar w:fldCharType="begin"/>
            </w:r>
            <w:r w:rsidR="0089541B" w:rsidRPr="00274160">
              <w:instrText xml:space="preserve"> XE "minutes</w:instrText>
            </w:r>
            <w:r w:rsidR="00623B38">
              <w:instrText xml:space="preserve"> (meetings)</w:instrText>
            </w:r>
            <w:r w:rsidR="0089541B" w:rsidRPr="00274160">
              <w:instrText>:</w:instrText>
            </w:r>
            <w:r w:rsidR="00623B38">
              <w:instrText>internal/</w:instrText>
            </w:r>
            <w:r w:rsidR="0089541B" w:rsidRPr="00274160">
              <w:instrText xml:space="preserve">staff meetings" \f “subject” </w:instrText>
            </w:r>
            <w:r w:rsidR="0089541B" w:rsidRPr="00274160">
              <w:fldChar w:fldCharType="end"/>
            </w:r>
            <w:r w:rsidR="0089541B" w:rsidRPr="00274160">
              <w:fldChar w:fldCharType="begin"/>
            </w:r>
            <w:r w:rsidR="0089541B" w:rsidRPr="00274160">
              <w:instrText xml:space="preserve"> XE "recordings</w:instrText>
            </w:r>
            <w:r w:rsidR="00C53FF5">
              <w:instrText xml:space="preserve"> (audio/visual)</w:instrText>
            </w:r>
            <w:r w:rsidR="0089541B" w:rsidRPr="00274160">
              <w:instrText>:</w:instrText>
            </w:r>
            <w:r w:rsidR="004243C6">
              <w:instrText>meetings:internal/</w:instrText>
            </w:r>
            <w:r w:rsidR="0089541B" w:rsidRPr="00274160">
              <w:instrText xml:space="preserve">staff" \f “subject” </w:instrText>
            </w:r>
            <w:r w:rsidR="0089541B" w:rsidRPr="00274160">
              <w:fldChar w:fldCharType="end"/>
            </w:r>
            <w:r w:rsidR="0089541B" w:rsidRPr="00274160">
              <w:fldChar w:fldCharType="begin"/>
            </w:r>
            <w:r w:rsidR="0089541B" w:rsidRPr="00274160">
              <w:instrText xml:space="preserve"> XE "transcripts:staff meetings" \f “subject” </w:instrText>
            </w:r>
            <w:r w:rsidR="0089541B" w:rsidRPr="00274160">
              <w:fldChar w:fldCharType="end"/>
            </w:r>
            <w:r w:rsidR="00E479F1" w:rsidRPr="00274160">
              <w:fldChar w:fldCharType="begin"/>
            </w:r>
            <w:r w:rsidR="00CE61A3" w:rsidRPr="00274160">
              <w:instrText xml:space="preserve"> XE "staff:</w:instrText>
            </w:r>
            <w:r w:rsidR="00E479F1" w:rsidRPr="00274160">
              <w:instrText xml:space="preserve">meetings" \f “subject” </w:instrText>
            </w:r>
            <w:r w:rsidR="00E479F1" w:rsidRPr="00274160">
              <w:fldChar w:fldCharType="end"/>
            </w:r>
            <w:r w:rsidR="00E479F1" w:rsidRPr="00274160">
              <w:fldChar w:fldCharType="begin"/>
            </w:r>
            <w:r w:rsidR="00E479F1" w:rsidRPr="00274160">
              <w:instrText xml:space="preserve"> XE "internal agency meetings" \f “subject” </w:instrText>
            </w:r>
            <w:r w:rsidR="00E479F1" w:rsidRPr="00274160">
              <w:fldChar w:fldCharType="end"/>
            </w:r>
            <w:r w:rsidR="00E7468A" w:rsidRPr="00274160">
              <w:fldChar w:fldCharType="begin"/>
            </w:r>
            <w:r w:rsidR="00E7468A" w:rsidRPr="00274160">
              <w:instrText xml:space="preserve"> XE "</w:instrText>
            </w:r>
            <w:r w:rsidR="00E7468A">
              <w:instrText>board meetings</w:instrText>
            </w:r>
            <w:r w:rsidR="00F858E3">
              <w:instrText>:</w:instrText>
            </w:r>
            <w:r w:rsidR="00E7468A">
              <w:instrText>agenda</w:instrText>
            </w:r>
            <w:r w:rsidR="007405DC">
              <w:instrText>s</w:instrText>
            </w:r>
            <w:r w:rsidR="00E7468A">
              <w:instrText>/packets/minutes/av recordings:</w:instrText>
            </w:r>
            <w:r w:rsidR="00E7468A" w:rsidRPr="00274160">
              <w:instrText xml:space="preserve">internal </w:instrText>
            </w:r>
            <w:r w:rsidR="00E7468A">
              <w:instrText>boards</w:instrText>
            </w:r>
            <w:r w:rsidR="00E7468A" w:rsidRPr="00274160">
              <w:instrText xml:space="preserve">" \f “subject” </w:instrText>
            </w:r>
            <w:r w:rsidR="00E7468A" w:rsidRPr="00274160">
              <w:fldChar w:fldCharType="end"/>
            </w:r>
            <w:r w:rsidR="00C577FD" w:rsidRPr="00B60C75">
              <w:rPr>
                <w:rFonts w:eastAsia="Calibri" w:cs="Times New Roman"/>
              </w:rPr>
              <w:fldChar w:fldCharType="begin"/>
            </w:r>
            <w:r w:rsidR="00C577FD" w:rsidRPr="00B60C75">
              <w:rPr>
                <w:rFonts w:eastAsia="Calibri" w:cs="Times New Roman"/>
              </w:rPr>
              <w:instrText xml:space="preserve"> XE "</w:instrText>
            </w:r>
            <w:r w:rsidR="00C577FD">
              <w:rPr>
                <w:rFonts w:eastAsia="Calibri" w:cs="Times New Roman"/>
              </w:rPr>
              <w:instrText>executive level records:appointments (to boards/committees/etc.):internal bodies</w:instrText>
            </w:r>
            <w:r w:rsidR="00C577FD" w:rsidRPr="00B60C75">
              <w:rPr>
                <w:rFonts w:eastAsia="Calibri" w:cs="Times New Roman"/>
              </w:rPr>
              <w:instrText xml:space="preserve">" \f “subject” </w:instrText>
            </w:r>
            <w:r w:rsidR="00C577FD" w:rsidRPr="00B60C75">
              <w:rPr>
                <w:rFonts w:eastAsia="Calibri" w:cs="Times New Roman"/>
              </w:rPr>
              <w:fldChar w:fldCharType="end"/>
            </w:r>
            <w:r w:rsidR="00C577FD" w:rsidRPr="00B60C75">
              <w:rPr>
                <w:rFonts w:eastAsia="Calibri" w:cs="Times New Roman"/>
              </w:rPr>
              <w:fldChar w:fldCharType="begin"/>
            </w:r>
            <w:r w:rsidR="00C577FD" w:rsidRPr="00B60C75">
              <w:rPr>
                <w:rFonts w:eastAsia="Calibri" w:cs="Times New Roman"/>
              </w:rPr>
              <w:instrText xml:space="preserve"> XE "</w:instrText>
            </w:r>
            <w:r w:rsidR="00C577FD">
              <w:rPr>
                <w:rFonts w:eastAsia="Calibri" w:cs="Times New Roman"/>
              </w:rPr>
              <w:instrText>executive level records:minutes/meeting records:internal bodies</w:instrText>
            </w:r>
            <w:r w:rsidR="00C577FD" w:rsidRPr="00B60C75">
              <w:rPr>
                <w:rFonts w:eastAsia="Calibri" w:cs="Times New Roman"/>
              </w:rPr>
              <w:instrText xml:space="preserve">" \f “subject” </w:instrText>
            </w:r>
            <w:r w:rsidR="00C577FD" w:rsidRPr="00B60C75">
              <w:rPr>
                <w:rFonts w:eastAsia="Calibri" w:cs="Times New Roman"/>
              </w:rPr>
              <w:fldChar w:fldCharType="end"/>
            </w:r>
            <w:r w:rsidR="00F43309" w:rsidRPr="00DF2839">
              <w:rPr>
                <w:szCs w:val="22"/>
              </w:rPr>
              <w:fldChar w:fldCharType="begin"/>
            </w:r>
            <w:r w:rsidR="00F43309" w:rsidRPr="00DF2839">
              <w:rPr>
                <w:szCs w:val="22"/>
              </w:rPr>
              <w:instrText xml:space="preserve"> XE "video recordings:meetings:</w:instrText>
            </w:r>
            <w:r w:rsidR="00F84E44">
              <w:rPr>
                <w:szCs w:val="22"/>
              </w:rPr>
              <w:instrText>staff/internal</w:instrText>
            </w:r>
            <w:r w:rsidR="00F43309" w:rsidRPr="00DF2839">
              <w:rPr>
                <w:szCs w:val="22"/>
              </w:rPr>
              <w:instrText xml:space="preserve">" \f “subject” </w:instrText>
            </w:r>
            <w:r w:rsidR="00F43309" w:rsidRPr="00DF2839">
              <w:rPr>
                <w:szCs w:val="22"/>
              </w:rPr>
              <w:fldChar w:fldCharType="end"/>
            </w:r>
            <w:r w:rsidR="00621F93" w:rsidRPr="00B60C75">
              <w:rPr>
                <w:rFonts w:eastAsia="Calibri" w:cs="Times New Roman"/>
              </w:rPr>
              <w:fldChar w:fldCharType="begin"/>
            </w:r>
            <w:r w:rsidR="00621F93" w:rsidRPr="00B60C75">
              <w:rPr>
                <w:rFonts w:eastAsia="Calibri" w:cs="Times New Roman"/>
              </w:rPr>
              <w:instrText xml:space="preserve"> XE "</w:instrText>
            </w:r>
            <w:r w:rsidR="00621F93">
              <w:rPr>
                <w:rFonts w:eastAsia="Calibri" w:cs="Times New Roman"/>
              </w:rPr>
              <w:instrText xml:space="preserve">commission meetings:agendas/packets/minutes/av recordings:internal </w:instrText>
            </w:r>
            <w:r w:rsidR="005C0916">
              <w:rPr>
                <w:rFonts w:eastAsia="Calibri" w:cs="Times New Roman"/>
              </w:rPr>
              <w:instrText>commissions</w:instrText>
            </w:r>
            <w:r w:rsidR="00621F93" w:rsidRPr="00B60C75">
              <w:rPr>
                <w:rFonts w:eastAsia="Calibri" w:cs="Times New Roman"/>
              </w:rPr>
              <w:instrText xml:space="preserve">" \f “subject” </w:instrText>
            </w:r>
            <w:r w:rsidR="00621F93" w:rsidRPr="00B60C75">
              <w:rPr>
                <w:rFonts w:eastAsia="Calibri" w:cs="Times New Roman"/>
              </w:rPr>
              <w:fldChar w:fldCharType="end"/>
            </w:r>
            <w:r w:rsidR="005C0916" w:rsidRPr="00B60C75">
              <w:rPr>
                <w:rFonts w:eastAsia="Calibri" w:cs="Times New Roman"/>
              </w:rPr>
              <w:fldChar w:fldCharType="begin"/>
            </w:r>
            <w:r w:rsidR="005C0916" w:rsidRPr="00B60C75">
              <w:rPr>
                <w:rFonts w:eastAsia="Calibri" w:cs="Times New Roman"/>
              </w:rPr>
              <w:instrText xml:space="preserve"> XE "</w:instrText>
            </w:r>
            <w:r w:rsidR="005C0916">
              <w:rPr>
                <w:rFonts w:eastAsia="Calibri" w:cs="Times New Roman"/>
              </w:rPr>
              <w:instrText>committee meetings:agendas/packets/minutes/av recordings:internal committees</w:instrText>
            </w:r>
            <w:r w:rsidR="005C0916" w:rsidRPr="00B60C75">
              <w:rPr>
                <w:rFonts w:eastAsia="Calibri" w:cs="Times New Roman"/>
              </w:rPr>
              <w:instrText xml:space="preserve">" \f “subject” </w:instrText>
            </w:r>
            <w:r w:rsidR="005C0916" w:rsidRPr="00B60C75">
              <w:rPr>
                <w:rFonts w:eastAsia="Calibri" w:cs="Times New Roman"/>
              </w:rPr>
              <w:fldChar w:fldCharType="end"/>
            </w:r>
          </w:p>
          <w:p w14:paraId="690F738E" w14:textId="77777777" w:rsidR="00FD025A" w:rsidRPr="00274160" w:rsidRDefault="004E0EB0" w:rsidP="004339F9">
            <w:pPr>
              <w:spacing w:before="60" w:after="60"/>
            </w:pPr>
            <w:r w:rsidRPr="00274160">
              <w:t>Includes, but is not limited to:</w:t>
            </w:r>
          </w:p>
          <w:p w14:paraId="10D0F9BD" w14:textId="77777777" w:rsidR="009C5846" w:rsidRPr="00274160" w:rsidRDefault="009C5846" w:rsidP="00BC2B29">
            <w:pPr>
              <w:pStyle w:val="ListParagraph"/>
              <w:numPr>
                <w:ilvl w:val="0"/>
                <w:numId w:val="26"/>
              </w:numPr>
              <w:spacing w:before="60" w:after="60"/>
            </w:pPr>
            <w:r w:rsidRPr="00274160">
              <w:t xml:space="preserve">Agendas, meeting/agenda packets (briefs, reference materials, etc.); </w:t>
            </w:r>
          </w:p>
          <w:p w14:paraId="3C097165" w14:textId="77777777" w:rsidR="009C5846" w:rsidRPr="00274160" w:rsidRDefault="009C5846" w:rsidP="00BC2B29">
            <w:pPr>
              <w:pStyle w:val="ListParagraph"/>
              <w:numPr>
                <w:ilvl w:val="0"/>
                <w:numId w:val="26"/>
              </w:numPr>
              <w:spacing w:before="60" w:after="60"/>
            </w:pPr>
            <w:r w:rsidRPr="00274160">
              <w:t>Speaker sign</w:t>
            </w:r>
            <w:r w:rsidR="00A45C26" w:rsidRPr="00274160">
              <w:t>-</w:t>
            </w:r>
            <w:r w:rsidRPr="00274160">
              <w:t>up, written testimony, etc.;</w:t>
            </w:r>
          </w:p>
          <w:p w14:paraId="51501033" w14:textId="77777777" w:rsidR="009C5846" w:rsidRPr="00274160" w:rsidRDefault="009C5846" w:rsidP="00BC2B29">
            <w:pPr>
              <w:pStyle w:val="ListParagraph"/>
              <w:numPr>
                <w:ilvl w:val="0"/>
                <w:numId w:val="26"/>
              </w:numPr>
              <w:spacing w:before="60" w:after="60"/>
            </w:pPr>
            <w:r w:rsidRPr="00274160">
              <w:t>Audio/visual recordings and transcripts of proceedings, etc.;</w:t>
            </w:r>
          </w:p>
          <w:p w14:paraId="078A4C92" w14:textId="77777777" w:rsidR="009C5846" w:rsidRPr="00274160" w:rsidRDefault="009C5846" w:rsidP="00BC2B29">
            <w:pPr>
              <w:pStyle w:val="ListParagraph"/>
              <w:numPr>
                <w:ilvl w:val="0"/>
                <w:numId w:val="26"/>
              </w:numPr>
              <w:spacing w:before="60" w:after="60"/>
            </w:pPr>
            <w:r w:rsidRPr="00274160">
              <w:t>Minutes.</w:t>
            </w:r>
          </w:p>
          <w:p w14:paraId="5FA840EC" w14:textId="77777777" w:rsidR="009D662F" w:rsidRPr="00274160" w:rsidRDefault="009D662F" w:rsidP="004339F9">
            <w:pPr>
              <w:spacing w:before="60" w:after="60"/>
            </w:pPr>
            <w:r w:rsidRPr="00274160">
              <w:t xml:space="preserve">Excludes </w:t>
            </w:r>
            <w:r w:rsidR="004339F9">
              <w:t xml:space="preserve">records </w:t>
            </w:r>
            <w:r w:rsidRPr="00274160">
              <w:t xml:space="preserve">covered </w:t>
            </w:r>
            <w:r w:rsidR="004339F9">
              <w:t>by</w:t>
            </w:r>
            <w:r w:rsidRPr="00274160">
              <w:t>:</w:t>
            </w:r>
          </w:p>
          <w:p w14:paraId="54CF8D4D" w14:textId="77777777" w:rsidR="004339F9" w:rsidRPr="00274160" w:rsidRDefault="004339F9" w:rsidP="00BC2B29">
            <w:pPr>
              <w:pStyle w:val="ListParagraph"/>
              <w:numPr>
                <w:ilvl w:val="0"/>
                <w:numId w:val="27"/>
              </w:numPr>
              <w:spacing w:before="60" w:after="60"/>
            </w:pPr>
            <w:r w:rsidRPr="004339F9">
              <w:rPr>
                <w:i/>
              </w:rPr>
              <w:t>Advisory Body Records (DAN GS2012-027)</w:t>
            </w:r>
            <w:r w:rsidRPr="00274160">
              <w:t>;</w:t>
            </w:r>
          </w:p>
          <w:p w14:paraId="396CAE92" w14:textId="77777777" w:rsidR="004339F9" w:rsidRPr="00274160" w:rsidRDefault="004339F9" w:rsidP="00BC2B29">
            <w:pPr>
              <w:pStyle w:val="ListParagraph"/>
              <w:numPr>
                <w:ilvl w:val="0"/>
                <w:numId w:val="27"/>
              </w:numPr>
              <w:spacing w:before="60" w:after="60"/>
            </w:pPr>
            <w:r w:rsidRPr="004339F9">
              <w:rPr>
                <w:i/>
              </w:rPr>
              <w:t>Governing/Executive/Policy-Setting Body Records (DAN GS50-05A-13)</w:t>
            </w:r>
            <w:r w:rsidRPr="00274160">
              <w:t>;</w:t>
            </w:r>
          </w:p>
          <w:p w14:paraId="1971EA96" w14:textId="64832218" w:rsidR="004339F9" w:rsidRDefault="004339F9" w:rsidP="00BC2B29">
            <w:pPr>
              <w:pStyle w:val="ListParagraph"/>
              <w:numPr>
                <w:ilvl w:val="0"/>
                <w:numId w:val="27"/>
              </w:numPr>
              <w:spacing w:before="60" w:after="60"/>
            </w:pPr>
            <w:r w:rsidRPr="004339F9">
              <w:rPr>
                <w:i/>
              </w:rPr>
              <w:t xml:space="preserve">Meeting </w:t>
            </w:r>
            <w:r w:rsidR="003933D4" w:rsidRPr="003933D4">
              <w:rPr>
                <w:bCs/>
                <w:i/>
              </w:rPr>
              <w:t>and Board/Committee Administrative</w:t>
            </w:r>
            <w:r w:rsidR="003933D4" w:rsidRPr="003933D4">
              <w:rPr>
                <w:b/>
                <w:i/>
              </w:rPr>
              <w:t xml:space="preserve"> </w:t>
            </w:r>
            <w:r w:rsidRPr="004339F9">
              <w:rPr>
                <w:i/>
              </w:rPr>
              <w:t>Arrangements (DAN GS2011-176)</w:t>
            </w:r>
            <w:r>
              <w:t>;</w:t>
            </w:r>
          </w:p>
          <w:p w14:paraId="42414446" w14:textId="77777777" w:rsidR="004339F9" w:rsidRDefault="004339F9" w:rsidP="00BC2B29">
            <w:pPr>
              <w:pStyle w:val="ListParagraph"/>
              <w:numPr>
                <w:ilvl w:val="0"/>
                <w:numId w:val="27"/>
              </w:numPr>
              <w:spacing w:before="60" w:after="60"/>
            </w:pPr>
            <w:r w:rsidRPr="004339F9">
              <w:rPr>
                <w:i/>
              </w:rPr>
              <w:t>Meeting Materials – Members’ Copies/Notes (DAN GS2016-007)</w:t>
            </w:r>
            <w:r>
              <w:t>;</w:t>
            </w:r>
          </w:p>
          <w:p w14:paraId="5CE50BB8" w14:textId="77777777" w:rsidR="00304DF7" w:rsidRPr="00274160" w:rsidRDefault="004339F9" w:rsidP="00BC2B29">
            <w:pPr>
              <w:pStyle w:val="ListParagraph"/>
              <w:numPr>
                <w:ilvl w:val="0"/>
                <w:numId w:val="27"/>
              </w:numPr>
              <w:spacing w:before="60" w:after="60"/>
            </w:pPr>
            <w:r w:rsidRPr="004339F9">
              <w:rPr>
                <w:i/>
              </w:rPr>
              <w:t>Occupational Health and Safety Program – Administration (DAN GS2017-016)</w:t>
            </w:r>
            <w:r w:rsidRPr="00274160">
              <w:t xml:space="preserve"> (safety committee minutes).</w:t>
            </w:r>
          </w:p>
        </w:tc>
        <w:tc>
          <w:tcPr>
            <w:tcW w:w="1000" w:type="pct"/>
            <w:tcBorders>
              <w:top w:val="single" w:sz="4" w:space="0" w:color="000000"/>
              <w:bottom w:val="single" w:sz="4" w:space="0" w:color="000000"/>
            </w:tcBorders>
            <w:shd w:val="clear" w:color="auto" w:fill="auto"/>
            <w:tcMar>
              <w:top w:w="43" w:type="dxa"/>
              <w:left w:w="115" w:type="dxa"/>
              <w:bottom w:w="43" w:type="dxa"/>
              <w:right w:w="115" w:type="dxa"/>
            </w:tcMar>
          </w:tcPr>
          <w:p w14:paraId="59FF66F6" w14:textId="77777777" w:rsidR="004339F9" w:rsidRDefault="00304DF7" w:rsidP="004339F9">
            <w:pPr>
              <w:spacing w:before="60" w:after="60"/>
            </w:pPr>
            <w:r w:rsidRPr="004339F9">
              <w:rPr>
                <w:b/>
              </w:rPr>
              <w:t>Retain</w:t>
            </w:r>
            <w:r w:rsidRPr="00274160">
              <w:t xml:space="preserve"> for 2 years after end of calendar year</w:t>
            </w:r>
          </w:p>
          <w:p w14:paraId="361DD265" w14:textId="77777777" w:rsidR="004339F9" w:rsidRPr="004339F9" w:rsidRDefault="004339F9" w:rsidP="004339F9">
            <w:pPr>
              <w:spacing w:before="60" w:after="60"/>
              <w:rPr>
                <w:i/>
              </w:rPr>
            </w:pPr>
            <w:r>
              <w:t xml:space="preserve">   </w:t>
            </w:r>
            <w:r w:rsidRPr="004339F9">
              <w:rPr>
                <w:i/>
              </w:rPr>
              <w:t>and</w:t>
            </w:r>
          </w:p>
          <w:p w14:paraId="311D3D2A" w14:textId="77777777" w:rsidR="009C5846" w:rsidRPr="00274160" w:rsidRDefault="004339F9" w:rsidP="004339F9">
            <w:pPr>
              <w:spacing w:before="60" w:after="60"/>
            </w:pPr>
            <w:r>
              <w:t xml:space="preserve">until </w:t>
            </w:r>
            <w:r w:rsidR="005A2BE2" w:rsidRPr="00274160">
              <w:t>no longer needed for agency business</w:t>
            </w:r>
          </w:p>
          <w:p w14:paraId="49C0513E" w14:textId="77777777" w:rsidR="00304DF7" w:rsidRPr="004339F9" w:rsidRDefault="00304DF7" w:rsidP="004339F9">
            <w:pPr>
              <w:spacing w:before="60" w:after="60"/>
              <w:rPr>
                <w:i/>
              </w:rPr>
            </w:pPr>
            <w:r w:rsidRPr="00274160">
              <w:t xml:space="preserve">   </w:t>
            </w:r>
            <w:r w:rsidRPr="004339F9">
              <w:rPr>
                <w:i/>
              </w:rPr>
              <w:t>then</w:t>
            </w:r>
          </w:p>
          <w:p w14:paraId="71F9A152" w14:textId="77777777" w:rsidR="00304DF7" w:rsidRPr="00274160" w:rsidRDefault="00304DF7" w:rsidP="004339F9">
            <w:pPr>
              <w:spacing w:before="60" w:after="60"/>
            </w:pPr>
            <w:r w:rsidRPr="004339F9">
              <w:rPr>
                <w:b/>
              </w:rPr>
              <w:t>Destroy</w:t>
            </w:r>
            <w:r w:rsidRPr="00274160">
              <w:t>.</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10AEB2EA" w14:textId="77777777" w:rsidR="00304DF7" w:rsidRPr="00FF046C" w:rsidRDefault="00304DF7" w:rsidP="004339F9">
            <w:pPr>
              <w:shd w:val="clear" w:color="auto" w:fill="FFFFFF" w:themeFill="background1"/>
              <w:spacing w:before="60"/>
              <w:jc w:val="center"/>
              <w:rPr>
                <w:rFonts w:asciiTheme="minorHAnsi" w:eastAsia="Calibri" w:hAnsiTheme="minorHAnsi" w:cstheme="minorHAnsi"/>
                <w:sz w:val="20"/>
                <w:szCs w:val="20"/>
              </w:rPr>
            </w:pPr>
            <w:r w:rsidRPr="00FF046C">
              <w:rPr>
                <w:rFonts w:asciiTheme="minorHAnsi" w:eastAsia="Calibri" w:hAnsiTheme="minorHAnsi" w:cstheme="minorHAnsi"/>
                <w:sz w:val="20"/>
                <w:szCs w:val="20"/>
              </w:rPr>
              <w:t>NON</w:t>
            </w:r>
            <w:r w:rsidR="00A45C26" w:rsidRPr="00FF046C">
              <w:rPr>
                <w:rFonts w:asciiTheme="minorHAnsi" w:eastAsia="Calibri" w:hAnsiTheme="minorHAnsi" w:cstheme="minorHAnsi"/>
                <w:sz w:val="20"/>
                <w:szCs w:val="20"/>
              </w:rPr>
              <w:t>-</w:t>
            </w:r>
            <w:r w:rsidRPr="00FF046C">
              <w:rPr>
                <w:rFonts w:asciiTheme="minorHAnsi" w:eastAsia="Calibri" w:hAnsiTheme="minorHAnsi" w:cstheme="minorHAnsi"/>
                <w:sz w:val="20"/>
                <w:szCs w:val="20"/>
              </w:rPr>
              <w:t>ARCHIVAL</w:t>
            </w:r>
          </w:p>
          <w:p w14:paraId="191272AF" w14:textId="77777777" w:rsidR="00304DF7" w:rsidRPr="00FF046C" w:rsidRDefault="00304DF7" w:rsidP="00064EAC">
            <w:pPr>
              <w:shd w:val="clear" w:color="auto" w:fill="FFFFFF" w:themeFill="background1"/>
              <w:jc w:val="center"/>
              <w:rPr>
                <w:rFonts w:asciiTheme="minorHAnsi" w:eastAsia="Calibri" w:hAnsiTheme="minorHAnsi" w:cstheme="minorHAnsi"/>
                <w:sz w:val="20"/>
                <w:szCs w:val="20"/>
              </w:rPr>
            </w:pPr>
            <w:r w:rsidRPr="00FF046C">
              <w:rPr>
                <w:rFonts w:asciiTheme="minorHAnsi" w:eastAsia="Calibri" w:hAnsiTheme="minorHAnsi" w:cstheme="minorHAnsi"/>
                <w:sz w:val="20"/>
                <w:szCs w:val="20"/>
              </w:rPr>
              <w:t>NON</w:t>
            </w:r>
            <w:r w:rsidR="00A45C26" w:rsidRPr="00FF046C">
              <w:rPr>
                <w:rFonts w:asciiTheme="minorHAnsi" w:eastAsia="Calibri" w:hAnsiTheme="minorHAnsi" w:cstheme="minorHAnsi"/>
                <w:sz w:val="20"/>
                <w:szCs w:val="20"/>
              </w:rPr>
              <w:t>-</w:t>
            </w:r>
            <w:r w:rsidRPr="00FF046C">
              <w:rPr>
                <w:rFonts w:asciiTheme="minorHAnsi" w:eastAsia="Calibri" w:hAnsiTheme="minorHAnsi" w:cstheme="minorHAnsi"/>
                <w:sz w:val="20"/>
                <w:szCs w:val="20"/>
              </w:rPr>
              <w:t>ESSENTIAL</w:t>
            </w:r>
          </w:p>
          <w:p w14:paraId="73C65579" w14:textId="77777777" w:rsidR="00304DF7" w:rsidRPr="00FF046C" w:rsidRDefault="00304DF7" w:rsidP="00064EAC">
            <w:pPr>
              <w:shd w:val="clear" w:color="auto" w:fill="FFFFFF" w:themeFill="background1"/>
              <w:jc w:val="center"/>
              <w:rPr>
                <w:rFonts w:asciiTheme="minorHAnsi" w:eastAsia="Calibri" w:hAnsiTheme="minorHAnsi" w:cstheme="minorHAnsi"/>
                <w:sz w:val="20"/>
                <w:szCs w:val="20"/>
              </w:rPr>
            </w:pPr>
            <w:r w:rsidRPr="00FF046C">
              <w:rPr>
                <w:rFonts w:asciiTheme="minorHAnsi" w:eastAsia="Calibri" w:hAnsiTheme="minorHAnsi" w:cstheme="minorHAnsi"/>
                <w:sz w:val="20"/>
                <w:szCs w:val="20"/>
              </w:rPr>
              <w:t>OFM</w:t>
            </w:r>
          </w:p>
        </w:tc>
      </w:tr>
    </w:tbl>
    <w:p w14:paraId="52BFCF73" w14:textId="77777777" w:rsidR="00773C52" w:rsidRPr="0016206D" w:rsidRDefault="00773C52" w:rsidP="00064EAC">
      <w:pPr>
        <w:shd w:val="clear" w:color="auto" w:fill="FFFFFF" w:themeFill="background1"/>
        <w:sectPr w:rsidR="00773C52" w:rsidRPr="0016206D" w:rsidSect="00524D96">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3"/>
        <w:gridCol w:w="8352"/>
        <w:gridCol w:w="2880"/>
        <w:gridCol w:w="1725"/>
      </w:tblGrid>
      <w:tr w:rsidR="00773C52" w:rsidRPr="004E4DD8" w14:paraId="3EA6EB35" w14:textId="77777777" w:rsidTr="00E75284">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23866278" w14:textId="77777777" w:rsidR="00773C52" w:rsidRPr="004E4DD8" w:rsidRDefault="00773C52" w:rsidP="00773C52">
            <w:pPr>
              <w:pStyle w:val="Activties"/>
              <w:numPr>
                <w:ilvl w:val="1"/>
                <w:numId w:val="1"/>
              </w:numPr>
              <w:ind w:left="713" w:hanging="713"/>
              <w:rPr>
                <w:rFonts w:asciiTheme="minorHAnsi" w:hAnsiTheme="minorHAnsi" w:cstheme="minorHAnsi"/>
                <w:color w:val="000000"/>
              </w:rPr>
            </w:pPr>
            <w:r w:rsidRPr="004E4DD8">
              <w:rPr>
                <w:rFonts w:asciiTheme="minorHAnsi" w:eastAsia="Times New Roman" w:hAnsiTheme="minorHAnsi" w:cstheme="minorHAnsi"/>
                <w:color w:val="000000"/>
                <w:szCs w:val="22"/>
              </w:rPr>
              <w:lastRenderedPageBreak/>
              <w:br w:type="page"/>
            </w:r>
            <w:bookmarkStart w:id="21" w:name="_Toc71633449"/>
            <w:bookmarkStart w:id="22" w:name="_Toc176417899"/>
            <w:r w:rsidRPr="004E4DD8">
              <w:rPr>
                <w:rFonts w:asciiTheme="minorHAnsi" w:hAnsiTheme="minorHAnsi" w:cstheme="minorHAnsi"/>
                <w:color w:val="000000"/>
              </w:rPr>
              <w:t>PLANNING, POLICIES, AND PROCEDURES</w:t>
            </w:r>
            <w:bookmarkEnd w:id="21"/>
            <w:bookmarkEnd w:id="22"/>
          </w:p>
          <w:p w14:paraId="757C5A73" w14:textId="166E8058" w:rsidR="00773C52" w:rsidRPr="004E4DD8" w:rsidRDefault="00773C52" w:rsidP="00E75284">
            <w:pPr>
              <w:pStyle w:val="ActivityText0"/>
              <w:rPr>
                <w:rFonts w:asciiTheme="minorHAnsi" w:hAnsiTheme="minorHAnsi" w:cstheme="minorHAnsi"/>
              </w:rPr>
            </w:pPr>
            <w:r w:rsidRPr="004E4DD8">
              <w:rPr>
                <w:rFonts w:asciiTheme="minorHAnsi" w:hAnsiTheme="minorHAnsi" w:cstheme="minorHAnsi"/>
              </w:rPr>
              <w:t>The activities associated with documenting and determining the agency’s objectives</w:t>
            </w:r>
            <w:r w:rsidR="005171E3">
              <w:rPr>
                <w:rFonts w:asciiTheme="minorHAnsi" w:hAnsiTheme="minorHAnsi" w:cstheme="minorHAnsi"/>
              </w:rPr>
              <w:t xml:space="preserve"> </w:t>
            </w:r>
            <w:r w:rsidR="005171E3">
              <w:rPr>
                <w:rFonts w:cstheme="minorHAnsi"/>
              </w:rPr>
              <w:t>and</w:t>
            </w:r>
            <w:r w:rsidRPr="004E4DD8">
              <w:rPr>
                <w:rFonts w:asciiTheme="minorHAnsi" w:hAnsiTheme="minorHAnsi" w:cstheme="minorHAnsi"/>
              </w:rPr>
              <w:t xml:space="preserve"> the means for obtaining </w:t>
            </w:r>
            <w:proofErr w:type="gramStart"/>
            <w:r w:rsidRPr="004E4DD8">
              <w:rPr>
                <w:rFonts w:asciiTheme="minorHAnsi" w:hAnsiTheme="minorHAnsi" w:cstheme="minorHAnsi"/>
              </w:rPr>
              <w:t>them</w:t>
            </w:r>
            <w:r w:rsidR="005171E3">
              <w:rPr>
                <w:rFonts w:asciiTheme="minorHAnsi" w:hAnsiTheme="minorHAnsi" w:cstheme="minorHAnsi"/>
              </w:rPr>
              <w:t>,</w:t>
            </w:r>
            <w:r w:rsidRPr="004E4DD8">
              <w:rPr>
                <w:rFonts w:asciiTheme="minorHAnsi" w:hAnsiTheme="minorHAnsi" w:cstheme="minorHAnsi"/>
              </w:rPr>
              <w:t xml:space="preserve"> and</w:t>
            </w:r>
            <w:proofErr w:type="gramEnd"/>
            <w:r w:rsidRPr="004E4DD8">
              <w:rPr>
                <w:rFonts w:asciiTheme="minorHAnsi" w:hAnsiTheme="minorHAnsi" w:cstheme="minorHAnsi"/>
              </w:rPr>
              <w:t xml:space="preserve"> creating systemic approaches to operations and processes.</w:t>
            </w:r>
          </w:p>
        </w:tc>
      </w:tr>
      <w:tr w:rsidR="00773C52" w:rsidRPr="004E4DD8" w14:paraId="59AFF5DB" w14:textId="77777777" w:rsidTr="00E75284">
        <w:tblPrEx>
          <w:tblLook w:val="04A0" w:firstRow="1" w:lastRow="0" w:firstColumn="1" w:lastColumn="0" w:noHBand="0" w:noVBand="1"/>
        </w:tblPrEx>
        <w:trPr>
          <w:cantSplit/>
          <w:tblHeader/>
          <w:jc w:val="center"/>
        </w:trPr>
        <w:tc>
          <w:tcPr>
            <w:tcW w:w="501" w:type="pct"/>
            <w:shd w:val="pct10" w:color="auto" w:fill="auto"/>
            <w:vAlign w:val="center"/>
          </w:tcPr>
          <w:p w14:paraId="249A2CCB" w14:textId="77777777" w:rsidR="00773C52" w:rsidRPr="004E4DD8" w:rsidRDefault="00773C52" w:rsidP="00E75284">
            <w:pPr>
              <w:jc w:val="center"/>
              <w:rPr>
                <w:rFonts w:asciiTheme="minorHAnsi" w:eastAsia="Calibri" w:hAnsiTheme="minorHAnsi" w:cstheme="minorHAnsi"/>
                <w:b/>
                <w:sz w:val="18"/>
                <w:szCs w:val="18"/>
              </w:rPr>
            </w:pPr>
            <w:r w:rsidRPr="004E4DD8">
              <w:rPr>
                <w:rFonts w:asciiTheme="minorHAnsi" w:eastAsia="Calibri" w:hAnsiTheme="minorHAnsi" w:cstheme="minorHAnsi"/>
                <w:b/>
                <w:sz w:val="18"/>
                <w:szCs w:val="18"/>
              </w:rPr>
              <w:t>DISPOSITION AUTHORITY NUMBER (DAN)</w:t>
            </w:r>
          </w:p>
        </w:tc>
        <w:tc>
          <w:tcPr>
            <w:tcW w:w="2900" w:type="pct"/>
            <w:shd w:val="pct10" w:color="auto" w:fill="auto"/>
            <w:vAlign w:val="center"/>
          </w:tcPr>
          <w:p w14:paraId="49B527BC" w14:textId="77777777" w:rsidR="00773C52" w:rsidRPr="004E4DD8" w:rsidRDefault="00773C52" w:rsidP="00E75284">
            <w:pPr>
              <w:jc w:val="center"/>
              <w:rPr>
                <w:rFonts w:asciiTheme="minorHAnsi" w:eastAsia="Calibri" w:hAnsiTheme="minorHAnsi" w:cstheme="minorHAnsi"/>
                <w:b/>
                <w:sz w:val="18"/>
                <w:szCs w:val="18"/>
              </w:rPr>
            </w:pPr>
            <w:r w:rsidRPr="004E4DD8">
              <w:rPr>
                <w:rFonts w:asciiTheme="minorHAnsi" w:eastAsia="Calibri" w:hAnsiTheme="minorHAnsi" w:cstheme="minorHAnsi"/>
                <w:b/>
                <w:sz w:val="18"/>
                <w:szCs w:val="18"/>
              </w:rPr>
              <w:t>DESCRIPTION OF RECORDS</w:t>
            </w:r>
          </w:p>
        </w:tc>
        <w:tc>
          <w:tcPr>
            <w:tcW w:w="1000" w:type="pct"/>
            <w:shd w:val="pct10" w:color="auto" w:fill="auto"/>
            <w:vAlign w:val="center"/>
          </w:tcPr>
          <w:p w14:paraId="45C235C8" w14:textId="77777777" w:rsidR="00773C52" w:rsidRPr="004E4DD8" w:rsidRDefault="00773C52" w:rsidP="00E75284">
            <w:pPr>
              <w:jc w:val="center"/>
              <w:rPr>
                <w:rFonts w:asciiTheme="minorHAnsi" w:eastAsia="Calibri" w:hAnsiTheme="minorHAnsi" w:cstheme="minorHAnsi"/>
                <w:b/>
                <w:sz w:val="18"/>
                <w:szCs w:val="18"/>
              </w:rPr>
            </w:pPr>
            <w:r w:rsidRPr="004E4DD8">
              <w:rPr>
                <w:rFonts w:asciiTheme="minorHAnsi" w:eastAsia="Calibri" w:hAnsiTheme="minorHAnsi" w:cstheme="minorHAnsi"/>
                <w:b/>
                <w:sz w:val="18"/>
                <w:szCs w:val="18"/>
              </w:rPr>
              <w:t>RETENTION AND</w:t>
            </w:r>
          </w:p>
          <w:p w14:paraId="4696155E" w14:textId="77777777" w:rsidR="00773C52" w:rsidRPr="004E4DD8" w:rsidRDefault="00773C52" w:rsidP="00E75284">
            <w:pPr>
              <w:jc w:val="center"/>
              <w:rPr>
                <w:rFonts w:asciiTheme="minorHAnsi" w:eastAsia="Calibri" w:hAnsiTheme="minorHAnsi" w:cstheme="minorHAnsi"/>
                <w:b/>
                <w:sz w:val="18"/>
                <w:szCs w:val="18"/>
              </w:rPr>
            </w:pPr>
            <w:r w:rsidRPr="004E4DD8">
              <w:rPr>
                <w:rFonts w:asciiTheme="minorHAnsi" w:eastAsia="Calibri" w:hAnsiTheme="minorHAnsi" w:cstheme="minorHAnsi"/>
                <w:b/>
                <w:sz w:val="18"/>
                <w:szCs w:val="18"/>
              </w:rPr>
              <w:t>DISPOSITION ACTION</w:t>
            </w:r>
          </w:p>
        </w:tc>
        <w:tc>
          <w:tcPr>
            <w:tcW w:w="599" w:type="pct"/>
            <w:shd w:val="pct10" w:color="auto" w:fill="auto"/>
            <w:vAlign w:val="center"/>
          </w:tcPr>
          <w:p w14:paraId="06BE9D94" w14:textId="77777777" w:rsidR="00773C52" w:rsidRPr="004E4DD8" w:rsidRDefault="00773C52" w:rsidP="00E75284">
            <w:pPr>
              <w:jc w:val="center"/>
              <w:rPr>
                <w:rFonts w:asciiTheme="minorHAnsi" w:eastAsia="Calibri" w:hAnsiTheme="minorHAnsi" w:cstheme="minorHAnsi"/>
                <w:b/>
                <w:sz w:val="18"/>
                <w:szCs w:val="18"/>
              </w:rPr>
            </w:pPr>
            <w:r w:rsidRPr="004E4DD8">
              <w:rPr>
                <w:rFonts w:asciiTheme="minorHAnsi" w:eastAsia="Calibri" w:hAnsiTheme="minorHAnsi" w:cstheme="minorHAnsi"/>
                <w:b/>
                <w:sz w:val="18"/>
                <w:szCs w:val="18"/>
              </w:rPr>
              <w:t>DESIGNATION</w:t>
            </w:r>
          </w:p>
        </w:tc>
      </w:tr>
      <w:tr w:rsidR="00773C52" w:rsidRPr="004E4DD8" w14:paraId="1274451F" w14:textId="77777777" w:rsidTr="00E75284">
        <w:tblPrEx>
          <w:tblLook w:val="04A0" w:firstRow="1" w:lastRow="0" w:firstColumn="1" w:lastColumn="0" w:noHBand="0" w:noVBand="1"/>
        </w:tblPrEx>
        <w:trPr>
          <w:cantSplit/>
          <w:jc w:val="center"/>
        </w:trPr>
        <w:tc>
          <w:tcPr>
            <w:tcW w:w="501" w:type="pct"/>
          </w:tcPr>
          <w:p w14:paraId="4E77AA26" w14:textId="77777777" w:rsidR="00773C52" w:rsidRPr="004E4DD8" w:rsidRDefault="00773C52" w:rsidP="00773C52">
            <w:pPr>
              <w:pStyle w:val="TableText"/>
              <w:shd w:val="clear" w:color="auto" w:fill="FFFFFF" w:themeFill="background1"/>
              <w:spacing w:before="60" w:after="60"/>
              <w:jc w:val="center"/>
              <w:rPr>
                <w:rFonts w:asciiTheme="minorHAnsi" w:hAnsiTheme="minorHAnsi" w:cstheme="minorHAnsi"/>
                <w:color w:val="000000" w:themeColor="text1"/>
              </w:rPr>
            </w:pPr>
            <w:r w:rsidRPr="004E4DD8">
              <w:rPr>
                <w:rFonts w:asciiTheme="minorHAnsi" w:hAnsiTheme="minorHAnsi" w:cstheme="minorHAnsi"/>
                <w:color w:val="000000" w:themeColor="text1"/>
              </w:rPr>
              <w:t>GS50-01-38</w:t>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“GS50-01-38" \f “dan” </w:instrText>
            </w:r>
            <w:r w:rsidRPr="004E4DD8">
              <w:rPr>
                <w:rFonts w:asciiTheme="minorHAnsi" w:eastAsia="Calibri" w:hAnsiTheme="minorHAnsi" w:cstheme="minorHAnsi"/>
              </w:rPr>
              <w:fldChar w:fldCharType="end"/>
            </w:r>
          </w:p>
          <w:p w14:paraId="5FC75A9B" w14:textId="77777777" w:rsidR="00773C52" w:rsidRPr="004E4DD8" w:rsidRDefault="00773C52" w:rsidP="00773C52">
            <w:pPr>
              <w:spacing w:before="60" w:after="60"/>
              <w:jc w:val="center"/>
              <w:rPr>
                <w:rFonts w:asciiTheme="minorHAnsi" w:eastAsia="Calibri" w:hAnsiTheme="minorHAnsi" w:cstheme="minorHAnsi"/>
              </w:rPr>
            </w:pPr>
            <w:r w:rsidRPr="004E4DD8">
              <w:rPr>
                <w:rFonts w:asciiTheme="minorHAnsi" w:hAnsiTheme="minorHAnsi" w:cstheme="minorHAnsi"/>
                <w:color w:val="000000" w:themeColor="text1"/>
              </w:rPr>
              <w:t>Rev. 3</w:t>
            </w:r>
          </w:p>
        </w:tc>
        <w:tc>
          <w:tcPr>
            <w:tcW w:w="2900" w:type="pct"/>
          </w:tcPr>
          <w:p w14:paraId="7DEBCE3D" w14:textId="77777777" w:rsidR="00773C52" w:rsidRPr="004E4DD8" w:rsidRDefault="00773C52" w:rsidP="00E75284">
            <w:pPr>
              <w:spacing w:before="60" w:after="60"/>
              <w:rPr>
                <w:rFonts w:asciiTheme="minorHAnsi" w:hAnsiTheme="minorHAnsi" w:cstheme="minorHAnsi"/>
              </w:rPr>
            </w:pPr>
            <w:r w:rsidRPr="004E4DD8">
              <w:rPr>
                <w:rFonts w:asciiTheme="minorHAnsi" w:hAnsiTheme="minorHAnsi" w:cstheme="minorHAnsi"/>
                <w:b/>
                <w:i/>
              </w:rPr>
              <w:t>Business/Work Plans</w:t>
            </w:r>
          </w:p>
          <w:p w14:paraId="5A53E382" w14:textId="77777777" w:rsidR="00773C52" w:rsidRPr="004E4DD8" w:rsidRDefault="00773C52" w:rsidP="00E75284">
            <w:pPr>
              <w:spacing w:before="60" w:after="60"/>
              <w:rPr>
                <w:rFonts w:asciiTheme="minorHAnsi" w:hAnsiTheme="minorHAnsi" w:cstheme="minorHAnsi"/>
              </w:rPr>
            </w:pPr>
            <w:r w:rsidRPr="004E4DD8">
              <w:rPr>
                <w:rFonts w:asciiTheme="minorHAnsi" w:hAnsiTheme="minorHAnsi" w:cstheme="minorHAnsi"/>
              </w:rPr>
              <w:t xml:space="preserve">Records relating to plans for the management of the agency’s business divisions/units, projects, assets, workforce, etc., including timelines, performance measures and areas of responsibility. </w:t>
            </w:r>
            <w:r w:rsidRPr="004E4DD8">
              <w:rPr>
                <w:rFonts w:asciiTheme="minorHAnsi" w:hAnsiTheme="minorHAnsi" w:cstheme="minorHAnsi"/>
              </w:rPr>
              <w:fldChar w:fldCharType="begin"/>
            </w:r>
            <w:r w:rsidRPr="004E4DD8">
              <w:rPr>
                <w:rFonts w:asciiTheme="minorHAnsi" w:hAnsiTheme="minorHAnsi" w:cstheme="minorHAnsi"/>
              </w:rPr>
              <w:instrText xml:space="preserve"> XE "plans (planning):general/routine operations" \f "</w:instrText>
            </w:r>
            <w:r w:rsidR="002F30F0" w:rsidRPr="004E4DD8">
              <w:rPr>
                <w:rFonts w:asciiTheme="minorHAnsi" w:hAnsiTheme="minorHAnsi" w:cstheme="minorHAnsi"/>
              </w:rPr>
              <w:instrText>s</w:instrText>
            </w:r>
            <w:r w:rsidRPr="004E4DD8">
              <w:rPr>
                <w:rFonts w:asciiTheme="minorHAnsi" w:hAnsiTheme="minorHAnsi" w:cstheme="minorHAnsi"/>
              </w:rPr>
              <w:instrText xml:space="preserve">ubject" </w:instrText>
            </w:r>
            <w:r w:rsidRPr="004E4DD8">
              <w:rPr>
                <w:rFonts w:asciiTheme="minorHAns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"business:plans"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"work:plans"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"project management:planning"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"organizational charts:business plans"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"affirmative action:workforce planning"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"workforce planning" \f “subject” </w:instrText>
            </w:r>
            <w:r w:rsidRPr="004E4DD8">
              <w:rPr>
                <w:rFonts w:asciiTheme="minorHAnsi" w:eastAsia="Calibri" w:hAnsiTheme="minorHAnsi" w:cstheme="minorHAnsi"/>
              </w:rPr>
              <w:fldChar w:fldCharType="end"/>
            </w:r>
            <w:r w:rsidR="002F30F0" w:rsidRPr="004E4DD8">
              <w:rPr>
                <w:rFonts w:asciiTheme="minorHAnsi" w:eastAsia="Calibri" w:hAnsiTheme="minorHAnsi" w:cstheme="minorHAnsi"/>
              </w:rPr>
              <w:fldChar w:fldCharType="begin"/>
            </w:r>
            <w:r w:rsidR="002F30F0" w:rsidRPr="004E4DD8">
              <w:rPr>
                <w:rFonts w:asciiTheme="minorHAnsi" w:eastAsia="Calibri" w:hAnsiTheme="minorHAnsi" w:cstheme="minorHAnsi"/>
              </w:rPr>
              <w:instrText xml:space="preserve"> XE "workforce planning" \f “subject” </w:instrText>
            </w:r>
            <w:r w:rsidR="002F30F0" w:rsidRPr="004E4DD8">
              <w:rPr>
                <w:rFonts w:asciiTheme="minorHAnsi" w:eastAsia="Calibri" w:hAnsiTheme="minorHAnsi" w:cstheme="minorHAnsi"/>
              </w:rPr>
              <w:fldChar w:fldCharType="end"/>
            </w:r>
            <w:r w:rsidR="002F30F0" w:rsidRPr="004E4DD8">
              <w:rPr>
                <w:rFonts w:asciiTheme="minorHAnsi" w:eastAsia="Calibri" w:hAnsiTheme="minorHAnsi" w:cstheme="minorHAnsi"/>
              </w:rPr>
              <w:fldChar w:fldCharType="begin"/>
            </w:r>
            <w:r w:rsidR="002F30F0" w:rsidRPr="004E4DD8">
              <w:rPr>
                <w:rFonts w:asciiTheme="minorHAnsi" w:eastAsia="Calibri" w:hAnsiTheme="minorHAnsi" w:cstheme="minorHAnsi"/>
              </w:rPr>
              <w:instrText xml:space="preserve"> XE "diversity planning (workforce)" \f “subject” </w:instrText>
            </w:r>
            <w:r w:rsidR="002F30F0" w:rsidRPr="004E4DD8">
              <w:rPr>
                <w:rFonts w:asciiTheme="minorHAnsi" w:eastAsia="Calibri" w:hAnsiTheme="minorHAnsi" w:cstheme="minorHAnsi"/>
              </w:rPr>
              <w:fldChar w:fldCharType="end"/>
            </w:r>
            <w:r w:rsidR="002F30F0" w:rsidRPr="004E4DD8">
              <w:rPr>
                <w:rFonts w:asciiTheme="minorHAnsi" w:eastAsia="Calibri" w:hAnsiTheme="minorHAnsi" w:cstheme="minorHAnsi"/>
              </w:rPr>
              <w:fldChar w:fldCharType="begin"/>
            </w:r>
            <w:r w:rsidR="002F30F0" w:rsidRPr="004E4DD8">
              <w:rPr>
                <w:rFonts w:asciiTheme="minorHAnsi" w:eastAsia="Calibri" w:hAnsiTheme="minorHAnsi" w:cstheme="minorHAnsi"/>
              </w:rPr>
              <w:instrText xml:space="preserve"> XE "retention planning (workforce)" \f “subject” </w:instrText>
            </w:r>
            <w:r w:rsidR="002F30F0" w:rsidRPr="004E4DD8">
              <w:rPr>
                <w:rFonts w:asciiTheme="minorHAnsi" w:eastAsia="Calibri" w:hAnsiTheme="minorHAnsi" w:cstheme="minorHAnsi"/>
              </w:rPr>
              <w:fldChar w:fldCharType="end"/>
            </w:r>
            <w:r w:rsidR="002F30F0" w:rsidRPr="004E4DD8">
              <w:rPr>
                <w:rFonts w:asciiTheme="minorHAnsi" w:eastAsia="Calibri" w:hAnsiTheme="minorHAnsi" w:cstheme="minorHAnsi"/>
              </w:rPr>
              <w:fldChar w:fldCharType="begin"/>
            </w:r>
            <w:r w:rsidR="002F30F0" w:rsidRPr="004E4DD8">
              <w:rPr>
                <w:rFonts w:asciiTheme="minorHAnsi" w:eastAsia="Calibri" w:hAnsiTheme="minorHAnsi" w:cstheme="minorHAnsi"/>
              </w:rPr>
              <w:instrText xml:space="preserve"> XE "succession planning (workforce)" \f “subject” </w:instrText>
            </w:r>
            <w:r w:rsidR="002F30F0" w:rsidRPr="004E4DD8">
              <w:rPr>
                <w:rFonts w:asciiTheme="minorHAnsi" w:eastAsia="Calibri" w:hAnsiTheme="minorHAnsi" w:cstheme="minorHAnsi"/>
              </w:rPr>
              <w:fldChar w:fldCharType="end"/>
            </w:r>
          </w:p>
          <w:p w14:paraId="5F4BDB0D" w14:textId="77777777" w:rsidR="00773C52" w:rsidRPr="004E4DD8" w:rsidRDefault="00773C52" w:rsidP="00E75284">
            <w:pPr>
              <w:spacing w:before="60" w:after="60"/>
              <w:rPr>
                <w:rFonts w:asciiTheme="minorHAnsi" w:hAnsiTheme="minorHAnsi" w:cstheme="minorHAnsi"/>
              </w:rPr>
            </w:pPr>
            <w:r w:rsidRPr="004E4DD8">
              <w:rPr>
                <w:rFonts w:asciiTheme="minorHAnsi" w:hAnsiTheme="minorHAnsi" w:cstheme="minorHAnsi"/>
              </w:rPr>
              <w:t>Includes, but is not limited to:</w:t>
            </w:r>
          </w:p>
          <w:p w14:paraId="7C1F5FFB" w14:textId="77777777" w:rsidR="00773C52" w:rsidRPr="004E4DD8" w:rsidRDefault="00773C52" w:rsidP="00BC2B29">
            <w:pPr>
              <w:pStyle w:val="ListParagraph"/>
              <w:numPr>
                <w:ilvl w:val="0"/>
                <w:numId w:val="62"/>
              </w:numPr>
              <w:spacing w:before="60" w:after="60"/>
              <w:rPr>
                <w:rFonts w:asciiTheme="minorHAnsi" w:hAnsiTheme="minorHAnsi" w:cstheme="minorHAnsi"/>
              </w:rPr>
            </w:pPr>
            <w:r w:rsidRPr="004E4DD8">
              <w:rPr>
                <w:rFonts w:asciiTheme="minorHAnsi" w:hAnsiTheme="minorHAnsi" w:cstheme="minorHAnsi"/>
              </w:rPr>
              <w:t>Final plan;</w:t>
            </w:r>
          </w:p>
          <w:p w14:paraId="5AB20D5A" w14:textId="77777777" w:rsidR="00773C52" w:rsidRPr="004E4DD8" w:rsidRDefault="00773C52" w:rsidP="00BC2B29">
            <w:pPr>
              <w:pStyle w:val="ListParagraph"/>
              <w:numPr>
                <w:ilvl w:val="0"/>
                <w:numId w:val="62"/>
              </w:numPr>
              <w:spacing w:before="60" w:after="60"/>
              <w:rPr>
                <w:rFonts w:asciiTheme="minorHAnsi" w:hAnsiTheme="minorHAnsi" w:cstheme="minorHAnsi"/>
              </w:rPr>
            </w:pPr>
            <w:r w:rsidRPr="004E4DD8">
              <w:rPr>
                <w:rFonts w:asciiTheme="minorHAnsi" w:hAnsiTheme="minorHAnsi" w:cstheme="minorHAnsi"/>
              </w:rPr>
              <w:t>Records relating to the development of the plan.</w:t>
            </w:r>
          </w:p>
          <w:p w14:paraId="7BB7288F" w14:textId="77777777" w:rsidR="00773C52" w:rsidRPr="004E4DD8" w:rsidRDefault="00773C52" w:rsidP="00E75284">
            <w:pPr>
              <w:pStyle w:val="Excludes0"/>
              <w:spacing w:after="60"/>
              <w:rPr>
                <w:rFonts w:asciiTheme="minorHAnsi" w:hAnsiTheme="minorHAnsi" w:cstheme="minorHAnsi"/>
                <w:sz w:val="22"/>
                <w:szCs w:val="22"/>
              </w:rPr>
            </w:pPr>
            <w:r w:rsidRPr="004E4DD8">
              <w:rPr>
                <w:rFonts w:asciiTheme="minorHAnsi" w:hAnsiTheme="minorHAnsi" w:cstheme="minorHAnsi"/>
                <w:sz w:val="22"/>
                <w:szCs w:val="22"/>
              </w:rPr>
              <w:t>Excludes records covered by:</w:t>
            </w:r>
          </w:p>
          <w:p w14:paraId="3C9BE13F" w14:textId="77777777" w:rsidR="00773C52" w:rsidRPr="004E4DD8" w:rsidRDefault="00773C52" w:rsidP="00BC2B29">
            <w:pPr>
              <w:pStyle w:val="Excludes0"/>
              <w:numPr>
                <w:ilvl w:val="0"/>
                <w:numId w:val="63"/>
              </w:numPr>
              <w:spacing w:after="60"/>
              <w:contextualSpacing/>
              <w:rPr>
                <w:rFonts w:asciiTheme="minorHAnsi" w:hAnsiTheme="minorHAnsi" w:cstheme="minorHAnsi"/>
                <w:sz w:val="22"/>
                <w:szCs w:val="22"/>
              </w:rPr>
            </w:pPr>
            <w:r w:rsidRPr="004E4DD8">
              <w:rPr>
                <w:rFonts w:asciiTheme="minorHAnsi" w:hAnsiTheme="minorHAnsi" w:cstheme="minorHAnsi"/>
                <w:i/>
                <w:sz w:val="22"/>
                <w:szCs w:val="22"/>
              </w:rPr>
              <w:t>Emergency/Disaster Preparedness and Recovery Plans (DAN GS50-14-03)</w:t>
            </w:r>
            <w:r w:rsidRPr="004E4DD8">
              <w:rPr>
                <w:rFonts w:asciiTheme="minorHAnsi" w:hAnsiTheme="minorHAnsi" w:cstheme="minorHAnsi"/>
                <w:sz w:val="22"/>
                <w:szCs w:val="22"/>
              </w:rPr>
              <w:t>;</w:t>
            </w:r>
          </w:p>
          <w:p w14:paraId="431D0BEC" w14:textId="77777777" w:rsidR="00773C52" w:rsidRPr="004E4DD8" w:rsidRDefault="00773C52" w:rsidP="00BC2B29">
            <w:pPr>
              <w:pStyle w:val="Excludes0"/>
              <w:numPr>
                <w:ilvl w:val="0"/>
                <w:numId w:val="63"/>
              </w:numPr>
              <w:spacing w:after="60"/>
              <w:contextualSpacing/>
              <w:rPr>
                <w:rFonts w:asciiTheme="minorHAnsi" w:hAnsiTheme="minorHAnsi" w:cstheme="minorHAnsi"/>
                <w:sz w:val="22"/>
                <w:szCs w:val="22"/>
              </w:rPr>
            </w:pPr>
            <w:r w:rsidRPr="004E4DD8">
              <w:rPr>
                <w:rFonts w:asciiTheme="minorHAnsi" w:hAnsiTheme="minorHAnsi" w:cstheme="minorHAnsi"/>
                <w:i/>
                <w:sz w:val="22"/>
                <w:szCs w:val="22"/>
              </w:rPr>
              <w:t>Organizing/Monitoring Work in Progress (DAN GS2016-008);</w:t>
            </w:r>
          </w:p>
          <w:p w14:paraId="4C5F3500" w14:textId="77777777" w:rsidR="00773C52" w:rsidRPr="004E4DD8" w:rsidRDefault="00773C52" w:rsidP="00BC2B29">
            <w:pPr>
              <w:pStyle w:val="Excludes0"/>
              <w:numPr>
                <w:ilvl w:val="0"/>
                <w:numId w:val="63"/>
              </w:numPr>
              <w:spacing w:after="60"/>
              <w:contextualSpacing/>
              <w:rPr>
                <w:rFonts w:asciiTheme="minorHAnsi" w:hAnsiTheme="minorHAnsi" w:cstheme="minorHAnsi"/>
                <w:i/>
                <w:sz w:val="22"/>
                <w:szCs w:val="22"/>
              </w:rPr>
            </w:pPr>
            <w:r w:rsidRPr="004E4DD8">
              <w:rPr>
                <w:rFonts w:asciiTheme="minorHAnsi" w:hAnsiTheme="minorHAnsi" w:cstheme="minorHAnsi"/>
                <w:i/>
                <w:sz w:val="22"/>
                <w:szCs w:val="22"/>
              </w:rPr>
              <w:t>Strategic Plans – Development (DAN GS2010-079);</w:t>
            </w:r>
          </w:p>
          <w:p w14:paraId="7B8119C9" w14:textId="77777777" w:rsidR="00773C52" w:rsidRPr="004E4DD8" w:rsidRDefault="00773C52" w:rsidP="00BC2B29">
            <w:pPr>
              <w:pStyle w:val="Excludes0"/>
              <w:numPr>
                <w:ilvl w:val="0"/>
                <w:numId w:val="63"/>
              </w:numPr>
              <w:spacing w:after="60"/>
              <w:contextualSpacing/>
              <w:rPr>
                <w:rFonts w:asciiTheme="minorHAnsi" w:hAnsiTheme="minorHAnsi" w:cstheme="minorHAnsi"/>
                <w:sz w:val="22"/>
                <w:szCs w:val="22"/>
              </w:rPr>
            </w:pPr>
            <w:r w:rsidRPr="004E4DD8">
              <w:rPr>
                <w:rFonts w:asciiTheme="minorHAnsi" w:hAnsiTheme="minorHAnsi" w:cstheme="minorHAnsi"/>
                <w:i/>
                <w:sz w:val="22"/>
                <w:szCs w:val="22"/>
              </w:rPr>
              <w:t xml:space="preserve">Strategic Plans – Final </w:t>
            </w:r>
            <w:r w:rsidR="00E1335C" w:rsidRPr="004E4DD8">
              <w:rPr>
                <w:rFonts w:asciiTheme="minorHAnsi" w:hAnsiTheme="minorHAnsi" w:cstheme="minorHAnsi"/>
                <w:i/>
                <w:sz w:val="22"/>
                <w:szCs w:val="22"/>
              </w:rPr>
              <w:t xml:space="preserve">(Unpublished) </w:t>
            </w:r>
            <w:r w:rsidRPr="004E4DD8">
              <w:rPr>
                <w:rFonts w:asciiTheme="minorHAnsi" w:hAnsiTheme="minorHAnsi" w:cstheme="minorHAnsi"/>
                <w:i/>
                <w:sz w:val="22"/>
                <w:szCs w:val="22"/>
              </w:rPr>
              <w:t>(DAN GS2010-080)</w:t>
            </w:r>
            <w:r w:rsidRPr="004E4DD8">
              <w:rPr>
                <w:rFonts w:asciiTheme="minorHAnsi" w:hAnsiTheme="minorHAnsi" w:cstheme="minorHAnsi"/>
                <w:sz w:val="22"/>
                <w:szCs w:val="22"/>
              </w:rPr>
              <w:t>.</w:t>
            </w:r>
          </w:p>
        </w:tc>
        <w:tc>
          <w:tcPr>
            <w:tcW w:w="1000" w:type="pct"/>
          </w:tcPr>
          <w:p w14:paraId="22C73D97" w14:textId="77777777" w:rsidR="00773C52" w:rsidRPr="004E4DD8" w:rsidRDefault="00773C52" w:rsidP="00E75284">
            <w:pPr>
              <w:spacing w:before="60" w:after="60"/>
              <w:rPr>
                <w:rFonts w:asciiTheme="minorHAnsi" w:eastAsia="Calibri" w:hAnsiTheme="minorHAnsi" w:cstheme="minorHAnsi"/>
              </w:rPr>
            </w:pPr>
            <w:r w:rsidRPr="004E4DD8">
              <w:rPr>
                <w:rFonts w:asciiTheme="minorHAnsi" w:eastAsia="Calibri" w:hAnsiTheme="minorHAnsi" w:cstheme="minorHAnsi"/>
                <w:b/>
              </w:rPr>
              <w:t>Retain</w:t>
            </w:r>
            <w:r w:rsidRPr="004E4DD8">
              <w:rPr>
                <w:rFonts w:asciiTheme="minorHAnsi" w:eastAsia="Calibri" w:hAnsiTheme="minorHAnsi" w:cstheme="minorHAnsi"/>
              </w:rPr>
              <w:t xml:space="preserve"> for 2 years after completion/expiration of plan</w:t>
            </w:r>
          </w:p>
          <w:p w14:paraId="50929036" w14:textId="77777777" w:rsidR="00773C52" w:rsidRPr="004E4DD8" w:rsidRDefault="00773C52" w:rsidP="00E75284">
            <w:pPr>
              <w:spacing w:before="60" w:after="60"/>
              <w:rPr>
                <w:rFonts w:asciiTheme="minorHAnsi" w:eastAsia="Calibri" w:hAnsiTheme="minorHAnsi" w:cstheme="minorHAnsi"/>
                <w:i/>
              </w:rPr>
            </w:pPr>
            <w:r w:rsidRPr="004E4DD8">
              <w:rPr>
                <w:rFonts w:asciiTheme="minorHAnsi" w:eastAsia="Calibri" w:hAnsiTheme="minorHAnsi" w:cstheme="minorHAnsi"/>
                <w:i/>
              </w:rPr>
              <w:t xml:space="preserve">   then</w:t>
            </w:r>
          </w:p>
          <w:p w14:paraId="21B356F6" w14:textId="77777777" w:rsidR="00773C52" w:rsidRPr="004E4DD8" w:rsidRDefault="00773C52" w:rsidP="00E75284">
            <w:pPr>
              <w:spacing w:before="60" w:after="60"/>
              <w:rPr>
                <w:rFonts w:asciiTheme="minorHAnsi" w:eastAsia="Calibri" w:hAnsiTheme="minorHAnsi" w:cstheme="minorHAnsi"/>
                <w:b/>
              </w:rPr>
            </w:pPr>
            <w:r w:rsidRPr="004E4DD8">
              <w:rPr>
                <w:rFonts w:asciiTheme="minorHAnsi" w:eastAsia="Calibri" w:hAnsiTheme="minorHAnsi" w:cstheme="minorHAnsi"/>
                <w:b/>
              </w:rPr>
              <w:t>Destroy</w:t>
            </w:r>
            <w:r w:rsidRPr="004E4DD8">
              <w:rPr>
                <w:rFonts w:asciiTheme="minorHAnsi" w:eastAsia="Calibri" w:hAnsiTheme="minorHAnsi" w:cstheme="minorHAnsi"/>
              </w:rPr>
              <w:t>.</w:t>
            </w:r>
          </w:p>
        </w:tc>
        <w:tc>
          <w:tcPr>
            <w:tcW w:w="599" w:type="pct"/>
            <w:tcMar>
              <w:left w:w="43" w:type="dxa"/>
              <w:right w:w="43" w:type="dxa"/>
            </w:tcMar>
          </w:tcPr>
          <w:p w14:paraId="781BF20E" w14:textId="77777777" w:rsidR="00773C52" w:rsidRPr="004E4DD8" w:rsidRDefault="00773C52" w:rsidP="00E75284">
            <w:pPr>
              <w:spacing w:before="60"/>
              <w:jc w:val="center"/>
              <w:rPr>
                <w:rFonts w:asciiTheme="minorHAnsi" w:hAnsiTheme="minorHAnsi" w:cstheme="minorHAnsi"/>
                <w:sz w:val="20"/>
                <w:szCs w:val="20"/>
              </w:rPr>
            </w:pPr>
            <w:r w:rsidRPr="004E4DD8">
              <w:rPr>
                <w:rFonts w:asciiTheme="minorHAnsi" w:hAnsiTheme="minorHAnsi" w:cstheme="minorHAnsi"/>
                <w:sz w:val="20"/>
                <w:szCs w:val="20"/>
              </w:rPr>
              <w:t>NON-ARCHIVAL</w:t>
            </w:r>
          </w:p>
          <w:p w14:paraId="6322095B" w14:textId="77777777" w:rsidR="00773C52" w:rsidRPr="004E4DD8" w:rsidRDefault="00773C52" w:rsidP="00E75284">
            <w:pPr>
              <w:jc w:val="center"/>
              <w:rPr>
                <w:rFonts w:asciiTheme="minorHAnsi" w:hAnsiTheme="minorHAnsi" w:cstheme="minorHAnsi"/>
                <w:sz w:val="20"/>
                <w:szCs w:val="20"/>
              </w:rPr>
            </w:pPr>
            <w:r w:rsidRPr="004E4DD8">
              <w:rPr>
                <w:rFonts w:asciiTheme="minorHAnsi" w:hAnsiTheme="minorHAnsi" w:cstheme="minorHAnsi"/>
                <w:sz w:val="20"/>
                <w:szCs w:val="20"/>
              </w:rPr>
              <w:t>NON-ESSENTIAL</w:t>
            </w:r>
          </w:p>
          <w:p w14:paraId="2BCDD515" w14:textId="77777777" w:rsidR="00773C52" w:rsidRPr="004E4DD8" w:rsidRDefault="00773C52" w:rsidP="00E75284">
            <w:pPr>
              <w:jc w:val="center"/>
              <w:rPr>
                <w:rFonts w:asciiTheme="minorHAnsi" w:hAnsiTheme="minorHAnsi" w:cstheme="minorHAnsi"/>
                <w:sz w:val="20"/>
                <w:szCs w:val="20"/>
              </w:rPr>
            </w:pPr>
            <w:r w:rsidRPr="004E4DD8">
              <w:rPr>
                <w:rFonts w:asciiTheme="minorHAnsi" w:hAnsiTheme="minorHAnsi" w:cstheme="minorHAnsi"/>
                <w:sz w:val="20"/>
                <w:szCs w:val="18"/>
              </w:rPr>
              <w:t>OFM</w:t>
            </w:r>
          </w:p>
        </w:tc>
      </w:tr>
      <w:tr w:rsidR="00773C52" w:rsidRPr="004E4DD8" w14:paraId="2F909B5F" w14:textId="77777777" w:rsidTr="00E75284">
        <w:tblPrEx>
          <w:tblLook w:val="04A0" w:firstRow="1" w:lastRow="0" w:firstColumn="1" w:lastColumn="0" w:noHBand="0" w:noVBand="1"/>
        </w:tblPrEx>
        <w:trPr>
          <w:cantSplit/>
          <w:jc w:val="center"/>
        </w:trPr>
        <w:tc>
          <w:tcPr>
            <w:tcW w:w="501" w:type="pct"/>
          </w:tcPr>
          <w:p w14:paraId="118C7C79" w14:textId="77777777" w:rsidR="0052125C" w:rsidRPr="004E4DD8" w:rsidRDefault="0052125C" w:rsidP="0052125C">
            <w:pPr>
              <w:shd w:val="clear" w:color="auto" w:fill="FFFFFF" w:themeFill="background1"/>
              <w:spacing w:before="60" w:after="60"/>
              <w:jc w:val="center"/>
              <w:rPr>
                <w:rFonts w:asciiTheme="minorHAnsi" w:hAnsiTheme="minorHAnsi" w:cstheme="minorHAnsi"/>
                <w:bCs/>
                <w:color w:val="000000" w:themeColor="text1"/>
              </w:rPr>
            </w:pPr>
            <w:r w:rsidRPr="004E4DD8">
              <w:rPr>
                <w:rFonts w:asciiTheme="minorHAnsi" w:hAnsiTheme="minorHAnsi" w:cstheme="minorHAnsi"/>
                <w:bCs/>
                <w:color w:val="000000" w:themeColor="text1"/>
              </w:rPr>
              <w:lastRenderedPageBreak/>
              <w:t>GS50-06F-02</w:t>
            </w:r>
            <w:r w:rsidRPr="004E4DD8">
              <w:rPr>
                <w:rFonts w:asciiTheme="minorHAnsi" w:hAnsiTheme="minorHAnsi" w:cstheme="minorHAnsi"/>
                <w:bCs/>
              </w:rPr>
              <w:fldChar w:fldCharType="begin"/>
            </w:r>
            <w:r w:rsidRPr="004E4DD8">
              <w:rPr>
                <w:rFonts w:asciiTheme="minorHAnsi" w:hAnsiTheme="minorHAnsi" w:cstheme="minorHAnsi"/>
              </w:rPr>
              <w:instrText xml:space="preserve"> XE “GS50-06F-02" \f “dan” </w:instrText>
            </w:r>
            <w:r w:rsidRPr="004E4DD8">
              <w:rPr>
                <w:rFonts w:asciiTheme="minorHAnsi" w:hAnsiTheme="minorHAnsi" w:cstheme="minorHAnsi"/>
                <w:bCs/>
              </w:rPr>
              <w:fldChar w:fldCharType="end"/>
            </w:r>
          </w:p>
          <w:p w14:paraId="558FE900" w14:textId="77777777" w:rsidR="00773C52" w:rsidRPr="004E4DD8" w:rsidRDefault="0052125C" w:rsidP="0052125C">
            <w:pPr>
              <w:spacing w:before="60" w:after="60"/>
              <w:jc w:val="center"/>
              <w:rPr>
                <w:rFonts w:asciiTheme="minorHAnsi" w:eastAsia="Calibri" w:hAnsiTheme="minorHAnsi" w:cstheme="minorHAnsi"/>
              </w:rPr>
            </w:pPr>
            <w:r w:rsidRPr="004E4DD8">
              <w:rPr>
                <w:rFonts w:asciiTheme="minorHAnsi" w:hAnsiTheme="minorHAnsi" w:cstheme="minorHAnsi"/>
                <w:color w:val="000000" w:themeColor="text1"/>
              </w:rPr>
              <w:t>Rev. 2</w:t>
            </w:r>
          </w:p>
        </w:tc>
        <w:tc>
          <w:tcPr>
            <w:tcW w:w="2900" w:type="pct"/>
          </w:tcPr>
          <w:p w14:paraId="0CEA83F0" w14:textId="77777777" w:rsidR="00773C52" w:rsidRPr="004E4DD8" w:rsidRDefault="00773C52" w:rsidP="00E75284">
            <w:pPr>
              <w:pStyle w:val="Excludes0"/>
              <w:spacing w:after="60"/>
              <w:rPr>
                <w:rFonts w:asciiTheme="minorHAnsi" w:hAnsiTheme="minorHAnsi" w:cstheme="minorHAnsi"/>
                <w:b/>
                <w:i/>
                <w:sz w:val="22"/>
                <w:szCs w:val="22"/>
              </w:rPr>
            </w:pPr>
            <w:r w:rsidRPr="004E4DD8">
              <w:rPr>
                <w:rFonts w:asciiTheme="minorHAnsi" w:hAnsiTheme="minorHAnsi" w:cstheme="minorHAnsi"/>
                <w:b/>
                <w:i/>
                <w:sz w:val="22"/>
                <w:szCs w:val="22"/>
              </w:rPr>
              <w:t>Establishment/Development History of Agency/Programs</w:t>
            </w:r>
          </w:p>
          <w:p w14:paraId="1BD446FC" w14:textId="77777777" w:rsidR="00773C52" w:rsidRPr="004E4DD8" w:rsidRDefault="00773C52" w:rsidP="00E75284">
            <w:pPr>
              <w:pStyle w:val="Excludes0"/>
              <w:spacing w:after="60"/>
              <w:rPr>
                <w:rFonts w:asciiTheme="minorHAnsi" w:hAnsiTheme="minorHAnsi" w:cstheme="minorHAnsi"/>
                <w:sz w:val="22"/>
                <w:szCs w:val="22"/>
              </w:rPr>
            </w:pPr>
            <w:r w:rsidRPr="004E4DD8">
              <w:rPr>
                <w:rFonts w:asciiTheme="minorHAnsi" w:hAnsiTheme="minorHAnsi" w:cstheme="minorHAnsi"/>
                <w:sz w:val="22"/>
                <w:szCs w:val="22"/>
              </w:rPr>
              <w:t>Records documenting the planning, establishment, and significant changes/developments of the agency and its programs.</w:t>
            </w:r>
            <w:r w:rsidRPr="004E4DD8">
              <w:rPr>
                <w:rFonts w:asciiTheme="minorHAnsi" w:eastAsia="Calibri" w:hAnsiTheme="minorHAnsi" w:cstheme="minorHAnsi"/>
              </w:rPr>
              <w:t xml:space="preserve"> </w:t>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"history:agency/program"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"scrapbooks (agency/program history)"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"organizational charts:significant changes/restructures"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"transitional documentation (incoming officials/agency heads)"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"news clippings:concerning agency:history of agency/program"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"executive level records:history files:agency/program"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b/>
                <w:bCs/>
                <w:color w:val="000000" w:themeColor="text1"/>
                <w:szCs w:val="17"/>
              </w:rPr>
              <w:fldChar w:fldCharType="begin"/>
            </w:r>
            <w:r w:rsidRPr="004E4DD8">
              <w:rPr>
                <w:rFonts w:asciiTheme="minorHAnsi" w:eastAsia="Calibri" w:hAnsiTheme="minorHAnsi" w:cstheme="minorHAnsi"/>
                <w:bCs/>
                <w:color w:val="000000" w:themeColor="text1"/>
                <w:szCs w:val="17"/>
              </w:rPr>
              <w:instrText xml:space="preserve"> XE "restructures:agency/program history" \f "subject" </w:instrText>
            </w:r>
            <w:r w:rsidRPr="004E4DD8">
              <w:rPr>
                <w:rFonts w:asciiTheme="minorHAnsi" w:eastAsia="Calibri" w:hAnsiTheme="minorHAnsi" w:cstheme="minorHAnsi"/>
                <w:b/>
                <w:bCs/>
                <w:color w:val="000000" w:themeColor="text1"/>
                <w:szCs w:val="17"/>
              </w:rPr>
              <w:fldChar w:fldCharType="end"/>
            </w:r>
          </w:p>
          <w:p w14:paraId="39B3FF40" w14:textId="77777777" w:rsidR="00773C52" w:rsidRPr="004E4DD8" w:rsidRDefault="00773C52" w:rsidP="00E75284">
            <w:pPr>
              <w:pStyle w:val="Excludes0"/>
              <w:spacing w:after="60"/>
              <w:rPr>
                <w:rFonts w:asciiTheme="minorHAnsi" w:hAnsiTheme="minorHAnsi" w:cstheme="minorHAnsi"/>
                <w:sz w:val="22"/>
                <w:szCs w:val="22"/>
              </w:rPr>
            </w:pPr>
            <w:r w:rsidRPr="004E4DD8">
              <w:rPr>
                <w:rFonts w:asciiTheme="minorHAnsi" w:hAnsiTheme="minorHAnsi" w:cstheme="minorHAnsi"/>
                <w:sz w:val="22"/>
                <w:szCs w:val="22"/>
              </w:rPr>
              <w:t>Includes, but is not limited to:</w:t>
            </w:r>
          </w:p>
          <w:p w14:paraId="4953FB96" w14:textId="77777777" w:rsidR="00773C52" w:rsidRPr="004E4DD8" w:rsidRDefault="00773C52" w:rsidP="00BC2B29">
            <w:pPr>
              <w:pStyle w:val="Excludes0"/>
              <w:numPr>
                <w:ilvl w:val="0"/>
                <w:numId w:val="66"/>
              </w:numPr>
              <w:spacing w:after="60"/>
              <w:contextualSpacing/>
              <w:rPr>
                <w:rFonts w:asciiTheme="minorHAnsi" w:hAnsiTheme="minorHAnsi" w:cstheme="minorHAnsi"/>
                <w:sz w:val="22"/>
                <w:szCs w:val="22"/>
              </w:rPr>
            </w:pPr>
            <w:r w:rsidRPr="004E4DD8">
              <w:rPr>
                <w:rFonts w:asciiTheme="minorHAnsi" w:hAnsiTheme="minorHAnsi" w:cstheme="minorHAnsi"/>
                <w:sz w:val="22"/>
                <w:szCs w:val="22"/>
              </w:rPr>
              <w:t>Biographical files/information and selected images/photographs (such as portraits, etc.) of notable individuals, officials, and agency heads;</w:t>
            </w:r>
          </w:p>
          <w:p w14:paraId="35E79251" w14:textId="77777777" w:rsidR="00773C52" w:rsidRPr="004E4DD8" w:rsidRDefault="00773C52" w:rsidP="00BC2B29">
            <w:pPr>
              <w:pStyle w:val="Excludes0"/>
              <w:numPr>
                <w:ilvl w:val="0"/>
                <w:numId w:val="66"/>
              </w:numPr>
              <w:spacing w:after="60"/>
              <w:contextualSpacing/>
              <w:rPr>
                <w:rFonts w:asciiTheme="minorHAnsi" w:hAnsiTheme="minorHAnsi" w:cstheme="minorHAnsi"/>
                <w:sz w:val="22"/>
                <w:szCs w:val="22"/>
              </w:rPr>
            </w:pPr>
            <w:r w:rsidRPr="004E4DD8">
              <w:rPr>
                <w:rFonts w:asciiTheme="minorHAnsi" w:hAnsiTheme="minorHAnsi" w:cstheme="minorHAnsi"/>
                <w:sz w:val="22"/>
                <w:szCs w:val="22"/>
              </w:rPr>
              <w:t>Summaries/histories of the agency/programs;</w:t>
            </w:r>
          </w:p>
          <w:p w14:paraId="0FE50BB0" w14:textId="77777777" w:rsidR="00773C52" w:rsidRPr="004E4DD8" w:rsidRDefault="00773C52" w:rsidP="00BC2B29">
            <w:pPr>
              <w:pStyle w:val="Excludes0"/>
              <w:numPr>
                <w:ilvl w:val="0"/>
                <w:numId w:val="66"/>
              </w:numPr>
              <w:spacing w:after="60"/>
              <w:contextualSpacing/>
              <w:rPr>
                <w:rFonts w:asciiTheme="minorHAnsi" w:hAnsiTheme="minorHAnsi" w:cstheme="minorHAnsi"/>
                <w:sz w:val="22"/>
                <w:szCs w:val="22"/>
              </w:rPr>
            </w:pPr>
            <w:r w:rsidRPr="004E4DD8">
              <w:rPr>
                <w:rFonts w:asciiTheme="minorHAnsi" w:hAnsiTheme="minorHAnsi" w:cstheme="minorHAnsi"/>
                <w:sz w:val="22"/>
                <w:szCs w:val="22"/>
              </w:rPr>
              <w:t>Scrapbooks, news clippings, photographs, etc., documenting the history of the agency/programs;</w:t>
            </w:r>
          </w:p>
          <w:p w14:paraId="60FE25BE" w14:textId="77777777" w:rsidR="00773C52" w:rsidRPr="004E4DD8" w:rsidRDefault="00773C52" w:rsidP="00BC2B29">
            <w:pPr>
              <w:pStyle w:val="Excludes0"/>
              <w:numPr>
                <w:ilvl w:val="0"/>
                <w:numId w:val="66"/>
              </w:numPr>
              <w:spacing w:after="60"/>
              <w:contextualSpacing/>
              <w:rPr>
                <w:rFonts w:asciiTheme="minorHAnsi" w:hAnsiTheme="minorHAnsi" w:cstheme="minorHAnsi"/>
                <w:sz w:val="22"/>
                <w:szCs w:val="22"/>
              </w:rPr>
            </w:pPr>
            <w:r w:rsidRPr="004E4DD8">
              <w:rPr>
                <w:rFonts w:asciiTheme="minorHAnsi" w:hAnsiTheme="minorHAnsi" w:cstheme="minorHAnsi"/>
                <w:sz w:val="22"/>
                <w:szCs w:val="22"/>
              </w:rPr>
              <w:t>Organizational charts and other planning records documenting significant changes/restructures (such as agency mergers/splits, creation/combinations of divisions, major changes of agency functions/roles, etc.);</w:t>
            </w:r>
          </w:p>
          <w:p w14:paraId="10FADCD1" w14:textId="77777777" w:rsidR="00773C52" w:rsidRPr="004E4DD8" w:rsidRDefault="00773C52" w:rsidP="00BC2B29">
            <w:pPr>
              <w:pStyle w:val="Excludes0"/>
              <w:numPr>
                <w:ilvl w:val="0"/>
                <w:numId w:val="66"/>
              </w:numPr>
              <w:spacing w:after="60"/>
              <w:contextualSpacing/>
              <w:rPr>
                <w:rFonts w:asciiTheme="minorHAnsi" w:hAnsiTheme="minorHAnsi" w:cstheme="minorHAnsi"/>
                <w:sz w:val="22"/>
                <w:szCs w:val="22"/>
              </w:rPr>
            </w:pPr>
            <w:r w:rsidRPr="004E4DD8">
              <w:rPr>
                <w:rFonts w:asciiTheme="minorHAnsi" w:hAnsiTheme="minorHAnsi" w:cstheme="minorHAnsi"/>
                <w:sz w:val="22"/>
                <w:szCs w:val="22"/>
              </w:rPr>
              <w:t>Transitional documentation prepared for incoming officials/agency heads.</w:t>
            </w:r>
          </w:p>
        </w:tc>
        <w:tc>
          <w:tcPr>
            <w:tcW w:w="1000" w:type="pct"/>
          </w:tcPr>
          <w:p w14:paraId="02F5FBE5" w14:textId="77777777" w:rsidR="00773C52" w:rsidRPr="004E4DD8" w:rsidRDefault="00773C52" w:rsidP="00E75284">
            <w:pPr>
              <w:spacing w:before="60" w:after="60"/>
              <w:rPr>
                <w:rFonts w:asciiTheme="minorHAnsi" w:eastAsia="Calibri" w:hAnsiTheme="minorHAnsi" w:cstheme="minorHAnsi"/>
              </w:rPr>
            </w:pPr>
            <w:r w:rsidRPr="004E4DD8">
              <w:rPr>
                <w:rFonts w:asciiTheme="minorHAnsi" w:eastAsia="Calibri" w:hAnsiTheme="minorHAnsi" w:cstheme="minorHAnsi"/>
                <w:b/>
              </w:rPr>
              <w:t>Retain</w:t>
            </w:r>
            <w:r w:rsidRPr="004E4DD8">
              <w:rPr>
                <w:rFonts w:asciiTheme="minorHAnsi" w:eastAsia="Calibri" w:hAnsiTheme="minorHAnsi" w:cstheme="minorHAnsi"/>
              </w:rPr>
              <w:t xml:space="preserve"> for 6 years after end of calendar year</w:t>
            </w:r>
          </w:p>
          <w:p w14:paraId="31CD3BFC" w14:textId="77777777" w:rsidR="00773C52" w:rsidRPr="004E4DD8" w:rsidRDefault="00773C52" w:rsidP="00E75284">
            <w:pPr>
              <w:spacing w:before="60" w:after="60"/>
              <w:rPr>
                <w:rFonts w:asciiTheme="minorHAnsi" w:eastAsia="Calibri" w:hAnsiTheme="minorHAnsi" w:cstheme="minorHAnsi"/>
                <w:i/>
              </w:rPr>
            </w:pPr>
            <w:r w:rsidRPr="004E4DD8">
              <w:rPr>
                <w:rFonts w:asciiTheme="minorHAnsi" w:eastAsia="Calibri" w:hAnsiTheme="minorHAnsi" w:cstheme="minorHAnsi"/>
              </w:rPr>
              <w:t xml:space="preserve">   </w:t>
            </w:r>
            <w:r w:rsidRPr="004E4DD8">
              <w:rPr>
                <w:rFonts w:asciiTheme="minorHAnsi" w:eastAsia="Calibri" w:hAnsiTheme="minorHAnsi" w:cstheme="minorHAnsi"/>
                <w:i/>
              </w:rPr>
              <w:t>then</w:t>
            </w:r>
          </w:p>
          <w:p w14:paraId="29830A71" w14:textId="77777777" w:rsidR="00773C52" w:rsidRPr="004E4DD8" w:rsidRDefault="00773C52" w:rsidP="00E75284">
            <w:pPr>
              <w:spacing w:before="60" w:after="60"/>
              <w:rPr>
                <w:rFonts w:asciiTheme="minorHAnsi" w:eastAsia="Calibri" w:hAnsiTheme="minorHAnsi" w:cstheme="minorHAnsi"/>
              </w:rPr>
            </w:pPr>
            <w:r w:rsidRPr="004E4DD8">
              <w:rPr>
                <w:rFonts w:asciiTheme="minorHAnsi" w:eastAsia="Calibri" w:hAnsiTheme="minorHAnsi" w:cstheme="minorHAnsi"/>
                <w:b/>
              </w:rPr>
              <w:t>Transfer</w:t>
            </w:r>
            <w:r w:rsidRPr="004E4DD8">
              <w:rPr>
                <w:rFonts w:asciiTheme="minorHAnsi" w:eastAsia="Calibri" w:hAnsiTheme="minorHAnsi" w:cstheme="minorHAnsi"/>
              </w:rPr>
              <w:t xml:space="preserve"> to Washington State Archives for appraisal and selective retention.</w:t>
            </w:r>
          </w:p>
        </w:tc>
        <w:tc>
          <w:tcPr>
            <w:tcW w:w="599" w:type="pct"/>
            <w:tcMar>
              <w:left w:w="43" w:type="dxa"/>
              <w:right w:w="43" w:type="dxa"/>
            </w:tcMar>
          </w:tcPr>
          <w:p w14:paraId="23345E01" w14:textId="77777777" w:rsidR="00773C52" w:rsidRPr="004E4DD8" w:rsidRDefault="00773C52" w:rsidP="00E75284">
            <w:pPr>
              <w:spacing w:before="60"/>
              <w:jc w:val="center"/>
              <w:rPr>
                <w:rFonts w:asciiTheme="minorHAnsi" w:hAnsiTheme="minorHAnsi" w:cstheme="minorHAnsi"/>
                <w:b/>
                <w:szCs w:val="22"/>
              </w:rPr>
            </w:pPr>
            <w:r w:rsidRPr="004E4DD8">
              <w:rPr>
                <w:rFonts w:asciiTheme="minorHAnsi" w:hAnsiTheme="minorHAnsi" w:cstheme="minorHAnsi"/>
                <w:b/>
                <w:szCs w:val="22"/>
              </w:rPr>
              <w:t>ARCHIVAL</w:t>
            </w:r>
          </w:p>
          <w:p w14:paraId="2B0714BF" w14:textId="77777777" w:rsidR="00773C52" w:rsidRPr="004E4DD8" w:rsidRDefault="00773C52" w:rsidP="00E75284">
            <w:pPr>
              <w:jc w:val="center"/>
              <w:rPr>
                <w:rFonts w:asciiTheme="minorHAnsi" w:hAnsiTheme="minorHAnsi" w:cstheme="minorHAnsi"/>
                <w:b/>
                <w:sz w:val="18"/>
                <w:szCs w:val="18"/>
              </w:rPr>
            </w:pPr>
            <w:r w:rsidRPr="004E4DD8">
              <w:rPr>
                <w:rFonts w:asciiTheme="minorHAnsi" w:hAnsiTheme="minorHAnsi" w:cstheme="minorHAnsi"/>
                <w:b/>
                <w:sz w:val="18"/>
                <w:szCs w:val="18"/>
              </w:rPr>
              <w:t>(Appraisal Required)</w:t>
            </w:r>
            <w:r w:rsidRPr="004E4DD8">
              <w:rPr>
                <w:rFonts w:asciiTheme="minorHAnsi" w:hAnsiTheme="minorHAnsi" w:cstheme="minorHAnsi"/>
              </w:rPr>
              <w:fldChar w:fldCharType="begin"/>
            </w:r>
            <w:r w:rsidRPr="004E4DD8">
              <w:rPr>
                <w:rFonts w:asciiTheme="minorHAnsi" w:hAnsiTheme="minorHAnsi" w:cstheme="minorHAnsi"/>
              </w:rPr>
              <w:instrText xml:space="preserve"> XE "AGENCY ADMINISTRATION AND MANAGEMENT:Planning, Policies, and Procedures:Establishment/Development History of Agency/Programs” \f “Archival" </w:instrText>
            </w:r>
            <w:r w:rsidRPr="004E4DD8">
              <w:rPr>
                <w:rFonts w:asciiTheme="minorHAnsi" w:hAnsiTheme="minorHAnsi" w:cstheme="minorHAnsi"/>
              </w:rPr>
              <w:fldChar w:fldCharType="end"/>
            </w:r>
          </w:p>
          <w:p w14:paraId="49B3A8B2" w14:textId="77777777" w:rsidR="00773C52" w:rsidRPr="004E4DD8" w:rsidRDefault="00773C52" w:rsidP="00E75284">
            <w:pPr>
              <w:jc w:val="center"/>
              <w:rPr>
                <w:rFonts w:asciiTheme="minorHAnsi" w:hAnsiTheme="minorHAnsi" w:cstheme="minorHAnsi"/>
                <w:sz w:val="20"/>
                <w:szCs w:val="20"/>
              </w:rPr>
            </w:pPr>
            <w:r w:rsidRPr="004E4DD8">
              <w:rPr>
                <w:rFonts w:asciiTheme="minorHAnsi" w:hAnsiTheme="minorHAnsi" w:cstheme="minorHAnsi"/>
                <w:sz w:val="20"/>
                <w:szCs w:val="20"/>
              </w:rPr>
              <w:t>NON-ESSENTIAL</w:t>
            </w:r>
          </w:p>
          <w:p w14:paraId="0C5B8F2E" w14:textId="77777777" w:rsidR="00773C52" w:rsidRPr="004E4DD8" w:rsidRDefault="00773C52" w:rsidP="00E75284">
            <w:pPr>
              <w:jc w:val="center"/>
              <w:rPr>
                <w:rFonts w:asciiTheme="minorHAnsi" w:hAnsiTheme="minorHAnsi" w:cstheme="minorHAnsi"/>
                <w:b/>
                <w:szCs w:val="22"/>
              </w:rPr>
            </w:pPr>
            <w:r w:rsidRPr="004E4DD8">
              <w:rPr>
                <w:rFonts w:asciiTheme="minorHAnsi" w:hAnsiTheme="minorHAnsi" w:cstheme="minorHAnsi"/>
                <w:sz w:val="20"/>
                <w:szCs w:val="20"/>
              </w:rPr>
              <w:t>OPR</w:t>
            </w:r>
          </w:p>
        </w:tc>
      </w:tr>
      <w:tr w:rsidR="00773C52" w:rsidRPr="004E4DD8" w14:paraId="1DD46009" w14:textId="77777777" w:rsidTr="00E75284">
        <w:tblPrEx>
          <w:tblLook w:val="04A0" w:firstRow="1" w:lastRow="0" w:firstColumn="1" w:lastColumn="0" w:noHBand="0" w:noVBand="1"/>
        </w:tblPrEx>
        <w:trPr>
          <w:cantSplit/>
          <w:jc w:val="center"/>
        </w:trPr>
        <w:tc>
          <w:tcPr>
            <w:tcW w:w="501" w:type="pct"/>
          </w:tcPr>
          <w:p w14:paraId="59A5662C" w14:textId="7078586D" w:rsidR="00773C52" w:rsidRPr="004E4DD8" w:rsidRDefault="00773C52" w:rsidP="00E75284">
            <w:pPr>
              <w:spacing w:before="60" w:after="60"/>
              <w:jc w:val="center"/>
              <w:rPr>
                <w:rFonts w:asciiTheme="minorHAnsi" w:eastAsia="Calibri" w:hAnsiTheme="minorHAnsi" w:cstheme="minorHAnsi"/>
              </w:rPr>
            </w:pPr>
            <w:r w:rsidRPr="004E4DD8">
              <w:rPr>
                <w:rFonts w:asciiTheme="minorHAnsi" w:eastAsia="Calibri" w:hAnsiTheme="minorHAnsi" w:cstheme="minorHAnsi"/>
              </w:rPr>
              <w:lastRenderedPageBreak/>
              <w:t>GS</w:t>
            </w:r>
            <w:r w:rsidR="00DE3B01">
              <w:rPr>
                <w:rFonts w:asciiTheme="minorHAnsi" w:eastAsia="Calibri" w:hAnsiTheme="minorHAnsi" w:cstheme="minorHAnsi"/>
              </w:rPr>
              <w:t>2024-</w:t>
            </w:r>
            <w:r w:rsidR="00CE757B">
              <w:rPr>
                <w:rFonts w:asciiTheme="minorHAnsi" w:eastAsia="Calibri" w:hAnsiTheme="minorHAnsi" w:cstheme="minorHAnsi"/>
              </w:rPr>
              <w:t>018</w:t>
            </w:r>
            <w:r w:rsidRPr="004E4DD8">
              <w:rPr>
                <w:rFonts w:asciiTheme="minorHAnsi" w:hAnsiTheme="minorHAnsi" w:cstheme="minorHAnsi"/>
              </w:rPr>
              <w:fldChar w:fldCharType="begin"/>
            </w:r>
            <w:r w:rsidRPr="004E4DD8">
              <w:rPr>
                <w:rFonts w:asciiTheme="minorHAnsi" w:hAnsiTheme="minorHAnsi" w:cstheme="minorHAnsi"/>
              </w:rPr>
              <w:instrText xml:space="preserve"> XE "GS</w:instrText>
            </w:r>
            <w:r w:rsidR="00DE3B01">
              <w:rPr>
                <w:rFonts w:asciiTheme="minorHAnsi" w:hAnsiTheme="minorHAnsi" w:cstheme="minorHAnsi"/>
              </w:rPr>
              <w:instrText>2024-</w:instrText>
            </w:r>
            <w:r w:rsidR="00CE757B">
              <w:rPr>
                <w:rFonts w:asciiTheme="minorHAnsi" w:hAnsiTheme="minorHAnsi" w:cstheme="minorHAnsi"/>
              </w:rPr>
              <w:instrText>018</w:instrText>
            </w:r>
            <w:r w:rsidRPr="004E4DD8">
              <w:rPr>
                <w:rFonts w:asciiTheme="minorHAnsi" w:hAnsiTheme="minorHAnsi" w:cstheme="minorHAnsi"/>
              </w:rPr>
              <w:instrText>" \f “dan”</w:instrText>
            </w:r>
            <w:r w:rsidRPr="004E4DD8">
              <w:rPr>
                <w:rFonts w:asciiTheme="minorHAnsi" w:hAnsiTheme="minorHAnsi" w:cstheme="minorHAnsi"/>
              </w:rPr>
              <w:fldChar w:fldCharType="end"/>
            </w:r>
          </w:p>
          <w:p w14:paraId="394D9DF2" w14:textId="77777777" w:rsidR="00773C52" w:rsidRPr="004E4DD8" w:rsidRDefault="00773C52" w:rsidP="00E75284">
            <w:pPr>
              <w:spacing w:before="60" w:after="60"/>
              <w:jc w:val="center"/>
              <w:rPr>
                <w:rFonts w:asciiTheme="minorHAnsi" w:eastAsia="Calibri" w:hAnsiTheme="minorHAnsi" w:cstheme="minorHAnsi"/>
              </w:rPr>
            </w:pPr>
            <w:r w:rsidRPr="004E4DD8">
              <w:rPr>
                <w:rFonts w:asciiTheme="minorHAnsi" w:eastAsia="Calibri" w:hAnsiTheme="minorHAnsi" w:cstheme="minorHAnsi"/>
              </w:rPr>
              <w:t>Rev. 0</w:t>
            </w:r>
          </w:p>
        </w:tc>
        <w:tc>
          <w:tcPr>
            <w:tcW w:w="2900" w:type="pct"/>
          </w:tcPr>
          <w:p w14:paraId="71B11F55" w14:textId="0DC7B429" w:rsidR="00773C52" w:rsidRPr="004E4DD8" w:rsidRDefault="00773C52" w:rsidP="00E75284">
            <w:pPr>
              <w:pStyle w:val="Excludes0"/>
              <w:spacing w:after="60"/>
              <w:rPr>
                <w:rFonts w:asciiTheme="minorHAnsi" w:hAnsiTheme="minorHAnsi" w:cstheme="minorHAnsi"/>
                <w:b/>
                <w:i/>
                <w:sz w:val="22"/>
                <w:szCs w:val="22"/>
              </w:rPr>
            </w:pPr>
            <w:r w:rsidRPr="004E4DD8">
              <w:rPr>
                <w:rFonts w:asciiTheme="minorHAnsi" w:hAnsiTheme="minorHAnsi" w:cstheme="minorHAnsi"/>
                <w:b/>
                <w:i/>
                <w:sz w:val="22"/>
                <w:szCs w:val="22"/>
              </w:rPr>
              <w:t>Policies and Procedures – Administrative Functions</w:t>
            </w:r>
          </w:p>
          <w:p w14:paraId="330BF897" w14:textId="77777777" w:rsidR="00773C52" w:rsidRPr="004E4DD8" w:rsidRDefault="00773C52" w:rsidP="00E75284">
            <w:pPr>
              <w:pStyle w:val="Excludes0"/>
              <w:spacing w:after="60"/>
              <w:rPr>
                <w:rFonts w:asciiTheme="minorHAnsi" w:hAnsiTheme="minorHAnsi" w:cstheme="minorHAnsi"/>
                <w:sz w:val="22"/>
                <w:szCs w:val="22"/>
              </w:rPr>
            </w:pPr>
            <w:r w:rsidRPr="004E4DD8">
              <w:rPr>
                <w:rFonts w:asciiTheme="minorHAnsi" w:hAnsiTheme="minorHAnsi" w:cstheme="minorHAnsi"/>
                <w:sz w:val="22"/>
                <w:szCs w:val="22"/>
              </w:rPr>
              <w:t xml:space="preserve">Records relating to the development, implementation and interpretation of the policies and procedures developed by the agency to implement internal administrative functions (such as facility management, finance, human resources, purchasing, information management, etc.) where these functions are </w:t>
            </w:r>
            <w:r w:rsidRPr="004E4DD8">
              <w:rPr>
                <w:rFonts w:asciiTheme="minorHAnsi" w:hAnsiTheme="minorHAnsi" w:cstheme="minorHAnsi"/>
                <w:sz w:val="22"/>
                <w:szCs w:val="22"/>
                <w:u w:val="single"/>
              </w:rPr>
              <w:t>not</w:t>
            </w:r>
            <w:r w:rsidRPr="004E4DD8">
              <w:rPr>
                <w:rFonts w:asciiTheme="minorHAnsi" w:hAnsiTheme="minorHAnsi" w:cstheme="minorHAnsi"/>
                <w:sz w:val="22"/>
                <w:szCs w:val="22"/>
              </w:rPr>
              <w:t xml:space="preserve"> the agency’s core mission. </w:t>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"policies:administrative"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"procedures:administrative" \f “subject” </w:instrText>
            </w:r>
            <w:r w:rsidRPr="004E4DD8">
              <w:rPr>
                <w:rFonts w:asciiTheme="minorHAnsi" w:eastAsia="Calibri" w:hAnsiTheme="minorHAnsi" w:cstheme="minorHAnsi"/>
              </w:rPr>
              <w:fldChar w:fldCharType="end"/>
            </w:r>
          </w:p>
          <w:p w14:paraId="6D4C844E" w14:textId="77777777" w:rsidR="00773C52" w:rsidRPr="004E4DD8" w:rsidRDefault="00773C52" w:rsidP="00E75284">
            <w:pPr>
              <w:pStyle w:val="Excludes0"/>
              <w:spacing w:after="60"/>
              <w:rPr>
                <w:rFonts w:asciiTheme="minorHAnsi" w:hAnsiTheme="minorHAnsi" w:cstheme="minorHAnsi"/>
                <w:sz w:val="22"/>
                <w:szCs w:val="22"/>
              </w:rPr>
            </w:pPr>
            <w:r w:rsidRPr="004E4DD8">
              <w:rPr>
                <w:rFonts w:asciiTheme="minorHAnsi" w:hAnsiTheme="minorHAnsi" w:cstheme="minorHAnsi"/>
                <w:sz w:val="22"/>
                <w:szCs w:val="22"/>
              </w:rPr>
              <w:t>Includes, but is not limited to:</w:t>
            </w:r>
          </w:p>
          <w:p w14:paraId="2B7CA12B" w14:textId="77777777" w:rsidR="00773C52" w:rsidRPr="004E4DD8" w:rsidRDefault="00773C52" w:rsidP="00BC2B29">
            <w:pPr>
              <w:pStyle w:val="Excludes0"/>
              <w:numPr>
                <w:ilvl w:val="0"/>
                <w:numId w:val="64"/>
              </w:numPr>
              <w:spacing w:after="60"/>
              <w:contextualSpacing/>
              <w:rPr>
                <w:rFonts w:asciiTheme="minorHAnsi" w:hAnsiTheme="minorHAnsi" w:cstheme="minorHAnsi"/>
                <w:sz w:val="22"/>
                <w:szCs w:val="22"/>
              </w:rPr>
            </w:pPr>
            <w:r w:rsidRPr="004E4DD8">
              <w:rPr>
                <w:rFonts w:asciiTheme="minorHAnsi" w:hAnsiTheme="minorHAnsi" w:cstheme="minorHAnsi"/>
                <w:sz w:val="22"/>
                <w:szCs w:val="22"/>
              </w:rPr>
              <w:t>Each adopted/approved version of policies and procedures;</w:t>
            </w:r>
          </w:p>
          <w:p w14:paraId="673FB9C6" w14:textId="77777777" w:rsidR="00773C52" w:rsidRPr="004E4DD8" w:rsidRDefault="00773C52" w:rsidP="00BC2B29">
            <w:pPr>
              <w:pStyle w:val="Excludes0"/>
              <w:numPr>
                <w:ilvl w:val="0"/>
                <w:numId w:val="64"/>
              </w:numPr>
              <w:spacing w:before="0" w:after="60"/>
              <w:rPr>
                <w:rFonts w:asciiTheme="minorHAnsi" w:hAnsiTheme="minorHAnsi" w:cstheme="minorHAnsi"/>
                <w:sz w:val="22"/>
                <w:szCs w:val="22"/>
              </w:rPr>
            </w:pPr>
            <w:r w:rsidRPr="004E4DD8">
              <w:rPr>
                <w:rFonts w:asciiTheme="minorHAnsi" w:hAnsiTheme="minorHAnsi" w:cstheme="minorHAnsi"/>
                <w:sz w:val="22"/>
                <w:szCs w:val="22"/>
              </w:rPr>
              <w:t>Records documenting the development of policies and procedures.</w:t>
            </w:r>
          </w:p>
          <w:p w14:paraId="12C6C1E4" w14:textId="77777777" w:rsidR="00773C52" w:rsidRPr="004E4DD8" w:rsidRDefault="00773C52" w:rsidP="00632C57">
            <w:pPr>
              <w:pStyle w:val="Excludes0"/>
              <w:spacing w:after="60"/>
              <w:rPr>
                <w:rFonts w:asciiTheme="minorHAnsi" w:hAnsiTheme="minorHAnsi" w:cstheme="minorHAnsi"/>
                <w:sz w:val="22"/>
                <w:szCs w:val="22"/>
              </w:rPr>
            </w:pPr>
            <w:r w:rsidRPr="004E4DD8">
              <w:rPr>
                <w:rFonts w:asciiTheme="minorHAnsi" w:hAnsiTheme="minorHAnsi" w:cstheme="minorHAnsi"/>
                <w:sz w:val="22"/>
                <w:szCs w:val="22"/>
              </w:rPr>
              <w:t>Excludes records covered by:</w:t>
            </w:r>
          </w:p>
          <w:p w14:paraId="6E08FCF3" w14:textId="77777777" w:rsidR="00773C52" w:rsidRPr="004E4DD8" w:rsidRDefault="00773C52" w:rsidP="00BC2B29">
            <w:pPr>
              <w:pStyle w:val="Excludes0"/>
              <w:numPr>
                <w:ilvl w:val="0"/>
                <w:numId w:val="67"/>
              </w:numPr>
              <w:spacing w:after="60"/>
              <w:contextualSpacing/>
              <w:rPr>
                <w:rFonts w:asciiTheme="minorHAnsi" w:hAnsiTheme="minorHAnsi" w:cstheme="minorHAnsi"/>
                <w:sz w:val="22"/>
                <w:szCs w:val="22"/>
              </w:rPr>
            </w:pPr>
            <w:r w:rsidRPr="004E4DD8">
              <w:rPr>
                <w:rFonts w:asciiTheme="minorHAnsi" w:hAnsiTheme="minorHAnsi" w:cstheme="minorHAnsi"/>
                <w:i/>
                <w:sz w:val="22"/>
                <w:szCs w:val="22"/>
              </w:rPr>
              <w:t>Work I</w:t>
            </w:r>
            <w:r w:rsidR="00D32E77" w:rsidRPr="004E4DD8">
              <w:rPr>
                <w:rFonts w:asciiTheme="minorHAnsi" w:hAnsiTheme="minorHAnsi" w:cstheme="minorHAnsi"/>
                <w:i/>
                <w:sz w:val="22"/>
                <w:szCs w:val="22"/>
              </w:rPr>
              <w:t xml:space="preserve">nstructions/Desk Manuals (DAN </w:t>
            </w:r>
            <w:r w:rsidR="00D32E77" w:rsidRPr="004E4DD8">
              <w:rPr>
                <w:rFonts w:asciiTheme="minorHAnsi" w:hAnsiTheme="minorHAnsi" w:cstheme="minorHAnsi"/>
                <w:bCs/>
                <w:i/>
                <w:sz w:val="22"/>
                <w:szCs w:val="22"/>
              </w:rPr>
              <w:t>GS50-01-01</w:t>
            </w:r>
            <w:r w:rsidRPr="004E4DD8">
              <w:rPr>
                <w:rFonts w:asciiTheme="minorHAnsi" w:hAnsiTheme="minorHAnsi" w:cstheme="minorHAnsi"/>
                <w:i/>
                <w:sz w:val="22"/>
                <w:szCs w:val="22"/>
              </w:rPr>
              <w:t>)</w:t>
            </w:r>
            <w:r w:rsidRPr="004E4DD8">
              <w:rPr>
                <w:rFonts w:asciiTheme="minorHAnsi" w:hAnsiTheme="minorHAnsi" w:cstheme="minorHAnsi"/>
                <w:sz w:val="22"/>
                <w:szCs w:val="22"/>
              </w:rPr>
              <w:t>.</w:t>
            </w:r>
          </w:p>
        </w:tc>
        <w:tc>
          <w:tcPr>
            <w:tcW w:w="1000" w:type="pct"/>
          </w:tcPr>
          <w:p w14:paraId="69DCEE29" w14:textId="77777777" w:rsidR="00773C52" w:rsidRPr="004E4DD8" w:rsidRDefault="00773C52" w:rsidP="00E75284">
            <w:pPr>
              <w:spacing w:before="60" w:after="60"/>
              <w:rPr>
                <w:rFonts w:asciiTheme="minorHAnsi" w:eastAsia="Calibri" w:hAnsiTheme="minorHAnsi" w:cstheme="minorHAnsi"/>
              </w:rPr>
            </w:pPr>
            <w:r w:rsidRPr="004E4DD8">
              <w:rPr>
                <w:rFonts w:asciiTheme="minorHAnsi" w:eastAsia="Calibri" w:hAnsiTheme="minorHAnsi" w:cstheme="minorHAnsi"/>
                <w:b/>
              </w:rPr>
              <w:t>Retain</w:t>
            </w:r>
            <w:r w:rsidRPr="004E4DD8">
              <w:rPr>
                <w:rFonts w:asciiTheme="minorHAnsi" w:eastAsia="Calibri" w:hAnsiTheme="minorHAnsi" w:cstheme="minorHAnsi"/>
              </w:rPr>
              <w:t xml:space="preserve"> for 6 years after superseded</w:t>
            </w:r>
          </w:p>
          <w:p w14:paraId="5BA98CB6" w14:textId="77777777" w:rsidR="00773C52" w:rsidRPr="004E4DD8" w:rsidRDefault="00773C52" w:rsidP="00E75284">
            <w:pPr>
              <w:spacing w:before="60" w:after="60"/>
              <w:rPr>
                <w:rFonts w:asciiTheme="minorHAnsi" w:eastAsia="Calibri" w:hAnsiTheme="minorHAnsi" w:cstheme="minorHAnsi"/>
                <w:i/>
              </w:rPr>
            </w:pPr>
            <w:r w:rsidRPr="004E4DD8">
              <w:rPr>
                <w:rFonts w:asciiTheme="minorHAnsi" w:eastAsia="Calibri" w:hAnsiTheme="minorHAnsi" w:cstheme="minorHAnsi"/>
              </w:rPr>
              <w:t xml:space="preserve">   </w:t>
            </w:r>
            <w:r w:rsidRPr="004E4DD8">
              <w:rPr>
                <w:rFonts w:asciiTheme="minorHAnsi" w:eastAsia="Calibri" w:hAnsiTheme="minorHAnsi" w:cstheme="minorHAnsi"/>
                <w:i/>
              </w:rPr>
              <w:t>then</w:t>
            </w:r>
          </w:p>
          <w:p w14:paraId="1287F896" w14:textId="77777777" w:rsidR="00773C52" w:rsidRPr="004E4DD8" w:rsidRDefault="00773C52" w:rsidP="00E75284">
            <w:pPr>
              <w:spacing w:before="60" w:after="60"/>
              <w:rPr>
                <w:rFonts w:asciiTheme="minorHAnsi" w:eastAsia="Calibri" w:hAnsiTheme="minorHAnsi" w:cstheme="minorHAnsi"/>
              </w:rPr>
            </w:pPr>
            <w:r w:rsidRPr="004E4DD8">
              <w:rPr>
                <w:rFonts w:asciiTheme="minorHAnsi" w:eastAsia="Calibri" w:hAnsiTheme="minorHAnsi" w:cstheme="minorHAnsi"/>
                <w:b/>
              </w:rPr>
              <w:t>Destroy</w:t>
            </w:r>
            <w:r w:rsidRPr="004E4DD8">
              <w:rPr>
                <w:rFonts w:asciiTheme="minorHAnsi" w:eastAsia="Calibri" w:hAnsiTheme="minorHAnsi" w:cstheme="minorHAnsi"/>
              </w:rPr>
              <w:t>.</w:t>
            </w:r>
          </w:p>
        </w:tc>
        <w:tc>
          <w:tcPr>
            <w:tcW w:w="599" w:type="pct"/>
            <w:tcMar>
              <w:left w:w="43" w:type="dxa"/>
              <w:right w:w="43" w:type="dxa"/>
            </w:tcMar>
          </w:tcPr>
          <w:p w14:paraId="05585D80" w14:textId="77777777" w:rsidR="00773C52" w:rsidRPr="004E4DD8" w:rsidRDefault="00773C52" w:rsidP="00E75284">
            <w:pPr>
              <w:spacing w:before="60"/>
              <w:jc w:val="center"/>
              <w:rPr>
                <w:rFonts w:asciiTheme="minorHAnsi" w:hAnsiTheme="minorHAnsi" w:cstheme="minorHAnsi"/>
                <w:sz w:val="20"/>
                <w:szCs w:val="20"/>
              </w:rPr>
            </w:pPr>
            <w:r w:rsidRPr="004E4DD8">
              <w:rPr>
                <w:rFonts w:asciiTheme="minorHAnsi" w:hAnsiTheme="minorHAnsi" w:cstheme="minorHAnsi"/>
                <w:sz w:val="20"/>
                <w:szCs w:val="20"/>
              </w:rPr>
              <w:t>NON-ARCHIVAL</w:t>
            </w:r>
          </w:p>
          <w:p w14:paraId="2A07A429" w14:textId="77777777" w:rsidR="00773C52" w:rsidRPr="004E4DD8" w:rsidRDefault="00773C52" w:rsidP="00E75284">
            <w:pPr>
              <w:jc w:val="center"/>
              <w:rPr>
                <w:rFonts w:asciiTheme="minorHAnsi" w:hAnsiTheme="minorHAnsi" w:cstheme="minorHAnsi"/>
                <w:b/>
                <w:szCs w:val="22"/>
              </w:rPr>
            </w:pPr>
            <w:r w:rsidRPr="004E4DD8">
              <w:rPr>
                <w:rFonts w:asciiTheme="minorHAnsi" w:hAnsiTheme="minorHAnsi" w:cstheme="minorHAnsi"/>
                <w:b/>
                <w:szCs w:val="22"/>
              </w:rPr>
              <w:t>ESSENTIAL</w:t>
            </w:r>
          </w:p>
          <w:p w14:paraId="02317644" w14:textId="77777777" w:rsidR="00773C52" w:rsidRPr="004E4DD8" w:rsidRDefault="00773C52" w:rsidP="00E75284">
            <w:pPr>
              <w:jc w:val="center"/>
              <w:rPr>
                <w:rFonts w:asciiTheme="minorHAnsi" w:hAnsiTheme="minorHAnsi" w:cstheme="minorHAnsi"/>
                <w:b/>
                <w:szCs w:val="22"/>
              </w:rPr>
            </w:pPr>
            <w:r w:rsidRPr="004E4DD8">
              <w:rPr>
                <w:rFonts w:asciiTheme="minorHAnsi" w:hAnsiTheme="minorHAnsi" w:cstheme="minorHAnsi"/>
                <w:b/>
                <w:sz w:val="16"/>
                <w:szCs w:val="16"/>
              </w:rPr>
              <w:t>(for Disaster Recovery)</w:t>
            </w:r>
            <w:r w:rsidRPr="004E4DD8">
              <w:rPr>
                <w:rFonts w:asciiTheme="minorHAnsi" w:hAnsiTheme="minorHAnsi" w:cstheme="minorHAnsi"/>
              </w:rPr>
              <w:fldChar w:fldCharType="begin"/>
            </w:r>
            <w:r w:rsidRPr="004E4DD8">
              <w:rPr>
                <w:rFonts w:asciiTheme="minorHAnsi" w:hAnsiTheme="minorHAnsi" w:cstheme="minorHAnsi"/>
              </w:rPr>
              <w:instrText xml:space="preserve"> XE "AGENCY ADMINISTRATION AND MANAGEMENT:Planning, Policies, and Procedures:Policies and Procedures – Administrative Functions” \f “Essential" </w:instrText>
            </w:r>
            <w:r w:rsidRPr="004E4DD8">
              <w:rPr>
                <w:rFonts w:asciiTheme="minorHAnsi" w:hAnsiTheme="minorHAnsi" w:cstheme="minorHAnsi"/>
              </w:rPr>
              <w:fldChar w:fldCharType="end"/>
            </w:r>
          </w:p>
          <w:p w14:paraId="3E92B91D" w14:textId="77777777" w:rsidR="00773C52" w:rsidRPr="004E4DD8" w:rsidRDefault="00773C52" w:rsidP="00E75284">
            <w:pPr>
              <w:jc w:val="center"/>
              <w:rPr>
                <w:rFonts w:asciiTheme="minorHAnsi" w:hAnsiTheme="minorHAnsi" w:cstheme="minorHAnsi"/>
                <w:sz w:val="20"/>
                <w:szCs w:val="20"/>
              </w:rPr>
            </w:pPr>
            <w:r w:rsidRPr="004E4DD8">
              <w:rPr>
                <w:rFonts w:asciiTheme="minorHAnsi" w:hAnsiTheme="minorHAnsi" w:cstheme="minorHAnsi"/>
                <w:sz w:val="20"/>
                <w:szCs w:val="20"/>
              </w:rPr>
              <w:t>OPR</w:t>
            </w:r>
          </w:p>
        </w:tc>
      </w:tr>
      <w:tr w:rsidR="00773C52" w:rsidRPr="004E4DD8" w14:paraId="150672D0" w14:textId="77777777" w:rsidTr="00E75284">
        <w:tblPrEx>
          <w:tblLook w:val="04A0" w:firstRow="1" w:lastRow="0" w:firstColumn="1" w:lastColumn="0" w:noHBand="0" w:noVBand="1"/>
        </w:tblPrEx>
        <w:trPr>
          <w:cantSplit/>
          <w:jc w:val="center"/>
        </w:trPr>
        <w:tc>
          <w:tcPr>
            <w:tcW w:w="501" w:type="pct"/>
          </w:tcPr>
          <w:p w14:paraId="77750338" w14:textId="77777777" w:rsidR="00B674BC" w:rsidRPr="004E4DD8" w:rsidRDefault="00B674BC" w:rsidP="00B674BC">
            <w:pPr>
              <w:pStyle w:val="TableText"/>
              <w:shd w:val="clear" w:color="auto" w:fill="FFFFFF" w:themeFill="background1"/>
              <w:spacing w:before="60" w:after="60"/>
              <w:jc w:val="center"/>
              <w:rPr>
                <w:rFonts w:asciiTheme="minorHAnsi" w:hAnsiTheme="minorHAnsi" w:cstheme="minorHAnsi"/>
              </w:rPr>
            </w:pPr>
            <w:r w:rsidRPr="004E4DD8">
              <w:rPr>
                <w:rFonts w:asciiTheme="minorHAnsi" w:hAnsiTheme="minorHAnsi" w:cstheme="minorHAnsi"/>
              </w:rPr>
              <w:lastRenderedPageBreak/>
              <w:t>GS50-01-24</w:t>
            </w:r>
            <w:r w:rsidRPr="004E4DD8">
              <w:rPr>
                <w:rFonts w:asciiTheme="minorHAnsi" w:hAnsiTheme="minorHAnsi" w:cstheme="minorHAnsi"/>
              </w:rPr>
              <w:fldChar w:fldCharType="begin"/>
            </w:r>
            <w:r w:rsidRPr="004E4DD8">
              <w:rPr>
                <w:rFonts w:asciiTheme="minorHAnsi" w:hAnsiTheme="minorHAnsi" w:cstheme="minorHAnsi"/>
              </w:rPr>
              <w:instrText xml:space="preserve"> XE “GS50-01-24" \f “dan” </w:instrText>
            </w:r>
            <w:r w:rsidRPr="004E4DD8">
              <w:rPr>
                <w:rFonts w:asciiTheme="minorHAnsi" w:hAnsiTheme="minorHAnsi" w:cstheme="minorHAnsi"/>
              </w:rPr>
              <w:fldChar w:fldCharType="end"/>
            </w:r>
          </w:p>
          <w:p w14:paraId="5F098642" w14:textId="77777777" w:rsidR="00773C52" w:rsidRPr="004E4DD8" w:rsidRDefault="00B674BC" w:rsidP="00B674BC">
            <w:pPr>
              <w:spacing w:before="60" w:after="60"/>
              <w:jc w:val="center"/>
              <w:rPr>
                <w:rFonts w:asciiTheme="minorHAnsi" w:eastAsia="Calibri" w:hAnsiTheme="minorHAnsi" w:cstheme="minorHAnsi"/>
              </w:rPr>
            </w:pPr>
            <w:r w:rsidRPr="004E4DD8">
              <w:rPr>
                <w:rFonts w:asciiTheme="minorHAnsi" w:hAnsiTheme="minorHAnsi" w:cstheme="minorHAnsi"/>
              </w:rPr>
              <w:t>Rev. 2</w:t>
            </w:r>
          </w:p>
        </w:tc>
        <w:tc>
          <w:tcPr>
            <w:tcW w:w="2900" w:type="pct"/>
          </w:tcPr>
          <w:p w14:paraId="0B708931" w14:textId="77777777" w:rsidR="00773C52" w:rsidRPr="004E4DD8" w:rsidRDefault="00773C52" w:rsidP="00E75284">
            <w:pPr>
              <w:pStyle w:val="Excludes0"/>
              <w:spacing w:after="60"/>
              <w:rPr>
                <w:rFonts w:asciiTheme="minorHAnsi" w:hAnsiTheme="minorHAnsi" w:cstheme="minorHAnsi"/>
                <w:b/>
                <w:i/>
                <w:sz w:val="22"/>
                <w:szCs w:val="22"/>
              </w:rPr>
            </w:pPr>
            <w:r w:rsidRPr="004E4DD8">
              <w:rPr>
                <w:rFonts w:asciiTheme="minorHAnsi" w:hAnsiTheme="minorHAnsi" w:cstheme="minorHAnsi"/>
                <w:b/>
                <w:i/>
                <w:sz w:val="22"/>
                <w:szCs w:val="22"/>
              </w:rPr>
              <w:t>Policies and Procedures – Agency Core Mission</w:t>
            </w:r>
          </w:p>
          <w:p w14:paraId="774BCFE6" w14:textId="77777777" w:rsidR="00773C52" w:rsidRPr="004E4DD8" w:rsidRDefault="00773C52" w:rsidP="00E75284">
            <w:pPr>
              <w:pStyle w:val="Excludes0"/>
              <w:spacing w:after="60"/>
              <w:rPr>
                <w:rFonts w:asciiTheme="minorHAnsi" w:hAnsiTheme="minorHAnsi" w:cstheme="minorHAnsi"/>
                <w:sz w:val="22"/>
                <w:szCs w:val="22"/>
              </w:rPr>
            </w:pPr>
            <w:r w:rsidRPr="004E4DD8">
              <w:rPr>
                <w:rFonts w:asciiTheme="minorHAnsi" w:hAnsiTheme="minorHAnsi" w:cstheme="minorHAnsi"/>
                <w:sz w:val="22"/>
                <w:szCs w:val="22"/>
              </w:rPr>
              <w:t>Records relating to the development, implementation, and interpretation of the policies and procedures developed by the agency to implement its core functions and mission.</w:t>
            </w:r>
          </w:p>
          <w:p w14:paraId="3273A61D" w14:textId="55A318FE" w:rsidR="00773C52" w:rsidRPr="004E4DD8" w:rsidRDefault="00773C52" w:rsidP="00E75284">
            <w:pPr>
              <w:pStyle w:val="Excludes0"/>
              <w:spacing w:after="60"/>
              <w:rPr>
                <w:rFonts w:asciiTheme="minorHAnsi" w:hAnsiTheme="minorHAnsi" w:cstheme="minorHAnsi"/>
                <w:sz w:val="22"/>
                <w:szCs w:val="22"/>
              </w:rPr>
            </w:pPr>
            <w:r w:rsidRPr="004E4DD8">
              <w:rPr>
                <w:rFonts w:asciiTheme="minorHAnsi" w:hAnsiTheme="minorHAnsi" w:cstheme="minorHAnsi"/>
                <w:sz w:val="22"/>
                <w:szCs w:val="22"/>
              </w:rPr>
              <w:t>Also includes less formal policy decisions which set or impact the direction and priorities of the agency (such as elected officials/agency head correspondence/communications, etc.).</w:t>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"policies:core mission"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"procedures:core mission"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"policies:statements"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"papers of executive direction"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"executive level records:interpretive/policy statements"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"executive level records:papers of executive direction"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"executive level records:policies/procedures" \f “subject” </w:instrText>
            </w:r>
            <w:r w:rsidRPr="004E4DD8">
              <w:rPr>
                <w:rFonts w:asciiTheme="minorHAnsi" w:eastAsia="Calibri" w:hAnsiTheme="minorHAnsi" w:cstheme="minorHAnsi"/>
              </w:rPr>
              <w:fldChar w:fldCharType="end"/>
            </w:r>
            <w:r w:rsidRPr="004E4DD8">
              <w:rPr>
                <w:rFonts w:asciiTheme="minorHAnsi" w:hAnsiTheme="minorHAnsi" w:cstheme="minorHAnsi"/>
              </w:rPr>
              <w:fldChar w:fldCharType="begin"/>
            </w:r>
            <w:r w:rsidRPr="004E4DD8">
              <w:rPr>
                <w:rFonts w:asciiTheme="minorHAnsi" w:hAnsiTheme="minorHAnsi" w:cstheme="minorHAnsi"/>
              </w:rPr>
              <w:instrText xml:space="preserve"> XE "executive level records:correspondence/communications:set/impact direction/priorities of agency”\f "Subject" </w:instrText>
            </w:r>
            <w:r w:rsidRPr="004E4DD8">
              <w:rPr>
                <w:rFonts w:asciiTheme="minorHAnsi" w:hAnsiTheme="minorHAnsi" w:cstheme="minorHAnsi"/>
              </w:rPr>
              <w:fldChar w:fldCharType="end"/>
            </w:r>
            <w:r w:rsidR="00C40342" w:rsidRPr="002019F9">
              <w:fldChar w:fldCharType="begin"/>
            </w:r>
            <w:r w:rsidR="00C40342" w:rsidRPr="002019F9">
              <w:instrText xml:space="preserve"> XE “legal affairs (agency attorney/legal counsel):advice/opinions</w:instrText>
            </w:r>
            <w:r w:rsidR="00C40342">
              <w:instrText>:</w:instrText>
            </w:r>
            <w:r w:rsidR="00B04434">
              <w:instrText>policies/procedures</w:instrText>
            </w:r>
            <w:r w:rsidR="00C40342" w:rsidRPr="002019F9">
              <w:instrText xml:space="preserve">" \f “subject” </w:instrText>
            </w:r>
            <w:r w:rsidR="00C40342" w:rsidRPr="002019F9">
              <w:fldChar w:fldCharType="end"/>
            </w:r>
          </w:p>
          <w:p w14:paraId="19B86E3F" w14:textId="77777777" w:rsidR="00773C52" w:rsidRPr="004E4DD8" w:rsidRDefault="00773C52" w:rsidP="00E75284">
            <w:pPr>
              <w:pStyle w:val="Excludes0"/>
              <w:spacing w:after="60"/>
              <w:rPr>
                <w:rFonts w:asciiTheme="minorHAnsi" w:hAnsiTheme="minorHAnsi" w:cstheme="minorHAnsi"/>
                <w:sz w:val="22"/>
                <w:szCs w:val="22"/>
              </w:rPr>
            </w:pPr>
            <w:r w:rsidRPr="004E4DD8">
              <w:rPr>
                <w:rFonts w:asciiTheme="minorHAnsi" w:hAnsiTheme="minorHAnsi" w:cstheme="minorHAnsi"/>
                <w:sz w:val="22"/>
                <w:szCs w:val="22"/>
              </w:rPr>
              <w:t>Includes, but is not limited to:</w:t>
            </w:r>
          </w:p>
          <w:p w14:paraId="536A13D8" w14:textId="77777777" w:rsidR="00773C52" w:rsidRPr="004E4DD8" w:rsidRDefault="00773C52" w:rsidP="00BC2B29">
            <w:pPr>
              <w:pStyle w:val="Excludes0"/>
              <w:numPr>
                <w:ilvl w:val="0"/>
                <w:numId w:val="64"/>
              </w:numPr>
              <w:spacing w:after="60"/>
              <w:contextualSpacing/>
              <w:rPr>
                <w:rFonts w:asciiTheme="minorHAnsi" w:hAnsiTheme="minorHAnsi" w:cstheme="minorHAnsi"/>
                <w:sz w:val="22"/>
                <w:szCs w:val="22"/>
              </w:rPr>
            </w:pPr>
            <w:r w:rsidRPr="004E4DD8">
              <w:rPr>
                <w:rFonts w:asciiTheme="minorHAnsi" w:hAnsiTheme="minorHAnsi" w:cstheme="minorHAnsi"/>
                <w:sz w:val="22"/>
                <w:szCs w:val="22"/>
              </w:rPr>
              <w:t>Each adopted/approved version of policies and procedures;</w:t>
            </w:r>
          </w:p>
          <w:p w14:paraId="27881EB6" w14:textId="77777777" w:rsidR="00773C52" w:rsidRPr="004E4DD8" w:rsidRDefault="00773C52" w:rsidP="00BC2B29">
            <w:pPr>
              <w:pStyle w:val="Excludes0"/>
              <w:numPr>
                <w:ilvl w:val="0"/>
                <w:numId w:val="64"/>
              </w:numPr>
              <w:spacing w:after="60"/>
              <w:contextualSpacing/>
              <w:rPr>
                <w:rFonts w:asciiTheme="minorHAnsi" w:hAnsiTheme="minorHAnsi" w:cstheme="minorHAnsi"/>
                <w:sz w:val="22"/>
                <w:szCs w:val="22"/>
              </w:rPr>
            </w:pPr>
            <w:r w:rsidRPr="004E4DD8">
              <w:rPr>
                <w:rFonts w:asciiTheme="minorHAnsi" w:hAnsiTheme="minorHAnsi" w:cstheme="minorHAnsi"/>
                <w:sz w:val="22"/>
                <w:szCs w:val="22"/>
              </w:rPr>
              <w:t>Records documenting the development of policies and procedures;</w:t>
            </w:r>
          </w:p>
          <w:p w14:paraId="2C0EEC68" w14:textId="77777777" w:rsidR="00773C52" w:rsidRDefault="00773C52" w:rsidP="00BC2B29">
            <w:pPr>
              <w:pStyle w:val="Excludes0"/>
              <w:numPr>
                <w:ilvl w:val="0"/>
                <w:numId w:val="64"/>
              </w:numPr>
              <w:spacing w:after="60"/>
              <w:contextualSpacing/>
              <w:rPr>
                <w:rFonts w:asciiTheme="minorHAnsi" w:hAnsiTheme="minorHAnsi" w:cstheme="minorHAnsi"/>
                <w:sz w:val="22"/>
                <w:szCs w:val="22"/>
              </w:rPr>
            </w:pPr>
            <w:r w:rsidRPr="004E4DD8">
              <w:rPr>
                <w:rFonts w:asciiTheme="minorHAnsi" w:hAnsiTheme="minorHAnsi" w:cstheme="minorHAnsi"/>
                <w:sz w:val="22"/>
                <w:szCs w:val="22"/>
              </w:rPr>
              <w:t>Legal advice related to the development, implementation and interpretation of the policies and procedures;</w:t>
            </w:r>
          </w:p>
          <w:p w14:paraId="30B6AD38" w14:textId="366ACE71" w:rsidR="00663DA3" w:rsidRPr="004E4DD8" w:rsidRDefault="00663DA3" w:rsidP="00BC2B29">
            <w:pPr>
              <w:pStyle w:val="Excludes0"/>
              <w:numPr>
                <w:ilvl w:val="0"/>
                <w:numId w:val="64"/>
              </w:numPr>
              <w:spacing w:after="60"/>
              <w:contextualSpacing/>
              <w:rPr>
                <w:rFonts w:asciiTheme="minorHAnsi" w:hAnsiTheme="minorHAnsi" w:cstheme="minorHAnsi"/>
                <w:sz w:val="22"/>
                <w:szCs w:val="22"/>
              </w:rPr>
            </w:pPr>
            <w:r>
              <w:rPr>
                <w:rFonts w:asciiTheme="minorHAnsi" w:hAnsiTheme="minorHAnsi" w:cstheme="minorHAnsi"/>
                <w:sz w:val="22"/>
                <w:szCs w:val="22"/>
              </w:rPr>
              <w:t>Standardized construction specifications/manuals</w:t>
            </w:r>
            <w:r w:rsidR="003F02A2">
              <w:rPr>
                <w:rFonts w:asciiTheme="minorHAnsi" w:hAnsiTheme="minorHAnsi" w:cstheme="minorHAnsi"/>
                <w:sz w:val="22"/>
                <w:szCs w:val="22"/>
              </w:rPr>
              <w:t>;</w:t>
            </w:r>
          </w:p>
          <w:p w14:paraId="539025C6" w14:textId="77777777" w:rsidR="00773C52" w:rsidRPr="004E4DD8" w:rsidRDefault="00773C52" w:rsidP="00BC2B29">
            <w:pPr>
              <w:pStyle w:val="Excludes0"/>
              <w:numPr>
                <w:ilvl w:val="0"/>
                <w:numId w:val="64"/>
              </w:numPr>
              <w:spacing w:after="60"/>
              <w:contextualSpacing/>
              <w:rPr>
                <w:rFonts w:asciiTheme="minorHAnsi" w:hAnsiTheme="minorHAnsi" w:cstheme="minorHAnsi"/>
                <w:sz w:val="22"/>
                <w:szCs w:val="22"/>
              </w:rPr>
            </w:pPr>
            <w:r w:rsidRPr="004E4DD8">
              <w:rPr>
                <w:rFonts w:asciiTheme="minorHAnsi" w:hAnsiTheme="minorHAnsi" w:cstheme="minorHAnsi"/>
                <w:sz w:val="22"/>
                <w:szCs w:val="22"/>
              </w:rPr>
              <w:t>Policy statements;</w:t>
            </w:r>
          </w:p>
          <w:p w14:paraId="5C060E85" w14:textId="77777777" w:rsidR="00773C52" w:rsidRPr="004E4DD8" w:rsidRDefault="00773C52" w:rsidP="00BC2B29">
            <w:pPr>
              <w:pStyle w:val="Excludes0"/>
              <w:numPr>
                <w:ilvl w:val="0"/>
                <w:numId w:val="64"/>
              </w:numPr>
              <w:spacing w:after="60"/>
              <w:rPr>
                <w:rFonts w:asciiTheme="minorHAnsi" w:hAnsiTheme="minorHAnsi" w:cstheme="minorHAnsi"/>
                <w:sz w:val="22"/>
                <w:szCs w:val="22"/>
              </w:rPr>
            </w:pPr>
            <w:r w:rsidRPr="004E4DD8">
              <w:rPr>
                <w:rFonts w:asciiTheme="minorHAnsi" w:hAnsiTheme="minorHAnsi" w:cstheme="minorHAnsi"/>
                <w:sz w:val="22"/>
                <w:szCs w:val="22"/>
              </w:rPr>
              <w:t>Papers of executive direction.</w:t>
            </w:r>
          </w:p>
        </w:tc>
        <w:tc>
          <w:tcPr>
            <w:tcW w:w="1000" w:type="pct"/>
          </w:tcPr>
          <w:p w14:paraId="6F67EC3D" w14:textId="77777777" w:rsidR="00773C52" w:rsidRPr="004E4DD8" w:rsidRDefault="00773C52" w:rsidP="00E75284">
            <w:pPr>
              <w:spacing w:before="60" w:after="60"/>
              <w:rPr>
                <w:rFonts w:asciiTheme="minorHAnsi" w:eastAsia="Calibri" w:hAnsiTheme="minorHAnsi" w:cstheme="minorHAnsi"/>
              </w:rPr>
            </w:pPr>
            <w:r w:rsidRPr="004E4DD8">
              <w:rPr>
                <w:rFonts w:asciiTheme="minorHAnsi" w:eastAsia="Calibri" w:hAnsiTheme="minorHAnsi" w:cstheme="minorHAnsi"/>
                <w:b/>
              </w:rPr>
              <w:t>Retain</w:t>
            </w:r>
            <w:r w:rsidRPr="004E4DD8">
              <w:rPr>
                <w:rFonts w:asciiTheme="minorHAnsi" w:eastAsia="Calibri" w:hAnsiTheme="minorHAnsi" w:cstheme="minorHAnsi"/>
              </w:rPr>
              <w:t xml:space="preserve"> for 6 years after superseded</w:t>
            </w:r>
          </w:p>
          <w:p w14:paraId="00DEDDE5" w14:textId="77777777" w:rsidR="00773C52" w:rsidRPr="004E4DD8" w:rsidRDefault="00773C52" w:rsidP="00E75284">
            <w:pPr>
              <w:spacing w:before="60" w:after="60"/>
              <w:rPr>
                <w:rFonts w:asciiTheme="minorHAnsi" w:eastAsia="Calibri" w:hAnsiTheme="minorHAnsi" w:cstheme="minorHAnsi"/>
                <w:i/>
              </w:rPr>
            </w:pPr>
            <w:r w:rsidRPr="004E4DD8">
              <w:rPr>
                <w:rFonts w:asciiTheme="minorHAnsi" w:eastAsia="Calibri" w:hAnsiTheme="minorHAnsi" w:cstheme="minorHAnsi"/>
              </w:rPr>
              <w:t xml:space="preserve">   </w:t>
            </w:r>
            <w:r w:rsidRPr="004E4DD8">
              <w:rPr>
                <w:rFonts w:asciiTheme="minorHAnsi" w:eastAsia="Calibri" w:hAnsiTheme="minorHAnsi" w:cstheme="minorHAnsi"/>
                <w:i/>
              </w:rPr>
              <w:t>then</w:t>
            </w:r>
          </w:p>
          <w:p w14:paraId="00F345E1" w14:textId="77777777" w:rsidR="00773C52" w:rsidRPr="004E4DD8" w:rsidRDefault="00773C52" w:rsidP="00E75284">
            <w:pPr>
              <w:spacing w:before="60" w:after="60"/>
              <w:rPr>
                <w:rFonts w:asciiTheme="minorHAnsi" w:eastAsia="Calibri" w:hAnsiTheme="minorHAnsi" w:cstheme="minorHAnsi"/>
              </w:rPr>
            </w:pPr>
            <w:r w:rsidRPr="004E4DD8">
              <w:rPr>
                <w:rFonts w:asciiTheme="minorHAnsi" w:eastAsia="Calibri" w:hAnsiTheme="minorHAnsi" w:cstheme="minorHAnsi"/>
                <w:b/>
              </w:rPr>
              <w:t>Transfer</w:t>
            </w:r>
            <w:r w:rsidRPr="004E4DD8">
              <w:rPr>
                <w:rFonts w:asciiTheme="minorHAnsi" w:eastAsia="Calibri" w:hAnsiTheme="minorHAnsi" w:cstheme="minorHAnsi"/>
              </w:rPr>
              <w:t xml:space="preserve"> to Washington State Archives for appraisal and selective retention.</w:t>
            </w:r>
          </w:p>
        </w:tc>
        <w:tc>
          <w:tcPr>
            <w:tcW w:w="599" w:type="pct"/>
            <w:tcMar>
              <w:left w:w="43" w:type="dxa"/>
              <w:right w:w="43" w:type="dxa"/>
            </w:tcMar>
          </w:tcPr>
          <w:p w14:paraId="0FCC783F" w14:textId="77777777" w:rsidR="00773C52" w:rsidRPr="004E4DD8" w:rsidRDefault="00773C52" w:rsidP="00E75284">
            <w:pPr>
              <w:spacing w:before="60"/>
              <w:jc w:val="center"/>
              <w:rPr>
                <w:rFonts w:asciiTheme="minorHAnsi" w:hAnsiTheme="minorHAnsi" w:cstheme="minorHAnsi"/>
                <w:b/>
                <w:szCs w:val="22"/>
              </w:rPr>
            </w:pPr>
            <w:r w:rsidRPr="004E4DD8">
              <w:rPr>
                <w:rFonts w:asciiTheme="minorHAnsi" w:hAnsiTheme="minorHAnsi" w:cstheme="minorHAnsi"/>
                <w:b/>
                <w:szCs w:val="22"/>
              </w:rPr>
              <w:t>ARCHIVAL</w:t>
            </w:r>
          </w:p>
          <w:p w14:paraId="322DCE02" w14:textId="77777777" w:rsidR="00773C52" w:rsidRPr="004E4DD8" w:rsidRDefault="00773C52" w:rsidP="00E75284">
            <w:pPr>
              <w:jc w:val="center"/>
              <w:rPr>
                <w:rFonts w:asciiTheme="minorHAnsi" w:hAnsiTheme="minorHAnsi" w:cstheme="minorHAnsi"/>
                <w:b/>
                <w:sz w:val="18"/>
                <w:szCs w:val="18"/>
              </w:rPr>
            </w:pPr>
            <w:r w:rsidRPr="004E4DD8">
              <w:rPr>
                <w:rFonts w:asciiTheme="minorHAnsi" w:hAnsiTheme="minorHAnsi" w:cstheme="minorHAnsi"/>
                <w:b/>
                <w:sz w:val="18"/>
                <w:szCs w:val="18"/>
              </w:rPr>
              <w:t>(Appraisal Required)</w:t>
            </w:r>
            <w:r w:rsidRPr="004E4DD8">
              <w:rPr>
                <w:rFonts w:asciiTheme="minorHAnsi" w:hAnsiTheme="minorHAnsi" w:cstheme="minorHAnsi"/>
              </w:rPr>
              <w:fldChar w:fldCharType="begin"/>
            </w:r>
            <w:r w:rsidRPr="004E4DD8">
              <w:rPr>
                <w:rFonts w:asciiTheme="minorHAnsi" w:hAnsiTheme="minorHAnsi" w:cstheme="minorHAnsi"/>
              </w:rPr>
              <w:instrText xml:space="preserve"> XE "AGENCY ADMINISTRATION AND MANAGEMENT:Planning, Policies, and Procedures:Policies and Procedures – Agency Core Mission” \f “Archival" </w:instrText>
            </w:r>
            <w:r w:rsidRPr="004E4DD8">
              <w:rPr>
                <w:rFonts w:asciiTheme="minorHAnsi" w:hAnsiTheme="minorHAnsi" w:cstheme="minorHAnsi"/>
              </w:rPr>
              <w:fldChar w:fldCharType="end"/>
            </w:r>
          </w:p>
          <w:p w14:paraId="2244E800" w14:textId="77777777" w:rsidR="00773C52" w:rsidRPr="004E4DD8" w:rsidRDefault="00773C52" w:rsidP="00E75284">
            <w:pPr>
              <w:jc w:val="center"/>
              <w:rPr>
                <w:rFonts w:asciiTheme="minorHAnsi" w:hAnsiTheme="minorHAnsi" w:cstheme="minorHAnsi"/>
                <w:b/>
                <w:szCs w:val="22"/>
              </w:rPr>
            </w:pPr>
            <w:r w:rsidRPr="004E4DD8">
              <w:rPr>
                <w:rFonts w:asciiTheme="minorHAnsi" w:hAnsiTheme="minorHAnsi" w:cstheme="minorHAnsi"/>
                <w:b/>
                <w:szCs w:val="22"/>
              </w:rPr>
              <w:t>ESSENTIAL</w:t>
            </w:r>
          </w:p>
          <w:p w14:paraId="48850BD9" w14:textId="77777777" w:rsidR="00773C52" w:rsidRPr="004E4DD8" w:rsidRDefault="00773C52" w:rsidP="00E75284">
            <w:pPr>
              <w:jc w:val="center"/>
              <w:rPr>
                <w:rFonts w:asciiTheme="minorHAnsi" w:hAnsiTheme="minorHAnsi" w:cstheme="minorHAnsi"/>
                <w:b/>
                <w:szCs w:val="22"/>
              </w:rPr>
            </w:pPr>
            <w:r w:rsidRPr="004E4DD8">
              <w:rPr>
                <w:rFonts w:asciiTheme="minorHAnsi" w:hAnsiTheme="minorHAnsi" w:cstheme="minorHAnsi"/>
                <w:b/>
                <w:sz w:val="16"/>
                <w:szCs w:val="16"/>
              </w:rPr>
              <w:t>(for Disaster Recovery)</w:t>
            </w:r>
            <w:r w:rsidRPr="004E4DD8">
              <w:rPr>
                <w:rFonts w:asciiTheme="minorHAnsi" w:hAnsiTheme="minorHAnsi" w:cstheme="minorHAnsi"/>
              </w:rPr>
              <w:fldChar w:fldCharType="begin"/>
            </w:r>
            <w:r w:rsidRPr="004E4DD8">
              <w:rPr>
                <w:rFonts w:asciiTheme="minorHAnsi" w:hAnsiTheme="minorHAnsi" w:cstheme="minorHAnsi"/>
              </w:rPr>
              <w:instrText xml:space="preserve"> XE "AGENCY ADMINISTRATION AND MANAGEMENT:Planning, Policies, and Procedures:Policies and Procedures – Agency Core Mission” \f “Essential" </w:instrText>
            </w:r>
            <w:r w:rsidRPr="004E4DD8">
              <w:rPr>
                <w:rFonts w:asciiTheme="minorHAnsi" w:hAnsiTheme="minorHAnsi" w:cstheme="minorHAnsi"/>
              </w:rPr>
              <w:fldChar w:fldCharType="end"/>
            </w:r>
          </w:p>
          <w:p w14:paraId="33245CBC" w14:textId="77777777" w:rsidR="00773C52" w:rsidRPr="004E4DD8" w:rsidRDefault="00773C52" w:rsidP="00E75284">
            <w:pPr>
              <w:jc w:val="center"/>
              <w:rPr>
                <w:rFonts w:asciiTheme="minorHAnsi" w:hAnsiTheme="minorHAnsi" w:cstheme="minorHAnsi"/>
                <w:sz w:val="20"/>
                <w:szCs w:val="20"/>
              </w:rPr>
            </w:pPr>
            <w:r w:rsidRPr="004E4DD8">
              <w:rPr>
                <w:rFonts w:asciiTheme="minorHAnsi" w:hAnsiTheme="minorHAnsi" w:cstheme="minorHAnsi"/>
                <w:sz w:val="20"/>
                <w:szCs w:val="20"/>
              </w:rPr>
              <w:t>OPR</w:t>
            </w:r>
          </w:p>
        </w:tc>
      </w:tr>
      <w:tr w:rsidR="003B7D6D" w:rsidRPr="004E4DD8" w14:paraId="3130D8FA" w14:textId="77777777" w:rsidTr="00CA7A2F">
        <w:tblPrEx>
          <w:tblLook w:val="04A0" w:firstRow="1" w:lastRow="0" w:firstColumn="1" w:lastColumn="0" w:noHBand="0" w:noVBand="1"/>
        </w:tblPrEx>
        <w:trPr>
          <w:cantSplit/>
          <w:jc w:val="center"/>
        </w:trPr>
        <w:tc>
          <w:tcPr>
            <w:tcW w:w="501" w:type="pct"/>
          </w:tcPr>
          <w:p w14:paraId="6FD64FA4" w14:textId="59131FFD" w:rsidR="003B7D6D" w:rsidRPr="004E4DD8" w:rsidRDefault="003B7D6D" w:rsidP="00CA7A2F">
            <w:pPr>
              <w:spacing w:before="60" w:after="60"/>
              <w:jc w:val="center"/>
              <w:rPr>
                <w:rFonts w:asciiTheme="minorHAnsi" w:eastAsia="Calibri" w:hAnsiTheme="minorHAnsi" w:cstheme="minorHAnsi"/>
              </w:rPr>
            </w:pPr>
            <w:r w:rsidRPr="004E4DD8">
              <w:rPr>
                <w:rFonts w:asciiTheme="minorHAnsi" w:eastAsia="Calibri" w:hAnsiTheme="minorHAnsi" w:cstheme="minorHAnsi"/>
              </w:rPr>
              <w:lastRenderedPageBreak/>
              <w:t>GS</w:t>
            </w:r>
            <w:r w:rsidR="00DE3B01">
              <w:rPr>
                <w:rFonts w:asciiTheme="minorHAnsi" w:eastAsia="Calibri" w:hAnsiTheme="minorHAnsi" w:cstheme="minorHAnsi"/>
              </w:rPr>
              <w:t>2024-</w:t>
            </w:r>
            <w:r w:rsidR="00500DA7">
              <w:rPr>
                <w:rFonts w:asciiTheme="minorHAnsi" w:eastAsia="Calibri" w:hAnsiTheme="minorHAnsi" w:cstheme="minorHAnsi"/>
              </w:rPr>
              <w:t>019</w:t>
            </w:r>
            <w:r w:rsidRPr="004E4DD8">
              <w:rPr>
                <w:rFonts w:asciiTheme="minorHAnsi" w:hAnsiTheme="minorHAnsi" w:cstheme="minorHAnsi"/>
              </w:rPr>
              <w:fldChar w:fldCharType="begin"/>
            </w:r>
            <w:r w:rsidRPr="004E4DD8">
              <w:rPr>
                <w:rFonts w:asciiTheme="minorHAnsi" w:hAnsiTheme="minorHAnsi" w:cstheme="minorHAnsi"/>
              </w:rPr>
              <w:instrText xml:space="preserve"> XE "GS</w:instrText>
            </w:r>
            <w:r w:rsidR="00DE3B01">
              <w:rPr>
                <w:rFonts w:asciiTheme="minorHAnsi" w:hAnsiTheme="minorHAnsi" w:cstheme="minorHAnsi"/>
              </w:rPr>
              <w:instrText>2024-</w:instrText>
            </w:r>
            <w:r w:rsidR="00500DA7">
              <w:rPr>
                <w:rFonts w:asciiTheme="minorHAnsi" w:hAnsiTheme="minorHAnsi" w:cstheme="minorHAnsi"/>
              </w:rPr>
              <w:instrText>019</w:instrText>
            </w:r>
            <w:r w:rsidRPr="004E4DD8">
              <w:rPr>
                <w:rFonts w:asciiTheme="minorHAnsi" w:hAnsiTheme="minorHAnsi" w:cstheme="minorHAnsi"/>
              </w:rPr>
              <w:instrText>" \f “dan”</w:instrText>
            </w:r>
            <w:r w:rsidRPr="004E4DD8">
              <w:rPr>
                <w:rFonts w:asciiTheme="minorHAnsi" w:hAnsiTheme="minorHAnsi" w:cstheme="minorHAnsi"/>
              </w:rPr>
              <w:fldChar w:fldCharType="end"/>
            </w:r>
          </w:p>
          <w:p w14:paraId="0BBA4489" w14:textId="77777777" w:rsidR="003B7D6D" w:rsidRPr="004E4DD8" w:rsidRDefault="003B7D6D" w:rsidP="00CA7A2F">
            <w:pPr>
              <w:spacing w:before="60" w:after="60"/>
              <w:jc w:val="center"/>
              <w:rPr>
                <w:rFonts w:asciiTheme="minorHAnsi" w:eastAsia="Calibri" w:hAnsiTheme="minorHAnsi" w:cstheme="minorHAnsi"/>
              </w:rPr>
            </w:pPr>
            <w:r w:rsidRPr="004E4DD8">
              <w:rPr>
                <w:rFonts w:asciiTheme="minorHAnsi" w:eastAsia="Calibri" w:hAnsiTheme="minorHAnsi" w:cstheme="minorHAnsi"/>
              </w:rPr>
              <w:t>Rev. 0</w:t>
            </w:r>
          </w:p>
        </w:tc>
        <w:tc>
          <w:tcPr>
            <w:tcW w:w="2900" w:type="pct"/>
          </w:tcPr>
          <w:p w14:paraId="03E3FC49" w14:textId="77777777" w:rsidR="003B7D6D" w:rsidRPr="00340572" w:rsidRDefault="003B7D6D" w:rsidP="00340572">
            <w:pPr>
              <w:spacing w:before="60" w:after="60"/>
              <w:rPr>
                <w:b/>
                <w:bCs/>
                <w:i/>
                <w:iCs/>
              </w:rPr>
            </w:pPr>
            <w:r w:rsidRPr="00340572">
              <w:rPr>
                <w:b/>
                <w:bCs/>
                <w:i/>
                <w:iCs/>
              </w:rPr>
              <w:t>Policies and Procedures (Employee Acknowledgements)</w:t>
            </w:r>
          </w:p>
          <w:p w14:paraId="5C523F0E" w14:textId="62C8027F" w:rsidR="003B7D6D" w:rsidRPr="00340572" w:rsidRDefault="003B7D6D" w:rsidP="00340572">
            <w:pPr>
              <w:spacing w:before="60" w:after="60"/>
            </w:pPr>
            <w:r w:rsidRPr="00340572">
              <w:t xml:space="preserve">Records documenting that </w:t>
            </w:r>
            <w:r w:rsidR="00C072C0">
              <w:t xml:space="preserve">individual </w:t>
            </w:r>
            <w:r w:rsidRPr="00340572">
              <w:t xml:space="preserve">employees have read/acknowledged agency policies and procedures. </w:t>
            </w:r>
            <w:r w:rsidRPr="00340572">
              <w:fldChar w:fldCharType="begin"/>
            </w:r>
            <w:r w:rsidRPr="00340572">
              <w:instrText xml:space="preserve"> XE "policies:employee acknowledgements" \f “subject” </w:instrText>
            </w:r>
            <w:r w:rsidRPr="00340572">
              <w:fldChar w:fldCharType="end"/>
            </w:r>
            <w:r w:rsidRPr="00340572">
              <w:fldChar w:fldCharType="begin"/>
            </w:r>
            <w:r w:rsidRPr="00340572">
              <w:instrText xml:space="preserve"> XE "employee</w:instrText>
            </w:r>
            <w:r w:rsidR="00591397">
              <w:instrText>s:</w:instrText>
            </w:r>
            <w:r w:rsidRPr="00340572">
              <w:instrText xml:space="preserve">acknowledgements (policies)" \f “subject” </w:instrText>
            </w:r>
            <w:r w:rsidRPr="00340572">
              <w:fldChar w:fldCharType="end"/>
            </w:r>
          </w:p>
          <w:p w14:paraId="5A49E150" w14:textId="77777777" w:rsidR="003B7D6D" w:rsidRPr="00340572" w:rsidRDefault="003B7D6D" w:rsidP="00340572">
            <w:pPr>
              <w:spacing w:before="60" w:after="60"/>
            </w:pPr>
            <w:r w:rsidRPr="00340572">
              <w:t>Includes, but is not limited to:</w:t>
            </w:r>
          </w:p>
          <w:p w14:paraId="5F55A31C" w14:textId="77777777" w:rsidR="003B7D6D" w:rsidRPr="00340572" w:rsidRDefault="003B7D6D" w:rsidP="00BC2B29">
            <w:pPr>
              <w:pStyle w:val="ListParagraph"/>
              <w:numPr>
                <w:ilvl w:val="0"/>
                <w:numId w:val="222"/>
              </w:numPr>
              <w:spacing w:before="60" w:after="60"/>
            </w:pPr>
            <w:r w:rsidRPr="00340572">
              <w:t>Policy review acknowledgements.</w:t>
            </w:r>
          </w:p>
        </w:tc>
        <w:tc>
          <w:tcPr>
            <w:tcW w:w="1000" w:type="pct"/>
          </w:tcPr>
          <w:p w14:paraId="735F5C55" w14:textId="6B2D8DF6" w:rsidR="003B7D6D" w:rsidRPr="004E4DD8" w:rsidRDefault="003B7D6D" w:rsidP="00CA7A2F">
            <w:pPr>
              <w:spacing w:before="60" w:after="60"/>
              <w:rPr>
                <w:rFonts w:asciiTheme="minorHAnsi" w:hAnsiTheme="minorHAnsi" w:cstheme="minorHAnsi"/>
                <w:color w:val="auto"/>
                <w:szCs w:val="22"/>
              </w:rPr>
            </w:pPr>
            <w:r w:rsidRPr="004E4DD8">
              <w:rPr>
                <w:rFonts w:asciiTheme="minorHAnsi" w:hAnsiTheme="minorHAnsi" w:cstheme="minorHAnsi"/>
                <w:b/>
                <w:bCs/>
              </w:rPr>
              <w:t>Retain</w:t>
            </w:r>
            <w:r w:rsidRPr="004E4DD8">
              <w:rPr>
                <w:rFonts w:asciiTheme="minorHAnsi" w:hAnsiTheme="minorHAnsi" w:cstheme="minorHAnsi"/>
              </w:rPr>
              <w:t xml:space="preserve"> for 6 years after</w:t>
            </w:r>
            <w:r w:rsidR="00C43B45">
              <w:rPr>
                <w:rFonts w:asciiTheme="minorHAnsi" w:hAnsiTheme="minorHAnsi" w:cstheme="minorHAnsi"/>
              </w:rPr>
              <w:t xml:space="preserve"> </w:t>
            </w:r>
            <w:r w:rsidRPr="004E4DD8">
              <w:rPr>
                <w:rFonts w:asciiTheme="minorHAnsi" w:hAnsiTheme="minorHAnsi" w:cstheme="minorHAnsi"/>
              </w:rPr>
              <w:t>acknowledgement superseded</w:t>
            </w:r>
            <w:r w:rsidR="00AC1589">
              <w:rPr>
                <w:rFonts w:asciiTheme="minorHAnsi" w:hAnsiTheme="minorHAnsi" w:cstheme="minorHAnsi"/>
              </w:rPr>
              <w:t>/obsolete</w:t>
            </w:r>
          </w:p>
          <w:p w14:paraId="2C66300D" w14:textId="77777777" w:rsidR="003B7D6D" w:rsidRPr="004E4DD8" w:rsidRDefault="003B7D6D" w:rsidP="00CA7A2F">
            <w:pPr>
              <w:spacing w:before="60" w:after="60"/>
              <w:rPr>
                <w:rFonts w:asciiTheme="minorHAnsi" w:hAnsiTheme="minorHAnsi" w:cstheme="minorHAnsi"/>
                <w:i/>
                <w:iCs/>
              </w:rPr>
            </w:pPr>
            <w:r w:rsidRPr="004E4DD8">
              <w:rPr>
                <w:rFonts w:asciiTheme="minorHAnsi" w:hAnsiTheme="minorHAnsi" w:cstheme="minorHAnsi"/>
              </w:rPr>
              <w:t xml:space="preserve">   </w:t>
            </w:r>
            <w:r w:rsidRPr="004E4DD8">
              <w:rPr>
                <w:rFonts w:asciiTheme="minorHAnsi" w:hAnsiTheme="minorHAnsi" w:cstheme="minorHAnsi"/>
                <w:i/>
                <w:iCs/>
              </w:rPr>
              <w:t>or</w:t>
            </w:r>
          </w:p>
          <w:p w14:paraId="674E3045" w14:textId="77777777" w:rsidR="003B7D6D" w:rsidRPr="004E4DD8" w:rsidRDefault="003B7D6D" w:rsidP="00CA7A2F">
            <w:pPr>
              <w:spacing w:before="60" w:after="60"/>
              <w:rPr>
                <w:rFonts w:asciiTheme="minorHAnsi" w:hAnsiTheme="minorHAnsi" w:cstheme="minorHAnsi"/>
              </w:rPr>
            </w:pPr>
            <w:r w:rsidRPr="004E4DD8">
              <w:rPr>
                <w:rFonts w:asciiTheme="minorHAnsi" w:hAnsiTheme="minorHAnsi" w:cstheme="minorHAnsi"/>
              </w:rPr>
              <w:t xml:space="preserve">6 years after employee separation from agency, </w:t>
            </w:r>
            <w:r w:rsidRPr="004E4DD8">
              <w:rPr>
                <w:rFonts w:asciiTheme="minorHAnsi" w:hAnsiTheme="minorHAnsi" w:cstheme="minorHAnsi"/>
                <w:i/>
                <w:iCs/>
              </w:rPr>
              <w:t>whichever is sooner</w:t>
            </w:r>
          </w:p>
          <w:p w14:paraId="3D9EC732" w14:textId="77777777" w:rsidR="003B7D6D" w:rsidRPr="004E4DD8" w:rsidRDefault="003B7D6D" w:rsidP="00CA7A2F">
            <w:pPr>
              <w:spacing w:before="60" w:after="60"/>
              <w:rPr>
                <w:rFonts w:asciiTheme="minorHAnsi" w:hAnsiTheme="minorHAnsi" w:cstheme="minorHAnsi"/>
                <w:i/>
                <w:iCs/>
              </w:rPr>
            </w:pPr>
            <w:r w:rsidRPr="004E4DD8">
              <w:rPr>
                <w:rFonts w:asciiTheme="minorHAnsi" w:hAnsiTheme="minorHAnsi" w:cstheme="minorHAnsi"/>
                <w:i/>
                <w:iCs/>
              </w:rPr>
              <w:t xml:space="preserve">   then</w:t>
            </w:r>
          </w:p>
          <w:p w14:paraId="0F4C93DF" w14:textId="77777777" w:rsidR="003B7D6D" w:rsidRPr="004E4DD8" w:rsidRDefault="003B7D6D" w:rsidP="00CA7A2F">
            <w:pPr>
              <w:spacing w:before="60" w:after="60"/>
              <w:rPr>
                <w:rFonts w:asciiTheme="minorHAnsi" w:eastAsia="Calibri" w:hAnsiTheme="minorHAnsi" w:cstheme="minorHAnsi"/>
                <w:b/>
              </w:rPr>
            </w:pPr>
            <w:r w:rsidRPr="004E4DD8">
              <w:rPr>
                <w:rFonts w:asciiTheme="minorHAnsi" w:hAnsiTheme="minorHAnsi" w:cstheme="minorHAnsi"/>
                <w:b/>
                <w:bCs/>
              </w:rPr>
              <w:t>Destroy</w:t>
            </w:r>
            <w:r w:rsidRPr="004E4DD8">
              <w:rPr>
                <w:rFonts w:asciiTheme="minorHAnsi" w:hAnsiTheme="minorHAnsi" w:cstheme="minorHAnsi"/>
              </w:rPr>
              <w:t>.</w:t>
            </w:r>
          </w:p>
        </w:tc>
        <w:tc>
          <w:tcPr>
            <w:tcW w:w="599" w:type="pct"/>
            <w:tcMar>
              <w:left w:w="43" w:type="dxa"/>
              <w:right w:w="43" w:type="dxa"/>
            </w:tcMar>
          </w:tcPr>
          <w:p w14:paraId="07D1892A" w14:textId="77777777" w:rsidR="003B7D6D" w:rsidRPr="004E4DD8" w:rsidRDefault="003B7D6D" w:rsidP="00CA7A2F">
            <w:pPr>
              <w:spacing w:before="60"/>
              <w:jc w:val="center"/>
              <w:rPr>
                <w:rFonts w:asciiTheme="minorHAnsi" w:hAnsiTheme="minorHAnsi" w:cstheme="minorHAnsi"/>
                <w:sz w:val="20"/>
                <w:szCs w:val="20"/>
              </w:rPr>
            </w:pPr>
            <w:r w:rsidRPr="004E4DD8">
              <w:rPr>
                <w:rFonts w:asciiTheme="minorHAnsi" w:hAnsiTheme="minorHAnsi" w:cstheme="minorHAnsi"/>
                <w:sz w:val="20"/>
                <w:szCs w:val="20"/>
              </w:rPr>
              <w:t>NON-ARCHIVAL</w:t>
            </w:r>
          </w:p>
          <w:p w14:paraId="0C87B7C0" w14:textId="77777777" w:rsidR="003B7D6D" w:rsidRPr="004E4DD8" w:rsidRDefault="003B7D6D" w:rsidP="00CA7A2F">
            <w:pPr>
              <w:jc w:val="center"/>
              <w:rPr>
                <w:rFonts w:asciiTheme="minorHAnsi" w:hAnsiTheme="minorHAnsi" w:cstheme="minorHAnsi"/>
                <w:sz w:val="20"/>
                <w:szCs w:val="20"/>
              </w:rPr>
            </w:pPr>
            <w:r w:rsidRPr="004E4DD8">
              <w:rPr>
                <w:rFonts w:asciiTheme="minorHAnsi" w:hAnsiTheme="minorHAnsi" w:cstheme="minorHAnsi"/>
                <w:sz w:val="20"/>
                <w:szCs w:val="20"/>
              </w:rPr>
              <w:t>NON-ESSENTIAL</w:t>
            </w:r>
          </w:p>
          <w:p w14:paraId="4DA0E9A9" w14:textId="77777777" w:rsidR="003B7D6D" w:rsidRPr="004E4DD8" w:rsidRDefault="003B7D6D" w:rsidP="00CA7A2F">
            <w:pPr>
              <w:jc w:val="center"/>
              <w:rPr>
                <w:rFonts w:asciiTheme="minorHAnsi" w:hAnsiTheme="minorHAnsi" w:cstheme="minorHAnsi"/>
                <w:b/>
                <w:szCs w:val="22"/>
              </w:rPr>
            </w:pPr>
            <w:r w:rsidRPr="004E4DD8">
              <w:rPr>
                <w:rFonts w:asciiTheme="minorHAnsi" w:hAnsiTheme="minorHAnsi" w:cstheme="minorHAnsi"/>
                <w:sz w:val="20"/>
                <w:szCs w:val="20"/>
              </w:rPr>
              <w:t>OPR</w:t>
            </w:r>
          </w:p>
        </w:tc>
      </w:tr>
      <w:tr w:rsidR="00773C52" w:rsidRPr="004E4DD8" w14:paraId="532E71BF" w14:textId="77777777" w:rsidTr="00E75284">
        <w:tblPrEx>
          <w:tblLook w:val="04A0" w:firstRow="1" w:lastRow="0" w:firstColumn="1" w:lastColumn="0" w:noHBand="0" w:noVBand="1"/>
        </w:tblPrEx>
        <w:trPr>
          <w:cantSplit/>
          <w:jc w:val="center"/>
        </w:trPr>
        <w:tc>
          <w:tcPr>
            <w:tcW w:w="501" w:type="pct"/>
          </w:tcPr>
          <w:p w14:paraId="336F5939" w14:textId="0AAF7942" w:rsidR="00773C52" w:rsidRPr="004E4DD8" w:rsidRDefault="00773C52" w:rsidP="00E75284">
            <w:pPr>
              <w:spacing w:before="60" w:after="60"/>
              <w:jc w:val="center"/>
              <w:rPr>
                <w:rFonts w:asciiTheme="minorHAnsi" w:eastAsia="Calibri" w:hAnsiTheme="minorHAnsi" w:cstheme="minorHAnsi"/>
              </w:rPr>
            </w:pPr>
            <w:r w:rsidRPr="004E4DD8">
              <w:rPr>
                <w:rFonts w:asciiTheme="minorHAnsi" w:eastAsia="Calibri" w:hAnsiTheme="minorHAnsi" w:cstheme="minorHAnsi"/>
              </w:rPr>
              <w:t>GS</w:t>
            </w:r>
            <w:r w:rsidR="00DE3B01">
              <w:rPr>
                <w:rFonts w:asciiTheme="minorHAnsi" w:eastAsia="Calibri" w:hAnsiTheme="minorHAnsi" w:cstheme="minorHAnsi"/>
              </w:rPr>
              <w:t>2024-</w:t>
            </w:r>
            <w:r w:rsidR="00500DA7">
              <w:rPr>
                <w:rFonts w:asciiTheme="minorHAnsi" w:eastAsia="Calibri" w:hAnsiTheme="minorHAnsi" w:cstheme="minorHAnsi"/>
              </w:rPr>
              <w:t>020</w:t>
            </w:r>
            <w:r w:rsidRPr="004E4DD8">
              <w:rPr>
                <w:rFonts w:asciiTheme="minorHAnsi" w:hAnsiTheme="minorHAnsi" w:cstheme="minorHAnsi"/>
              </w:rPr>
              <w:fldChar w:fldCharType="begin"/>
            </w:r>
            <w:r w:rsidRPr="004E4DD8">
              <w:rPr>
                <w:rFonts w:asciiTheme="minorHAnsi" w:hAnsiTheme="minorHAnsi" w:cstheme="minorHAnsi"/>
              </w:rPr>
              <w:instrText xml:space="preserve"> XE "GS</w:instrText>
            </w:r>
            <w:r w:rsidR="00DE3B01">
              <w:rPr>
                <w:rFonts w:asciiTheme="minorHAnsi" w:hAnsiTheme="minorHAnsi" w:cstheme="minorHAnsi"/>
              </w:rPr>
              <w:instrText>2024-</w:instrText>
            </w:r>
            <w:r w:rsidR="00500DA7">
              <w:rPr>
                <w:rFonts w:asciiTheme="minorHAnsi" w:hAnsiTheme="minorHAnsi" w:cstheme="minorHAnsi"/>
              </w:rPr>
              <w:instrText>020</w:instrText>
            </w:r>
            <w:r w:rsidRPr="004E4DD8">
              <w:rPr>
                <w:rFonts w:asciiTheme="minorHAnsi" w:hAnsiTheme="minorHAnsi" w:cstheme="minorHAnsi"/>
              </w:rPr>
              <w:instrText>" \f “dan”</w:instrText>
            </w:r>
            <w:r w:rsidRPr="004E4DD8">
              <w:rPr>
                <w:rFonts w:asciiTheme="minorHAnsi" w:hAnsiTheme="minorHAnsi" w:cstheme="minorHAnsi"/>
              </w:rPr>
              <w:fldChar w:fldCharType="end"/>
            </w:r>
          </w:p>
          <w:p w14:paraId="51BEBA5F" w14:textId="77777777" w:rsidR="00773C52" w:rsidRPr="004E4DD8" w:rsidRDefault="00773C52" w:rsidP="001C12B5">
            <w:pPr>
              <w:spacing w:before="60" w:after="60"/>
              <w:jc w:val="center"/>
              <w:rPr>
                <w:rFonts w:asciiTheme="minorHAnsi" w:eastAsia="Calibri" w:hAnsiTheme="minorHAnsi" w:cstheme="minorHAnsi"/>
              </w:rPr>
            </w:pPr>
            <w:r w:rsidRPr="004E4DD8">
              <w:rPr>
                <w:rFonts w:asciiTheme="minorHAnsi" w:eastAsia="Calibri" w:hAnsiTheme="minorHAnsi" w:cstheme="minorHAnsi"/>
              </w:rPr>
              <w:t xml:space="preserve">Rev. </w:t>
            </w:r>
            <w:r w:rsidR="001C12B5" w:rsidRPr="004E4DD8">
              <w:rPr>
                <w:rFonts w:asciiTheme="minorHAnsi" w:eastAsia="Calibri" w:hAnsiTheme="minorHAnsi" w:cstheme="minorHAnsi"/>
              </w:rPr>
              <w:t>0</w:t>
            </w:r>
          </w:p>
        </w:tc>
        <w:tc>
          <w:tcPr>
            <w:tcW w:w="2900" w:type="pct"/>
          </w:tcPr>
          <w:p w14:paraId="1D00A01C" w14:textId="77777777" w:rsidR="00773C52" w:rsidRPr="004E4DD8" w:rsidRDefault="00773C52" w:rsidP="00E75284">
            <w:pPr>
              <w:pStyle w:val="Excludes0"/>
              <w:spacing w:after="60"/>
              <w:rPr>
                <w:rFonts w:asciiTheme="minorHAnsi" w:hAnsiTheme="minorHAnsi" w:cstheme="minorHAnsi"/>
                <w:b/>
                <w:i/>
                <w:sz w:val="22"/>
                <w:szCs w:val="22"/>
              </w:rPr>
            </w:pPr>
            <w:r w:rsidRPr="004E4DD8">
              <w:rPr>
                <w:rFonts w:asciiTheme="minorHAnsi" w:hAnsiTheme="minorHAnsi" w:cstheme="minorHAnsi"/>
                <w:b/>
                <w:i/>
                <w:sz w:val="22"/>
                <w:szCs w:val="22"/>
              </w:rPr>
              <w:t>Process Improvement</w:t>
            </w:r>
          </w:p>
          <w:p w14:paraId="3C0B2498" w14:textId="429D682F" w:rsidR="00773C52" w:rsidRPr="004E4DD8" w:rsidRDefault="00773C52" w:rsidP="00E75284">
            <w:pPr>
              <w:pStyle w:val="Excludes0"/>
              <w:spacing w:after="60"/>
              <w:rPr>
                <w:rFonts w:asciiTheme="minorHAnsi" w:hAnsiTheme="minorHAnsi" w:cstheme="minorHAnsi"/>
                <w:sz w:val="22"/>
                <w:szCs w:val="22"/>
              </w:rPr>
            </w:pPr>
            <w:r w:rsidRPr="004E4DD8">
              <w:rPr>
                <w:rFonts w:asciiTheme="minorHAnsi" w:hAnsiTheme="minorHAnsi" w:cstheme="minorHAnsi"/>
                <w:sz w:val="22"/>
                <w:szCs w:val="22"/>
              </w:rPr>
              <w:t>Records relating to process improvements undertaken by the agency to improve the efficiency and effectiveness of the agency, its programs and services.</w:t>
            </w:r>
            <w:r w:rsidRPr="004E4DD8">
              <w:rPr>
                <w:rFonts w:asciiTheme="minorHAnsi" w:eastAsia="Calibri" w:hAnsiTheme="minorHAnsi" w:cstheme="minorHAnsi"/>
              </w:rPr>
              <w:t xml:space="preserve"> </w:t>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"process improvements"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"LEAN (process improvement)"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"benchmarking:process improvement"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"executive level records:quality/process improvement"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"quality</w:instrText>
            </w:r>
            <w:r w:rsidR="00CE4375">
              <w:rPr>
                <w:rFonts w:asciiTheme="minorHAnsi" w:eastAsia="Calibri" w:hAnsiTheme="minorHAnsi" w:cstheme="minorHAnsi"/>
              </w:rPr>
              <w:instrText xml:space="preserve"> (</w:instrText>
            </w:r>
            <w:r w:rsidRPr="004E4DD8">
              <w:rPr>
                <w:rFonts w:asciiTheme="minorHAnsi" w:eastAsia="Calibri" w:hAnsiTheme="minorHAnsi" w:cstheme="minorHAnsi"/>
              </w:rPr>
              <w:instrText>process improvement</w:instrText>
            </w:r>
            <w:r w:rsidR="00CE4375">
              <w:rPr>
                <w:rFonts w:asciiTheme="minorHAnsi" w:eastAsia="Calibri" w:hAnsiTheme="minorHAnsi" w:cstheme="minorHAnsi"/>
              </w:rPr>
              <w:instrText>)</w:instrText>
            </w:r>
            <w:r w:rsidRPr="004E4DD8">
              <w:rPr>
                <w:rFonts w:asciiTheme="minorHAnsi" w:eastAsia="Calibri" w:hAnsiTheme="minorHAnsi" w:cstheme="minorHAnsi"/>
              </w:rPr>
              <w:instrText xml:space="preserve">" \f “subject” </w:instrText>
            </w:r>
            <w:r w:rsidRPr="004E4DD8">
              <w:rPr>
                <w:rFonts w:asciiTheme="minorHAnsi" w:eastAsia="Calibri" w:hAnsiTheme="minorHAnsi" w:cstheme="minorHAnsi"/>
              </w:rPr>
              <w:fldChar w:fldCharType="end"/>
            </w:r>
          </w:p>
          <w:p w14:paraId="1287AD91" w14:textId="77777777" w:rsidR="00773C52" w:rsidRPr="004E4DD8" w:rsidRDefault="00773C52" w:rsidP="00E75284">
            <w:pPr>
              <w:pStyle w:val="Excludes0"/>
              <w:spacing w:after="60"/>
              <w:rPr>
                <w:rFonts w:asciiTheme="minorHAnsi" w:hAnsiTheme="minorHAnsi" w:cstheme="minorHAnsi"/>
                <w:sz w:val="22"/>
                <w:szCs w:val="22"/>
              </w:rPr>
            </w:pPr>
            <w:r w:rsidRPr="004E4DD8">
              <w:rPr>
                <w:rFonts w:asciiTheme="minorHAnsi" w:hAnsiTheme="minorHAnsi" w:cstheme="minorHAnsi"/>
                <w:sz w:val="22"/>
                <w:szCs w:val="22"/>
              </w:rPr>
              <w:t xml:space="preserve">Includes process improvement initiatives </w:t>
            </w:r>
            <w:r w:rsidR="001C12B5" w:rsidRPr="004E4DD8">
              <w:rPr>
                <w:rFonts w:asciiTheme="minorHAnsi" w:hAnsiTheme="minorHAnsi" w:cstheme="minorHAnsi"/>
                <w:sz w:val="22"/>
                <w:szCs w:val="22"/>
              </w:rPr>
              <w:t>such as LEAN, employee suggestion programs, etc.</w:t>
            </w:r>
          </w:p>
          <w:p w14:paraId="7A1A5F0D" w14:textId="77777777" w:rsidR="00773C52" w:rsidRPr="004E4DD8" w:rsidRDefault="00773C52" w:rsidP="00E75284">
            <w:pPr>
              <w:pStyle w:val="Excludes0"/>
              <w:spacing w:after="60"/>
              <w:rPr>
                <w:rFonts w:asciiTheme="minorHAnsi" w:hAnsiTheme="minorHAnsi" w:cstheme="minorHAnsi"/>
                <w:sz w:val="22"/>
                <w:szCs w:val="22"/>
              </w:rPr>
            </w:pPr>
            <w:r w:rsidRPr="004E4DD8">
              <w:rPr>
                <w:rFonts w:asciiTheme="minorHAnsi" w:hAnsiTheme="minorHAnsi" w:cstheme="minorHAnsi"/>
                <w:sz w:val="22"/>
                <w:szCs w:val="22"/>
              </w:rPr>
              <w:t>Includes, but is not limited to:</w:t>
            </w:r>
          </w:p>
          <w:p w14:paraId="60BD6B95" w14:textId="77777777" w:rsidR="00773C52" w:rsidRPr="004E4DD8" w:rsidRDefault="00773C52" w:rsidP="00BC2B29">
            <w:pPr>
              <w:pStyle w:val="Excludes0"/>
              <w:numPr>
                <w:ilvl w:val="0"/>
                <w:numId w:val="65"/>
              </w:numPr>
              <w:spacing w:after="60"/>
              <w:contextualSpacing/>
              <w:rPr>
                <w:rFonts w:asciiTheme="minorHAnsi" w:hAnsiTheme="minorHAnsi" w:cstheme="minorHAnsi"/>
                <w:sz w:val="22"/>
                <w:szCs w:val="22"/>
              </w:rPr>
            </w:pPr>
            <w:r w:rsidRPr="004E4DD8">
              <w:rPr>
                <w:rFonts w:asciiTheme="minorHAnsi" w:hAnsiTheme="minorHAnsi" w:cstheme="minorHAnsi"/>
                <w:sz w:val="22"/>
                <w:szCs w:val="22"/>
              </w:rPr>
              <w:t xml:space="preserve">Plans and studies (such as Time-in-Motion, etc.); </w:t>
            </w:r>
          </w:p>
          <w:p w14:paraId="5DD528B1" w14:textId="77777777" w:rsidR="00773C52" w:rsidRPr="004E4DD8" w:rsidRDefault="00773C52" w:rsidP="00BC2B29">
            <w:pPr>
              <w:pStyle w:val="Excludes0"/>
              <w:numPr>
                <w:ilvl w:val="0"/>
                <w:numId w:val="65"/>
              </w:numPr>
              <w:spacing w:after="60"/>
              <w:contextualSpacing/>
              <w:rPr>
                <w:rFonts w:asciiTheme="minorHAnsi" w:hAnsiTheme="minorHAnsi" w:cstheme="minorHAnsi"/>
                <w:sz w:val="22"/>
                <w:szCs w:val="22"/>
              </w:rPr>
            </w:pPr>
            <w:r w:rsidRPr="004E4DD8">
              <w:rPr>
                <w:rFonts w:asciiTheme="minorHAnsi" w:hAnsiTheme="minorHAnsi" w:cstheme="minorHAnsi"/>
                <w:sz w:val="22"/>
                <w:szCs w:val="22"/>
              </w:rPr>
              <w:t>Performance measures/statistics/reports;</w:t>
            </w:r>
          </w:p>
          <w:p w14:paraId="5586E7EA" w14:textId="77777777" w:rsidR="00773C52" w:rsidRPr="004E4DD8" w:rsidRDefault="00773C52" w:rsidP="00BC2B29">
            <w:pPr>
              <w:pStyle w:val="Excludes0"/>
              <w:numPr>
                <w:ilvl w:val="0"/>
                <w:numId w:val="65"/>
              </w:numPr>
              <w:spacing w:after="60"/>
              <w:contextualSpacing/>
              <w:rPr>
                <w:rFonts w:asciiTheme="minorHAnsi" w:hAnsiTheme="minorHAnsi" w:cstheme="minorHAnsi"/>
                <w:sz w:val="22"/>
                <w:szCs w:val="22"/>
              </w:rPr>
            </w:pPr>
            <w:r w:rsidRPr="004E4DD8">
              <w:rPr>
                <w:rFonts w:asciiTheme="minorHAnsi" w:hAnsiTheme="minorHAnsi" w:cstheme="minorHAnsi"/>
                <w:sz w:val="22"/>
                <w:szCs w:val="22"/>
              </w:rPr>
              <w:t>Evaluations;</w:t>
            </w:r>
          </w:p>
          <w:p w14:paraId="337BDF24" w14:textId="77777777" w:rsidR="00773C52" w:rsidRPr="004E4DD8" w:rsidRDefault="00773C52" w:rsidP="00BC2B29">
            <w:pPr>
              <w:pStyle w:val="Excludes0"/>
              <w:numPr>
                <w:ilvl w:val="0"/>
                <w:numId w:val="65"/>
              </w:numPr>
              <w:spacing w:after="60"/>
              <w:rPr>
                <w:rFonts w:asciiTheme="minorHAnsi" w:hAnsiTheme="minorHAnsi" w:cstheme="minorHAnsi"/>
                <w:sz w:val="22"/>
                <w:szCs w:val="22"/>
              </w:rPr>
            </w:pPr>
            <w:r w:rsidRPr="004E4DD8">
              <w:rPr>
                <w:rFonts w:asciiTheme="minorHAnsi" w:hAnsiTheme="minorHAnsi" w:cstheme="minorHAnsi"/>
                <w:sz w:val="22"/>
                <w:szCs w:val="22"/>
              </w:rPr>
              <w:t>Related correspondence/communications.</w:t>
            </w:r>
          </w:p>
        </w:tc>
        <w:tc>
          <w:tcPr>
            <w:tcW w:w="1000" w:type="pct"/>
          </w:tcPr>
          <w:p w14:paraId="322C2778" w14:textId="77777777" w:rsidR="00773C52" w:rsidRPr="004E4DD8" w:rsidRDefault="00773C52" w:rsidP="00E75284">
            <w:pPr>
              <w:spacing w:before="60" w:after="60"/>
              <w:rPr>
                <w:rFonts w:asciiTheme="minorHAnsi" w:eastAsia="Calibri" w:hAnsiTheme="minorHAnsi" w:cstheme="minorHAnsi"/>
              </w:rPr>
            </w:pPr>
            <w:r w:rsidRPr="004E4DD8">
              <w:rPr>
                <w:rFonts w:asciiTheme="minorHAnsi" w:eastAsia="Calibri" w:hAnsiTheme="minorHAnsi" w:cstheme="minorHAnsi"/>
                <w:b/>
              </w:rPr>
              <w:t>Retain</w:t>
            </w:r>
            <w:r w:rsidRPr="004E4DD8">
              <w:rPr>
                <w:rFonts w:asciiTheme="minorHAnsi" w:eastAsia="Calibri" w:hAnsiTheme="minorHAnsi" w:cstheme="minorHAnsi"/>
              </w:rPr>
              <w:t xml:space="preserve"> for 6 years after end of improvement cycle/ project</w:t>
            </w:r>
          </w:p>
          <w:p w14:paraId="62F2F3B1" w14:textId="77777777" w:rsidR="00773C52" w:rsidRPr="004E4DD8" w:rsidRDefault="00773C52" w:rsidP="00E75284">
            <w:pPr>
              <w:spacing w:before="60" w:after="60"/>
              <w:rPr>
                <w:rFonts w:asciiTheme="minorHAnsi" w:eastAsia="Calibri" w:hAnsiTheme="minorHAnsi" w:cstheme="minorHAnsi"/>
                <w:i/>
              </w:rPr>
            </w:pPr>
            <w:r w:rsidRPr="004E4DD8">
              <w:rPr>
                <w:rFonts w:asciiTheme="minorHAnsi" w:eastAsia="Calibri" w:hAnsiTheme="minorHAnsi" w:cstheme="minorHAnsi"/>
              </w:rPr>
              <w:t xml:space="preserve">   </w:t>
            </w:r>
            <w:r w:rsidRPr="004E4DD8">
              <w:rPr>
                <w:rFonts w:asciiTheme="minorHAnsi" w:eastAsia="Calibri" w:hAnsiTheme="minorHAnsi" w:cstheme="minorHAnsi"/>
                <w:i/>
              </w:rPr>
              <w:t>then</w:t>
            </w:r>
          </w:p>
          <w:p w14:paraId="1D7BC9FC" w14:textId="77777777" w:rsidR="00773C52" w:rsidRPr="004E4DD8" w:rsidRDefault="00773C52" w:rsidP="00E75284">
            <w:pPr>
              <w:spacing w:before="60" w:after="60"/>
              <w:rPr>
                <w:rFonts w:asciiTheme="minorHAnsi" w:eastAsia="Calibri" w:hAnsiTheme="minorHAnsi" w:cstheme="minorHAnsi"/>
              </w:rPr>
            </w:pPr>
            <w:r w:rsidRPr="004E4DD8">
              <w:rPr>
                <w:rFonts w:asciiTheme="minorHAnsi" w:eastAsia="Calibri" w:hAnsiTheme="minorHAnsi" w:cstheme="minorHAnsi"/>
                <w:b/>
              </w:rPr>
              <w:t>Destroy</w:t>
            </w:r>
            <w:r w:rsidRPr="004E4DD8">
              <w:rPr>
                <w:rFonts w:asciiTheme="minorHAnsi" w:eastAsia="Calibri" w:hAnsiTheme="minorHAnsi" w:cstheme="minorHAnsi"/>
              </w:rPr>
              <w:t>.</w:t>
            </w:r>
          </w:p>
        </w:tc>
        <w:tc>
          <w:tcPr>
            <w:tcW w:w="599" w:type="pct"/>
          </w:tcPr>
          <w:p w14:paraId="3100859D" w14:textId="77777777" w:rsidR="00773C52" w:rsidRPr="004E4DD8" w:rsidRDefault="00773C52" w:rsidP="00E75284">
            <w:pPr>
              <w:spacing w:before="60"/>
              <w:jc w:val="center"/>
              <w:rPr>
                <w:rFonts w:asciiTheme="minorHAnsi" w:hAnsiTheme="minorHAnsi" w:cstheme="minorHAnsi"/>
                <w:sz w:val="20"/>
                <w:szCs w:val="20"/>
              </w:rPr>
            </w:pPr>
            <w:r w:rsidRPr="004E4DD8">
              <w:rPr>
                <w:rFonts w:asciiTheme="minorHAnsi" w:hAnsiTheme="minorHAnsi" w:cstheme="minorHAnsi"/>
                <w:sz w:val="20"/>
                <w:szCs w:val="20"/>
              </w:rPr>
              <w:t>NON-ARCHIVAL</w:t>
            </w:r>
          </w:p>
          <w:p w14:paraId="7C12B34B" w14:textId="77777777" w:rsidR="00773C52" w:rsidRPr="004E4DD8" w:rsidRDefault="00773C52" w:rsidP="00E75284">
            <w:pPr>
              <w:jc w:val="center"/>
              <w:rPr>
                <w:rFonts w:asciiTheme="minorHAnsi" w:hAnsiTheme="minorHAnsi" w:cstheme="minorHAnsi"/>
                <w:sz w:val="20"/>
                <w:szCs w:val="20"/>
              </w:rPr>
            </w:pPr>
            <w:r w:rsidRPr="004E4DD8">
              <w:rPr>
                <w:rFonts w:asciiTheme="minorHAnsi" w:hAnsiTheme="minorHAnsi" w:cstheme="minorHAnsi"/>
                <w:sz w:val="20"/>
                <w:szCs w:val="20"/>
              </w:rPr>
              <w:t>NON-ESSENTIAL</w:t>
            </w:r>
          </w:p>
          <w:p w14:paraId="74754D96" w14:textId="77777777" w:rsidR="00773C52" w:rsidRPr="004E4DD8" w:rsidRDefault="00773C52" w:rsidP="00E75284">
            <w:pPr>
              <w:jc w:val="center"/>
              <w:rPr>
                <w:rFonts w:asciiTheme="minorHAnsi" w:hAnsiTheme="minorHAnsi" w:cstheme="minorHAnsi"/>
                <w:sz w:val="20"/>
                <w:szCs w:val="20"/>
              </w:rPr>
            </w:pPr>
            <w:r w:rsidRPr="004E4DD8">
              <w:rPr>
                <w:rFonts w:asciiTheme="minorHAnsi" w:hAnsiTheme="minorHAnsi" w:cstheme="minorHAnsi"/>
                <w:sz w:val="20"/>
                <w:szCs w:val="20"/>
              </w:rPr>
              <w:t>OFM</w:t>
            </w:r>
          </w:p>
        </w:tc>
      </w:tr>
      <w:tr w:rsidR="00773C52" w:rsidRPr="004E4DD8" w14:paraId="270338D6" w14:textId="77777777" w:rsidTr="00E75284">
        <w:tblPrEx>
          <w:tblLook w:val="04A0" w:firstRow="1" w:lastRow="0" w:firstColumn="1" w:lastColumn="0" w:noHBand="0" w:noVBand="1"/>
        </w:tblPrEx>
        <w:trPr>
          <w:cantSplit/>
          <w:jc w:val="center"/>
        </w:trPr>
        <w:tc>
          <w:tcPr>
            <w:tcW w:w="501" w:type="pct"/>
          </w:tcPr>
          <w:p w14:paraId="37CE88C6" w14:textId="77777777" w:rsidR="00E75284" w:rsidRPr="004E4DD8" w:rsidRDefault="00E75284" w:rsidP="00E75284">
            <w:pPr>
              <w:pStyle w:val="TableText"/>
              <w:shd w:val="clear" w:color="auto" w:fill="FFFFFF" w:themeFill="background1"/>
              <w:spacing w:before="60" w:after="60"/>
              <w:jc w:val="center"/>
              <w:rPr>
                <w:rFonts w:asciiTheme="minorHAnsi" w:hAnsiTheme="minorHAnsi" w:cstheme="minorHAnsi"/>
              </w:rPr>
            </w:pPr>
            <w:r w:rsidRPr="004E4DD8">
              <w:rPr>
                <w:rFonts w:asciiTheme="minorHAnsi" w:hAnsiTheme="minorHAnsi" w:cstheme="minorHAnsi"/>
              </w:rPr>
              <w:lastRenderedPageBreak/>
              <w:t>GS2010-079</w:t>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“GS2010-079" \f “dan” </w:instrText>
            </w:r>
            <w:r w:rsidRPr="004E4DD8">
              <w:rPr>
                <w:rFonts w:asciiTheme="minorHAnsi" w:eastAsia="Calibri" w:hAnsiTheme="minorHAnsi" w:cstheme="minorHAnsi"/>
              </w:rPr>
              <w:fldChar w:fldCharType="end"/>
            </w:r>
          </w:p>
          <w:p w14:paraId="0961EC59" w14:textId="77777777" w:rsidR="00773C52" w:rsidRPr="004E4DD8" w:rsidRDefault="00E75284" w:rsidP="00E75284">
            <w:pPr>
              <w:spacing w:before="60" w:after="60"/>
              <w:jc w:val="center"/>
              <w:rPr>
                <w:rFonts w:asciiTheme="minorHAnsi" w:eastAsia="Calibri" w:hAnsiTheme="minorHAnsi" w:cstheme="minorHAnsi"/>
              </w:rPr>
            </w:pPr>
            <w:r w:rsidRPr="004E4DD8">
              <w:rPr>
                <w:rFonts w:asciiTheme="minorHAnsi" w:hAnsiTheme="minorHAnsi" w:cstheme="minorHAnsi"/>
              </w:rPr>
              <w:t>Rev. 0</w:t>
            </w:r>
          </w:p>
        </w:tc>
        <w:tc>
          <w:tcPr>
            <w:tcW w:w="2900" w:type="pct"/>
          </w:tcPr>
          <w:p w14:paraId="0CB4D2B3" w14:textId="77777777" w:rsidR="00773C52" w:rsidRPr="004E4DD8" w:rsidRDefault="00773C52" w:rsidP="00E75284">
            <w:pPr>
              <w:pStyle w:val="Excludes0"/>
              <w:spacing w:after="60"/>
              <w:rPr>
                <w:rFonts w:asciiTheme="minorHAnsi" w:hAnsiTheme="minorHAnsi" w:cstheme="minorHAnsi"/>
                <w:b/>
                <w:i/>
                <w:sz w:val="22"/>
                <w:szCs w:val="22"/>
              </w:rPr>
            </w:pPr>
            <w:r w:rsidRPr="004E4DD8">
              <w:rPr>
                <w:rFonts w:asciiTheme="minorHAnsi" w:hAnsiTheme="minorHAnsi" w:cstheme="minorHAnsi"/>
                <w:b/>
                <w:i/>
                <w:sz w:val="22"/>
                <w:szCs w:val="22"/>
              </w:rPr>
              <w:t>Strategic Plans – Development</w:t>
            </w:r>
          </w:p>
          <w:p w14:paraId="1003D1A1" w14:textId="77777777" w:rsidR="00773C52" w:rsidRPr="004E4DD8" w:rsidRDefault="00773C52" w:rsidP="00E75284">
            <w:pPr>
              <w:pStyle w:val="Excludes0"/>
              <w:spacing w:after="60"/>
              <w:rPr>
                <w:rFonts w:asciiTheme="minorHAnsi" w:hAnsiTheme="minorHAnsi" w:cstheme="minorHAnsi"/>
                <w:sz w:val="22"/>
                <w:szCs w:val="22"/>
              </w:rPr>
            </w:pPr>
            <w:r w:rsidRPr="004E4DD8">
              <w:rPr>
                <w:rFonts w:asciiTheme="minorHAnsi" w:hAnsiTheme="minorHAnsi" w:cstheme="minorHAnsi"/>
                <w:sz w:val="22"/>
                <w:szCs w:val="22"/>
              </w:rPr>
              <w:t>Records relating to the development of the agency’s strategic plans.</w:t>
            </w:r>
            <w:r w:rsidRPr="004E4DD8">
              <w:rPr>
                <w:rFonts w:asciiTheme="minorHAnsi" w:eastAsia="Calibri" w:hAnsiTheme="minorHAnsi" w:cstheme="minorHAnsi"/>
              </w:rPr>
              <w:t xml:space="preserve"> </w:t>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"strategic plans:development"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"executive level records:plans (strategic):development" \f “subject” </w:instrText>
            </w:r>
            <w:r w:rsidRPr="004E4DD8">
              <w:rPr>
                <w:rFonts w:asciiTheme="minorHAnsi" w:eastAsia="Calibri" w:hAnsiTheme="minorHAnsi" w:cstheme="minorHAnsi"/>
              </w:rPr>
              <w:fldChar w:fldCharType="end"/>
            </w:r>
            <w:r w:rsidRPr="004E4DD8">
              <w:rPr>
                <w:rFonts w:asciiTheme="minorHAnsi" w:hAnsiTheme="minorHAnsi" w:cstheme="minorHAnsi"/>
              </w:rPr>
              <w:fldChar w:fldCharType="begin"/>
            </w:r>
            <w:r w:rsidRPr="004E4DD8">
              <w:rPr>
                <w:rFonts w:asciiTheme="minorHAnsi" w:hAnsiTheme="minorHAnsi" w:cstheme="minorHAnsi"/>
              </w:rPr>
              <w:instrText xml:space="preserve"> XE "plans (planning):strategic:development" \f "Subject" </w:instrText>
            </w:r>
            <w:r w:rsidRPr="004E4DD8">
              <w:rPr>
                <w:rFonts w:asciiTheme="minorHAnsi" w:hAnsiTheme="minorHAnsi" w:cstheme="minorHAnsi"/>
              </w:rPr>
              <w:fldChar w:fldCharType="end"/>
            </w:r>
          </w:p>
        </w:tc>
        <w:tc>
          <w:tcPr>
            <w:tcW w:w="1000" w:type="pct"/>
          </w:tcPr>
          <w:p w14:paraId="7D8DD498" w14:textId="77777777" w:rsidR="00773C52" w:rsidRPr="004E4DD8" w:rsidRDefault="00773C52" w:rsidP="00E75284">
            <w:pPr>
              <w:spacing w:before="60" w:after="60"/>
              <w:rPr>
                <w:rFonts w:asciiTheme="minorHAnsi" w:eastAsia="Calibri" w:hAnsiTheme="minorHAnsi" w:cstheme="minorHAnsi"/>
              </w:rPr>
            </w:pPr>
            <w:r w:rsidRPr="004E4DD8">
              <w:rPr>
                <w:rFonts w:asciiTheme="minorHAnsi" w:eastAsia="Calibri" w:hAnsiTheme="minorHAnsi" w:cstheme="minorHAnsi"/>
                <w:b/>
              </w:rPr>
              <w:t>Retain</w:t>
            </w:r>
            <w:r w:rsidRPr="004E4DD8">
              <w:rPr>
                <w:rFonts w:asciiTheme="minorHAnsi" w:eastAsia="Calibri" w:hAnsiTheme="minorHAnsi" w:cstheme="minorHAnsi"/>
              </w:rPr>
              <w:t xml:space="preserve"> until no longer needed for agency business</w:t>
            </w:r>
          </w:p>
          <w:p w14:paraId="4521B385" w14:textId="77777777" w:rsidR="00773C52" w:rsidRPr="004E4DD8" w:rsidRDefault="00773C52" w:rsidP="00E75284">
            <w:pPr>
              <w:spacing w:before="60" w:after="60"/>
              <w:rPr>
                <w:rFonts w:asciiTheme="minorHAnsi" w:eastAsia="Calibri" w:hAnsiTheme="minorHAnsi" w:cstheme="minorHAnsi"/>
                <w:i/>
              </w:rPr>
            </w:pPr>
            <w:r w:rsidRPr="004E4DD8">
              <w:rPr>
                <w:rFonts w:asciiTheme="minorHAnsi" w:eastAsia="Calibri" w:hAnsiTheme="minorHAnsi" w:cstheme="minorHAnsi"/>
              </w:rPr>
              <w:t xml:space="preserve">   </w:t>
            </w:r>
            <w:r w:rsidRPr="004E4DD8">
              <w:rPr>
                <w:rFonts w:asciiTheme="minorHAnsi" w:eastAsia="Calibri" w:hAnsiTheme="minorHAnsi" w:cstheme="minorHAnsi"/>
                <w:i/>
              </w:rPr>
              <w:t>then</w:t>
            </w:r>
          </w:p>
          <w:p w14:paraId="38F0C929" w14:textId="77777777" w:rsidR="00773C52" w:rsidRPr="004E4DD8" w:rsidRDefault="00773C52" w:rsidP="00E75284">
            <w:pPr>
              <w:spacing w:before="60" w:after="60"/>
              <w:rPr>
                <w:rFonts w:asciiTheme="minorHAnsi" w:eastAsia="Calibri" w:hAnsiTheme="minorHAnsi" w:cstheme="minorHAnsi"/>
              </w:rPr>
            </w:pPr>
            <w:r w:rsidRPr="004E4DD8">
              <w:rPr>
                <w:rFonts w:asciiTheme="minorHAnsi" w:eastAsia="Calibri" w:hAnsiTheme="minorHAnsi" w:cstheme="minorHAnsi"/>
                <w:b/>
              </w:rPr>
              <w:t>Destroy</w:t>
            </w:r>
            <w:r w:rsidRPr="004E4DD8">
              <w:rPr>
                <w:rFonts w:asciiTheme="minorHAnsi" w:eastAsia="Calibri" w:hAnsiTheme="minorHAnsi" w:cstheme="minorHAnsi"/>
              </w:rPr>
              <w:t>.</w:t>
            </w:r>
          </w:p>
        </w:tc>
        <w:tc>
          <w:tcPr>
            <w:tcW w:w="599" w:type="pct"/>
            <w:tcMar>
              <w:left w:w="43" w:type="dxa"/>
              <w:right w:w="43" w:type="dxa"/>
            </w:tcMar>
          </w:tcPr>
          <w:p w14:paraId="08620D8E" w14:textId="77777777" w:rsidR="00773C52" w:rsidRPr="004E4DD8" w:rsidRDefault="00773C52" w:rsidP="00E75284">
            <w:pPr>
              <w:spacing w:before="60"/>
              <w:jc w:val="center"/>
              <w:rPr>
                <w:rFonts w:asciiTheme="minorHAnsi" w:hAnsiTheme="minorHAnsi" w:cstheme="minorHAnsi"/>
                <w:sz w:val="20"/>
                <w:szCs w:val="20"/>
              </w:rPr>
            </w:pPr>
            <w:r w:rsidRPr="004E4DD8">
              <w:rPr>
                <w:rFonts w:asciiTheme="minorHAnsi" w:hAnsiTheme="minorHAnsi" w:cstheme="minorHAnsi"/>
                <w:sz w:val="20"/>
                <w:szCs w:val="20"/>
              </w:rPr>
              <w:t>NON-ARCHIVAL</w:t>
            </w:r>
          </w:p>
          <w:p w14:paraId="34AEA407" w14:textId="77777777" w:rsidR="00773C52" w:rsidRPr="004E4DD8" w:rsidRDefault="00773C52" w:rsidP="00E75284">
            <w:pPr>
              <w:jc w:val="center"/>
              <w:rPr>
                <w:rFonts w:asciiTheme="minorHAnsi" w:hAnsiTheme="minorHAnsi" w:cstheme="minorHAnsi"/>
                <w:sz w:val="20"/>
                <w:szCs w:val="20"/>
              </w:rPr>
            </w:pPr>
            <w:r w:rsidRPr="004E4DD8">
              <w:rPr>
                <w:rFonts w:asciiTheme="minorHAnsi" w:hAnsiTheme="minorHAnsi" w:cstheme="minorHAnsi"/>
                <w:sz w:val="20"/>
                <w:szCs w:val="20"/>
              </w:rPr>
              <w:t>NON-ESSENTIAL</w:t>
            </w:r>
          </w:p>
          <w:p w14:paraId="2AD77729" w14:textId="77777777" w:rsidR="00773C52" w:rsidRPr="004E4DD8" w:rsidRDefault="00773C52" w:rsidP="00E75284">
            <w:pPr>
              <w:jc w:val="center"/>
              <w:rPr>
                <w:rFonts w:asciiTheme="minorHAnsi" w:hAnsiTheme="minorHAnsi" w:cstheme="minorHAnsi"/>
                <w:szCs w:val="22"/>
              </w:rPr>
            </w:pPr>
            <w:r w:rsidRPr="004E4DD8">
              <w:rPr>
                <w:rFonts w:asciiTheme="minorHAnsi" w:hAnsiTheme="minorHAnsi" w:cstheme="minorHAnsi"/>
                <w:sz w:val="20"/>
                <w:szCs w:val="20"/>
              </w:rPr>
              <w:t>OFM</w:t>
            </w:r>
          </w:p>
        </w:tc>
      </w:tr>
      <w:tr w:rsidR="00773C52" w:rsidRPr="004E4DD8" w14:paraId="0FD5F5A4" w14:textId="77777777" w:rsidTr="00E75284">
        <w:tblPrEx>
          <w:tblLook w:val="04A0" w:firstRow="1" w:lastRow="0" w:firstColumn="1" w:lastColumn="0" w:noHBand="0" w:noVBand="1"/>
        </w:tblPrEx>
        <w:trPr>
          <w:cantSplit/>
          <w:jc w:val="center"/>
        </w:trPr>
        <w:tc>
          <w:tcPr>
            <w:tcW w:w="501" w:type="pct"/>
          </w:tcPr>
          <w:p w14:paraId="41A83485" w14:textId="77777777" w:rsidR="00773C52" w:rsidRPr="004E4DD8" w:rsidRDefault="00773C52" w:rsidP="00E75284">
            <w:pPr>
              <w:spacing w:before="60" w:after="60"/>
              <w:jc w:val="center"/>
              <w:rPr>
                <w:rFonts w:asciiTheme="minorHAnsi" w:eastAsia="Calibri" w:hAnsiTheme="minorHAnsi" w:cstheme="minorHAnsi"/>
              </w:rPr>
            </w:pPr>
            <w:r w:rsidRPr="004E4DD8">
              <w:rPr>
                <w:rFonts w:asciiTheme="minorHAnsi" w:eastAsia="Calibri" w:hAnsiTheme="minorHAnsi" w:cstheme="minorHAnsi"/>
              </w:rPr>
              <w:t>GS</w:t>
            </w:r>
            <w:r w:rsidR="00E75284" w:rsidRPr="004E4DD8">
              <w:rPr>
                <w:rFonts w:asciiTheme="minorHAnsi" w:eastAsia="Calibri" w:hAnsiTheme="minorHAnsi" w:cstheme="minorHAnsi"/>
              </w:rPr>
              <w:t>2010-080</w:t>
            </w:r>
            <w:r w:rsidRPr="004E4DD8">
              <w:rPr>
                <w:rFonts w:asciiTheme="minorHAnsi" w:hAnsiTheme="minorHAnsi" w:cstheme="minorHAnsi"/>
              </w:rPr>
              <w:fldChar w:fldCharType="begin"/>
            </w:r>
            <w:r w:rsidRPr="004E4DD8">
              <w:rPr>
                <w:rFonts w:asciiTheme="minorHAnsi" w:hAnsiTheme="minorHAnsi" w:cstheme="minorHAnsi"/>
              </w:rPr>
              <w:instrText xml:space="preserve"> XE "GS</w:instrText>
            </w:r>
            <w:r w:rsidR="00E75284" w:rsidRPr="004E4DD8">
              <w:rPr>
                <w:rFonts w:asciiTheme="minorHAnsi" w:hAnsiTheme="minorHAnsi" w:cstheme="minorHAnsi"/>
              </w:rPr>
              <w:instrText>2010-080</w:instrText>
            </w:r>
            <w:r w:rsidRPr="004E4DD8">
              <w:rPr>
                <w:rFonts w:asciiTheme="minorHAnsi" w:hAnsiTheme="minorHAnsi" w:cstheme="minorHAnsi"/>
              </w:rPr>
              <w:instrText>" \f “dan”</w:instrText>
            </w:r>
            <w:r w:rsidRPr="004E4DD8">
              <w:rPr>
                <w:rFonts w:asciiTheme="minorHAnsi" w:hAnsiTheme="minorHAnsi" w:cstheme="minorHAnsi"/>
              </w:rPr>
              <w:fldChar w:fldCharType="end"/>
            </w:r>
          </w:p>
          <w:p w14:paraId="6CF3B6CB" w14:textId="77777777" w:rsidR="00773C52" w:rsidRPr="004E4DD8" w:rsidRDefault="00773C52" w:rsidP="00E75284">
            <w:pPr>
              <w:spacing w:before="60" w:after="60"/>
              <w:jc w:val="center"/>
              <w:rPr>
                <w:rFonts w:asciiTheme="minorHAnsi" w:eastAsia="Calibri" w:hAnsiTheme="minorHAnsi" w:cstheme="minorHAnsi"/>
              </w:rPr>
            </w:pPr>
            <w:r w:rsidRPr="004E4DD8">
              <w:rPr>
                <w:rFonts w:asciiTheme="minorHAnsi" w:eastAsia="Calibri" w:hAnsiTheme="minorHAnsi" w:cstheme="minorHAnsi"/>
              </w:rPr>
              <w:t>Rev. 1</w:t>
            </w:r>
          </w:p>
        </w:tc>
        <w:tc>
          <w:tcPr>
            <w:tcW w:w="2900" w:type="pct"/>
          </w:tcPr>
          <w:p w14:paraId="5CB879D6" w14:textId="77777777" w:rsidR="00773C52" w:rsidRPr="004E4DD8" w:rsidRDefault="00773C52" w:rsidP="00E75284">
            <w:pPr>
              <w:pStyle w:val="Excludes0"/>
              <w:spacing w:after="60"/>
              <w:rPr>
                <w:rFonts w:asciiTheme="minorHAnsi" w:hAnsiTheme="minorHAnsi" w:cstheme="minorHAnsi"/>
                <w:b/>
                <w:i/>
                <w:sz w:val="22"/>
                <w:szCs w:val="22"/>
              </w:rPr>
            </w:pPr>
            <w:r w:rsidRPr="004E4DD8">
              <w:rPr>
                <w:rFonts w:asciiTheme="minorHAnsi" w:hAnsiTheme="minorHAnsi" w:cstheme="minorHAnsi"/>
                <w:b/>
                <w:i/>
                <w:sz w:val="22"/>
                <w:szCs w:val="22"/>
              </w:rPr>
              <w:t>Strategic Plans – Final (Unpublished)</w:t>
            </w:r>
          </w:p>
          <w:p w14:paraId="2C26FCC1" w14:textId="77777777" w:rsidR="00773C52" w:rsidRPr="004E4DD8" w:rsidRDefault="00773C52" w:rsidP="00E75284">
            <w:pPr>
              <w:pStyle w:val="Excludes0"/>
              <w:spacing w:after="60"/>
              <w:rPr>
                <w:rFonts w:asciiTheme="minorHAnsi" w:hAnsiTheme="minorHAnsi" w:cstheme="minorHAnsi"/>
                <w:sz w:val="22"/>
                <w:szCs w:val="22"/>
              </w:rPr>
            </w:pPr>
            <w:r w:rsidRPr="004E4DD8">
              <w:rPr>
                <w:rFonts w:asciiTheme="minorHAnsi" w:hAnsiTheme="minorHAnsi" w:cstheme="minorHAnsi"/>
                <w:sz w:val="22"/>
                <w:szCs w:val="22"/>
              </w:rPr>
              <w:t xml:space="preserve">Final version of agency-wide strategic, long-term plans used to align the agency’s organizational and budget structure with its priorities, missions and objectives developed and </w:t>
            </w:r>
            <w:r w:rsidRPr="004E4DD8">
              <w:rPr>
                <w:rFonts w:asciiTheme="minorHAnsi" w:hAnsiTheme="minorHAnsi" w:cstheme="minorHAnsi"/>
                <w:sz w:val="22"/>
                <w:szCs w:val="22"/>
                <w:u w:val="single"/>
              </w:rPr>
              <w:t>not</w:t>
            </w:r>
            <w:r w:rsidRPr="004E4DD8">
              <w:rPr>
                <w:rFonts w:asciiTheme="minorHAnsi" w:hAnsiTheme="minorHAnsi" w:cstheme="minorHAnsi"/>
                <w:sz w:val="22"/>
                <w:szCs w:val="22"/>
              </w:rPr>
              <w:t xml:space="preserve"> published.</w:t>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"strategic plans:unpublished"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"executive level records:plans (strategic)" \f “subject” </w:instrText>
            </w:r>
            <w:r w:rsidRPr="004E4DD8">
              <w:rPr>
                <w:rFonts w:asciiTheme="minorHAnsi" w:eastAsia="Calibri" w:hAnsiTheme="minorHAnsi" w:cstheme="minorHAnsi"/>
              </w:rPr>
              <w:fldChar w:fldCharType="end"/>
            </w:r>
            <w:r w:rsidRPr="004E4DD8">
              <w:rPr>
                <w:rFonts w:asciiTheme="minorHAnsi" w:hAnsiTheme="minorHAnsi" w:cstheme="minorHAnsi"/>
              </w:rPr>
              <w:fldChar w:fldCharType="begin"/>
            </w:r>
            <w:r w:rsidRPr="004E4DD8">
              <w:rPr>
                <w:rFonts w:asciiTheme="minorHAnsi" w:hAnsiTheme="minorHAnsi" w:cstheme="minorHAnsi"/>
              </w:rPr>
              <w:instrText xml:space="preserve"> XE "plans (planning):strategic" \f "Subject" </w:instrText>
            </w:r>
            <w:r w:rsidRPr="004E4DD8">
              <w:rPr>
                <w:rFonts w:asciiTheme="minorHAnsi" w:hAnsiTheme="minorHAnsi" w:cstheme="minorHAnsi"/>
              </w:rPr>
              <w:fldChar w:fldCharType="end"/>
            </w:r>
          </w:p>
          <w:p w14:paraId="6EBB552C" w14:textId="77777777" w:rsidR="00773C52" w:rsidRPr="004E4DD8" w:rsidRDefault="00773C52" w:rsidP="00E75284">
            <w:pPr>
              <w:pStyle w:val="Excludes0"/>
              <w:spacing w:after="60"/>
              <w:rPr>
                <w:rFonts w:asciiTheme="minorHAnsi" w:hAnsiTheme="minorHAnsi" w:cstheme="minorHAnsi"/>
                <w:sz w:val="22"/>
                <w:szCs w:val="22"/>
              </w:rPr>
            </w:pPr>
            <w:r w:rsidRPr="004E4DD8">
              <w:rPr>
                <w:rFonts w:asciiTheme="minorHAnsi" w:hAnsiTheme="minorHAnsi" w:cstheme="minorHAnsi"/>
                <w:sz w:val="22"/>
                <w:szCs w:val="22"/>
              </w:rPr>
              <w:t xml:space="preserve">Excludes published strategic plans covered by </w:t>
            </w:r>
            <w:r w:rsidRPr="004E4DD8">
              <w:rPr>
                <w:rFonts w:asciiTheme="minorHAnsi" w:hAnsiTheme="minorHAnsi" w:cstheme="minorHAnsi"/>
                <w:i/>
                <w:sz w:val="22"/>
                <w:szCs w:val="22"/>
              </w:rPr>
              <w:t>Publications</w:t>
            </w:r>
            <w:r w:rsidR="00E75284" w:rsidRPr="004E4DD8">
              <w:rPr>
                <w:rFonts w:asciiTheme="minorHAnsi" w:hAnsiTheme="minorHAnsi" w:cstheme="minorHAnsi"/>
                <w:i/>
                <w:sz w:val="22"/>
                <w:szCs w:val="22"/>
              </w:rPr>
              <w:t xml:space="preserve"> – Master Set (DAN GS50-06F-04</w:t>
            </w:r>
            <w:r w:rsidRPr="004E4DD8">
              <w:rPr>
                <w:rFonts w:asciiTheme="minorHAnsi" w:hAnsiTheme="minorHAnsi" w:cstheme="minorHAnsi"/>
                <w:i/>
                <w:sz w:val="22"/>
                <w:szCs w:val="22"/>
              </w:rPr>
              <w:t>)</w:t>
            </w:r>
            <w:r w:rsidRPr="004E4DD8">
              <w:rPr>
                <w:rFonts w:asciiTheme="minorHAnsi" w:hAnsiTheme="minorHAnsi" w:cstheme="minorHAnsi"/>
                <w:sz w:val="22"/>
                <w:szCs w:val="22"/>
              </w:rPr>
              <w:t>.</w:t>
            </w:r>
          </w:p>
        </w:tc>
        <w:tc>
          <w:tcPr>
            <w:tcW w:w="1000" w:type="pct"/>
          </w:tcPr>
          <w:p w14:paraId="23BF69C1" w14:textId="77777777" w:rsidR="00773C52" w:rsidRPr="004E4DD8" w:rsidRDefault="00773C52" w:rsidP="00E75284">
            <w:pPr>
              <w:spacing w:before="60" w:after="60"/>
              <w:rPr>
                <w:rFonts w:asciiTheme="minorHAnsi" w:eastAsia="Calibri" w:hAnsiTheme="minorHAnsi" w:cstheme="minorHAnsi"/>
              </w:rPr>
            </w:pPr>
            <w:r w:rsidRPr="004E4DD8">
              <w:rPr>
                <w:rFonts w:asciiTheme="minorHAnsi" w:eastAsia="Calibri" w:hAnsiTheme="minorHAnsi" w:cstheme="minorHAnsi"/>
                <w:b/>
              </w:rPr>
              <w:t>Retain</w:t>
            </w:r>
            <w:r w:rsidRPr="004E4DD8">
              <w:rPr>
                <w:rFonts w:asciiTheme="minorHAnsi" w:eastAsia="Calibri" w:hAnsiTheme="minorHAnsi" w:cstheme="minorHAnsi"/>
              </w:rPr>
              <w:t xml:space="preserve"> until no longer needed for agency business</w:t>
            </w:r>
          </w:p>
          <w:p w14:paraId="0148D2D4" w14:textId="77777777" w:rsidR="00773C52" w:rsidRPr="004E4DD8" w:rsidRDefault="00773C52" w:rsidP="00E75284">
            <w:pPr>
              <w:spacing w:before="60" w:after="60"/>
              <w:rPr>
                <w:rFonts w:asciiTheme="minorHAnsi" w:eastAsia="Calibri" w:hAnsiTheme="minorHAnsi" w:cstheme="minorHAnsi"/>
                <w:i/>
              </w:rPr>
            </w:pPr>
            <w:r w:rsidRPr="004E4DD8">
              <w:rPr>
                <w:rFonts w:asciiTheme="minorHAnsi" w:eastAsia="Calibri" w:hAnsiTheme="minorHAnsi" w:cstheme="minorHAnsi"/>
              </w:rPr>
              <w:t xml:space="preserve">   </w:t>
            </w:r>
            <w:r w:rsidRPr="004E4DD8">
              <w:rPr>
                <w:rFonts w:asciiTheme="minorHAnsi" w:eastAsia="Calibri" w:hAnsiTheme="minorHAnsi" w:cstheme="minorHAnsi"/>
                <w:i/>
              </w:rPr>
              <w:t>then</w:t>
            </w:r>
          </w:p>
          <w:p w14:paraId="61CCCDF4" w14:textId="77777777" w:rsidR="00773C52" w:rsidRPr="004E4DD8" w:rsidRDefault="00773C52" w:rsidP="00E75284">
            <w:pPr>
              <w:spacing w:before="60" w:after="60"/>
              <w:rPr>
                <w:rFonts w:asciiTheme="minorHAnsi" w:eastAsia="Calibri" w:hAnsiTheme="minorHAnsi" w:cstheme="minorHAnsi"/>
              </w:rPr>
            </w:pPr>
            <w:r w:rsidRPr="004E4DD8">
              <w:rPr>
                <w:rFonts w:asciiTheme="minorHAnsi" w:eastAsia="Calibri" w:hAnsiTheme="minorHAnsi" w:cstheme="minorHAnsi"/>
                <w:b/>
              </w:rPr>
              <w:t>Transfer</w:t>
            </w:r>
            <w:r w:rsidRPr="004E4DD8">
              <w:rPr>
                <w:rFonts w:asciiTheme="minorHAnsi" w:eastAsia="Calibri" w:hAnsiTheme="minorHAnsi" w:cstheme="minorHAnsi"/>
              </w:rPr>
              <w:t xml:space="preserve"> to Washington State Archives for permanent retention.</w:t>
            </w:r>
          </w:p>
        </w:tc>
        <w:tc>
          <w:tcPr>
            <w:tcW w:w="599" w:type="pct"/>
            <w:tcMar>
              <w:left w:w="43" w:type="dxa"/>
              <w:right w:w="43" w:type="dxa"/>
            </w:tcMar>
          </w:tcPr>
          <w:p w14:paraId="0905F9AA" w14:textId="77777777" w:rsidR="00773C52" w:rsidRPr="004E4DD8" w:rsidRDefault="00773C52" w:rsidP="00E75284">
            <w:pPr>
              <w:spacing w:before="60"/>
              <w:jc w:val="center"/>
              <w:rPr>
                <w:rFonts w:asciiTheme="minorHAnsi" w:hAnsiTheme="minorHAnsi" w:cstheme="minorHAnsi"/>
                <w:b/>
                <w:szCs w:val="22"/>
              </w:rPr>
            </w:pPr>
            <w:r w:rsidRPr="004E4DD8">
              <w:rPr>
                <w:rFonts w:asciiTheme="minorHAnsi" w:hAnsiTheme="minorHAnsi" w:cstheme="minorHAnsi"/>
                <w:b/>
                <w:szCs w:val="22"/>
              </w:rPr>
              <w:t>ARCHIVAL</w:t>
            </w:r>
          </w:p>
          <w:p w14:paraId="45479C8A" w14:textId="77777777" w:rsidR="00773C52" w:rsidRPr="004E4DD8" w:rsidRDefault="00773C52" w:rsidP="00E75284">
            <w:pPr>
              <w:jc w:val="center"/>
              <w:rPr>
                <w:rFonts w:asciiTheme="minorHAnsi" w:hAnsiTheme="minorHAnsi" w:cstheme="minorHAnsi"/>
                <w:b/>
                <w:sz w:val="16"/>
                <w:szCs w:val="16"/>
              </w:rPr>
            </w:pPr>
            <w:r w:rsidRPr="004E4DD8">
              <w:rPr>
                <w:rFonts w:asciiTheme="minorHAnsi" w:hAnsiTheme="minorHAnsi" w:cstheme="minorHAnsi"/>
                <w:b/>
                <w:sz w:val="16"/>
                <w:szCs w:val="16"/>
              </w:rPr>
              <w:t>(Permanent Retention)</w:t>
            </w:r>
            <w:r w:rsidRPr="004E4DD8">
              <w:rPr>
                <w:rFonts w:asciiTheme="minorHAnsi" w:hAnsiTheme="minorHAnsi" w:cstheme="minorHAnsi"/>
              </w:rPr>
              <w:fldChar w:fldCharType="begin"/>
            </w:r>
            <w:r w:rsidRPr="004E4DD8">
              <w:rPr>
                <w:rFonts w:asciiTheme="minorHAnsi" w:hAnsiTheme="minorHAnsi" w:cstheme="minorHAnsi"/>
              </w:rPr>
              <w:instrText xml:space="preserve"> XE "AGENCY ADMINISTRATION AND MANAGEMENT:Planning, Policies, and Procedures:Strategic Plans – Final (Unpublished)” \f “Archival" </w:instrText>
            </w:r>
            <w:r w:rsidRPr="004E4DD8">
              <w:rPr>
                <w:rFonts w:asciiTheme="minorHAnsi" w:hAnsiTheme="minorHAnsi" w:cstheme="minorHAnsi"/>
              </w:rPr>
              <w:fldChar w:fldCharType="end"/>
            </w:r>
          </w:p>
          <w:p w14:paraId="674D334C" w14:textId="77777777" w:rsidR="00773C52" w:rsidRPr="004E4DD8" w:rsidRDefault="00773C52" w:rsidP="00E75284">
            <w:pPr>
              <w:jc w:val="center"/>
              <w:rPr>
                <w:rFonts w:asciiTheme="minorHAnsi" w:hAnsiTheme="minorHAnsi" w:cstheme="minorHAnsi"/>
                <w:b/>
                <w:szCs w:val="22"/>
              </w:rPr>
            </w:pPr>
            <w:r w:rsidRPr="004E4DD8">
              <w:rPr>
                <w:rFonts w:asciiTheme="minorHAnsi" w:hAnsiTheme="minorHAnsi" w:cstheme="minorHAnsi"/>
                <w:b/>
                <w:szCs w:val="22"/>
              </w:rPr>
              <w:t>ESSENTIAL</w:t>
            </w:r>
          </w:p>
          <w:p w14:paraId="17B5CA4C" w14:textId="77777777" w:rsidR="00773C52" w:rsidRPr="004E4DD8" w:rsidRDefault="00773C52" w:rsidP="00E75284">
            <w:pPr>
              <w:jc w:val="center"/>
              <w:rPr>
                <w:rFonts w:asciiTheme="minorHAnsi" w:hAnsiTheme="minorHAnsi" w:cstheme="minorHAnsi"/>
                <w:b/>
                <w:szCs w:val="22"/>
              </w:rPr>
            </w:pPr>
            <w:r w:rsidRPr="004E4DD8">
              <w:rPr>
                <w:rFonts w:asciiTheme="minorHAnsi" w:hAnsiTheme="minorHAnsi" w:cstheme="minorHAnsi"/>
                <w:b/>
                <w:sz w:val="16"/>
                <w:szCs w:val="16"/>
              </w:rPr>
              <w:t>(for Disaster Recovery)</w:t>
            </w:r>
            <w:r w:rsidRPr="004E4DD8">
              <w:rPr>
                <w:rFonts w:asciiTheme="minorHAnsi" w:hAnsiTheme="minorHAnsi" w:cstheme="minorHAnsi"/>
              </w:rPr>
              <w:fldChar w:fldCharType="begin"/>
            </w:r>
            <w:r w:rsidRPr="004E4DD8">
              <w:rPr>
                <w:rFonts w:asciiTheme="minorHAnsi" w:hAnsiTheme="minorHAnsi" w:cstheme="minorHAnsi"/>
              </w:rPr>
              <w:instrText xml:space="preserve"> XE "AGENCY ADMINISTRATION AND MANAGEMENT:Planning, Policies, and Procedures:Strategic Plans – Final (Unpublished)” \f “Essential" </w:instrText>
            </w:r>
            <w:r w:rsidRPr="004E4DD8">
              <w:rPr>
                <w:rFonts w:asciiTheme="minorHAnsi" w:hAnsiTheme="minorHAnsi" w:cstheme="minorHAnsi"/>
              </w:rPr>
              <w:fldChar w:fldCharType="end"/>
            </w:r>
          </w:p>
          <w:p w14:paraId="341E775D" w14:textId="77777777" w:rsidR="00773C52" w:rsidRPr="004E4DD8" w:rsidRDefault="00773C52" w:rsidP="00E75284">
            <w:pPr>
              <w:jc w:val="center"/>
              <w:rPr>
                <w:rFonts w:asciiTheme="minorHAnsi" w:hAnsiTheme="minorHAnsi" w:cstheme="minorHAnsi"/>
                <w:b/>
                <w:szCs w:val="22"/>
              </w:rPr>
            </w:pPr>
            <w:r w:rsidRPr="004E4DD8">
              <w:rPr>
                <w:rFonts w:asciiTheme="minorHAnsi" w:hAnsiTheme="minorHAnsi" w:cstheme="minorHAnsi"/>
                <w:sz w:val="20"/>
                <w:szCs w:val="20"/>
              </w:rPr>
              <w:t>OPR</w:t>
            </w:r>
          </w:p>
        </w:tc>
      </w:tr>
      <w:tr w:rsidR="00773C52" w:rsidRPr="004E4DD8" w14:paraId="23E440EA" w14:textId="77777777" w:rsidTr="00E75284">
        <w:tblPrEx>
          <w:tblLook w:val="04A0" w:firstRow="1" w:lastRow="0" w:firstColumn="1" w:lastColumn="0" w:noHBand="0" w:noVBand="1"/>
        </w:tblPrEx>
        <w:trPr>
          <w:cantSplit/>
          <w:jc w:val="center"/>
        </w:trPr>
        <w:tc>
          <w:tcPr>
            <w:tcW w:w="501" w:type="pct"/>
          </w:tcPr>
          <w:p w14:paraId="1E3D59AA" w14:textId="77777777" w:rsidR="00773C52" w:rsidRPr="004E4DD8" w:rsidRDefault="00773C52" w:rsidP="00E75284">
            <w:pPr>
              <w:spacing w:before="60" w:after="60"/>
              <w:jc w:val="center"/>
              <w:rPr>
                <w:rFonts w:asciiTheme="minorHAnsi" w:hAnsiTheme="minorHAnsi" w:cstheme="minorHAnsi"/>
                <w:bCs/>
              </w:rPr>
            </w:pPr>
            <w:r w:rsidRPr="004E4DD8">
              <w:rPr>
                <w:rFonts w:asciiTheme="minorHAnsi" w:hAnsiTheme="minorHAnsi" w:cstheme="minorHAnsi"/>
                <w:bCs/>
              </w:rPr>
              <w:t>GS</w:t>
            </w:r>
            <w:r w:rsidR="00E1335C" w:rsidRPr="004E4DD8">
              <w:rPr>
                <w:rFonts w:asciiTheme="minorHAnsi" w:hAnsiTheme="minorHAnsi" w:cstheme="minorHAnsi"/>
                <w:bCs/>
              </w:rPr>
              <w:t>50-01-01</w:t>
            </w:r>
            <w:r w:rsidRPr="004E4DD8">
              <w:rPr>
                <w:rFonts w:asciiTheme="minorHAnsi" w:hAnsiTheme="minorHAnsi" w:cstheme="minorHAnsi"/>
              </w:rPr>
              <w:fldChar w:fldCharType="begin"/>
            </w:r>
            <w:r w:rsidRPr="004E4DD8">
              <w:rPr>
                <w:rFonts w:asciiTheme="minorHAnsi" w:hAnsiTheme="minorHAnsi" w:cstheme="minorHAnsi"/>
              </w:rPr>
              <w:instrText xml:space="preserve"> XE "GS</w:instrText>
            </w:r>
            <w:r w:rsidR="00E1335C" w:rsidRPr="004E4DD8">
              <w:rPr>
                <w:rFonts w:asciiTheme="minorHAnsi" w:hAnsiTheme="minorHAnsi" w:cstheme="minorHAnsi"/>
              </w:rPr>
              <w:instrText>50-01-01</w:instrText>
            </w:r>
            <w:r w:rsidRPr="004E4DD8">
              <w:rPr>
                <w:rFonts w:asciiTheme="minorHAnsi" w:hAnsiTheme="minorHAnsi" w:cstheme="minorHAnsi"/>
              </w:rPr>
              <w:instrText>" \f “dan”</w:instrText>
            </w:r>
            <w:r w:rsidRPr="004E4DD8">
              <w:rPr>
                <w:rFonts w:asciiTheme="minorHAnsi" w:hAnsiTheme="minorHAnsi" w:cstheme="minorHAnsi"/>
              </w:rPr>
              <w:fldChar w:fldCharType="end"/>
            </w:r>
          </w:p>
          <w:p w14:paraId="32A5945E" w14:textId="77777777" w:rsidR="00773C52" w:rsidRPr="004E4DD8" w:rsidRDefault="00773C52" w:rsidP="00E75284">
            <w:pPr>
              <w:spacing w:before="60" w:after="60"/>
              <w:jc w:val="center"/>
              <w:rPr>
                <w:rFonts w:asciiTheme="minorHAnsi" w:hAnsiTheme="minorHAnsi" w:cstheme="minorHAnsi"/>
                <w:bCs/>
              </w:rPr>
            </w:pPr>
            <w:r w:rsidRPr="004E4DD8">
              <w:rPr>
                <w:rFonts w:asciiTheme="minorHAnsi" w:eastAsia="Calibri" w:hAnsiTheme="minorHAnsi" w:cstheme="minorHAnsi"/>
              </w:rPr>
              <w:t>Rev. 1</w:t>
            </w:r>
          </w:p>
        </w:tc>
        <w:tc>
          <w:tcPr>
            <w:tcW w:w="2900" w:type="pct"/>
          </w:tcPr>
          <w:p w14:paraId="1539AA2D" w14:textId="77777777" w:rsidR="00773C52" w:rsidRPr="004E4DD8" w:rsidRDefault="00773C52" w:rsidP="00E75284">
            <w:pPr>
              <w:spacing w:before="60" w:after="60"/>
              <w:rPr>
                <w:rFonts w:asciiTheme="minorHAnsi" w:hAnsiTheme="minorHAnsi" w:cstheme="minorHAnsi"/>
              </w:rPr>
            </w:pPr>
            <w:r w:rsidRPr="004E4DD8">
              <w:rPr>
                <w:rFonts w:asciiTheme="minorHAnsi" w:hAnsiTheme="minorHAnsi" w:cstheme="minorHAnsi"/>
                <w:b/>
                <w:i/>
              </w:rPr>
              <w:t>Work Instructions/Desk Manuals</w:t>
            </w:r>
          </w:p>
          <w:p w14:paraId="60423386" w14:textId="77777777" w:rsidR="00773C52" w:rsidRPr="004E4DD8" w:rsidRDefault="00773C52" w:rsidP="00E75284">
            <w:pPr>
              <w:spacing w:before="60" w:after="60"/>
              <w:rPr>
                <w:rFonts w:asciiTheme="minorHAnsi" w:hAnsiTheme="minorHAnsi" w:cstheme="minorHAnsi"/>
                <w:b/>
                <w:i/>
              </w:rPr>
            </w:pPr>
            <w:r w:rsidRPr="004E4DD8">
              <w:rPr>
                <w:rFonts w:asciiTheme="minorHAnsi" w:hAnsiTheme="minorHAnsi" w:cstheme="minorHAnsi"/>
              </w:rPr>
              <w:t xml:space="preserve">Routine day-to-day task/work instructions, desk manuals, etc. </w:t>
            </w:r>
            <w:r w:rsidRPr="004E4DD8">
              <w:rPr>
                <w:rFonts w:asciiTheme="minorHAnsi" w:hAnsiTheme="minorHAnsi" w:cstheme="minorHAnsi"/>
              </w:rPr>
              <w:fldChar w:fldCharType="begin"/>
            </w:r>
            <w:r w:rsidRPr="004E4DD8">
              <w:rPr>
                <w:rFonts w:asciiTheme="minorHAnsi" w:hAnsiTheme="minorHAnsi" w:cstheme="minorHAnsi"/>
              </w:rPr>
              <w:instrText xml:space="preserve"> XE "policies:general/routine operations" \f "Subject" </w:instrText>
            </w:r>
            <w:r w:rsidRPr="004E4DD8">
              <w:rPr>
                <w:rFonts w:asciiTheme="minorHAnsi" w:hAnsiTheme="minorHAnsi" w:cstheme="minorHAnsi"/>
              </w:rPr>
              <w:fldChar w:fldCharType="end"/>
            </w:r>
            <w:r w:rsidRPr="004E4DD8">
              <w:rPr>
                <w:rFonts w:asciiTheme="minorHAnsi" w:hAnsiTheme="minorHAnsi" w:cstheme="minorHAnsi"/>
              </w:rPr>
              <w:fldChar w:fldCharType="begin"/>
            </w:r>
            <w:r w:rsidRPr="004E4DD8">
              <w:rPr>
                <w:rFonts w:asciiTheme="minorHAnsi" w:hAnsiTheme="minorHAnsi" w:cstheme="minorHAnsi"/>
              </w:rPr>
              <w:instrText xml:space="preserve"> XE "procedures:general/routine operations" \f "Subject" </w:instrText>
            </w:r>
            <w:r w:rsidRPr="004E4DD8">
              <w:rPr>
                <w:rFonts w:asciiTheme="minorHAns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"desk manuals" \f “subject” </w:instrText>
            </w:r>
            <w:r w:rsidRPr="004E4DD8">
              <w:rPr>
                <w:rFonts w:asciiTheme="minorHAnsi" w:eastAsia="Calibri" w:hAnsiTheme="minorHAnsi" w:cstheme="minorHAnsi"/>
              </w:rPr>
              <w:fldChar w:fldCharType="end"/>
            </w:r>
            <w:r w:rsidRPr="004E4DD8">
              <w:rPr>
                <w:rFonts w:asciiTheme="minorHAnsi" w:eastAsia="Calibri" w:hAnsiTheme="minorHAnsi" w:cstheme="minorHAnsi"/>
              </w:rPr>
              <w:fldChar w:fldCharType="begin"/>
            </w:r>
            <w:r w:rsidRPr="004E4DD8">
              <w:rPr>
                <w:rFonts w:asciiTheme="minorHAnsi" w:eastAsia="Calibri" w:hAnsiTheme="minorHAnsi" w:cstheme="minorHAnsi"/>
              </w:rPr>
              <w:instrText xml:space="preserve"> XE "work:instructions" \f “subject” </w:instrText>
            </w:r>
            <w:r w:rsidRPr="004E4DD8">
              <w:rPr>
                <w:rFonts w:asciiTheme="minorHAnsi" w:eastAsia="Calibri" w:hAnsiTheme="minorHAnsi" w:cstheme="minorHAnsi"/>
              </w:rPr>
              <w:fldChar w:fldCharType="end"/>
            </w:r>
          </w:p>
        </w:tc>
        <w:tc>
          <w:tcPr>
            <w:tcW w:w="1000" w:type="pct"/>
          </w:tcPr>
          <w:p w14:paraId="66BF77D7" w14:textId="408F19BF" w:rsidR="00773C52" w:rsidRPr="004E4DD8" w:rsidRDefault="00773C52" w:rsidP="00E75284">
            <w:pPr>
              <w:spacing w:before="60" w:after="60"/>
              <w:rPr>
                <w:rFonts w:asciiTheme="minorHAnsi" w:eastAsia="Calibri" w:hAnsiTheme="minorHAnsi" w:cstheme="minorHAnsi"/>
              </w:rPr>
            </w:pPr>
            <w:r w:rsidRPr="004E4DD8">
              <w:rPr>
                <w:rFonts w:asciiTheme="minorHAnsi" w:eastAsia="Calibri" w:hAnsiTheme="minorHAnsi" w:cstheme="minorHAnsi"/>
                <w:b/>
              </w:rPr>
              <w:t>Retain</w:t>
            </w:r>
            <w:r w:rsidRPr="004E4DD8">
              <w:rPr>
                <w:rFonts w:asciiTheme="minorHAnsi" w:eastAsia="Calibri" w:hAnsiTheme="minorHAnsi" w:cstheme="minorHAnsi"/>
              </w:rPr>
              <w:t xml:space="preserve"> until </w:t>
            </w:r>
            <w:r w:rsidR="00984811">
              <w:rPr>
                <w:rFonts w:asciiTheme="minorHAnsi" w:eastAsia="Calibri" w:hAnsiTheme="minorHAnsi" w:cstheme="minorHAnsi"/>
              </w:rPr>
              <w:t>no longer needed for agency business</w:t>
            </w:r>
          </w:p>
          <w:p w14:paraId="5A655CFA" w14:textId="77777777" w:rsidR="00773C52" w:rsidRPr="004E4DD8" w:rsidRDefault="00773C52" w:rsidP="00E75284">
            <w:pPr>
              <w:spacing w:before="60" w:after="60"/>
              <w:rPr>
                <w:rFonts w:asciiTheme="minorHAnsi" w:eastAsia="Calibri" w:hAnsiTheme="minorHAnsi" w:cstheme="minorHAnsi"/>
                <w:i/>
              </w:rPr>
            </w:pPr>
            <w:r w:rsidRPr="004E4DD8">
              <w:rPr>
                <w:rFonts w:asciiTheme="minorHAnsi" w:eastAsia="Calibri" w:hAnsiTheme="minorHAnsi" w:cstheme="minorHAnsi"/>
              </w:rPr>
              <w:t xml:space="preserve">  </w:t>
            </w:r>
            <w:r w:rsidRPr="004E4DD8">
              <w:rPr>
                <w:rFonts w:asciiTheme="minorHAnsi" w:eastAsia="Calibri" w:hAnsiTheme="minorHAnsi" w:cstheme="minorHAnsi"/>
                <w:i/>
              </w:rPr>
              <w:t xml:space="preserve"> then</w:t>
            </w:r>
          </w:p>
          <w:p w14:paraId="7DACD5E8" w14:textId="77777777" w:rsidR="00773C52" w:rsidRPr="004E4DD8" w:rsidRDefault="00773C52" w:rsidP="00E75284">
            <w:pPr>
              <w:spacing w:before="60" w:after="60"/>
              <w:rPr>
                <w:rFonts w:asciiTheme="minorHAnsi" w:eastAsia="Calibri" w:hAnsiTheme="minorHAnsi" w:cstheme="minorHAnsi"/>
                <w:b/>
              </w:rPr>
            </w:pPr>
            <w:r w:rsidRPr="004E4DD8">
              <w:rPr>
                <w:rFonts w:asciiTheme="minorHAnsi" w:eastAsia="Calibri" w:hAnsiTheme="minorHAnsi" w:cstheme="minorHAnsi"/>
                <w:b/>
              </w:rPr>
              <w:t>Destroy</w:t>
            </w:r>
            <w:r w:rsidRPr="004E4DD8">
              <w:rPr>
                <w:rFonts w:asciiTheme="minorHAnsi" w:eastAsia="Calibri" w:hAnsiTheme="minorHAnsi" w:cstheme="minorHAnsi"/>
              </w:rPr>
              <w:t>.</w:t>
            </w:r>
          </w:p>
        </w:tc>
        <w:tc>
          <w:tcPr>
            <w:tcW w:w="599" w:type="pct"/>
          </w:tcPr>
          <w:p w14:paraId="6A97257B" w14:textId="77777777" w:rsidR="00773C52" w:rsidRPr="004E4DD8" w:rsidRDefault="00773C52" w:rsidP="00E75284">
            <w:pPr>
              <w:spacing w:before="60"/>
              <w:jc w:val="center"/>
              <w:rPr>
                <w:rFonts w:asciiTheme="minorHAnsi" w:hAnsiTheme="minorHAnsi" w:cstheme="minorHAnsi"/>
                <w:sz w:val="20"/>
                <w:szCs w:val="20"/>
              </w:rPr>
            </w:pPr>
            <w:r w:rsidRPr="004E4DD8">
              <w:rPr>
                <w:rFonts w:asciiTheme="minorHAnsi" w:hAnsiTheme="minorHAnsi" w:cstheme="minorHAnsi"/>
                <w:sz w:val="20"/>
                <w:szCs w:val="20"/>
              </w:rPr>
              <w:t>NON-ARCHIVAL</w:t>
            </w:r>
          </w:p>
          <w:p w14:paraId="4385D7CB" w14:textId="77777777" w:rsidR="00773C52" w:rsidRPr="004E4DD8" w:rsidRDefault="00773C52" w:rsidP="00E75284">
            <w:pPr>
              <w:jc w:val="center"/>
              <w:rPr>
                <w:rFonts w:asciiTheme="minorHAnsi" w:hAnsiTheme="minorHAnsi" w:cstheme="minorHAnsi"/>
                <w:sz w:val="20"/>
                <w:szCs w:val="20"/>
              </w:rPr>
            </w:pPr>
            <w:r w:rsidRPr="004E4DD8">
              <w:rPr>
                <w:rFonts w:asciiTheme="minorHAnsi" w:hAnsiTheme="minorHAnsi" w:cstheme="minorHAnsi"/>
                <w:sz w:val="20"/>
                <w:szCs w:val="20"/>
              </w:rPr>
              <w:t>NON-ESSENTIAL</w:t>
            </w:r>
          </w:p>
          <w:p w14:paraId="00B4671C" w14:textId="77777777" w:rsidR="00773C52" w:rsidRPr="004E4DD8" w:rsidRDefault="00773C52" w:rsidP="00E75284">
            <w:pPr>
              <w:jc w:val="center"/>
              <w:rPr>
                <w:rFonts w:asciiTheme="minorHAnsi" w:hAnsiTheme="minorHAnsi" w:cstheme="minorHAnsi"/>
                <w:b/>
              </w:rPr>
            </w:pPr>
            <w:r w:rsidRPr="004E4DD8">
              <w:rPr>
                <w:rFonts w:asciiTheme="minorHAnsi" w:hAnsiTheme="minorHAnsi" w:cstheme="minorHAnsi"/>
                <w:sz w:val="20"/>
                <w:szCs w:val="20"/>
              </w:rPr>
              <w:t>OFM</w:t>
            </w:r>
          </w:p>
        </w:tc>
      </w:tr>
    </w:tbl>
    <w:p w14:paraId="069B1D24" w14:textId="77777777" w:rsidR="00773C52" w:rsidRPr="0016206D" w:rsidRDefault="00773C52" w:rsidP="00064EAC">
      <w:pPr>
        <w:shd w:val="clear" w:color="auto" w:fill="FFFFFF" w:themeFill="background1"/>
      </w:pPr>
    </w:p>
    <w:p w14:paraId="07B99BAD" w14:textId="77777777" w:rsidR="00A070E0" w:rsidRPr="0016206D" w:rsidRDefault="00A070E0" w:rsidP="00064EAC">
      <w:pPr>
        <w:shd w:val="clear" w:color="auto" w:fill="FFFFFF" w:themeFill="background1"/>
      </w:pPr>
    </w:p>
    <w:p w14:paraId="7695F068" w14:textId="77777777" w:rsidR="00A070E0" w:rsidRPr="0016206D" w:rsidRDefault="00A070E0" w:rsidP="00064EAC">
      <w:pPr>
        <w:shd w:val="clear" w:color="auto" w:fill="FFFFFF" w:themeFill="background1"/>
        <w:sectPr w:rsidR="00A070E0" w:rsidRPr="0016206D" w:rsidSect="00524D96">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AF1936" w:rsidRPr="0016206D" w14:paraId="5F539B0A" w14:textId="77777777" w:rsidTr="005B4C8B">
        <w:trPr>
          <w:cantSplit/>
          <w:trHeight w:val="288"/>
          <w:tblHeader/>
          <w:jc w:val="center"/>
        </w:trPr>
        <w:tc>
          <w:tcPr>
            <w:tcW w:w="5000" w:type="pct"/>
            <w:gridSpan w:val="4"/>
            <w:tcMar>
              <w:top w:w="43" w:type="dxa"/>
              <w:left w:w="72" w:type="dxa"/>
              <w:bottom w:w="43" w:type="dxa"/>
              <w:right w:w="72" w:type="dxa"/>
            </w:tcMar>
          </w:tcPr>
          <w:p w14:paraId="7134C2F2" w14:textId="2CF2E3D2" w:rsidR="00AF1936" w:rsidRPr="0016206D" w:rsidRDefault="00AF1936" w:rsidP="00064EAC">
            <w:pPr>
              <w:pStyle w:val="Activties"/>
              <w:shd w:val="clear" w:color="auto" w:fill="FFFFFF" w:themeFill="background1"/>
              <w:rPr>
                <w:color w:val="000000"/>
              </w:rPr>
            </w:pPr>
            <w:bookmarkStart w:id="23" w:name="_Toc176417900"/>
            <w:bookmarkStart w:id="24" w:name="_Hlk140057309"/>
            <w:r w:rsidRPr="0016206D">
              <w:rPr>
                <w:color w:val="000000"/>
              </w:rPr>
              <w:lastRenderedPageBreak/>
              <w:t>REPORTING</w:t>
            </w:r>
            <w:r w:rsidR="005B4C8B">
              <w:rPr>
                <w:color w:val="000000"/>
              </w:rPr>
              <w:t xml:space="preserve"> AND STUDIES</w:t>
            </w:r>
            <w:bookmarkEnd w:id="23"/>
          </w:p>
          <w:p w14:paraId="1027BB92" w14:textId="234D5CA7" w:rsidR="00AF1936" w:rsidRPr="0016206D" w:rsidRDefault="00AF1936" w:rsidP="005B4C8B">
            <w:pPr>
              <w:pStyle w:val="ActivityText"/>
              <w:shd w:val="clear" w:color="auto" w:fill="FFFFFF" w:themeFill="background1"/>
              <w:ind w:left="864"/>
            </w:pPr>
            <w:r w:rsidRPr="0016206D">
              <w:t>The activit</w:t>
            </w:r>
            <w:r w:rsidR="005B4C8B">
              <w:t xml:space="preserve">ies associated with internal agency reporting/statistics, reporting/notifying to external agencies/organizations </w:t>
            </w:r>
            <w:r w:rsidRPr="0016206D">
              <w:t>as requi</w:t>
            </w:r>
            <w:r w:rsidR="003F43C2" w:rsidRPr="0016206D">
              <w:t xml:space="preserve">red by </w:t>
            </w:r>
            <w:r w:rsidR="00380F5E" w:rsidRPr="0016206D">
              <w:t>federal, state or local statute, or by court order/rule</w:t>
            </w:r>
            <w:r w:rsidR="005B4C8B">
              <w:t>, and with conducting studies</w:t>
            </w:r>
            <w:r w:rsidR="00AF2B19" w:rsidRPr="0016206D">
              <w:t>.</w:t>
            </w:r>
          </w:p>
        </w:tc>
      </w:tr>
      <w:tr w:rsidR="00AE6006" w:rsidRPr="0016206D" w14:paraId="50DDD0A3" w14:textId="77777777" w:rsidTr="005B4C8B">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256FC805" w14:textId="69E839D9" w:rsidR="00AE6006" w:rsidRPr="00AE6006" w:rsidRDefault="00AE6006" w:rsidP="00F55094">
            <w:pPr>
              <w:pStyle w:val="HeaderGrayBar"/>
              <w:rPr>
                <w:sz w:val="16"/>
                <w:szCs w:val="16"/>
              </w:rPr>
            </w:pPr>
            <w:r w:rsidRPr="00AE6006">
              <w:rPr>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C59252F" w14:textId="77777777" w:rsidR="00AE6006" w:rsidRPr="00AE6006" w:rsidRDefault="00AE6006" w:rsidP="00F55094">
            <w:pPr>
              <w:pStyle w:val="HeaderGrayBar"/>
              <w:rPr>
                <w:sz w:val="18"/>
                <w:szCs w:val="18"/>
              </w:rPr>
            </w:pPr>
            <w:r w:rsidRPr="00AE6006">
              <w:rPr>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2F44CDA" w14:textId="77777777" w:rsidR="00AE6006" w:rsidRPr="00AE6006" w:rsidRDefault="00AE6006" w:rsidP="00F55094">
            <w:pPr>
              <w:pStyle w:val="HeaderGrayBar"/>
              <w:rPr>
                <w:sz w:val="18"/>
                <w:szCs w:val="18"/>
              </w:rPr>
            </w:pPr>
            <w:r w:rsidRPr="00AE6006">
              <w:rPr>
                <w:sz w:val="18"/>
                <w:szCs w:val="18"/>
              </w:rPr>
              <w:t xml:space="preserve">RETENTION AND </w:t>
            </w:r>
          </w:p>
          <w:p w14:paraId="4134F354" w14:textId="77777777" w:rsidR="00AE6006" w:rsidRPr="00AE6006" w:rsidRDefault="00AE6006" w:rsidP="00F55094">
            <w:pPr>
              <w:pStyle w:val="HeaderGrayBar"/>
              <w:rPr>
                <w:sz w:val="18"/>
                <w:szCs w:val="18"/>
              </w:rPr>
            </w:pPr>
            <w:r w:rsidRPr="00AE6006">
              <w:rPr>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2767B6D5" w14:textId="77777777" w:rsidR="00AE6006" w:rsidRPr="00AE6006" w:rsidRDefault="00AE6006" w:rsidP="00F55094">
            <w:pPr>
              <w:pStyle w:val="HeaderGrayBar"/>
              <w:rPr>
                <w:sz w:val="18"/>
                <w:szCs w:val="18"/>
              </w:rPr>
            </w:pPr>
            <w:r w:rsidRPr="00AE6006">
              <w:rPr>
                <w:sz w:val="18"/>
                <w:szCs w:val="18"/>
              </w:rPr>
              <w:t>DESIGNATION</w:t>
            </w:r>
          </w:p>
        </w:tc>
      </w:tr>
      <w:tr w:rsidR="00320313" w:rsidRPr="00D925C0" w14:paraId="3F0463EA" w14:textId="77777777" w:rsidTr="005B4C8B">
        <w:trPr>
          <w:cantSplit/>
          <w:jc w:val="center"/>
        </w:trPr>
        <w:tc>
          <w:tcPr>
            <w:tcW w:w="5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3F556F3C" w14:textId="5E8E65FD" w:rsidR="00320313" w:rsidRDefault="00320313" w:rsidP="005B4C8B">
            <w:pPr>
              <w:pStyle w:val="TableText"/>
              <w:shd w:val="clear" w:color="auto" w:fill="FFFFFF" w:themeFill="background1"/>
              <w:spacing w:before="60" w:after="60"/>
              <w:jc w:val="center"/>
              <w:rPr>
                <w:rFonts w:asciiTheme="minorHAnsi" w:hAnsiTheme="minorHAnsi" w:cstheme="minorHAnsi"/>
                <w:color w:val="000000" w:themeColor="text1"/>
                <w:szCs w:val="19"/>
              </w:rPr>
            </w:pPr>
            <w:r>
              <w:rPr>
                <w:rFonts w:asciiTheme="minorHAnsi" w:hAnsiTheme="minorHAnsi" w:cstheme="minorHAnsi"/>
                <w:color w:val="000000" w:themeColor="text1"/>
                <w:szCs w:val="19"/>
              </w:rPr>
              <w:t>GS</w:t>
            </w:r>
            <w:r w:rsidR="00DE3B01">
              <w:rPr>
                <w:rFonts w:asciiTheme="minorHAnsi" w:hAnsiTheme="minorHAnsi" w:cstheme="minorHAnsi"/>
                <w:color w:val="000000" w:themeColor="text1"/>
                <w:szCs w:val="19"/>
              </w:rPr>
              <w:t>2024-</w:t>
            </w:r>
            <w:r w:rsidR="00A93119">
              <w:rPr>
                <w:rFonts w:asciiTheme="minorHAnsi" w:hAnsiTheme="minorHAnsi" w:cstheme="minorHAnsi"/>
                <w:color w:val="000000" w:themeColor="text1"/>
                <w:szCs w:val="19"/>
              </w:rPr>
              <w:t>024</w:t>
            </w:r>
            <w:r w:rsidRPr="005B4C8B">
              <w:rPr>
                <w:rFonts w:asciiTheme="minorHAnsi" w:hAnsiTheme="minorHAnsi" w:cstheme="minorHAnsi"/>
                <w:color w:val="000000" w:themeColor="text1"/>
              </w:rPr>
              <w:fldChar w:fldCharType="begin"/>
            </w:r>
            <w:r w:rsidRPr="005B4C8B">
              <w:rPr>
                <w:rFonts w:asciiTheme="minorHAnsi" w:hAnsiTheme="minorHAnsi" w:cstheme="minorHAnsi"/>
                <w:color w:val="000000" w:themeColor="text1"/>
              </w:rPr>
              <w:instrText xml:space="preserve"> XE “GS</w:instrText>
            </w:r>
            <w:r w:rsidR="00DE3B01">
              <w:rPr>
                <w:rFonts w:asciiTheme="minorHAnsi" w:hAnsiTheme="minorHAnsi" w:cstheme="minorHAnsi"/>
                <w:color w:val="000000" w:themeColor="text1"/>
              </w:rPr>
              <w:instrText>2024-</w:instrText>
            </w:r>
            <w:r w:rsidR="00A93119">
              <w:rPr>
                <w:rFonts w:asciiTheme="minorHAnsi" w:hAnsiTheme="minorHAnsi" w:cstheme="minorHAnsi"/>
                <w:color w:val="000000" w:themeColor="text1"/>
              </w:rPr>
              <w:instrText>024</w:instrText>
            </w:r>
            <w:r w:rsidRPr="005B4C8B">
              <w:rPr>
                <w:rFonts w:asciiTheme="minorHAnsi" w:hAnsiTheme="minorHAnsi" w:cstheme="minorHAnsi"/>
                <w:color w:val="000000" w:themeColor="text1"/>
              </w:rPr>
              <w:instrText xml:space="preserve">" \f “dan” </w:instrText>
            </w:r>
            <w:r w:rsidRPr="005B4C8B">
              <w:rPr>
                <w:rFonts w:asciiTheme="minorHAnsi" w:hAnsiTheme="minorHAnsi" w:cstheme="minorHAnsi"/>
                <w:color w:val="000000" w:themeColor="text1"/>
              </w:rPr>
              <w:fldChar w:fldCharType="end"/>
            </w:r>
          </w:p>
          <w:p w14:paraId="14A33737" w14:textId="4E393E8F" w:rsidR="00320313" w:rsidRPr="005B4C8B" w:rsidRDefault="00320313" w:rsidP="005B4C8B">
            <w:pPr>
              <w:pStyle w:val="TableText"/>
              <w:shd w:val="clear" w:color="auto" w:fill="FFFFFF" w:themeFill="background1"/>
              <w:spacing w:before="60" w:after="60"/>
              <w:jc w:val="center"/>
              <w:rPr>
                <w:rFonts w:asciiTheme="minorHAnsi" w:hAnsiTheme="minorHAnsi" w:cstheme="minorHAnsi"/>
                <w:color w:val="000000" w:themeColor="text1"/>
                <w:szCs w:val="19"/>
              </w:rPr>
            </w:pPr>
            <w:r>
              <w:rPr>
                <w:rFonts w:asciiTheme="minorHAnsi" w:hAnsiTheme="minorHAnsi" w:cstheme="minorHAnsi"/>
                <w:color w:val="000000" w:themeColor="text1"/>
                <w:szCs w:val="19"/>
              </w:rPr>
              <w:t>Rev. 0</w:t>
            </w:r>
          </w:p>
        </w:tc>
        <w:tc>
          <w:tcPr>
            <w:tcW w:w="29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128805DB" w14:textId="77777777" w:rsidR="00320313" w:rsidRDefault="00320313" w:rsidP="00320313">
            <w:pPr>
              <w:pStyle w:val="Excludes0"/>
              <w:spacing w:after="60"/>
              <w:rPr>
                <w:b/>
                <w:i/>
                <w:sz w:val="22"/>
                <w:szCs w:val="22"/>
              </w:rPr>
            </w:pPr>
            <w:r>
              <w:rPr>
                <w:b/>
                <w:i/>
                <w:sz w:val="22"/>
                <w:szCs w:val="22"/>
              </w:rPr>
              <w:t>Records Reported/Submitted to External Databases/Systems</w:t>
            </w:r>
          </w:p>
          <w:p w14:paraId="07555A3C" w14:textId="015395D5" w:rsidR="00320313" w:rsidRPr="00A00922" w:rsidRDefault="00320313" w:rsidP="00320313">
            <w:pPr>
              <w:spacing w:before="60" w:after="60"/>
              <w:rPr>
                <w:rFonts w:asciiTheme="minorHAnsi" w:hAnsiTheme="minorHAnsi" w:cstheme="minorHAnsi"/>
                <w:b/>
                <w:bCs/>
                <w:color w:val="auto"/>
                <w:szCs w:val="22"/>
              </w:rPr>
            </w:pPr>
            <w:r w:rsidRPr="00A00922">
              <w:rPr>
                <w:rFonts w:asciiTheme="minorHAnsi" w:hAnsiTheme="minorHAnsi" w:cstheme="minorHAnsi"/>
                <w:szCs w:val="22"/>
              </w:rPr>
              <w:t xml:space="preserve">Records relating to information reported/submitted to databases/systems operated by external agencies/organizations, </w:t>
            </w:r>
            <w:r w:rsidRPr="00A00922">
              <w:rPr>
                <w:rFonts w:asciiTheme="minorHAnsi" w:hAnsiTheme="minorHAnsi" w:cstheme="minorHAnsi"/>
                <w:b/>
                <w:bCs/>
                <w:i/>
                <w:iCs/>
                <w:szCs w:val="22"/>
              </w:rPr>
              <w:t>where no</w:t>
            </w:r>
            <w:r w:rsidR="00AF2686">
              <w:rPr>
                <w:rFonts w:asciiTheme="minorHAnsi" w:hAnsiTheme="minorHAnsi" w:cstheme="minorHAnsi"/>
                <w:b/>
                <w:bCs/>
                <w:i/>
                <w:iCs/>
                <w:szCs w:val="22"/>
              </w:rPr>
              <w:t>t</w:t>
            </w:r>
            <w:r w:rsidRPr="00A00922">
              <w:rPr>
                <w:rFonts w:asciiTheme="minorHAnsi" w:hAnsiTheme="minorHAnsi" w:cstheme="minorHAnsi"/>
                <w:b/>
                <w:bCs/>
                <w:i/>
                <w:iCs/>
                <w:szCs w:val="22"/>
              </w:rPr>
              <w:t xml:space="preserve"> covered by a more specific records series </w:t>
            </w:r>
            <w:r w:rsidRPr="00A00922">
              <w:rPr>
                <w:rFonts w:asciiTheme="minorHAnsi" w:hAnsiTheme="minorHAnsi" w:cstheme="minorHAnsi"/>
                <w:b/>
                <w:bCs/>
                <w:szCs w:val="22"/>
              </w:rPr>
              <w:t xml:space="preserve">and provided </w:t>
            </w:r>
            <w:r w:rsidRPr="00297AC3">
              <w:rPr>
                <w:rFonts w:asciiTheme="minorHAnsi" w:hAnsiTheme="minorHAnsi" w:cstheme="minorHAnsi"/>
                <w:szCs w:val="22"/>
              </w:rPr>
              <w:t>the:</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data entry:external databases/systems</w:instrText>
            </w:r>
            <w:r w:rsidRPr="00B60C75">
              <w:rPr>
                <w:rFonts w:eastAsia="Calibri" w:cs="Times New Roman"/>
              </w:rPr>
              <w:instrText xml:space="preserve">" \f “subject” </w:instrText>
            </w:r>
            <w:r w:rsidRPr="00B60C75">
              <w:rPr>
                <w:rFonts w:eastAsia="Calibri" w:cs="Times New Roman"/>
              </w:rPr>
              <w:fldChar w:fldCharType="end"/>
            </w:r>
          </w:p>
          <w:p w14:paraId="707361B2" w14:textId="77777777" w:rsidR="00320313" w:rsidRPr="00297AC3" w:rsidRDefault="00320313" w:rsidP="00BC2B29">
            <w:pPr>
              <w:pStyle w:val="ListParagraph"/>
              <w:numPr>
                <w:ilvl w:val="0"/>
                <w:numId w:val="86"/>
              </w:numPr>
              <w:spacing w:before="60" w:after="60"/>
              <w:rPr>
                <w:rFonts w:asciiTheme="minorHAnsi" w:hAnsiTheme="minorHAnsi" w:cstheme="minorHAnsi"/>
                <w:szCs w:val="22"/>
              </w:rPr>
            </w:pPr>
            <w:r w:rsidRPr="00297AC3">
              <w:rPr>
                <w:rFonts w:asciiTheme="minorHAnsi" w:hAnsiTheme="minorHAnsi" w:cstheme="minorHAnsi"/>
                <w:szCs w:val="22"/>
              </w:rPr>
              <w:t>Original record/form (including any signatures) is not required as evidence or authorization of the transaction; and</w:t>
            </w:r>
          </w:p>
          <w:p w14:paraId="1577E8D2" w14:textId="77777777" w:rsidR="00320313" w:rsidRPr="00297AC3" w:rsidRDefault="00320313" w:rsidP="00BC2B29">
            <w:pPr>
              <w:pStyle w:val="ListParagraph"/>
              <w:numPr>
                <w:ilvl w:val="0"/>
                <w:numId w:val="86"/>
              </w:numPr>
              <w:spacing w:before="60" w:after="60"/>
              <w:rPr>
                <w:rFonts w:asciiTheme="minorHAnsi" w:hAnsiTheme="minorHAnsi" w:cstheme="minorHAnsi"/>
                <w:szCs w:val="22"/>
              </w:rPr>
            </w:pPr>
            <w:r w:rsidRPr="00297AC3">
              <w:rPr>
                <w:rFonts w:asciiTheme="minorHAnsi" w:hAnsiTheme="minorHAnsi" w:cstheme="minorHAnsi"/>
                <w:szCs w:val="22"/>
              </w:rPr>
              <w:t>Agency has access to the external database/system.</w:t>
            </w:r>
          </w:p>
          <w:p w14:paraId="342B7D35" w14:textId="77777777" w:rsidR="00320313" w:rsidRDefault="00320313" w:rsidP="00320313">
            <w:pPr>
              <w:pStyle w:val="Excludes0"/>
              <w:spacing w:after="60"/>
              <w:rPr>
                <w:rFonts w:asciiTheme="minorHAnsi" w:hAnsiTheme="minorHAnsi" w:cstheme="minorHAnsi"/>
                <w:sz w:val="22"/>
                <w:szCs w:val="22"/>
              </w:rPr>
            </w:pPr>
            <w:r w:rsidRPr="00A00922">
              <w:rPr>
                <w:rFonts w:asciiTheme="minorHAnsi" w:hAnsiTheme="minorHAnsi" w:cstheme="minorHAnsi"/>
                <w:sz w:val="22"/>
                <w:szCs w:val="22"/>
              </w:rPr>
              <w:t>Includes, but is not limited to</w:t>
            </w:r>
            <w:r>
              <w:rPr>
                <w:rFonts w:asciiTheme="minorHAnsi" w:hAnsiTheme="minorHAnsi" w:cstheme="minorHAnsi"/>
                <w:sz w:val="22"/>
                <w:szCs w:val="22"/>
              </w:rPr>
              <w:t>:</w:t>
            </w:r>
          </w:p>
          <w:p w14:paraId="036F2795" w14:textId="77777777" w:rsidR="00320313" w:rsidRDefault="00320313" w:rsidP="00BC2B29">
            <w:pPr>
              <w:pStyle w:val="Excludes0"/>
              <w:numPr>
                <w:ilvl w:val="0"/>
                <w:numId w:val="87"/>
              </w:numPr>
              <w:spacing w:after="60"/>
              <w:contextualSpacing/>
              <w:rPr>
                <w:rFonts w:asciiTheme="minorHAnsi" w:hAnsiTheme="minorHAnsi" w:cstheme="minorHAnsi"/>
                <w:sz w:val="22"/>
                <w:szCs w:val="22"/>
              </w:rPr>
            </w:pPr>
            <w:r>
              <w:rPr>
                <w:rFonts w:asciiTheme="minorHAnsi" w:hAnsiTheme="minorHAnsi" w:cstheme="minorHAnsi"/>
                <w:sz w:val="22"/>
                <w:szCs w:val="22"/>
              </w:rPr>
              <w:t>D</w:t>
            </w:r>
            <w:r w:rsidRPr="00A00922">
              <w:rPr>
                <w:rFonts w:asciiTheme="minorHAnsi" w:hAnsiTheme="minorHAnsi" w:cstheme="minorHAnsi"/>
                <w:sz w:val="22"/>
                <w:szCs w:val="22"/>
              </w:rPr>
              <w:t>ata entry input records (such as paper forms, handwritten notes, etc.)</w:t>
            </w:r>
            <w:r>
              <w:rPr>
                <w:rFonts w:asciiTheme="minorHAnsi" w:hAnsiTheme="minorHAnsi" w:cstheme="minorHAnsi"/>
                <w:sz w:val="22"/>
                <w:szCs w:val="22"/>
              </w:rPr>
              <w:t>;</w:t>
            </w:r>
          </w:p>
          <w:p w14:paraId="5A4E43FD" w14:textId="77777777" w:rsidR="00320313" w:rsidRDefault="00320313" w:rsidP="00BC2B29">
            <w:pPr>
              <w:pStyle w:val="Excludes0"/>
              <w:numPr>
                <w:ilvl w:val="0"/>
                <w:numId w:val="87"/>
              </w:numPr>
              <w:spacing w:after="60"/>
              <w:rPr>
                <w:rFonts w:asciiTheme="minorHAnsi" w:hAnsiTheme="minorHAnsi" w:cstheme="minorHAnsi"/>
                <w:sz w:val="22"/>
                <w:szCs w:val="22"/>
              </w:rPr>
            </w:pPr>
            <w:r>
              <w:rPr>
                <w:rFonts w:asciiTheme="minorHAnsi" w:hAnsiTheme="minorHAnsi" w:cstheme="minorHAnsi"/>
                <w:sz w:val="22"/>
                <w:szCs w:val="22"/>
              </w:rPr>
              <w:t>Related correspondence/communications</w:t>
            </w:r>
            <w:r w:rsidRPr="00A00922">
              <w:rPr>
                <w:rFonts w:asciiTheme="minorHAnsi" w:hAnsiTheme="minorHAnsi" w:cstheme="minorHAnsi"/>
                <w:sz w:val="22"/>
                <w:szCs w:val="22"/>
              </w:rPr>
              <w:t>.</w:t>
            </w:r>
          </w:p>
          <w:p w14:paraId="5489ED34" w14:textId="27144BE9" w:rsidR="00320313" w:rsidRPr="005B4C8B" w:rsidRDefault="00320313" w:rsidP="00320313">
            <w:pPr>
              <w:shd w:val="clear" w:color="auto" w:fill="FFFFFF" w:themeFill="background1"/>
              <w:spacing w:before="60" w:after="60"/>
              <w:rPr>
                <w:rFonts w:asciiTheme="minorHAnsi" w:eastAsia="Calibri" w:hAnsiTheme="minorHAnsi" w:cstheme="minorHAnsi"/>
                <w:b/>
                <w:bCs/>
                <w:i/>
                <w:color w:val="000000" w:themeColor="text1"/>
                <w:szCs w:val="17"/>
              </w:rPr>
            </w:pPr>
            <w:r>
              <w:rPr>
                <w:rFonts w:asciiTheme="minorHAnsi" w:hAnsiTheme="minorHAnsi" w:cstheme="minorHAnsi"/>
                <w:szCs w:val="22"/>
              </w:rPr>
              <w:t xml:space="preserve">Excludes records </w:t>
            </w:r>
            <w:proofErr w:type="gramStart"/>
            <w:r>
              <w:rPr>
                <w:rFonts w:asciiTheme="minorHAnsi" w:hAnsiTheme="minorHAnsi" w:cstheme="minorHAnsi"/>
                <w:szCs w:val="22"/>
              </w:rPr>
              <w:t>entered into</w:t>
            </w:r>
            <w:proofErr w:type="gramEnd"/>
            <w:r>
              <w:rPr>
                <w:rFonts w:asciiTheme="minorHAnsi" w:hAnsiTheme="minorHAnsi" w:cstheme="minorHAnsi"/>
                <w:szCs w:val="22"/>
              </w:rPr>
              <w:t xml:space="preserve"> agency-owned databases/systems covered by </w:t>
            </w:r>
            <w:r>
              <w:rPr>
                <w:rFonts w:asciiTheme="minorHAnsi" w:hAnsiTheme="minorHAnsi" w:cstheme="minorHAnsi"/>
                <w:i/>
                <w:szCs w:val="22"/>
              </w:rPr>
              <w:t>Records Documented as Part of More Formalized Records (DAN GS2016-009).</w:t>
            </w:r>
          </w:p>
        </w:tc>
        <w:tc>
          <w:tcPr>
            <w:tcW w:w="10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5FE90D5D" w14:textId="77777777" w:rsidR="00320313" w:rsidRDefault="00320313" w:rsidP="00320313">
            <w:pPr>
              <w:spacing w:before="60" w:after="60"/>
              <w:rPr>
                <w:rFonts w:eastAsia="Calibri" w:cs="Times New Roman"/>
              </w:rPr>
            </w:pPr>
            <w:r>
              <w:rPr>
                <w:rFonts w:eastAsia="Calibri" w:cs="Times New Roman"/>
                <w:b/>
              </w:rPr>
              <w:t>Retain</w:t>
            </w:r>
            <w:r>
              <w:rPr>
                <w:rFonts w:eastAsia="Calibri" w:cs="Times New Roman"/>
              </w:rPr>
              <w:t xml:space="preserve"> until verification of successful keying/submission</w:t>
            </w:r>
          </w:p>
          <w:p w14:paraId="0AB29F07" w14:textId="77777777" w:rsidR="00320313" w:rsidRPr="008C3998" w:rsidRDefault="00320313" w:rsidP="00320313">
            <w:pPr>
              <w:spacing w:before="60" w:after="60"/>
              <w:rPr>
                <w:rFonts w:eastAsia="Calibri" w:cs="Times New Roman"/>
                <w:i/>
              </w:rPr>
            </w:pPr>
            <w:r>
              <w:rPr>
                <w:rFonts w:eastAsia="Calibri" w:cs="Times New Roman"/>
              </w:rPr>
              <w:t xml:space="preserve">   </w:t>
            </w:r>
            <w:r w:rsidRPr="008C3998">
              <w:rPr>
                <w:rFonts w:eastAsia="Calibri" w:cs="Times New Roman"/>
                <w:i/>
              </w:rPr>
              <w:t>then</w:t>
            </w:r>
          </w:p>
          <w:p w14:paraId="4A5DD4E2" w14:textId="018B74C9" w:rsidR="00320313" w:rsidRPr="005B4C8B" w:rsidRDefault="00320313" w:rsidP="00320313">
            <w:pPr>
              <w:pStyle w:val="TableText"/>
              <w:shd w:val="clear" w:color="auto" w:fill="FFFFFF" w:themeFill="background1"/>
              <w:spacing w:before="60" w:after="60"/>
              <w:rPr>
                <w:rFonts w:asciiTheme="minorHAnsi" w:hAnsiTheme="minorHAnsi" w:cstheme="minorHAnsi"/>
                <w:b/>
                <w:color w:val="000000" w:themeColor="text1"/>
                <w:szCs w:val="19"/>
              </w:rPr>
            </w:pPr>
            <w:r w:rsidRPr="008C3998">
              <w:rPr>
                <w:rFonts w:eastAsia="Calibri" w:cs="Times New Roman"/>
                <w:b/>
              </w:rPr>
              <w:t>Destroy</w:t>
            </w:r>
            <w:r>
              <w:rPr>
                <w:rFonts w:eastAsia="Calibri" w:cs="Times New Roman"/>
              </w:rPr>
              <w:t>.</w:t>
            </w:r>
          </w:p>
        </w:tc>
        <w:tc>
          <w:tcPr>
            <w:tcW w:w="6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3E518DAF" w14:textId="77777777" w:rsidR="00320313" w:rsidRDefault="00320313" w:rsidP="00320313">
            <w:pPr>
              <w:spacing w:before="60"/>
              <w:jc w:val="center"/>
              <w:rPr>
                <w:sz w:val="20"/>
                <w:szCs w:val="20"/>
              </w:rPr>
            </w:pPr>
            <w:r>
              <w:rPr>
                <w:sz w:val="20"/>
                <w:szCs w:val="20"/>
              </w:rPr>
              <w:t>NON-ARCHIVAL</w:t>
            </w:r>
          </w:p>
          <w:p w14:paraId="59B5357C" w14:textId="77777777" w:rsidR="00320313" w:rsidRDefault="00320313" w:rsidP="00320313">
            <w:pPr>
              <w:tabs>
                <w:tab w:val="center" w:pos="756"/>
              </w:tabs>
              <w:jc w:val="center"/>
              <w:rPr>
                <w:sz w:val="20"/>
                <w:szCs w:val="20"/>
              </w:rPr>
            </w:pPr>
            <w:r>
              <w:rPr>
                <w:sz w:val="20"/>
                <w:szCs w:val="20"/>
              </w:rPr>
              <w:t>NON-ESSENTIAL</w:t>
            </w:r>
          </w:p>
          <w:p w14:paraId="0CBCB8A6" w14:textId="17D1B7C2" w:rsidR="00320313" w:rsidRPr="005B4C8B" w:rsidRDefault="00320313" w:rsidP="00320313">
            <w:pPr>
              <w:shd w:val="clear" w:color="auto" w:fill="FFFFFF" w:themeFill="background1"/>
              <w:jc w:val="center"/>
              <w:rPr>
                <w:rFonts w:asciiTheme="minorHAnsi" w:eastAsia="Calibri" w:hAnsiTheme="minorHAnsi" w:cstheme="minorHAnsi"/>
                <w:b/>
                <w:color w:val="000000" w:themeColor="text1"/>
                <w:szCs w:val="22"/>
              </w:rPr>
            </w:pPr>
            <w:r>
              <w:rPr>
                <w:sz w:val="20"/>
                <w:szCs w:val="20"/>
              </w:rPr>
              <w:t>OFM</w:t>
            </w:r>
          </w:p>
        </w:tc>
      </w:tr>
      <w:tr w:rsidR="00F07D32" w:rsidRPr="00D925C0" w14:paraId="62A2790B" w14:textId="77777777" w:rsidTr="005B4C8B">
        <w:trPr>
          <w:cantSplit/>
          <w:jc w:val="center"/>
        </w:trPr>
        <w:tc>
          <w:tcPr>
            <w:tcW w:w="5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08D4FA02" w14:textId="74240185" w:rsidR="00F07D32" w:rsidRDefault="00F07D32" w:rsidP="00F07D32">
            <w:pPr>
              <w:pStyle w:val="TableText"/>
              <w:shd w:val="clear" w:color="auto" w:fill="FFFFFF" w:themeFill="background1"/>
              <w:spacing w:before="60" w:after="60"/>
              <w:jc w:val="center"/>
              <w:rPr>
                <w:rFonts w:asciiTheme="minorHAnsi" w:hAnsiTheme="minorHAnsi" w:cstheme="minorHAnsi"/>
                <w:color w:val="000000" w:themeColor="text1"/>
                <w:szCs w:val="19"/>
              </w:rPr>
            </w:pPr>
            <w:bookmarkStart w:id="25" w:name="_Hlk140046758"/>
            <w:r>
              <w:rPr>
                <w:rFonts w:asciiTheme="minorHAnsi" w:hAnsiTheme="minorHAnsi" w:cstheme="minorHAnsi"/>
                <w:color w:val="000000" w:themeColor="text1"/>
                <w:szCs w:val="19"/>
              </w:rPr>
              <w:lastRenderedPageBreak/>
              <w:t>GS50-06F-03</w:t>
            </w:r>
            <w:r w:rsidRPr="005B4C8B">
              <w:rPr>
                <w:rFonts w:asciiTheme="minorHAnsi" w:hAnsiTheme="minorHAnsi" w:cstheme="minorHAnsi"/>
                <w:color w:val="000000" w:themeColor="text1"/>
              </w:rPr>
              <w:fldChar w:fldCharType="begin"/>
            </w:r>
            <w:r w:rsidRPr="005B4C8B">
              <w:rPr>
                <w:rFonts w:asciiTheme="minorHAnsi" w:hAnsiTheme="minorHAnsi" w:cstheme="minorHAnsi"/>
                <w:color w:val="000000" w:themeColor="text1"/>
              </w:rPr>
              <w:instrText xml:space="preserve"> XE “GS</w:instrText>
            </w:r>
            <w:r>
              <w:rPr>
                <w:rFonts w:asciiTheme="minorHAnsi" w:hAnsiTheme="minorHAnsi" w:cstheme="minorHAnsi"/>
                <w:color w:val="000000" w:themeColor="text1"/>
              </w:rPr>
              <w:instrText>50-06F-03</w:instrText>
            </w:r>
            <w:r w:rsidRPr="005B4C8B">
              <w:rPr>
                <w:rFonts w:asciiTheme="minorHAnsi" w:hAnsiTheme="minorHAnsi" w:cstheme="minorHAnsi"/>
                <w:color w:val="000000" w:themeColor="text1"/>
              </w:rPr>
              <w:instrText xml:space="preserve">" \f “dan” </w:instrText>
            </w:r>
            <w:r w:rsidRPr="005B4C8B">
              <w:rPr>
                <w:rFonts w:asciiTheme="minorHAnsi" w:hAnsiTheme="minorHAnsi" w:cstheme="minorHAnsi"/>
                <w:color w:val="000000" w:themeColor="text1"/>
              </w:rPr>
              <w:fldChar w:fldCharType="end"/>
            </w:r>
          </w:p>
          <w:p w14:paraId="2FFF11FD" w14:textId="5E4A5507" w:rsidR="00F07D32" w:rsidRPr="005B4C8B" w:rsidRDefault="00F07D32" w:rsidP="00F07D32">
            <w:pPr>
              <w:pStyle w:val="TableText"/>
              <w:shd w:val="clear" w:color="auto" w:fill="FFFFFF" w:themeFill="background1"/>
              <w:spacing w:before="60" w:after="60"/>
              <w:jc w:val="center"/>
              <w:rPr>
                <w:rFonts w:asciiTheme="minorHAnsi" w:hAnsiTheme="minorHAnsi" w:cstheme="minorHAnsi"/>
                <w:color w:val="000000" w:themeColor="text1"/>
                <w:szCs w:val="19"/>
              </w:rPr>
            </w:pPr>
            <w:r>
              <w:rPr>
                <w:rFonts w:asciiTheme="minorHAnsi" w:hAnsiTheme="minorHAnsi" w:cstheme="minorHAnsi"/>
                <w:color w:val="000000" w:themeColor="text1"/>
                <w:szCs w:val="19"/>
              </w:rPr>
              <w:t>Rev. 2</w:t>
            </w:r>
          </w:p>
        </w:tc>
        <w:tc>
          <w:tcPr>
            <w:tcW w:w="29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29C6E944" w14:textId="77777777" w:rsidR="00F07D32" w:rsidRPr="008B728E" w:rsidRDefault="00F07D32" w:rsidP="00F07D32">
            <w:pPr>
              <w:pStyle w:val="Excludes0"/>
              <w:spacing w:after="60"/>
              <w:rPr>
                <w:b/>
                <w:i/>
                <w:sz w:val="22"/>
                <w:szCs w:val="22"/>
              </w:rPr>
            </w:pPr>
            <w:r>
              <w:rPr>
                <w:b/>
                <w:i/>
                <w:sz w:val="22"/>
                <w:szCs w:val="22"/>
              </w:rPr>
              <w:t xml:space="preserve">Reporting Internally – Routine </w:t>
            </w:r>
            <w:r w:rsidRPr="008B728E">
              <w:rPr>
                <w:b/>
                <w:i/>
                <w:sz w:val="22"/>
                <w:szCs w:val="22"/>
              </w:rPr>
              <w:t>Program</w:t>
            </w:r>
            <w:r>
              <w:rPr>
                <w:b/>
                <w:i/>
                <w:sz w:val="22"/>
                <w:szCs w:val="22"/>
              </w:rPr>
              <w:t>/Project/Work Unit</w:t>
            </w:r>
            <w:r w:rsidRPr="008B728E">
              <w:rPr>
                <w:b/>
                <w:i/>
                <w:sz w:val="22"/>
                <w:szCs w:val="22"/>
              </w:rPr>
              <w:t xml:space="preserve"> Reports</w:t>
            </w:r>
            <w:r>
              <w:rPr>
                <w:b/>
                <w:i/>
                <w:sz w:val="22"/>
                <w:szCs w:val="22"/>
              </w:rPr>
              <w:t>/Statistics</w:t>
            </w:r>
          </w:p>
          <w:p w14:paraId="4EEFB0BE" w14:textId="77777777" w:rsidR="00F07D32" w:rsidRPr="008B728E" w:rsidRDefault="00F07D32" w:rsidP="00F07D32">
            <w:pPr>
              <w:pStyle w:val="Excludes0"/>
              <w:spacing w:after="60"/>
              <w:rPr>
                <w:sz w:val="22"/>
                <w:szCs w:val="22"/>
              </w:rPr>
            </w:pPr>
            <w:r>
              <w:rPr>
                <w:sz w:val="22"/>
                <w:szCs w:val="22"/>
              </w:rPr>
              <w:t>Records relating to r</w:t>
            </w:r>
            <w:r w:rsidRPr="008B728E">
              <w:rPr>
                <w:sz w:val="22"/>
                <w:szCs w:val="22"/>
              </w:rPr>
              <w:t>outine internal statistical and narrative reports provided to management documenting</w:t>
            </w:r>
            <w:r>
              <w:rPr>
                <w:sz w:val="22"/>
                <w:szCs w:val="22"/>
              </w:rPr>
              <w:t>/tracking</w:t>
            </w:r>
            <w:r w:rsidRPr="008B728E">
              <w:rPr>
                <w:sz w:val="22"/>
                <w:szCs w:val="22"/>
              </w:rPr>
              <w:t xml:space="preserve"> the activities and work accomplishments of a division/program</w:t>
            </w:r>
            <w:r>
              <w:rPr>
                <w:sz w:val="22"/>
                <w:szCs w:val="22"/>
              </w:rPr>
              <w:t>/project</w:t>
            </w:r>
            <w:r w:rsidRPr="008B728E">
              <w:rPr>
                <w:sz w:val="22"/>
                <w:szCs w:val="22"/>
              </w:rPr>
              <w:t xml:space="preserve"> for a given </w:t>
            </w:r>
            <w:proofErr w:type="gramStart"/>
            <w:r w:rsidRPr="008B728E">
              <w:rPr>
                <w:sz w:val="22"/>
                <w:szCs w:val="22"/>
              </w:rPr>
              <w:t>time period</w:t>
            </w:r>
            <w:proofErr w:type="gramEnd"/>
            <w:r w:rsidRPr="008B728E">
              <w:rPr>
                <w:sz w:val="22"/>
                <w:szCs w:val="22"/>
              </w:rPr>
              <w:t>.</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internal reports (statistics)</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project management:reporting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statistics:internal reports</w:instrText>
            </w:r>
            <w:r w:rsidRPr="00B60C75">
              <w:rPr>
                <w:rFonts w:eastAsia="Calibri" w:cs="Times New Roman"/>
              </w:rPr>
              <w:instrText xml:space="preserve">" \f “subject” </w:instrText>
            </w:r>
            <w:r w:rsidRPr="00B60C75">
              <w:rPr>
                <w:rFonts w:eastAsia="Calibri" w:cs="Times New Roman"/>
              </w:rPr>
              <w:fldChar w:fldCharType="end"/>
            </w:r>
          </w:p>
          <w:p w14:paraId="5C5C3719" w14:textId="77777777" w:rsidR="00F07D32" w:rsidRPr="008B728E" w:rsidRDefault="00F07D32" w:rsidP="00F07D32">
            <w:pPr>
              <w:pStyle w:val="Excludes0"/>
              <w:spacing w:after="60"/>
              <w:rPr>
                <w:sz w:val="22"/>
                <w:szCs w:val="22"/>
              </w:rPr>
            </w:pPr>
            <w:r w:rsidRPr="008B728E">
              <w:rPr>
                <w:sz w:val="22"/>
                <w:szCs w:val="22"/>
              </w:rPr>
              <w:t>Includes, but is not limited to:</w:t>
            </w:r>
          </w:p>
          <w:p w14:paraId="58BA9E43" w14:textId="77777777" w:rsidR="00F07D32" w:rsidRPr="008B728E" w:rsidRDefault="00F07D32" w:rsidP="00BC2B29">
            <w:pPr>
              <w:pStyle w:val="Excludes0"/>
              <w:numPr>
                <w:ilvl w:val="0"/>
                <w:numId w:val="64"/>
              </w:numPr>
              <w:spacing w:after="60"/>
              <w:rPr>
                <w:sz w:val="22"/>
                <w:szCs w:val="22"/>
              </w:rPr>
            </w:pPr>
            <w:r w:rsidRPr="008B728E">
              <w:rPr>
                <w:sz w:val="22"/>
                <w:szCs w:val="22"/>
              </w:rPr>
              <w:t>Monthly/quarterly/yearly reports.</w:t>
            </w:r>
          </w:p>
          <w:p w14:paraId="0A564490" w14:textId="77777777" w:rsidR="00F07D32" w:rsidRDefault="00F07D32" w:rsidP="00F07D32">
            <w:pPr>
              <w:pStyle w:val="Excludes0"/>
              <w:spacing w:after="60"/>
              <w:rPr>
                <w:sz w:val="22"/>
                <w:szCs w:val="22"/>
              </w:rPr>
            </w:pPr>
            <w:r w:rsidRPr="008B728E">
              <w:rPr>
                <w:sz w:val="22"/>
                <w:szCs w:val="22"/>
              </w:rPr>
              <w:t>Excludes</w:t>
            </w:r>
            <w:r>
              <w:rPr>
                <w:sz w:val="22"/>
                <w:szCs w:val="22"/>
              </w:rPr>
              <w:t>:</w:t>
            </w:r>
          </w:p>
          <w:p w14:paraId="2A910215" w14:textId="0E811BFD" w:rsidR="00F07D32" w:rsidRDefault="00F07D32" w:rsidP="00BC2B29">
            <w:pPr>
              <w:pStyle w:val="Excludes0"/>
              <w:numPr>
                <w:ilvl w:val="0"/>
                <w:numId w:val="64"/>
              </w:numPr>
              <w:spacing w:after="60"/>
              <w:contextualSpacing/>
              <w:rPr>
                <w:sz w:val="22"/>
                <w:szCs w:val="22"/>
              </w:rPr>
            </w:pPr>
            <w:r w:rsidRPr="008B728E">
              <w:rPr>
                <w:sz w:val="22"/>
                <w:szCs w:val="22"/>
              </w:rPr>
              <w:t xml:space="preserve">Annual reports of the agency and other published reports covered by </w:t>
            </w:r>
            <w:r w:rsidRPr="00F07D32">
              <w:rPr>
                <w:i/>
                <w:iCs/>
                <w:sz w:val="22"/>
                <w:szCs w:val="22"/>
              </w:rPr>
              <w:t>Publications – Master Set (DAN GS50-06F-04)</w:t>
            </w:r>
            <w:r>
              <w:rPr>
                <w:sz w:val="22"/>
                <w:szCs w:val="22"/>
              </w:rPr>
              <w:t>;</w:t>
            </w:r>
          </w:p>
          <w:p w14:paraId="6761E881" w14:textId="55ACABB9" w:rsidR="00F07D32" w:rsidRPr="00F07D32" w:rsidRDefault="00F07D32" w:rsidP="00BC2B29">
            <w:pPr>
              <w:pStyle w:val="Excludes0"/>
              <w:numPr>
                <w:ilvl w:val="0"/>
                <w:numId w:val="64"/>
              </w:numPr>
              <w:spacing w:after="60"/>
              <w:contextualSpacing/>
              <w:rPr>
                <w:rFonts w:asciiTheme="minorHAnsi" w:eastAsia="Calibri" w:hAnsiTheme="minorHAnsi" w:cstheme="minorHAnsi"/>
                <w:b/>
                <w:bCs/>
                <w:i/>
                <w:color w:val="000000" w:themeColor="text1"/>
                <w:szCs w:val="22"/>
              </w:rPr>
            </w:pPr>
            <w:r w:rsidRPr="00F07D32">
              <w:rPr>
                <w:sz w:val="22"/>
                <w:szCs w:val="22"/>
              </w:rPr>
              <w:t xml:space="preserve">Records covered by </w:t>
            </w:r>
            <w:r w:rsidRPr="00F07D32">
              <w:rPr>
                <w:i/>
                <w:iCs/>
                <w:sz w:val="22"/>
                <w:szCs w:val="22"/>
              </w:rPr>
              <w:t>Records Documented as Part of More Formalized Records (DAN GS2016-009)</w:t>
            </w:r>
            <w:r w:rsidRPr="00F07D32">
              <w:rPr>
                <w:sz w:val="22"/>
                <w:szCs w:val="22"/>
              </w:rPr>
              <w:t>.</w:t>
            </w:r>
          </w:p>
        </w:tc>
        <w:tc>
          <w:tcPr>
            <w:tcW w:w="10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0CD94FD9" w14:textId="77777777" w:rsidR="00F07D32" w:rsidRDefault="00F07D32" w:rsidP="00F07D32">
            <w:pPr>
              <w:spacing w:before="60" w:after="60"/>
              <w:rPr>
                <w:rFonts w:eastAsia="Calibri" w:cs="Times New Roman"/>
              </w:rPr>
            </w:pPr>
            <w:r>
              <w:rPr>
                <w:rFonts w:eastAsia="Calibri" w:cs="Times New Roman"/>
                <w:b/>
              </w:rPr>
              <w:t>Retain</w:t>
            </w:r>
            <w:r>
              <w:rPr>
                <w:rFonts w:eastAsia="Calibri" w:cs="Times New Roman"/>
              </w:rPr>
              <w:t xml:space="preserve"> for 2 years after end of fiscal year</w:t>
            </w:r>
          </w:p>
          <w:p w14:paraId="07D8FABF" w14:textId="77777777" w:rsidR="00F07D32" w:rsidRPr="00FD4B66" w:rsidRDefault="00F07D32" w:rsidP="00F07D32">
            <w:pPr>
              <w:spacing w:before="60" w:after="60"/>
              <w:rPr>
                <w:rFonts w:eastAsia="Calibri" w:cs="Times New Roman"/>
                <w:i/>
              </w:rPr>
            </w:pPr>
            <w:r>
              <w:rPr>
                <w:rFonts w:eastAsia="Calibri" w:cs="Times New Roman"/>
              </w:rPr>
              <w:t xml:space="preserve">   </w:t>
            </w:r>
            <w:r w:rsidRPr="00FD4B66">
              <w:rPr>
                <w:rFonts w:eastAsia="Calibri" w:cs="Times New Roman"/>
                <w:i/>
              </w:rPr>
              <w:t>then</w:t>
            </w:r>
          </w:p>
          <w:p w14:paraId="322195A6" w14:textId="2A182CBB" w:rsidR="00F07D32" w:rsidRPr="005B4C8B" w:rsidRDefault="00F07D32" w:rsidP="00F07D32">
            <w:pPr>
              <w:pStyle w:val="TableText"/>
              <w:shd w:val="clear" w:color="auto" w:fill="FFFFFF" w:themeFill="background1"/>
              <w:spacing w:before="60" w:after="60"/>
              <w:rPr>
                <w:rFonts w:asciiTheme="minorHAnsi" w:hAnsiTheme="minorHAnsi" w:cstheme="minorHAnsi"/>
                <w:b/>
                <w:color w:val="000000" w:themeColor="text1"/>
                <w:szCs w:val="19"/>
              </w:rPr>
            </w:pPr>
            <w:r w:rsidRPr="00FD4B66">
              <w:rPr>
                <w:rFonts w:eastAsia="Calibri" w:cs="Times New Roman"/>
                <w:b/>
              </w:rPr>
              <w:t>Destroy</w:t>
            </w:r>
            <w:r>
              <w:rPr>
                <w:rFonts w:eastAsia="Calibri" w:cs="Times New Roman"/>
              </w:rPr>
              <w:t>.</w:t>
            </w:r>
          </w:p>
        </w:tc>
        <w:tc>
          <w:tcPr>
            <w:tcW w:w="6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6A66CFA8" w14:textId="77777777" w:rsidR="00F07D32" w:rsidRDefault="00F07D32" w:rsidP="00F07D32">
            <w:pPr>
              <w:spacing w:before="60"/>
              <w:jc w:val="center"/>
              <w:rPr>
                <w:sz w:val="20"/>
                <w:szCs w:val="20"/>
              </w:rPr>
            </w:pPr>
            <w:r>
              <w:rPr>
                <w:sz w:val="20"/>
                <w:szCs w:val="20"/>
              </w:rPr>
              <w:t>NON-ARCHIVAL</w:t>
            </w:r>
          </w:p>
          <w:p w14:paraId="053952AD" w14:textId="77777777" w:rsidR="00F07D32" w:rsidRDefault="00F07D32" w:rsidP="00F07D32">
            <w:pPr>
              <w:jc w:val="center"/>
              <w:rPr>
                <w:sz w:val="20"/>
                <w:szCs w:val="20"/>
              </w:rPr>
            </w:pPr>
            <w:r>
              <w:rPr>
                <w:sz w:val="20"/>
                <w:szCs w:val="20"/>
              </w:rPr>
              <w:t>NON-ESSENTIAL</w:t>
            </w:r>
          </w:p>
          <w:p w14:paraId="4D76D3A6" w14:textId="032566E1" w:rsidR="00F07D32" w:rsidRPr="0007271E" w:rsidRDefault="00F07D32" w:rsidP="00F07D32">
            <w:pPr>
              <w:shd w:val="clear" w:color="auto" w:fill="FFFFFF" w:themeFill="background1"/>
              <w:jc w:val="center"/>
              <w:rPr>
                <w:rFonts w:asciiTheme="minorHAnsi" w:eastAsia="Calibri" w:hAnsiTheme="minorHAnsi" w:cstheme="minorHAnsi"/>
                <w:color w:val="000000" w:themeColor="text1"/>
                <w:sz w:val="20"/>
                <w:szCs w:val="20"/>
              </w:rPr>
            </w:pPr>
            <w:r>
              <w:rPr>
                <w:sz w:val="20"/>
                <w:szCs w:val="20"/>
              </w:rPr>
              <w:t>OFM</w:t>
            </w:r>
          </w:p>
        </w:tc>
      </w:tr>
      <w:bookmarkEnd w:id="25"/>
      <w:tr w:rsidR="00D925C0" w:rsidRPr="00D925C0" w14:paraId="25DDD4D5" w14:textId="77777777" w:rsidTr="005B4C8B">
        <w:trPr>
          <w:cantSplit/>
          <w:jc w:val="center"/>
        </w:trPr>
        <w:tc>
          <w:tcPr>
            <w:tcW w:w="5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6899CD16" w14:textId="73898C48" w:rsidR="00810611" w:rsidRPr="005B4C8B" w:rsidRDefault="00CF087E" w:rsidP="005B4C8B">
            <w:pPr>
              <w:pStyle w:val="TableText"/>
              <w:shd w:val="clear" w:color="auto" w:fill="FFFFFF" w:themeFill="background1"/>
              <w:spacing w:before="60" w:after="60"/>
              <w:jc w:val="center"/>
              <w:rPr>
                <w:rFonts w:asciiTheme="minorHAnsi" w:hAnsiTheme="minorHAnsi" w:cstheme="minorHAnsi"/>
                <w:color w:val="000000" w:themeColor="text1"/>
                <w:szCs w:val="19"/>
              </w:rPr>
            </w:pPr>
            <w:r w:rsidRPr="005B4C8B">
              <w:rPr>
                <w:rFonts w:asciiTheme="minorHAnsi" w:hAnsiTheme="minorHAnsi" w:cstheme="minorHAnsi"/>
                <w:color w:val="000000" w:themeColor="text1"/>
                <w:szCs w:val="19"/>
              </w:rPr>
              <w:lastRenderedPageBreak/>
              <w:t>GS</w:t>
            </w:r>
            <w:r w:rsidR="00FD07F9" w:rsidRPr="005B4C8B">
              <w:rPr>
                <w:rFonts w:asciiTheme="minorHAnsi" w:hAnsiTheme="minorHAnsi" w:cstheme="minorHAnsi"/>
                <w:color w:val="000000" w:themeColor="text1"/>
                <w:szCs w:val="19"/>
              </w:rPr>
              <w:t>2012</w:t>
            </w:r>
            <w:r w:rsidR="00A45C26" w:rsidRPr="005B4C8B">
              <w:rPr>
                <w:rFonts w:asciiTheme="minorHAnsi" w:hAnsiTheme="minorHAnsi" w:cstheme="minorHAnsi"/>
                <w:color w:val="000000" w:themeColor="text1"/>
                <w:szCs w:val="19"/>
              </w:rPr>
              <w:t>-</w:t>
            </w:r>
            <w:r w:rsidR="00FD07F9" w:rsidRPr="005B4C8B">
              <w:rPr>
                <w:rFonts w:asciiTheme="minorHAnsi" w:hAnsiTheme="minorHAnsi" w:cstheme="minorHAnsi"/>
                <w:color w:val="000000" w:themeColor="text1"/>
                <w:szCs w:val="19"/>
              </w:rPr>
              <w:t>028</w:t>
            </w:r>
            <w:r w:rsidR="00320313" w:rsidRPr="005B4C8B">
              <w:rPr>
                <w:rFonts w:asciiTheme="minorHAnsi" w:hAnsiTheme="minorHAnsi" w:cstheme="minorHAnsi"/>
                <w:color w:val="000000" w:themeColor="text1"/>
              </w:rPr>
              <w:fldChar w:fldCharType="begin"/>
            </w:r>
            <w:r w:rsidR="00320313" w:rsidRPr="005B4C8B">
              <w:rPr>
                <w:rFonts w:asciiTheme="minorHAnsi" w:hAnsiTheme="minorHAnsi" w:cstheme="minorHAnsi"/>
                <w:color w:val="000000" w:themeColor="text1"/>
              </w:rPr>
              <w:instrText xml:space="preserve"> XE “GS2012-028" \f “dan” </w:instrText>
            </w:r>
            <w:r w:rsidR="00320313" w:rsidRPr="005B4C8B">
              <w:rPr>
                <w:rFonts w:asciiTheme="minorHAnsi" w:hAnsiTheme="minorHAnsi" w:cstheme="minorHAnsi"/>
                <w:color w:val="000000" w:themeColor="text1"/>
              </w:rPr>
              <w:fldChar w:fldCharType="end"/>
            </w:r>
          </w:p>
          <w:p w14:paraId="7940B968" w14:textId="29906679" w:rsidR="00810611" w:rsidRPr="005B4C8B" w:rsidRDefault="008A69E8" w:rsidP="00320313">
            <w:pPr>
              <w:shd w:val="clear" w:color="auto" w:fill="FFFFFF" w:themeFill="background1"/>
              <w:spacing w:before="60" w:after="60"/>
              <w:jc w:val="center"/>
              <w:rPr>
                <w:rFonts w:asciiTheme="minorHAnsi" w:hAnsiTheme="minorHAnsi" w:cstheme="minorHAnsi"/>
                <w:color w:val="000000" w:themeColor="text1"/>
              </w:rPr>
            </w:pPr>
            <w:r w:rsidRPr="005B4C8B">
              <w:rPr>
                <w:rFonts w:asciiTheme="minorHAnsi" w:hAnsiTheme="minorHAnsi" w:cstheme="minorHAnsi"/>
                <w:bCs/>
                <w:color w:val="000000" w:themeColor="text1"/>
                <w:szCs w:val="17"/>
              </w:rPr>
              <w:t xml:space="preserve">Rev. </w:t>
            </w:r>
            <w:r w:rsidR="00F16534">
              <w:rPr>
                <w:rFonts w:asciiTheme="minorHAnsi" w:hAnsiTheme="minorHAnsi" w:cstheme="minorHAnsi"/>
                <w:bCs/>
                <w:color w:val="000000" w:themeColor="text1"/>
                <w:szCs w:val="17"/>
              </w:rPr>
              <w:t>2</w:t>
            </w:r>
          </w:p>
        </w:tc>
        <w:tc>
          <w:tcPr>
            <w:tcW w:w="29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4315B3E8" w14:textId="742B9A24" w:rsidR="00810611" w:rsidRPr="00F913F0" w:rsidRDefault="00810611" w:rsidP="005B4C8B">
            <w:pPr>
              <w:shd w:val="clear" w:color="auto" w:fill="FFFFFF" w:themeFill="background1"/>
              <w:spacing w:before="60" w:after="60"/>
              <w:rPr>
                <w:rFonts w:asciiTheme="minorHAnsi" w:eastAsia="Calibri" w:hAnsiTheme="minorHAnsi" w:cstheme="minorHAnsi"/>
                <w:b/>
                <w:bCs/>
                <w:i/>
                <w:color w:val="000000" w:themeColor="text1"/>
                <w:szCs w:val="22"/>
              </w:rPr>
            </w:pPr>
            <w:r w:rsidRPr="00F913F0">
              <w:rPr>
                <w:rFonts w:asciiTheme="minorHAnsi" w:eastAsia="Calibri" w:hAnsiTheme="minorHAnsi" w:cstheme="minorHAnsi"/>
                <w:b/>
                <w:bCs/>
                <w:i/>
                <w:color w:val="000000" w:themeColor="text1"/>
                <w:szCs w:val="22"/>
              </w:rPr>
              <w:t>Reporting</w:t>
            </w:r>
            <w:r w:rsidR="00F16534" w:rsidRPr="00F913F0">
              <w:rPr>
                <w:rFonts w:asciiTheme="minorHAnsi" w:eastAsia="Calibri" w:hAnsiTheme="minorHAnsi" w:cstheme="minorHAnsi"/>
                <w:b/>
                <w:bCs/>
                <w:i/>
                <w:color w:val="000000" w:themeColor="text1"/>
                <w:szCs w:val="22"/>
              </w:rPr>
              <w:t xml:space="preserve"> to External Agencies</w:t>
            </w:r>
            <w:r w:rsidR="00C02722" w:rsidRPr="00F913F0">
              <w:rPr>
                <w:rFonts w:asciiTheme="minorHAnsi" w:eastAsia="Calibri" w:hAnsiTheme="minorHAnsi" w:cstheme="minorHAnsi"/>
                <w:b/>
                <w:bCs/>
                <w:i/>
                <w:color w:val="000000" w:themeColor="text1"/>
                <w:szCs w:val="22"/>
              </w:rPr>
              <w:t xml:space="preserve"> (Mandatory)</w:t>
            </w:r>
          </w:p>
          <w:p w14:paraId="43A8FA46" w14:textId="6ED8DCC6" w:rsidR="00F16534" w:rsidRPr="00F913F0" w:rsidRDefault="00F16534" w:rsidP="00F16534">
            <w:pPr>
              <w:pStyle w:val="Default"/>
              <w:spacing w:before="60" w:after="60"/>
              <w:rPr>
                <w:sz w:val="22"/>
                <w:szCs w:val="22"/>
              </w:rPr>
            </w:pPr>
            <w:r w:rsidRPr="00F913F0">
              <w:rPr>
                <w:sz w:val="22"/>
                <w:szCs w:val="22"/>
              </w:rPr>
              <w:t xml:space="preserve">Records relating to the mandatory reporting/notifying/filing by the agency </w:t>
            </w:r>
            <w:r w:rsidRPr="00F913F0">
              <w:rPr>
                <w:sz w:val="22"/>
                <w:szCs w:val="22"/>
                <w:u w:val="single"/>
              </w:rPr>
              <w:t>to</w:t>
            </w:r>
            <w:r w:rsidRPr="00F913F0">
              <w:rPr>
                <w:sz w:val="22"/>
                <w:szCs w:val="22"/>
              </w:rPr>
              <w:t xml:space="preserve"> external agencies in accordance with federal, state or local law or by court order/rule </w:t>
            </w:r>
            <w:r w:rsidRPr="00F913F0">
              <w:rPr>
                <w:b/>
                <w:i/>
                <w:sz w:val="22"/>
                <w:szCs w:val="22"/>
              </w:rPr>
              <w:t>where not covered by a more specific records series</w:t>
            </w:r>
            <w:r w:rsidRPr="00F913F0">
              <w:rPr>
                <w:sz w:val="22"/>
                <w:szCs w:val="22"/>
              </w:rPr>
              <w:t xml:space="preserve">, such as reporting to: </w:t>
            </w:r>
            <w:r w:rsidRPr="00F913F0">
              <w:rPr>
                <w:sz w:val="22"/>
                <w:szCs w:val="22"/>
              </w:rPr>
              <w:fldChar w:fldCharType="begin"/>
            </w:r>
            <w:r w:rsidRPr="00F913F0">
              <w:rPr>
                <w:sz w:val="22"/>
                <w:szCs w:val="22"/>
              </w:rPr>
              <w:instrText xml:space="preserve"> XE "public disclosure:lobbyist reporting" \f “subject” </w:instrText>
            </w:r>
            <w:r w:rsidRPr="00F913F0">
              <w:rPr>
                <w:sz w:val="22"/>
                <w:szCs w:val="22"/>
              </w:rPr>
              <w:fldChar w:fldCharType="end"/>
            </w:r>
            <w:r w:rsidRPr="00F913F0">
              <w:rPr>
                <w:sz w:val="22"/>
                <w:szCs w:val="22"/>
              </w:rPr>
              <w:fldChar w:fldCharType="begin"/>
            </w:r>
            <w:r w:rsidRPr="00F913F0">
              <w:rPr>
                <w:sz w:val="22"/>
                <w:szCs w:val="22"/>
              </w:rPr>
              <w:instrText xml:space="preserve"> XE "lobbyist reporting" \f “subject” </w:instrText>
            </w:r>
            <w:r w:rsidRPr="00F913F0">
              <w:rPr>
                <w:sz w:val="22"/>
                <w:szCs w:val="22"/>
              </w:rPr>
              <w:fldChar w:fldCharType="end"/>
            </w:r>
            <w:r w:rsidRPr="00F913F0">
              <w:rPr>
                <w:sz w:val="22"/>
                <w:szCs w:val="22"/>
              </w:rPr>
              <w:fldChar w:fldCharType="begin"/>
            </w:r>
            <w:r w:rsidRPr="00F913F0">
              <w:rPr>
                <w:sz w:val="22"/>
                <w:szCs w:val="22"/>
              </w:rPr>
              <w:instrText xml:space="preserve"> XE "mandatory reporting/filing" \f “subject” </w:instrText>
            </w:r>
            <w:r w:rsidRPr="00F913F0">
              <w:rPr>
                <w:sz w:val="22"/>
                <w:szCs w:val="22"/>
              </w:rPr>
              <w:fldChar w:fldCharType="end"/>
            </w:r>
            <w:r w:rsidRPr="00F913F0">
              <w:rPr>
                <w:sz w:val="22"/>
                <w:szCs w:val="22"/>
              </w:rPr>
              <w:fldChar w:fldCharType="begin"/>
            </w:r>
            <w:r w:rsidRPr="00F913F0">
              <w:rPr>
                <w:sz w:val="22"/>
                <w:szCs w:val="22"/>
              </w:rPr>
              <w:instrText xml:space="preserve"> XE "notifying external agencies (mandatory)" \f “subject” </w:instrText>
            </w:r>
            <w:r w:rsidRPr="00F913F0">
              <w:rPr>
                <w:sz w:val="22"/>
                <w:szCs w:val="22"/>
              </w:rPr>
              <w:fldChar w:fldCharType="end"/>
            </w:r>
            <w:r w:rsidRPr="00F913F0">
              <w:rPr>
                <w:sz w:val="22"/>
                <w:szCs w:val="22"/>
              </w:rPr>
              <w:fldChar w:fldCharType="begin"/>
            </w:r>
            <w:r w:rsidRPr="00F913F0">
              <w:rPr>
                <w:sz w:val="22"/>
                <w:szCs w:val="22"/>
              </w:rPr>
              <w:instrText xml:space="preserve"> XE "reporting to external agencies (mandatory)" \f “subject” </w:instrText>
            </w:r>
            <w:r w:rsidRPr="00F913F0">
              <w:rPr>
                <w:sz w:val="22"/>
                <w:szCs w:val="22"/>
              </w:rPr>
              <w:fldChar w:fldCharType="end"/>
            </w:r>
            <w:r w:rsidRPr="00F913F0">
              <w:rPr>
                <w:rFonts w:asciiTheme="minorHAnsi" w:hAnsiTheme="minorHAnsi" w:cstheme="minorHAnsi"/>
                <w:color w:val="000000" w:themeColor="text1"/>
                <w:sz w:val="22"/>
                <w:szCs w:val="22"/>
              </w:rPr>
              <w:fldChar w:fldCharType="begin"/>
            </w:r>
            <w:r w:rsidRPr="00F913F0">
              <w:rPr>
                <w:rFonts w:asciiTheme="minorHAnsi" w:hAnsiTheme="minorHAnsi" w:cstheme="minorHAnsi"/>
                <w:color w:val="000000" w:themeColor="text1"/>
                <w:sz w:val="22"/>
                <w:szCs w:val="22"/>
              </w:rPr>
              <w:instrText xml:space="preserve"> XE "special purpose district (annual statement)" \f “subject” </w:instrText>
            </w:r>
            <w:r w:rsidRPr="00F913F0">
              <w:rPr>
                <w:rFonts w:asciiTheme="minorHAnsi" w:hAnsiTheme="minorHAnsi" w:cstheme="minorHAnsi"/>
                <w:color w:val="000000" w:themeColor="text1"/>
                <w:sz w:val="22"/>
                <w:szCs w:val="22"/>
              </w:rPr>
              <w:fldChar w:fldCharType="end"/>
            </w:r>
            <w:r w:rsidRPr="00F913F0">
              <w:rPr>
                <w:rFonts w:asciiTheme="minorHAnsi" w:hAnsiTheme="minorHAnsi" w:cstheme="minorHAnsi"/>
                <w:color w:val="000000" w:themeColor="text1"/>
                <w:sz w:val="22"/>
                <w:szCs w:val="22"/>
              </w:rPr>
              <w:fldChar w:fldCharType="begin"/>
            </w:r>
            <w:r w:rsidRPr="00F913F0">
              <w:rPr>
                <w:rFonts w:asciiTheme="minorHAnsi" w:hAnsiTheme="minorHAnsi" w:cstheme="minorHAnsi"/>
                <w:color w:val="000000" w:themeColor="text1"/>
                <w:sz w:val="22"/>
                <w:szCs w:val="22"/>
              </w:rPr>
              <w:instrText xml:space="preserve"> XE "annual reports:special purpose districts" \f “subject” </w:instrText>
            </w:r>
            <w:r w:rsidRPr="00F913F0">
              <w:rPr>
                <w:rFonts w:asciiTheme="minorHAnsi" w:hAnsiTheme="minorHAnsi" w:cstheme="minorHAnsi"/>
                <w:color w:val="000000" w:themeColor="text1"/>
                <w:sz w:val="22"/>
                <w:szCs w:val="22"/>
              </w:rPr>
              <w:fldChar w:fldCharType="end"/>
            </w:r>
            <w:r w:rsidRPr="00F913F0">
              <w:rPr>
                <w:rFonts w:asciiTheme="minorHAnsi" w:hAnsiTheme="minorHAnsi" w:cstheme="minorHAnsi"/>
                <w:color w:val="000000" w:themeColor="text1"/>
                <w:sz w:val="22"/>
                <w:szCs w:val="22"/>
              </w:rPr>
              <w:fldChar w:fldCharType="begin"/>
            </w:r>
            <w:r w:rsidRPr="00F913F0">
              <w:rPr>
                <w:rFonts w:asciiTheme="minorHAnsi" w:hAnsiTheme="minorHAnsi" w:cstheme="minorHAnsi"/>
                <w:color w:val="000000" w:themeColor="text1"/>
                <w:sz w:val="22"/>
                <w:szCs w:val="22"/>
              </w:rPr>
              <w:instrText xml:space="preserve"> XE "junior taxing districts (annual statement)" \f “subject” </w:instrText>
            </w:r>
            <w:r w:rsidRPr="00F913F0">
              <w:rPr>
                <w:rFonts w:asciiTheme="minorHAnsi" w:hAnsiTheme="minorHAnsi" w:cstheme="minorHAnsi"/>
                <w:color w:val="000000" w:themeColor="text1"/>
                <w:sz w:val="22"/>
                <w:szCs w:val="22"/>
              </w:rPr>
              <w:fldChar w:fldCharType="end"/>
            </w:r>
            <w:r w:rsidRPr="00F913F0">
              <w:rPr>
                <w:rFonts w:asciiTheme="minorHAnsi" w:hAnsiTheme="minorHAnsi" w:cstheme="minorHAnsi"/>
                <w:color w:val="000000" w:themeColor="text1"/>
                <w:sz w:val="22"/>
                <w:szCs w:val="22"/>
              </w:rPr>
              <w:fldChar w:fldCharType="begin"/>
            </w:r>
            <w:r w:rsidRPr="00F913F0">
              <w:rPr>
                <w:rFonts w:asciiTheme="minorHAnsi" w:hAnsiTheme="minorHAnsi" w:cstheme="minorHAnsi"/>
                <w:color w:val="000000" w:themeColor="text1"/>
                <w:sz w:val="22"/>
                <w:szCs w:val="22"/>
              </w:rPr>
              <w:instrText xml:space="preserve"> XE "annual reports:prosecuting attorney" \f “subject” </w:instrText>
            </w:r>
            <w:r w:rsidRPr="00F913F0">
              <w:rPr>
                <w:rFonts w:asciiTheme="minorHAnsi" w:hAnsiTheme="minorHAnsi" w:cstheme="minorHAnsi"/>
                <w:color w:val="000000" w:themeColor="text1"/>
                <w:sz w:val="22"/>
                <w:szCs w:val="22"/>
              </w:rPr>
              <w:fldChar w:fldCharType="end"/>
            </w:r>
            <w:r w:rsidRPr="00F913F0">
              <w:rPr>
                <w:rFonts w:asciiTheme="minorHAnsi" w:hAnsiTheme="minorHAnsi" w:cstheme="minorHAnsi"/>
                <w:color w:val="000000" w:themeColor="text1"/>
                <w:sz w:val="22"/>
                <w:szCs w:val="22"/>
              </w:rPr>
              <w:fldChar w:fldCharType="begin"/>
            </w:r>
            <w:r w:rsidRPr="00F913F0">
              <w:rPr>
                <w:rFonts w:asciiTheme="minorHAnsi" w:hAnsiTheme="minorHAnsi" w:cstheme="minorHAnsi"/>
                <w:color w:val="000000" w:themeColor="text1"/>
                <w:sz w:val="22"/>
                <w:szCs w:val="22"/>
              </w:rPr>
              <w:instrText xml:space="preserve"> XE "prosecuting attorney reports" \f “subject” </w:instrText>
            </w:r>
            <w:r w:rsidRPr="00F913F0">
              <w:rPr>
                <w:rFonts w:asciiTheme="minorHAnsi" w:hAnsiTheme="minorHAnsi" w:cstheme="minorHAnsi"/>
                <w:color w:val="000000" w:themeColor="text1"/>
                <w:sz w:val="22"/>
                <w:szCs w:val="22"/>
              </w:rPr>
              <w:fldChar w:fldCharType="end"/>
            </w:r>
            <w:r w:rsidRPr="00F913F0">
              <w:rPr>
                <w:rFonts w:asciiTheme="minorHAnsi" w:hAnsiTheme="minorHAnsi" w:cstheme="minorHAnsi"/>
                <w:color w:val="000000" w:themeColor="text1"/>
                <w:sz w:val="22"/>
                <w:szCs w:val="22"/>
              </w:rPr>
              <w:fldChar w:fldCharType="begin"/>
            </w:r>
            <w:r w:rsidRPr="00F913F0">
              <w:rPr>
                <w:rFonts w:asciiTheme="minorHAnsi" w:hAnsiTheme="minorHAnsi" w:cstheme="minorHAnsi"/>
                <w:color w:val="000000" w:themeColor="text1"/>
                <w:sz w:val="22"/>
                <w:szCs w:val="22"/>
              </w:rPr>
              <w:instrText xml:space="preserve"> XE "mandatory reporting/filing" \f “subject” </w:instrText>
            </w:r>
            <w:r w:rsidRPr="00F913F0">
              <w:rPr>
                <w:rFonts w:asciiTheme="minorHAnsi" w:hAnsiTheme="minorHAnsi" w:cstheme="minorHAnsi"/>
                <w:color w:val="000000" w:themeColor="text1"/>
                <w:sz w:val="22"/>
                <w:szCs w:val="22"/>
              </w:rPr>
              <w:fldChar w:fldCharType="end"/>
            </w:r>
            <w:r w:rsidR="00F913F0" w:rsidRPr="00F913F0">
              <w:rPr>
                <w:rFonts w:asciiTheme="minorHAnsi" w:hAnsiTheme="minorHAnsi" w:cstheme="minorHAnsi"/>
                <w:sz w:val="22"/>
                <w:szCs w:val="22"/>
              </w:rPr>
              <w:fldChar w:fldCharType="begin"/>
            </w:r>
            <w:r w:rsidR="00F913F0" w:rsidRPr="00F913F0">
              <w:rPr>
                <w:rFonts w:asciiTheme="minorHAnsi" w:hAnsiTheme="minorHAnsi" w:cstheme="minorHAnsi"/>
                <w:sz w:val="22"/>
                <w:szCs w:val="22"/>
              </w:rPr>
              <w:instrText xml:space="preserve"> XE "contact information:filed with Public Disclosure Commission" \f “subject” </w:instrText>
            </w:r>
            <w:r w:rsidR="00F913F0" w:rsidRPr="00F913F0">
              <w:rPr>
                <w:rFonts w:asciiTheme="minorHAnsi" w:hAnsiTheme="minorHAnsi" w:cstheme="minorHAnsi"/>
                <w:sz w:val="22"/>
                <w:szCs w:val="22"/>
              </w:rPr>
              <w:fldChar w:fldCharType="end"/>
            </w:r>
            <w:r w:rsidR="00F913F0" w:rsidRPr="00F913F0">
              <w:rPr>
                <w:rFonts w:asciiTheme="minorHAnsi" w:hAnsiTheme="minorHAnsi" w:cstheme="minorHAnsi"/>
                <w:color w:val="000000" w:themeColor="text1"/>
                <w:sz w:val="22"/>
                <w:szCs w:val="22"/>
              </w:rPr>
              <w:fldChar w:fldCharType="begin"/>
            </w:r>
            <w:r w:rsidR="00F913F0" w:rsidRPr="00F913F0">
              <w:rPr>
                <w:rFonts w:asciiTheme="minorHAnsi" w:hAnsiTheme="minorHAnsi" w:cstheme="minorHAnsi"/>
                <w:color w:val="000000" w:themeColor="text1"/>
                <w:sz w:val="22"/>
                <w:szCs w:val="22"/>
              </w:rPr>
              <w:instrText xml:space="preserve"> XE "housing authority plans/reports (to HUD)" \f “subject” </w:instrText>
            </w:r>
            <w:r w:rsidR="00F913F0" w:rsidRPr="00F913F0">
              <w:rPr>
                <w:rFonts w:asciiTheme="minorHAnsi" w:hAnsiTheme="minorHAnsi" w:cstheme="minorHAnsi"/>
                <w:color w:val="000000" w:themeColor="text1"/>
                <w:sz w:val="22"/>
                <w:szCs w:val="22"/>
              </w:rPr>
              <w:fldChar w:fldCharType="end"/>
            </w:r>
            <w:r w:rsidR="00F913F0" w:rsidRPr="00F913F0">
              <w:rPr>
                <w:rFonts w:asciiTheme="minorHAnsi" w:hAnsiTheme="minorHAnsi" w:cstheme="minorHAnsi"/>
                <w:color w:val="000000" w:themeColor="text1"/>
                <w:sz w:val="22"/>
                <w:szCs w:val="22"/>
              </w:rPr>
              <w:fldChar w:fldCharType="begin"/>
            </w:r>
            <w:r w:rsidR="00F913F0" w:rsidRPr="00F913F0">
              <w:rPr>
                <w:rFonts w:asciiTheme="minorHAnsi" w:hAnsiTheme="minorHAnsi" w:cstheme="minorHAnsi"/>
                <w:color w:val="000000" w:themeColor="text1"/>
                <w:sz w:val="22"/>
                <w:szCs w:val="22"/>
              </w:rPr>
              <w:instrText xml:space="preserve"> XE "personal financial affairs (PDC reporting)" \f “subject” </w:instrText>
            </w:r>
            <w:r w:rsidR="00F913F0" w:rsidRPr="00F913F0">
              <w:rPr>
                <w:rFonts w:asciiTheme="minorHAnsi" w:hAnsiTheme="minorHAnsi" w:cstheme="minorHAnsi"/>
                <w:color w:val="000000" w:themeColor="text1"/>
                <w:sz w:val="22"/>
                <w:szCs w:val="22"/>
              </w:rPr>
              <w:fldChar w:fldCharType="end"/>
            </w:r>
            <w:r w:rsidR="00F913F0" w:rsidRPr="00F913F0">
              <w:rPr>
                <w:rFonts w:asciiTheme="minorHAnsi" w:hAnsiTheme="minorHAnsi" w:cstheme="minorHAnsi"/>
                <w:color w:val="000000" w:themeColor="text1"/>
                <w:sz w:val="22"/>
                <w:szCs w:val="22"/>
              </w:rPr>
              <w:fldChar w:fldCharType="begin"/>
            </w:r>
            <w:r w:rsidR="00F913F0" w:rsidRPr="00F913F0">
              <w:rPr>
                <w:rFonts w:asciiTheme="minorHAnsi" w:hAnsiTheme="minorHAnsi" w:cstheme="minorHAnsi"/>
                <w:color w:val="000000" w:themeColor="text1"/>
                <w:sz w:val="22"/>
                <w:szCs w:val="22"/>
              </w:rPr>
              <w:instrText xml:space="preserve"> XE "elected officials:personal financial affairs (PDC reporting)" \f “subject” </w:instrText>
            </w:r>
            <w:r w:rsidR="00F913F0" w:rsidRPr="00F913F0">
              <w:rPr>
                <w:rFonts w:asciiTheme="minorHAnsi" w:hAnsiTheme="minorHAnsi" w:cstheme="minorHAnsi"/>
                <w:color w:val="000000" w:themeColor="text1"/>
                <w:sz w:val="22"/>
                <w:szCs w:val="22"/>
              </w:rPr>
              <w:fldChar w:fldCharType="end"/>
            </w:r>
            <w:r w:rsidR="0007271E" w:rsidRPr="0007271E">
              <w:rPr>
                <w:rFonts w:asciiTheme="minorHAnsi" w:hAnsiTheme="minorHAnsi" w:cstheme="minorHAnsi"/>
                <w:sz w:val="22"/>
                <w:szCs w:val="22"/>
              </w:rPr>
              <w:fldChar w:fldCharType="begin"/>
            </w:r>
            <w:r w:rsidR="0007271E" w:rsidRPr="0007271E">
              <w:rPr>
                <w:rFonts w:asciiTheme="minorHAnsi" w:hAnsiTheme="minorHAnsi" w:cstheme="minorHAnsi"/>
                <w:sz w:val="22"/>
                <w:szCs w:val="22"/>
              </w:rPr>
              <w:instrText xml:space="preserve"> XE "relocation assistance:reporting" \f “subject” </w:instrText>
            </w:r>
            <w:r w:rsidR="0007271E" w:rsidRPr="0007271E">
              <w:rPr>
                <w:rFonts w:asciiTheme="minorHAnsi" w:hAnsiTheme="minorHAnsi" w:cstheme="minorHAnsi"/>
                <w:sz w:val="22"/>
                <w:szCs w:val="22"/>
              </w:rPr>
              <w:fldChar w:fldCharType="end"/>
            </w:r>
            <w:r w:rsidR="0007271E" w:rsidRPr="0007271E">
              <w:rPr>
                <w:rFonts w:asciiTheme="minorHAnsi" w:hAnsiTheme="minorHAnsi" w:cstheme="minorHAnsi"/>
                <w:sz w:val="22"/>
                <w:szCs w:val="22"/>
              </w:rPr>
              <w:fldChar w:fldCharType="begin"/>
            </w:r>
            <w:r w:rsidR="0007271E" w:rsidRPr="0007271E">
              <w:rPr>
                <w:rFonts w:asciiTheme="minorHAnsi" w:hAnsiTheme="minorHAnsi" w:cstheme="minorHAnsi"/>
                <w:sz w:val="22"/>
                <w:szCs w:val="22"/>
              </w:rPr>
              <w:instrText xml:space="preserve"> XE "mandatory reporting/filing" \f “subject” </w:instrText>
            </w:r>
            <w:r w:rsidR="0007271E" w:rsidRPr="0007271E">
              <w:rPr>
                <w:rFonts w:asciiTheme="minorHAnsi" w:hAnsiTheme="minorHAnsi" w:cstheme="minorHAnsi"/>
                <w:sz w:val="22"/>
                <w:szCs w:val="22"/>
              </w:rPr>
              <w:fldChar w:fldCharType="end"/>
            </w:r>
            <w:r w:rsidR="004C6C13" w:rsidRPr="004C6C13">
              <w:rPr>
                <w:rFonts w:asciiTheme="minorHAnsi" w:hAnsiTheme="minorHAnsi" w:cstheme="minorHAnsi"/>
                <w:color w:val="000000" w:themeColor="text1"/>
                <w:sz w:val="22"/>
                <w:szCs w:val="22"/>
              </w:rPr>
              <w:fldChar w:fldCharType="begin"/>
            </w:r>
            <w:r w:rsidR="004C6C13" w:rsidRPr="004C6C13">
              <w:rPr>
                <w:rFonts w:asciiTheme="minorHAnsi" w:hAnsiTheme="minorHAnsi" w:cstheme="minorHAnsi"/>
                <w:color w:val="000000" w:themeColor="text1"/>
                <w:sz w:val="22"/>
                <w:szCs w:val="22"/>
              </w:rPr>
              <w:instrText xml:space="preserve"> XE "special purpose district (annual statement)" \f “subject” </w:instrText>
            </w:r>
            <w:r w:rsidR="004C6C13" w:rsidRPr="004C6C13">
              <w:rPr>
                <w:rFonts w:asciiTheme="minorHAnsi" w:hAnsiTheme="minorHAnsi" w:cstheme="minorHAnsi"/>
                <w:color w:val="000000" w:themeColor="text1"/>
                <w:sz w:val="22"/>
                <w:szCs w:val="22"/>
              </w:rPr>
              <w:fldChar w:fldCharType="end"/>
            </w:r>
            <w:r w:rsidR="004C6C13" w:rsidRPr="004C6C13">
              <w:rPr>
                <w:rFonts w:asciiTheme="minorHAnsi" w:hAnsiTheme="minorHAnsi" w:cstheme="minorHAnsi"/>
                <w:color w:val="000000" w:themeColor="text1"/>
                <w:sz w:val="22"/>
                <w:szCs w:val="22"/>
              </w:rPr>
              <w:fldChar w:fldCharType="begin"/>
            </w:r>
            <w:r w:rsidR="004C6C13" w:rsidRPr="004C6C13">
              <w:rPr>
                <w:rFonts w:asciiTheme="minorHAnsi" w:hAnsiTheme="minorHAnsi" w:cstheme="minorHAnsi"/>
                <w:color w:val="000000" w:themeColor="text1"/>
                <w:sz w:val="22"/>
                <w:szCs w:val="22"/>
              </w:rPr>
              <w:instrText xml:space="preserve"> XE "annual reports:special purpose districts" \f “subject” </w:instrText>
            </w:r>
            <w:r w:rsidR="004C6C13" w:rsidRPr="004C6C13">
              <w:rPr>
                <w:rFonts w:asciiTheme="minorHAnsi" w:hAnsiTheme="minorHAnsi" w:cstheme="minorHAnsi"/>
                <w:color w:val="000000" w:themeColor="text1"/>
                <w:sz w:val="22"/>
                <w:szCs w:val="22"/>
              </w:rPr>
              <w:fldChar w:fldCharType="end"/>
            </w:r>
            <w:r w:rsidR="004C6C13" w:rsidRPr="004C6C13">
              <w:rPr>
                <w:rFonts w:asciiTheme="minorHAnsi" w:hAnsiTheme="minorHAnsi" w:cstheme="minorHAnsi"/>
                <w:color w:val="000000" w:themeColor="text1"/>
                <w:sz w:val="22"/>
                <w:szCs w:val="22"/>
              </w:rPr>
              <w:fldChar w:fldCharType="begin"/>
            </w:r>
            <w:r w:rsidR="004C6C13" w:rsidRPr="004C6C13">
              <w:rPr>
                <w:rFonts w:asciiTheme="minorHAnsi" w:hAnsiTheme="minorHAnsi" w:cstheme="minorHAnsi"/>
                <w:color w:val="000000" w:themeColor="text1"/>
                <w:sz w:val="22"/>
                <w:szCs w:val="22"/>
              </w:rPr>
              <w:instrText xml:space="preserve"> XE "junior taxing districts (annual statement)" \f “subject” </w:instrText>
            </w:r>
            <w:r w:rsidR="004C6C13" w:rsidRPr="004C6C13">
              <w:rPr>
                <w:rFonts w:asciiTheme="minorHAnsi" w:hAnsiTheme="minorHAnsi" w:cstheme="minorHAnsi"/>
                <w:color w:val="000000" w:themeColor="text1"/>
                <w:sz w:val="22"/>
                <w:szCs w:val="22"/>
              </w:rPr>
              <w:fldChar w:fldCharType="end"/>
            </w:r>
            <w:r w:rsidR="004C6C13" w:rsidRPr="004C6C13">
              <w:rPr>
                <w:rFonts w:asciiTheme="minorHAnsi" w:hAnsiTheme="minorHAnsi" w:cstheme="minorHAnsi"/>
                <w:color w:val="000000" w:themeColor="text1"/>
                <w:sz w:val="22"/>
                <w:szCs w:val="22"/>
              </w:rPr>
              <w:fldChar w:fldCharType="begin"/>
            </w:r>
            <w:r w:rsidR="004C6C13" w:rsidRPr="004C6C13">
              <w:rPr>
                <w:rFonts w:asciiTheme="minorHAnsi" w:hAnsiTheme="minorHAnsi" w:cstheme="minorHAnsi"/>
                <w:color w:val="000000" w:themeColor="text1"/>
                <w:sz w:val="22"/>
                <w:szCs w:val="22"/>
              </w:rPr>
              <w:instrText xml:space="preserve"> XE "lobbyist reporting" \f “subject” </w:instrText>
            </w:r>
            <w:r w:rsidR="004C6C13" w:rsidRPr="004C6C13">
              <w:rPr>
                <w:rFonts w:asciiTheme="minorHAnsi" w:hAnsiTheme="minorHAnsi" w:cstheme="minorHAnsi"/>
                <w:color w:val="000000" w:themeColor="text1"/>
                <w:sz w:val="22"/>
                <w:szCs w:val="22"/>
              </w:rPr>
              <w:fldChar w:fldCharType="end"/>
            </w:r>
            <w:r w:rsidR="004C6C13" w:rsidRPr="004C6C13">
              <w:rPr>
                <w:rFonts w:asciiTheme="minorHAnsi" w:hAnsiTheme="minorHAnsi" w:cstheme="minorHAnsi"/>
                <w:color w:val="000000" w:themeColor="text1"/>
                <w:sz w:val="22"/>
                <w:szCs w:val="22"/>
              </w:rPr>
              <w:fldChar w:fldCharType="begin"/>
            </w:r>
            <w:r w:rsidR="004C6C13" w:rsidRPr="004C6C13">
              <w:rPr>
                <w:rFonts w:asciiTheme="minorHAnsi" w:hAnsiTheme="minorHAnsi" w:cstheme="minorHAnsi"/>
                <w:color w:val="000000" w:themeColor="text1"/>
                <w:sz w:val="22"/>
                <w:szCs w:val="22"/>
              </w:rPr>
              <w:instrText xml:space="preserve"> XE "annual reports:prosecuting attorney" \f “subject” </w:instrText>
            </w:r>
            <w:r w:rsidR="004C6C13" w:rsidRPr="004C6C13">
              <w:rPr>
                <w:rFonts w:asciiTheme="minorHAnsi" w:hAnsiTheme="minorHAnsi" w:cstheme="minorHAnsi"/>
                <w:color w:val="000000" w:themeColor="text1"/>
                <w:sz w:val="22"/>
                <w:szCs w:val="22"/>
              </w:rPr>
              <w:fldChar w:fldCharType="end"/>
            </w:r>
            <w:r w:rsidR="004C6C13" w:rsidRPr="004C6C13">
              <w:rPr>
                <w:rFonts w:asciiTheme="minorHAnsi" w:hAnsiTheme="minorHAnsi" w:cstheme="minorHAnsi"/>
                <w:color w:val="000000" w:themeColor="text1"/>
                <w:sz w:val="22"/>
                <w:szCs w:val="22"/>
              </w:rPr>
              <w:fldChar w:fldCharType="begin"/>
            </w:r>
            <w:r w:rsidR="004C6C13" w:rsidRPr="004C6C13">
              <w:rPr>
                <w:rFonts w:asciiTheme="minorHAnsi" w:hAnsiTheme="minorHAnsi" w:cstheme="minorHAnsi"/>
                <w:color w:val="000000" w:themeColor="text1"/>
                <w:sz w:val="22"/>
                <w:szCs w:val="22"/>
              </w:rPr>
              <w:instrText xml:space="preserve"> XE "prosecuting attorney reports" \f “subject” </w:instrText>
            </w:r>
            <w:r w:rsidR="004C6C13" w:rsidRPr="004C6C13">
              <w:rPr>
                <w:rFonts w:asciiTheme="minorHAnsi" w:hAnsiTheme="minorHAnsi" w:cstheme="minorHAnsi"/>
                <w:color w:val="000000" w:themeColor="text1"/>
                <w:sz w:val="22"/>
                <w:szCs w:val="22"/>
              </w:rPr>
              <w:fldChar w:fldCharType="end"/>
            </w:r>
            <w:r w:rsidR="004C6C13" w:rsidRPr="004C6C13">
              <w:rPr>
                <w:rFonts w:asciiTheme="minorHAnsi" w:hAnsiTheme="minorHAnsi" w:cstheme="minorHAnsi"/>
                <w:color w:val="000000" w:themeColor="text1"/>
                <w:sz w:val="22"/>
                <w:szCs w:val="22"/>
              </w:rPr>
              <w:fldChar w:fldCharType="begin"/>
            </w:r>
            <w:r w:rsidR="004C6C13" w:rsidRPr="004C6C13">
              <w:rPr>
                <w:rFonts w:asciiTheme="minorHAnsi" w:hAnsiTheme="minorHAnsi" w:cstheme="minorHAnsi"/>
                <w:color w:val="000000" w:themeColor="text1"/>
                <w:sz w:val="22"/>
                <w:szCs w:val="22"/>
              </w:rPr>
              <w:instrText xml:space="preserve"> XE "mandatory reporting/filing" \f “subject” </w:instrText>
            </w:r>
            <w:r w:rsidR="004C6C13" w:rsidRPr="004C6C13">
              <w:rPr>
                <w:rFonts w:asciiTheme="minorHAnsi" w:hAnsiTheme="minorHAnsi" w:cstheme="minorHAnsi"/>
                <w:color w:val="000000" w:themeColor="text1"/>
                <w:sz w:val="22"/>
                <w:szCs w:val="22"/>
              </w:rPr>
              <w:fldChar w:fldCharType="end"/>
            </w:r>
            <w:r w:rsidR="004C6C13" w:rsidRPr="004C6C13">
              <w:rPr>
                <w:sz w:val="22"/>
                <w:szCs w:val="22"/>
              </w:rPr>
              <w:fldChar w:fldCharType="begin"/>
            </w:r>
            <w:r w:rsidR="004C6C13" w:rsidRPr="004C6C13">
              <w:rPr>
                <w:sz w:val="22"/>
                <w:szCs w:val="22"/>
              </w:rPr>
              <w:instrText xml:space="preserve"> XE "mandatory reporting/filing" \f “subject” </w:instrText>
            </w:r>
            <w:r w:rsidR="004C6C13" w:rsidRPr="004C6C13">
              <w:rPr>
                <w:sz w:val="22"/>
                <w:szCs w:val="22"/>
              </w:rPr>
              <w:fldChar w:fldCharType="end"/>
            </w:r>
            <w:r w:rsidR="004C6C13" w:rsidRPr="004C6C13">
              <w:rPr>
                <w:sz w:val="22"/>
                <w:szCs w:val="22"/>
              </w:rPr>
              <w:fldChar w:fldCharType="begin"/>
            </w:r>
            <w:r w:rsidR="004C6C13" w:rsidRPr="004C6C13">
              <w:rPr>
                <w:sz w:val="22"/>
                <w:szCs w:val="22"/>
              </w:rPr>
              <w:instrText xml:space="preserve"> XE "new hire report (DSHS)" \f “subject” </w:instrText>
            </w:r>
            <w:r w:rsidR="004C6C13" w:rsidRPr="004C6C13">
              <w:rPr>
                <w:sz w:val="22"/>
                <w:szCs w:val="22"/>
              </w:rPr>
              <w:fldChar w:fldCharType="end"/>
            </w:r>
            <w:r w:rsidR="004C6C13" w:rsidRPr="004C6C13">
              <w:rPr>
                <w:sz w:val="22"/>
                <w:szCs w:val="22"/>
              </w:rPr>
              <w:fldChar w:fldCharType="begin"/>
            </w:r>
            <w:r w:rsidR="004C6C13" w:rsidRPr="004C6C13">
              <w:rPr>
                <w:sz w:val="22"/>
                <w:szCs w:val="22"/>
              </w:rPr>
              <w:instrText xml:space="preserve"> XE "child support report (DSHS)" \f “subject” </w:instrText>
            </w:r>
            <w:r w:rsidR="004C6C13" w:rsidRPr="004C6C13">
              <w:rPr>
                <w:sz w:val="22"/>
                <w:szCs w:val="22"/>
              </w:rPr>
              <w:fldChar w:fldCharType="end"/>
            </w:r>
            <w:r w:rsidR="004C6C13" w:rsidRPr="004C6C13">
              <w:rPr>
                <w:sz w:val="22"/>
                <w:szCs w:val="22"/>
              </w:rPr>
              <w:fldChar w:fldCharType="begin"/>
            </w:r>
            <w:r w:rsidR="004C6C13" w:rsidRPr="004C6C13">
              <w:rPr>
                <w:sz w:val="22"/>
                <w:szCs w:val="22"/>
              </w:rPr>
              <w:instrText xml:space="preserve"> XE "equal employment opportunity:reporting (EEO)" \f “subject” </w:instrText>
            </w:r>
            <w:r w:rsidR="004C6C13" w:rsidRPr="004C6C13">
              <w:rPr>
                <w:sz w:val="22"/>
                <w:szCs w:val="22"/>
              </w:rPr>
              <w:fldChar w:fldCharType="end"/>
            </w:r>
            <w:r w:rsidR="004C6C13" w:rsidRPr="004C6C13">
              <w:rPr>
                <w:sz w:val="22"/>
                <w:szCs w:val="22"/>
              </w:rPr>
              <w:fldChar w:fldCharType="begin"/>
            </w:r>
            <w:r w:rsidR="004C6C13" w:rsidRPr="004C6C13">
              <w:rPr>
                <w:sz w:val="22"/>
                <w:szCs w:val="22"/>
              </w:rPr>
              <w:instrText xml:space="preserve"> XE "federal contract compliance reporting" \f “subject” </w:instrText>
            </w:r>
            <w:r w:rsidR="004C6C13" w:rsidRPr="004C6C13">
              <w:rPr>
                <w:sz w:val="22"/>
                <w:szCs w:val="22"/>
              </w:rPr>
              <w:fldChar w:fldCharType="end"/>
            </w:r>
          </w:p>
          <w:p w14:paraId="44961902" w14:textId="159B9121" w:rsidR="00F16534" w:rsidRPr="00F913F0" w:rsidRDefault="00F16534" w:rsidP="00BC2B29">
            <w:pPr>
              <w:pStyle w:val="Default"/>
              <w:numPr>
                <w:ilvl w:val="0"/>
                <w:numId w:val="64"/>
              </w:numPr>
              <w:spacing w:before="60" w:after="60"/>
              <w:contextualSpacing/>
              <w:rPr>
                <w:sz w:val="22"/>
                <w:szCs w:val="22"/>
              </w:rPr>
            </w:pPr>
            <w:r w:rsidRPr="00F913F0">
              <w:rPr>
                <w:sz w:val="22"/>
                <w:szCs w:val="22"/>
              </w:rPr>
              <w:t xml:space="preserve">Federal </w:t>
            </w:r>
            <w:r w:rsidR="00103E3C">
              <w:rPr>
                <w:sz w:val="22"/>
                <w:szCs w:val="22"/>
              </w:rPr>
              <w:t xml:space="preserve">or state </w:t>
            </w:r>
            <w:r w:rsidRPr="00F913F0">
              <w:rPr>
                <w:sz w:val="22"/>
                <w:szCs w:val="22"/>
              </w:rPr>
              <w:t>agencies;</w:t>
            </w:r>
          </w:p>
          <w:p w14:paraId="35FE22C7" w14:textId="77777777" w:rsidR="00F16534" w:rsidRPr="00F913F0" w:rsidRDefault="00F16534" w:rsidP="00BC2B29">
            <w:pPr>
              <w:pStyle w:val="Default"/>
              <w:numPr>
                <w:ilvl w:val="0"/>
                <w:numId w:val="64"/>
              </w:numPr>
              <w:spacing w:before="60" w:after="60"/>
              <w:contextualSpacing/>
              <w:rPr>
                <w:sz w:val="22"/>
                <w:szCs w:val="22"/>
              </w:rPr>
            </w:pPr>
            <w:r w:rsidRPr="00F913F0">
              <w:rPr>
                <w:sz w:val="22"/>
                <w:szCs w:val="22"/>
              </w:rPr>
              <w:t>Public Disclosure Commission (Public Agency Lobbying L-5 Report);</w:t>
            </w:r>
          </w:p>
          <w:p w14:paraId="55E61F56" w14:textId="69AEFBD7" w:rsidR="00F16534" w:rsidRPr="00F913F0" w:rsidRDefault="00F16534" w:rsidP="00BC2B29">
            <w:pPr>
              <w:pStyle w:val="Default"/>
              <w:numPr>
                <w:ilvl w:val="0"/>
                <w:numId w:val="64"/>
              </w:numPr>
              <w:shd w:val="clear" w:color="auto" w:fill="FFFFFF" w:themeFill="background1"/>
              <w:spacing w:before="60" w:after="60"/>
              <w:rPr>
                <w:sz w:val="22"/>
                <w:szCs w:val="22"/>
              </w:rPr>
            </w:pPr>
            <w:r w:rsidRPr="00F913F0">
              <w:rPr>
                <w:sz w:val="22"/>
                <w:szCs w:val="22"/>
              </w:rPr>
              <w:t>Other local government entities, etc.</w:t>
            </w:r>
          </w:p>
          <w:p w14:paraId="386055E2" w14:textId="77777777" w:rsidR="00F16534" w:rsidRPr="00F913F0" w:rsidRDefault="00F16534" w:rsidP="00F16534">
            <w:pPr>
              <w:pStyle w:val="Includes"/>
              <w:spacing w:after="60"/>
              <w:rPr>
                <w:szCs w:val="22"/>
              </w:rPr>
            </w:pPr>
            <w:r w:rsidRPr="00F913F0">
              <w:rPr>
                <w:szCs w:val="22"/>
              </w:rPr>
              <w:t>Includes, but is not limited to:</w:t>
            </w:r>
          </w:p>
          <w:p w14:paraId="62CBA2D4" w14:textId="77777777" w:rsidR="00F16534" w:rsidRPr="00F913F0" w:rsidRDefault="00F16534" w:rsidP="00BC2B29">
            <w:pPr>
              <w:pStyle w:val="Excludes0"/>
              <w:numPr>
                <w:ilvl w:val="0"/>
                <w:numId w:val="64"/>
              </w:numPr>
              <w:spacing w:after="60"/>
              <w:contextualSpacing/>
              <w:rPr>
                <w:sz w:val="22"/>
                <w:szCs w:val="22"/>
              </w:rPr>
            </w:pPr>
            <w:r w:rsidRPr="00F913F0">
              <w:rPr>
                <w:sz w:val="22"/>
                <w:szCs w:val="22"/>
              </w:rPr>
              <w:t>Agency copy of reports/forms/certificates/lists submitted;</w:t>
            </w:r>
          </w:p>
          <w:p w14:paraId="39329627" w14:textId="77777777" w:rsidR="00F16534" w:rsidRPr="00F913F0" w:rsidRDefault="00F16534" w:rsidP="00BC2B29">
            <w:pPr>
              <w:pStyle w:val="Excludes0"/>
              <w:numPr>
                <w:ilvl w:val="0"/>
                <w:numId w:val="64"/>
              </w:numPr>
              <w:spacing w:after="60"/>
              <w:contextualSpacing/>
              <w:rPr>
                <w:sz w:val="22"/>
                <w:szCs w:val="22"/>
              </w:rPr>
            </w:pPr>
            <w:r w:rsidRPr="00F913F0">
              <w:rPr>
                <w:sz w:val="22"/>
                <w:szCs w:val="22"/>
              </w:rPr>
              <w:t>Submission confirmation and inquiries;</w:t>
            </w:r>
          </w:p>
          <w:p w14:paraId="64B728A9" w14:textId="77777777" w:rsidR="00F16534" w:rsidRPr="00F913F0" w:rsidRDefault="00F16534" w:rsidP="00BC2B29">
            <w:pPr>
              <w:pStyle w:val="Excludes0"/>
              <w:numPr>
                <w:ilvl w:val="0"/>
                <w:numId w:val="64"/>
              </w:numPr>
              <w:contextualSpacing/>
              <w:rPr>
                <w:sz w:val="22"/>
                <w:szCs w:val="22"/>
              </w:rPr>
            </w:pPr>
            <w:r w:rsidRPr="00F913F0">
              <w:rPr>
                <w:sz w:val="22"/>
                <w:szCs w:val="22"/>
              </w:rPr>
              <w:t>Related correspondence/communications.</w:t>
            </w:r>
          </w:p>
          <w:p w14:paraId="619FDB12" w14:textId="77777777" w:rsidR="00F16534" w:rsidRPr="00F913F0" w:rsidRDefault="00F16534" w:rsidP="00F16534">
            <w:pPr>
              <w:pStyle w:val="Includes"/>
              <w:spacing w:before="0"/>
              <w:rPr>
                <w:szCs w:val="22"/>
              </w:rPr>
            </w:pPr>
            <w:r w:rsidRPr="00F913F0">
              <w:rPr>
                <w:szCs w:val="22"/>
              </w:rPr>
              <w:t>Excludes:</w:t>
            </w:r>
          </w:p>
          <w:p w14:paraId="4CA42F29" w14:textId="3619224A" w:rsidR="00F16534" w:rsidRPr="00F913F0" w:rsidRDefault="00F16534" w:rsidP="00BC2B29">
            <w:pPr>
              <w:pStyle w:val="Excludes0"/>
              <w:numPr>
                <w:ilvl w:val="0"/>
                <w:numId w:val="100"/>
              </w:numPr>
              <w:contextualSpacing/>
              <w:rPr>
                <w:sz w:val="22"/>
                <w:szCs w:val="22"/>
              </w:rPr>
            </w:pPr>
            <w:r w:rsidRPr="00F913F0">
              <w:rPr>
                <w:sz w:val="22"/>
                <w:szCs w:val="22"/>
              </w:rPr>
              <w:t xml:space="preserve">Notifications covered by </w:t>
            </w:r>
            <w:r w:rsidRPr="00F913F0">
              <w:rPr>
                <w:i/>
                <w:sz w:val="22"/>
                <w:szCs w:val="22"/>
              </w:rPr>
              <w:t>Security Incidents and Data/Privacy Breaches (DAN GS</w:t>
            </w:r>
            <w:r w:rsidR="00F913F0">
              <w:rPr>
                <w:i/>
                <w:sz w:val="22"/>
                <w:szCs w:val="22"/>
              </w:rPr>
              <w:t>2010-008</w:t>
            </w:r>
            <w:r w:rsidRPr="00F913F0">
              <w:rPr>
                <w:i/>
                <w:sz w:val="22"/>
                <w:szCs w:val="22"/>
              </w:rPr>
              <w:t>)</w:t>
            </w:r>
            <w:r w:rsidRPr="00F913F0">
              <w:rPr>
                <w:sz w:val="22"/>
                <w:szCs w:val="22"/>
              </w:rPr>
              <w:t>;</w:t>
            </w:r>
          </w:p>
          <w:p w14:paraId="51B207C4" w14:textId="11874434" w:rsidR="00F16534" w:rsidRPr="00F913F0" w:rsidRDefault="00F16534" w:rsidP="00BC2B29">
            <w:pPr>
              <w:pStyle w:val="Excludes0"/>
              <w:numPr>
                <w:ilvl w:val="0"/>
                <w:numId w:val="100"/>
              </w:numPr>
              <w:spacing w:before="0"/>
              <w:contextualSpacing/>
              <w:rPr>
                <w:sz w:val="22"/>
                <w:szCs w:val="22"/>
              </w:rPr>
            </w:pPr>
            <w:r w:rsidRPr="00F913F0">
              <w:rPr>
                <w:sz w:val="22"/>
                <w:szCs w:val="22"/>
              </w:rPr>
              <w:t xml:space="preserve">Records covered by </w:t>
            </w:r>
            <w:r w:rsidRPr="00F913F0">
              <w:rPr>
                <w:i/>
                <w:sz w:val="22"/>
                <w:szCs w:val="22"/>
              </w:rPr>
              <w:t>Records Reported/Submitted to External Databases/Systems (DAN GS</w:t>
            </w:r>
            <w:r w:rsidR="00DE3B01">
              <w:rPr>
                <w:i/>
                <w:sz w:val="22"/>
                <w:szCs w:val="22"/>
              </w:rPr>
              <w:t>2024-</w:t>
            </w:r>
            <w:r w:rsidR="00A93119">
              <w:rPr>
                <w:i/>
                <w:sz w:val="22"/>
                <w:szCs w:val="22"/>
              </w:rPr>
              <w:t>024</w:t>
            </w:r>
            <w:r w:rsidRPr="00F913F0">
              <w:rPr>
                <w:i/>
                <w:sz w:val="22"/>
                <w:szCs w:val="22"/>
              </w:rPr>
              <w:t>)</w:t>
            </w:r>
            <w:r w:rsidRPr="00F913F0">
              <w:rPr>
                <w:sz w:val="22"/>
                <w:szCs w:val="22"/>
              </w:rPr>
              <w:t>;</w:t>
            </w:r>
          </w:p>
          <w:p w14:paraId="35E0DC2C" w14:textId="0974D872" w:rsidR="00F16534" w:rsidRPr="00F913F0" w:rsidRDefault="00F16534" w:rsidP="00BC2B29">
            <w:pPr>
              <w:pStyle w:val="Excludes0"/>
              <w:numPr>
                <w:ilvl w:val="0"/>
                <w:numId w:val="100"/>
              </w:numPr>
              <w:spacing w:before="0"/>
              <w:contextualSpacing/>
              <w:rPr>
                <w:sz w:val="22"/>
                <w:szCs w:val="22"/>
              </w:rPr>
            </w:pPr>
            <w:r w:rsidRPr="00F913F0">
              <w:rPr>
                <w:sz w:val="22"/>
                <w:szCs w:val="22"/>
              </w:rPr>
              <w:t xml:space="preserve">Voluntary reporting/notifying, responding to surveys, etc., covered by </w:t>
            </w:r>
            <w:r w:rsidRPr="00F913F0">
              <w:rPr>
                <w:i/>
                <w:sz w:val="22"/>
                <w:szCs w:val="22"/>
              </w:rPr>
              <w:t xml:space="preserve">Provision of Advice, </w:t>
            </w:r>
            <w:r w:rsidR="008E525F" w:rsidRPr="00F913F0">
              <w:rPr>
                <w:i/>
                <w:sz w:val="22"/>
                <w:szCs w:val="22"/>
              </w:rPr>
              <w:t>Assistance,</w:t>
            </w:r>
            <w:r w:rsidRPr="00F913F0">
              <w:rPr>
                <w:i/>
                <w:sz w:val="22"/>
                <w:szCs w:val="22"/>
              </w:rPr>
              <w:t xml:space="preserve"> or Information (DAN GS</w:t>
            </w:r>
            <w:r w:rsidR="00F913F0">
              <w:rPr>
                <w:i/>
                <w:sz w:val="22"/>
                <w:szCs w:val="22"/>
              </w:rPr>
              <w:t>2010-001</w:t>
            </w:r>
            <w:r w:rsidRPr="00F913F0">
              <w:rPr>
                <w:i/>
                <w:sz w:val="22"/>
                <w:szCs w:val="22"/>
              </w:rPr>
              <w:t>)</w:t>
            </w:r>
            <w:r w:rsidRPr="00F913F0">
              <w:rPr>
                <w:sz w:val="22"/>
                <w:szCs w:val="22"/>
              </w:rPr>
              <w:t>;</w:t>
            </w:r>
          </w:p>
          <w:p w14:paraId="6606F518" w14:textId="28889340" w:rsidR="008D0EEC" w:rsidRPr="00F913F0" w:rsidRDefault="00F16534" w:rsidP="00BC2B29">
            <w:pPr>
              <w:pStyle w:val="Default"/>
              <w:numPr>
                <w:ilvl w:val="0"/>
                <w:numId w:val="100"/>
              </w:numPr>
              <w:shd w:val="clear" w:color="auto" w:fill="FFFFFF" w:themeFill="background1"/>
              <w:spacing w:after="60"/>
              <w:contextualSpacing/>
              <w:rPr>
                <w:sz w:val="22"/>
                <w:szCs w:val="22"/>
              </w:rPr>
            </w:pPr>
            <w:r w:rsidRPr="00F913F0">
              <w:rPr>
                <w:sz w:val="22"/>
                <w:szCs w:val="22"/>
              </w:rPr>
              <w:t xml:space="preserve">Reports/notifications/filings </w:t>
            </w:r>
            <w:r w:rsidRPr="00F913F0">
              <w:rPr>
                <w:sz w:val="22"/>
                <w:szCs w:val="22"/>
                <w:u w:val="single"/>
              </w:rPr>
              <w:t>received by</w:t>
            </w:r>
            <w:r w:rsidRPr="00F913F0">
              <w:rPr>
                <w:sz w:val="22"/>
                <w:szCs w:val="22"/>
              </w:rPr>
              <w:t xml:space="preserve"> the agency from other entities.</w:t>
            </w:r>
          </w:p>
        </w:tc>
        <w:tc>
          <w:tcPr>
            <w:tcW w:w="10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33F576C8" w14:textId="26DCC880" w:rsidR="00810611" w:rsidRPr="005B4C8B" w:rsidRDefault="00810611" w:rsidP="005B4C8B">
            <w:pPr>
              <w:pStyle w:val="TableText"/>
              <w:shd w:val="clear" w:color="auto" w:fill="FFFFFF" w:themeFill="background1"/>
              <w:spacing w:before="60" w:after="60"/>
              <w:rPr>
                <w:rFonts w:asciiTheme="minorHAnsi" w:hAnsiTheme="minorHAnsi" w:cstheme="minorHAnsi"/>
                <w:color w:val="000000" w:themeColor="text1"/>
                <w:szCs w:val="19"/>
              </w:rPr>
            </w:pPr>
            <w:r w:rsidRPr="005B4C8B">
              <w:rPr>
                <w:rFonts w:asciiTheme="minorHAnsi" w:hAnsiTheme="minorHAnsi" w:cstheme="minorHAnsi"/>
                <w:b/>
                <w:color w:val="000000" w:themeColor="text1"/>
                <w:szCs w:val="19"/>
              </w:rPr>
              <w:t>Retain</w:t>
            </w:r>
            <w:r w:rsidRPr="005B4C8B">
              <w:rPr>
                <w:rFonts w:asciiTheme="minorHAnsi" w:hAnsiTheme="minorHAnsi" w:cstheme="minorHAnsi"/>
                <w:color w:val="000000" w:themeColor="text1"/>
                <w:szCs w:val="19"/>
              </w:rPr>
              <w:t xml:space="preserve"> for 6 years after</w:t>
            </w:r>
            <w:r w:rsidR="0007271E">
              <w:rPr>
                <w:rFonts w:asciiTheme="minorHAnsi" w:hAnsiTheme="minorHAnsi" w:cstheme="minorHAnsi"/>
                <w:color w:val="000000" w:themeColor="text1"/>
                <w:szCs w:val="19"/>
              </w:rPr>
              <w:t xml:space="preserve"> </w:t>
            </w:r>
            <w:r w:rsidRPr="005B4C8B">
              <w:rPr>
                <w:rFonts w:asciiTheme="minorHAnsi" w:hAnsiTheme="minorHAnsi" w:cstheme="minorHAnsi"/>
                <w:color w:val="000000" w:themeColor="text1"/>
                <w:szCs w:val="19"/>
              </w:rPr>
              <w:t>submitted</w:t>
            </w:r>
          </w:p>
          <w:p w14:paraId="6ADAA10F" w14:textId="77777777" w:rsidR="00810611" w:rsidRPr="005B4C8B" w:rsidRDefault="00810611" w:rsidP="005B4C8B">
            <w:pPr>
              <w:pStyle w:val="TableText"/>
              <w:shd w:val="clear" w:color="auto" w:fill="FFFFFF" w:themeFill="background1"/>
              <w:spacing w:before="60" w:after="60"/>
              <w:rPr>
                <w:rFonts w:asciiTheme="minorHAnsi" w:hAnsiTheme="minorHAnsi" w:cstheme="minorHAnsi"/>
                <w:i/>
                <w:color w:val="000000" w:themeColor="text1"/>
                <w:szCs w:val="19"/>
              </w:rPr>
            </w:pPr>
            <w:r w:rsidRPr="005B4C8B">
              <w:rPr>
                <w:rFonts w:asciiTheme="minorHAnsi" w:hAnsiTheme="minorHAnsi" w:cstheme="minorHAnsi"/>
                <w:color w:val="000000" w:themeColor="text1"/>
                <w:szCs w:val="19"/>
              </w:rPr>
              <w:t xml:space="preserve">   </w:t>
            </w:r>
            <w:r w:rsidRPr="005B4C8B">
              <w:rPr>
                <w:rFonts w:asciiTheme="minorHAnsi" w:hAnsiTheme="minorHAnsi" w:cstheme="minorHAnsi"/>
                <w:i/>
                <w:color w:val="000000" w:themeColor="text1"/>
                <w:szCs w:val="19"/>
              </w:rPr>
              <w:t>then</w:t>
            </w:r>
          </w:p>
          <w:p w14:paraId="6061A473" w14:textId="79073D9F" w:rsidR="00B83F1C" w:rsidRPr="005B4C8B" w:rsidRDefault="0007271E" w:rsidP="0007271E">
            <w:pPr>
              <w:pStyle w:val="TableText"/>
              <w:shd w:val="clear" w:color="auto" w:fill="FFFFFF" w:themeFill="background1"/>
              <w:spacing w:before="60" w:after="60"/>
              <w:rPr>
                <w:rFonts w:asciiTheme="minorHAnsi" w:hAnsiTheme="minorHAnsi" w:cstheme="minorHAnsi"/>
                <w:color w:val="000000" w:themeColor="text1"/>
              </w:rPr>
            </w:pPr>
            <w:r>
              <w:rPr>
                <w:rFonts w:asciiTheme="minorHAnsi" w:hAnsiTheme="minorHAnsi" w:cstheme="minorHAnsi"/>
                <w:b/>
                <w:color w:val="000000" w:themeColor="text1"/>
                <w:szCs w:val="19"/>
              </w:rPr>
              <w:t>Destroy</w:t>
            </w:r>
            <w:r w:rsidR="00C95F24" w:rsidRPr="005B4C8B">
              <w:rPr>
                <w:rFonts w:asciiTheme="minorHAnsi" w:hAnsiTheme="minorHAnsi" w:cstheme="minorHAnsi"/>
                <w:color w:val="000000" w:themeColor="text1"/>
                <w:szCs w:val="19"/>
              </w:rPr>
              <w:t>.</w:t>
            </w:r>
          </w:p>
        </w:tc>
        <w:tc>
          <w:tcPr>
            <w:tcW w:w="6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1CEEAE1D" w14:textId="520350A1" w:rsidR="00B25FBE" w:rsidRPr="0007271E" w:rsidRDefault="0007271E" w:rsidP="0007271E">
            <w:pPr>
              <w:shd w:val="clear" w:color="auto" w:fill="FFFFFF" w:themeFill="background1"/>
              <w:spacing w:before="60"/>
              <w:jc w:val="center"/>
              <w:rPr>
                <w:rFonts w:asciiTheme="minorHAnsi" w:eastAsia="Calibri" w:hAnsiTheme="minorHAnsi" w:cstheme="minorHAnsi"/>
                <w:color w:val="000000" w:themeColor="text1"/>
                <w:sz w:val="20"/>
                <w:szCs w:val="20"/>
              </w:rPr>
            </w:pPr>
            <w:r w:rsidRPr="0007271E">
              <w:rPr>
                <w:rFonts w:asciiTheme="minorHAnsi" w:eastAsia="Calibri" w:hAnsiTheme="minorHAnsi" w:cstheme="minorHAnsi"/>
                <w:color w:val="000000" w:themeColor="text1"/>
                <w:sz w:val="20"/>
                <w:szCs w:val="20"/>
              </w:rPr>
              <w:t>NON-</w:t>
            </w:r>
            <w:r w:rsidR="00B25FBE" w:rsidRPr="0007271E">
              <w:rPr>
                <w:rFonts w:asciiTheme="minorHAnsi" w:eastAsia="Calibri" w:hAnsiTheme="minorHAnsi" w:cstheme="minorHAnsi"/>
                <w:color w:val="000000" w:themeColor="text1"/>
                <w:sz w:val="20"/>
                <w:szCs w:val="20"/>
              </w:rPr>
              <w:t>ARCHIVAL</w:t>
            </w:r>
          </w:p>
          <w:p w14:paraId="3BD4315E" w14:textId="77777777" w:rsidR="00B25FBE" w:rsidRPr="005B4C8B" w:rsidRDefault="00B25FBE" w:rsidP="00064EAC">
            <w:pPr>
              <w:shd w:val="clear" w:color="auto" w:fill="FFFFFF" w:themeFill="background1"/>
              <w:jc w:val="center"/>
              <w:rPr>
                <w:rFonts w:asciiTheme="minorHAnsi" w:eastAsia="Calibri" w:hAnsiTheme="minorHAnsi" w:cstheme="minorHAnsi"/>
                <w:color w:val="000000" w:themeColor="text1"/>
                <w:sz w:val="20"/>
                <w:szCs w:val="20"/>
              </w:rPr>
            </w:pPr>
            <w:r w:rsidRPr="005B4C8B">
              <w:rPr>
                <w:rFonts w:asciiTheme="minorHAnsi" w:eastAsia="Calibri" w:hAnsiTheme="minorHAnsi" w:cstheme="minorHAnsi"/>
                <w:color w:val="000000" w:themeColor="text1"/>
                <w:sz w:val="20"/>
                <w:szCs w:val="20"/>
              </w:rPr>
              <w:t>NON</w:t>
            </w:r>
            <w:r w:rsidR="00A45C26" w:rsidRPr="005B4C8B">
              <w:rPr>
                <w:rFonts w:asciiTheme="minorHAnsi" w:eastAsia="Calibri" w:hAnsiTheme="minorHAnsi" w:cstheme="minorHAnsi"/>
                <w:color w:val="000000" w:themeColor="text1"/>
                <w:sz w:val="20"/>
                <w:szCs w:val="20"/>
              </w:rPr>
              <w:t>-</w:t>
            </w:r>
            <w:r w:rsidRPr="005B4C8B">
              <w:rPr>
                <w:rFonts w:asciiTheme="minorHAnsi" w:eastAsia="Calibri" w:hAnsiTheme="minorHAnsi" w:cstheme="minorHAnsi"/>
                <w:color w:val="000000" w:themeColor="text1"/>
                <w:sz w:val="20"/>
                <w:szCs w:val="20"/>
              </w:rPr>
              <w:t>ESSENTIAL</w:t>
            </w:r>
          </w:p>
          <w:p w14:paraId="5676C7DA" w14:textId="638B7B54" w:rsidR="00810611" w:rsidRPr="005B4C8B" w:rsidRDefault="00B25FBE" w:rsidP="0007271E">
            <w:pPr>
              <w:shd w:val="clear" w:color="auto" w:fill="FFFFFF" w:themeFill="background1"/>
              <w:jc w:val="center"/>
              <w:rPr>
                <w:rFonts w:asciiTheme="minorHAnsi" w:eastAsia="Calibri" w:hAnsiTheme="minorHAnsi" w:cstheme="minorHAnsi"/>
                <w:color w:val="000000" w:themeColor="text1"/>
                <w:sz w:val="20"/>
                <w:szCs w:val="20"/>
              </w:rPr>
            </w:pPr>
            <w:r w:rsidRPr="005B4C8B">
              <w:rPr>
                <w:rFonts w:asciiTheme="minorHAnsi" w:eastAsia="Calibri" w:hAnsiTheme="minorHAnsi" w:cstheme="minorHAnsi"/>
                <w:color w:val="000000" w:themeColor="text1"/>
                <w:sz w:val="20"/>
                <w:szCs w:val="20"/>
              </w:rPr>
              <w:t>OPR</w:t>
            </w:r>
          </w:p>
        </w:tc>
      </w:tr>
      <w:tr w:rsidR="00857B97" w:rsidRPr="00D925C0" w14:paraId="6FAAEDD9" w14:textId="77777777" w:rsidTr="005B4C8B">
        <w:trPr>
          <w:cantSplit/>
          <w:jc w:val="center"/>
        </w:trPr>
        <w:tc>
          <w:tcPr>
            <w:tcW w:w="5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5A6AD44C" w14:textId="3FBEE79D" w:rsidR="00857B97" w:rsidRDefault="00857B97" w:rsidP="005B4C8B">
            <w:pPr>
              <w:pStyle w:val="TableText"/>
              <w:shd w:val="clear" w:color="auto" w:fill="FFFFFF" w:themeFill="background1"/>
              <w:spacing w:before="60" w:after="60"/>
              <w:jc w:val="center"/>
              <w:rPr>
                <w:rFonts w:asciiTheme="minorHAnsi" w:hAnsiTheme="minorHAnsi" w:cstheme="minorHAnsi"/>
                <w:color w:val="000000" w:themeColor="text1"/>
                <w:szCs w:val="19"/>
              </w:rPr>
            </w:pPr>
            <w:bookmarkStart w:id="26" w:name="_Hlk140056242"/>
            <w:r>
              <w:rPr>
                <w:rFonts w:asciiTheme="minorHAnsi" w:hAnsiTheme="minorHAnsi" w:cstheme="minorHAnsi"/>
                <w:color w:val="000000" w:themeColor="text1"/>
                <w:szCs w:val="19"/>
              </w:rPr>
              <w:lastRenderedPageBreak/>
              <w:t>GS50-01-32</w:t>
            </w:r>
            <w:r w:rsidRPr="005B4C8B">
              <w:rPr>
                <w:rFonts w:asciiTheme="minorHAnsi" w:hAnsiTheme="minorHAnsi" w:cstheme="minorHAnsi"/>
                <w:color w:val="000000" w:themeColor="text1"/>
              </w:rPr>
              <w:fldChar w:fldCharType="begin"/>
            </w:r>
            <w:r w:rsidRPr="005B4C8B">
              <w:rPr>
                <w:rFonts w:asciiTheme="minorHAnsi" w:hAnsiTheme="minorHAnsi" w:cstheme="minorHAnsi"/>
                <w:color w:val="000000" w:themeColor="text1"/>
              </w:rPr>
              <w:instrText xml:space="preserve"> XE “GS</w:instrText>
            </w:r>
            <w:r>
              <w:rPr>
                <w:rFonts w:asciiTheme="minorHAnsi" w:hAnsiTheme="minorHAnsi" w:cstheme="minorHAnsi"/>
                <w:color w:val="000000" w:themeColor="text1"/>
              </w:rPr>
              <w:instrText>50-01-32</w:instrText>
            </w:r>
            <w:r w:rsidRPr="005B4C8B">
              <w:rPr>
                <w:rFonts w:asciiTheme="minorHAnsi" w:hAnsiTheme="minorHAnsi" w:cstheme="minorHAnsi"/>
                <w:color w:val="000000" w:themeColor="text1"/>
              </w:rPr>
              <w:instrText xml:space="preserve">" \f “dan” </w:instrText>
            </w:r>
            <w:r w:rsidRPr="005B4C8B">
              <w:rPr>
                <w:rFonts w:asciiTheme="minorHAnsi" w:hAnsiTheme="minorHAnsi" w:cstheme="minorHAnsi"/>
                <w:color w:val="000000" w:themeColor="text1"/>
              </w:rPr>
              <w:fldChar w:fldCharType="end"/>
            </w:r>
          </w:p>
          <w:p w14:paraId="2D9E2DF3" w14:textId="17FE8281" w:rsidR="00857B97" w:rsidRPr="005B4C8B" w:rsidRDefault="00857B97" w:rsidP="005B4C8B">
            <w:pPr>
              <w:pStyle w:val="TableText"/>
              <w:shd w:val="clear" w:color="auto" w:fill="FFFFFF" w:themeFill="background1"/>
              <w:spacing w:before="60" w:after="60"/>
              <w:jc w:val="center"/>
              <w:rPr>
                <w:rFonts w:asciiTheme="minorHAnsi" w:hAnsiTheme="minorHAnsi" w:cstheme="minorHAnsi"/>
                <w:color w:val="000000" w:themeColor="text1"/>
                <w:szCs w:val="19"/>
              </w:rPr>
            </w:pPr>
            <w:r>
              <w:rPr>
                <w:rFonts w:asciiTheme="minorHAnsi" w:hAnsiTheme="minorHAnsi" w:cstheme="minorHAnsi"/>
                <w:color w:val="000000" w:themeColor="text1"/>
                <w:szCs w:val="19"/>
              </w:rPr>
              <w:t>Rev. 2</w:t>
            </w:r>
          </w:p>
        </w:tc>
        <w:tc>
          <w:tcPr>
            <w:tcW w:w="29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1173D3DF" w14:textId="77777777" w:rsidR="00857B97" w:rsidRDefault="00857B97" w:rsidP="00857B97">
            <w:pPr>
              <w:pStyle w:val="Excludes0"/>
              <w:spacing w:after="60"/>
              <w:rPr>
                <w:b/>
                <w:i/>
                <w:sz w:val="22"/>
                <w:szCs w:val="22"/>
              </w:rPr>
            </w:pPr>
            <w:r>
              <w:rPr>
                <w:b/>
                <w:i/>
                <w:sz w:val="22"/>
                <w:szCs w:val="22"/>
              </w:rPr>
              <w:t>Studies (Major) – Final Reports (Unpublished)</w:t>
            </w:r>
          </w:p>
          <w:p w14:paraId="2393D0BB" w14:textId="57B68920" w:rsidR="00857B97" w:rsidRDefault="00857B97" w:rsidP="00857B97">
            <w:pPr>
              <w:spacing w:before="60" w:after="60"/>
            </w:pPr>
            <w:r>
              <w:rPr>
                <w:szCs w:val="22"/>
              </w:rPr>
              <w:t>Unpublished final reports of m</w:t>
            </w:r>
            <w:r w:rsidRPr="00B64159">
              <w:t>ajor studies initiated at the executive level and/or conducted in response to a federal</w:t>
            </w:r>
            <w:r>
              <w:t>/state</w:t>
            </w:r>
            <w:r w:rsidRPr="00B64159">
              <w:t xml:space="preserve"> requirement or court order. </w:t>
            </w:r>
            <w:proofErr w:type="gramStart"/>
            <w:r w:rsidRPr="00B64159">
              <w:t>Generally</w:t>
            </w:r>
            <w:proofErr w:type="gramEnd"/>
            <w:r w:rsidRPr="00B64159">
              <w:t xml:space="preserve"> addresses agency-wide operations or issues, affects the most important or most critical agency functions, or addresses areas of public visibility or concern.</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studies:major</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records:studies (major)</w:instrText>
            </w:r>
            <w:r w:rsidRPr="00B60C75">
              <w:rPr>
                <w:rFonts w:eastAsia="Calibri" w:cs="Times New Roman"/>
              </w:rPr>
              <w:instrText xml:space="preserve">" \f “subject” </w:instrText>
            </w:r>
            <w:r w:rsidRPr="00B60C75">
              <w:rPr>
                <w:rFonts w:eastAsia="Calibri" w:cs="Times New Roman"/>
              </w:rPr>
              <w:fldChar w:fldCharType="end"/>
            </w:r>
          </w:p>
          <w:p w14:paraId="78BB4AAE" w14:textId="77777777" w:rsidR="00857B97" w:rsidRDefault="00857B97" w:rsidP="00857B97">
            <w:pPr>
              <w:spacing w:before="60" w:after="60"/>
            </w:pPr>
            <w:r>
              <w:t>Excludes:</w:t>
            </w:r>
          </w:p>
          <w:p w14:paraId="6A4228F5" w14:textId="1C94B0B0" w:rsidR="00857B97" w:rsidRDefault="00857B97" w:rsidP="00BC2B29">
            <w:pPr>
              <w:pStyle w:val="ListParagraph"/>
              <w:numPr>
                <w:ilvl w:val="0"/>
                <w:numId w:val="101"/>
              </w:numPr>
              <w:spacing w:before="60" w:after="60"/>
            </w:pPr>
            <w:r>
              <w:t xml:space="preserve">Final reports included in the agency’s governing body’s meeting packets and covered by </w:t>
            </w:r>
            <w:r w:rsidRPr="002C4736">
              <w:rPr>
                <w:i/>
                <w:iCs/>
              </w:rPr>
              <w:t>Governing/Executive/Policy-Setting Body Records (DAN GS50</w:t>
            </w:r>
            <w:r w:rsidR="002C4736" w:rsidRPr="002C4736">
              <w:rPr>
                <w:i/>
                <w:iCs/>
              </w:rPr>
              <w:t>-05A-13)</w:t>
            </w:r>
            <w:r w:rsidR="002C4736">
              <w:t>;</w:t>
            </w:r>
          </w:p>
          <w:p w14:paraId="442CF09E" w14:textId="14CA3BC7" w:rsidR="00857B97" w:rsidRDefault="00857B97" w:rsidP="00BC2B29">
            <w:pPr>
              <w:pStyle w:val="ListParagraph"/>
              <w:numPr>
                <w:ilvl w:val="0"/>
                <w:numId w:val="101"/>
              </w:numPr>
              <w:spacing w:before="60" w:after="60"/>
            </w:pPr>
            <w:r>
              <w:t xml:space="preserve">Published final reports covered by </w:t>
            </w:r>
            <w:r w:rsidRPr="006C400D">
              <w:rPr>
                <w:i/>
              </w:rPr>
              <w:t>Publications</w:t>
            </w:r>
            <w:r w:rsidR="002C4736">
              <w:rPr>
                <w:i/>
              </w:rPr>
              <w:t xml:space="preserve"> – Master Set</w:t>
            </w:r>
            <w:r w:rsidRPr="006C400D">
              <w:rPr>
                <w:i/>
              </w:rPr>
              <w:t xml:space="preserve"> (DAN GS</w:t>
            </w:r>
            <w:r w:rsidR="002C4736">
              <w:rPr>
                <w:i/>
              </w:rPr>
              <w:t>50-06F-04</w:t>
            </w:r>
            <w:r w:rsidRPr="006C400D">
              <w:rPr>
                <w:i/>
              </w:rPr>
              <w:t>)</w:t>
            </w:r>
            <w:r>
              <w:t>;</w:t>
            </w:r>
          </w:p>
          <w:p w14:paraId="2855976C" w14:textId="19336EB4" w:rsidR="00857B97" w:rsidRPr="00857B97" w:rsidRDefault="00857B97" w:rsidP="00BC2B29">
            <w:pPr>
              <w:pStyle w:val="ListParagraph"/>
              <w:numPr>
                <w:ilvl w:val="0"/>
                <w:numId w:val="101"/>
              </w:numPr>
              <w:shd w:val="clear" w:color="auto" w:fill="FFFFFF" w:themeFill="background1"/>
              <w:spacing w:before="60" w:after="60"/>
              <w:rPr>
                <w:rFonts w:asciiTheme="minorHAnsi" w:eastAsia="Calibri" w:hAnsiTheme="minorHAnsi" w:cstheme="minorHAnsi"/>
                <w:b/>
                <w:bCs/>
                <w:i/>
                <w:color w:val="000000" w:themeColor="text1"/>
                <w:szCs w:val="22"/>
              </w:rPr>
            </w:pPr>
            <w:r>
              <w:t xml:space="preserve">Records covered by </w:t>
            </w:r>
            <w:r w:rsidRPr="00857B97">
              <w:rPr>
                <w:i/>
              </w:rPr>
              <w:t>Studies (Major) – Working Papers/Development (DAN GS</w:t>
            </w:r>
            <w:r w:rsidR="00DE3B01">
              <w:rPr>
                <w:i/>
              </w:rPr>
              <w:t>2024-</w:t>
            </w:r>
            <w:r w:rsidR="00A93119">
              <w:rPr>
                <w:i/>
              </w:rPr>
              <w:t>028</w:t>
            </w:r>
            <w:r w:rsidRPr="00857B97">
              <w:rPr>
                <w:i/>
              </w:rPr>
              <w:t>)</w:t>
            </w:r>
            <w:r>
              <w:t>.</w:t>
            </w:r>
          </w:p>
        </w:tc>
        <w:tc>
          <w:tcPr>
            <w:tcW w:w="10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562A6801" w14:textId="77777777" w:rsidR="002C4736" w:rsidRDefault="002C4736" w:rsidP="002C4736">
            <w:pPr>
              <w:spacing w:before="60" w:after="60"/>
              <w:rPr>
                <w:rFonts w:eastAsia="Calibri" w:cs="Times New Roman"/>
              </w:rPr>
            </w:pPr>
            <w:r>
              <w:rPr>
                <w:rFonts w:eastAsia="Calibri" w:cs="Times New Roman"/>
                <w:b/>
              </w:rPr>
              <w:t>Retain</w:t>
            </w:r>
            <w:r>
              <w:rPr>
                <w:rFonts w:eastAsia="Calibri" w:cs="Times New Roman"/>
              </w:rPr>
              <w:t xml:space="preserve"> for 6 years after conclusion of study</w:t>
            </w:r>
          </w:p>
          <w:p w14:paraId="33E4E14E" w14:textId="77777777" w:rsidR="002C4736" w:rsidRPr="00575C55" w:rsidRDefault="002C4736" w:rsidP="002C4736">
            <w:pPr>
              <w:spacing w:before="60" w:after="60"/>
              <w:rPr>
                <w:rFonts w:eastAsia="Calibri" w:cs="Times New Roman"/>
                <w:i/>
              </w:rPr>
            </w:pPr>
            <w:r>
              <w:rPr>
                <w:rFonts w:eastAsia="Calibri" w:cs="Times New Roman"/>
              </w:rPr>
              <w:t xml:space="preserve">   </w:t>
            </w:r>
            <w:r w:rsidRPr="00575C55">
              <w:rPr>
                <w:rFonts w:eastAsia="Calibri" w:cs="Times New Roman"/>
                <w:i/>
              </w:rPr>
              <w:t>then</w:t>
            </w:r>
          </w:p>
          <w:p w14:paraId="769EE365" w14:textId="6EA4393C" w:rsidR="00857B97" w:rsidRPr="005B4C8B" w:rsidRDefault="002C4736" w:rsidP="002C4736">
            <w:pPr>
              <w:pStyle w:val="TableText"/>
              <w:shd w:val="clear" w:color="auto" w:fill="FFFFFF" w:themeFill="background1"/>
              <w:spacing w:before="60" w:after="60"/>
              <w:rPr>
                <w:rFonts w:asciiTheme="minorHAnsi" w:hAnsiTheme="minorHAnsi" w:cstheme="minorHAnsi"/>
                <w:b/>
                <w:color w:val="000000" w:themeColor="text1"/>
                <w:szCs w:val="19"/>
              </w:rPr>
            </w:pPr>
            <w:r w:rsidRPr="00575C55">
              <w:rPr>
                <w:rFonts w:eastAsia="Calibri" w:cs="Times New Roman"/>
                <w:b/>
              </w:rPr>
              <w:t>Transfer</w:t>
            </w:r>
            <w:r>
              <w:rPr>
                <w:rFonts w:eastAsia="Calibri" w:cs="Times New Roman"/>
              </w:rPr>
              <w:t xml:space="preserve"> to Washington State Archives for appraisal and selective retention.</w:t>
            </w:r>
          </w:p>
        </w:tc>
        <w:tc>
          <w:tcPr>
            <w:tcW w:w="6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406E9B82" w14:textId="77777777" w:rsidR="002C4736" w:rsidRPr="00B64159" w:rsidRDefault="002C4736" w:rsidP="002C4736">
            <w:pPr>
              <w:spacing w:before="60"/>
              <w:jc w:val="center"/>
              <w:rPr>
                <w:b/>
                <w:szCs w:val="22"/>
              </w:rPr>
            </w:pPr>
            <w:r w:rsidRPr="00B64159">
              <w:rPr>
                <w:b/>
                <w:szCs w:val="22"/>
              </w:rPr>
              <w:t>ARCHIVAL</w:t>
            </w:r>
          </w:p>
          <w:p w14:paraId="6E50AE1A" w14:textId="77777777" w:rsidR="002C4736" w:rsidRDefault="002C4736" w:rsidP="002C4736">
            <w:pPr>
              <w:jc w:val="center"/>
            </w:pPr>
            <w:r w:rsidRPr="00B64159">
              <w:rPr>
                <w:b/>
                <w:sz w:val="18"/>
                <w:szCs w:val="18"/>
              </w:rPr>
              <w:t>(Appraisal Required)</w:t>
            </w:r>
            <w:r w:rsidRPr="00B64159">
              <w:fldChar w:fldCharType="begin"/>
            </w:r>
            <w:r w:rsidRPr="00B64159">
              <w:instrText xml:space="preserve"> XE "</w:instrText>
            </w:r>
            <w:r>
              <w:instrText>AGENCY ADMINISTRATION AND MANAGEMENT</w:instrText>
            </w:r>
            <w:r w:rsidRPr="00B64159">
              <w:instrText>:</w:instrText>
            </w:r>
            <w:r>
              <w:instrText>Reporting and Studies:Studie</w:instrText>
            </w:r>
            <w:r w:rsidRPr="00B64159">
              <w:instrText xml:space="preserve">s </w:instrText>
            </w:r>
            <w:r>
              <w:instrText>(Major) – Final Reports (Unpublished)</w:instrText>
            </w:r>
            <w:r w:rsidRPr="00B64159">
              <w:instrText xml:space="preserve">” \f “Archival" </w:instrText>
            </w:r>
            <w:r w:rsidRPr="00B64159">
              <w:fldChar w:fldCharType="end"/>
            </w:r>
          </w:p>
          <w:p w14:paraId="28342085" w14:textId="77777777" w:rsidR="002C4736" w:rsidRPr="00575C55" w:rsidRDefault="002C4736" w:rsidP="002C4736">
            <w:pPr>
              <w:jc w:val="center"/>
              <w:rPr>
                <w:sz w:val="20"/>
                <w:szCs w:val="20"/>
              </w:rPr>
            </w:pPr>
            <w:r w:rsidRPr="00575C55">
              <w:rPr>
                <w:sz w:val="20"/>
                <w:szCs w:val="20"/>
              </w:rPr>
              <w:t>NON-ESSENTIAL</w:t>
            </w:r>
          </w:p>
          <w:p w14:paraId="48869FBD" w14:textId="72D05891" w:rsidR="00857B97" w:rsidRPr="0007271E" w:rsidRDefault="002C4736" w:rsidP="002C4736">
            <w:pPr>
              <w:shd w:val="clear" w:color="auto" w:fill="FFFFFF" w:themeFill="background1"/>
              <w:jc w:val="center"/>
              <w:rPr>
                <w:rFonts w:asciiTheme="minorHAnsi" w:eastAsia="Calibri" w:hAnsiTheme="minorHAnsi" w:cstheme="minorHAnsi"/>
                <w:color w:val="000000" w:themeColor="text1"/>
                <w:sz w:val="20"/>
                <w:szCs w:val="20"/>
              </w:rPr>
            </w:pPr>
            <w:r w:rsidRPr="00575C55">
              <w:rPr>
                <w:sz w:val="20"/>
              </w:rPr>
              <w:t>OFM</w:t>
            </w:r>
          </w:p>
        </w:tc>
      </w:tr>
      <w:bookmarkEnd w:id="26"/>
      <w:tr w:rsidR="003A251A" w:rsidRPr="00D925C0" w14:paraId="350A95D3" w14:textId="77777777" w:rsidTr="005B4C8B">
        <w:trPr>
          <w:cantSplit/>
          <w:jc w:val="center"/>
        </w:trPr>
        <w:tc>
          <w:tcPr>
            <w:tcW w:w="5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2C60F579" w14:textId="3B2C33EE" w:rsidR="003A251A" w:rsidRDefault="003A251A" w:rsidP="005B4C8B">
            <w:pPr>
              <w:pStyle w:val="TableText"/>
              <w:shd w:val="clear" w:color="auto" w:fill="FFFFFF" w:themeFill="background1"/>
              <w:spacing w:before="60" w:after="60"/>
              <w:jc w:val="center"/>
              <w:rPr>
                <w:rFonts w:cstheme="minorHAnsi"/>
                <w:color w:val="000000" w:themeColor="text1"/>
                <w:szCs w:val="19"/>
              </w:rPr>
            </w:pPr>
            <w:r>
              <w:rPr>
                <w:rFonts w:asciiTheme="minorHAnsi" w:hAnsiTheme="minorHAnsi" w:cstheme="minorHAnsi"/>
                <w:color w:val="000000" w:themeColor="text1"/>
                <w:szCs w:val="19"/>
              </w:rPr>
              <w:t>G</w:t>
            </w:r>
            <w:r>
              <w:rPr>
                <w:rFonts w:cstheme="minorHAnsi"/>
                <w:color w:val="000000" w:themeColor="text1"/>
                <w:szCs w:val="19"/>
              </w:rPr>
              <w:t>S</w:t>
            </w:r>
            <w:r w:rsidR="00DE3B01">
              <w:rPr>
                <w:rFonts w:cstheme="minorHAnsi"/>
                <w:color w:val="000000" w:themeColor="text1"/>
                <w:szCs w:val="19"/>
              </w:rPr>
              <w:t>2024-</w:t>
            </w:r>
            <w:r w:rsidR="0075586F">
              <w:rPr>
                <w:rFonts w:cstheme="minorHAnsi"/>
                <w:color w:val="000000" w:themeColor="text1"/>
                <w:szCs w:val="19"/>
              </w:rPr>
              <w:t>028</w:t>
            </w:r>
            <w:r w:rsidR="00C36A46" w:rsidRPr="005B4C8B">
              <w:rPr>
                <w:rFonts w:asciiTheme="minorHAnsi" w:hAnsiTheme="minorHAnsi" w:cstheme="minorHAnsi"/>
                <w:color w:val="000000" w:themeColor="text1"/>
              </w:rPr>
              <w:fldChar w:fldCharType="begin"/>
            </w:r>
            <w:r w:rsidR="00C36A46" w:rsidRPr="005B4C8B">
              <w:rPr>
                <w:rFonts w:asciiTheme="minorHAnsi" w:hAnsiTheme="minorHAnsi" w:cstheme="minorHAnsi"/>
                <w:color w:val="000000" w:themeColor="text1"/>
              </w:rPr>
              <w:instrText xml:space="preserve"> XE “GS</w:instrText>
            </w:r>
            <w:r w:rsidR="00DE3B01">
              <w:rPr>
                <w:rFonts w:asciiTheme="minorHAnsi" w:hAnsiTheme="minorHAnsi" w:cstheme="minorHAnsi"/>
                <w:color w:val="000000" w:themeColor="text1"/>
              </w:rPr>
              <w:instrText>2024-</w:instrText>
            </w:r>
            <w:r w:rsidR="0075586F">
              <w:rPr>
                <w:rFonts w:asciiTheme="minorHAnsi" w:hAnsiTheme="minorHAnsi" w:cstheme="minorHAnsi"/>
                <w:color w:val="000000" w:themeColor="text1"/>
              </w:rPr>
              <w:instrText>028</w:instrText>
            </w:r>
            <w:r w:rsidR="00C36A46" w:rsidRPr="005B4C8B">
              <w:rPr>
                <w:rFonts w:asciiTheme="minorHAnsi" w:hAnsiTheme="minorHAnsi" w:cstheme="minorHAnsi"/>
                <w:color w:val="000000" w:themeColor="text1"/>
              </w:rPr>
              <w:instrText xml:space="preserve">" \f “dan” </w:instrText>
            </w:r>
            <w:r w:rsidR="00C36A46" w:rsidRPr="005B4C8B">
              <w:rPr>
                <w:rFonts w:asciiTheme="minorHAnsi" w:hAnsiTheme="minorHAnsi" w:cstheme="minorHAnsi"/>
                <w:color w:val="000000" w:themeColor="text1"/>
              </w:rPr>
              <w:fldChar w:fldCharType="end"/>
            </w:r>
          </w:p>
          <w:p w14:paraId="1014C32F" w14:textId="7DE6429E" w:rsidR="003A251A" w:rsidRDefault="003A251A" w:rsidP="005B4C8B">
            <w:pPr>
              <w:pStyle w:val="TableText"/>
              <w:shd w:val="clear" w:color="auto" w:fill="FFFFFF" w:themeFill="background1"/>
              <w:spacing w:before="60" w:after="60"/>
              <w:jc w:val="center"/>
              <w:rPr>
                <w:rFonts w:asciiTheme="minorHAnsi" w:hAnsiTheme="minorHAnsi" w:cstheme="minorHAnsi"/>
                <w:color w:val="000000" w:themeColor="text1"/>
                <w:szCs w:val="19"/>
              </w:rPr>
            </w:pPr>
            <w:r>
              <w:rPr>
                <w:rFonts w:cstheme="minorHAnsi"/>
                <w:color w:val="000000" w:themeColor="text1"/>
                <w:szCs w:val="19"/>
              </w:rPr>
              <w:t>Rev. 0</w:t>
            </w:r>
          </w:p>
        </w:tc>
        <w:tc>
          <w:tcPr>
            <w:tcW w:w="29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7FD7AEE3" w14:textId="4F8C3D75" w:rsidR="00C36A46" w:rsidRDefault="00C36A46" w:rsidP="00C36A46">
            <w:pPr>
              <w:pStyle w:val="Excludes0"/>
              <w:spacing w:after="60"/>
              <w:rPr>
                <w:b/>
                <w:i/>
                <w:sz w:val="22"/>
                <w:szCs w:val="22"/>
              </w:rPr>
            </w:pPr>
            <w:r>
              <w:rPr>
                <w:b/>
                <w:i/>
                <w:sz w:val="22"/>
                <w:szCs w:val="22"/>
              </w:rPr>
              <w:t>Studies (Major) – W</w:t>
            </w:r>
            <w:r w:rsidRPr="00C36A46">
              <w:rPr>
                <w:b/>
                <w:bCs/>
                <w:i/>
                <w:iCs/>
              </w:rPr>
              <w:t>orking Papers/Development</w:t>
            </w:r>
          </w:p>
          <w:p w14:paraId="105D2457" w14:textId="6D73A2AB" w:rsidR="00C36A46" w:rsidRDefault="00C36A46" w:rsidP="00C36A46">
            <w:pPr>
              <w:spacing w:before="60" w:after="60"/>
            </w:pPr>
            <w:r>
              <w:rPr>
                <w:szCs w:val="22"/>
              </w:rPr>
              <w:t>R</w:t>
            </w:r>
            <w:r>
              <w:t xml:space="preserve">ecords relating to </w:t>
            </w:r>
            <w:r w:rsidR="00E859F4">
              <w:t xml:space="preserve">the </w:t>
            </w:r>
            <w:r>
              <w:t xml:space="preserve">conducting of </w:t>
            </w:r>
            <w:r>
              <w:rPr>
                <w:szCs w:val="22"/>
              </w:rPr>
              <w:t>m</w:t>
            </w:r>
            <w:r w:rsidRPr="00B64159">
              <w:t>ajor studies initiated at the executive level and/or conducted in response to a federal</w:t>
            </w:r>
            <w:r>
              <w:t>/state</w:t>
            </w:r>
            <w:r w:rsidRPr="00B64159">
              <w:t xml:space="preserve"> requirement or court order. </w:t>
            </w:r>
            <w:proofErr w:type="gramStart"/>
            <w:r w:rsidRPr="00B64159">
              <w:t>Generally</w:t>
            </w:r>
            <w:proofErr w:type="gramEnd"/>
            <w:r w:rsidRPr="00B64159">
              <w:t xml:space="preserve"> addresses agency-wide operations or issues, affects the most important or most critical agency functions, or addresses areas of public visibility or concern.</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studies:major</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executive level records:studies (major)</w:instrText>
            </w:r>
            <w:r w:rsidRPr="00B60C75">
              <w:rPr>
                <w:rFonts w:eastAsia="Calibri" w:cs="Times New Roman"/>
              </w:rPr>
              <w:instrText xml:space="preserve">" \f “subject” </w:instrText>
            </w:r>
            <w:r w:rsidRPr="00B60C75">
              <w:rPr>
                <w:rFonts w:eastAsia="Calibri" w:cs="Times New Roman"/>
              </w:rPr>
              <w:fldChar w:fldCharType="end"/>
            </w:r>
          </w:p>
          <w:p w14:paraId="6047EA68" w14:textId="375D9661" w:rsidR="00C36A46" w:rsidRDefault="00C36A46" w:rsidP="00C36A46">
            <w:pPr>
              <w:spacing w:before="60" w:after="60"/>
            </w:pPr>
            <w:r>
              <w:t>Excludes final reports covered by:</w:t>
            </w:r>
          </w:p>
          <w:p w14:paraId="41F87897" w14:textId="7E4EC161" w:rsidR="00C36A46" w:rsidRDefault="00C36A46" w:rsidP="00BC2B29">
            <w:pPr>
              <w:pStyle w:val="ListParagraph"/>
              <w:numPr>
                <w:ilvl w:val="0"/>
                <w:numId w:val="101"/>
              </w:numPr>
              <w:spacing w:before="60" w:after="60"/>
            </w:pPr>
            <w:r w:rsidRPr="002C4736">
              <w:rPr>
                <w:i/>
                <w:iCs/>
              </w:rPr>
              <w:t>Governing/Executive/Policy-Setting Body Records (DAN GS50-05A-13)</w:t>
            </w:r>
            <w:r>
              <w:t>;</w:t>
            </w:r>
          </w:p>
          <w:p w14:paraId="74370667" w14:textId="31248465" w:rsidR="00C36A46" w:rsidRDefault="00C36A46" w:rsidP="00BC2B29">
            <w:pPr>
              <w:pStyle w:val="ListParagraph"/>
              <w:numPr>
                <w:ilvl w:val="0"/>
                <w:numId w:val="101"/>
              </w:numPr>
            </w:pPr>
            <w:r w:rsidRPr="006C400D">
              <w:rPr>
                <w:i/>
              </w:rPr>
              <w:t>Publications</w:t>
            </w:r>
            <w:r>
              <w:rPr>
                <w:i/>
              </w:rPr>
              <w:t xml:space="preserve"> – Master Set</w:t>
            </w:r>
            <w:r w:rsidRPr="006C400D">
              <w:rPr>
                <w:i/>
              </w:rPr>
              <w:t xml:space="preserve"> (DAN GS</w:t>
            </w:r>
            <w:r>
              <w:rPr>
                <w:i/>
              </w:rPr>
              <w:t>50-06F-04</w:t>
            </w:r>
            <w:r w:rsidRPr="006C400D">
              <w:rPr>
                <w:i/>
              </w:rPr>
              <w:t>)</w:t>
            </w:r>
            <w:r>
              <w:t>;</w:t>
            </w:r>
          </w:p>
          <w:p w14:paraId="07909208" w14:textId="6FE5E084" w:rsidR="003A251A" w:rsidRDefault="00C36A46" w:rsidP="00BC2B29">
            <w:pPr>
              <w:pStyle w:val="Excludes0"/>
              <w:numPr>
                <w:ilvl w:val="0"/>
                <w:numId w:val="101"/>
              </w:numPr>
              <w:spacing w:before="0" w:after="60"/>
              <w:rPr>
                <w:b/>
                <w:i/>
                <w:sz w:val="22"/>
                <w:szCs w:val="22"/>
              </w:rPr>
            </w:pPr>
            <w:r w:rsidRPr="00857B97">
              <w:rPr>
                <w:i/>
              </w:rPr>
              <w:t xml:space="preserve">Studies (Major) – </w:t>
            </w:r>
            <w:r>
              <w:rPr>
                <w:i/>
              </w:rPr>
              <w:t>Final Reports (Unpublished)</w:t>
            </w:r>
            <w:r w:rsidRPr="00857B97">
              <w:rPr>
                <w:i/>
              </w:rPr>
              <w:t xml:space="preserve"> (DAN GS</w:t>
            </w:r>
            <w:r>
              <w:rPr>
                <w:i/>
              </w:rPr>
              <w:t>50-01-32</w:t>
            </w:r>
            <w:r w:rsidRPr="00857B97">
              <w:rPr>
                <w:i/>
              </w:rPr>
              <w:t>)</w:t>
            </w:r>
            <w:r>
              <w:t>.</w:t>
            </w:r>
          </w:p>
        </w:tc>
        <w:tc>
          <w:tcPr>
            <w:tcW w:w="10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7D9970EB" w14:textId="77777777" w:rsidR="00C36A46" w:rsidRDefault="00C36A46" w:rsidP="00C36A46">
            <w:pPr>
              <w:spacing w:before="60" w:after="60"/>
              <w:rPr>
                <w:rFonts w:eastAsia="Calibri" w:cs="Times New Roman"/>
              </w:rPr>
            </w:pPr>
            <w:r>
              <w:rPr>
                <w:rFonts w:eastAsia="Calibri" w:cs="Times New Roman"/>
                <w:b/>
              </w:rPr>
              <w:t>Retain</w:t>
            </w:r>
            <w:r>
              <w:rPr>
                <w:rFonts w:eastAsia="Calibri" w:cs="Times New Roman"/>
              </w:rPr>
              <w:t xml:space="preserve"> for 6 years after conclusion of study</w:t>
            </w:r>
          </w:p>
          <w:p w14:paraId="028DE4FE" w14:textId="77777777" w:rsidR="00C36A46" w:rsidRPr="00841C17" w:rsidRDefault="00C36A46" w:rsidP="00C36A46">
            <w:pPr>
              <w:spacing w:before="60" w:after="60"/>
              <w:rPr>
                <w:rFonts w:eastAsia="Calibri" w:cs="Times New Roman"/>
                <w:i/>
              </w:rPr>
            </w:pPr>
            <w:r>
              <w:rPr>
                <w:rFonts w:eastAsia="Calibri" w:cs="Times New Roman"/>
              </w:rPr>
              <w:t xml:space="preserve">   </w:t>
            </w:r>
            <w:r w:rsidRPr="00841C17">
              <w:rPr>
                <w:rFonts w:eastAsia="Calibri" w:cs="Times New Roman"/>
                <w:i/>
              </w:rPr>
              <w:t>then</w:t>
            </w:r>
          </w:p>
          <w:p w14:paraId="503EF9F9" w14:textId="189698A7" w:rsidR="003A251A" w:rsidRDefault="00C36A46" w:rsidP="00C36A46">
            <w:pPr>
              <w:spacing w:before="60" w:after="60"/>
              <w:rPr>
                <w:rFonts w:eastAsia="Calibri" w:cs="Times New Roman"/>
                <w:b/>
              </w:rPr>
            </w:pPr>
            <w:r w:rsidRPr="00841C17">
              <w:rPr>
                <w:rFonts w:eastAsia="Calibri" w:cs="Times New Roman"/>
                <w:b/>
              </w:rPr>
              <w:t>Destroy</w:t>
            </w:r>
            <w:r>
              <w:rPr>
                <w:rFonts w:eastAsia="Calibri" w:cs="Times New Roman"/>
              </w:rPr>
              <w:t>.</w:t>
            </w:r>
          </w:p>
        </w:tc>
        <w:tc>
          <w:tcPr>
            <w:tcW w:w="6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307D4D51" w14:textId="77777777" w:rsidR="00C36A46" w:rsidRPr="00841C17" w:rsidRDefault="00C36A46" w:rsidP="00C36A46">
            <w:pPr>
              <w:spacing w:before="60"/>
              <w:jc w:val="center"/>
              <w:rPr>
                <w:sz w:val="20"/>
                <w:szCs w:val="20"/>
              </w:rPr>
            </w:pPr>
            <w:r w:rsidRPr="00841C17">
              <w:rPr>
                <w:sz w:val="20"/>
                <w:szCs w:val="20"/>
              </w:rPr>
              <w:t>NON-ARCHIVAL</w:t>
            </w:r>
          </w:p>
          <w:p w14:paraId="520BE0AF" w14:textId="77777777" w:rsidR="00C36A46" w:rsidRPr="00575C55" w:rsidRDefault="00C36A46" w:rsidP="00C36A46">
            <w:pPr>
              <w:jc w:val="center"/>
              <w:rPr>
                <w:sz w:val="20"/>
                <w:szCs w:val="20"/>
              </w:rPr>
            </w:pPr>
            <w:r w:rsidRPr="00575C55">
              <w:rPr>
                <w:sz w:val="20"/>
                <w:szCs w:val="20"/>
              </w:rPr>
              <w:t>NON-ESSENTIAL</w:t>
            </w:r>
          </w:p>
          <w:p w14:paraId="1B08A0B9" w14:textId="2CB7859F" w:rsidR="003A251A" w:rsidRPr="00B64159" w:rsidRDefault="00C36A46" w:rsidP="00C36A46">
            <w:pPr>
              <w:jc w:val="center"/>
              <w:rPr>
                <w:b/>
                <w:szCs w:val="22"/>
              </w:rPr>
            </w:pPr>
            <w:r w:rsidRPr="00575C55">
              <w:rPr>
                <w:sz w:val="20"/>
              </w:rPr>
              <w:t>OFM</w:t>
            </w:r>
          </w:p>
        </w:tc>
      </w:tr>
      <w:tr w:rsidR="008D396C" w:rsidRPr="00D925C0" w14:paraId="7B6A781E" w14:textId="77777777" w:rsidTr="005B4C8B">
        <w:trPr>
          <w:cantSplit/>
          <w:jc w:val="center"/>
        </w:trPr>
        <w:tc>
          <w:tcPr>
            <w:tcW w:w="5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5BB83ED2" w14:textId="6431D2B7" w:rsidR="008D396C" w:rsidRDefault="008D396C" w:rsidP="008D396C">
            <w:pPr>
              <w:pStyle w:val="TableText"/>
              <w:shd w:val="clear" w:color="auto" w:fill="FFFFFF" w:themeFill="background1"/>
              <w:spacing w:before="60" w:after="60"/>
              <w:jc w:val="center"/>
              <w:rPr>
                <w:rFonts w:cstheme="minorHAnsi"/>
                <w:color w:val="000000" w:themeColor="text1"/>
                <w:szCs w:val="19"/>
              </w:rPr>
            </w:pPr>
            <w:r>
              <w:rPr>
                <w:rFonts w:asciiTheme="minorHAnsi" w:hAnsiTheme="minorHAnsi" w:cstheme="minorHAnsi"/>
                <w:color w:val="000000" w:themeColor="text1"/>
                <w:szCs w:val="19"/>
              </w:rPr>
              <w:lastRenderedPageBreak/>
              <w:t>G</w:t>
            </w:r>
            <w:r>
              <w:rPr>
                <w:rFonts w:cstheme="minorHAnsi"/>
                <w:color w:val="000000" w:themeColor="text1"/>
                <w:szCs w:val="19"/>
              </w:rPr>
              <w:t>S</w:t>
            </w:r>
            <w:r w:rsidR="00DE3B01">
              <w:rPr>
                <w:rFonts w:cstheme="minorHAnsi"/>
                <w:color w:val="000000" w:themeColor="text1"/>
                <w:szCs w:val="19"/>
              </w:rPr>
              <w:t>2024-</w:t>
            </w:r>
            <w:r w:rsidR="0075586F">
              <w:rPr>
                <w:rFonts w:cstheme="minorHAnsi"/>
                <w:color w:val="000000" w:themeColor="text1"/>
                <w:szCs w:val="19"/>
              </w:rPr>
              <w:t>029</w:t>
            </w:r>
            <w:r w:rsidRPr="005B4C8B">
              <w:rPr>
                <w:rFonts w:asciiTheme="minorHAnsi" w:hAnsiTheme="minorHAnsi" w:cstheme="minorHAnsi"/>
                <w:color w:val="000000" w:themeColor="text1"/>
              </w:rPr>
              <w:fldChar w:fldCharType="begin"/>
            </w:r>
            <w:r w:rsidRPr="005B4C8B">
              <w:rPr>
                <w:rFonts w:asciiTheme="minorHAnsi" w:hAnsiTheme="minorHAnsi" w:cstheme="minorHAnsi"/>
                <w:color w:val="000000" w:themeColor="text1"/>
              </w:rPr>
              <w:instrText xml:space="preserve"> XE “GS</w:instrText>
            </w:r>
            <w:r w:rsidR="00DE3B01">
              <w:rPr>
                <w:rFonts w:asciiTheme="minorHAnsi" w:hAnsiTheme="minorHAnsi" w:cstheme="minorHAnsi"/>
                <w:color w:val="000000" w:themeColor="text1"/>
              </w:rPr>
              <w:instrText>2024-</w:instrText>
            </w:r>
            <w:r w:rsidR="0075586F">
              <w:rPr>
                <w:rFonts w:asciiTheme="minorHAnsi" w:hAnsiTheme="minorHAnsi" w:cstheme="minorHAnsi"/>
                <w:color w:val="000000" w:themeColor="text1"/>
              </w:rPr>
              <w:instrText>029</w:instrText>
            </w:r>
            <w:r w:rsidRPr="005B4C8B">
              <w:rPr>
                <w:rFonts w:asciiTheme="minorHAnsi" w:hAnsiTheme="minorHAnsi" w:cstheme="minorHAnsi"/>
                <w:color w:val="000000" w:themeColor="text1"/>
              </w:rPr>
              <w:instrText xml:space="preserve">" \f “dan” </w:instrText>
            </w:r>
            <w:r w:rsidRPr="005B4C8B">
              <w:rPr>
                <w:rFonts w:asciiTheme="minorHAnsi" w:hAnsiTheme="minorHAnsi" w:cstheme="minorHAnsi"/>
                <w:color w:val="000000" w:themeColor="text1"/>
              </w:rPr>
              <w:fldChar w:fldCharType="end"/>
            </w:r>
          </w:p>
          <w:p w14:paraId="1B117387" w14:textId="464EF460" w:rsidR="008D396C" w:rsidRDefault="008D396C" w:rsidP="008D396C">
            <w:pPr>
              <w:pStyle w:val="TableText"/>
              <w:shd w:val="clear" w:color="auto" w:fill="FFFFFF" w:themeFill="background1"/>
              <w:spacing w:before="60" w:after="60"/>
              <w:jc w:val="center"/>
              <w:rPr>
                <w:rFonts w:asciiTheme="minorHAnsi" w:hAnsiTheme="minorHAnsi" w:cstheme="minorHAnsi"/>
                <w:color w:val="000000" w:themeColor="text1"/>
                <w:szCs w:val="19"/>
              </w:rPr>
            </w:pPr>
            <w:r>
              <w:rPr>
                <w:rFonts w:cstheme="minorHAnsi"/>
                <w:color w:val="000000" w:themeColor="text1"/>
                <w:szCs w:val="19"/>
              </w:rPr>
              <w:t>Rev. 0</w:t>
            </w:r>
          </w:p>
        </w:tc>
        <w:tc>
          <w:tcPr>
            <w:tcW w:w="29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1D9DC095" w14:textId="77777777" w:rsidR="008D396C" w:rsidRDefault="008D396C" w:rsidP="008D396C">
            <w:pPr>
              <w:pStyle w:val="Excludes0"/>
              <w:spacing w:after="60"/>
              <w:rPr>
                <w:b/>
                <w:i/>
                <w:sz w:val="22"/>
                <w:szCs w:val="22"/>
              </w:rPr>
            </w:pPr>
            <w:r>
              <w:rPr>
                <w:b/>
                <w:i/>
                <w:sz w:val="22"/>
                <w:szCs w:val="22"/>
              </w:rPr>
              <w:t>Studies (Minor/Routine)</w:t>
            </w:r>
          </w:p>
          <w:p w14:paraId="47F1C3EF" w14:textId="0B7FF0DB" w:rsidR="008D396C" w:rsidRPr="00A40FC6" w:rsidRDefault="008D396C" w:rsidP="008D396C">
            <w:pPr>
              <w:pStyle w:val="Excludes0"/>
              <w:spacing w:after="60"/>
              <w:rPr>
                <w:sz w:val="22"/>
                <w:szCs w:val="22"/>
              </w:rPr>
            </w:pPr>
            <w:r w:rsidRPr="00A40FC6">
              <w:rPr>
                <w:sz w:val="22"/>
                <w:szCs w:val="22"/>
              </w:rPr>
              <w:t>Records relating to the conducting of minor/routine studies</w:t>
            </w:r>
            <w:r>
              <w:rPr>
                <w:sz w:val="22"/>
                <w:szCs w:val="22"/>
              </w:rPr>
              <w:t xml:space="preserve"> and developing ad hoc reports </w:t>
            </w:r>
            <w:r w:rsidRPr="00A40FC6">
              <w:rPr>
                <w:sz w:val="22"/>
                <w:szCs w:val="22"/>
                <w:u w:val="single"/>
              </w:rPr>
              <w:t>not</w:t>
            </w:r>
            <w:r w:rsidRPr="00A40FC6">
              <w:rPr>
                <w:sz w:val="22"/>
                <w:szCs w:val="22"/>
              </w:rPr>
              <w:t xml:space="preserve"> initiated at the executive level or conducted in response to a federal</w:t>
            </w:r>
            <w:r w:rsidR="006646D7">
              <w:rPr>
                <w:sz w:val="22"/>
                <w:szCs w:val="22"/>
              </w:rPr>
              <w:t>/state</w:t>
            </w:r>
            <w:r w:rsidRPr="00A40FC6">
              <w:rPr>
                <w:sz w:val="22"/>
                <w:szCs w:val="22"/>
              </w:rPr>
              <w:t xml:space="preserve"> requirement or court order</w:t>
            </w:r>
            <w:r>
              <w:rPr>
                <w:sz w:val="22"/>
                <w:szCs w:val="22"/>
              </w:rPr>
              <w:t xml:space="preserve"> </w:t>
            </w:r>
            <w:r w:rsidRPr="00ED4B75">
              <w:rPr>
                <w:b/>
                <w:i/>
                <w:sz w:val="22"/>
                <w:szCs w:val="22"/>
              </w:rPr>
              <w:t>where not covered by a more specific records series</w:t>
            </w:r>
            <w:r>
              <w:rPr>
                <w:sz w:val="22"/>
                <w:szCs w:val="22"/>
              </w:rPr>
              <w:t>.</w:t>
            </w:r>
            <w:r w:rsidRPr="00B60C75">
              <w:rPr>
                <w:rFonts w:eastAsia="Calibri" w:cs="Times New Roman"/>
              </w:rPr>
              <w:t xml:space="preserve"> </w:t>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studies:minor/routine</w:instrText>
            </w:r>
            <w:r w:rsidRPr="00B60C75">
              <w:rPr>
                <w:rFonts w:eastAsia="Calibri" w:cs="Times New Roman"/>
              </w:rPr>
              <w:instrText xml:space="preserve">" \f “subject” </w:instrText>
            </w:r>
            <w:r w:rsidRPr="00B60C75">
              <w:rPr>
                <w:rFonts w:eastAsia="Calibri" w:cs="Times New Roman"/>
              </w:rPr>
              <w:fldChar w:fldCharType="end"/>
            </w:r>
          </w:p>
          <w:p w14:paraId="20F67D52" w14:textId="7924B804" w:rsidR="008D396C" w:rsidRDefault="008D396C" w:rsidP="006646D7">
            <w:pPr>
              <w:pStyle w:val="Excludes0"/>
              <w:tabs>
                <w:tab w:val="left" w:pos="6273"/>
              </w:tabs>
              <w:spacing w:after="60"/>
              <w:rPr>
                <w:sz w:val="22"/>
                <w:szCs w:val="22"/>
              </w:rPr>
            </w:pPr>
            <w:r>
              <w:rPr>
                <w:sz w:val="22"/>
                <w:szCs w:val="22"/>
              </w:rPr>
              <w:t>Includes, but is not limited to:</w:t>
            </w:r>
            <w:r w:rsidR="006646D7">
              <w:rPr>
                <w:sz w:val="22"/>
                <w:szCs w:val="22"/>
              </w:rPr>
              <w:tab/>
            </w:r>
          </w:p>
          <w:p w14:paraId="2B326FEF" w14:textId="77777777" w:rsidR="008D396C" w:rsidRDefault="008D396C" w:rsidP="00BC2B29">
            <w:pPr>
              <w:pStyle w:val="Excludes0"/>
              <w:numPr>
                <w:ilvl w:val="0"/>
                <w:numId w:val="102"/>
              </w:numPr>
              <w:spacing w:after="60"/>
              <w:contextualSpacing/>
              <w:rPr>
                <w:sz w:val="22"/>
                <w:szCs w:val="22"/>
              </w:rPr>
            </w:pPr>
            <w:r>
              <w:rPr>
                <w:sz w:val="22"/>
                <w:szCs w:val="22"/>
              </w:rPr>
              <w:t>Reports and compiled survey results;</w:t>
            </w:r>
          </w:p>
          <w:p w14:paraId="48FCDFB1" w14:textId="6BDFAB00" w:rsidR="008D396C" w:rsidRDefault="008D396C" w:rsidP="00BC2B29">
            <w:pPr>
              <w:pStyle w:val="Excludes0"/>
              <w:numPr>
                <w:ilvl w:val="0"/>
                <w:numId w:val="102"/>
              </w:numPr>
              <w:spacing w:after="60"/>
              <w:contextualSpacing/>
              <w:rPr>
                <w:sz w:val="22"/>
                <w:szCs w:val="22"/>
              </w:rPr>
            </w:pPr>
            <w:r>
              <w:rPr>
                <w:sz w:val="22"/>
                <w:szCs w:val="22"/>
              </w:rPr>
              <w:t>Charts, diagrams, and statistics;</w:t>
            </w:r>
          </w:p>
          <w:p w14:paraId="281E6829" w14:textId="77777777" w:rsidR="008D396C" w:rsidRDefault="008D396C" w:rsidP="00BC2B29">
            <w:pPr>
              <w:pStyle w:val="Excludes0"/>
              <w:numPr>
                <w:ilvl w:val="0"/>
                <w:numId w:val="102"/>
              </w:numPr>
              <w:spacing w:after="60"/>
              <w:contextualSpacing/>
              <w:rPr>
                <w:sz w:val="22"/>
                <w:szCs w:val="22"/>
              </w:rPr>
            </w:pPr>
            <w:r>
              <w:rPr>
                <w:sz w:val="22"/>
                <w:szCs w:val="22"/>
              </w:rPr>
              <w:t>Research materials;</w:t>
            </w:r>
          </w:p>
          <w:p w14:paraId="318EC516" w14:textId="77777777" w:rsidR="008D396C" w:rsidRDefault="008D396C" w:rsidP="00BC2B29">
            <w:pPr>
              <w:pStyle w:val="Excludes0"/>
              <w:numPr>
                <w:ilvl w:val="0"/>
                <w:numId w:val="102"/>
              </w:numPr>
              <w:spacing w:after="60"/>
              <w:rPr>
                <w:sz w:val="22"/>
                <w:szCs w:val="22"/>
              </w:rPr>
            </w:pPr>
            <w:r>
              <w:rPr>
                <w:sz w:val="22"/>
                <w:szCs w:val="22"/>
              </w:rPr>
              <w:t>Related correspondence/communications.</w:t>
            </w:r>
          </w:p>
          <w:p w14:paraId="0789B8D2" w14:textId="53313B54" w:rsidR="008D396C" w:rsidRDefault="008D396C" w:rsidP="008D396C">
            <w:pPr>
              <w:pStyle w:val="Excludes0"/>
              <w:spacing w:after="60"/>
              <w:rPr>
                <w:b/>
                <w:i/>
                <w:sz w:val="22"/>
                <w:szCs w:val="22"/>
              </w:rPr>
            </w:pPr>
            <w:r>
              <w:rPr>
                <w:sz w:val="22"/>
                <w:szCs w:val="22"/>
              </w:rPr>
              <w:t xml:space="preserve">Excludes collections of external materials covered by </w:t>
            </w:r>
            <w:r>
              <w:rPr>
                <w:i/>
                <w:sz w:val="22"/>
                <w:szCs w:val="22"/>
              </w:rPr>
              <w:t>Reference Materials (DAN GS</w:t>
            </w:r>
            <w:r w:rsidR="006646D7">
              <w:rPr>
                <w:i/>
                <w:sz w:val="22"/>
                <w:szCs w:val="22"/>
              </w:rPr>
              <w:t>2016-010</w:t>
            </w:r>
            <w:r>
              <w:rPr>
                <w:i/>
                <w:sz w:val="22"/>
                <w:szCs w:val="22"/>
              </w:rPr>
              <w:t>)</w:t>
            </w:r>
            <w:r>
              <w:rPr>
                <w:sz w:val="22"/>
                <w:szCs w:val="22"/>
              </w:rPr>
              <w:t>.</w:t>
            </w:r>
          </w:p>
        </w:tc>
        <w:tc>
          <w:tcPr>
            <w:tcW w:w="10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7D3968B1" w14:textId="77777777" w:rsidR="006646D7" w:rsidRDefault="006646D7" w:rsidP="006646D7">
            <w:pPr>
              <w:spacing w:before="60" w:after="60"/>
              <w:rPr>
                <w:rFonts w:eastAsia="Calibri" w:cs="Times New Roman"/>
              </w:rPr>
            </w:pPr>
            <w:r>
              <w:rPr>
                <w:rFonts w:eastAsia="Calibri" w:cs="Times New Roman"/>
                <w:b/>
              </w:rPr>
              <w:t>Retain</w:t>
            </w:r>
            <w:r>
              <w:rPr>
                <w:rFonts w:eastAsia="Calibri" w:cs="Times New Roman"/>
              </w:rPr>
              <w:t xml:space="preserve"> for 2 years after conclusion of study</w:t>
            </w:r>
          </w:p>
          <w:p w14:paraId="1E72407E" w14:textId="77777777" w:rsidR="006646D7" w:rsidRPr="00091C55" w:rsidRDefault="006646D7" w:rsidP="006646D7">
            <w:pPr>
              <w:spacing w:before="60" w:after="60"/>
              <w:rPr>
                <w:rFonts w:eastAsia="Calibri" w:cs="Times New Roman"/>
                <w:i/>
              </w:rPr>
            </w:pPr>
            <w:r>
              <w:rPr>
                <w:rFonts w:eastAsia="Calibri" w:cs="Times New Roman"/>
              </w:rPr>
              <w:t xml:space="preserve">   </w:t>
            </w:r>
            <w:r w:rsidRPr="00091C55">
              <w:rPr>
                <w:rFonts w:eastAsia="Calibri" w:cs="Times New Roman"/>
                <w:i/>
              </w:rPr>
              <w:t>then</w:t>
            </w:r>
          </w:p>
          <w:p w14:paraId="4983FB4C" w14:textId="2020F4B9" w:rsidR="008D396C" w:rsidRDefault="006646D7" w:rsidP="006646D7">
            <w:pPr>
              <w:spacing w:before="60" w:after="60"/>
              <w:rPr>
                <w:rFonts w:eastAsia="Calibri" w:cs="Times New Roman"/>
                <w:b/>
              </w:rPr>
            </w:pPr>
            <w:r w:rsidRPr="00091C55">
              <w:rPr>
                <w:rFonts w:eastAsia="Calibri" w:cs="Times New Roman"/>
                <w:b/>
              </w:rPr>
              <w:t>Destroy</w:t>
            </w:r>
            <w:r>
              <w:rPr>
                <w:rFonts w:eastAsia="Calibri" w:cs="Times New Roman"/>
              </w:rPr>
              <w:t>.</w:t>
            </w:r>
          </w:p>
        </w:tc>
        <w:tc>
          <w:tcPr>
            <w:tcW w:w="6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7F61F7C9" w14:textId="77777777" w:rsidR="006646D7" w:rsidRDefault="006646D7" w:rsidP="006646D7">
            <w:pPr>
              <w:spacing w:before="60"/>
              <w:jc w:val="center"/>
              <w:rPr>
                <w:sz w:val="20"/>
                <w:szCs w:val="20"/>
              </w:rPr>
            </w:pPr>
            <w:r>
              <w:rPr>
                <w:sz w:val="20"/>
                <w:szCs w:val="20"/>
              </w:rPr>
              <w:t>NON-ARCHIVAL</w:t>
            </w:r>
          </w:p>
          <w:p w14:paraId="6C6BE4EF" w14:textId="77777777" w:rsidR="006646D7" w:rsidRDefault="006646D7" w:rsidP="006646D7">
            <w:pPr>
              <w:jc w:val="center"/>
              <w:rPr>
                <w:sz w:val="20"/>
                <w:szCs w:val="20"/>
              </w:rPr>
            </w:pPr>
            <w:r>
              <w:rPr>
                <w:sz w:val="20"/>
                <w:szCs w:val="20"/>
              </w:rPr>
              <w:t>NON-ESSENTIAL</w:t>
            </w:r>
          </w:p>
          <w:p w14:paraId="674C767D" w14:textId="023A9C0A" w:rsidR="008D396C" w:rsidRPr="00841C17" w:rsidRDefault="006646D7" w:rsidP="006646D7">
            <w:pPr>
              <w:jc w:val="center"/>
              <w:rPr>
                <w:sz w:val="20"/>
                <w:szCs w:val="20"/>
              </w:rPr>
            </w:pPr>
            <w:r>
              <w:rPr>
                <w:sz w:val="20"/>
                <w:szCs w:val="20"/>
              </w:rPr>
              <w:t>OFM</w:t>
            </w:r>
          </w:p>
        </w:tc>
      </w:tr>
      <w:bookmarkEnd w:id="24"/>
    </w:tbl>
    <w:p w14:paraId="4A3AB2AA" w14:textId="77777777" w:rsidR="00FC4868" w:rsidRPr="0016206D" w:rsidRDefault="00FC4868" w:rsidP="00064EAC">
      <w:pPr>
        <w:shd w:val="clear" w:color="auto" w:fill="FFFFFF" w:themeFill="background1"/>
        <w:sectPr w:rsidR="00FC4868" w:rsidRPr="0016206D" w:rsidSect="00524D96">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D4833" w:rsidRPr="005547EF" w14:paraId="4EF49CA9" w14:textId="77777777" w:rsidTr="002248FA">
        <w:trPr>
          <w:cantSplit/>
          <w:trHeight w:val="288"/>
          <w:tblHeader/>
          <w:jc w:val="center"/>
        </w:trPr>
        <w:tc>
          <w:tcPr>
            <w:tcW w:w="5000" w:type="pct"/>
            <w:gridSpan w:val="4"/>
            <w:tcMar>
              <w:top w:w="43" w:type="dxa"/>
              <w:left w:w="72" w:type="dxa"/>
              <w:bottom w:w="43" w:type="dxa"/>
              <w:right w:w="72" w:type="dxa"/>
            </w:tcMar>
          </w:tcPr>
          <w:p w14:paraId="48E501F1" w14:textId="77777777" w:rsidR="004D4833" w:rsidRPr="005547EF" w:rsidRDefault="00AB2143" w:rsidP="00064EAC">
            <w:pPr>
              <w:pStyle w:val="Activties"/>
              <w:shd w:val="clear" w:color="auto" w:fill="FFFFFF" w:themeFill="background1"/>
              <w:rPr>
                <w:rFonts w:asciiTheme="minorHAnsi" w:hAnsiTheme="minorHAnsi" w:cstheme="minorHAnsi"/>
                <w:color w:val="000000"/>
              </w:rPr>
            </w:pPr>
            <w:bookmarkStart w:id="27" w:name="_Toc176417901"/>
            <w:r w:rsidRPr="005547EF">
              <w:rPr>
                <w:rFonts w:asciiTheme="minorHAnsi" w:hAnsiTheme="minorHAnsi" w:cstheme="minorHAnsi"/>
                <w:color w:val="000000"/>
              </w:rPr>
              <w:lastRenderedPageBreak/>
              <w:t>RISK MANAGEMENT/</w:t>
            </w:r>
            <w:r w:rsidR="004D4833" w:rsidRPr="005547EF">
              <w:rPr>
                <w:rFonts w:asciiTheme="minorHAnsi" w:hAnsiTheme="minorHAnsi" w:cstheme="minorHAnsi"/>
                <w:color w:val="000000"/>
              </w:rPr>
              <w:t>INSURANCE</w:t>
            </w:r>
            <w:bookmarkEnd w:id="27"/>
          </w:p>
          <w:p w14:paraId="148860C2" w14:textId="61897ACF" w:rsidR="004D4833" w:rsidRPr="005547EF" w:rsidRDefault="004D4833" w:rsidP="00064EAC">
            <w:pPr>
              <w:pStyle w:val="ActivityText"/>
              <w:shd w:val="clear" w:color="auto" w:fill="FFFFFF" w:themeFill="background1"/>
              <w:ind w:left="864"/>
              <w:rPr>
                <w:rFonts w:asciiTheme="minorHAnsi" w:hAnsiTheme="minorHAnsi" w:cstheme="minorHAnsi"/>
              </w:rPr>
            </w:pPr>
            <w:r w:rsidRPr="005547EF">
              <w:rPr>
                <w:rFonts w:asciiTheme="minorHAnsi" w:hAnsiTheme="minorHAnsi" w:cstheme="minorHAnsi"/>
              </w:rPr>
              <w:t>The activity of identifying and mitigating risks to the agency.</w:t>
            </w:r>
          </w:p>
        </w:tc>
      </w:tr>
      <w:tr w:rsidR="00AE6006" w:rsidRPr="005547EF" w14:paraId="324469EC" w14:textId="77777777" w:rsidTr="002B7D00">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192AE35A" w14:textId="19C35434" w:rsidR="00AE6006" w:rsidRPr="005547EF" w:rsidRDefault="00AE6006" w:rsidP="00F55094">
            <w:pPr>
              <w:pStyle w:val="HeaderGrayBar"/>
              <w:rPr>
                <w:rFonts w:asciiTheme="minorHAnsi" w:hAnsiTheme="minorHAnsi" w:cstheme="minorHAnsi"/>
                <w:sz w:val="16"/>
                <w:szCs w:val="16"/>
              </w:rPr>
            </w:pPr>
            <w:r w:rsidRPr="005547EF">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D60B303" w14:textId="77777777" w:rsidR="00AE6006" w:rsidRPr="005547EF" w:rsidRDefault="00AE6006" w:rsidP="00F55094">
            <w:pPr>
              <w:pStyle w:val="HeaderGrayBar"/>
              <w:rPr>
                <w:rFonts w:asciiTheme="minorHAnsi" w:hAnsiTheme="minorHAnsi" w:cstheme="minorHAnsi"/>
                <w:sz w:val="18"/>
                <w:szCs w:val="18"/>
              </w:rPr>
            </w:pPr>
            <w:r w:rsidRPr="005547EF">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21C0403A" w14:textId="77777777" w:rsidR="00AE6006" w:rsidRPr="005547EF" w:rsidRDefault="00AE6006" w:rsidP="00F55094">
            <w:pPr>
              <w:pStyle w:val="HeaderGrayBar"/>
              <w:rPr>
                <w:rFonts w:asciiTheme="minorHAnsi" w:hAnsiTheme="minorHAnsi" w:cstheme="minorHAnsi"/>
                <w:sz w:val="18"/>
                <w:szCs w:val="18"/>
              </w:rPr>
            </w:pPr>
            <w:r w:rsidRPr="005547EF">
              <w:rPr>
                <w:rFonts w:asciiTheme="minorHAnsi" w:hAnsiTheme="minorHAnsi" w:cstheme="minorHAnsi"/>
                <w:sz w:val="18"/>
                <w:szCs w:val="18"/>
              </w:rPr>
              <w:t xml:space="preserve">RETENTION AND </w:t>
            </w:r>
          </w:p>
          <w:p w14:paraId="676CA525" w14:textId="77777777" w:rsidR="00AE6006" w:rsidRPr="005547EF" w:rsidRDefault="00AE6006" w:rsidP="00F55094">
            <w:pPr>
              <w:pStyle w:val="HeaderGrayBar"/>
              <w:rPr>
                <w:rFonts w:asciiTheme="minorHAnsi" w:hAnsiTheme="minorHAnsi" w:cstheme="minorHAnsi"/>
                <w:sz w:val="18"/>
                <w:szCs w:val="18"/>
              </w:rPr>
            </w:pPr>
            <w:r w:rsidRPr="005547EF">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E085F7F" w14:textId="77777777" w:rsidR="00AE6006" w:rsidRPr="005547EF" w:rsidRDefault="00AE6006" w:rsidP="00F55094">
            <w:pPr>
              <w:pStyle w:val="HeaderGrayBar"/>
              <w:rPr>
                <w:rFonts w:asciiTheme="minorHAnsi" w:hAnsiTheme="minorHAnsi" w:cstheme="minorHAnsi"/>
                <w:sz w:val="18"/>
                <w:szCs w:val="18"/>
              </w:rPr>
            </w:pPr>
            <w:r w:rsidRPr="005547EF">
              <w:rPr>
                <w:rFonts w:asciiTheme="minorHAnsi" w:hAnsiTheme="minorHAnsi" w:cstheme="minorHAnsi"/>
                <w:sz w:val="18"/>
                <w:szCs w:val="18"/>
              </w:rPr>
              <w:t>DESIGNATION</w:t>
            </w:r>
          </w:p>
        </w:tc>
      </w:tr>
      <w:tr w:rsidR="006C693D" w:rsidRPr="005547EF" w14:paraId="49C5807E" w14:textId="77777777" w:rsidTr="002B7D00">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05A053F6" w14:textId="53E4F1AB" w:rsidR="006C693D" w:rsidRPr="005547EF" w:rsidRDefault="006C693D" w:rsidP="002248FA">
            <w:pPr>
              <w:spacing w:before="60" w:after="60"/>
              <w:jc w:val="center"/>
              <w:rPr>
                <w:rFonts w:asciiTheme="minorHAnsi" w:hAnsiTheme="minorHAnsi" w:cstheme="minorHAnsi"/>
              </w:rPr>
            </w:pPr>
            <w:r w:rsidRPr="005547EF">
              <w:rPr>
                <w:rFonts w:asciiTheme="minorHAnsi" w:hAnsiTheme="minorHAnsi" w:cstheme="minorHAnsi"/>
              </w:rPr>
              <w:t>GS2011</w:t>
            </w:r>
            <w:r w:rsidR="00A45C26" w:rsidRPr="005547EF">
              <w:rPr>
                <w:rFonts w:asciiTheme="minorHAnsi" w:hAnsiTheme="minorHAnsi" w:cstheme="minorHAnsi"/>
              </w:rPr>
              <w:t>-</w:t>
            </w:r>
            <w:r w:rsidRPr="005547EF">
              <w:rPr>
                <w:rFonts w:asciiTheme="minorHAnsi" w:hAnsiTheme="minorHAnsi" w:cstheme="minorHAnsi"/>
              </w:rPr>
              <w:t>177</w:t>
            </w:r>
            <w:r w:rsidR="002248FA" w:rsidRPr="005547EF">
              <w:rPr>
                <w:rFonts w:asciiTheme="minorHAnsi" w:hAnsiTheme="minorHAnsi" w:cstheme="minorHAnsi"/>
              </w:rPr>
              <w:fldChar w:fldCharType="begin"/>
            </w:r>
            <w:r w:rsidR="002248FA" w:rsidRPr="005547EF">
              <w:rPr>
                <w:rFonts w:asciiTheme="minorHAnsi" w:hAnsiTheme="minorHAnsi" w:cstheme="minorHAnsi"/>
              </w:rPr>
              <w:instrText xml:space="preserve"> XE “GS2011-177" \f “dan” </w:instrText>
            </w:r>
            <w:r w:rsidR="002248FA" w:rsidRPr="005547EF">
              <w:rPr>
                <w:rFonts w:asciiTheme="minorHAnsi" w:hAnsiTheme="minorHAnsi" w:cstheme="minorHAnsi"/>
              </w:rPr>
              <w:fldChar w:fldCharType="end"/>
            </w:r>
          </w:p>
          <w:p w14:paraId="72C1B3F2" w14:textId="42FBC49B" w:rsidR="006C693D" w:rsidRPr="005547EF" w:rsidRDefault="006C693D" w:rsidP="002248FA">
            <w:pPr>
              <w:spacing w:before="60" w:after="60"/>
              <w:jc w:val="center"/>
              <w:rPr>
                <w:rFonts w:asciiTheme="minorHAnsi" w:hAnsiTheme="minorHAnsi" w:cstheme="minorHAnsi"/>
              </w:rPr>
            </w:pPr>
            <w:r w:rsidRPr="005547EF">
              <w:rPr>
                <w:rFonts w:asciiTheme="minorHAnsi" w:hAnsiTheme="minorHAnsi" w:cstheme="minorHAnsi"/>
              </w:rPr>
              <w:t xml:space="preserve">Rev. </w:t>
            </w:r>
            <w:r w:rsidR="009D65B8">
              <w:rPr>
                <w:rFonts w:asciiTheme="minorHAnsi" w:hAnsiTheme="minorHAnsi" w:cstheme="minorHAnsi"/>
              </w:rPr>
              <w:t>1</w:t>
            </w:r>
          </w:p>
        </w:tc>
        <w:tc>
          <w:tcPr>
            <w:tcW w:w="2900" w:type="pct"/>
            <w:tcBorders>
              <w:top w:val="single" w:sz="4" w:space="0" w:color="000000"/>
              <w:bottom w:val="single" w:sz="4" w:space="0" w:color="000000"/>
            </w:tcBorders>
            <w:tcMar>
              <w:top w:w="43" w:type="dxa"/>
              <w:left w:w="72" w:type="dxa"/>
              <w:bottom w:w="43" w:type="dxa"/>
              <w:right w:w="72" w:type="dxa"/>
            </w:tcMar>
          </w:tcPr>
          <w:p w14:paraId="0C2131DE" w14:textId="1117FE7F" w:rsidR="006C693D" w:rsidRPr="005547EF" w:rsidRDefault="006C693D" w:rsidP="002248FA">
            <w:pPr>
              <w:spacing w:before="60" w:after="60"/>
              <w:rPr>
                <w:rFonts w:asciiTheme="minorHAnsi" w:hAnsiTheme="minorHAnsi" w:cstheme="minorHAnsi"/>
                <w:b/>
                <w:bCs/>
                <w:i/>
                <w:iCs/>
              </w:rPr>
            </w:pPr>
            <w:r w:rsidRPr="005547EF">
              <w:rPr>
                <w:rFonts w:asciiTheme="minorHAnsi" w:hAnsiTheme="minorHAnsi" w:cstheme="minorHAnsi"/>
                <w:b/>
                <w:bCs/>
                <w:i/>
                <w:iCs/>
              </w:rPr>
              <w:t>Accidents/Incidents (Hazardous Materials) – Human Exposure</w:t>
            </w:r>
          </w:p>
          <w:p w14:paraId="5C7F5E0A" w14:textId="7D170A9B" w:rsidR="002248FA" w:rsidRPr="005547EF" w:rsidRDefault="006C693D" w:rsidP="002248FA">
            <w:pPr>
              <w:spacing w:before="60" w:after="60"/>
              <w:rPr>
                <w:rFonts w:asciiTheme="minorHAnsi" w:hAnsiTheme="minorHAnsi" w:cstheme="minorHAnsi"/>
              </w:rPr>
            </w:pPr>
            <w:r w:rsidRPr="005547EF">
              <w:rPr>
                <w:rFonts w:asciiTheme="minorHAnsi" w:hAnsiTheme="minorHAnsi" w:cstheme="minorHAnsi"/>
              </w:rPr>
              <w:t>Records documenting accidents, incidents, and any other occurrences within the agency’s jurisdiction that are known to have involved human exposure to potentially hazardous materials. Includes employees (including contractors and volunteers) and the public</w:t>
            </w:r>
            <w:r w:rsidR="00152421" w:rsidRPr="005547EF">
              <w:rPr>
                <w:rFonts w:asciiTheme="minorHAnsi" w:hAnsiTheme="minorHAnsi" w:cstheme="minorHAnsi"/>
              </w:rPr>
              <w:fldChar w:fldCharType="begin"/>
            </w:r>
            <w:r w:rsidR="00152421" w:rsidRPr="005547EF">
              <w:rPr>
                <w:rFonts w:asciiTheme="minorHAnsi" w:hAnsiTheme="minorHAnsi" w:cstheme="minorHAnsi"/>
              </w:rPr>
              <w:instrText xml:space="preserve"> XE "materials:hazardous</w:instrText>
            </w:r>
            <w:r w:rsidR="003F21D0" w:rsidRPr="005547EF">
              <w:rPr>
                <w:rFonts w:asciiTheme="minorHAnsi" w:hAnsiTheme="minorHAnsi" w:cstheme="minorHAnsi"/>
              </w:rPr>
              <w:instrText>:accidents/incidents</w:instrText>
            </w:r>
            <w:r w:rsidR="00152421" w:rsidRPr="005547EF">
              <w:rPr>
                <w:rFonts w:asciiTheme="minorHAnsi" w:hAnsiTheme="minorHAnsi" w:cstheme="minorHAnsi"/>
              </w:rPr>
              <w:instrText xml:space="preserve">" \f “subject” </w:instrText>
            </w:r>
            <w:r w:rsidR="00152421" w:rsidRPr="005547EF">
              <w:rPr>
                <w:rFonts w:asciiTheme="minorHAnsi" w:hAnsiTheme="minorHAnsi" w:cstheme="minorHAnsi"/>
              </w:rPr>
              <w:fldChar w:fldCharType="end"/>
            </w:r>
            <w:r w:rsidRPr="005547EF">
              <w:rPr>
                <w:rFonts w:asciiTheme="minorHAnsi" w:hAnsiTheme="minorHAnsi" w:cstheme="minorHAnsi"/>
              </w:rPr>
              <w:fldChar w:fldCharType="begin"/>
            </w:r>
            <w:r w:rsidRPr="005547EF">
              <w:rPr>
                <w:rFonts w:asciiTheme="minorHAnsi" w:hAnsiTheme="minorHAnsi" w:cstheme="minorHAnsi"/>
              </w:rPr>
              <w:instrText xml:space="preserve"> XE "accidents:hazardous materials</w:instrText>
            </w:r>
            <w:r w:rsidR="005507B6">
              <w:rPr>
                <w:rFonts w:asciiTheme="minorHAnsi" w:hAnsiTheme="minorHAnsi" w:cstheme="minorHAnsi"/>
              </w:rPr>
              <w:instrText>:human exposure</w:instrText>
            </w:r>
            <w:r w:rsidRPr="005547EF">
              <w:rPr>
                <w:rFonts w:asciiTheme="minorHAnsi" w:hAnsiTheme="minorHAnsi" w:cstheme="minorHAnsi"/>
              </w:rPr>
              <w:instrText xml:space="preserve">" \f “subject” </w:instrText>
            </w:r>
            <w:r w:rsidRPr="005547EF">
              <w:rPr>
                <w:rFonts w:asciiTheme="minorHAnsi" w:hAnsiTheme="minorHAnsi" w:cstheme="minorHAnsi"/>
              </w:rPr>
              <w:fldChar w:fldCharType="end"/>
            </w:r>
            <w:r w:rsidRPr="005547EF">
              <w:rPr>
                <w:rFonts w:asciiTheme="minorHAnsi" w:hAnsiTheme="minorHAnsi" w:cstheme="minorHAnsi"/>
              </w:rPr>
              <w:t>.</w:t>
            </w:r>
            <w:r w:rsidRPr="005547EF">
              <w:rPr>
                <w:rFonts w:asciiTheme="minorHAnsi" w:hAnsiTheme="minorHAnsi" w:cstheme="minorHAnsi"/>
              </w:rPr>
              <w:fldChar w:fldCharType="begin"/>
            </w:r>
            <w:r w:rsidRPr="005547EF">
              <w:rPr>
                <w:rFonts w:asciiTheme="minorHAnsi" w:hAnsiTheme="minorHAnsi" w:cstheme="minorHAnsi"/>
              </w:rPr>
              <w:instrText xml:space="preserve"> XE "incidents/accidents:hazardous materials" \f “subject” </w:instrText>
            </w:r>
            <w:r w:rsidRPr="005547EF">
              <w:rPr>
                <w:rFonts w:asciiTheme="minorHAnsi" w:hAnsiTheme="minorHAnsi" w:cstheme="minorHAnsi"/>
              </w:rPr>
              <w:fldChar w:fldCharType="end"/>
            </w:r>
            <w:r w:rsidRPr="005547EF">
              <w:rPr>
                <w:rFonts w:asciiTheme="minorHAnsi" w:hAnsiTheme="minorHAnsi" w:cstheme="minorHAnsi"/>
              </w:rPr>
              <w:fldChar w:fldCharType="begin"/>
            </w:r>
            <w:r w:rsidRPr="005547EF">
              <w:rPr>
                <w:rFonts w:asciiTheme="minorHAnsi" w:hAnsiTheme="minorHAnsi" w:cstheme="minorHAnsi"/>
              </w:rPr>
              <w:instrText xml:space="preserve"> XE "investigations:accidents/incidents:hazardous materials" \f “subject” </w:instrText>
            </w:r>
            <w:r w:rsidRPr="005547EF">
              <w:rPr>
                <w:rFonts w:asciiTheme="minorHAnsi" w:hAnsiTheme="minorHAnsi" w:cstheme="minorHAnsi"/>
              </w:rPr>
              <w:fldChar w:fldCharType="end"/>
            </w:r>
            <w:r w:rsidRPr="005547EF">
              <w:rPr>
                <w:rFonts w:asciiTheme="minorHAnsi" w:hAnsiTheme="minorHAnsi" w:cstheme="minorHAnsi"/>
              </w:rPr>
              <w:fldChar w:fldCharType="begin"/>
            </w:r>
            <w:r w:rsidRPr="005547EF">
              <w:rPr>
                <w:rFonts w:asciiTheme="minorHAnsi" w:hAnsiTheme="minorHAnsi" w:cstheme="minorHAnsi"/>
              </w:rPr>
              <w:instrText xml:space="preserve"> XE "hazardous materials/waste:accidents/incidents</w:instrText>
            </w:r>
            <w:r w:rsidR="00395973">
              <w:rPr>
                <w:rFonts w:asciiTheme="minorHAnsi" w:hAnsiTheme="minorHAnsi" w:cstheme="minorHAnsi"/>
              </w:rPr>
              <w:instrText>:human exposure</w:instrText>
            </w:r>
            <w:r w:rsidRPr="005547EF">
              <w:rPr>
                <w:rFonts w:asciiTheme="minorHAnsi" w:hAnsiTheme="minorHAnsi" w:cstheme="minorHAnsi"/>
              </w:rPr>
              <w:instrText xml:space="preserve">" \f “subject” </w:instrText>
            </w:r>
            <w:r w:rsidRPr="005547EF">
              <w:rPr>
                <w:rFonts w:asciiTheme="minorHAnsi" w:hAnsiTheme="minorHAnsi" w:cstheme="minorHAnsi"/>
              </w:rPr>
              <w:fldChar w:fldCharType="end"/>
            </w:r>
            <w:r w:rsidRPr="005547EF">
              <w:rPr>
                <w:rFonts w:asciiTheme="minorHAnsi" w:hAnsiTheme="minorHAnsi" w:cstheme="minorHAnsi"/>
              </w:rPr>
              <w:fldChar w:fldCharType="begin"/>
            </w:r>
            <w:r w:rsidR="0049249C" w:rsidRPr="005547EF">
              <w:rPr>
                <w:rFonts w:asciiTheme="minorHAnsi" w:hAnsiTheme="minorHAnsi" w:cstheme="minorHAnsi"/>
              </w:rPr>
              <w:instrText xml:space="preserve"> XE "radiation:</w:instrText>
            </w:r>
            <w:r w:rsidRPr="005547EF">
              <w:rPr>
                <w:rFonts w:asciiTheme="minorHAnsi" w:hAnsiTheme="minorHAnsi" w:cstheme="minorHAnsi"/>
              </w:rPr>
              <w:instrText xml:space="preserve">exposure" \f “subject” </w:instrText>
            </w:r>
            <w:r w:rsidRPr="005547EF">
              <w:rPr>
                <w:rFonts w:asciiTheme="minorHAnsi" w:hAnsiTheme="minorHAnsi" w:cstheme="minorHAnsi"/>
              </w:rPr>
              <w:fldChar w:fldCharType="end"/>
            </w:r>
            <w:r w:rsidRPr="005547EF">
              <w:rPr>
                <w:rFonts w:asciiTheme="minorHAnsi" w:hAnsiTheme="minorHAnsi" w:cstheme="minorHAnsi"/>
              </w:rPr>
              <w:fldChar w:fldCharType="begin"/>
            </w:r>
            <w:r w:rsidR="0067625E" w:rsidRPr="005547EF">
              <w:rPr>
                <w:rFonts w:asciiTheme="minorHAnsi" w:hAnsiTheme="minorHAnsi" w:cstheme="minorHAnsi"/>
              </w:rPr>
              <w:instrText xml:space="preserve"> XE "personal exposure:</w:instrText>
            </w:r>
            <w:r w:rsidRPr="005547EF">
              <w:rPr>
                <w:rFonts w:asciiTheme="minorHAnsi" w:hAnsiTheme="minorHAnsi" w:cstheme="minorHAnsi"/>
              </w:rPr>
              <w:instrText>hazardous materials</w:instrText>
            </w:r>
            <w:r w:rsidR="0067625E" w:rsidRPr="005547EF">
              <w:rPr>
                <w:rFonts w:asciiTheme="minorHAnsi" w:hAnsiTheme="minorHAnsi" w:cstheme="minorHAnsi"/>
              </w:rPr>
              <w:instrText xml:space="preserve"> accidents/incidents</w:instrText>
            </w:r>
            <w:r w:rsidRPr="005547EF">
              <w:rPr>
                <w:rFonts w:asciiTheme="minorHAnsi" w:hAnsiTheme="minorHAnsi" w:cstheme="minorHAnsi"/>
              </w:rPr>
              <w:instrText xml:space="preserve">" \f “subject” </w:instrText>
            </w:r>
            <w:r w:rsidRPr="005547EF">
              <w:rPr>
                <w:rFonts w:asciiTheme="minorHAnsi" w:hAnsiTheme="minorHAnsi" w:cstheme="minorHAnsi"/>
              </w:rPr>
              <w:fldChar w:fldCharType="end"/>
            </w:r>
            <w:r w:rsidRPr="005547EF">
              <w:rPr>
                <w:rFonts w:asciiTheme="minorHAnsi" w:hAnsiTheme="minorHAnsi" w:cstheme="minorHAnsi"/>
              </w:rPr>
              <w:fldChar w:fldCharType="begin"/>
            </w:r>
            <w:r w:rsidRPr="005547EF">
              <w:rPr>
                <w:rFonts w:asciiTheme="minorHAnsi" w:hAnsiTheme="minorHAnsi" w:cstheme="minorHAnsi"/>
              </w:rPr>
              <w:instrText xml:space="preserve"> XE "physical examination reports</w:instrText>
            </w:r>
            <w:r w:rsidR="0067625E" w:rsidRPr="005547EF">
              <w:rPr>
                <w:rFonts w:asciiTheme="minorHAnsi" w:hAnsiTheme="minorHAnsi" w:cstheme="minorHAnsi"/>
              </w:rPr>
              <w:instrText xml:space="preserve"> (employee)</w:instrText>
            </w:r>
            <w:r w:rsidRPr="005547EF">
              <w:rPr>
                <w:rFonts w:asciiTheme="minorHAnsi" w:hAnsiTheme="minorHAnsi" w:cstheme="minorHAnsi"/>
              </w:rPr>
              <w:instrText xml:space="preserve">" \f “subject” </w:instrText>
            </w:r>
            <w:r w:rsidRPr="005547EF">
              <w:rPr>
                <w:rFonts w:asciiTheme="minorHAnsi" w:hAnsiTheme="minorHAnsi" w:cstheme="minorHAnsi"/>
              </w:rPr>
              <w:fldChar w:fldCharType="end"/>
            </w:r>
            <w:r w:rsidR="00991201" w:rsidRPr="005547EF">
              <w:rPr>
                <w:rFonts w:asciiTheme="minorHAnsi" w:hAnsiTheme="minorHAnsi" w:cstheme="minorHAnsi"/>
              </w:rPr>
              <w:fldChar w:fldCharType="begin"/>
            </w:r>
            <w:r w:rsidR="00991201" w:rsidRPr="005547EF">
              <w:rPr>
                <w:rFonts w:asciiTheme="minorHAnsi" w:hAnsiTheme="minorHAnsi" w:cstheme="minorHAnsi"/>
              </w:rPr>
              <w:instrText xml:space="preserve"> XE "</w:instrText>
            </w:r>
            <w:r w:rsidR="00F647C9" w:rsidRPr="005547EF">
              <w:rPr>
                <w:rFonts w:asciiTheme="minorHAnsi" w:hAnsiTheme="minorHAnsi" w:cstheme="minorHAnsi"/>
              </w:rPr>
              <w:instrText>emergenc</w:instrText>
            </w:r>
            <w:r w:rsidR="00C565DF">
              <w:rPr>
                <w:rFonts w:asciiTheme="minorHAnsi" w:hAnsiTheme="minorHAnsi" w:cstheme="minorHAnsi"/>
              </w:rPr>
              <w:instrText>ies</w:instrText>
            </w:r>
            <w:r w:rsidR="00F647C9" w:rsidRPr="005547EF">
              <w:rPr>
                <w:rFonts w:asciiTheme="minorHAnsi" w:hAnsiTheme="minorHAnsi" w:cstheme="minorHAnsi"/>
              </w:rPr>
              <w:instrText>:</w:instrText>
            </w:r>
            <w:r w:rsidR="00991201" w:rsidRPr="005547EF">
              <w:rPr>
                <w:rFonts w:asciiTheme="minorHAnsi" w:hAnsiTheme="minorHAnsi" w:cstheme="minorHAnsi"/>
              </w:rPr>
              <w:instrText>response/recovery</w:instrText>
            </w:r>
            <w:r w:rsidR="00C565DF">
              <w:rPr>
                <w:rFonts w:asciiTheme="minorHAnsi" w:hAnsiTheme="minorHAnsi" w:cstheme="minorHAnsi"/>
              </w:rPr>
              <w:instrText>:human exposure (hazardous materials)</w:instrText>
            </w:r>
            <w:r w:rsidR="00991201" w:rsidRPr="005547EF">
              <w:rPr>
                <w:rFonts w:asciiTheme="minorHAnsi" w:hAnsiTheme="minorHAnsi" w:cstheme="minorHAnsi"/>
              </w:rPr>
              <w:instrText xml:space="preserve">" \f “subject” </w:instrText>
            </w:r>
            <w:r w:rsidR="00991201" w:rsidRPr="005547EF">
              <w:rPr>
                <w:rFonts w:asciiTheme="minorHAnsi" w:hAnsiTheme="minorHAnsi" w:cstheme="minorHAnsi"/>
              </w:rPr>
              <w:fldChar w:fldCharType="end"/>
            </w:r>
            <w:r w:rsidR="00991201" w:rsidRPr="005547EF">
              <w:rPr>
                <w:rFonts w:asciiTheme="minorHAnsi" w:hAnsiTheme="minorHAnsi" w:cstheme="minorHAnsi"/>
              </w:rPr>
              <w:fldChar w:fldCharType="begin"/>
            </w:r>
            <w:r w:rsidR="00991201" w:rsidRPr="005547EF">
              <w:rPr>
                <w:rFonts w:asciiTheme="minorHAnsi" w:hAnsiTheme="minorHAnsi" w:cstheme="minorHAnsi"/>
              </w:rPr>
              <w:instrText xml:space="preserve"> XE "</w:instrText>
            </w:r>
            <w:r w:rsidR="00F647C9" w:rsidRPr="005547EF">
              <w:rPr>
                <w:rFonts w:asciiTheme="minorHAnsi" w:hAnsiTheme="minorHAnsi" w:cstheme="minorHAnsi"/>
              </w:rPr>
              <w:instrText>disaster</w:instrText>
            </w:r>
            <w:r w:rsidR="00FD7C68">
              <w:rPr>
                <w:rFonts w:asciiTheme="minorHAnsi" w:hAnsiTheme="minorHAnsi" w:cstheme="minorHAnsi"/>
              </w:rPr>
              <w:instrText>s</w:instrText>
            </w:r>
            <w:r w:rsidR="00F647C9" w:rsidRPr="005547EF">
              <w:rPr>
                <w:rFonts w:asciiTheme="minorHAnsi" w:hAnsiTheme="minorHAnsi" w:cstheme="minorHAnsi"/>
              </w:rPr>
              <w:instrText>:</w:instrText>
            </w:r>
            <w:r w:rsidR="00991201" w:rsidRPr="005547EF">
              <w:rPr>
                <w:rFonts w:asciiTheme="minorHAnsi" w:hAnsiTheme="minorHAnsi" w:cstheme="minorHAnsi"/>
              </w:rPr>
              <w:instrText>response/recovery</w:instrText>
            </w:r>
            <w:r w:rsidR="00FD7C68">
              <w:rPr>
                <w:rFonts w:asciiTheme="minorHAnsi" w:hAnsiTheme="minorHAnsi" w:cstheme="minorHAnsi"/>
              </w:rPr>
              <w:instrText>:human exposure (hazardous materials)</w:instrText>
            </w:r>
            <w:r w:rsidR="00991201" w:rsidRPr="005547EF">
              <w:rPr>
                <w:rFonts w:asciiTheme="minorHAnsi" w:hAnsiTheme="minorHAnsi" w:cstheme="minorHAnsi"/>
              </w:rPr>
              <w:instrText xml:space="preserve">" \f “subject” </w:instrText>
            </w:r>
            <w:r w:rsidR="00991201" w:rsidRPr="005547EF">
              <w:rPr>
                <w:rFonts w:asciiTheme="minorHAnsi" w:hAnsiTheme="minorHAnsi" w:cstheme="minorHAnsi"/>
              </w:rPr>
              <w:fldChar w:fldCharType="end"/>
            </w:r>
            <w:r w:rsidR="002248FA" w:rsidRPr="005547EF">
              <w:rPr>
                <w:rFonts w:asciiTheme="minorHAnsi" w:hAnsiTheme="minorHAnsi" w:cstheme="minorHAnsi"/>
              </w:rPr>
              <w:fldChar w:fldCharType="begin"/>
            </w:r>
            <w:r w:rsidR="002248FA" w:rsidRPr="005547EF">
              <w:rPr>
                <w:rFonts w:asciiTheme="minorHAnsi" w:hAnsiTheme="minorHAnsi" w:cstheme="minorHAnsi"/>
              </w:rPr>
              <w:instrText xml:space="preserve"> XE "hazardous materials/waste:human exposure" \f “subject” </w:instrText>
            </w:r>
            <w:r w:rsidR="002248FA" w:rsidRPr="005547EF">
              <w:rPr>
                <w:rFonts w:asciiTheme="minorHAnsi" w:hAnsiTheme="minorHAnsi" w:cstheme="minorHAnsi"/>
              </w:rPr>
              <w:fldChar w:fldCharType="end"/>
            </w:r>
          </w:p>
          <w:p w14:paraId="7082DB4D" w14:textId="42088912" w:rsidR="006C693D" w:rsidRPr="005547EF" w:rsidRDefault="006C693D" w:rsidP="002248FA">
            <w:pPr>
              <w:spacing w:before="60" w:after="60"/>
              <w:rPr>
                <w:rFonts w:asciiTheme="minorHAnsi" w:hAnsiTheme="minorHAnsi" w:cstheme="minorHAnsi"/>
              </w:rPr>
            </w:pPr>
            <w:r w:rsidRPr="005547EF">
              <w:rPr>
                <w:rFonts w:asciiTheme="minorHAnsi" w:hAnsiTheme="minorHAnsi" w:cstheme="minorHAnsi"/>
              </w:rPr>
              <w:t>Includes, but is not limited to:</w:t>
            </w:r>
          </w:p>
          <w:p w14:paraId="67240804" w14:textId="77777777" w:rsidR="006C693D" w:rsidRPr="005547EF" w:rsidRDefault="006C693D" w:rsidP="00BC2B29">
            <w:pPr>
              <w:pStyle w:val="ListParagraph"/>
              <w:numPr>
                <w:ilvl w:val="0"/>
                <w:numId w:val="125"/>
              </w:numPr>
              <w:spacing w:before="60" w:after="60"/>
              <w:rPr>
                <w:rFonts w:asciiTheme="minorHAnsi" w:hAnsiTheme="minorHAnsi" w:cstheme="minorHAnsi"/>
              </w:rPr>
            </w:pPr>
            <w:r w:rsidRPr="005547EF">
              <w:rPr>
                <w:rFonts w:asciiTheme="minorHAnsi" w:hAnsiTheme="minorHAnsi" w:cstheme="minorHAnsi"/>
              </w:rPr>
              <w:t>Description of accident/incident, response, and investigation;</w:t>
            </w:r>
          </w:p>
          <w:p w14:paraId="6C5462C8" w14:textId="77777777" w:rsidR="006C693D" w:rsidRPr="005547EF" w:rsidRDefault="006C693D" w:rsidP="00BC2B29">
            <w:pPr>
              <w:pStyle w:val="ListParagraph"/>
              <w:numPr>
                <w:ilvl w:val="0"/>
                <w:numId w:val="125"/>
              </w:numPr>
              <w:spacing w:before="60" w:after="60"/>
              <w:rPr>
                <w:rFonts w:asciiTheme="minorHAnsi" w:hAnsiTheme="minorHAnsi" w:cstheme="minorHAnsi"/>
              </w:rPr>
            </w:pPr>
            <w:r w:rsidRPr="005547EF">
              <w:rPr>
                <w:rFonts w:asciiTheme="minorHAnsi" w:hAnsiTheme="minorHAnsi" w:cstheme="minorHAnsi"/>
              </w:rPr>
              <w:t>Personal exposure information, physical examination reports, etc.;</w:t>
            </w:r>
          </w:p>
          <w:p w14:paraId="7C5E90FB" w14:textId="0C6A1C68" w:rsidR="006C693D" w:rsidRPr="005547EF" w:rsidRDefault="006C693D" w:rsidP="00BC2B29">
            <w:pPr>
              <w:pStyle w:val="ListParagraph"/>
              <w:numPr>
                <w:ilvl w:val="0"/>
                <w:numId w:val="125"/>
              </w:numPr>
              <w:spacing w:before="60" w:after="60"/>
              <w:rPr>
                <w:rFonts w:asciiTheme="minorHAnsi" w:hAnsiTheme="minorHAnsi" w:cstheme="minorHAnsi"/>
              </w:rPr>
            </w:pPr>
            <w:r w:rsidRPr="005547EF">
              <w:rPr>
                <w:rFonts w:asciiTheme="minorHAnsi" w:hAnsiTheme="minorHAnsi" w:cstheme="minorHAnsi"/>
              </w:rPr>
              <w:t>Analyses of medical or exposure records (WAC 296</w:t>
            </w:r>
            <w:r w:rsidR="00A45C26" w:rsidRPr="005547EF">
              <w:rPr>
                <w:rFonts w:asciiTheme="minorHAnsi" w:hAnsiTheme="minorHAnsi" w:cstheme="minorHAnsi"/>
              </w:rPr>
              <w:t>-</w:t>
            </w:r>
            <w:r w:rsidRPr="005547EF">
              <w:rPr>
                <w:rFonts w:asciiTheme="minorHAnsi" w:hAnsiTheme="minorHAnsi" w:cstheme="minorHAnsi"/>
              </w:rPr>
              <w:t>802</w:t>
            </w:r>
            <w:r w:rsidR="00A45C26" w:rsidRPr="005547EF">
              <w:rPr>
                <w:rFonts w:asciiTheme="minorHAnsi" w:hAnsiTheme="minorHAnsi" w:cstheme="minorHAnsi"/>
              </w:rPr>
              <w:t>-</w:t>
            </w:r>
            <w:r w:rsidRPr="005547EF">
              <w:rPr>
                <w:rFonts w:asciiTheme="minorHAnsi" w:hAnsiTheme="minorHAnsi" w:cstheme="minorHAnsi"/>
              </w:rPr>
              <w:t>20015);</w:t>
            </w:r>
          </w:p>
          <w:p w14:paraId="52ECF6FA" w14:textId="207CFEAB" w:rsidR="006C693D" w:rsidRPr="005547EF" w:rsidRDefault="006C693D" w:rsidP="00BC2B29">
            <w:pPr>
              <w:pStyle w:val="ListParagraph"/>
              <w:numPr>
                <w:ilvl w:val="0"/>
                <w:numId w:val="125"/>
              </w:numPr>
              <w:spacing w:before="60" w:after="60"/>
              <w:rPr>
                <w:rFonts w:asciiTheme="minorHAnsi" w:hAnsiTheme="minorHAnsi" w:cstheme="minorHAnsi"/>
              </w:rPr>
            </w:pPr>
            <w:r w:rsidRPr="005547EF">
              <w:rPr>
                <w:rFonts w:asciiTheme="minorHAnsi" w:hAnsiTheme="minorHAnsi" w:cstheme="minorHAnsi"/>
              </w:rPr>
              <w:t>Toxic and hazardous substances records (29 CFR § 1926.1101(n));</w:t>
            </w:r>
          </w:p>
          <w:p w14:paraId="67CBB028" w14:textId="77777777" w:rsidR="006C693D" w:rsidRPr="005547EF" w:rsidRDefault="006C693D" w:rsidP="00BC2B29">
            <w:pPr>
              <w:pStyle w:val="ListParagraph"/>
              <w:numPr>
                <w:ilvl w:val="0"/>
                <w:numId w:val="125"/>
              </w:numPr>
              <w:spacing w:before="60" w:after="60"/>
              <w:rPr>
                <w:rFonts w:asciiTheme="minorHAnsi" w:hAnsiTheme="minorHAnsi" w:cstheme="minorHAnsi"/>
              </w:rPr>
            </w:pPr>
            <w:r w:rsidRPr="005547EF">
              <w:rPr>
                <w:rFonts w:asciiTheme="minorHAnsi" w:hAnsiTheme="minorHAnsi" w:cstheme="minorHAnsi"/>
              </w:rPr>
              <w:t>Personal exposure records as defined by American Nuclear Insurers (ANI);</w:t>
            </w:r>
          </w:p>
          <w:p w14:paraId="0C31D87C" w14:textId="77777777" w:rsidR="006C693D" w:rsidRPr="005547EF" w:rsidRDefault="006C693D" w:rsidP="00BC2B29">
            <w:pPr>
              <w:pStyle w:val="ListParagraph"/>
              <w:numPr>
                <w:ilvl w:val="0"/>
                <w:numId w:val="125"/>
              </w:numPr>
              <w:spacing w:before="60" w:after="60"/>
              <w:rPr>
                <w:rFonts w:asciiTheme="minorHAnsi" w:hAnsiTheme="minorHAnsi" w:cstheme="minorHAnsi"/>
              </w:rPr>
            </w:pPr>
            <w:r w:rsidRPr="005547EF">
              <w:rPr>
                <w:rFonts w:asciiTheme="minorHAnsi" w:hAnsiTheme="minorHAnsi" w:cstheme="minorHAnsi"/>
              </w:rPr>
              <w:t xml:space="preserve">Employment records for persons entering </w:t>
            </w:r>
            <w:proofErr w:type="gramStart"/>
            <w:r w:rsidRPr="005547EF">
              <w:rPr>
                <w:rFonts w:asciiTheme="minorHAnsi" w:hAnsiTheme="minorHAnsi" w:cstheme="minorHAnsi"/>
              </w:rPr>
              <w:t>radiologically</w:t>
            </w:r>
            <w:r w:rsidR="00A45C26" w:rsidRPr="005547EF">
              <w:rPr>
                <w:rFonts w:asciiTheme="minorHAnsi" w:hAnsiTheme="minorHAnsi" w:cstheme="minorHAnsi"/>
              </w:rPr>
              <w:t>-</w:t>
            </w:r>
            <w:r w:rsidRPr="005547EF">
              <w:rPr>
                <w:rFonts w:asciiTheme="minorHAnsi" w:hAnsiTheme="minorHAnsi" w:cstheme="minorHAnsi"/>
              </w:rPr>
              <w:t>controlled</w:t>
            </w:r>
            <w:proofErr w:type="gramEnd"/>
            <w:r w:rsidRPr="005547EF">
              <w:rPr>
                <w:rFonts w:asciiTheme="minorHAnsi" w:hAnsiTheme="minorHAnsi" w:cstheme="minorHAnsi"/>
              </w:rPr>
              <w:t xml:space="preserve"> areas as defined by </w:t>
            </w:r>
            <w:r w:rsidR="009538C5" w:rsidRPr="005547EF">
              <w:rPr>
                <w:rFonts w:asciiTheme="minorHAnsi" w:hAnsiTheme="minorHAnsi" w:cstheme="minorHAnsi"/>
              </w:rPr>
              <w:t>American Nuclear Insurers (ANI)</w:t>
            </w:r>
            <w:r w:rsidRPr="005547EF">
              <w:rPr>
                <w:rFonts w:asciiTheme="minorHAnsi" w:hAnsiTheme="minorHAnsi" w:cstheme="minorHAnsi"/>
              </w:rPr>
              <w:t>;</w:t>
            </w:r>
          </w:p>
          <w:p w14:paraId="6F4ABA60" w14:textId="77C5A951" w:rsidR="006C693D" w:rsidRPr="005547EF" w:rsidRDefault="006C693D" w:rsidP="00BC2B29">
            <w:pPr>
              <w:pStyle w:val="ListParagraph"/>
              <w:numPr>
                <w:ilvl w:val="0"/>
                <w:numId w:val="125"/>
              </w:numPr>
              <w:spacing w:before="60" w:after="60"/>
              <w:rPr>
                <w:rFonts w:asciiTheme="minorHAnsi" w:hAnsiTheme="minorHAnsi" w:cstheme="minorHAnsi"/>
              </w:rPr>
            </w:pPr>
            <w:r w:rsidRPr="005547EF">
              <w:rPr>
                <w:rFonts w:asciiTheme="minorHAnsi" w:hAnsiTheme="minorHAnsi" w:cstheme="minorHAnsi"/>
              </w:rPr>
              <w:t>Other records as specified in WAC 296</w:t>
            </w:r>
            <w:r w:rsidR="00A45C26" w:rsidRPr="005547EF">
              <w:rPr>
                <w:rFonts w:asciiTheme="minorHAnsi" w:hAnsiTheme="minorHAnsi" w:cstheme="minorHAnsi"/>
              </w:rPr>
              <w:t>-</w:t>
            </w:r>
            <w:r w:rsidRPr="005547EF">
              <w:rPr>
                <w:rFonts w:asciiTheme="minorHAnsi" w:hAnsiTheme="minorHAnsi" w:cstheme="minorHAnsi"/>
              </w:rPr>
              <w:t>802</w:t>
            </w:r>
            <w:r w:rsidR="00A45C26" w:rsidRPr="005547EF">
              <w:rPr>
                <w:rFonts w:asciiTheme="minorHAnsi" w:hAnsiTheme="minorHAnsi" w:cstheme="minorHAnsi"/>
              </w:rPr>
              <w:t>-</w:t>
            </w:r>
            <w:r w:rsidRPr="005547EF">
              <w:rPr>
                <w:rFonts w:asciiTheme="minorHAnsi" w:hAnsiTheme="minorHAnsi" w:cstheme="minorHAnsi"/>
              </w:rPr>
              <w:t xml:space="preserve">20010. </w:t>
            </w:r>
          </w:p>
          <w:p w14:paraId="20DCF0F5" w14:textId="77777777" w:rsidR="006C693D" w:rsidRPr="005547EF" w:rsidRDefault="006C693D" w:rsidP="002248FA">
            <w:pPr>
              <w:spacing w:before="60" w:after="60"/>
              <w:rPr>
                <w:rFonts w:asciiTheme="minorHAnsi" w:hAnsiTheme="minorHAnsi" w:cstheme="minorHAnsi"/>
              </w:rPr>
            </w:pPr>
            <w:r w:rsidRPr="005547EF">
              <w:rPr>
                <w:rFonts w:asciiTheme="minorHAnsi" w:hAnsiTheme="minorHAnsi" w:cstheme="minorHAnsi"/>
              </w:rPr>
              <w:t>Hazardous materials include, but are not limited to:</w:t>
            </w:r>
          </w:p>
          <w:p w14:paraId="5714B90D" w14:textId="4A62151C" w:rsidR="006C693D" w:rsidRPr="005547EF" w:rsidRDefault="006C693D" w:rsidP="00BC2B29">
            <w:pPr>
              <w:pStyle w:val="ListParagraph"/>
              <w:numPr>
                <w:ilvl w:val="0"/>
                <w:numId w:val="125"/>
              </w:numPr>
              <w:spacing w:before="60" w:after="60"/>
              <w:rPr>
                <w:rFonts w:asciiTheme="minorHAnsi" w:hAnsiTheme="minorHAnsi" w:cstheme="minorHAnsi"/>
              </w:rPr>
            </w:pPr>
            <w:r w:rsidRPr="005547EF">
              <w:rPr>
                <w:rFonts w:asciiTheme="minorHAnsi" w:hAnsiTheme="minorHAnsi" w:cstheme="minorHAnsi"/>
              </w:rPr>
              <w:t>Toxic substances or harmful physical agents as defined by 29 CFR § 1910.1020(c)(13);</w:t>
            </w:r>
          </w:p>
          <w:p w14:paraId="510BFD97" w14:textId="750E2C4D" w:rsidR="006C693D" w:rsidRPr="005547EF" w:rsidRDefault="006C693D" w:rsidP="00BC2B29">
            <w:pPr>
              <w:pStyle w:val="ListParagraph"/>
              <w:numPr>
                <w:ilvl w:val="0"/>
                <w:numId w:val="125"/>
              </w:numPr>
              <w:spacing w:before="60" w:after="60"/>
              <w:rPr>
                <w:rFonts w:asciiTheme="minorHAnsi" w:hAnsiTheme="minorHAnsi" w:cstheme="minorHAnsi"/>
              </w:rPr>
            </w:pPr>
            <w:r w:rsidRPr="005547EF">
              <w:rPr>
                <w:rFonts w:asciiTheme="minorHAnsi" w:hAnsiTheme="minorHAnsi" w:cstheme="minorHAnsi"/>
              </w:rPr>
              <w:t>Hazardous materials as defined by RCW 70.136.020;</w:t>
            </w:r>
          </w:p>
          <w:p w14:paraId="540C69D6" w14:textId="74F9F0DD" w:rsidR="006C693D" w:rsidRPr="005547EF" w:rsidRDefault="006C693D" w:rsidP="00BC2B29">
            <w:pPr>
              <w:pStyle w:val="ListParagraph"/>
              <w:numPr>
                <w:ilvl w:val="0"/>
                <w:numId w:val="125"/>
              </w:numPr>
              <w:spacing w:before="60" w:after="60"/>
              <w:rPr>
                <w:rFonts w:asciiTheme="minorHAnsi" w:hAnsiTheme="minorHAnsi" w:cstheme="minorHAnsi"/>
              </w:rPr>
            </w:pPr>
            <w:r w:rsidRPr="005547EF">
              <w:rPr>
                <w:rFonts w:asciiTheme="minorHAnsi" w:hAnsiTheme="minorHAnsi" w:cstheme="minorHAnsi"/>
              </w:rPr>
              <w:t xml:space="preserve">Dangerous waste, extremely dangerous waste, hazardous </w:t>
            </w:r>
            <w:r w:rsidR="002248FA" w:rsidRPr="005547EF">
              <w:rPr>
                <w:rFonts w:asciiTheme="minorHAnsi" w:hAnsiTheme="minorHAnsi" w:cstheme="minorHAnsi"/>
              </w:rPr>
              <w:t>substances,</w:t>
            </w:r>
            <w:r w:rsidRPr="005547EF">
              <w:rPr>
                <w:rFonts w:asciiTheme="minorHAnsi" w:hAnsiTheme="minorHAnsi" w:cstheme="minorHAnsi"/>
              </w:rPr>
              <w:t xml:space="preserve"> or hazardous waste as defined by RCW 70</w:t>
            </w:r>
            <w:r w:rsidR="009D65B8">
              <w:rPr>
                <w:rFonts w:asciiTheme="minorHAnsi" w:hAnsiTheme="minorHAnsi" w:cstheme="minorHAnsi"/>
              </w:rPr>
              <w:t>A</w:t>
            </w:r>
            <w:r w:rsidRPr="005547EF">
              <w:rPr>
                <w:rFonts w:asciiTheme="minorHAnsi" w:hAnsiTheme="minorHAnsi" w:cstheme="minorHAnsi"/>
              </w:rPr>
              <w:t>.</w:t>
            </w:r>
            <w:r w:rsidR="009D65B8">
              <w:rPr>
                <w:rFonts w:asciiTheme="minorHAnsi" w:hAnsiTheme="minorHAnsi" w:cstheme="minorHAnsi"/>
              </w:rPr>
              <w:t>300</w:t>
            </w:r>
            <w:r w:rsidRPr="005547EF">
              <w:rPr>
                <w:rFonts w:asciiTheme="minorHAnsi" w:hAnsiTheme="minorHAnsi" w:cstheme="minorHAnsi"/>
              </w:rPr>
              <w:t>.010;</w:t>
            </w:r>
          </w:p>
          <w:p w14:paraId="7B452ABA" w14:textId="6E4A4A04" w:rsidR="006C693D" w:rsidRPr="005547EF" w:rsidRDefault="006C693D" w:rsidP="00BC2B29">
            <w:pPr>
              <w:pStyle w:val="ListParagraph"/>
              <w:numPr>
                <w:ilvl w:val="0"/>
                <w:numId w:val="125"/>
              </w:numPr>
              <w:spacing w:before="60" w:after="60"/>
              <w:rPr>
                <w:rFonts w:asciiTheme="minorHAnsi" w:hAnsiTheme="minorHAnsi" w:cstheme="minorHAnsi"/>
              </w:rPr>
            </w:pPr>
            <w:r w:rsidRPr="005547EF">
              <w:rPr>
                <w:rFonts w:asciiTheme="minorHAnsi" w:hAnsiTheme="minorHAnsi" w:cstheme="minorHAnsi"/>
              </w:rPr>
              <w:t>Pesticides as defined by RCW 15.58.030.</w:t>
            </w:r>
          </w:p>
          <w:p w14:paraId="278528AB" w14:textId="02F03CE4" w:rsidR="006C693D" w:rsidRPr="005547EF" w:rsidRDefault="006C693D" w:rsidP="002248FA">
            <w:pPr>
              <w:spacing w:before="60" w:after="60"/>
              <w:rPr>
                <w:rFonts w:asciiTheme="minorHAnsi" w:hAnsiTheme="minorHAnsi" w:cstheme="minorHAnsi"/>
                <w:i/>
                <w:iCs/>
                <w:sz w:val="21"/>
                <w:szCs w:val="21"/>
              </w:rPr>
            </w:pPr>
            <w:r w:rsidRPr="005547EF">
              <w:rPr>
                <w:rFonts w:asciiTheme="minorHAnsi" w:hAnsiTheme="minorHAnsi" w:cstheme="minorHAnsi"/>
                <w:i/>
                <w:iCs/>
                <w:sz w:val="21"/>
                <w:szCs w:val="21"/>
              </w:rPr>
              <w:t>Note: There is no limitation of action on the agency’s liability for the exposure of individuals to hazardous materials.</w:t>
            </w:r>
          </w:p>
        </w:tc>
        <w:tc>
          <w:tcPr>
            <w:tcW w:w="1000" w:type="pct"/>
            <w:tcBorders>
              <w:top w:val="single" w:sz="4" w:space="0" w:color="000000"/>
              <w:bottom w:val="single" w:sz="4" w:space="0" w:color="000000"/>
            </w:tcBorders>
            <w:tcMar>
              <w:top w:w="43" w:type="dxa"/>
              <w:left w:w="72" w:type="dxa"/>
              <w:bottom w:w="43" w:type="dxa"/>
              <w:right w:w="72" w:type="dxa"/>
            </w:tcMar>
          </w:tcPr>
          <w:p w14:paraId="3A75EEC7" w14:textId="77777777" w:rsidR="006C693D" w:rsidRPr="005547EF" w:rsidRDefault="006C693D" w:rsidP="002248FA">
            <w:pPr>
              <w:spacing w:before="60" w:after="60"/>
              <w:rPr>
                <w:rFonts w:asciiTheme="minorHAnsi" w:hAnsiTheme="minorHAnsi" w:cstheme="minorHAnsi"/>
              </w:rPr>
            </w:pPr>
            <w:r w:rsidRPr="005547EF">
              <w:rPr>
                <w:rFonts w:asciiTheme="minorHAnsi" w:hAnsiTheme="minorHAnsi" w:cstheme="minorHAnsi"/>
                <w:b/>
                <w:bCs/>
              </w:rPr>
              <w:t>Retain</w:t>
            </w:r>
            <w:r w:rsidRPr="005547EF">
              <w:rPr>
                <w:rFonts w:asciiTheme="minorHAnsi" w:hAnsiTheme="minorHAnsi" w:cstheme="minorHAnsi"/>
              </w:rPr>
              <w:t xml:space="preserve"> for 100 years after individual’s date of birth</w:t>
            </w:r>
          </w:p>
          <w:p w14:paraId="59562D25" w14:textId="77777777" w:rsidR="006C693D" w:rsidRPr="005547EF" w:rsidRDefault="006C693D" w:rsidP="002248FA">
            <w:pPr>
              <w:spacing w:before="60" w:after="60"/>
              <w:rPr>
                <w:rFonts w:asciiTheme="minorHAnsi" w:hAnsiTheme="minorHAnsi" w:cstheme="minorHAnsi"/>
                <w:i/>
                <w:iCs/>
              </w:rPr>
            </w:pPr>
            <w:r w:rsidRPr="005547EF">
              <w:rPr>
                <w:rFonts w:asciiTheme="minorHAnsi" w:hAnsiTheme="minorHAnsi" w:cstheme="minorHAnsi"/>
              </w:rPr>
              <w:t xml:space="preserve">   </w:t>
            </w:r>
            <w:r w:rsidRPr="005547EF">
              <w:rPr>
                <w:rFonts w:asciiTheme="minorHAnsi" w:hAnsiTheme="minorHAnsi" w:cstheme="minorHAnsi"/>
                <w:i/>
                <w:iCs/>
              </w:rPr>
              <w:t>or</w:t>
            </w:r>
          </w:p>
          <w:p w14:paraId="5A0ED103" w14:textId="77777777" w:rsidR="006C693D" w:rsidRPr="005547EF" w:rsidRDefault="006C693D" w:rsidP="002248FA">
            <w:pPr>
              <w:spacing w:before="60" w:after="60"/>
              <w:rPr>
                <w:rFonts w:asciiTheme="minorHAnsi" w:hAnsiTheme="minorHAnsi" w:cstheme="minorHAnsi"/>
              </w:rPr>
            </w:pPr>
            <w:r w:rsidRPr="005547EF">
              <w:rPr>
                <w:rFonts w:asciiTheme="minorHAnsi" w:hAnsiTheme="minorHAnsi" w:cstheme="minorHAnsi"/>
              </w:rPr>
              <w:t xml:space="preserve">30 years after individual’s date of death, </w:t>
            </w:r>
            <w:r w:rsidRPr="005547EF">
              <w:rPr>
                <w:rFonts w:asciiTheme="minorHAnsi" w:hAnsiTheme="minorHAnsi" w:cstheme="minorHAnsi"/>
                <w:i/>
                <w:iCs/>
              </w:rPr>
              <w:t>whichever is sooner</w:t>
            </w:r>
          </w:p>
          <w:p w14:paraId="05754180" w14:textId="555CA91B" w:rsidR="006C693D" w:rsidRPr="005547EF" w:rsidRDefault="006C693D" w:rsidP="002248FA">
            <w:pPr>
              <w:spacing w:before="60" w:after="60"/>
              <w:rPr>
                <w:rFonts w:asciiTheme="minorHAnsi" w:hAnsiTheme="minorHAnsi" w:cstheme="minorHAnsi"/>
                <w:i/>
                <w:iCs/>
              </w:rPr>
            </w:pPr>
            <w:r w:rsidRPr="005547EF">
              <w:rPr>
                <w:rFonts w:asciiTheme="minorHAnsi" w:hAnsiTheme="minorHAnsi" w:cstheme="minorHAnsi"/>
              </w:rPr>
              <w:t xml:space="preserve">  </w:t>
            </w:r>
            <w:r w:rsidR="00B470E6" w:rsidRPr="005547EF">
              <w:rPr>
                <w:rFonts w:asciiTheme="minorHAnsi" w:hAnsiTheme="minorHAnsi" w:cstheme="minorHAnsi"/>
              </w:rPr>
              <w:t xml:space="preserve"> </w:t>
            </w:r>
            <w:r w:rsidRPr="005547EF">
              <w:rPr>
                <w:rFonts w:asciiTheme="minorHAnsi" w:hAnsiTheme="minorHAnsi" w:cstheme="minorHAnsi"/>
                <w:i/>
                <w:iCs/>
              </w:rPr>
              <w:t>then</w:t>
            </w:r>
          </w:p>
          <w:p w14:paraId="0AFD85B4" w14:textId="771D52DE" w:rsidR="006C693D" w:rsidRPr="005547EF" w:rsidRDefault="006C693D" w:rsidP="00B470E6">
            <w:pPr>
              <w:spacing w:before="60" w:after="60"/>
              <w:rPr>
                <w:rFonts w:asciiTheme="minorHAnsi" w:hAnsiTheme="minorHAnsi" w:cstheme="minorHAnsi"/>
              </w:rPr>
            </w:pPr>
            <w:r w:rsidRPr="005547EF">
              <w:rPr>
                <w:rFonts w:asciiTheme="minorHAnsi" w:hAnsiTheme="minorHAnsi" w:cstheme="minorHAnsi"/>
                <w:b/>
                <w:bCs/>
              </w:rPr>
              <w:t>Destroy</w:t>
            </w:r>
            <w:r w:rsidRPr="005547EF">
              <w:rPr>
                <w:rFonts w:asciiTheme="minorHAnsi" w:hAnsiTheme="minorHAnsi" w:cstheme="minorHAnsi"/>
              </w:rPr>
              <w:t>.</w:t>
            </w:r>
          </w:p>
        </w:tc>
        <w:tc>
          <w:tcPr>
            <w:tcW w:w="600" w:type="pct"/>
            <w:tcBorders>
              <w:top w:val="single" w:sz="4" w:space="0" w:color="000000"/>
              <w:bottom w:val="single" w:sz="4" w:space="0" w:color="000000"/>
            </w:tcBorders>
            <w:tcMar>
              <w:top w:w="43" w:type="dxa"/>
              <w:left w:w="72" w:type="dxa"/>
              <w:bottom w:w="43" w:type="dxa"/>
              <w:right w:w="72" w:type="dxa"/>
            </w:tcMar>
          </w:tcPr>
          <w:p w14:paraId="3AFEF1E1" w14:textId="77777777" w:rsidR="006C693D" w:rsidRPr="005547EF" w:rsidRDefault="006C693D" w:rsidP="00B470E6">
            <w:pPr>
              <w:spacing w:before="60"/>
              <w:jc w:val="center"/>
              <w:rPr>
                <w:rFonts w:asciiTheme="minorHAnsi" w:hAnsiTheme="minorHAnsi" w:cstheme="minorHAnsi"/>
                <w:sz w:val="20"/>
                <w:szCs w:val="20"/>
              </w:rPr>
            </w:pPr>
            <w:r w:rsidRPr="005547EF">
              <w:rPr>
                <w:rFonts w:asciiTheme="minorHAnsi" w:hAnsiTheme="minorHAnsi" w:cstheme="minorHAnsi"/>
                <w:sz w:val="20"/>
                <w:szCs w:val="20"/>
              </w:rPr>
              <w:t>NON</w:t>
            </w:r>
            <w:r w:rsidR="00A45C26" w:rsidRPr="005547EF">
              <w:rPr>
                <w:rFonts w:asciiTheme="minorHAnsi" w:hAnsiTheme="minorHAnsi" w:cstheme="minorHAnsi"/>
                <w:sz w:val="20"/>
                <w:szCs w:val="20"/>
              </w:rPr>
              <w:t>-</w:t>
            </w:r>
            <w:r w:rsidRPr="005547EF">
              <w:rPr>
                <w:rFonts w:asciiTheme="minorHAnsi" w:hAnsiTheme="minorHAnsi" w:cstheme="minorHAnsi"/>
                <w:sz w:val="20"/>
                <w:szCs w:val="20"/>
              </w:rPr>
              <w:t>ARCHIVAL</w:t>
            </w:r>
          </w:p>
          <w:p w14:paraId="61921403" w14:textId="77777777" w:rsidR="006C693D" w:rsidRPr="005547EF" w:rsidRDefault="006C693D" w:rsidP="00B470E6">
            <w:pPr>
              <w:jc w:val="center"/>
              <w:rPr>
                <w:rFonts w:asciiTheme="minorHAnsi" w:hAnsiTheme="minorHAnsi" w:cstheme="minorHAnsi"/>
                <w:b/>
                <w:bCs/>
                <w:szCs w:val="22"/>
              </w:rPr>
            </w:pPr>
            <w:r w:rsidRPr="005547EF">
              <w:rPr>
                <w:rFonts w:asciiTheme="minorHAnsi" w:hAnsiTheme="minorHAnsi" w:cstheme="minorHAnsi"/>
                <w:b/>
                <w:bCs/>
                <w:szCs w:val="22"/>
              </w:rPr>
              <w:t>ESSENTIAL</w:t>
            </w:r>
          </w:p>
          <w:p w14:paraId="1F1B91D3" w14:textId="53513767" w:rsidR="00B470E6" w:rsidRPr="005547EF" w:rsidRDefault="00B470E6" w:rsidP="00B470E6">
            <w:pPr>
              <w:jc w:val="center"/>
              <w:rPr>
                <w:rFonts w:asciiTheme="minorHAnsi" w:hAnsiTheme="minorHAnsi" w:cstheme="minorHAnsi"/>
                <w:sz w:val="20"/>
                <w:szCs w:val="20"/>
              </w:rPr>
            </w:pPr>
            <w:r w:rsidRPr="005547EF">
              <w:rPr>
                <w:rFonts w:asciiTheme="minorHAnsi" w:hAnsiTheme="minorHAnsi" w:cstheme="minorHAnsi"/>
                <w:b/>
                <w:bCs/>
                <w:sz w:val="16"/>
                <w:szCs w:val="16"/>
              </w:rPr>
              <w:t>(for Disaster Recovery)</w:t>
            </w:r>
            <w:r w:rsidRPr="005547EF">
              <w:rPr>
                <w:rFonts w:asciiTheme="minorHAnsi" w:hAnsiTheme="minorHAnsi" w:cstheme="minorHAnsi"/>
                <w:sz w:val="20"/>
                <w:szCs w:val="20"/>
              </w:rPr>
              <w:fldChar w:fldCharType="begin"/>
            </w:r>
            <w:r w:rsidRPr="005547EF">
              <w:rPr>
                <w:rFonts w:asciiTheme="minorHAnsi" w:hAnsiTheme="minorHAnsi" w:cstheme="minorHAnsi"/>
                <w:sz w:val="20"/>
                <w:szCs w:val="20"/>
              </w:rPr>
              <w:instrText xml:space="preserve"> XE "AGENCY </w:instrText>
            </w:r>
            <w:r w:rsidR="00831409">
              <w:rPr>
                <w:rFonts w:asciiTheme="minorHAnsi" w:hAnsiTheme="minorHAnsi" w:cstheme="minorHAnsi"/>
                <w:sz w:val="20"/>
                <w:szCs w:val="20"/>
              </w:rPr>
              <w:instrText xml:space="preserve">ADMINISTRATION AND </w:instrText>
            </w:r>
            <w:r w:rsidRPr="005547EF">
              <w:rPr>
                <w:rFonts w:asciiTheme="minorHAnsi" w:hAnsiTheme="minorHAnsi" w:cstheme="minorHAnsi"/>
                <w:sz w:val="20"/>
                <w:szCs w:val="20"/>
              </w:rPr>
              <w:instrText xml:space="preserve">MANAGEMENT:Risk Management/Insurance:Accidents/Incidents (Hazardous Materials) – Human Exposure” \f “essential” </w:instrText>
            </w:r>
            <w:r w:rsidRPr="005547EF">
              <w:rPr>
                <w:rFonts w:asciiTheme="minorHAnsi" w:hAnsiTheme="minorHAnsi" w:cstheme="minorHAnsi"/>
                <w:sz w:val="20"/>
                <w:szCs w:val="20"/>
              </w:rPr>
              <w:fldChar w:fldCharType="end"/>
            </w:r>
          </w:p>
          <w:p w14:paraId="3C1697AC" w14:textId="3851F614" w:rsidR="006C693D" w:rsidRPr="005547EF" w:rsidRDefault="006C693D" w:rsidP="00B470E6">
            <w:pPr>
              <w:jc w:val="center"/>
              <w:rPr>
                <w:rFonts w:asciiTheme="minorHAnsi" w:hAnsiTheme="minorHAnsi" w:cstheme="minorHAnsi"/>
                <w:sz w:val="20"/>
                <w:szCs w:val="20"/>
              </w:rPr>
            </w:pPr>
            <w:r w:rsidRPr="005547EF">
              <w:rPr>
                <w:rFonts w:asciiTheme="minorHAnsi" w:hAnsiTheme="minorHAnsi" w:cstheme="minorHAnsi"/>
                <w:sz w:val="20"/>
                <w:szCs w:val="20"/>
              </w:rPr>
              <w:t>OPR</w:t>
            </w:r>
          </w:p>
        </w:tc>
      </w:tr>
      <w:tr w:rsidR="00993F23" w:rsidRPr="005547EF" w14:paraId="70B168A7" w14:textId="77777777" w:rsidTr="002B7D00">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8DF47E7" w14:textId="70E3DDAD" w:rsidR="006C693D" w:rsidRPr="005547EF" w:rsidRDefault="006C693D" w:rsidP="00B470E6">
            <w:pPr>
              <w:spacing w:before="60" w:after="60"/>
              <w:jc w:val="center"/>
              <w:rPr>
                <w:rFonts w:asciiTheme="minorHAnsi" w:hAnsiTheme="minorHAnsi" w:cstheme="minorHAnsi"/>
              </w:rPr>
            </w:pPr>
            <w:r w:rsidRPr="005547EF">
              <w:rPr>
                <w:rFonts w:asciiTheme="minorHAnsi" w:hAnsiTheme="minorHAnsi" w:cstheme="minorHAnsi"/>
              </w:rPr>
              <w:lastRenderedPageBreak/>
              <w:t>GS50</w:t>
            </w:r>
            <w:r w:rsidR="00A45C26" w:rsidRPr="005547EF">
              <w:rPr>
                <w:rFonts w:asciiTheme="minorHAnsi" w:hAnsiTheme="minorHAnsi" w:cstheme="minorHAnsi"/>
              </w:rPr>
              <w:t>-</w:t>
            </w:r>
            <w:r w:rsidRPr="005547EF">
              <w:rPr>
                <w:rFonts w:asciiTheme="minorHAnsi" w:hAnsiTheme="minorHAnsi" w:cstheme="minorHAnsi"/>
              </w:rPr>
              <w:t>19</w:t>
            </w:r>
            <w:r w:rsidR="00A45C26" w:rsidRPr="005547EF">
              <w:rPr>
                <w:rFonts w:asciiTheme="minorHAnsi" w:hAnsiTheme="minorHAnsi" w:cstheme="minorHAnsi"/>
              </w:rPr>
              <w:t>-</w:t>
            </w:r>
            <w:r w:rsidRPr="005547EF">
              <w:rPr>
                <w:rFonts w:asciiTheme="minorHAnsi" w:hAnsiTheme="minorHAnsi" w:cstheme="minorHAnsi"/>
              </w:rPr>
              <w:t>03</w:t>
            </w:r>
            <w:r w:rsidR="00B470E6" w:rsidRPr="005547EF">
              <w:rPr>
                <w:rFonts w:asciiTheme="minorHAnsi" w:hAnsiTheme="minorHAnsi" w:cstheme="minorHAnsi"/>
              </w:rPr>
              <w:fldChar w:fldCharType="begin"/>
            </w:r>
            <w:r w:rsidR="00B470E6" w:rsidRPr="005547EF">
              <w:rPr>
                <w:rFonts w:asciiTheme="minorHAnsi" w:hAnsiTheme="minorHAnsi" w:cstheme="minorHAnsi"/>
              </w:rPr>
              <w:instrText xml:space="preserve"> XE “GS50-19-03" \f “dan” </w:instrText>
            </w:r>
            <w:r w:rsidR="00B470E6" w:rsidRPr="005547EF">
              <w:rPr>
                <w:rFonts w:asciiTheme="minorHAnsi" w:hAnsiTheme="minorHAnsi" w:cstheme="minorHAnsi"/>
              </w:rPr>
              <w:fldChar w:fldCharType="end"/>
            </w:r>
          </w:p>
          <w:p w14:paraId="68D6327F" w14:textId="4D0707C5" w:rsidR="00993F23" w:rsidRPr="005547EF" w:rsidRDefault="006C693D" w:rsidP="00B470E6">
            <w:pPr>
              <w:spacing w:before="60" w:after="60"/>
              <w:jc w:val="center"/>
              <w:rPr>
                <w:rFonts w:asciiTheme="minorHAnsi" w:hAnsiTheme="minorHAnsi" w:cstheme="minorHAnsi"/>
              </w:rPr>
            </w:pPr>
            <w:r w:rsidRPr="005547EF">
              <w:rPr>
                <w:rFonts w:asciiTheme="minorHAnsi" w:hAnsiTheme="minorHAnsi" w:cstheme="minorHAnsi"/>
              </w:rPr>
              <w:t xml:space="preserve">Rev. </w:t>
            </w:r>
            <w:r w:rsidR="00D80921">
              <w:rPr>
                <w:rFonts w:asciiTheme="minorHAnsi" w:hAnsiTheme="minorHAnsi" w:cstheme="minorHAnsi"/>
              </w:rPr>
              <w:t>3</w:t>
            </w:r>
          </w:p>
        </w:tc>
        <w:tc>
          <w:tcPr>
            <w:tcW w:w="2900" w:type="pct"/>
            <w:tcBorders>
              <w:top w:val="single" w:sz="4" w:space="0" w:color="000000"/>
              <w:bottom w:val="single" w:sz="4" w:space="0" w:color="000000"/>
            </w:tcBorders>
            <w:tcMar>
              <w:top w:w="43" w:type="dxa"/>
              <w:left w:w="72" w:type="dxa"/>
              <w:bottom w:w="43" w:type="dxa"/>
              <w:right w:w="72" w:type="dxa"/>
            </w:tcMar>
          </w:tcPr>
          <w:p w14:paraId="7C5C1A35" w14:textId="70BC1B39" w:rsidR="00993F23" w:rsidRPr="005547EF" w:rsidRDefault="00993F23" w:rsidP="00B470E6">
            <w:pPr>
              <w:spacing w:before="60" w:after="60"/>
              <w:rPr>
                <w:rFonts w:asciiTheme="minorHAnsi" w:hAnsiTheme="minorHAnsi" w:cstheme="minorHAnsi"/>
              </w:rPr>
            </w:pPr>
            <w:r w:rsidRPr="005547EF">
              <w:rPr>
                <w:rFonts w:asciiTheme="minorHAnsi" w:hAnsiTheme="minorHAnsi" w:cstheme="minorHAnsi"/>
                <w:b/>
                <w:bCs/>
                <w:i/>
                <w:iCs/>
              </w:rPr>
              <w:t xml:space="preserve">Accidents/Incidents (Hazardous Materials) – </w:t>
            </w:r>
            <w:r w:rsidR="006C693D" w:rsidRPr="005547EF">
              <w:rPr>
                <w:rFonts w:asciiTheme="minorHAnsi" w:hAnsiTheme="minorHAnsi" w:cstheme="minorHAnsi"/>
                <w:b/>
                <w:bCs/>
                <w:i/>
                <w:iCs/>
              </w:rPr>
              <w:t xml:space="preserve">No </w:t>
            </w:r>
            <w:r w:rsidRPr="005547EF">
              <w:rPr>
                <w:rFonts w:asciiTheme="minorHAnsi" w:hAnsiTheme="minorHAnsi" w:cstheme="minorHAnsi"/>
                <w:b/>
                <w:bCs/>
                <w:i/>
                <w:iCs/>
              </w:rPr>
              <w:t>Human Exposure</w:t>
            </w:r>
          </w:p>
          <w:p w14:paraId="74666EEB" w14:textId="3A980886" w:rsidR="006C693D" w:rsidRPr="005547EF" w:rsidRDefault="00993F23" w:rsidP="00B470E6">
            <w:pPr>
              <w:spacing w:before="60" w:after="60"/>
              <w:rPr>
                <w:rFonts w:asciiTheme="minorHAnsi" w:hAnsiTheme="minorHAnsi" w:cstheme="minorHAnsi"/>
              </w:rPr>
            </w:pPr>
            <w:r w:rsidRPr="005547EF">
              <w:rPr>
                <w:rFonts w:asciiTheme="minorHAnsi" w:hAnsiTheme="minorHAnsi" w:cstheme="minorHAnsi"/>
              </w:rPr>
              <w:t>Records documenting accidents</w:t>
            </w:r>
            <w:r w:rsidR="006C693D" w:rsidRPr="005547EF">
              <w:rPr>
                <w:rFonts w:asciiTheme="minorHAnsi" w:hAnsiTheme="minorHAnsi" w:cstheme="minorHAnsi"/>
              </w:rPr>
              <w:t xml:space="preserve"> and</w:t>
            </w:r>
            <w:r w:rsidRPr="005547EF">
              <w:rPr>
                <w:rFonts w:asciiTheme="minorHAnsi" w:hAnsiTheme="minorHAnsi" w:cstheme="minorHAnsi"/>
              </w:rPr>
              <w:t xml:space="preserve"> incidents</w:t>
            </w:r>
            <w:r w:rsidR="006C693D" w:rsidRPr="005547EF">
              <w:rPr>
                <w:rFonts w:asciiTheme="minorHAnsi" w:hAnsiTheme="minorHAnsi" w:cstheme="minorHAnsi"/>
              </w:rPr>
              <w:t xml:space="preserve"> </w:t>
            </w:r>
            <w:r w:rsidRPr="005547EF">
              <w:rPr>
                <w:rFonts w:asciiTheme="minorHAnsi" w:hAnsiTheme="minorHAnsi" w:cstheme="minorHAnsi"/>
              </w:rPr>
              <w:t xml:space="preserve">within the agency’s jurisdiction </w:t>
            </w:r>
            <w:r w:rsidR="006C693D" w:rsidRPr="005547EF">
              <w:rPr>
                <w:rFonts w:asciiTheme="minorHAnsi" w:hAnsiTheme="minorHAnsi" w:cstheme="minorHAnsi"/>
              </w:rPr>
              <w:t>involving</w:t>
            </w:r>
            <w:r w:rsidRPr="005547EF">
              <w:rPr>
                <w:rFonts w:asciiTheme="minorHAnsi" w:hAnsiTheme="minorHAnsi" w:cstheme="minorHAnsi"/>
              </w:rPr>
              <w:t xml:space="preserve"> hazardous materials</w:t>
            </w:r>
            <w:r w:rsidR="006C693D" w:rsidRPr="005547EF">
              <w:rPr>
                <w:rFonts w:asciiTheme="minorHAnsi" w:hAnsiTheme="minorHAnsi" w:cstheme="minorHAnsi"/>
              </w:rPr>
              <w:t xml:space="preserve"> </w:t>
            </w:r>
            <w:r w:rsidR="006C693D" w:rsidRPr="005547EF">
              <w:rPr>
                <w:rFonts w:asciiTheme="minorHAnsi" w:hAnsiTheme="minorHAnsi" w:cstheme="minorHAnsi"/>
                <w:b/>
                <w:bCs/>
                <w:i/>
                <w:iCs/>
              </w:rPr>
              <w:t>where there was no human exposure</w:t>
            </w:r>
            <w:r w:rsidR="006C693D" w:rsidRPr="005547EF">
              <w:rPr>
                <w:rFonts w:asciiTheme="minorHAnsi" w:hAnsiTheme="minorHAnsi" w:cstheme="minorHAnsi"/>
              </w:rPr>
              <w:t>.</w:t>
            </w:r>
            <w:r w:rsidR="00B470E6" w:rsidRPr="005547EF">
              <w:rPr>
                <w:rFonts w:asciiTheme="minorHAnsi" w:hAnsiTheme="minorHAnsi" w:cstheme="minorHAnsi"/>
              </w:rPr>
              <w:t xml:space="preserve"> </w:t>
            </w:r>
            <w:r w:rsidR="00B470E6" w:rsidRPr="005547EF">
              <w:rPr>
                <w:rFonts w:asciiTheme="minorHAnsi" w:hAnsiTheme="minorHAnsi" w:cstheme="minorHAnsi"/>
              </w:rPr>
              <w:fldChar w:fldCharType="begin"/>
            </w:r>
            <w:r w:rsidR="00B470E6" w:rsidRPr="005547EF">
              <w:rPr>
                <w:rFonts w:asciiTheme="minorHAnsi" w:hAnsiTheme="minorHAnsi" w:cstheme="minorHAnsi"/>
              </w:rPr>
              <w:instrText xml:space="preserve"> XE "accidents:hazardous materials</w:instrText>
            </w:r>
            <w:r w:rsidR="005507B6">
              <w:rPr>
                <w:rFonts w:asciiTheme="minorHAnsi" w:hAnsiTheme="minorHAnsi" w:cstheme="minorHAnsi"/>
              </w:rPr>
              <w:instrText>:no human exposure</w:instrText>
            </w:r>
            <w:r w:rsidR="00B470E6" w:rsidRPr="005547EF">
              <w:rPr>
                <w:rFonts w:asciiTheme="minorHAnsi" w:hAnsiTheme="minorHAnsi" w:cstheme="minorHAnsi"/>
              </w:rPr>
              <w:instrText xml:space="preserve">" \f “subject” </w:instrText>
            </w:r>
            <w:r w:rsidR="00B470E6" w:rsidRPr="005547EF">
              <w:rPr>
                <w:rFonts w:asciiTheme="minorHAnsi" w:hAnsiTheme="minorHAnsi" w:cstheme="minorHAnsi"/>
              </w:rPr>
              <w:fldChar w:fldCharType="end"/>
            </w:r>
            <w:r w:rsidR="00B470E6" w:rsidRPr="005547EF">
              <w:rPr>
                <w:rFonts w:asciiTheme="minorHAnsi" w:hAnsiTheme="minorHAnsi" w:cstheme="minorHAnsi"/>
              </w:rPr>
              <w:fldChar w:fldCharType="begin"/>
            </w:r>
            <w:r w:rsidR="00B470E6" w:rsidRPr="005547EF">
              <w:rPr>
                <w:rFonts w:asciiTheme="minorHAnsi" w:hAnsiTheme="minorHAnsi" w:cstheme="minorHAnsi"/>
              </w:rPr>
              <w:instrText xml:space="preserve"> XE “hazardous materials/waste:accidents/incidents</w:instrText>
            </w:r>
            <w:r w:rsidR="00395973">
              <w:rPr>
                <w:rFonts w:asciiTheme="minorHAnsi" w:hAnsiTheme="minorHAnsi" w:cstheme="minorHAnsi"/>
              </w:rPr>
              <w:instrText>:no human exposure</w:instrText>
            </w:r>
            <w:r w:rsidR="00B470E6" w:rsidRPr="005547EF">
              <w:rPr>
                <w:rFonts w:asciiTheme="minorHAnsi" w:hAnsiTheme="minorHAnsi" w:cstheme="minorHAnsi"/>
              </w:rPr>
              <w:instrText xml:space="preserve">" \f “subject” </w:instrText>
            </w:r>
            <w:r w:rsidR="00B470E6" w:rsidRPr="005547EF">
              <w:rPr>
                <w:rFonts w:asciiTheme="minorHAnsi" w:hAnsiTheme="minorHAnsi" w:cstheme="minorHAnsi"/>
              </w:rPr>
              <w:fldChar w:fldCharType="end"/>
            </w:r>
            <w:r w:rsidR="00B470E6" w:rsidRPr="005547EF">
              <w:rPr>
                <w:rFonts w:asciiTheme="minorHAnsi" w:hAnsiTheme="minorHAnsi" w:cstheme="minorHAnsi"/>
              </w:rPr>
              <w:fldChar w:fldCharType="begin"/>
            </w:r>
            <w:r w:rsidR="00B470E6" w:rsidRPr="005547EF">
              <w:rPr>
                <w:rFonts w:asciiTheme="minorHAnsi" w:hAnsiTheme="minorHAnsi" w:cstheme="minorHAnsi"/>
              </w:rPr>
              <w:instrText xml:space="preserve"> XE "incidents/accidents:hazardous materials" \f “subject” </w:instrText>
            </w:r>
            <w:r w:rsidR="00B470E6" w:rsidRPr="005547EF">
              <w:rPr>
                <w:rFonts w:asciiTheme="minorHAnsi" w:hAnsiTheme="minorHAnsi" w:cstheme="minorHAnsi"/>
              </w:rPr>
              <w:fldChar w:fldCharType="end"/>
            </w:r>
            <w:r w:rsidR="00B470E6" w:rsidRPr="005547EF">
              <w:rPr>
                <w:rFonts w:asciiTheme="minorHAnsi" w:hAnsiTheme="minorHAnsi" w:cstheme="minorHAnsi"/>
              </w:rPr>
              <w:fldChar w:fldCharType="begin"/>
            </w:r>
            <w:r w:rsidR="00B470E6" w:rsidRPr="005547EF">
              <w:rPr>
                <w:rFonts w:asciiTheme="minorHAnsi" w:hAnsiTheme="minorHAnsi" w:cstheme="minorHAnsi"/>
              </w:rPr>
              <w:instrText xml:space="preserve"> XE "materials:hazardous:accidents/incidents" \f “subject” </w:instrText>
            </w:r>
            <w:r w:rsidR="00B470E6" w:rsidRPr="005547EF">
              <w:rPr>
                <w:rFonts w:asciiTheme="minorHAnsi" w:hAnsiTheme="minorHAnsi" w:cstheme="minorHAnsi"/>
              </w:rPr>
              <w:fldChar w:fldCharType="end"/>
            </w:r>
          </w:p>
          <w:p w14:paraId="18BA1D64" w14:textId="77777777" w:rsidR="00993F23" w:rsidRPr="005547EF" w:rsidRDefault="00993F23" w:rsidP="00B470E6">
            <w:pPr>
              <w:spacing w:before="60" w:after="60"/>
              <w:rPr>
                <w:rFonts w:asciiTheme="minorHAnsi" w:hAnsiTheme="minorHAnsi" w:cstheme="minorHAnsi"/>
              </w:rPr>
            </w:pPr>
            <w:r w:rsidRPr="005547EF">
              <w:rPr>
                <w:rFonts w:asciiTheme="minorHAnsi" w:hAnsiTheme="minorHAnsi" w:cstheme="minorHAnsi"/>
              </w:rPr>
              <w:t>Includes, but is not limited to:</w:t>
            </w:r>
          </w:p>
          <w:p w14:paraId="37064E16" w14:textId="77777777" w:rsidR="00993F23" w:rsidRPr="005547EF" w:rsidRDefault="00993F23" w:rsidP="00BC2B29">
            <w:pPr>
              <w:pStyle w:val="ListParagraph"/>
              <w:numPr>
                <w:ilvl w:val="0"/>
                <w:numId w:val="126"/>
              </w:numPr>
              <w:spacing w:before="60" w:after="60"/>
              <w:rPr>
                <w:rFonts w:asciiTheme="minorHAnsi" w:hAnsiTheme="minorHAnsi" w:cstheme="minorHAnsi"/>
              </w:rPr>
            </w:pPr>
            <w:r w:rsidRPr="005547EF">
              <w:rPr>
                <w:rFonts w:asciiTheme="minorHAnsi" w:hAnsiTheme="minorHAnsi" w:cstheme="minorHAnsi"/>
              </w:rPr>
              <w:t>Description of accident/incident, response, and investigation;</w:t>
            </w:r>
          </w:p>
          <w:p w14:paraId="07EE63C8" w14:textId="4672D3C5" w:rsidR="00993F23" w:rsidRPr="005547EF" w:rsidRDefault="00993F23" w:rsidP="00BC2B29">
            <w:pPr>
              <w:pStyle w:val="ListParagraph"/>
              <w:numPr>
                <w:ilvl w:val="0"/>
                <w:numId w:val="126"/>
              </w:numPr>
              <w:spacing w:before="60" w:after="60"/>
              <w:rPr>
                <w:rFonts w:asciiTheme="minorHAnsi" w:hAnsiTheme="minorHAnsi" w:cstheme="minorHAnsi"/>
              </w:rPr>
            </w:pPr>
            <w:r w:rsidRPr="005547EF">
              <w:rPr>
                <w:rFonts w:asciiTheme="minorHAnsi" w:hAnsiTheme="minorHAnsi" w:cstheme="minorHAnsi"/>
              </w:rPr>
              <w:t>Toxic and hazardous substances records (29 CFR § 1926.1101</w:t>
            </w:r>
            <w:r w:rsidR="0001103F" w:rsidRPr="005547EF">
              <w:rPr>
                <w:rFonts w:asciiTheme="minorHAnsi" w:hAnsiTheme="minorHAnsi" w:cstheme="minorHAnsi"/>
              </w:rPr>
              <w:t>(n))</w:t>
            </w:r>
            <w:r w:rsidR="006C693D" w:rsidRPr="005547EF">
              <w:rPr>
                <w:rFonts w:asciiTheme="minorHAnsi" w:hAnsiTheme="minorHAnsi" w:cstheme="minorHAnsi"/>
              </w:rPr>
              <w:t>.</w:t>
            </w:r>
          </w:p>
          <w:p w14:paraId="5F76B590" w14:textId="77777777" w:rsidR="00993F23" w:rsidRPr="005547EF" w:rsidRDefault="00993F23" w:rsidP="00B470E6">
            <w:pPr>
              <w:spacing w:before="60" w:after="60"/>
              <w:rPr>
                <w:rFonts w:asciiTheme="minorHAnsi" w:hAnsiTheme="minorHAnsi" w:cstheme="minorHAnsi"/>
              </w:rPr>
            </w:pPr>
            <w:r w:rsidRPr="005547EF">
              <w:rPr>
                <w:rFonts w:asciiTheme="minorHAnsi" w:hAnsiTheme="minorHAnsi" w:cstheme="minorHAnsi"/>
              </w:rPr>
              <w:t>Hazardous materials include, but are not limited to:</w:t>
            </w:r>
          </w:p>
          <w:p w14:paraId="68204135" w14:textId="6619FA6B" w:rsidR="00993F23" w:rsidRPr="005547EF" w:rsidRDefault="00993F23" w:rsidP="00BC2B29">
            <w:pPr>
              <w:pStyle w:val="ListParagraph"/>
              <w:numPr>
                <w:ilvl w:val="0"/>
                <w:numId w:val="127"/>
              </w:numPr>
              <w:spacing w:before="60" w:after="60"/>
              <w:rPr>
                <w:rFonts w:asciiTheme="minorHAnsi" w:hAnsiTheme="minorHAnsi" w:cstheme="minorHAnsi"/>
              </w:rPr>
            </w:pPr>
            <w:r w:rsidRPr="005547EF">
              <w:rPr>
                <w:rFonts w:asciiTheme="minorHAnsi" w:hAnsiTheme="minorHAnsi" w:cstheme="minorHAnsi"/>
              </w:rPr>
              <w:t xml:space="preserve">Toxic substances or harmful physical agents as defined by </w:t>
            </w:r>
            <w:r w:rsidR="0001103F" w:rsidRPr="005547EF">
              <w:rPr>
                <w:rFonts w:asciiTheme="minorHAnsi" w:hAnsiTheme="minorHAnsi" w:cstheme="minorHAnsi"/>
              </w:rPr>
              <w:t>29 CFR § 1910.1020(c)(13)</w:t>
            </w:r>
            <w:r w:rsidRPr="005547EF">
              <w:rPr>
                <w:rFonts w:asciiTheme="minorHAnsi" w:hAnsiTheme="minorHAnsi" w:cstheme="minorHAnsi"/>
              </w:rPr>
              <w:t>;</w:t>
            </w:r>
          </w:p>
          <w:p w14:paraId="38727DAC" w14:textId="20486C54" w:rsidR="00993F23" w:rsidRPr="005547EF" w:rsidRDefault="00993F23" w:rsidP="00BC2B29">
            <w:pPr>
              <w:pStyle w:val="ListParagraph"/>
              <w:numPr>
                <w:ilvl w:val="0"/>
                <w:numId w:val="127"/>
              </w:numPr>
              <w:spacing w:before="60" w:after="60"/>
              <w:rPr>
                <w:rFonts w:asciiTheme="minorHAnsi" w:hAnsiTheme="minorHAnsi" w:cstheme="minorHAnsi"/>
              </w:rPr>
            </w:pPr>
            <w:r w:rsidRPr="005547EF">
              <w:rPr>
                <w:rFonts w:asciiTheme="minorHAnsi" w:hAnsiTheme="minorHAnsi" w:cstheme="minorHAnsi"/>
              </w:rPr>
              <w:t>Hazardous materials as defined by RCW 70.136.020;</w:t>
            </w:r>
          </w:p>
          <w:p w14:paraId="1B4C0D26" w14:textId="4E3DF204" w:rsidR="00993F23" w:rsidRPr="005547EF" w:rsidRDefault="00993F23" w:rsidP="00BC2B29">
            <w:pPr>
              <w:pStyle w:val="ListParagraph"/>
              <w:numPr>
                <w:ilvl w:val="0"/>
                <w:numId w:val="127"/>
              </w:numPr>
              <w:spacing w:before="60" w:after="60"/>
              <w:rPr>
                <w:rFonts w:asciiTheme="minorHAnsi" w:hAnsiTheme="minorHAnsi" w:cstheme="minorHAnsi"/>
              </w:rPr>
            </w:pPr>
            <w:r w:rsidRPr="005547EF">
              <w:rPr>
                <w:rFonts w:asciiTheme="minorHAnsi" w:hAnsiTheme="minorHAnsi" w:cstheme="minorHAnsi"/>
              </w:rPr>
              <w:t xml:space="preserve">Dangerous waste, extremely dangerous waste, hazardous </w:t>
            </w:r>
            <w:r w:rsidR="005547EF" w:rsidRPr="005547EF">
              <w:rPr>
                <w:rFonts w:asciiTheme="minorHAnsi" w:hAnsiTheme="minorHAnsi" w:cstheme="minorHAnsi"/>
              </w:rPr>
              <w:t>substances,</w:t>
            </w:r>
            <w:r w:rsidRPr="005547EF">
              <w:rPr>
                <w:rFonts w:asciiTheme="minorHAnsi" w:hAnsiTheme="minorHAnsi" w:cstheme="minorHAnsi"/>
              </w:rPr>
              <w:t xml:space="preserve"> or hazardous waste as defined by RCW 70</w:t>
            </w:r>
            <w:r w:rsidR="0084772B">
              <w:rPr>
                <w:rFonts w:asciiTheme="minorHAnsi" w:hAnsiTheme="minorHAnsi" w:cstheme="minorHAnsi"/>
              </w:rPr>
              <w:t>A</w:t>
            </w:r>
            <w:r w:rsidRPr="005547EF">
              <w:rPr>
                <w:rFonts w:asciiTheme="minorHAnsi" w:hAnsiTheme="minorHAnsi" w:cstheme="minorHAnsi"/>
              </w:rPr>
              <w:t>.</w:t>
            </w:r>
            <w:r w:rsidR="0084772B">
              <w:rPr>
                <w:rFonts w:asciiTheme="minorHAnsi" w:hAnsiTheme="minorHAnsi" w:cstheme="minorHAnsi"/>
              </w:rPr>
              <w:t>300</w:t>
            </w:r>
            <w:r w:rsidRPr="005547EF">
              <w:rPr>
                <w:rFonts w:asciiTheme="minorHAnsi" w:hAnsiTheme="minorHAnsi" w:cstheme="minorHAnsi"/>
              </w:rPr>
              <w:t>.010</w:t>
            </w:r>
            <w:r w:rsidR="00BD3296" w:rsidRPr="005547EF">
              <w:rPr>
                <w:rFonts w:asciiTheme="minorHAnsi" w:hAnsiTheme="minorHAnsi" w:cstheme="minorHAnsi"/>
              </w:rPr>
              <w:t>;</w:t>
            </w:r>
          </w:p>
          <w:p w14:paraId="4FA1203A" w14:textId="21512EA2" w:rsidR="00993F23" w:rsidRPr="005547EF" w:rsidRDefault="00993F23" w:rsidP="00BC2B29">
            <w:pPr>
              <w:pStyle w:val="ListParagraph"/>
              <w:numPr>
                <w:ilvl w:val="0"/>
                <w:numId w:val="127"/>
              </w:numPr>
              <w:spacing w:before="60" w:after="60"/>
              <w:rPr>
                <w:rFonts w:asciiTheme="minorHAnsi" w:hAnsiTheme="minorHAnsi" w:cstheme="minorHAnsi"/>
              </w:rPr>
            </w:pPr>
            <w:r w:rsidRPr="005547EF">
              <w:rPr>
                <w:rFonts w:asciiTheme="minorHAnsi" w:hAnsiTheme="minorHAnsi" w:cstheme="minorHAnsi"/>
              </w:rPr>
              <w:t>Pesticides as defined by RCW 15.58.030</w:t>
            </w:r>
            <w:r w:rsidR="00BD3296" w:rsidRPr="005547EF">
              <w:rPr>
                <w:rFonts w:asciiTheme="minorHAnsi" w:hAnsiTheme="minorHAnsi" w:cstheme="minorHAnsi"/>
              </w:rPr>
              <w:t>.</w:t>
            </w:r>
          </w:p>
          <w:p w14:paraId="735E3E76" w14:textId="03D989BB" w:rsidR="006C693D" w:rsidRPr="005547EF" w:rsidRDefault="006C693D" w:rsidP="00B470E6">
            <w:pPr>
              <w:spacing w:before="60" w:after="60"/>
              <w:rPr>
                <w:rFonts w:asciiTheme="minorHAnsi" w:hAnsiTheme="minorHAnsi" w:cstheme="minorHAnsi"/>
              </w:rPr>
            </w:pPr>
            <w:r w:rsidRPr="005547EF">
              <w:rPr>
                <w:rFonts w:asciiTheme="minorHAnsi" w:hAnsiTheme="minorHAnsi" w:cstheme="minorHAnsi"/>
              </w:rPr>
              <w:t xml:space="preserve">Excludes </w:t>
            </w:r>
            <w:r w:rsidR="005547EF">
              <w:rPr>
                <w:rFonts w:asciiTheme="minorHAnsi" w:hAnsiTheme="minorHAnsi" w:cstheme="minorHAnsi"/>
              </w:rPr>
              <w:t>r</w:t>
            </w:r>
            <w:r w:rsidR="005547EF">
              <w:rPr>
                <w:rFonts w:cstheme="minorHAnsi"/>
              </w:rPr>
              <w:t xml:space="preserve">ecords covered by </w:t>
            </w:r>
            <w:r w:rsidR="005547EF" w:rsidRPr="005547EF">
              <w:rPr>
                <w:rFonts w:cstheme="minorHAnsi"/>
                <w:i/>
                <w:iCs/>
              </w:rPr>
              <w:t>A</w:t>
            </w:r>
            <w:r w:rsidRPr="005547EF">
              <w:rPr>
                <w:rFonts w:asciiTheme="minorHAnsi" w:hAnsiTheme="minorHAnsi" w:cstheme="minorHAnsi"/>
                <w:i/>
                <w:iCs/>
              </w:rPr>
              <w:t>ccidents/</w:t>
            </w:r>
            <w:r w:rsidR="005547EF" w:rsidRPr="005547EF">
              <w:rPr>
                <w:rFonts w:asciiTheme="minorHAnsi" w:hAnsiTheme="minorHAnsi" w:cstheme="minorHAnsi"/>
                <w:i/>
                <w:iCs/>
              </w:rPr>
              <w:t>I</w:t>
            </w:r>
            <w:r w:rsidRPr="005547EF">
              <w:rPr>
                <w:rFonts w:asciiTheme="minorHAnsi" w:hAnsiTheme="minorHAnsi" w:cstheme="minorHAnsi"/>
                <w:i/>
                <w:iCs/>
              </w:rPr>
              <w:t xml:space="preserve">ncidents </w:t>
            </w:r>
            <w:r w:rsidR="005547EF" w:rsidRPr="005547EF">
              <w:rPr>
                <w:rFonts w:asciiTheme="minorHAnsi" w:hAnsiTheme="minorHAnsi" w:cstheme="minorHAnsi"/>
                <w:i/>
                <w:iCs/>
              </w:rPr>
              <w:t>(</w:t>
            </w:r>
            <w:r w:rsidR="005547EF" w:rsidRPr="005547EF">
              <w:rPr>
                <w:rFonts w:cstheme="minorHAnsi"/>
                <w:i/>
                <w:iCs/>
              </w:rPr>
              <w:t xml:space="preserve">Hazardous Materials) – Human Exposure (DAN </w:t>
            </w:r>
            <w:r w:rsidRPr="005547EF">
              <w:rPr>
                <w:rFonts w:asciiTheme="minorHAnsi" w:hAnsiTheme="minorHAnsi" w:cstheme="minorHAnsi"/>
                <w:i/>
                <w:iCs/>
              </w:rPr>
              <w:t>GS2011</w:t>
            </w:r>
            <w:r w:rsidR="00A45C26" w:rsidRPr="005547EF">
              <w:rPr>
                <w:rFonts w:asciiTheme="minorHAnsi" w:hAnsiTheme="minorHAnsi" w:cstheme="minorHAnsi"/>
                <w:i/>
                <w:iCs/>
              </w:rPr>
              <w:t>-</w:t>
            </w:r>
            <w:r w:rsidRPr="005547EF">
              <w:rPr>
                <w:rFonts w:asciiTheme="minorHAnsi" w:hAnsiTheme="minorHAnsi" w:cstheme="minorHAnsi"/>
                <w:i/>
                <w:iCs/>
              </w:rPr>
              <w:t>177</w:t>
            </w:r>
            <w:r w:rsidR="005547EF" w:rsidRPr="005547EF">
              <w:rPr>
                <w:rFonts w:asciiTheme="minorHAnsi" w:hAnsiTheme="minorHAnsi" w:cstheme="minorHAnsi"/>
                <w:i/>
                <w:iCs/>
              </w:rPr>
              <w:t>)</w:t>
            </w:r>
            <w:r w:rsidRPr="005547EF">
              <w:rPr>
                <w:rFonts w:asciiTheme="minorHAnsi" w:hAnsiTheme="minorHAnsi" w:cs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018F3C91" w14:textId="77777777" w:rsidR="00993F23" w:rsidRPr="005547EF" w:rsidRDefault="00993F23" w:rsidP="00B470E6">
            <w:pPr>
              <w:spacing w:before="60" w:after="60"/>
              <w:rPr>
                <w:rFonts w:asciiTheme="minorHAnsi" w:hAnsiTheme="minorHAnsi" w:cstheme="minorHAnsi"/>
              </w:rPr>
            </w:pPr>
            <w:r w:rsidRPr="005547EF">
              <w:rPr>
                <w:rFonts w:asciiTheme="minorHAnsi" w:hAnsiTheme="minorHAnsi" w:cstheme="minorHAnsi"/>
                <w:b/>
                <w:bCs/>
              </w:rPr>
              <w:t>Retain</w:t>
            </w:r>
            <w:r w:rsidRPr="005547EF">
              <w:rPr>
                <w:rFonts w:asciiTheme="minorHAnsi" w:hAnsiTheme="minorHAnsi" w:cstheme="minorHAnsi"/>
              </w:rPr>
              <w:t xml:space="preserve"> for </w:t>
            </w:r>
            <w:r w:rsidR="00AB2B3E" w:rsidRPr="005547EF">
              <w:rPr>
                <w:rFonts w:asciiTheme="minorHAnsi" w:hAnsiTheme="minorHAnsi" w:cstheme="minorHAnsi"/>
              </w:rPr>
              <w:t>50</w:t>
            </w:r>
            <w:r w:rsidRPr="005547EF">
              <w:rPr>
                <w:rFonts w:asciiTheme="minorHAnsi" w:hAnsiTheme="minorHAnsi" w:cstheme="minorHAnsi"/>
              </w:rPr>
              <w:t xml:space="preserve"> years after </w:t>
            </w:r>
            <w:r w:rsidR="006C693D" w:rsidRPr="005547EF">
              <w:rPr>
                <w:rFonts w:asciiTheme="minorHAnsi" w:hAnsiTheme="minorHAnsi" w:cstheme="minorHAnsi"/>
              </w:rPr>
              <w:t>date of accident/incident</w:t>
            </w:r>
          </w:p>
          <w:p w14:paraId="6F13385A" w14:textId="4B856B9A" w:rsidR="00993F23" w:rsidRPr="005547EF" w:rsidRDefault="00993F23" w:rsidP="00B470E6">
            <w:pPr>
              <w:spacing w:before="60" w:after="60"/>
              <w:rPr>
                <w:rFonts w:asciiTheme="minorHAnsi" w:hAnsiTheme="minorHAnsi" w:cstheme="minorHAnsi"/>
                <w:i/>
                <w:iCs/>
              </w:rPr>
            </w:pPr>
            <w:r w:rsidRPr="005547EF">
              <w:rPr>
                <w:rFonts w:asciiTheme="minorHAnsi" w:hAnsiTheme="minorHAnsi" w:cstheme="minorHAnsi"/>
              </w:rPr>
              <w:t xml:space="preserve">  </w:t>
            </w:r>
            <w:r w:rsidR="005547EF">
              <w:rPr>
                <w:rFonts w:asciiTheme="minorHAnsi" w:hAnsiTheme="minorHAnsi" w:cstheme="minorHAnsi"/>
              </w:rPr>
              <w:t xml:space="preserve"> </w:t>
            </w:r>
            <w:r w:rsidRPr="005547EF">
              <w:rPr>
                <w:rFonts w:asciiTheme="minorHAnsi" w:hAnsiTheme="minorHAnsi" w:cstheme="minorHAnsi"/>
                <w:i/>
                <w:iCs/>
              </w:rPr>
              <w:t>then</w:t>
            </w:r>
          </w:p>
          <w:p w14:paraId="4F65BEF2" w14:textId="0E5C931A" w:rsidR="00993F23" w:rsidRPr="005547EF" w:rsidRDefault="00993F23" w:rsidP="00B470E6">
            <w:pPr>
              <w:spacing w:before="60" w:after="60"/>
              <w:rPr>
                <w:rFonts w:asciiTheme="minorHAnsi" w:hAnsiTheme="minorHAnsi" w:cstheme="minorHAnsi"/>
              </w:rPr>
            </w:pPr>
            <w:r w:rsidRPr="005547EF">
              <w:rPr>
                <w:rFonts w:asciiTheme="minorHAnsi" w:hAnsiTheme="minorHAnsi" w:cstheme="minorHAnsi"/>
                <w:b/>
                <w:bCs/>
              </w:rPr>
              <w:t>Destroy</w:t>
            </w:r>
            <w:r w:rsidRPr="005547EF">
              <w:rPr>
                <w:rFonts w:asciiTheme="minorHAnsi" w:hAnsiTheme="minorHAnsi" w:cstheme="minorHAnsi"/>
              </w:rPr>
              <w:t>.</w:t>
            </w:r>
          </w:p>
        </w:tc>
        <w:tc>
          <w:tcPr>
            <w:tcW w:w="600" w:type="pct"/>
            <w:tcBorders>
              <w:top w:val="single" w:sz="4" w:space="0" w:color="000000"/>
              <w:bottom w:val="single" w:sz="4" w:space="0" w:color="000000"/>
            </w:tcBorders>
            <w:tcMar>
              <w:top w:w="43" w:type="dxa"/>
              <w:left w:w="72" w:type="dxa"/>
              <w:bottom w:w="43" w:type="dxa"/>
              <w:right w:w="72" w:type="dxa"/>
            </w:tcMar>
          </w:tcPr>
          <w:p w14:paraId="0D5B1EA9" w14:textId="77777777" w:rsidR="00993F23" w:rsidRPr="005547EF" w:rsidRDefault="00993F23" w:rsidP="005547EF">
            <w:pPr>
              <w:spacing w:before="60"/>
              <w:jc w:val="center"/>
              <w:rPr>
                <w:rFonts w:asciiTheme="minorHAnsi" w:hAnsiTheme="minorHAnsi" w:cstheme="minorHAnsi"/>
                <w:sz w:val="20"/>
                <w:szCs w:val="20"/>
              </w:rPr>
            </w:pPr>
            <w:r w:rsidRPr="005547EF">
              <w:rPr>
                <w:rFonts w:asciiTheme="minorHAnsi" w:hAnsiTheme="minorHAnsi" w:cstheme="minorHAnsi"/>
                <w:sz w:val="20"/>
                <w:szCs w:val="20"/>
              </w:rPr>
              <w:t>NON</w:t>
            </w:r>
            <w:r w:rsidR="00A45C26" w:rsidRPr="005547EF">
              <w:rPr>
                <w:rFonts w:asciiTheme="minorHAnsi" w:hAnsiTheme="minorHAnsi" w:cstheme="minorHAnsi"/>
                <w:sz w:val="20"/>
                <w:szCs w:val="20"/>
              </w:rPr>
              <w:t>-</w:t>
            </w:r>
            <w:r w:rsidRPr="005547EF">
              <w:rPr>
                <w:rFonts w:asciiTheme="minorHAnsi" w:hAnsiTheme="minorHAnsi" w:cstheme="minorHAnsi"/>
                <w:sz w:val="20"/>
                <w:szCs w:val="20"/>
              </w:rPr>
              <w:t>ARCHIVAL</w:t>
            </w:r>
          </w:p>
          <w:p w14:paraId="7BB3FD93" w14:textId="77777777" w:rsidR="00993F23" w:rsidRPr="00424C16" w:rsidRDefault="00993F23" w:rsidP="005547EF">
            <w:pPr>
              <w:jc w:val="center"/>
              <w:rPr>
                <w:rFonts w:asciiTheme="minorHAnsi" w:hAnsiTheme="minorHAnsi" w:cstheme="minorHAnsi"/>
                <w:b/>
                <w:bCs/>
                <w:szCs w:val="22"/>
              </w:rPr>
            </w:pPr>
            <w:r w:rsidRPr="00424C16">
              <w:rPr>
                <w:rFonts w:asciiTheme="minorHAnsi" w:hAnsiTheme="minorHAnsi" w:cstheme="minorHAnsi"/>
                <w:b/>
                <w:bCs/>
                <w:szCs w:val="22"/>
              </w:rPr>
              <w:t>ESSENTIAL</w:t>
            </w:r>
          </w:p>
          <w:p w14:paraId="4C9B02CC" w14:textId="02D72191" w:rsidR="00424C16" w:rsidRPr="005547EF" w:rsidRDefault="00424C16" w:rsidP="005547EF">
            <w:pPr>
              <w:jc w:val="center"/>
              <w:rPr>
                <w:rFonts w:asciiTheme="minorHAnsi" w:hAnsiTheme="minorHAnsi" w:cstheme="minorHAnsi"/>
                <w:sz w:val="20"/>
                <w:szCs w:val="20"/>
              </w:rPr>
            </w:pPr>
            <w:r w:rsidRPr="00424C16">
              <w:rPr>
                <w:rFonts w:cstheme="minorHAnsi"/>
                <w:b/>
                <w:bCs/>
                <w:sz w:val="16"/>
                <w:szCs w:val="16"/>
              </w:rPr>
              <w:t>(for Disaster Recovery)</w:t>
            </w:r>
            <w:r w:rsidRPr="005547EF">
              <w:rPr>
                <w:rFonts w:asciiTheme="minorHAnsi" w:hAnsiTheme="minorHAnsi" w:cstheme="minorHAnsi"/>
                <w:sz w:val="20"/>
                <w:szCs w:val="20"/>
              </w:rPr>
              <w:fldChar w:fldCharType="begin"/>
            </w:r>
            <w:r w:rsidRPr="005547EF">
              <w:rPr>
                <w:rFonts w:asciiTheme="minorHAnsi" w:hAnsiTheme="minorHAnsi" w:cstheme="minorHAnsi"/>
                <w:sz w:val="20"/>
                <w:szCs w:val="20"/>
              </w:rPr>
              <w:instrText xml:space="preserve"> XE "AGENCY </w:instrText>
            </w:r>
            <w:r w:rsidR="00831409">
              <w:rPr>
                <w:rFonts w:asciiTheme="minorHAnsi" w:hAnsiTheme="minorHAnsi" w:cstheme="minorHAnsi"/>
                <w:sz w:val="20"/>
                <w:szCs w:val="20"/>
              </w:rPr>
              <w:instrText xml:space="preserve">ADMINISTRATION AND </w:instrText>
            </w:r>
            <w:r w:rsidRPr="005547EF">
              <w:rPr>
                <w:rFonts w:asciiTheme="minorHAnsi" w:hAnsiTheme="minorHAnsi" w:cstheme="minorHAnsi"/>
                <w:sz w:val="20"/>
                <w:szCs w:val="20"/>
              </w:rPr>
              <w:instrText xml:space="preserve">MANAGEMENT:Risk Management/Insurance:Accidents/Incidents (Hazardous Materials) – No Human Exposure” \f “essential” </w:instrText>
            </w:r>
            <w:r w:rsidRPr="005547EF">
              <w:rPr>
                <w:rFonts w:asciiTheme="minorHAnsi" w:hAnsiTheme="minorHAnsi" w:cstheme="minorHAnsi"/>
                <w:sz w:val="20"/>
                <w:szCs w:val="20"/>
              </w:rPr>
              <w:fldChar w:fldCharType="end"/>
            </w:r>
          </w:p>
          <w:p w14:paraId="4313FBD8" w14:textId="04C89DEC" w:rsidR="00993F23" w:rsidRPr="005547EF" w:rsidRDefault="00993F23" w:rsidP="005547EF">
            <w:pPr>
              <w:jc w:val="center"/>
              <w:rPr>
                <w:rFonts w:asciiTheme="minorHAnsi" w:hAnsiTheme="minorHAnsi" w:cstheme="minorHAnsi"/>
                <w:sz w:val="20"/>
                <w:szCs w:val="20"/>
              </w:rPr>
            </w:pPr>
            <w:r w:rsidRPr="005547EF">
              <w:rPr>
                <w:rFonts w:asciiTheme="minorHAnsi" w:hAnsiTheme="minorHAnsi" w:cstheme="minorHAnsi"/>
                <w:sz w:val="20"/>
                <w:szCs w:val="20"/>
              </w:rPr>
              <w:t>OPR</w:t>
            </w:r>
          </w:p>
        </w:tc>
      </w:tr>
      <w:tr w:rsidR="002B7D00" w:rsidRPr="005547EF" w14:paraId="3B933775" w14:textId="77777777" w:rsidTr="002B7D00">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6E4A9B3D" w14:textId="62AD4E8D" w:rsidR="002B7D00" w:rsidRPr="005547EF" w:rsidRDefault="002B7D00" w:rsidP="002B7D00">
            <w:pPr>
              <w:pStyle w:val="TableText"/>
              <w:shd w:val="clear" w:color="auto" w:fill="FFFFFF" w:themeFill="background1"/>
              <w:spacing w:before="60" w:after="60"/>
              <w:jc w:val="center"/>
              <w:rPr>
                <w:rFonts w:asciiTheme="minorHAnsi" w:hAnsiTheme="minorHAnsi" w:cstheme="minorHAnsi"/>
              </w:rPr>
            </w:pPr>
            <w:r w:rsidRPr="005547EF">
              <w:rPr>
                <w:rFonts w:asciiTheme="minorHAnsi" w:hAnsiTheme="minorHAnsi" w:cstheme="minorHAnsi"/>
              </w:rPr>
              <w:lastRenderedPageBreak/>
              <w:t>GS2010-081</w:t>
            </w:r>
            <w:r w:rsidRPr="005547EF">
              <w:rPr>
                <w:rFonts w:asciiTheme="minorHAnsi" w:eastAsia="Calibri" w:hAnsiTheme="minorHAnsi" w:cstheme="minorHAnsi"/>
              </w:rPr>
              <w:fldChar w:fldCharType="begin"/>
            </w:r>
            <w:r w:rsidRPr="005547EF">
              <w:rPr>
                <w:rFonts w:asciiTheme="minorHAnsi" w:eastAsia="Calibri" w:hAnsiTheme="minorHAnsi" w:cstheme="minorHAnsi"/>
              </w:rPr>
              <w:instrText xml:space="preserve"> XE “GS2010-081" \f “dan” </w:instrText>
            </w:r>
            <w:r w:rsidRPr="005547EF">
              <w:rPr>
                <w:rFonts w:asciiTheme="minorHAnsi" w:eastAsia="Calibri" w:hAnsiTheme="minorHAnsi" w:cstheme="minorHAnsi"/>
              </w:rPr>
              <w:fldChar w:fldCharType="end"/>
            </w:r>
          </w:p>
          <w:p w14:paraId="0B6CC089" w14:textId="5B30DB83" w:rsidR="002B7D00" w:rsidRPr="005547EF" w:rsidRDefault="002B7D00" w:rsidP="002B7D00">
            <w:pPr>
              <w:pStyle w:val="TableText"/>
              <w:shd w:val="clear" w:color="auto" w:fill="FFFFFF" w:themeFill="background1"/>
              <w:spacing w:before="60" w:after="60"/>
              <w:jc w:val="center"/>
              <w:rPr>
                <w:rFonts w:asciiTheme="minorHAnsi" w:hAnsiTheme="minorHAnsi" w:cstheme="minorHAnsi"/>
              </w:rPr>
            </w:pPr>
            <w:r w:rsidRPr="005547EF">
              <w:rPr>
                <w:rFonts w:asciiTheme="minorHAnsi" w:hAnsiTheme="minorHAnsi" w:cstheme="minorHAnsi"/>
              </w:rPr>
              <w:t xml:space="preserve">Rev. </w:t>
            </w:r>
            <w:r>
              <w:rPr>
                <w:rFonts w:asciiTheme="minorHAnsi" w:hAnsiTheme="minorHAnsi" w:cstheme="minorHAnsi"/>
              </w:rPr>
              <w:t>3</w:t>
            </w:r>
          </w:p>
        </w:tc>
        <w:tc>
          <w:tcPr>
            <w:tcW w:w="2900" w:type="pct"/>
            <w:tcBorders>
              <w:top w:val="single" w:sz="4" w:space="0" w:color="000000"/>
              <w:bottom w:val="single" w:sz="4" w:space="0" w:color="000000"/>
            </w:tcBorders>
            <w:tcMar>
              <w:top w:w="43" w:type="dxa"/>
              <w:left w:w="72" w:type="dxa"/>
              <w:bottom w:w="43" w:type="dxa"/>
              <w:right w:w="72" w:type="dxa"/>
            </w:tcMar>
          </w:tcPr>
          <w:p w14:paraId="662303DC" w14:textId="76569CAF" w:rsidR="002B7D00" w:rsidRPr="005547EF" w:rsidRDefault="002B7D00" w:rsidP="002B7D00">
            <w:pPr>
              <w:pStyle w:val="TableText"/>
              <w:shd w:val="clear" w:color="auto" w:fill="FFFFFF" w:themeFill="background1"/>
              <w:spacing w:before="60" w:after="60"/>
              <w:rPr>
                <w:rFonts w:asciiTheme="minorHAnsi" w:hAnsiTheme="minorHAnsi" w:cstheme="minorHAnsi"/>
              </w:rPr>
            </w:pPr>
            <w:r w:rsidRPr="005547EF">
              <w:rPr>
                <w:rFonts w:asciiTheme="minorHAnsi" w:hAnsiTheme="minorHAnsi" w:cstheme="minorHAnsi"/>
                <w:b/>
                <w:i/>
              </w:rPr>
              <w:t>Accidents/Incidents – No Claim Filed (Age 18 and Older)</w:t>
            </w:r>
          </w:p>
          <w:p w14:paraId="58D228A6" w14:textId="2354919F" w:rsidR="002B7D00" w:rsidRDefault="002B7D00" w:rsidP="002B7D00">
            <w:pPr>
              <w:pStyle w:val="TableText"/>
              <w:shd w:val="clear" w:color="auto" w:fill="FFFFFF" w:themeFill="background1"/>
              <w:spacing w:before="60" w:after="60"/>
              <w:rPr>
                <w:rFonts w:asciiTheme="minorHAnsi" w:hAnsiTheme="minorHAnsi" w:cstheme="minorHAnsi"/>
              </w:rPr>
            </w:pPr>
            <w:r w:rsidRPr="005547EF">
              <w:rPr>
                <w:rFonts w:asciiTheme="minorHAnsi" w:hAnsiTheme="minorHAnsi" w:cstheme="minorHAnsi"/>
              </w:rPr>
              <w:t xml:space="preserve">Records relating to accidents/incidents involving individuals age 18 and older, and where claims for damages are </w:t>
            </w:r>
            <w:r w:rsidRPr="005547EF">
              <w:rPr>
                <w:rFonts w:asciiTheme="minorHAnsi" w:hAnsiTheme="minorHAnsi" w:cstheme="minorHAnsi"/>
                <w:u w:val="single"/>
              </w:rPr>
              <w:t>not</w:t>
            </w:r>
            <w:r w:rsidRPr="005547EF">
              <w:rPr>
                <w:rFonts w:asciiTheme="minorHAnsi" w:hAnsiTheme="minorHAnsi" w:cstheme="minorHAnsi"/>
              </w:rPr>
              <w:t xml:space="preserve"> filed. </w:t>
            </w:r>
            <w:r w:rsidRPr="005547EF">
              <w:rPr>
                <w:rFonts w:asciiTheme="minorHAnsi" w:hAnsiTheme="minorHAnsi" w:cstheme="minorHAnsi"/>
              </w:rPr>
              <w:fldChar w:fldCharType="begin"/>
            </w:r>
            <w:r w:rsidRPr="005547EF">
              <w:rPr>
                <w:rFonts w:asciiTheme="minorHAnsi" w:hAnsiTheme="minorHAnsi" w:cstheme="minorHAnsi"/>
              </w:rPr>
              <w:instrText xml:space="preserve"> XE "incidents/accidents" \f “subject” </w:instrText>
            </w:r>
            <w:r w:rsidRPr="005547EF">
              <w:rPr>
                <w:rFonts w:asciiTheme="minorHAnsi" w:hAnsiTheme="minorHAnsi" w:cstheme="minorHAnsi"/>
              </w:rPr>
              <w:fldChar w:fldCharType="end"/>
            </w:r>
            <w:r w:rsidRPr="005547EF">
              <w:rPr>
                <w:rFonts w:asciiTheme="minorHAnsi" w:hAnsiTheme="minorHAnsi" w:cstheme="minorHAnsi"/>
              </w:rPr>
              <w:fldChar w:fldCharType="begin"/>
            </w:r>
            <w:r w:rsidRPr="005547EF">
              <w:rPr>
                <w:rFonts w:asciiTheme="minorHAnsi" w:hAnsiTheme="minorHAnsi" w:cstheme="minorHAnsi"/>
              </w:rPr>
              <w:instrText xml:space="preserve"> XE "investigations:accidents/incidents" \f “subject” </w:instrText>
            </w:r>
            <w:r w:rsidRPr="005547EF">
              <w:rPr>
                <w:rFonts w:asciiTheme="minorHAnsi" w:hAnsiTheme="minorHAnsi" w:cstheme="minorHAnsi"/>
              </w:rPr>
              <w:fldChar w:fldCharType="end"/>
            </w:r>
            <w:r w:rsidRPr="005547EF">
              <w:rPr>
                <w:rFonts w:asciiTheme="minorHAnsi" w:hAnsiTheme="minorHAnsi" w:cstheme="minorHAnsi"/>
              </w:rPr>
              <w:fldChar w:fldCharType="begin"/>
            </w:r>
            <w:r w:rsidRPr="005547EF">
              <w:rPr>
                <w:rFonts w:asciiTheme="minorHAnsi" w:hAnsiTheme="minorHAnsi" w:cstheme="minorHAnsi"/>
              </w:rPr>
              <w:instrText xml:space="preserve"> XE "vehicles</w:instrText>
            </w:r>
            <w:r w:rsidR="00297FAB">
              <w:rPr>
                <w:rFonts w:asciiTheme="minorHAnsi" w:hAnsiTheme="minorHAnsi" w:cstheme="minorHAnsi"/>
              </w:rPr>
              <w:instrText>/vessels</w:instrText>
            </w:r>
            <w:r w:rsidRPr="005547EF">
              <w:rPr>
                <w:rFonts w:asciiTheme="minorHAnsi" w:hAnsiTheme="minorHAnsi" w:cstheme="minorHAnsi"/>
              </w:rPr>
              <w:instrText>:accidents/incidents</w:instrText>
            </w:r>
            <w:r w:rsidR="00297FAB">
              <w:rPr>
                <w:rFonts w:asciiTheme="minorHAnsi" w:hAnsiTheme="minorHAnsi" w:cstheme="minorHAnsi"/>
              </w:rPr>
              <w:instrText>:no claim filed (age 18 and over)</w:instrText>
            </w:r>
            <w:r w:rsidRPr="005547EF">
              <w:rPr>
                <w:rFonts w:asciiTheme="minorHAnsi" w:hAnsiTheme="minorHAnsi" w:cstheme="minorHAnsi"/>
              </w:rPr>
              <w:instrText xml:space="preserve">" \f “subject” </w:instrText>
            </w:r>
            <w:r w:rsidRPr="005547EF">
              <w:rPr>
                <w:rFonts w:asciiTheme="minorHAnsi" w:hAnsiTheme="minorHAnsi" w:cstheme="minorHAnsi"/>
              </w:rPr>
              <w:fldChar w:fldCharType="end"/>
            </w:r>
            <w:r w:rsidRPr="005547EF">
              <w:rPr>
                <w:rFonts w:asciiTheme="minorHAnsi" w:hAnsiTheme="minorHAnsi" w:cstheme="minorHAnsi"/>
              </w:rPr>
              <w:fldChar w:fldCharType="begin"/>
            </w:r>
            <w:r w:rsidRPr="005547EF">
              <w:rPr>
                <w:rFonts w:asciiTheme="minorHAnsi" w:hAnsiTheme="minorHAnsi" w:cstheme="minorHAnsi"/>
              </w:rPr>
              <w:instrText xml:space="preserve"> XE "motor pool</w:instrText>
            </w:r>
            <w:r w:rsidR="00740F85">
              <w:rPr>
                <w:rFonts w:asciiTheme="minorHAnsi" w:hAnsiTheme="minorHAnsi" w:cstheme="minorHAnsi"/>
              </w:rPr>
              <w:instrText>/vehicles</w:instrText>
            </w:r>
            <w:r w:rsidRPr="005547EF">
              <w:rPr>
                <w:rFonts w:asciiTheme="minorHAnsi" w:hAnsiTheme="minorHAnsi" w:cstheme="minorHAnsi"/>
              </w:rPr>
              <w:instrText>:accidents/incidents</w:instrText>
            </w:r>
            <w:r w:rsidR="00740F85">
              <w:rPr>
                <w:rFonts w:asciiTheme="minorHAnsi" w:hAnsiTheme="minorHAnsi" w:cstheme="minorHAnsi"/>
              </w:rPr>
              <w:instrText>:no claim filed (age 18 and over)</w:instrText>
            </w:r>
            <w:r w:rsidRPr="005547EF">
              <w:rPr>
                <w:rFonts w:asciiTheme="minorHAnsi" w:hAnsiTheme="minorHAnsi" w:cstheme="minorHAnsi"/>
              </w:rPr>
              <w:instrText xml:space="preserve">" \f “subject” </w:instrText>
            </w:r>
            <w:r w:rsidRPr="005547EF">
              <w:rPr>
                <w:rFonts w:asciiTheme="minorHAnsi" w:hAnsiTheme="minorHAnsi" w:cstheme="minorHAnsi"/>
              </w:rPr>
              <w:fldChar w:fldCharType="end"/>
            </w:r>
            <w:r w:rsidRPr="005547EF">
              <w:rPr>
                <w:rFonts w:asciiTheme="minorHAnsi" w:hAnsiTheme="minorHAnsi" w:cstheme="minorHAnsi"/>
              </w:rPr>
              <w:fldChar w:fldCharType="begin"/>
            </w:r>
            <w:r w:rsidRPr="005547EF">
              <w:rPr>
                <w:rFonts w:asciiTheme="minorHAnsi" w:hAnsiTheme="minorHAnsi" w:cstheme="minorHAnsi"/>
              </w:rPr>
              <w:instrText xml:space="preserve"> XE "traffic:accidents/incidents" \f “subject” </w:instrText>
            </w:r>
            <w:r w:rsidRPr="005547EF">
              <w:rPr>
                <w:rFonts w:asciiTheme="minorHAnsi" w:hAnsiTheme="minorHAnsi" w:cstheme="minorHAnsi"/>
              </w:rPr>
              <w:fldChar w:fldCharType="end"/>
            </w:r>
            <w:r w:rsidRPr="005547EF">
              <w:rPr>
                <w:rFonts w:asciiTheme="minorHAnsi" w:hAnsiTheme="minorHAnsi" w:cstheme="minorHAnsi"/>
              </w:rPr>
              <w:fldChar w:fldCharType="begin"/>
            </w:r>
            <w:r w:rsidRPr="005547EF">
              <w:rPr>
                <w:rFonts w:asciiTheme="minorHAnsi" w:hAnsiTheme="minorHAnsi" w:cstheme="minorHAnsi"/>
              </w:rPr>
              <w:instrText xml:space="preserve"> XE "accidents:no claim filed</w:instrText>
            </w:r>
            <w:r w:rsidR="003B38A8">
              <w:rPr>
                <w:rFonts w:asciiTheme="minorHAnsi" w:hAnsiTheme="minorHAnsi" w:cstheme="minorHAnsi"/>
              </w:rPr>
              <w:instrText>:age 18 and older</w:instrText>
            </w:r>
            <w:r w:rsidRPr="005547EF">
              <w:rPr>
                <w:rFonts w:asciiTheme="minorHAnsi" w:hAnsiTheme="minorHAnsi" w:cstheme="minorHAnsi"/>
              </w:rPr>
              <w:instrText xml:space="preserve">" \f “subject” </w:instrText>
            </w:r>
            <w:r w:rsidRPr="005547EF">
              <w:rPr>
                <w:rFonts w:asciiTheme="minorHAnsi" w:hAnsiTheme="minorHAnsi" w:cstheme="minorHAnsi"/>
              </w:rPr>
              <w:fldChar w:fldCharType="end"/>
            </w:r>
          </w:p>
          <w:p w14:paraId="65EB9D3B" w14:textId="77777777" w:rsidR="002B7D00" w:rsidRDefault="002B7D00" w:rsidP="002B7D00">
            <w:pPr>
              <w:pStyle w:val="TableText"/>
              <w:shd w:val="clear" w:color="auto" w:fill="FFFFFF" w:themeFill="background1"/>
              <w:spacing w:before="60" w:after="60"/>
              <w:rPr>
                <w:rFonts w:asciiTheme="minorHAnsi" w:hAnsiTheme="minorHAnsi" w:cstheme="minorHAnsi"/>
              </w:rPr>
            </w:pPr>
            <w:r w:rsidRPr="005547EF">
              <w:rPr>
                <w:rFonts w:asciiTheme="minorHAnsi" w:hAnsiTheme="minorHAnsi" w:cstheme="minorHAnsi"/>
              </w:rPr>
              <w:t>Includes, but is not limited to</w:t>
            </w:r>
            <w:r>
              <w:rPr>
                <w:rFonts w:asciiTheme="minorHAnsi" w:hAnsiTheme="minorHAnsi" w:cstheme="minorHAnsi"/>
              </w:rPr>
              <w:t>:</w:t>
            </w:r>
          </w:p>
          <w:p w14:paraId="7CA0D80F" w14:textId="695881F7" w:rsidR="002B7D00" w:rsidRDefault="002B7D00" w:rsidP="00BC2B29">
            <w:pPr>
              <w:pStyle w:val="TableText"/>
              <w:numPr>
                <w:ilvl w:val="0"/>
                <w:numId w:val="195"/>
              </w:numPr>
              <w:shd w:val="clear" w:color="auto" w:fill="FFFFFF" w:themeFill="background1"/>
              <w:spacing w:before="60" w:after="60"/>
              <w:contextualSpacing/>
              <w:rPr>
                <w:rFonts w:asciiTheme="minorHAnsi" w:hAnsiTheme="minorHAnsi" w:cstheme="minorHAnsi"/>
              </w:rPr>
            </w:pPr>
            <w:r>
              <w:rPr>
                <w:rFonts w:asciiTheme="minorHAnsi" w:hAnsiTheme="minorHAnsi" w:cstheme="minorHAnsi"/>
              </w:rPr>
              <w:t>A</w:t>
            </w:r>
            <w:r w:rsidRPr="005547EF">
              <w:rPr>
                <w:rFonts w:asciiTheme="minorHAnsi" w:hAnsiTheme="minorHAnsi" w:cstheme="minorHAnsi"/>
              </w:rPr>
              <w:t xml:space="preserve">gency copy of Reports of Accident filled out for volunteer fire fighters and reserve officers in accordance with </w:t>
            </w:r>
            <w:r w:rsidRPr="002B7D00">
              <w:rPr>
                <w:rFonts w:asciiTheme="minorHAnsi" w:hAnsiTheme="minorHAnsi" w:cstheme="minorHAnsi"/>
              </w:rPr>
              <w:t>RCW 41.24.210</w:t>
            </w:r>
            <w:r w:rsidR="00F80AB2">
              <w:rPr>
                <w:rFonts w:asciiTheme="minorHAnsi" w:hAnsiTheme="minorHAnsi" w:cstheme="minorHAnsi"/>
              </w:rPr>
              <w:t>;</w:t>
            </w:r>
          </w:p>
          <w:p w14:paraId="685802AF" w14:textId="0F7D383D" w:rsidR="002B7D00" w:rsidRPr="005547EF" w:rsidRDefault="002B7D00" w:rsidP="00BC2B29">
            <w:pPr>
              <w:pStyle w:val="TableText"/>
              <w:numPr>
                <w:ilvl w:val="0"/>
                <w:numId w:val="195"/>
              </w:numPr>
              <w:shd w:val="clear" w:color="auto" w:fill="FFFFFF" w:themeFill="background1"/>
              <w:spacing w:before="60" w:after="60"/>
              <w:contextualSpacing/>
              <w:rPr>
                <w:rFonts w:asciiTheme="minorHAnsi" w:hAnsiTheme="minorHAnsi" w:cstheme="minorHAnsi"/>
              </w:rPr>
            </w:pPr>
            <w:r>
              <w:rPr>
                <w:rFonts w:asciiTheme="minorHAnsi" w:hAnsiTheme="minorHAnsi" w:cstheme="minorHAnsi"/>
              </w:rPr>
              <w:t>R</w:t>
            </w:r>
            <w:r w:rsidRPr="005547EF">
              <w:rPr>
                <w:rFonts w:asciiTheme="minorHAnsi" w:hAnsiTheme="minorHAnsi" w:cstheme="minorHAnsi"/>
              </w:rPr>
              <w:t>eports and investigations</w:t>
            </w:r>
            <w:r>
              <w:rPr>
                <w:rFonts w:asciiTheme="minorHAnsi" w:hAnsiTheme="minorHAnsi" w:cstheme="minorHAnsi"/>
              </w:rPr>
              <w:t>.</w:t>
            </w:r>
          </w:p>
          <w:p w14:paraId="2D5A6326" w14:textId="31347ADD" w:rsidR="002B7D00" w:rsidRPr="005547EF" w:rsidRDefault="002B7D00" w:rsidP="002B7D00">
            <w:pPr>
              <w:spacing w:before="60" w:after="60"/>
              <w:rPr>
                <w:rFonts w:asciiTheme="minorHAnsi" w:hAnsiTheme="minorHAnsi" w:cstheme="minorHAnsi"/>
              </w:rPr>
            </w:pPr>
            <w:r w:rsidRPr="005547EF">
              <w:rPr>
                <w:rFonts w:asciiTheme="minorHAnsi" w:hAnsiTheme="minorHAnsi" w:cstheme="minorHAnsi"/>
              </w:rPr>
              <w:t>Excludes</w:t>
            </w:r>
            <w:r>
              <w:rPr>
                <w:rFonts w:asciiTheme="minorHAnsi" w:hAnsiTheme="minorHAnsi" w:cstheme="minorHAnsi"/>
              </w:rPr>
              <w:t xml:space="preserve"> records covered by</w:t>
            </w:r>
            <w:r w:rsidRPr="005547EF">
              <w:rPr>
                <w:rFonts w:asciiTheme="minorHAnsi" w:hAnsiTheme="minorHAnsi" w:cstheme="minorHAnsi"/>
              </w:rPr>
              <w:t>:</w:t>
            </w:r>
          </w:p>
          <w:p w14:paraId="38830A3E" w14:textId="77777777" w:rsidR="002B7D00" w:rsidRPr="002B7D00" w:rsidRDefault="002B7D00" w:rsidP="00BC2B29">
            <w:pPr>
              <w:pStyle w:val="ListParagraph"/>
              <w:numPr>
                <w:ilvl w:val="0"/>
                <w:numId w:val="24"/>
              </w:numPr>
              <w:spacing w:before="60" w:after="60"/>
              <w:rPr>
                <w:rFonts w:asciiTheme="minorHAnsi" w:hAnsiTheme="minorHAnsi" w:cstheme="minorHAnsi"/>
              </w:rPr>
            </w:pPr>
            <w:r w:rsidRPr="005547EF">
              <w:rPr>
                <w:rFonts w:asciiTheme="minorHAnsi" w:hAnsiTheme="minorHAnsi" w:cstheme="minorHAnsi"/>
                <w:i/>
              </w:rPr>
              <w:t>Accidents/Incidents (Hazardous Materials) – Human Exposure (DAN GS2011-177)</w:t>
            </w:r>
            <w:r>
              <w:rPr>
                <w:rFonts w:asciiTheme="minorHAnsi" w:hAnsiTheme="minorHAnsi" w:cstheme="minorHAnsi"/>
                <w:iCs/>
              </w:rPr>
              <w:t>;</w:t>
            </w:r>
          </w:p>
          <w:p w14:paraId="162CC1B8" w14:textId="77777777" w:rsidR="002B7D00" w:rsidRPr="005547EF" w:rsidRDefault="002B7D00" w:rsidP="00BC2B29">
            <w:pPr>
              <w:pStyle w:val="ListParagraph"/>
              <w:numPr>
                <w:ilvl w:val="0"/>
                <w:numId w:val="24"/>
              </w:numPr>
              <w:spacing w:before="60" w:after="60"/>
              <w:rPr>
                <w:rFonts w:asciiTheme="minorHAnsi" w:hAnsiTheme="minorHAnsi" w:cstheme="minorHAnsi"/>
              </w:rPr>
            </w:pPr>
            <w:r w:rsidRPr="005547EF">
              <w:rPr>
                <w:rFonts w:asciiTheme="minorHAnsi" w:hAnsiTheme="minorHAnsi" w:cstheme="minorHAnsi"/>
                <w:i/>
              </w:rPr>
              <w:t>Accidents/Incidents (Hazardous Materials) – No Human Exposure (DAN GS50-19-03</w:t>
            </w:r>
            <w:r>
              <w:rPr>
                <w:rFonts w:asciiTheme="minorHAnsi" w:hAnsiTheme="minorHAnsi" w:cstheme="minorHAnsi"/>
                <w:i/>
              </w:rPr>
              <w:t>)</w:t>
            </w:r>
            <w:r w:rsidRPr="005547EF">
              <w:rPr>
                <w:rFonts w:asciiTheme="minorHAnsi" w:hAnsiTheme="minorHAnsi" w:cstheme="minorHAnsi"/>
                <w:i/>
              </w:rPr>
              <w:t>.</w:t>
            </w:r>
          </w:p>
          <w:p w14:paraId="4E10777A" w14:textId="77777777" w:rsidR="002B7D00" w:rsidRPr="005547EF" w:rsidRDefault="002B7D00" w:rsidP="00BC2B29">
            <w:pPr>
              <w:pStyle w:val="ListParagraph"/>
              <w:numPr>
                <w:ilvl w:val="0"/>
                <w:numId w:val="24"/>
              </w:numPr>
              <w:spacing w:before="60" w:after="60"/>
              <w:rPr>
                <w:rFonts w:asciiTheme="minorHAnsi" w:hAnsiTheme="minorHAnsi" w:cstheme="minorHAnsi"/>
              </w:rPr>
            </w:pPr>
            <w:r w:rsidRPr="005547EF">
              <w:rPr>
                <w:rFonts w:asciiTheme="minorHAnsi" w:hAnsiTheme="minorHAnsi" w:cstheme="minorHAnsi"/>
                <w:i/>
              </w:rPr>
              <w:t>Claims for Damages (DAN GS50-01-10)</w:t>
            </w:r>
            <w:r w:rsidRPr="005547EF">
              <w:rPr>
                <w:rFonts w:asciiTheme="minorHAnsi" w:hAnsiTheme="minorHAnsi" w:cstheme="minorHAnsi"/>
              </w:rPr>
              <w:t>;</w:t>
            </w:r>
          </w:p>
          <w:p w14:paraId="68C44FAC" w14:textId="77777777" w:rsidR="002B7D00" w:rsidRPr="005547EF" w:rsidRDefault="002B7D00" w:rsidP="00BC2B29">
            <w:pPr>
              <w:pStyle w:val="ListParagraph"/>
              <w:numPr>
                <w:ilvl w:val="0"/>
                <w:numId w:val="24"/>
              </w:numPr>
              <w:spacing w:before="60" w:after="60"/>
              <w:rPr>
                <w:rFonts w:asciiTheme="minorHAnsi" w:hAnsiTheme="minorHAnsi" w:cstheme="minorHAnsi"/>
              </w:rPr>
            </w:pPr>
            <w:r w:rsidRPr="005547EF">
              <w:rPr>
                <w:rFonts w:asciiTheme="minorHAnsi" w:hAnsiTheme="minorHAnsi" w:cstheme="minorHAnsi"/>
                <w:i/>
              </w:rPr>
              <w:t>Occupational Health and Safety – Injuries and Illnesses (DAN GS50-06C-21);</w:t>
            </w:r>
          </w:p>
          <w:p w14:paraId="74E4C899" w14:textId="4E1D29F9" w:rsidR="002B7D00" w:rsidRPr="005547EF" w:rsidRDefault="002B7D00" w:rsidP="002B7D00">
            <w:pPr>
              <w:spacing w:before="60" w:after="60"/>
              <w:rPr>
                <w:rFonts w:asciiTheme="minorHAnsi" w:hAnsiTheme="minorHAnsi" w:cstheme="minorHAnsi"/>
              </w:rPr>
            </w:pPr>
            <w:r w:rsidRPr="005547EF">
              <w:rPr>
                <w:rFonts w:asciiTheme="minorHAnsi" w:hAnsiTheme="minorHAnsi" w:cstheme="minorHAnsi"/>
                <w:i/>
                <w:sz w:val="21"/>
                <w:szCs w:val="21"/>
              </w:rPr>
              <w:t>Note:</w:t>
            </w:r>
            <w:r w:rsidR="00666945">
              <w:rPr>
                <w:rFonts w:asciiTheme="minorHAnsi" w:hAnsiTheme="minorHAnsi" w:cstheme="minorHAnsi"/>
                <w:i/>
                <w:sz w:val="21"/>
                <w:szCs w:val="21"/>
              </w:rPr>
              <w:t xml:space="preserve"> </w:t>
            </w:r>
            <w:r w:rsidR="00666945">
              <w:rPr>
                <w:i/>
                <w:sz w:val="21"/>
                <w:szCs w:val="21"/>
              </w:rPr>
              <w:t>Retention based on 3-</w:t>
            </w:r>
            <w:r w:rsidR="00666945" w:rsidRPr="001763A6">
              <w:rPr>
                <w:i/>
                <w:sz w:val="21"/>
                <w:szCs w:val="21"/>
              </w:rPr>
              <w:t>year statute of limitations for personal injury (RCW 4.16.080)</w:t>
            </w:r>
            <w:r w:rsidRPr="005547EF">
              <w:rPr>
                <w:rFonts w:asciiTheme="minorHAnsi" w:hAnsiTheme="minorHAnsi" w:cstheme="minorHAnsi"/>
                <w:i/>
                <w:sz w:val="21"/>
                <w:szCs w:val="21"/>
              </w:rPr>
              <w:t>.</w:t>
            </w:r>
          </w:p>
        </w:tc>
        <w:tc>
          <w:tcPr>
            <w:tcW w:w="1000" w:type="pct"/>
            <w:tcBorders>
              <w:top w:val="single" w:sz="4" w:space="0" w:color="000000"/>
              <w:bottom w:val="single" w:sz="4" w:space="0" w:color="000000"/>
            </w:tcBorders>
            <w:tcMar>
              <w:top w:w="43" w:type="dxa"/>
              <w:left w:w="72" w:type="dxa"/>
              <w:bottom w:w="43" w:type="dxa"/>
              <w:right w:w="72" w:type="dxa"/>
            </w:tcMar>
          </w:tcPr>
          <w:p w14:paraId="07F093B1" w14:textId="77777777" w:rsidR="002B7D00" w:rsidRPr="005547EF" w:rsidRDefault="002B7D00" w:rsidP="002B7D00">
            <w:pPr>
              <w:pStyle w:val="TableText"/>
              <w:shd w:val="clear" w:color="auto" w:fill="FFFFFF" w:themeFill="background1"/>
              <w:spacing w:before="60" w:after="60"/>
              <w:rPr>
                <w:rFonts w:asciiTheme="minorHAnsi" w:hAnsiTheme="minorHAnsi" w:cstheme="minorHAnsi"/>
              </w:rPr>
            </w:pPr>
            <w:r w:rsidRPr="005547EF">
              <w:rPr>
                <w:rFonts w:asciiTheme="minorHAnsi" w:hAnsiTheme="minorHAnsi" w:cstheme="minorHAnsi"/>
                <w:b/>
              </w:rPr>
              <w:t>Retain</w:t>
            </w:r>
            <w:r w:rsidRPr="005547EF">
              <w:rPr>
                <w:rFonts w:asciiTheme="minorHAnsi" w:hAnsiTheme="minorHAnsi" w:cstheme="minorHAnsi"/>
              </w:rPr>
              <w:t xml:space="preserve"> for 3 years after date of incident</w:t>
            </w:r>
          </w:p>
          <w:p w14:paraId="335E9563" w14:textId="77777777" w:rsidR="002B7D00" w:rsidRPr="005547EF" w:rsidRDefault="002B7D00" w:rsidP="002B7D00">
            <w:pPr>
              <w:pStyle w:val="TableText"/>
              <w:shd w:val="clear" w:color="auto" w:fill="FFFFFF" w:themeFill="background1"/>
              <w:spacing w:before="60" w:after="60"/>
              <w:rPr>
                <w:rFonts w:asciiTheme="minorHAnsi" w:hAnsiTheme="minorHAnsi" w:cstheme="minorHAnsi"/>
                <w:i/>
              </w:rPr>
            </w:pPr>
            <w:r w:rsidRPr="005547EF">
              <w:rPr>
                <w:rFonts w:asciiTheme="minorHAnsi" w:hAnsiTheme="minorHAnsi" w:cstheme="minorHAnsi"/>
              </w:rPr>
              <w:t xml:space="preserve">   </w:t>
            </w:r>
            <w:r w:rsidRPr="005547EF">
              <w:rPr>
                <w:rFonts w:asciiTheme="minorHAnsi" w:hAnsiTheme="minorHAnsi" w:cstheme="minorHAnsi"/>
                <w:i/>
              </w:rPr>
              <w:t>then</w:t>
            </w:r>
          </w:p>
          <w:p w14:paraId="4E95D79F" w14:textId="08D08CA3" w:rsidR="002B7D00" w:rsidRPr="005547EF" w:rsidRDefault="002B7D00" w:rsidP="002B7D00">
            <w:pPr>
              <w:pStyle w:val="TableText"/>
              <w:shd w:val="clear" w:color="auto" w:fill="FFFFFF" w:themeFill="background1"/>
              <w:spacing w:before="60" w:after="60"/>
              <w:rPr>
                <w:rFonts w:asciiTheme="minorHAnsi" w:hAnsiTheme="minorHAnsi" w:cstheme="minorHAnsi"/>
                <w:b/>
              </w:rPr>
            </w:pPr>
            <w:r w:rsidRPr="005547EF">
              <w:rPr>
                <w:rFonts w:asciiTheme="minorHAnsi" w:hAnsiTheme="minorHAnsi" w:cstheme="minorHAnsi"/>
                <w:b/>
              </w:rPr>
              <w:t>Destroy</w:t>
            </w:r>
            <w:r w:rsidRPr="005547EF">
              <w:rPr>
                <w:rFonts w:asciiTheme="minorHAnsi" w:hAnsiTheme="minorHAnsi" w:cstheme="minorHAnsi"/>
              </w:rPr>
              <w:t>.</w:t>
            </w:r>
          </w:p>
        </w:tc>
        <w:tc>
          <w:tcPr>
            <w:tcW w:w="600" w:type="pct"/>
            <w:tcBorders>
              <w:top w:val="single" w:sz="4" w:space="0" w:color="000000"/>
              <w:bottom w:val="single" w:sz="4" w:space="0" w:color="000000"/>
            </w:tcBorders>
            <w:tcMar>
              <w:top w:w="43" w:type="dxa"/>
              <w:left w:w="72" w:type="dxa"/>
              <w:bottom w:w="43" w:type="dxa"/>
              <w:right w:w="72" w:type="dxa"/>
            </w:tcMar>
          </w:tcPr>
          <w:p w14:paraId="657DD4BD" w14:textId="77777777" w:rsidR="002B7D00" w:rsidRPr="005547EF" w:rsidRDefault="002B7D00" w:rsidP="00666945">
            <w:pPr>
              <w:pStyle w:val="TableText"/>
              <w:shd w:val="clear" w:color="auto" w:fill="FFFFFF" w:themeFill="background1"/>
              <w:spacing w:before="60"/>
              <w:jc w:val="center"/>
              <w:rPr>
                <w:rFonts w:asciiTheme="minorHAnsi" w:hAnsiTheme="minorHAnsi" w:cstheme="minorHAnsi"/>
                <w:sz w:val="20"/>
                <w:szCs w:val="20"/>
              </w:rPr>
            </w:pPr>
            <w:r w:rsidRPr="005547EF">
              <w:rPr>
                <w:rFonts w:asciiTheme="minorHAnsi" w:hAnsiTheme="minorHAnsi" w:cstheme="minorHAnsi"/>
                <w:sz w:val="20"/>
                <w:szCs w:val="20"/>
              </w:rPr>
              <w:t>NON-ARCHIVAL</w:t>
            </w:r>
          </w:p>
          <w:p w14:paraId="275738AB" w14:textId="77777777" w:rsidR="002B7D00" w:rsidRPr="005547EF" w:rsidRDefault="002B7D00" w:rsidP="004F3CCA">
            <w:pPr>
              <w:pStyle w:val="TableText"/>
              <w:shd w:val="clear" w:color="auto" w:fill="FFFFFF" w:themeFill="background1"/>
              <w:jc w:val="center"/>
              <w:rPr>
                <w:rFonts w:asciiTheme="minorHAnsi" w:hAnsiTheme="minorHAnsi" w:cstheme="minorHAnsi"/>
                <w:sz w:val="20"/>
                <w:szCs w:val="20"/>
              </w:rPr>
            </w:pPr>
            <w:r w:rsidRPr="005547EF">
              <w:rPr>
                <w:rFonts w:asciiTheme="minorHAnsi" w:hAnsiTheme="minorHAnsi" w:cstheme="minorHAnsi"/>
                <w:sz w:val="20"/>
                <w:szCs w:val="20"/>
              </w:rPr>
              <w:t>NON-ESSENTIAL</w:t>
            </w:r>
          </w:p>
          <w:p w14:paraId="5825C213" w14:textId="77777777" w:rsidR="002B7D00" w:rsidRPr="005547EF" w:rsidRDefault="002B7D00" w:rsidP="004F3CCA">
            <w:pPr>
              <w:pStyle w:val="TableText"/>
              <w:shd w:val="clear" w:color="auto" w:fill="FFFFFF" w:themeFill="background1"/>
              <w:jc w:val="center"/>
              <w:rPr>
                <w:rFonts w:asciiTheme="minorHAnsi" w:hAnsiTheme="minorHAnsi" w:cstheme="minorHAnsi"/>
              </w:rPr>
            </w:pPr>
            <w:r w:rsidRPr="005547EF">
              <w:rPr>
                <w:rFonts w:asciiTheme="minorHAnsi" w:hAnsiTheme="minorHAnsi" w:cstheme="minorHAnsi"/>
                <w:sz w:val="20"/>
                <w:szCs w:val="20"/>
              </w:rPr>
              <w:t>OFM</w:t>
            </w:r>
          </w:p>
        </w:tc>
      </w:tr>
      <w:tr w:rsidR="00726765" w:rsidRPr="005547EF" w14:paraId="40F3E305" w14:textId="77777777" w:rsidTr="002B7D00">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6108D10B" w14:textId="1FA3D9BB" w:rsidR="00726765" w:rsidRPr="005547EF" w:rsidRDefault="00726765" w:rsidP="00666945">
            <w:pPr>
              <w:pStyle w:val="TableText"/>
              <w:shd w:val="clear" w:color="auto" w:fill="FFFFFF" w:themeFill="background1"/>
              <w:spacing w:before="60" w:after="60"/>
              <w:jc w:val="center"/>
              <w:rPr>
                <w:rFonts w:asciiTheme="minorHAnsi" w:hAnsiTheme="minorHAnsi" w:cstheme="minorHAnsi"/>
              </w:rPr>
            </w:pPr>
            <w:r w:rsidRPr="005547EF">
              <w:rPr>
                <w:rFonts w:asciiTheme="minorHAnsi" w:hAnsiTheme="minorHAnsi" w:cstheme="minorHAnsi"/>
              </w:rPr>
              <w:lastRenderedPageBreak/>
              <w:t>GS50</w:t>
            </w:r>
            <w:r w:rsidR="00A45C26" w:rsidRPr="005547EF">
              <w:rPr>
                <w:rFonts w:asciiTheme="minorHAnsi" w:hAnsiTheme="minorHAnsi" w:cstheme="minorHAnsi"/>
              </w:rPr>
              <w:t>-</w:t>
            </w:r>
            <w:r w:rsidRPr="005547EF">
              <w:rPr>
                <w:rFonts w:asciiTheme="minorHAnsi" w:hAnsiTheme="minorHAnsi" w:cstheme="minorHAnsi"/>
              </w:rPr>
              <w:t>06C</w:t>
            </w:r>
            <w:r w:rsidR="00A45C26" w:rsidRPr="005547EF">
              <w:rPr>
                <w:rFonts w:asciiTheme="minorHAnsi" w:hAnsiTheme="minorHAnsi" w:cstheme="minorHAnsi"/>
              </w:rPr>
              <w:t>-</w:t>
            </w:r>
            <w:r w:rsidRPr="005547EF">
              <w:rPr>
                <w:rFonts w:asciiTheme="minorHAnsi" w:hAnsiTheme="minorHAnsi" w:cstheme="minorHAnsi"/>
              </w:rPr>
              <w:t>03</w:t>
            </w:r>
            <w:r w:rsidR="00666945" w:rsidRPr="005547EF">
              <w:rPr>
                <w:rFonts w:asciiTheme="minorHAnsi" w:eastAsia="Calibri" w:hAnsiTheme="minorHAnsi" w:cstheme="minorHAnsi"/>
              </w:rPr>
              <w:fldChar w:fldCharType="begin"/>
            </w:r>
            <w:r w:rsidR="00666945" w:rsidRPr="005547EF">
              <w:rPr>
                <w:rFonts w:asciiTheme="minorHAnsi" w:eastAsia="Calibri" w:hAnsiTheme="minorHAnsi" w:cstheme="minorHAnsi"/>
              </w:rPr>
              <w:instrText xml:space="preserve"> XE “GS50-06C-03" \f “dan” </w:instrText>
            </w:r>
            <w:r w:rsidR="00666945" w:rsidRPr="005547EF">
              <w:rPr>
                <w:rFonts w:asciiTheme="minorHAnsi" w:eastAsia="Calibri" w:hAnsiTheme="minorHAnsi" w:cstheme="minorHAnsi"/>
              </w:rPr>
              <w:fldChar w:fldCharType="end"/>
            </w:r>
          </w:p>
          <w:p w14:paraId="2A486EEF" w14:textId="3D05B955" w:rsidR="00726765" w:rsidRPr="005547EF" w:rsidRDefault="00726765" w:rsidP="00666945">
            <w:pPr>
              <w:pStyle w:val="TableText"/>
              <w:shd w:val="clear" w:color="auto" w:fill="FFFFFF" w:themeFill="background1"/>
              <w:spacing w:before="60" w:after="60"/>
              <w:jc w:val="center"/>
              <w:rPr>
                <w:rFonts w:asciiTheme="minorHAnsi" w:eastAsia="Calibri" w:hAnsiTheme="minorHAnsi" w:cstheme="minorHAnsi"/>
              </w:rPr>
            </w:pPr>
            <w:r w:rsidRPr="005547EF">
              <w:rPr>
                <w:rFonts w:asciiTheme="minorHAnsi" w:hAnsiTheme="minorHAnsi" w:cstheme="minorHAnsi"/>
              </w:rPr>
              <w:t xml:space="preserve">Rev. </w:t>
            </w:r>
            <w:r w:rsidR="00382526" w:rsidRPr="005547EF">
              <w:rPr>
                <w:rFonts w:asciiTheme="minorHAnsi" w:hAnsiTheme="minorHAnsi" w:cstheme="minorHAnsi"/>
              </w:rPr>
              <w:t>5</w:t>
            </w:r>
          </w:p>
        </w:tc>
        <w:tc>
          <w:tcPr>
            <w:tcW w:w="2900" w:type="pct"/>
            <w:tcBorders>
              <w:top w:val="single" w:sz="4" w:space="0" w:color="000000"/>
              <w:bottom w:val="single" w:sz="4" w:space="0" w:color="000000"/>
            </w:tcBorders>
            <w:tcMar>
              <w:top w:w="43" w:type="dxa"/>
              <w:left w:w="72" w:type="dxa"/>
              <w:bottom w:w="43" w:type="dxa"/>
              <w:right w:w="72" w:type="dxa"/>
            </w:tcMar>
          </w:tcPr>
          <w:p w14:paraId="37D49BCB" w14:textId="035D8DDB" w:rsidR="00726765" w:rsidRPr="005547EF" w:rsidRDefault="00726765" w:rsidP="00666945">
            <w:pPr>
              <w:pStyle w:val="TableText"/>
              <w:shd w:val="clear" w:color="auto" w:fill="FFFFFF" w:themeFill="background1"/>
              <w:spacing w:before="60" w:after="60"/>
              <w:rPr>
                <w:rFonts w:asciiTheme="minorHAnsi" w:hAnsiTheme="minorHAnsi" w:cstheme="minorHAnsi"/>
              </w:rPr>
            </w:pPr>
            <w:r w:rsidRPr="005547EF">
              <w:rPr>
                <w:rFonts w:asciiTheme="minorHAnsi" w:hAnsiTheme="minorHAnsi" w:cstheme="minorHAnsi"/>
                <w:b/>
                <w:i/>
              </w:rPr>
              <w:t>Accidents/Incidents – No Claim Filed (Under Age 18)</w:t>
            </w:r>
            <w:r w:rsidRPr="005547EF">
              <w:rPr>
                <w:rFonts w:asciiTheme="minorHAnsi" w:hAnsiTheme="minorHAnsi" w:cstheme="minorHAnsi"/>
              </w:rPr>
              <w:t xml:space="preserve"> </w:t>
            </w:r>
          </w:p>
          <w:p w14:paraId="3E8DB1E6" w14:textId="27510C0E" w:rsidR="00666945" w:rsidRDefault="00726765" w:rsidP="00666945">
            <w:pPr>
              <w:pStyle w:val="TableText"/>
              <w:shd w:val="clear" w:color="auto" w:fill="FFFFFF" w:themeFill="background1"/>
              <w:spacing w:before="60" w:after="60"/>
              <w:rPr>
                <w:rFonts w:asciiTheme="minorHAnsi" w:hAnsiTheme="minorHAnsi" w:cstheme="minorHAnsi"/>
              </w:rPr>
            </w:pPr>
            <w:r w:rsidRPr="005547EF">
              <w:rPr>
                <w:rFonts w:asciiTheme="minorHAnsi" w:hAnsiTheme="minorHAnsi" w:cstheme="minorHAnsi"/>
              </w:rPr>
              <w:t xml:space="preserve">Records relating to accidents/incidents involving individual(s) younger than age 18, and where claims for damages are </w:t>
            </w:r>
            <w:r w:rsidRPr="005547EF">
              <w:rPr>
                <w:rFonts w:asciiTheme="minorHAnsi" w:hAnsiTheme="minorHAnsi" w:cstheme="minorHAnsi"/>
                <w:u w:val="single"/>
              </w:rPr>
              <w:t>not</w:t>
            </w:r>
            <w:r w:rsidRPr="005547EF">
              <w:rPr>
                <w:rFonts w:asciiTheme="minorHAnsi" w:hAnsiTheme="minorHAnsi" w:cstheme="minorHAnsi"/>
              </w:rPr>
              <w:t xml:space="preserve"> filed.</w:t>
            </w:r>
            <w:r w:rsidR="00666945" w:rsidRPr="005547EF">
              <w:rPr>
                <w:rFonts w:asciiTheme="minorHAnsi" w:hAnsiTheme="minorHAnsi" w:cstheme="minorHAnsi"/>
              </w:rPr>
              <w:t xml:space="preserve"> </w:t>
            </w:r>
            <w:r w:rsidR="00666945" w:rsidRPr="005547EF">
              <w:rPr>
                <w:rFonts w:asciiTheme="minorHAnsi" w:hAnsiTheme="minorHAnsi" w:cstheme="minorHAnsi"/>
              </w:rPr>
              <w:fldChar w:fldCharType="begin"/>
            </w:r>
            <w:r w:rsidR="00666945" w:rsidRPr="005547EF">
              <w:rPr>
                <w:rFonts w:asciiTheme="minorHAnsi" w:hAnsiTheme="minorHAnsi" w:cstheme="minorHAnsi"/>
              </w:rPr>
              <w:instrText xml:space="preserve"> XE "incidents/accidents" \f “subject” </w:instrText>
            </w:r>
            <w:r w:rsidR="00666945" w:rsidRPr="005547EF">
              <w:rPr>
                <w:rFonts w:asciiTheme="minorHAnsi" w:hAnsiTheme="minorHAnsi" w:cstheme="minorHAnsi"/>
              </w:rPr>
              <w:fldChar w:fldCharType="end"/>
            </w:r>
            <w:r w:rsidR="00666945" w:rsidRPr="005547EF">
              <w:rPr>
                <w:rFonts w:asciiTheme="minorHAnsi" w:hAnsiTheme="minorHAnsi" w:cstheme="minorHAnsi"/>
              </w:rPr>
              <w:fldChar w:fldCharType="begin"/>
            </w:r>
            <w:r w:rsidR="00666945" w:rsidRPr="005547EF">
              <w:rPr>
                <w:rFonts w:asciiTheme="minorHAnsi" w:hAnsiTheme="minorHAnsi" w:cstheme="minorHAnsi"/>
              </w:rPr>
              <w:instrText xml:space="preserve"> XE "investigations:accidents/incidents" \f “subject” </w:instrText>
            </w:r>
            <w:r w:rsidR="00666945" w:rsidRPr="005547EF">
              <w:rPr>
                <w:rFonts w:asciiTheme="minorHAnsi" w:hAnsiTheme="minorHAnsi" w:cstheme="minorHAnsi"/>
              </w:rPr>
              <w:fldChar w:fldCharType="end"/>
            </w:r>
            <w:r w:rsidR="00666945" w:rsidRPr="005547EF">
              <w:rPr>
                <w:rFonts w:asciiTheme="minorHAnsi" w:hAnsiTheme="minorHAnsi" w:cstheme="minorHAnsi"/>
              </w:rPr>
              <w:fldChar w:fldCharType="begin"/>
            </w:r>
            <w:r w:rsidR="00666945" w:rsidRPr="005547EF">
              <w:rPr>
                <w:rFonts w:asciiTheme="minorHAnsi" w:hAnsiTheme="minorHAnsi" w:cstheme="minorHAnsi"/>
              </w:rPr>
              <w:instrText xml:space="preserve"> XE "vehicles</w:instrText>
            </w:r>
            <w:r w:rsidR="00354A87">
              <w:rPr>
                <w:rFonts w:asciiTheme="minorHAnsi" w:hAnsiTheme="minorHAnsi" w:cstheme="minorHAnsi"/>
              </w:rPr>
              <w:instrText>/vessels</w:instrText>
            </w:r>
            <w:r w:rsidR="00666945" w:rsidRPr="005547EF">
              <w:rPr>
                <w:rFonts w:asciiTheme="minorHAnsi" w:hAnsiTheme="minorHAnsi" w:cstheme="minorHAnsi"/>
              </w:rPr>
              <w:instrText>:accidents/incidents</w:instrText>
            </w:r>
            <w:r w:rsidR="00354A87">
              <w:rPr>
                <w:rFonts w:asciiTheme="minorHAnsi" w:hAnsiTheme="minorHAnsi" w:cstheme="minorHAnsi"/>
              </w:rPr>
              <w:instrText>:no claim filed (under age 18)</w:instrText>
            </w:r>
            <w:r w:rsidR="00666945" w:rsidRPr="005547EF">
              <w:rPr>
                <w:rFonts w:asciiTheme="minorHAnsi" w:hAnsiTheme="minorHAnsi" w:cstheme="minorHAnsi"/>
              </w:rPr>
              <w:instrText xml:space="preserve">" \f “subject” </w:instrText>
            </w:r>
            <w:r w:rsidR="00666945" w:rsidRPr="005547EF">
              <w:rPr>
                <w:rFonts w:asciiTheme="minorHAnsi" w:hAnsiTheme="minorHAnsi" w:cstheme="minorHAnsi"/>
              </w:rPr>
              <w:fldChar w:fldCharType="end"/>
            </w:r>
            <w:r w:rsidR="00666945" w:rsidRPr="005547EF">
              <w:rPr>
                <w:rFonts w:asciiTheme="minorHAnsi" w:hAnsiTheme="minorHAnsi" w:cstheme="minorHAnsi"/>
              </w:rPr>
              <w:fldChar w:fldCharType="begin"/>
            </w:r>
            <w:r w:rsidR="00666945" w:rsidRPr="005547EF">
              <w:rPr>
                <w:rFonts w:asciiTheme="minorHAnsi" w:hAnsiTheme="minorHAnsi" w:cstheme="minorHAnsi"/>
              </w:rPr>
              <w:instrText xml:space="preserve"> XE "motor pool</w:instrText>
            </w:r>
            <w:r w:rsidR="00740F85">
              <w:rPr>
                <w:rFonts w:asciiTheme="minorHAnsi" w:hAnsiTheme="minorHAnsi" w:cstheme="minorHAnsi"/>
              </w:rPr>
              <w:instrText>/vehicles</w:instrText>
            </w:r>
            <w:r w:rsidR="00666945" w:rsidRPr="005547EF">
              <w:rPr>
                <w:rFonts w:asciiTheme="minorHAnsi" w:hAnsiTheme="minorHAnsi" w:cstheme="minorHAnsi"/>
              </w:rPr>
              <w:instrText>:accidents/incidents</w:instrText>
            </w:r>
            <w:r w:rsidR="00740F85">
              <w:rPr>
                <w:rFonts w:asciiTheme="minorHAnsi" w:hAnsiTheme="minorHAnsi" w:cstheme="minorHAnsi"/>
              </w:rPr>
              <w:instrText>:no claim filed (under age 18)</w:instrText>
            </w:r>
            <w:r w:rsidR="00666945" w:rsidRPr="005547EF">
              <w:rPr>
                <w:rFonts w:asciiTheme="minorHAnsi" w:hAnsiTheme="minorHAnsi" w:cstheme="minorHAnsi"/>
              </w:rPr>
              <w:instrText xml:space="preserve">" \f “subject” </w:instrText>
            </w:r>
            <w:r w:rsidR="00666945" w:rsidRPr="005547EF">
              <w:rPr>
                <w:rFonts w:asciiTheme="minorHAnsi" w:hAnsiTheme="minorHAnsi" w:cstheme="minorHAnsi"/>
              </w:rPr>
              <w:fldChar w:fldCharType="end"/>
            </w:r>
            <w:r w:rsidR="00666945" w:rsidRPr="005547EF">
              <w:rPr>
                <w:rFonts w:asciiTheme="minorHAnsi" w:hAnsiTheme="minorHAnsi" w:cstheme="minorHAnsi"/>
              </w:rPr>
              <w:fldChar w:fldCharType="begin"/>
            </w:r>
            <w:r w:rsidR="00666945" w:rsidRPr="005547EF">
              <w:rPr>
                <w:rFonts w:asciiTheme="minorHAnsi" w:hAnsiTheme="minorHAnsi" w:cstheme="minorHAnsi"/>
              </w:rPr>
              <w:instrText xml:space="preserve"> XE "traffic:accidents/incidents" \f “subject” </w:instrText>
            </w:r>
            <w:r w:rsidR="00666945" w:rsidRPr="005547EF">
              <w:rPr>
                <w:rFonts w:asciiTheme="minorHAnsi" w:hAnsiTheme="minorHAnsi" w:cstheme="minorHAnsi"/>
              </w:rPr>
              <w:fldChar w:fldCharType="end"/>
            </w:r>
            <w:r w:rsidR="00666945" w:rsidRPr="005547EF">
              <w:rPr>
                <w:rFonts w:asciiTheme="minorHAnsi" w:hAnsiTheme="minorHAnsi" w:cstheme="minorHAnsi"/>
              </w:rPr>
              <w:fldChar w:fldCharType="begin"/>
            </w:r>
            <w:r w:rsidR="00666945" w:rsidRPr="005547EF">
              <w:rPr>
                <w:rFonts w:asciiTheme="minorHAnsi" w:hAnsiTheme="minorHAnsi" w:cstheme="minorHAnsi"/>
              </w:rPr>
              <w:instrText xml:space="preserve"> XE "minors:accidents/incidents" \f “subject” </w:instrText>
            </w:r>
            <w:r w:rsidR="00666945" w:rsidRPr="005547EF">
              <w:rPr>
                <w:rFonts w:asciiTheme="minorHAnsi" w:hAnsiTheme="minorHAnsi" w:cstheme="minorHAnsi"/>
              </w:rPr>
              <w:fldChar w:fldCharType="end"/>
            </w:r>
            <w:r w:rsidR="00666945" w:rsidRPr="005547EF">
              <w:rPr>
                <w:rFonts w:asciiTheme="minorHAnsi" w:hAnsiTheme="minorHAnsi" w:cstheme="minorHAnsi"/>
              </w:rPr>
              <w:fldChar w:fldCharType="begin"/>
            </w:r>
            <w:r w:rsidR="00666945" w:rsidRPr="005547EF">
              <w:rPr>
                <w:rFonts w:asciiTheme="minorHAnsi" w:hAnsiTheme="minorHAnsi" w:cstheme="minorHAnsi"/>
              </w:rPr>
              <w:instrText xml:space="preserve"> XE "accidents:no claim filed</w:instrText>
            </w:r>
            <w:r w:rsidR="003B38A8">
              <w:rPr>
                <w:rFonts w:asciiTheme="minorHAnsi" w:hAnsiTheme="minorHAnsi" w:cstheme="minorHAnsi"/>
              </w:rPr>
              <w:instrText>:under age 18</w:instrText>
            </w:r>
            <w:r w:rsidR="00666945" w:rsidRPr="005547EF">
              <w:rPr>
                <w:rFonts w:asciiTheme="minorHAnsi" w:hAnsiTheme="minorHAnsi" w:cstheme="minorHAnsi"/>
              </w:rPr>
              <w:instrText xml:space="preserve">" \f “subject” </w:instrText>
            </w:r>
            <w:r w:rsidR="00666945" w:rsidRPr="005547EF">
              <w:rPr>
                <w:rFonts w:asciiTheme="minorHAnsi" w:hAnsiTheme="minorHAnsi" w:cstheme="minorHAnsi"/>
              </w:rPr>
              <w:fldChar w:fldCharType="end"/>
            </w:r>
          </w:p>
          <w:p w14:paraId="27CD76A8" w14:textId="77777777" w:rsidR="00666945" w:rsidRDefault="00726765" w:rsidP="00666945">
            <w:pPr>
              <w:pStyle w:val="TableText"/>
              <w:shd w:val="clear" w:color="auto" w:fill="FFFFFF" w:themeFill="background1"/>
              <w:spacing w:before="60" w:after="60"/>
              <w:rPr>
                <w:rFonts w:asciiTheme="minorHAnsi" w:hAnsiTheme="minorHAnsi" w:cstheme="minorHAnsi"/>
              </w:rPr>
            </w:pPr>
            <w:r w:rsidRPr="005547EF">
              <w:rPr>
                <w:rFonts w:asciiTheme="minorHAnsi" w:hAnsiTheme="minorHAnsi" w:cstheme="minorHAnsi"/>
              </w:rPr>
              <w:t>Includes, but is not limited to</w:t>
            </w:r>
            <w:r w:rsidR="00666945">
              <w:rPr>
                <w:rFonts w:asciiTheme="minorHAnsi" w:hAnsiTheme="minorHAnsi" w:cstheme="minorHAnsi"/>
              </w:rPr>
              <w:t>:</w:t>
            </w:r>
          </w:p>
          <w:p w14:paraId="788DB513" w14:textId="2237422C" w:rsidR="00666945" w:rsidRPr="00E07101" w:rsidRDefault="00666945" w:rsidP="00BC2B29">
            <w:pPr>
              <w:pStyle w:val="ListParagraph"/>
              <w:numPr>
                <w:ilvl w:val="0"/>
                <w:numId w:val="196"/>
              </w:numPr>
            </w:pPr>
            <w:r w:rsidRPr="00E07101">
              <w:t>Agency copy of Reports of Accident filled out for volunteer fire fighters and reserve officers in accordance with RCW 41.24.210</w:t>
            </w:r>
            <w:r w:rsidR="00E07101">
              <w:t>;</w:t>
            </w:r>
          </w:p>
          <w:p w14:paraId="6F68947C" w14:textId="77777777" w:rsidR="00666945" w:rsidRPr="00E07101" w:rsidRDefault="00666945" w:rsidP="00BC2B29">
            <w:pPr>
              <w:pStyle w:val="ListParagraph"/>
              <w:numPr>
                <w:ilvl w:val="0"/>
                <w:numId w:val="196"/>
              </w:numPr>
            </w:pPr>
            <w:r w:rsidRPr="00E07101">
              <w:t>Reports and investigations.</w:t>
            </w:r>
          </w:p>
          <w:p w14:paraId="1896D1BE" w14:textId="7914DC5E" w:rsidR="003B2F00" w:rsidRPr="005547EF" w:rsidRDefault="003B2F00" w:rsidP="00666945">
            <w:pPr>
              <w:spacing w:before="60" w:after="60"/>
              <w:rPr>
                <w:rFonts w:asciiTheme="minorHAnsi" w:hAnsiTheme="minorHAnsi" w:cstheme="minorHAnsi"/>
              </w:rPr>
            </w:pPr>
            <w:r w:rsidRPr="005547EF">
              <w:rPr>
                <w:rFonts w:asciiTheme="minorHAnsi" w:hAnsiTheme="minorHAnsi" w:cstheme="minorHAnsi"/>
              </w:rPr>
              <w:t>Excludes</w:t>
            </w:r>
            <w:r w:rsidR="00E07101">
              <w:rPr>
                <w:rFonts w:asciiTheme="minorHAnsi" w:hAnsiTheme="minorHAnsi" w:cstheme="minorHAnsi"/>
              </w:rPr>
              <w:t xml:space="preserve"> records covered by</w:t>
            </w:r>
            <w:r w:rsidRPr="005547EF">
              <w:rPr>
                <w:rFonts w:asciiTheme="minorHAnsi" w:hAnsiTheme="minorHAnsi" w:cstheme="minorHAnsi"/>
              </w:rPr>
              <w:t>:</w:t>
            </w:r>
          </w:p>
          <w:p w14:paraId="02FF2BAA" w14:textId="77777777" w:rsidR="00E07101" w:rsidRPr="00E07101" w:rsidRDefault="00E07101" w:rsidP="00BC2B29">
            <w:pPr>
              <w:pStyle w:val="ListParagraph"/>
              <w:numPr>
                <w:ilvl w:val="0"/>
                <w:numId w:val="24"/>
              </w:numPr>
              <w:spacing w:before="60" w:after="60"/>
              <w:rPr>
                <w:rFonts w:asciiTheme="minorHAnsi" w:hAnsiTheme="minorHAnsi" w:cstheme="minorHAnsi"/>
              </w:rPr>
            </w:pPr>
            <w:r w:rsidRPr="005547EF">
              <w:rPr>
                <w:rFonts w:asciiTheme="minorHAnsi" w:hAnsiTheme="minorHAnsi" w:cstheme="minorHAnsi"/>
                <w:i/>
              </w:rPr>
              <w:t>Accidents/Incidents (Hazardous Materials) – Human Exposure (DAN GS2011-177)</w:t>
            </w:r>
            <w:r>
              <w:rPr>
                <w:rFonts w:asciiTheme="minorHAnsi" w:hAnsiTheme="minorHAnsi" w:cstheme="minorHAnsi"/>
                <w:iCs/>
              </w:rPr>
              <w:t>;</w:t>
            </w:r>
          </w:p>
          <w:p w14:paraId="123AC51E" w14:textId="77777777" w:rsidR="00E07101" w:rsidRPr="005547EF" w:rsidRDefault="00E07101" w:rsidP="00BC2B29">
            <w:pPr>
              <w:pStyle w:val="ListParagraph"/>
              <w:numPr>
                <w:ilvl w:val="0"/>
                <w:numId w:val="24"/>
              </w:numPr>
              <w:spacing w:before="60" w:after="60"/>
              <w:rPr>
                <w:rFonts w:asciiTheme="minorHAnsi" w:hAnsiTheme="minorHAnsi" w:cstheme="minorHAnsi"/>
              </w:rPr>
            </w:pPr>
            <w:r w:rsidRPr="005547EF">
              <w:rPr>
                <w:rFonts w:asciiTheme="minorHAnsi" w:hAnsiTheme="minorHAnsi" w:cstheme="minorHAnsi"/>
                <w:i/>
              </w:rPr>
              <w:t>Accidents/Incidents (Hazardous Materials) – No Human Exposure (DAN GS50-19-03</w:t>
            </w:r>
            <w:r>
              <w:rPr>
                <w:rFonts w:asciiTheme="minorHAnsi" w:hAnsiTheme="minorHAnsi" w:cstheme="minorHAnsi"/>
                <w:i/>
              </w:rPr>
              <w:t>)</w:t>
            </w:r>
            <w:r w:rsidRPr="00E07101">
              <w:rPr>
                <w:rFonts w:asciiTheme="minorHAnsi" w:hAnsiTheme="minorHAnsi" w:cstheme="minorHAnsi"/>
                <w:iCs/>
              </w:rPr>
              <w:t>;</w:t>
            </w:r>
          </w:p>
          <w:p w14:paraId="73A8D7C1" w14:textId="77777777" w:rsidR="00E07101" w:rsidRPr="005547EF" w:rsidRDefault="00E07101" w:rsidP="00BC2B29">
            <w:pPr>
              <w:pStyle w:val="ListParagraph"/>
              <w:numPr>
                <w:ilvl w:val="0"/>
                <w:numId w:val="24"/>
              </w:numPr>
              <w:spacing w:before="60" w:after="60"/>
              <w:rPr>
                <w:rFonts w:asciiTheme="minorHAnsi" w:hAnsiTheme="minorHAnsi" w:cstheme="minorHAnsi"/>
              </w:rPr>
            </w:pPr>
            <w:r w:rsidRPr="005547EF">
              <w:rPr>
                <w:rFonts w:asciiTheme="minorHAnsi" w:hAnsiTheme="minorHAnsi" w:cstheme="minorHAnsi"/>
                <w:i/>
              </w:rPr>
              <w:t>Claims for Damages (DAN GS50-01-10)</w:t>
            </w:r>
            <w:r w:rsidRPr="005547EF">
              <w:rPr>
                <w:rFonts w:asciiTheme="minorHAnsi" w:hAnsiTheme="minorHAnsi" w:cstheme="minorHAnsi"/>
              </w:rPr>
              <w:t>;</w:t>
            </w:r>
          </w:p>
          <w:p w14:paraId="2F69FF60" w14:textId="38C51FEF" w:rsidR="00E07101" w:rsidRPr="005547EF" w:rsidRDefault="00E07101" w:rsidP="00BC2B29">
            <w:pPr>
              <w:pStyle w:val="ListParagraph"/>
              <w:numPr>
                <w:ilvl w:val="0"/>
                <w:numId w:val="24"/>
              </w:numPr>
              <w:spacing w:before="60" w:after="60"/>
              <w:rPr>
                <w:rFonts w:asciiTheme="minorHAnsi" w:hAnsiTheme="minorHAnsi" w:cstheme="minorHAnsi"/>
              </w:rPr>
            </w:pPr>
            <w:r w:rsidRPr="005547EF">
              <w:rPr>
                <w:rFonts w:asciiTheme="minorHAnsi" w:hAnsiTheme="minorHAnsi" w:cstheme="minorHAnsi"/>
                <w:i/>
              </w:rPr>
              <w:t>Occupational Health and Safety – Injuries and Illnesses (DAN GS50-06C-21)</w:t>
            </w:r>
            <w:r w:rsidRPr="00E07101">
              <w:rPr>
                <w:rFonts w:asciiTheme="minorHAnsi" w:hAnsiTheme="minorHAnsi" w:cstheme="minorHAnsi"/>
                <w:iCs/>
              </w:rPr>
              <w:t>.</w:t>
            </w:r>
          </w:p>
          <w:p w14:paraId="0BFDC939" w14:textId="4FE12989" w:rsidR="00382526" w:rsidRPr="005547EF" w:rsidRDefault="00382526" w:rsidP="00666945">
            <w:pPr>
              <w:spacing w:before="60" w:after="60"/>
              <w:rPr>
                <w:rFonts w:asciiTheme="minorHAnsi" w:hAnsiTheme="minorHAnsi" w:cstheme="minorHAnsi"/>
                <w:i/>
                <w:sz w:val="21"/>
                <w:szCs w:val="21"/>
              </w:rPr>
            </w:pPr>
            <w:r w:rsidRPr="005547EF">
              <w:rPr>
                <w:rFonts w:asciiTheme="minorHAnsi" w:hAnsiTheme="minorHAnsi" w:cstheme="minorHAnsi"/>
                <w:i/>
                <w:sz w:val="21"/>
                <w:szCs w:val="21"/>
              </w:rPr>
              <w:t>Note:</w:t>
            </w:r>
            <w:r w:rsidR="00666945">
              <w:rPr>
                <w:rFonts w:asciiTheme="minorHAnsi" w:hAnsiTheme="minorHAnsi" w:cstheme="minorHAnsi"/>
                <w:i/>
                <w:sz w:val="21"/>
                <w:szCs w:val="21"/>
              </w:rPr>
              <w:t xml:space="preserve"> </w:t>
            </w:r>
            <w:r w:rsidR="00666945">
              <w:rPr>
                <w:i/>
                <w:sz w:val="21"/>
                <w:szCs w:val="21"/>
              </w:rPr>
              <w:t>Retention based on 3-</w:t>
            </w:r>
            <w:r w:rsidR="00666945" w:rsidRPr="001763A6">
              <w:rPr>
                <w:i/>
                <w:sz w:val="21"/>
                <w:szCs w:val="21"/>
              </w:rPr>
              <w:t>year statute of limitations for personal injury (RCW 4.16.080</w:t>
            </w:r>
            <w:r w:rsidR="00666945">
              <w:rPr>
                <w:i/>
                <w:sz w:val="21"/>
                <w:szCs w:val="21"/>
              </w:rPr>
              <w:t xml:space="preserve"> and RCW 4.16.190</w:t>
            </w:r>
            <w:r w:rsidR="00666945" w:rsidRPr="001763A6">
              <w:rPr>
                <w:i/>
                <w:sz w:val="21"/>
                <w:szCs w:val="21"/>
              </w:rPr>
              <w:t>)</w:t>
            </w:r>
            <w:r w:rsidRPr="005547EF">
              <w:rPr>
                <w:rFonts w:asciiTheme="minorHAnsi" w:hAnsiTheme="minorHAnsi" w:cstheme="minorHAnsi"/>
                <w:i/>
                <w:sz w:val="21"/>
                <w:szCs w:val="21"/>
              </w:rPr>
              <w:t>.</w:t>
            </w:r>
          </w:p>
        </w:tc>
        <w:tc>
          <w:tcPr>
            <w:tcW w:w="1000" w:type="pct"/>
            <w:tcBorders>
              <w:top w:val="single" w:sz="4" w:space="0" w:color="000000"/>
              <w:bottom w:val="single" w:sz="4" w:space="0" w:color="000000"/>
            </w:tcBorders>
            <w:tcMar>
              <w:top w:w="43" w:type="dxa"/>
              <w:left w:w="72" w:type="dxa"/>
              <w:bottom w:w="43" w:type="dxa"/>
              <w:right w:w="72" w:type="dxa"/>
            </w:tcMar>
          </w:tcPr>
          <w:p w14:paraId="221D505F" w14:textId="77777777" w:rsidR="00726765" w:rsidRPr="005547EF" w:rsidRDefault="00726765" w:rsidP="00666945">
            <w:pPr>
              <w:pStyle w:val="TableText"/>
              <w:shd w:val="clear" w:color="auto" w:fill="FFFFFF" w:themeFill="background1"/>
              <w:spacing w:before="60" w:after="60"/>
              <w:rPr>
                <w:rFonts w:asciiTheme="minorHAnsi" w:hAnsiTheme="minorHAnsi" w:cstheme="minorHAnsi"/>
              </w:rPr>
            </w:pPr>
            <w:r w:rsidRPr="005547EF">
              <w:rPr>
                <w:rFonts w:asciiTheme="minorHAnsi" w:hAnsiTheme="minorHAnsi" w:cstheme="minorHAnsi"/>
                <w:b/>
              </w:rPr>
              <w:t>Retain</w:t>
            </w:r>
            <w:r w:rsidRPr="005547EF">
              <w:rPr>
                <w:rFonts w:asciiTheme="minorHAnsi" w:hAnsiTheme="minorHAnsi" w:cstheme="minorHAnsi"/>
              </w:rPr>
              <w:t xml:space="preserve"> for 3 years after individual reaches age 18</w:t>
            </w:r>
          </w:p>
          <w:p w14:paraId="59A11CFC" w14:textId="33ED0663" w:rsidR="00726765" w:rsidRPr="005547EF" w:rsidRDefault="00726765" w:rsidP="00666945">
            <w:pPr>
              <w:pStyle w:val="TableText"/>
              <w:shd w:val="clear" w:color="auto" w:fill="FFFFFF" w:themeFill="background1"/>
              <w:spacing w:before="60" w:after="60"/>
              <w:rPr>
                <w:rFonts w:asciiTheme="minorHAnsi" w:hAnsiTheme="minorHAnsi" w:cstheme="minorHAnsi"/>
                <w:i/>
              </w:rPr>
            </w:pPr>
            <w:r w:rsidRPr="005547EF">
              <w:rPr>
                <w:rFonts w:asciiTheme="minorHAnsi" w:hAnsiTheme="minorHAnsi" w:cstheme="minorHAnsi"/>
              </w:rPr>
              <w:t xml:space="preserve"> </w:t>
            </w:r>
            <w:r w:rsidR="00666945">
              <w:rPr>
                <w:rFonts w:asciiTheme="minorHAnsi" w:hAnsiTheme="minorHAnsi" w:cstheme="minorHAnsi"/>
              </w:rPr>
              <w:t xml:space="preserve"> </w:t>
            </w:r>
            <w:r w:rsidRPr="005547EF">
              <w:rPr>
                <w:rFonts w:asciiTheme="minorHAnsi" w:hAnsiTheme="minorHAnsi" w:cstheme="minorHAnsi"/>
              </w:rPr>
              <w:t xml:space="preserve"> </w:t>
            </w:r>
            <w:r w:rsidRPr="005547EF">
              <w:rPr>
                <w:rFonts w:asciiTheme="minorHAnsi" w:hAnsiTheme="minorHAnsi" w:cstheme="minorHAnsi"/>
                <w:i/>
              </w:rPr>
              <w:t>then</w:t>
            </w:r>
          </w:p>
          <w:p w14:paraId="14E1CC89" w14:textId="49567325" w:rsidR="00726765" w:rsidRPr="005547EF" w:rsidRDefault="00726765" w:rsidP="00666945">
            <w:pPr>
              <w:pStyle w:val="TableText"/>
              <w:shd w:val="clear" w:color="auto" w:fill="FFFFFF" w:themeFill="background1"/>
              <w:spacing w:before="60" w:after="60"/>
              <w:rPr>
                <w:rFonts w:asciiTheme="minorHAnsi" w:eastAsia="Calibri" w:hAnsiTheme="minorHAnsi" w:cstheme="minorHAnsi"/>
                <w:b/>
              </w:rPr>
            </w:pPr>
            <w:r w:rsidRPr="005547EF">
              <w:rPr>
                <w:rFonts w:asciiTheme="minorHAnsi" w:hAnsiTheme="minorHAnsi" w:cstheme="minorHAnsi"/>
                <w:b/>
              </w:rPr>
              <w:t>Destroy</w:t>
            </w:r>
            <w:r w:rsidRPr="005547EF">
              <w:rPr>
                <w:rFonts w:asciiTheme="minorHAnsi" w:hAnsiTheme="minorHAnsi" w:cstheme="minorHAnsi"/>
              </w:rPr>
              <w:t>.</w:t>
            </w:r>
          </w:p>
        </w:tc>
        <w:tc>
          <w:tcPr>
            <w:tcW w:w="600" w:type="pct"/>
            <w:tcBorders>
              <w:top w:val="single" w:sz="4" w:space="0" w:color="000000"/>
              <w:bottom w:val="single" w:sz="4" w:space="0" w:color="000000"/>
            </w:tcBorders>
            <w:tcMar>
              <w:top w:w="43" w:type="dxa"/>
              <w:left w:w="72" w:type="dxa"/>
              <w:bottom w:w="43" w:type="dxa"/>
              <w:right w:w="72" w:type="dxa"/>
            </w:tcMar>
          </w:tcPr>
          <w:p w14:paraId="35706735" w14:textId="77777777" w:rsidR="00726765" w:rsidRPr="005547EF" w:rsidRDefault="00726765" w:rsidP="00666945">
            <w:pPr>
              <w:pStyle w:val="TableText"/>
              <w:shd w:val="clear" w:color="auto" w:fill="FFFFFF" w:themeFill="background1"/>
              <w:spacing w:before="60"/>
              <w:jc w:val="center"/>
              <w:rPr>
                <w:rFonts w:asciiTheme="minorHAnsi" w:hAnsiTheme="minorHAnsi" w:cstheme="minorHAnsi"/>
                <w:sz w:val="20"/>
                <w:szCs w:val="20"/>
              </w:rPr>
            </w:pPr>
            <w:r w:rsidRPr="005547EF">
              <w:rPr>
                <w:rFonts w:asciiTheme="minorHAnsi" w:hAnsiTheme="minorHAnsi" w:cstheme="minorHAnsi"/>
                <w:sz w:val="20"/>
                <w:szCs w:val="20"/>
              </w:rPr>
              <w:t>NON</w:t>
            </w:r>
            <w:r w:rsidR="00A45C26" w:rsidRPr="005547EF">
              <w:rPr>
                <w:rFonts w:asciiTheme="minorHAnsi" w:hAnsiTheme="minorHAnsi" w:cstheme="minorHAnsi"/>
                <w:sz w:val="20"/>
                <w:szCs w:val="20"/>
              </w:rPr>
              <w:t>-</w:t>
            </w:r>
            <w:r w:rsidRPr="005547EF">
              <w:rPr>
                <w:rFonts w:asciiTheme="minorHAnsi" w:hAnsiTheme="minorHAnsi" w:cstheme="minorHAnsi"/>
                <w:sz w:val="20"/>
                <w:szCs w:val="20"/>
              </w:rPr>
              <w:t>ARCHIVAL</w:t>
            </w:r>
          </w:p>
          <w:p w14:paraId="34342203" w14:textId="77777777" w:rsidR="00726765" w:rsidRPr="005547EF" w:rsidRDefault="00726765" w:rsidP="00064EAC">
            <w:pPr>
              <w:pStyle w:val="TableText"/>
              <w:shd w:val="clear" w:color="auto" w:fill="FFFFFF" w:themeFill="background1"/>
              <w:jc w:val="center"/>
              <w:rPr>
                <w:rFonts w:asciiTheme="minorHAnsi" w:hAnsiTheme="minorHAnsi" w:cstheme="minorHAnsi"/>
                <w:sz w:val="20"/>
                <w:szCs w:val="20"/>
              </w:rPr>
            </w:pPr>
            <w:r w:rsidRPr="005547EF">
              <w:rPr>
                <w:rFonts w:asciiTheme="minorHAnsi" w:hAnsiTheme="minorHAnsi" w:cstheme="minorHAnsi"/>
                <w:sz w:val="20"/>
                <w:szCs w:val="20"/>
              </w:rPr>
              <w:t>NON</w:t>
            </w:r>
            <w:r w:rsidR="00A45C26" w:rsidRPr="005547EF">
              <w:rPr>
                <w:rFonts w:asciiTheme="minorHAnsi" w:hAnsiTheme="minorHAnsi" w:cstheme="minorHAnsi"/>
                <w:sz w:val="20"/>
                <w:szCs w:val="20"/>
              </w:rPr>
              <w:t>-</w:t>
            </w:r>
            <w:r w:rsidRPr="005547EF">
              <w:rPr>
                <w:rFonts w:asciiTheme="minorHAnsi" w:hAnsiTheme="minorHAnsi" w:cstheme="minorHAnsi"/>
                <w:sz w:val="20"/>
                <w:szCs w:val="20"/>
              </w:rPr>
              <w:t>ESSENTIAL</w:t>
            </w:r>
          </w:p>
          <w:p w14:paraId="4F09AB0D" w14:textId="77777777" w:rsidR="00726765" w:rsidRPr="005547EF" w:rsidRDefault="00726765" w:rsidP="00064EAC">
            <w:pPr>
              <w:shd w:val="clear" w:color="auto" w:fill="FFFFFF" w:themeFill="background1"/>
              <w:jc w:val="center"/>
              <w:rPr>
                <w:rFonts w:asciiTheme="minorHAnsi" w:eastAsia="Calibri" w:hAnsiTheme="minorHAnsi" w:cstheme="minorHAnsi"/>
                <w:sz w:val="20"/>
                <w:szCs w:val="20"/>
              </w:rPr>
            </w:pPr>
            <w:r w:rsidRPr="005547EF">
              <w:rPr>
                <w:rFonts w:asciiTheme="minorHAnsi" w:hAnsiTheme="minorHAnsi" w:cstheme="minorHAnsi"/>
                <w:sz w:val="20"/>
                <w:szCs w:val="20"/>
              </w:rPr>
              <w:t>OFM</w:t>
            </w:r>
          </w:p>
        </w:tc>
      </w:tr>
      <w:tr w:rsidR="00701BAE" w:rsidRPr="00424C16" w14:paraId="169B2422" w14:textId="77777777" w:rsidTr="002B7D00">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5F91D2F7" w14:textId="6EED2E24" w:rsidR="00701BAE" w:rsidRPr="00424C16" w:rsidRDefault="00701BAE" w:rsidP="00D80921">
            <w:pPr>
              <w:spacing w:before="60" w:after="60"/>
              <w:jc w:val="center"/>
            </w:pPr>
            <w:r w:rsidRPr="00424C16">
              <w:t>GS50</w:t>
            </w:r>
            <w:r w:rsidR="00A45C26" w:rsidRPr="00424C16">
              <w:t>-</w:t>
            </w:r>
            <w:r w:rsidRPr="00424C16">
              <w:t>06C</w:t>
            </w:r>
            <w:r w:rsidR="00A45C26" w:rsidRPr="00424C16">
              <w:t>-</w:t>
            </w:r>
            <w:r w:rsidRPr="00424C16">
              <w:t>16</w:t>
            </w:r>
            <w:r w:rsidR="00D80921" w:rsidRPr="00424C16">
              <w:fldChar w:fldCharType="begin"/>
            </w:r>
            <w:r w:rsidR="00D80921" w:rsidRPr="00424C16">
              <w:instrText xml:space="preserve"> XE “GS50-06C-16" \f “dan” </w:instrText>
            </w:r>
            <w:r w:rsidR="00D80921" w:rsidRPr="00424C16">
              <w:fldChar w:fldCharType="end"/>
            </w:r>
          </w:p>
          <w:p w14:paraId="78573428" w14:textId="472B9B2F" w:rsidR="00701BAE" w:rsidRPr="00424C16" w:rsidRDefault="00701BAE" w:rsidP="00D80921">
            <w:pPr>
              <w:spacing w:before="60" w:after="60"/>
              <w:jc w:val="center"/>
            </w:pPr>
            <w:r w:rsidRPr="00424C16">
              <w:t xml:space="preserve">Rev. </w:t>
            </w:r>
            <w:r w:rsidR="00D80921">
              <w:t>2</w:t>
            </w:r>
          </w:p>
        </w:tc>
        <w:tc>
          <w:tcPr>
            <w:tcW w:w="2900" w:type="pct"/>
            <w:tcBorders>
              <w:top w:val="single" w:sz="4" w:space="0" w:color="000000"/>
              <w:bottom w:val="single" w:sz="4" w:space="0" w:color="000000"/>
            </w:tcBorders>
            <w:tcMar>
              <w:top w:w="43" w:type="dxa"/>
              <w:left w:w="72" w:type="dxa"/>
              <w:bottom w:w="43" w:type="dxa"/>
              <w:right w:w="72" w:type="dxa"/>
            </w:tcMar>
          </w:tcPr>
          <w:p w14:paraId="4478C7FC" w14:textId="77777777" w:rsidR="00701BAE" w:rsidRPr="00D80921" w:rsidRDefault="00701BAE" w:rsidP="00424C16">
            <w:pPr>
              <w:spacing w:before="60" w:after="60"/>
              <w:rPr>
                <w:b/>
                <w:bCs/>
                <w:i/>
                <w:iCs/>
              </w:rPr>
            </w:pPr>
            <w:r w:rsidRPr="00D80921">
              <w:rPr>
                <w:b/>
                <w:bCs/>
                <w:i/>
                <w:iCs/>
              </w:rPr>
              <w:t>Insurance Policies Purchased</w:t>
            </w:r>
          </w:p>
          <w:p w14:paraId="6C3D1569" w14:textId="77777777" w:rsidR="00701BAE" w:rsidRDefault="00D80921" w:rsidP="00424C16">
            <w:pPr>
              <w:spacing w:before="60" w:after="60"/>
            </w:pPr>
            <w:r>
              <w:t>Records relating to insurance policies taken out by the agency.</w:t>
            </w:r>
            <w:r w:rsidR="00DF4FA9" w:rsidRPr="00424C16">
              <w:fldChar w:fldCharType="begin"/>
            </w:r>
            <w:r w:rsidR="00DF4FA9" w:rsidRPr="00424C16">
              <w:instrText xml:space="preserve"> XE "insurance:policies" \f “subject” </w:instrText>
            </w:r>
            <w:r w:rsidR="00DF4FA9" w:rsidRPr="00424C16">
              <w:fldChar w:fldCharType="end"/>
            </w:r>
            <w:r w:rsidR="00DF4FA9" w:rsidRPr="00424C16">
              <w:fldChar w:fldCharType="begin"/>
            </w:r>
            <w:r w:rsidR="00DF4FA9" w:rsidRPr="00424C16">
              <w:instrText xml:space="preserve"> XE "policies:insurance" \f “subject” </w:instrText>
            </w:r>
            <w:r w:rsidR="00DF4FA9" w:rsidRPr="00424C16">
              <w:fldChar w:fldCharType="end"/>
            </w:r>
          </w:p>
          <w:p w14:paraId="1E333F02" w14:textId="77777777" w:rsidR="00D80921" w:rsidRDefault="00D80921" w:rsidP="00424C16">
            <w:pPr>
              <w:spacing w:before="60" w:after="60"/>
            </w:pPr>
            <w:r>
              <w:t>Excludes:</w:t>
            </w:r>
          </w:p>
          <w:p w14:paraId="19CD7E65" w14:textId="77777777" w:rsidR="00D80921" w:rsidRDefault="00D80921" w:rsidP="00BC2B29">
            <w:pPr>
              <w:pStyle w:val="ListParagraph"/>
              <w:numPr>
                <w:ilvl w:val="0"/>
                <w:numId w:val="128"/>
              </w:numPr>
              <w:spacing w:before="60" w:after="60"/>
            </w:pPr>
            <w:r>
              <w:t xml:space="preserve">Insurance claims covered by </w:t>
            </w:r>
            <w:r w:rsidRPr="00D80921">
              <w:rPr>
                <w:i/>
                <w:iCs/>
              </w:rPr>
              <w:t>Claims for Damages (DAN GS50-01-10)</w:t>
            </w:r>
            <w:r>
              <w:t>;</w:t>
            </w:r>
          </w:p>
          <w:p w14:paraId="663B7341" w14:textId="31B53DED" w:rsidR="00D80921" w:rsidRPr="00D80921" w:rsidRDefault="00D80921" w:rsidP="00BC2B29">
            <w:pPr>
              <w:pStyle w:val="ListParagraph"/>
              <w:numPr>
                <w:ilvl w:val="0"/>
                <w:numId w:val="128"/>
              </w:numPr>
              <w:tabs>
                <w:tab w:val="left" w:pos="2029"/>
              </w:tabs>
              <w:spacing w:before="60" w:after="60"/>
              <w:rPr>
                <w:i/>
                <w:iCs/>
              </w:rPr>
            </w:pPr>
            <w:r>
              <w:t xml:space="preserve">Proof of insurance held by contractors covered by </w:t>
            </w:r>
            <w:r w:rsidRPr="00D80921">
              <w:rPr>
                <w:i/>
                <w:iCs/>
              </w:rPr>
              <w:t>Contracts and Agreements – General (DAN GS50-01-11).</w:t>
            </w:r>
          </w:p>
        </w:tc>
        <w:tc>
          <w:tcPr>
            <w:tcW w:w="1000" w:type="pct"/>
            <w:tcBorders>
              <w:top w:val="single" w:sz="4" w:space="0" w:color="000000"/>
              <w:bottom w:val="single" w:sz="4" w:space="0" w:color="000000"/>
            </w:tcBorders>
            <w:tcMar>
              <w:top w:w="43" w:type="dxa"/>
              <w:left w:w="72" w:type="dxa"/>
              <w:bottom w:w="43" w:type="dxa"/>
              <w:right w:w="72" w:type="dxa"/>
            </w:tcMar>
          </w:tcPr>
          <w:p w14:paraId="11C184AB" w14:textId="77777777" w:rsidR="00701BAE" w:rsidRPr="00424C16" w:rsidRDefault="00701BAE" w:rsidP="00424C16">
            <w:pPr>
              <w:spacing w:before="60" w:after="60"/>
            </w:pPr>
            <w:r w:rsidRPr="00831409">
              <w:rPr>
                <w:b/>
                <w:bCs/>
              </w:rPr>
              <w:t>Retain</w:t>
            </w:r>
            <w:r w:rsidRPr="00424C16">
              <w:t xml:space="preserve"> for 6 years after termination or expiration of coverage </w:t>
            </w:r>
          </w:p>
          <w:p w14:paraId="480B57DB" w14:textId="77777777" w:rsidR="00701BAE" w:rsidRPr="00831409" w:rsidRDefault="00701BAE" w:rsidP="00424C16">
            <w:pPr>
              <w:spacing w:before="60" w:after="60"/>
              <w:rPr>
                <w:i/>
                <w:iCs/>
              </w:rPr>
            </w:pPr>
            <w:r w:rsidRPr="00424C16">
              <w:t xml:space="preserve">   </w:t>
            </w:r>
            <w:r w:rsidRPr="00831409">
              <w:rPr>
                <w:i/>
                <w:iCs/>
              </w:rPr>
              <w:t>then</w:t>
            </w:r>
          </w:p>
          <w:p w14:paraId="76364E30" w14:textId="77777777" w:rsidR="00701BAE" w:rsidRPr="00424C16" w:rsidRDefault="00701BAE" w:rsidP="00424C16">
            <w:pPr>
              <w:spacing w:before="60" w:after="60"/>
            </w:pPr>
            <w:r w:rsidRPr="00831409">
              <w:rPr>
                <w:b/>
                <w:bCs/>
              </w:rPr>
              <w:t>Destroy</w:t>
            </w:r>
            <w:r w:rsidRPr="00424C16">
              <w:t>.</w:t>
            </w:r>
          </w:p>
        </w:tc>
        <w:tc>
          <w:tcPr>
            <w:tcW w:w="600" w:type="pct"/>
            <w:tcBorders>
              <w:top w:val="single" w:sz="4" w:space="0" w:color="000000"/>
              <w:bottom w:val="single" w:sz="4" w:space="0" w:color="000000"/>
            </w:tcBorders>
            <w:tcMar>
              <w:top w:w="43" w:type="dxa"/>
              <w:left w:w="72" w:type="dxa"/>
              <w:bottom w:w="43" w:type="dxa"/>
              <w:right w:w="72" w:type="dxa"/>
            </w:tcMar>
          </w:tcPr>
          <w:p w14:paraId="1C627B47" w14:textId="77777777" w:rsidR="00701BAE" w:rsidRPr="00831409" w:rsidRDefault="00701BAE" w:rsidP="009574B2">
            <w:pPr>
              <w:spacing w:before="60"/>
              <w:jc w:val="center"/>
              <w:rPr>
                <w:sz w:val="20"/>
                <w:szCs w:val="20"/>
              </w:rPr>
            </w:pPr>
            <w:r w:rsidRPr="00831409">
              <w:rPr>
                <w:sz w:val="20"/>
                <w:szCs w:val="20"/>
              </w:rPr>
              <w:t>NON</w:t>
            </w:r>
            <w:r w:rsidR="00A45C26" w:rsidRPr="00831409">
              <w:rPr>
                <w:sz w:val="20"/>
                <w:szCs w:val="20"/>
              </w:rPr>
              <w:t>-</w:t>
            </w:r>
            <w:r w:rsidRPr="00831409">
              <w:rPr>
                <w:sz w:val="20"/>
                <w:szCs w:val="20"/>
              </w:rPr>
              <w:t>ARCHIVAL</w:t>
            </w:r>
          </w:p>
          <w:p w14:paraId="092025BE" w14:textId="77777777" w:rsidR="00701BAE" w:rsidRPr="00831409" w:rsidRDefault="00701BAE" w:rsidP="00831409">
            <w:pPr>
              <w:jc w:val="center"/>
              <w:rPr>
                <w:b/>
                <w:bCs/>
                <w:szCs w:val="22"/>
              </w:rPr>
            </w:pPr>
            <w:r w:rsidRPr="00831409">
              <w:rPr>
                <w:b/>
                <w:bCs/>
                <w:szCs w:val="22"/>
              </w:rPr>
              <w:t>ESSENTIAL</w:t>
            </w:r>
          </w:p>
          <w:p w14:paraId="46E0EF62" w14:textId="04566C06" w:rsidR="00831409" w:rsidRPr="00831409" w:rsidRDefault="00831409" w:rsidP="00831409">
            <w:pPr>
              <w:jc w:val="center"/>
              <w:rPr>
                <w:b/>
                <w:bCs/>
                <w:sz w:val="16"/>
                <w:szCs w:val="16"/>
              </w:rPr>
            </w:pPr>
            <w:r w:rsidRPr="00831409">
              <w:rPr>
                <w:b/>
                <w:bCs/>
                <w:sz w:val="16"/>
                <w:szCs w:val="16"/>
              </w:rPr>
              <w:t>(for Disaster Recovery)</w:t>
            </w:r>
            <w:r w:rsidRPr="00831409">
              <w:rPr>
                <w:sz w:val="20"/>
                <w:szCs w:val="20"/>
              </w:rPr>
              <w:fldChar w:fldCharType="begin"/>
            </w:r>
            <w:r w:rsidRPr="00831409">
              <w:rPr>
                <w:sz w:val="20"/>
                <w:szCs w:val="20"/>
              </w:rPr>
              <w:instrText xml:space="preserve"> XE "AGENCY </w:instrText>
            </w:r>
            <w:r>
              <w:rPr>
                <w:sz w:val="20"/>
                <w:szCs w:val="20"/>
              </w:rPr>
              <w:instrText xml:space="preserve">ADMINISTRATION AND </w:instrText>
            </w:r>
            <w:r w:rsidRPr="00831409">
              <w:rPr>
                <w:sz w:val="20"/>
                <w:szCs w:val="20"/>
              </w:rPr>
              <w:instrText xml:space="preserve">MANAGEMENT:Risk Management/Insurance:Insurance Policies Purchased” \f “essential” </w:instrText>
            </w:r>
            <w:r w:rsidRPr="00831409">
              <w:rPr>
                <w:sz w:val="20"/>
                <w:szCs w:val="20"/>
              </w:rPr>
              <w:fldChar w:fldCharType="end"/>
            </w:r>
          </w:p>
          <w:p w14:paraId="3154A06C" w14:textId="4F11672A" w:rsidR="00701BAE" w:rsidRPr="00831409" w:rsidRDefault="00701BAE" w:rsidP="00831409">
            <w:pPr>
              <w:jc w:val="center"/>
              <w:rPr>
                <w:sz w:val="20"/>
                <w:szCs w:val="20"/>
              </w:rPr>
            </w:pPr>
            <w:r w:rsidRPr="00831409">
              <w:rPr>
                <w:sz w:val="20"/>
                <w:szCs w:val="20"/>
              </w:rPr>
              <w:t>OPR</w:t>
            </w:r>
          </w:p>
        </w:tc>
      </w:tr>
      <w:tr w:rsidR="003F57A1" w:rsidRPr="002C4CE3" w14:paraId="73E79AFD" w14:textId="77777777" w:rsidTr="002B7D00">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474F3A39" w14:textId="51E0F8B8" w:rsidR="003F57A1" w:rsidRPr="002C4CE3" w:rsidRDefault="003F57A1" w:rsidP="002C4CE3">
            <w:pPr>
              <w:spacing w:before="60" w:after="60"/>
              <w:jc w:val="center"/>
            </w:pPr>
            <w:r w:rsidRPr="002C4CE3">
              <w:lastRenderedPageBreak/>
              <w:t>GS50</w:t>
            </w:r>
            <w:r w:rsidR="00A45C26" w:rsidRPr="002C4CE3">
              <w:t>-</w:t>
            </w:r>
            <w:r w:rsidRPr="002C4CE3">
              <w:t>06C</w:t>
            </w:r>
            <w:r w:rsidR="00A45C26" w:rsidRPr="002C4CE3">
              <w:t>-</w:t>
            </w:r>
            <w:r w:rsidRPr="002C4CE3">
              <w:t>35</w:t>
            </w:r>
            <w:r w:rsidR="002C4CE3" w:rsidRPr="002C4CE3">
              <w:fldChar w:fldCharType="begin"/>
            </w:r>
            <w:r w:rsidR="002C4CE3" w:rsidRPr="002C4CE3">
              <w:instrText xml:space="preserve"> XE “GS50-06C-35" \f “dan” </w:instrText>
            </w:r>
            <w:r w:rsidR="002C4CE3" w:rsidRPr="002C4CE3">
              <w:fldChar w:fldCharType="end"/>
            </w:r>
          </w:p>
          <w:p w14:paraId="45798528" w14:textId="130C3E9E" w:rsidR="003F57A1" w:rsidRPr="002C4CE3" w:rsidRDefault="003F57A1" w:rsidP="002C4CE3">
            <w:pPr>
              <w:spacing w:before="60" w:after="60"/>
              <w:jc w:val="center"/>
            </w:pPr>
            <w:r w:rsidRPr="002C4CE3">
              <w:t xml:space="preserve">Rev. </w:t>
            </w:r>
            <w:r w:rsidR="003135B2">
              <w:t>4</w:t>
            </w:r>
          </w:p>
        </w:tc>
        <w:tc>
          <w:tcPr>
            <w:tcW w:w="2900" w:type="pct"/>
            <w:tcBorders>
              <w:top w:val="single" w:sz="4" w:space="0" w:color="000000"/>
              <w:bottom w:val="single" w:sz="4" w:space="0" w:color="000000"/>
            </w:tcBorders>
            <w:tcMar>
              <w:top w:w="43" w:type="dxa"/>
              <w:left w:w="72" w:type="dxa"/>
              <w:bottom w:w="43" w:type="dxa"/>
              <w:right w:w="72" w:type="dxa"/>
            </w:tcMar>
          </w:tcPr>
          <w:p w14:paraId="61F63150" w14:textId="77777777" w:rsidR="003F57A1" w:rsidRPr="002C4CE3" w:rsidRDefault="003F57A1" w:rsidP="002C4CE3">
            <w:pPr>
              <w:spacing w:before="60" w:after="60"/>
              <w:rPr>
                <w:b/>
                <w:bCs/>
                <w:i/>
                <w:iCs/>
              </w:rPr>
            </w:pPr>
            <w:r w:rsidRPr="002C4CE3">
              <w:rPr>
                <w:b/>
                <w:bCs/>
                <w:i/>
                <w:iCs/>
              </w:rPr>
              <w:t>Permission for Minors to Participate</w:t>
            </w:r>
          </w:p>
          <w:p w14:paraId="3CCEA57A" w14:textId="3032F1E7" w:rsidR="003F57A1" w:rsidRPr="002C4CE3" w:rsidRDefault="003F57A1" w:rsidP="002C4CE3">
            <w:pPr>
              <w:spacing w:before="60" w:after="60"/>
            </w:pPr>
            <w:r w:rsidRPr="002C4CE3">
              <w:t xml:space="preserve">Records relating to parental/legal guardian permission for individuals under age 18 (includes employees, students, </w:t>
            </w:r>
            <w:r w:rsidR="002C4CE3" w:rsidRPr="002C4CE3">
              <w:t>interns,</w:t>
            </w:r>
            <w:r w:rsidRPr="002C4CE3">
              <w:t xml:space="preserve"> and volunteers) to participate in agency</w:t>
            </w:r>
            <w:r w:rsidR="00A45C26" w:rsidRPr="002C4CE3">
              <w:t>-</w:t>
            </w:r>
            <w:r w:rsidRPr="002C4CE3">
              <w:t>sponsored or agency</w:t>
            </w:r>
            <w:r w:rsidR="00A45C26" w:rsidRPr="002C4CE3">
              <w:t>-</w:t>
            </w:r>
            <w:r w:rsidRPr="002C4CE3">
              <w:t xml:space="preserve">approved programs, </w:t>
            </w:r>
            <w:r w:rsidR="002C4CE3" w:rsidRPr="002C4CE3">
              <w:t>events,</w:t>
            </w:r>
            <w:r w:rsidRPr="002C4CE3">
              <w:t xml:space="preserve"> and activities. Includes travel away from agency facilities. </w:t>
            </w:r>
            <w:r w:rsidR="00D53700" w:rsidRPr="002C4CE3">
              <w:fldChar w:fldCharType="begin"/>
            </w:r>
            <w:r w:rsidR="00D53700" w:rsidRPr="002C4CE3">
              <w:instrText xml:space="preserve"> XE "arrangements:field trips/transportation (minors)" \f “subject” </w:instrText>
            </w:r>
            <w:r w:rsidR="00D53700" w:rsidRPr="002C4CE3">
              <w:fldChar w:fldCharType="end"/>
            </w:r>
            <w:r w:rsidR="00DF4FA9" w:rsidRPr="002C4CE3">
              <w:fldChar w:fldCharType="begin"/>
            </w:r>
            <w:r w:rsidR="00DF4FA9" w:rsidRPr="002C4CE3">
              <w:instrText xml:space="preserve"> XE "travel</w:instrText>
            </w:r>
            <w:r w:rsidR="00AA0ABA">
              <w:instrText>:</w:instrText>
            </w:r>
            <w:r w:rsidR="00DF4FA9" w:rsidRPr="002C4CE3">
              <w:instrText xml:space="preserve">permission (minors)" \f “subject” </w:instrText>
            </w:r>
            <w:r w:rsidR="00DF4FA9" w:rsidRPr="002C4CE3">
              <w:fldChar w:fldCharType="end"/>
            </w:r>
            <w:r w:rsidR="00DF4FA9" w:rsidRPr="002C4CE3">
              <w:fldChar w:fldCharType="begin"/>
            </w:r>
            <w:r w:rsidR="00DF4FA9" w:rsidRPr="002C4CE3">
              <w:instrText xml:space="preserve"> XE "minors:travel permissions" \f “subject” </w:instrText>
            </w:r>
            <w:r w:rsidR="00DF4FA9" w:rsidRPr="002C4CE3">
              <w:fldChar w:fldCharType="end"/>
            </w:r>
            <w:r w:rsidR="00DF4FA9" w:rsidRPr="002C4CE3">
              <w:fldChar w:fldCharType="begin"/>
            </w:r>
            <w:r w:rsidR="00DF4FA9" w:rsidRPr="002C4CE3">
              <w:instrText xml:space="preserve"> XE "permission</w:instrText>
            </w:r>
            <w:r w:rsidR="00F97026" w:rsidRPr="002C4CE3">
              <w:instrText>:parent/legal guardian:</w:instrText>
            </w:r>
            <w:r w:rsidR="00810B91" w:rsidRPr="002C4CE3">
              <w:instrText>travel</w:instrText>
            </w:r>
            <w:r w:rsidR="00DF4FA9" w:rsidRPr="002C4CE3">
              <w:instrText xml:space="preserve">" \f “subject” </w:instrText>
            </w:r>
            <w:r w:rsidR="00DF4FA9" w:rsidRPr="002C4CE3">
              <w:fldChar w:fldCharType="end"/>
            </w:r>
            <w:r w:rsidR="00DF4FA9" w:rsidRPr="002C4CE3">
              <w:fldChar w:fldCharType="begin"/>
            </w:r>
            <w:r w:rsidR="00DF4FA9" w:rsidRPr="002C4CE3">
              <w:instrText xml:space="preserve"> XE "private vehicle (minor permission)" \f “subject” </w:instrText>
            </w:r>
            <w:r w:rsidR="00DF4FA9" w:rsidRPr="002C4CE3">
              <w:fldChar w:fldCharType="end"/>
            </w:r>
            <w:r w:rsidR="00DF4FA9" w:rsidRPr="002C4CE3">
              <w:fldChar w:fldCharType="begin"/>
            </w:r>
            <w:r w:rsidR="00DF4FA9" w:rsidRPr="002C4CE3">
              <w:instrText xml:space="preserve"> XE "parent/legal guardian permission</w:instrText>
            </w:r>
            <w:r w:rsidR="00810B91" w:rsidRPr="002C4CE3">
              <w:instrText>:travel</w:instrText>
            </w:r>
            <w:r w:rsidR="00DF4FA9" w:rsidRPr="002C4CE3">
              <w:instrText xml:space="preserve">" \f “subject” </w:instrText>
            </w:r>
            <w:r w:rsidR="00DF4FA9" w:rsidRPr="002C4CE3">
              <w:fldChar w:fldCharType="end"/>
            </w:r>
            <w:r w:rsidR="00DF4FA9" w:rsidRPr="002C4CE3">
              <w:fldChar w:fldCharType="begin"/>
            </w:r>
            <w:r w:rsidR="00DF4FA9" w:rsidRPr="002C4CE3">
              <w:instrText xml:space="preserve"> XE "</w:instrText>
            </w:r>
            <w:r w:rsidR="004A33F7" w:rsidRPr="002C4CE3">
              <w:instrText>waivers (liability, insurance, hold harmless):permission for minor to participate</w:instrText>
            </w:r>
            <w:r w:rsidR="00DF4FA9" w:rsidRPr="002C4CE3">
              <w:instrText xml:space="preserve">" \f “subject” </w:instrText>
            </w:r>
            <w:r w:rsidR="00DF4FA9" w:rsidRPr="002C4CE3">
              <w:fldChar w:fldCharType="end"/>
            </w:r>
            <w:r w:rsidR="00DF4FA9" w:rsidRPr="002C4CE3">
              <w:fldChar w:fldCharType="begin"/>
            </w:r>
            <w:r w:rsidR="00DF4FA9" w:rsidRPr="002C4CE3">
              <w:instrText xml:space="preserve"> XE "liability waivers" \f “subject” </w:instrText>
            </w:r>
            <w:r w:rsidR="00DF4FA9" w:rsidRPr="002C4CE3">
              <w:fldChar w:fldCharType="end"/>
            </w:r>
            <w:r w:rsidR="002C4CE3" w:rsidRPr="002C4CE3">
              <w:fldChar w:fldCharType="begin"/>
            </w:r>
            <w:r w:rsidR="002C4CE3" w:rsidRPr="002C4CE3">
              <w:instrText xml:space="preserve"> XE "student:parent/legal guardian permission" \f “subject” </w:instrText>
            </w:r>
            <w:r w:rsidR="002C4CE3" w:rsidRPr="002C4CE3">
              <w:fldChar w:fldCharType="end"/>
            </w:r>
            <w:r w:rsidR="002C4CE3" w:rsidRPr="002C4CE3">
              <w:fldChar w:fldCharType="begin"/>
            </w:r>
            <w:r w:rsidR="002C4CE3" w:rsidRPr="002C4CE3">
              <w:instrText xml:space="preserve"> XE "notices:minor participation" \f “subject” </w:instrText>
            </w:r>
            <w:r w:rsidR="002C4CE3" w:rsidRPr="002C4CE3">
              <w:fldChar w:fldCharType="end"/>
            </w:r>
          </w:p>
          <w:p w14:paraId="5EAF03DF" w14:textId="77777777" w:rsidR="003F57A1" w:rsidRPr="002C4CE3" w:rsidRDefault="003F57A1" w:rsidP="002C4CE3">
            <w:pPr>
              <w:spacing w:before="60" w:after="60"/>
            </w:pPr>
            <w:r w:rsidRPr="002C4CE3">
              <w:t>Includes, but is not limited to:</w:t>
            </w:r>
          </w:p>
          <w:p w14:paraId="7B3477F2" w14:textId="1F181772" w:rsidR="003F57A1" w:rsidRPr="002C4CE3" w:rsidRDefault="003F57A1" w:rsidP="00BC2B29">
            <w:pPr>
              <w:pStyle w:val="ListParagraph"/>
              <w:numPr>
                <w:ilvl w:val="0"/>
                <w:numId w:val="129"/>
              </w:numPr>
              <w:spacing w:before="60" w:after="60"/>
            </w:pPr>
            <w:r w:rsidRPr="002C4CE3">
              <w:t>Notices and announcements;</w:t>
            </w:r>
          </w:p>
          <w:p w14:paraId="26EA7B5F" w14:textId="77777777" w:rsidR="003F57A1" w:rsidRPr="002C4CE3" w:rsidRDefault="003F57A1" w:rsidP="00BC2B29">
            <w:pPr>
              <w:pStyle w:val="ListParagraph"/>
              <w:numPr>
                <w:ilvl w:val="0"/>
                <w:numId w:val="129"/>
              </w:numPr>
              <w:spacing w:before="60" w:after="60"/>
            </w:pPr>
            <w:r w:rsidRPr="002C4CE3">
              <w:t>Sign</w:t>
            </w:r>
            <w:r w:rsidR="00A45C26" w:rsidRPr="002C4CE3">
              <w:t>-</w:t>
            </w:r>
            <w:r w:rsidRPr="002C4CE3">
              <w:t>up sheets, rosters, registration forms;</w:t>
            </w:r>
          </w:p>
          <w:p w14:paraId="0C8BBA1D" w14:textId="77777777" w:rsidR="003F57A1" w:rsidRPr="002C4CE3" w:rsidRDefault="003F57A1" w:rsidP="00BC2B29">
            <w:pPr>
              <w:pStyle w:val="ListParagraph"/>
              <w:numPr>
                <w:ilvl w:val="0"/>
                <w:numId w:val="129"/>
              </w:numPr>
              <w:spacing w:before="60" w:after="60"/>
            </w:pPr>
            <w:r w:rsidRPr="002C4CE3">
              <w:t>Parent/legal guardian permissions (approval for use of private vehicles, waiver of liability, emergency information, etc.);</w:t>
            </w:r>
          </w:p>
          <w:p w14:paraId="676FB2C4" w14:textId="77777777" w:rsidR="003F57A1" w:rsidRPr="002C4CE3" w:rsidRDefault="003F57A1" w:rsidP="00BC2B29">
            <w:pPr>
              <w:pStyle w:val="ListParagraph"/>
              <w:numPr>
                <w:ilvl w:val="0"/>
                <w:numId w:val="129"/>
              </w:numPr>
              <w:spacing w:before="60" w:after="60"/>
            </w:pPr>
            <w:r w:rsidRPr="002C4CE3">
              <w:t>Chaperone/driver lists and information;</w:t>
            </w:r>
          </w:p>
          <w:p w14:paraId="4329E6F0" w14:textId="77777777" w:rsidR="003F57A1" w:rsidRPr="002C4CE3" w:rsidRDefault="003F57A1" w:rsidP="00BC2B29">
            <w:pPr>
              <w:pStyle w:val="ListParagraph"/>
              <w:numPr>
                <w:ilvl w:val="0"/>
                <w:numId w:val="129"/>
              </w:numPr>
              <w:spacing w:before="60" w:after="60"/>
            </w:pPr>
            <w:r w:rsidRPr="002C4CE3">
              <w:t>Transportation and all other arrangements.</w:t>
            </w:r>
          </w:p>
          <w:p w14:paraId="702BA72B" w14:textId="77777777" w:rsidR="003135B2" w:rsidRDefault="003F57A1" w:rsidP="002C4CE3">
            <w:pPr>
              <w:spacing w:before="60" w:after="60"/>
            </w:pPr>
            <w:r w:rsidRPr="003135B2">
              <w:t xml:space="preserve">Excludes </w:t>
            </w:r>
            <w:r w:rsidR="003135B2">
              <w:t>records covered by:</w:t>
            </w:r>
          </w:p>
          <w:p w14:paraId="64604F08" w14:textId="4F3C7DC4" w:rsidR="00E67188" w:rsidRPr="00E67188" w:rsidRDefault="00E67188" w:rsidP="00BC2B29">
            <w:pPr>
              <w:pStyle w:val="ListParagraph"/>
              <w:numPr>
                <w:ilvl w:val="0"/>
                <w:numId w:val="200"/>
              </w:numPr>
              <w:spacing w:before="60" w:after="60"/>
              <w:rPr>
                <w:bCs/>
              </w:rPr>
            </w:pPr>
            <w:r w:rsidRPr="00E67188">
              <w:rPr>
                <w:bCs/>
                <w:i/>
              </w:rPr>
              <w:t>Accidents/Incidents – No Claim Filed (Under Age 18)</w:t>
            </w:r>
            <w:r>
              <w:rPr>
                <w:bCs/>
                <w:i/>
              </w:rPr>
              <w:t xml:space="preserve"> (DAN GS50-06C-03)</w:t>
            </w:r>
            <w:r w:rsidRPr="00E67188">
              <w:rPr>
                <w:bCs/>
                <w:iCs/>
              </w:rPr>
              <w:t>;</w:t>
            </w:r>
          </w:p>
          <w:p w14:paraId="398D67F2" w14:textId="18C1F853" w:rsidR="003F57A1" w:rsidRDefault="003135B2" w:rsidP="00BC2B29">
            <w:pPr>
              <w:pStyle w:val="ListParagraph"/>
              <w:numPr>
                <w:ilvl w:val="0"/>
                <w:numId w:val="200"/>
              </w:numPr>
              <w:spacing w:before="60" w:after="60"/>
            </w:pPr>
            <w:r w:rsidRPr="00E67188">
              <w:rPr>
                <w:i/>
                <w:iCs/>
              </w:rPr>
              <w:t xml:space="preserve">Attendance – School-Sponsored Activities, Events and Programs (DAN </w:t>
            </w:r>
            <w:r w:rsidR="00954242" w:rsidRPr="00E67188">
              <w:rPr>
                <w:i/>
                <w:iCs/>
              </w:rPr>
              <w:t>SD51</w:t>
            </w:r>
            <w:r w:rsidR="00A45C26" w:rsidRPr="00E67188">
              <w:rPr>
                <w:i/>
                <w:iCs/>
              </w:rPr>
              <w:t>-</w:t>
            </w:r>
            <w:r w:rsidR="00954242" w:rsidRPr="00E67188">
              <w:rPr>
                <w:i/>
                <w:iCs/>
              </w:rPr>
              <w:t>06C</w:t>
            </w:r>
            <w:r w:rsidR="00A45C26" w:rsidRPr="00E67188">
              <w:rPr>
                <w:i/>
                <w:iCs/>
              </w:rPr>
              <w:t>-</w:t>
            </w:r>
            <w:r w:rsidR="00954242" w:rsidRPr="00E67188">
              <w:rPr>
                <w:i/>
                <w:iCs/>
              </w:rPr>
              <w:t>3</w:t>
            </w:r>
            <w:r w:rsidRPr="00E67188">
              <w:rPr>
                <w:i/>
                <w:iCs/>
              </w:rPr>
              <w:t>1)</w:t>
            </w:r>
            <w:r w:rsidR="00E67188">
              <w:t>;</w:t>
            </w:r>
          </w:p>
          <w:p w14:paraId="00C99077" w14:textId="7FCA3011" w:rsidR="00E67188" w:rsidRDefault="00E67188" w:rsidP="00BC2B29">
            <w:pPr>
              <w:pStyle w:val="ListParagraph"/>
              <w:numPr>
                <w:ilvl w:val="0"/>
                <w:numId w:val="200"/>
              </w:numPr>
              <w:spacing w:before="60" w:after="60"/>
            </w:pPr>
            <w:r>
              <w:rPr>
                <w:i/>
                <w:iCs/>
              </w:rPr>
              <w:t>Claims for Damages (DAN GS50</w:t>
            </w:r>
            <w:r w:rsidRPr="00E67188">
              <w:rPr>
                <w:i/>
                <w:iCs/>
              </w:rPr>
              <w:t>-01-10)</w:t>
            </w:r>
            <w:r>
              <w:t>;</w:t>
            </w:r>
          </w:p>
          <w:p w14:paraId="7B9DB6AD" w14:textId="7FA82B48" w:rsidR="00E67188" w:rsidRPr="00E67188" w:rsidRDefault="00E67188" w:rsidP="00BC2B29">
            <w:pPr>
              <w:pStyle w:val="ListParagraph"/>
              <w:numPr>
                <w:ilvl w:val="0"/>
                <w:numId w:val="200"/>
              </w:numPr>
              <w:spacing w:before="60" w:after="60"/>
            </w:pPr>
            <w:r w:rsidRPr="00E67188">
              <w:rPr>
                <w:i/>
                <w:iCs/>
              </w:rPr>
              <w:t>Litigation Case Files</w:t>
            </w:r>
            <w:r>
              <w:rPr>
                <w:i/>
                <w:iCs/>
              </w:rPr>
              <w:t xml:space="preserve"> (DAN GS53-02-04)</w:t>
            </w:r>
            <w:r>
              <w:t>;</w:t>
            </w:r>
          </w:p>
          <w:p w14:paraId="66333E1A" w14:textId="77777777" w:rsidR="003F57A1" w:rsidRDefault="003135B2" w:rsidP="00BC2B29">
            <w:pPr>
              <w:pStyle w:val="ListParagraph"/>
              <w:numPr>
                <w:ilvl w:val="0"/>
                <w:numId w:val="200"/>
              </w:numPr>
              <w:spacing w:before="60" w:after="60"/>
            </w:pPr>
            <w:r w:rsidRPr="00E67188">
              <w:rPr>
                <w:i/>
                <w:iCs/>
              </w:rPr>
              <w:t xml:space="preserve">Recreation Event Attendance Records (DAN </w:t>
            </w:r>
            <w:r w:rsidR="00131BE8" w:rsidRPr="00E67188">
              <w:rPr>
                <w:i/>
                <w:iCs/>
              </w:rPr>
              <w:t>PR50</w:t>
            </w:r>
            <w:r w:rsidR="00A45C26" w:rsidRPr="00E67188">
              <w:rPr>
                <w:i/>
                <w:iCs/>
              </w:rPr>
              <w:t>-</w:t>
            </w:r>
            <w:r w:rsidR="00131BE8" w:rsidRPr="00E67188">
              <w:rPr>
                <w:i/>
                <w:iCs/>
              </w:rPr>
              <w:t>13C</w:t>
            </w:r>
            <w:r w:rsidR="00A45C26" w:rsidRPr="00E67188">
              <w:rPr>
                <w:i/>
                <w:iCs/>
              </w:rPr>
              <w:t>-</w:t>
            </w:r>
            <w:r w:rsidR="00131BE8" w:rsidRPr="00E67188">
              <w:rPr>
                <w:i/>
                <w:iCs/>
              </w:rPr>
              <w:t>19</w:t>
            </w:r>
            <w:r w:rsidRPr="00E67188">
              <w:rPr>
                <w:i/>
                <w:iCs/>
              </w:rPr>
              <w:t>)</w:t>
            </w:r>
            <w:r w:rsidR="00131BE8" w:rsidRPr="00E67188">
              <w:t>.</w:t>
            </w:r>
          </w:p>
          <w:p w14:paraId="30F08D5C" w14:textId="192F5D40" w:rsidR="007C0D2C" w:rsidRPr="00E67188" w:rsidRDefault="007C0D2C" w:rsidP="007C0D2C">
            <w:pPr>
              <w:spacing w:before="60" w:after="60"/>
            </w:pPr>
            <w:r w:rsidRPr="005547EF">
              <w:rPr>
                <w:rFonts w:asciiTheme="minorHAnsi" w:hAnsiTheme="minorHAnsi" w:cstheme="minorHAnsi"/>
                <w:i/>
                <w:sz w:val="21"/>
                <w:szCs w:val="21"/>
              </w:rPr>
              <w:t>Note:</w:t>
            </w:r>
            <w:r>
              <w:rPr>
                <w:rFonts w:asciiTheme="minorHAnsi" w:hAnsiTheme="minorHAnsi" w:cstheme="minorHAnsi"/>
                <w:i/>
                <w:sz w:val="21"/>
                <w:szCs w:val="21"/>
              </w:rPr>
              <w:t xml:space="preserve"> </w:t>
            </w:r>
            <w:r>
              <w:rPr>
                <w:i/>
                <w:sz w:val="21"/>
                <w:szCs w:val="21"/>
              </w:rPr>
              <w:t>Retention based on 3-</w:t>
            </w:r>
            <w:r w:rsidRPr="001763A6">
              <w:rPr>
                <w:i/>
                <w:sz w:val="21"/>
                <w:szCs w:val="21"/>
              </w:rPr>
              <w:t>year statute of limitations for personal injury (RCW 4.16.080</w:t>
            </w:r>
            <w:r>
              <w:rPr>
                <w:i/>
                <w:sz w:val="21"/>
                <w:szCs w:val="21"/>
              </w:rPr>
              <w:t xml:space="preserve"> and RCW 4.16.190</w:t>
            </w:r>
            <w:r w:rsidRPr="001763A6">
              <w:rPr>
                <w:i/>
                <w:sz w:val="21"/>
                <w:szCs w:val="21"/>
              </w:rPr>
              <w:t>)</w:t>
            </w:r>
            <w:r w:rsidRPr="005547EF">
              <w:rPr>
                <w:rFonts w:asciiTheme="minorHAnsi" w:hAnsiTheme="minorHAnsi" w:cstheme="minorHAnsi"/>
                <w:i/>
                <w:sz w:val="21"/>
                <w:szCs w:val="21"/>
              </w:rPr>
              <w:t>.</w:t>
            </w:r>
          </w:p>
        </w:tc>
        <w:tc>
          <w:tcPr>
            <w:tcW w:w="1000" w:type="pct"/>
            <w:tcBorders>
              <w:top w:val="single" w:sz="4" w:space="0" w:color="000000"/>
              <w:bottom w:val="single" w:sz="4" w:space="0" w:color="000000"/>
            </w:tcBorders>
            <w:tcMar>
              <w:top w:w="43" w:type="dxa"/>
              <w:left w:w="72" w:type="dxa"/>
              <w:bottom w:w="43" w:type="dxa"/>
              <w:right w:w="72" w:type="dxa"/>
            </w:tcMar>
          </w:tcPr>
          <w:p w14:paraId="176BD6DF" w14:textId="77777777" w:rsidR="003F57A1" w:rsidRPr="002C4CE3" w:rsidRDefault="003F57A1" w:rsidP="002C4CE3">
            <w:pPr>
              <w:spacing w:before="60" w:after="60"/>
            </w:pPr>
            <w:r w:rsidRPr="002C4CE3">
              <w:rPr>
                <w:b/>
                <w:bCs/>
              </w:rPr>
              <w:t>Retain</w:t>
            </w:r>
            <w:r w:rsidRPr="002C4CE3">
              <w:t xml:space="preserve"> for 3 years after individual reaches age 18 </w:t>
            </w:r>
          </w:p>
          <w:p w14:paraId="1F1EDCD4" w14:textId="77777777" w:rsidR="003F57A1" w:rsidRPr="002C4CE3" w:rsidRDefault="003F57A1" w:rsidP="002C4CE3">
            <w:pPr>
              <w:spacing w:before="60" w:after="60"/>
              <w:rPr>
                <w:i/>
                <w:iCs/>
              </w:rPr>
            </w:pPr>
            <w:r w:rsidRPr="002C4CE3">
              <w:t xml:space="preserve">   </w:t>
            </w:r>
            <w:r w:rsidRPr="002C4CE3">
              <w:rPr>
                <w:i/>
                <w:iCs/>
              </w:rPr>
              <w:t>then</w:t>
            </w:r>
          </w:p>
          <w:p w14:paraId="7E0A687F" w14:textId="1BAB33CD" w:rsidR="003F57A1" w:rsidRPr="002C4CE3" w:rsidRDefault="003F57A1" w:rsidP="002C4CE3">
            <w:pPr>
              <w:spacing w:before="60" w:after="60"/>
            </w:pPr>
            <w:r w:rsidRPr="002C4CE3">
              <w:rPr>
                <w:b/>
                <w:bCs/>
              </w:rPr>
              <w:t>Destroy</w:t>
            </w:r>
            <w:r w:rsidRPr="002C4CE3">
              <w:t>.</w:t>
            </w:r>
          </w:p>
        </w:tc>
        <w:tc>
          <w:tcPr>
            <w:tcW w:w="600" w:type="pct"/>
            <w:tcBorders>
              <w:top w:val="single" w:sz="4" w:space="0" w:color="000000"/>
              <w:bottom w:val="single" w:sz="4" w:space="0" w:color="000000"/>
            </w:tcBorders>
            <w:tcMar>
              <w:top w:w="43" w:type="dxa"/>
              <w:left w:w="72" w:type="dxa"/>
              <w:bottom w:w="43" w:type="dxa"/>
              <w:right w:w="72" w:type="dxa"/>
            </w:tcMar>
          </w:tcPr>
          <w:p w14:paraId="14A143AC" w14:textId="77777777" w:rsidR="002C4CE3" w:rsidRDefault="003F57A1" w:rsidP="002C4CE3">
            <w:pPr>
              <w:spacing w:before="60"/>
              <w:jc w:val="center"/>
              <w:rPr>
                <w:sz w:val="20"/>
                <w:szCs w:val="20"/>
              </w:rPr>
            </w:pPr>
            <w:r w:rsidRPr="002C4CE3">
              <w:rPr>
                <w:sz w:val="20"/>
                <w:szCs w:val="20"/>
              </w:rPr>
              <w:t>NON</w:t>
            </w:r>
            <w:r w:rsidR="00A45C26" w:rsidRPr="002C4CE3">
              <w:rPr>
                <w:sz w:val="20"/>
                <w:szCs w:val="20"/>
              </w:rPr>
              <w:t>-</w:t>
            </w:r>
            <w:r w:rsidRPr="002C4CE3">
              <w:rPr>
                <w:sz w:val="20"/>
                <w:szCs w:val="20"/>
              </w:rPr>
              <w:t>ARCHIVAL</w:t>
            </w:r>
          </w:p>
          <w:p w14:paraId="5EB8871A" w14:textId="77777777" w:rsidR="002C4CE3" w:rsidRDefault="003F57A1" w:rsidP="002C4CE3">
            <w:pPr>
              <w:jc w:val="center"/>
              <w:rPr>
                <w:sz w:val="20"/>
                <w:szCs w:val="20"/>
              </w:rPr>
            </w:pPr>
            <w:r w:rsidRPr="002C4CE3">
              <w:rPr>
                <w:sz w:val="20"/>
                <w:szCs w:val="20"/>
              </w:rPr>
              <w:t>NON</w:t>
            </w:r>
            <w:r w:rsidR="00A45C26" w:rsidRPr="002C4CE3">
              <w:rPr>
                <w:sz w:val="20"/>
                <w:szCs w:val="20"/>
              </w:rPr>
              <w:t>-</w:t>
            </w:r>
            <w:r w:rsidRPr="002C4CE3">
              <w:rPr>
                <w:sz w:val="20"/>
                <w:szCs w:val="20"/>
              </w:rPr>
              <w:t>ESSENTIAL</w:t>
            </w:r>
          </w:p>
          <w:p w14:paraId="7057D086" w14:textId="6823E21C" w:rsidR="003F57A1" w:rsidRPr="002C4CE3" w:rsidRDefault="003F57A1" w:rsidP="002C4CE3">
            <w:pPr>
              <w:jc w:val="center"/>
              <w:rPr>
                <w:sz w:val="20"/>
                <w:szCs w:val="20"/>
              </w:rPr>
            </w:pPr>
            <w:r w:rsidRPr="002C4CE3">
              <w:rPr>
                <w:sz w:val="20"/>
                <w:szCs w:val="20"/>
              </w:rPr>
              <w:t>OPR</w:t>
            </w:r>
          </w:p>
        </w:tc>
      </w:tr>
    </w:tbl>
    <w:p w14:paraId="3B8D0F82" w14:textId="20D2D599" w:rsidR="00C16CFF" w:rsidRDefault="00C16CFF" w:rsidP="00064EAC">
      <w:pPr>
        <w:shd w:val="clear" w:color="auto" w:fill="FFFFFF" w:themeFill="background1"/>
      </w:pPr>
    </w:p>
    <w:p w14:paraId="53591C95" w14:textId="77777777" w:rsidR="00C16CFF" w:rsidRDefault="00C16CFF">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F56CCF" w:rsidRPr="0016206D" w14:paraId="74EA0C5E" w14:textId="77777777" w:rsidTr="00AF3B6D">
        <w:trPr>
          <w:cantSplit/>
          <w:trHeight w:val="288"/>
          <w:tblHeader/>
          <w:jc w:val="center"/>
        </w:trPr>
        <w:tc>
          <w:tcPr>
            <w:tcW w:w="5000" w:type="pct"/>
            <w:gridSpan w:val="4"/>
            <w:tcMar>
              <w:top w:w="43" w:type="dxa"/>
              <w:left w:w="72" w:type="dxa"/>
              <w:bottom w:w="43" w:type="dxa"/>
              <w:right w:w="72" w:type="dxa"/>
            </w:tcMar>
          </w:tcPr>
          <w:p w14:paraId="2D98B6D5" w14:textId="6FD5EF9D" w:rsidR="00F56CCF" w:rsidRPr="004B3FC3" w:rsidRDefault="00F56CCF" w:rsidP="00064EAC">
            <w:pPr>
              <w:pStyle w:val="Activties"/>
              <w:shd w:val="clear" w:color="auto" w:fill="FFFFFF" w:themeFill="background1"/>
              <w:rPr>
                <w:rFonts w:asciiTheme="minorHAnsi" w:hAnsiTheme="minorHAnsi" w:cstheme="minorHAnsi"/>
                <w:color w:val="000000"/>
              </w:rPr>
            </w:pPr>
            <w:bookmarkStart w:id="28" w:name="_Toc176417902"/>
            <w:r w:rsidRPr="004B3FC3">
              <w:rPr>
                <w:rFonts w:asciiTheme="minorHAnsi" w:hAnsiTheme="minorHAnsi" w:cstheme="minorHAnsi"/>
                <w:color w:val="000000"/>
              </w:rPr>
              <w:lastRenderedPageBreak/>
              <w:t>TRAINING</w:t>
            </w:r>
            <w:r w:rsidR="004B3FC3" w:rsidRPr="004B3FC3">
              <w:rPr>
                <w:rFonts w:asciiTheme="minorHAnsi" w:hAnsiTheme="minorHAnsi" w:cstheme="minorHAnsi"/>
                <w:color w:val="000000"/>
              </w:rPr>
              <w:t xml:space="preserve"> OTHERS</w:t>
            </w:r>
            <w:bookmarkEnd w:id="28"/>
          </w:p>
          <w:p w14:paraId="4D285229" w14:textId="77777777" w:rsidR="004B3FC3" w:rsidRPr="004B3FC3" w:rsidRDefault="00F56CCF" w:rsidP="00064EAC">
            <w:pPr>
              <w:pStyle w:val="ActivityText"/>
              <w:shd w:val="clear" w:color="auto" w:fill="FFFFFF" w:themeFill="background1"/>
              <w:ind w:left="864"/>
              <w:rPr>
                <w:rFonts w:asciiTheme="minorHAnsi" w:hAnsiTheme="minorHAnsi" w:cstheme="minorHAnsi"/>
              </w:rPr>
            </w:pPr>
            <w:r w:rsidRPr="004B3FC3">
              <w:rPr>
                <w:rFonts w:asciiTheme="minorHAnsi" w:hAnsiTheme="minorHAnsi" w:cstheme="minorHAnsi"/>
              </w:rPr>
              <w:t xml:space="preserve">The activity of the agency </w:t>
            </w:r>
            <w:r w:rsidRPr="004B3FC3">
              <w:rPr>
                <w:rFonts w:asciiTheme="minorHAnsi" w:hAnsiTheme="minorHAnsi" w:cstheme="minorHAnsi"/>
                <w:u w:val="single"/>
              </w:rPr>
              <w:t>providing</w:t>
            </w:r>
            <w:r w:rsidRPr="004B3FC3">
              <w:rPr>
                <w:rFonts w:asciiTheme="minorHAnsi" w:hAnsiTheme="minorHAnsi" w:cstheme="minorHAnsi"/>
              </w:rPr>
              <w:t xml:space="preserve"> training </w:t>
            </w:r>
            <w:r w:rsidR="004B3FC3" w:rsidRPr="004B3FC3">
              <w:rPr>
                <w:rFonts w:asciiTheme="minorHAnsi" w:hAnsiTheme="minorHAnsi" w:cstheme="minorHAnsi"/>
              </w:rPr>
              <w:t xml:space="preserve">(including through contracted trainers) </w:t>
            </w:r>
            <w:r w:rsidRPr="004B3FC3">
              <w:rPr>
                <w:rFonts w:asciiTheme="minorHAnsi" w:hAnsiTheme="minorHAnsi" w:cstheme="minorHAnsi"/>
              </w:rPr>
              <w:t xml:space="preserve">to agency </w:t>
            </w:r>
            <w:hyperlink w:anchor="Employee" w:history="1">
              <w:r w:rsidRPr="004B3FC3">
                <w:rPr>
                  <w:rStyle w:val="Hyperlink"/>
                  <w:rFonts w:asciiTheme="minorHAnsi" w:hAnsiTheme="minorHAnsi" w:cstheme="minorHAnsi"/>
                </w:rPr>
                <w:t>employees</w:t>
              </w:r>
            </w:hyperlink>
            <w:r w:rsidRPr="004B3FC3">
              <w:rPr>
                <w:rFonts w:asciiTheme="minorHAnsi" w:hAnsiTheme="minorHAnsi" w:cstheme="minorHAnsi"/>
              </w:rPr>
              <w:t>, contractors, customers</w:t>
            </w:r>
            <w:r w:rsidR="004B3FC3" w:rsidRPr="004B3FC3">
              <w:rPr>
                <w:rFonts w:asciiTheme="minorHAnsi" w:hAnsiTheme="minorHAnsi" w:cstheme="minorHAnsi"/>
              </w:rPr>
              <w:t>/clients</w:t>
            </w:r>
            <w:r w:rsidRPr="004B3FC3">
              <w:rPr>
                <w:rFonts w:asciiTheme="minorHAnsi" w:hAnsiTheme="minorHAnsi" w:cstheme="minorHAnsi"/>
              </w:rPr>
              <w:t>, or the public.</w:t>
            </w:r>
          </w:p>
          <w:p w14:paraId="56AAE397" w14:textId="40822B74" w:rsidR="00F56CCF" w:rsidRPr="004B3FC3" w:rsidRDefault="004B3FC3" w:rsidP="00064EAC">
            <w:pPr>
              <w:pStyle w:val="ActivityText"/>
              <w:shd w:val="clear" w:color="auto" w:fill="FFFFFF" w:themeFill="background1"/>
              <w:ind w:left="864"/>
              <w:rPr>
                <w:rFonts w:asciiTheme="minorHAnsi" w:hAnsiTheme="minorHAnsi" w:cstheme="minorHAnsi"/>
              </w:rPr>
            </w:pPr>
            <w:r w:rsidRPr="004B3FC3">
              <w:rPr>
                <w:rFonts w:asciiTheme="minorHAnsi" w:hAnsiTheme="minorHAnsi" w:cstheme="minorHAnsi"/>
              </w:rPr>
              <w:t xml:space="preserve">See HR and Payroll Management – Staff Development for records documenting training </w:t>
            </w:r>
            <w:r w:rsidRPr="004B3FC3">
              <w:rPr>
                <w:rFonts w:asciiTheme="minorHAnsi" w:hAnsiTheme="minorHAnsi" w:cstheme="minorHAnsi"/>
                <w:u w:val="single"/>
              </w:rPr>
              <w:t>received</w:t>
            </w:r>
            <w:r w:rsidRPr="004B3FC3">
              <w:rPr>
                <w:rFonts w:asciiTheme="minorHAnsi" w:hAnsiTheme="minorHAnsi" w:cstheme="minorHAnsi"/>
              </w:rPr>
              <w:t xml:space="preserve"> by employees</w:t>
            </w:r>
            <w:r w:rsidR="005E3EBB" w:rsidRPr="004B3FC3">
              <w:rPr>
                <w:rFonts w:asciiTheme="minorHAnsi" w:hAnsiTheme="minorHAnsi" w:cstheme="minorHAnsi"/>
              </w:rPr>
              <w:t>.</w:t>
            </w:r>
          </w:p>
        </w:tc>
      </w:tr>
      <w:tr w:rsidR="00AE6006" w:rsidRPr="0016206D" w14:paraId="4C5C6480" w14:textId="77777777" w:rsidTr="001D5E81">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51E95D4C" w14:textId="3873336C" w:rsidR="00AE6006" w:rsidRPr="004B3FC3" w:rsidRDefault="00AE6006" w:rsidP="00F55094">
            <w:pPr>
              <w:pStyle w:val="HeaderGrayBar"/>
              <w:rPr>
                <w:rFonts w:asciiTheme="minorHAnsi" w:hAnsiTheme="minorHAnsi" w:cstheme="minorHAnsi"/>
                <w:sz w:val="16"/>
                <w:szCs w:val="16"/>
              </w:rPr>
            </w:pPr>
            <w:r w:rsidRPr="004B3FC3">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00ACFCDD" w14:textId="77777777" w:rsidR="00AE6006" w:rsidRPr="004B3FC3" w:rsidRDefault="00AE6006" w:rsidP="00F55094">
            <w:pPr>
              <w:pStyle w:val="HeaderGrayBar"/>
              <w:rPr>
                <w:rFonts w:asciiTheme="minorHAnsi" w:hAnsiTheme="minorHAnsi" w:cstheme="minorHAnsi"/>
                <w:sz w:val="18"/>
                <w:szCs w:val="18"/>
              </w:rPr>
            </w:pPr>
            <w:r w:rsidRPr="004B3FC3">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076D4C02" w14:textId="77777777" w:rsidR="00AE6006" w:rsidRPr="004B3FC3" w:rsidRDefault="00AE6006" w:rsidP="00F55094">
            <w:pPr>
              <w:pStyle w:val="HeaderGrayBar"/>
              <w:rPr>
                <w:rFonts w:asciiTheme="minorHAnsi" w:hAnsiTheme="minorHAnsi" w:cstheme="minorHAnsi"/>
                <w:sz w:val="18"/>
                <w:szCs w:val="18"/>
              </w:rPr>
            </w:pPr>
            <w:r w:rsidRPr="004B3FC3">
              <w:rPr>
                <w:rFonts w:asciiTheme="minorHAnsi" w:hAnsiTheme="minorHAnsi" w:cstheme="minorHAnsi"/>
                <w:sz w:val="18"/>
                <w:szCs w:val="18"/>
              </w:rPr>
              <w:t xml:space="preserve">RETENTION AND </w:t>
            </w:r>
          </w:p>
          <w:p w14:paraId="0709922B" w14:textId="77777777" w:rsidR="00AE6006" w:rsidRPr="004B3FC3" w:rsidRDefault="00AE6006" w:rsidP="00F55094">
            <w:pPr>
              <w:pStyle w:val="HeaderGrayBar"/>
              <w:rPr>
                <w:rFonts w:asciiTheme="minorHAnsi" w:hAnsiTheme="minorHAnsi" w:cstheme="minorHAnsi"/>
                <w:sz w:val="18"/>
                <w:szCs w:val="18"/>
              </w:rPr>
            </w:pPr>
            <w:r w:rsidRPr="004B3FC3">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5392566" w14:textId="77777777" w:rsidR="00AE6006" w:rsidRPr="004B3FC3" w:rsidRDefault="00AE6006" w:rsidP="00F55094">
            <w:pPr>
              <w:pStyle w:val="HeaderGrayBar"/>
              <w:rPr>
                <w:rFonts w:asciiTheme="minorHAnsi" w:hAnsiTheme="minorHAnsi" w:cstheme="minorHAnsi"/>
                <w:sz w:val="18"/>
                <w:szCs w:val="18"/>
              </w:rPr>
            </w:pPr>
            <w:r w:rsidRPr="004B3FC3">
              <w:rPr>
                <w:rFonts w:asciiTheme="minorHAnsi" w:hAnsiTheme="minorHAnsi" w:cstheme="minorHAnsi"/>
                <w:sz w:val="18"/>
                <w:szCs w:val="18"/>
              </w:rPr>
              <w:t>DESIGNATION</w:t>
            </w:r>
          </w:p>
        </w:tc>
      </w:tr>
      <w:tr w:rsidR="004A6DB5" w:rsidRPr="007F3C45" w14:paraId="0310EA7D" w14:textId="77777777" w:rsidTr="004A6DB5">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53496D31" w14:textId="77777777" w:rsidR="004A6DB5" w:rsidRPr="007F3C45" w:rsidRDefault="004A6DB5" w:rsidP="00570CCB">
            <w:pPr>
              <w:pStyle w:val="TableText"/>
              <w:shd w:val="clear" w:color="auto" w:fill="FFFFFF" w:themeFill="background1"/>
              <w:spacing w:before="60" w:after="60"/>
              <w:jc w:val="center"/>
              <w:rPr>
                <w:rFonts w:asciiTheme="minorHAnsi" w:hAnsiTheme="minorHAnsi" w:cstheme="minorHAnsi"/>
                <w:color w:val="000000" w:themeColor="text1"/>
              </w:rPr>
            </w:pPr>
            <w:r w:rsidRPr="007F3C45">
              <w:rPr>
                <w:rFonts w:asciiTheme="minorHAnsi" w:hAnsiTheme="minorHAnsi" w:cstheme="minorHAnsi"/>
                <w:color w:val="000000" w:themeColor="text1"/>
              </w:rPr>
              <w:t>GS50-04B-34</w:t>
            </w:r>
            <w:r w:rsidRPr="007F3C45">
              <w:rPr>
                <w:rFonts w:asciiTheme="minorHAnsi" w:hAnsiTheme="minorHAnsi" w:cstheme="minorHAnsi"/>
                <w:color w:val="000000" w:themeColor="text1"/>
              </w:rPr>
              <w:fldChar w:fldCharType="begin"/>
            </w:r>
            <w:r w:rsidRPr="007F3C45">
              <w:rPr>
                <w:rFonts w:asciiTheme="minorHAnsi" w:hAnsiTheme="minorHAnsi" w:cstheme="minorHAnsi"/>
                <w:color w:val="000000" w:themeColor="text1"/>
              </w:rPr>
              <w:instrText xml:space="preserve"> XE “GS50-04B-34" \f “dan” </w:instrText>
            </w:r>
            <w:r w:rsidRPr="007F3C45">
              <w:rPr>
                <w:rFonts w:asciiTheme="minorHAnsi" w:hAnsiTheme="minorHAnsi" w:cstheme="minorHAnsi"/>
                <w:color w:val="000000" w:themeColor="text1"/>
              </w:rPr>
              <w:fldChar w:fldCharType="end"/>
            </w:r>
          </w:p>
          <w:p w14:paraId="42EEE3AA" w14:textId="77777777" w:rsidR="004A6DB5" w:rsidRPr="007F3C45" w:rsidRDefault="004A6DB5" w:rsidP="00570CCB">
            <w:pPr>
              <w:pStyle w:val="TableText"/>
              <w:shd w:val="clear" w:color="auto" w:fill="FFFFFF" w:themeFill="background1"/>
              <w:spacing w:before="60" w:after="60"/>
              <w:jc w:val="center"/>
              <w:rPr>
                <w:rFonts w:asciiTheme="minorHAnsi" w:hAnsiTheme="minorHAnsi" w:cstheme="minorHAnsi"/>
                <w:color w:val="000000" w:themeColor="text1"/>
              </w:rPr>
            </w:pPr>
            <w:r w:rsidRPr="007F3C45">
              <w:rPr>
                <w:rFonts w:asciiTheme="minorHAnsi" w:hAnsiTheme="minorHAnsi" w:cstheme="minorHAnsi"/>
                <w:color w:val="000000" w:themeColor="text1"/>
              </w:rPr>
              <w:t>Rev. 1</w:t>
            </w:r>
          </w:p>
        </w:tc>
        <w:tc>
          <w:tcPr>
            <w:tcW w:w="2901" w:type="pct"/>
            <w:tcBorders>
              <w:top w:val="single" w:sz="4" w:space="0" w:color="000000"/>
              <w:bottom w:val="single" w:sz="4" w:space="0" w:color="000000"/>
            </w:tcBorders>
            <w:shd w:val="clear" w:color="auto" w:fill="auto"/>
            <w:tcMar>
              <w:top w:w="43" w:type="dxa"/>
              <w:left w:w="72" w:type="dxa"/>
              <w:bottom w:w="43" w:type="dxa"/>
              <w:right w:w="72" w:type="dxa"/>
            </w:tcMar>
          </w:tcPr>
          <w:p w14:paraId="61A0DC0E" w14:textId="77777777" w:rsidR="004A6DB5" w:rsidRPr="00F27DA3" w:rsidRDefault="004A6DB5" w:rsidP="00570CCB">
            <w:pPr>
              <w:spacing w:before="60" w:after="60"/>
              <w:rPr>
                <w:b/>
                <w:bCs/>
                <w:i/>
                <w:iCs/>
              </w:rPr>
            </w:pPr>
            <w:r w:rsidRPr="00F27DA3">
              <w:rPr>
                <w:b/>
                <w:bCs/>
                <w:i/>
                <w:iCs/>
              </w:rPr>
              <w:t>Apprenticeship – Program Administration</w:t>
            </w:r>
          </w:p>
          <w:p w14:paraId="7326E31E" w14:textId="77777777" w:rsidR="004A6DB5" w:rsidRPr="00F27DA3" w:rsidRDefault="004A6DB5" w:rsidP="00570CCB">
            <w:pPr>
              <w:spacing w:before="60" w:after="60"/>
            </w:pPr>
            <w:r w:rsidRPr="00F27DA3">
              <w:t xml:space="preserve">Records relating to the administration of </w:t>
            </w:r>
            <w:r w:rsidRPr="00F27DA3">
              <w:rPr>
                <w:b/>
                <w:bCs/>
              </w:rPr>
              <w:t>apprentice training programs</w:t>
            </w:r>
            <w:r w:rsidRPr="00F27DA3">
              <w:t xml:space="preserve"> implemented by the agency in accordance with the </w:t>
            </w:r>
            <w:r w:rsidRPr="00F27DA3">
              <w:rPr>
                <w:i/>
                <w:iCs/>
              </w:rPr>
              <w:t>Washington State Apprenticeship and Training Act</w:t>
            </w:r>
            <w:r w:rsidRPr="00F27DA3">
              <w:t xml:space="preserve"> pursuant to chapter 49.04 RCW, chapter 296-05 WAC, and Title 29 CFR Part 30. </w:t>
            </w:r>
            <w:r w:rsidRPr="00F27DA3">
              <w:fldChar w:fldCharType="begin"/>
            </w:r>
            <w:r w:rsidRPr="00F27DA3">
              <w:instrText xml:space="preserve"> XE "apprentice certification" \f “subject” </w:instrText>
            </w:r>
            <w:r w:rsidRPr="00F27DA3">
              <w:fldChar w:fldCharType="end"/>
            </w:r>
            <w:r w:rsidRPr="00F27DA3">
              <w:fldChar w:fldCharType="begin"/>
            </w:r>
            <w:r w:rsidRPr="00F27DA3">
              <w:instrText xml:space="preserve"> XE "training:apprenticeship program" \f “subject” </w:instrText>
            </w:r>
            <w:r w:rsidRPr="00F27DA3">
              <w:fldChar w:fldCharType="end"/>
            </w:r>
            <w:r w:rsidRPr="00F27DA3">
              <w:fldChar w:fldCharType="begin"/>
            </w:r>
            <w:r w:rsidRPr="00F27DA3">
              <w:instrText xml:space="preserve"> XE "affirmative action:apprenticeship program" \f “subject” </w:instrText>
            </w:r>
            <w:r w:rsidRPr="00F27DA3">
              <w:fldChar w:fldCharType="end"/>
            </w:r>
            <w:r w:rsidRPr="00F27DA3">
              <w:fldChar w:fldCharType="begin"/>
            </w:r>
            <w:r w:rsidRPr="00F27DA3">
              <w:instrText xml:space="preserve"> XE "diversity planning (workforce):apprenticeship program" \f “subject” </w:instrText>
            </w:r>
            <w:r w:rsidRPr="00F27DA3">
              <w:fldChar w:fldCharType="end"/>
            </w:r>
          </w:p>
          <w:p w14:paraId="35E3F487" w14:textId="77777777" w:rsidR="004A6DB5" w:rsidRPr="00F27DA3" w:rsidRDefault="004A6DB5" w:rsidP="00570CCB">
            <w:pPr>
              <w:spacing w:before="60" w:after="60"/>
            </w:pPr>
            <w:r w:rsidRPr="00F27DA3">
              <w:t>Includes, but is not limited to:</w:t>
            </w:r>
          </w:p>
          <w:p w14:paraId="0528B7FD" w14:textId="77777777" w:rsidR="004A6DB5" w:rsidRPr="00F27DA3" w:rsidRDefault="004A6DB5" w:rsidP="00BC2B29">
            <w:pPr>
              <w:pStyle w:val="ListParagraph"/>
              <w:numPr>
                <w:ilvl w:val="0"/>
                <w:numId w:val="210"/>
              </w:numPr>
              <w:spacing w:before="60" w:after="60"/>
            </w:pPr>
            <w:r w:rsidRPr="00F27DA3">
              <w:t>Program operations documentation (29 CFR § 30.8);</w:t>
            </w:r>
          </w:p>
          <w:p w14:paraId="06270954" w14:textId="77777777" w:rsidR="004A6DB5" w:rsidRPr="00F27DA3" w:rsidRDefault="004A6DB5" w:rsidP="00BC2B29">
            <w:pPr>
              <w:pStyle w:val="ListParagraph"/>
              <w:numPr>
                <w:ilvl w:val="0"/>
                <w:numId w:val="210"/>
              </w:numPr>
              <w:spacing w:before="60" w:after="60"/>
            </w:pPr>
            <w:r w:rsidRPr="00F27DA3">
              <w:t>Affirmative action plans (29 CFR § 30.4);</w:t>
            </w:r>
          </w:p>
          <w:p w14:paraId="229D99A2" w14:textId="77777777" w:rsidR="004A6DB5" w:rsidRPr="00F27DA3" w:rsidRDefault="004A6DB5" w:rsidP="00BC2B29">
            <w:pPr>
              <w:pStyle w:val="ListParagraph"/>
              <w:numPr>
                <w:ilvl w:val="0"/>
                <w:numId w:val="210"/>
              </w:numPr>
              <w:spacing w:before="60" w:after="60"/>
            </w:pPr>
            <w:r w:rsidRPr="00F27DA3">
              <w:t>Evidence of qualification standards validation (29 CFR § 30.5);</w:t>
            </w:r>
          </w:p>
          <w:p w14:paraId="131BA596" w14:textId="77777777" w:rsidR="004A6DB5" w:rsidRPr="00F27DA3" w:rsidRDefault="004A6DB5" w:rsidP="00BC2B29">
            <w:pPr>
              <w:pStyle w:val="ListParagraph"/>
              <w:numPr>
                <w:ilvl w:val="0"/>
                <w:numId w:val="210"/>
              </w:numPr>
              <w:spacing w:before="60" w:after="60"/>
            </w:pPr>
            <w:r w:rsidRPr="00F27DA3">
              <w:t>Related correspondence/communications.</w:t>
            </w:r>
          </w:p>
          <w:p w14:paraId="4D77AF04" w14:textId="77777777" w:rsidR="00E84B5F" w:rsidRDefault="004A6DB5" w:rsidP="00570CCB">
            <w:pPr>
              <w:spacing w:before="60" w:after="60"/>
            </w:pPr>
            <w:r w:rsidRPr="00F27DA3">
              <w:t>Excludes records covered by</w:t>
            </w:r>
            <w:r w:rsidR="00E84B5F">
              <w:t>:</w:t>
            </w:r>
          </w:p>
          <w:p w14:paraId="6C33DA1D" w14:textId="77777777" w:rsidR="004A6DB5" w:rsidRDefault="004A6DB5" w:rsidP="00BC2B29">
            <w:pPr>
              <w:pStyle w:val="ListParagraph"/>
              <w:numPr>
                <w:ilvl w:val="0"/>
                <w:numId w:val="258"/>
              </w:numPr>
              <w:spacing w:before="60" w:after="60"/>
            </w:pPr>
            <w:r w:rsidRPr="00E84B5F">
              <w:rPr>
                <w:i/>
                <w:iCs/>
              </w:rPr>
              <w:t>Employee Work History (DAN GS50-04B-06)</w:t>
            </w:r>
            <w:r w:rsidR="00E84B5F">
              <w:t>;</w:t>
            </w:r>
          </w:p>
          <w:p w14:paraId="26AC14C8" w14:textId="074B3DDF" w:rsidR="00E84B5F" w:rsidRPr="00F27DA3" w:rsidRDefault="008A5115" w:rsidP="00BC2B29">
            <w:pPr>
              <w:pStyle w:val="ListParagraph"/>
              <w:numPr>
                <w:ilvl w:val="0"/>
                <w:numId w:val="258"/>
              </w:numPr>
              <w:spacing w:before="60" w:after="60"/>
            </w:pPr>
            <w:r>
              <w:rPr>
                <w:i/>
                <w:iCs/>
              </w:rPr>
              <w:t xml:space="preserve">Training Records </w:t>
            </w:r>
            <w:r w:rsidRPr="008A5115">
              <w:rPr>
                <w:i/>
                <w:iCs/>
              </w:rPr>
              <w:t>– Employee (DAN GS2024-</w:t>
            </w:r>
            <w:r w:rsidR="00050285">
              <w:rPr>
                <w:i/>
                <w:iCs/>
              </w:rPr>
              <w:t>030</w:t>
            </w:r>
            <w:r w:rsidRPr="008A5115">
              <w:rPr>
                <w:i/>
                <w:iCs/>
              </w:rPr>
              <w:t>)</w:t>
            </w:r>
            <w:r>
              <w:t>.</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32A5F35B" w14:textId="77777777" w:rsidR="004A6DB5" w:rsidRDefault="004A6DB5" w:rsidP="00570CCB">
            <w:pPr>
              <w:pStyle w:val="TableText"/>
              <w:shd w:val="clear" w:color="auto" w:fill="FFFFFF" w:themeFill="background1"/>
              <w:spacing w:before="60" w:after="60"/>
              <w:rPr>
                <w:rFonts w:asciiTheme="minorHAnsi" w:hAnsiTheme="minorHAnsi" w:cstheme="minorHAnsi"/>
                <w:color w:val="000000" w:themeColor="text1"/>
              </w:rPr>
            </w:pPr>
            <w:r w:rsidRPr="007F3C45">
              <w:rPr>
                <w:rFonts w:asciiTheme="minorHAnsi" w:hAnsiTheme="minorHAnsi" w:cstheme="minorHAnsi"/>
                <w:b/>
                <w:color w:val="000000" w:themeColor="text1"/>
              </w:rPr>
              <w:t>Retain</w:t>
            </w:r>
            <w:r w:rsidRPr="007F3C45">
              <w:rPr>
                <w:rFonts w:asciiTheme="minorHAnsi" w:hAnsiTheme="minorHAnsi" w:cstheme="minorHAnsi"/>
                <w:color w:val="000000" w:themeColor="text1"/>
              </w:rPr>
              <w:t xml:space="preserve"> for 6 years after end of calendar year</w:t>
            </w:r>
          </w:p>
          <w:p w14:paraId="2375B477" w14:textId="77777777" w:rsidR="004A6DB5" w:rsidRPr="00F27DA3" w:rsidRDefault="004A6DB5" w:rsidP="00570CCB">
            <w:pPr>
              <w:pStyle w:val="TableText"/>
              <w:shd w:val="clear" w:color="auto" w:fill="FFFFFF" w:themeFill="background1"/>
              <w:spacing w:before="60" w:after="60"/>
              <w:rPr>
                <w:rFonts w:asciiTheme="minorHAnsi" w:hAnsiTheme="minorHAnsi" w:cstheme="minorHAnsi"/>
                <w:i/>
                <w:iCs/>
                <w:color w:val="000000" w:themeColor="text1"/>
              </w:rPr>
            </w:pPr>
            <w:r>
              <w:rPr>
                <w:rFonts w:asciiTheme="minorHAnsi" w:hAnsiTheme="minorHAnsi" w:cstheme="minorHAnsi"/>
                <w:color w:val="000000" w:themeColor="text1"/>
              </w:rPr>
              <w:t xml:space="preserve">  </w:t>
            </w:r>
            <w:r w:rsidRPr="007F3C45">
              <w:rPr>
                <w:rFonts w:asciiTheme="minorHAnsi" w:hAnsiTheme="minorHAnsi" w:cstheme="minorHAnsi"/>
                <w:color w:val="000000" w:themeColor="text1"/>
              </w:rPr>
              <w:t xml:space="preserve"> </w:t>
            </w:r>
            <w:r w:rsidRPr="00F27DA3">
              <w:rPr>
                <w:rFonts w:asciiTheme="minorHAnsi" w:hAnsiTheme="minorHAnsi" w:cstheme="minorHAnsi"/>
                <w:i/>
                <w:iCs/>
                <w:color w:val="000000" w:themeColor="text1"/>
              </w:rPr>
              <w:t>and</w:t>
            </w:r>
          </w:p>
          <w:p w14:paraId="7598FADD" w14:textId="77777777" w:rsidR="004A6DB5" w:rsidRPr="007F3C45" w:rsidRDefault="004A6DB5" w:rsidP="00570CCB">
            <w:pPr>
              <w:pStyle w:val="TableText"/>
              <w:shd w:val="clear" w:color="auto" w:fill="FFFFFF" w:themeFill="background1"/>
              <w:spacing w:before="60" w:after="60"/>
              <w:rPr>
                <w:rFonts w:asciiTheme="minorHAnsi" w:hAnsiTheme="minorHAnsi" w:cstheme="minorHAnsi"/>
                <w:color w:val="000000" w:themeColor="text1"/>
              </w:rPr>
            </w:pPr>
            <w:r>
              <w:rPr>
                <w:rFonts w:asciiTheme="minorHAnsi" w:hAnsiTheme="minorHAnsi" w:cstheme="minorHAnsi"/>
                <w:color w:val="000000" w:themeColor="text1"/>
              </w:rPr>
              <w:t xml:space="preserve">until </w:t>
            </w:r>
            <w:r w:rsidRPr="007F3C45">
              <w:rPr>
                <w:rFonts w:asciiTheme="minorHAnsi" w:hAnsiTheme="minorHAnsi" w:cstheme="minorHAnsi"/>
                <w:color w:val="000000" w:themeColor="text1"/>
              </w:rPr>
              <w:t>no longer needed for agency business</w:t>
            </w:r>
          </w:p>
          <w:p w14:paraId="08DCF4FD" w14:textId="77777777" w:rsidR="004A6DB5" w:rsidRPr="007F3C45" w:rsidRDefault="004A6DB5" w:rsidP="00570CCB">
            <w:pPr>
              <w:pStyle w:val="TableText"/>
              <w:shd w:val="clear" w:color="auto" w:fill="FFFFFF" w:themeFill="background1"/>
              <w:spacing w:before="60" w:after="60"/>
              <w:rPr>
                <w:rFonts w:asciiTheme="minorHAnsi" w:hAnsiTheme="minorHAnsi" w:cstheme="minorHAnsi"/>
                <w:i/>
                <w:color w:val="000000" w:themeColor="text1"/>
              </w:rPr>
            </w:pPr>
            <w:r w:rsidRPr="007F3C45">
              <w:rPr>
                <w:rFonts w:asciiTheme="minorHAnsi" w:hAnsiTheme="minorHAnsi" w:cstheme="minorHAnsi"/>
                <w:color w:val="000000" w:themeColor="text1"/>
              </w:rPr>
              <w:t xml:space="preserve">   </w:t>
            </w:r>
            <w:r w:rsidRPr="007F3C45">
              <w:rPr>
                <w:rFonts w:asciiTheme="minorHAnsi" w:hAnsiTheme="minorHAnsi" w:cstheme="minorHAnsi"/>
                <w:i/>
                <w:color w:val="000000" w:themeColor="text1"/>
              </w:rPr>
              <w:t>then</w:t>
            </w:r>
          </w:p>
          <w:p w14:paraId="1FAF3566" w14:textId="77777777" w:rsidR="004A6DB5" w:rsidRPr="007F3C45" w:rsidRDefault="004A6DB5" w:rsidP="00570CCB">
            <w:pPr>
              <w:pStyle w:val="TableText"/>
              <w:shd w:val="clear" w:color="auto" w:fill="FFFFFF" w:themeFill="background1"/>
              <w:spacing w:before="60" w:after="60"/>
              <w:rPr>
                <w:rFonts w:asciiTheme="minorHAnsi" w:hAnsiTheme="minorHAnsi" w:cstheme="minorHAnsi"/>
              </w:rPr>
            </w:pPr>
            <w:r w:rsidRPr="007F3C45">
              <w:rPr>
                <w:rFonts w:asciiTheme="minorHAnsi" w:hAnsiTheme="minorHAnsi" w:cstheme="minorHAnsi"/>
                <w:b/>
                <w:color w:val="000000" w:themeColor="text1"/>
              </w:rPr>
              <w:t>Destroy</w:t>
            </w:r>
            <w:r w:rsidRPr="007F3C45">
              <w:rPr>
                <w:rFonts w:asciiTheme="minorHAnsi" w:hAnsiTheme="minorHAnsi" w:cstheme="minorHAnsi"/>
                <w:color w:val="000000" w:themeColor="text1"/>
              </w:rPr>
              <w:t>.</w:t>
            </w:r>
          </w:p>
        </w:tc>
        <w:tc>
          <w:tcPr>
            <w:tcW w:w="599" w:type="pct"/>
            <w:tcBorders>
              <w:top w:val="single" w:sz="4" w:space="0" w:color="000000"/>
              <w:bottom w:val="single" w:sz="4" w:space="0" w:color="000000"/>
            </w:tcBorders>
            <w:shd w:val="clear" w:color="auto" w:fill="auto"/>
            <w:tcMar>
              <w:top w:w="43" w:type="dxa"/>
              <w:left w:w="72" w:type="dxa"/>
              <w:bottom w:w="43" w:type="dxa"/>
              <w:right w:w="72" w:type="dxa"/>
            </w:tcMar>
          </w:tcPr>
          <w:p w14:paraId="1FA05955" w14:textId="77777777" w:rsidR="004A6DB5" w:rsidRPr="007F3C45" w:rsidRDefault="004A6DB5" w:rsidP="00570CCB">
            <w:pPr>
              <w:shd w:val="clear" w:color="auto" w:fill="FFFFFF" w:themeFill="background1"/>
              <w:spacing w:before="60"/>
              <w:jc w:val="center"/>
              <w:rPr>
                <w:rFonts w:asciiTheme="minorHAnsi" w:eastAsia="Calibri" w:hAnsiTheme="minorHAnsi" w:cstheme="minorHAnsi"/>
                <w:sz w:val="20"/>
                <w:szCs w:val="20"/>
              </w:rPr>
            </w:pPr>
            <w:r w:rsidRPr="007F3C45">
              <w:rPr>
                <w:rFonts w:asciiTheme="minorHAnsi" w:eastAsia="Calibri" w:hAnsiTheme="minorHAnsi" w:cstheme="minorHAnsi"/>
                <w:sz w:val="20"/>
                <w:szCs w:val="20"/>
              </w:rPr>
              <w:t>NON-ARCHIVAL</w:t>
            </w:r>
          </w:p>
          <w:p w14:paraId="658FCC19" w14:textId="77777777" w:rsidR="004A6DB5" w:rsidRPr="007F3C45" w:rsidRDefault="004A6DB5" w:rsidP="00570CCB">
            <w:pPr>
              <w:shd w:val="clear" w:color="auto" w:fill="FFFFFF" w:themeFill="background1"/>
              <w:jc w:val="center"/>
              <w:rPr>
                <w:rFonts w:asciiTheme="minorHAnsi" w:eastAsia="Calibri" w:hAnsiTheme="minorHAnsi" w:cstheme="minorHAnsi"/>
                <w:sz w:val="20"/>
                <w:szCs w:val="20"/>
              </w:rPr>
            </w:pPr>
            <w:r w:rsidRPr="007F3C45">
              <w:rPr>
                <w:rFonts w:asciiTheme="minorHAnsi" w:eastAsia="Calibri" w:hAnsiTheme="minorHAnsi" w:cstheme="minorHAnsi"/>
                <w:sz w:val="20"/>
                <w:szCs w:val="20"/>
              </w:rPr>
              <w:t>NON-ESSENTIAL</w:t>
            </w:r>
          </w:p>
          <w:p w14:paraId="5895BA17" w14:textId="77777777" w:rsidR="004A6DB5" w:rsidRPr="007F3C45" w:rsidRDefault="004A6DB5" w:rsidP="00570CCB">
            <w:pPr>
              <w:shd w:val="clear" w:color="auto" w:fill="FFFFFF" w:themeFill="background1"/>
              <w:jc w:val="center"/>
              <w:rPr>
                <w:rFonts w:asciiTheme="minorHAnsi" w:eastAsia="Calibri" w:hAnsiTheme="minorHAnsi" w:cstheme="minorHAnsi"/>
                <w:sz w:val="20"/>
                <w:szCs w:val="20"/>
              </w:rPr>
            </w:pPr>
            <w:r w:rsidRPr="007F3C45">
              <w:rPr>
                <w:rFonts w:asciiTheme="minorHAnsi" w:eastAsia="Calibri" w:hAnsiTheme="minorHAnsi" w:cstheme="minorHAnsi"/>
                <w:sz w:val="20"/>
                <w:szCs w:val="20"/>
              </w:rPr>
              <w:t>OPR</w:t>
            </w:r>
          </w:p>
        </w:tc>
      </w:tr>
      <w:tr w:rsidR="008E475A" w:rsidRPr="0016206D" w14:paraId="07EE7553" w14:textId="77777777" w:rsidTr="001D5E81">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EB52C86" w14:textId="3D338D42" w:rsidR="008E475A" w:rsidRPr="004B3FC3" w:rsidRDefault="008E475A" w:rsidP="008E4C3F">
            <w:pPr>
              <w:spacing w:before="60" w:after="60"/>
              <w:jc w:val="center"/>
            </w:pPr>
            <w:r w:rsidRPr="004B3FC3">
              <w:lastRenderedPageBreak/>
              <w:t>GS</w:t>
            </w:r>
            <w:r w:rsidR="007F7149" w:rsidRPr="004B3FC3">
              <w:t>2011</w:t>
            </w:r>
            <w:r w:rsidR="00A45C26" w:rsidRPr="004B3FC3">
              <w:t>-</w:t>
            </w:r>
            <w:r w:rsidR="007F7149" w:rsidRPr="004B3FC3">
              <w:t>179</w:t>
            </w:r>
            <w:r w:rsidR="008E4C3F" w:rsidRPr="004B3FC3">
              <w:fldChar w:fldCharType="begin"/>
            </w:r>
            <w:r w:rsidR="008E4C3F" w:rsidRPr="004B3FC3">
              <w:instrText xml:space="preserve"> XE “GS2011-179" \f “dan” </w:instrText>
            </w:r>
            <w:r w:rsidR="008E4C3F" w:rsidRPr="004B3FC3">
              <w:fldChar w:fldCharType="end"/>
            </w:r>
          </w:p>
          <w:p w14:paraId="2779D58A" w14:textId="5687A5D5" w:rsidR="008E475A" w:rsidRPr="004B3FC3" w:rsidRDefault="008E475A" w:rsidP="008E4C3F">
            <w:pPr>
              <w:spacing w:before="60" w:after="60"/>
              <w:jc w:val="center"/>
            </w:pPr>
            <w:r w:rsidRPr="004B3FC3">
              <w:t xml:space="preserve">Rev. </w:t>
            </w:r>
            <w:r w:rsidR="00AF3B6D">
              <w:t>2</w:t>
            </w:r>
          </w:p>
        </w:tc>
        <w:tc>
          <w:tcPr>
            <w:tcW w:w="2900" w:type="pct"/>
            <w:tcBorders>
              <w:top w:val="single" w:sz="4" w:space="0" w:color="000000"/>
              <w:bottom w:val="single" w:sz="4" w:space="0" w:color="000000"/>
            </w:tcBorders>
            <w:tcMar>
              <w:top w:w="43" w:type="dxa"/>
              <w:left w:w="72" w:type="dxa"/>
              <w:bottom w:w="43" w:type="dxa"/>
              <w:right w:w="72" w:type="dxa"/>
            </w:tcMar>
          </w:tcPr>
          <w:p w14:paraId="0801E634" w14:textId="39B504C6" w:rsidR="008E475A" w:rsidRPr="008E4C3F" w:rsidRDefault="008E475A" w:rsidP="008E4C3F">
            <w:pPr>
              <w:spacing w:before="60" w:after="60"/>
              <w:rPr>
                <w:b/>
                <w:bCs/>
                <w:i/>
                <w:iCs/>
              </w:rPr>
            </w:pPr>
            <w:r w:rsidRPr="008E4C3F">
              <w:rPr>
                <w:b/>
                <w:bCs/>
                <w:i/>
                <w:iCs/>
              </w:rPr>
              <w:t>Training – Arrangements</w:t>
            </w:r>
          </w:p>
          <w:p w14:paraId="4BE90EEA" w14:textId="17716E4B" w:rsidR="008E475A" w:rsidRPr="004B3FC3" w:rsidRDefault="008E475A" w:rsidP="008E4C3F">
            <w:pPr>
              <w:spacing w:before="60" w:after="60"/>
            </w:pPr>
            <w:r w:rsidRPr="004B3FC3">
              <w:t>Records relating to the administrative arrangements of agency</w:t>
            </w:r>
            <w:r w:rsidR="00A45C26" w:rsidRPr="004B3FC3">
              <w:t>-</w:t>
            </w:r>
            <w:r w:rsidRPr="004B3FC3">
              <w:t xml:space="preserve">provided training courses, </w:t>
            </w:r>
            <w:r w:rsidR="008E4C3F" w:rsidRPr="004B3FC3">
              <w:t>seminars,</w:t>
            </w:r>
            <w:r w:rsidRPr="004B3FC3">
              <w:t xml:space="preserve"> and workshops. </w:t>
            </w:r>
            <w:r w:rsidR="0065743D" w:rsidRPr="004B3FC3">
              <w:fldChar w:fldCharType="begin"/>
            </w:r>
            <w:r w:rsidR="0065743D" w:rsidRPr="004B3FC3">
              <w:instrText xml:space="preserve"> XE "</w:instrText>
            </w:r>
            <w:r w:rsidR="004A33F7" w:rsidRPr="004B3FC3">
              <w:instrText>training:agency provided</w:instrText>
            </w:r>
            <w:r w:rsidR="0065743D" w:rsidRPr="004B3FC3">
              <w:instrText xml:space="preserve">" \f “subject” </w:instrText>
            </w:r>
            <w:r w:rsidR="0065743D" w:rsidRPr="004B3FC3">
              <w:fldChar w:fldCharType="end"/>
            </w:r>
            <w:r w:rsidR="00126525" w:rsidRPr="004B3FC3">
              <w:fldChar w:fldCharType="begin"/>
            </w:r>
            <w:r w:rsidR="00126525" w:rsidRPr="004B3FC3">
              <w:instrText xml:space="preserve"> XE "catering arrangements</w:instrText>
            </w:r>
            <w:r w:rsidR="00C21534">
              <w:instrText>:trainings</w:instrText>
            </w:r>
            <w:r w:rsidR="00126525" w:rsidRPr="004B3FC3">
              <w:instrText xml:space="preserve">" \f “subject” </w:instrText>
            </w:r>
            <w:r w:rsidR="00126525" w:rsidRPr="004B3FC3">
              <w:fldChar w:fldCharType="end"/>
            </w:r>
          </w:p>
          <w:p w14:paraId="46EDFF6C" w14:textId="77777777" w:rsidR="008E475A" w:rsidRPr="004B3FC3" w:rsidRDefault="008E475A" w:rsidP="008E4C3F">
            <w:pPr>
              <w:spacing w:before="60" w:after="60"/>
            </w:pPr>
            <w:r w:rsidRPr="004B3FC3">
              <w:t>Includes, but is not limited to:</w:t>
            </w:r>
          </w:p>
          <w:p w14:paraId="336CB8F6" w14:textId="77777777" w:rsidR="00FD7216" w:rsidRPr="004B3FC3" w:rsidRDefault="00FD7216" w:rsidP="00BC2B29">
            <w:pPr>
              <w:pStyle w:val="ListParagraph"/>
              <w:numPr>
                <w:ilvl w:val="0"/>
                <w:numId w:val="89"/>
              </w:numPr>
              <w:spacing w:before="60" w:after="60"/>
            </w:pPr>
            <w:r w:rsidRPr="004B3FC3">
              <w:t>Training date and place scheduling records;</w:t>
            </w:r>
          </w:p>
          <w:p w14:paraId="6D009054" w14:textId="77777777" w:rsidR="00FD7216" w:rsidRPr="004B3FC3" w:rsidRDefault="00FD7216" w:rsidP="00BC2B29">
            <w:pPr>
              <w:pStyle w:val="ListParagraph"/>
              <w:numPr>
                <w:ilvl w:val="0"/>
                <w:numId w:val="89"/>
              </w:numPr>
              <w:spacing w:before="60" w:after="60"/>
            </w:pPr>
            <w:r w:rsidRPr="004B3FC3">
              <w:t>Training availability announcements and notices;</w:t>
            </w:r>
          </w:p>
          <w:p w14:paraId="49ADD3FC" w14:textId="77777777" w:rsidR="008E475A" w:rsidRPr="004B3FC3" w:rsidRDefault="008E475A" w:rsidP="00BC2B29">
            <w:pPr>
              <w:pStyle w:val="ListParagraph"/>
              <w:numPr>
                <w:ilvl w:val="0"/>
                <w:numId w:val="89"/>
              </w:numPr>
              <w:spacing w:before="60" w:after="60"/>
            </w:pPr>
            <w:r w:rsidRPr="004B3FC3">
              <w:t>Participant registration;</w:t>
            </w:r>
          </w:p>
          <w:p w14:paraId="2CAA52EC" w14:textId="21EC5134" w:rsidR="008E475A" w:rsidRPr="004B3FC3" w:rsidRDefault="008E475A" w:rsidP="00BC2B29">
            <w:pPr>
              <w:pStyle w:val="ListParagraph"/>
              <w:numPr>
                <w:ilvl w:val="0"/>
                <w:numId w:val="89"/>
              </w:numPr>
              <w:spacing w:before="60" w:after="60"/>
            </w:pPr>
            <w:r w:rsidRPr="004B3FC3">
              <w:t xml:space="preserve">Arrangement of catering, </w:t>
            </w:r>
            <w:r w:rsidR="008E4C3F" w:rsidRPr="004B3FC3">
              <w:t>facilities,</w:t>
            </w:r>
            <w:r w:rsidRPr="004B3FC3">
              <w:t xml:space="preserve"> and equipment.</w:t>
            </w:r>
          </w:p>
          <w:p w14:paraId="4A735D9C" w14:textId="77777777" w:rsidR="008E4C3F" w:rsidRDefault="008E475A" w:rsidP="008E4C3F">
            <w:pPr>
              <w:spacing w:before="60" w:after="60"/>
            </w:pPr>
            <w:r w:rsidRPr="004B3FC3">
              <w:t xml:space="preserve">Excludes </w:t>
            </w:r>
            <w:r w:rsidR="008E4C3F">
              <w:t>records covered by:</w:t>
            </w:r>
          </w:p>
          <w:p w14:paraId="0D678A33" w14:textId="60C49037" w:rsidR="008E4C3F" w:rsidRDefault="008E4C3F" w:rsidP="00BC2B29">
            <w:pPr>
              <w:pStyle w:val="ListParagraph"/>
              <w:numPr>
                <w:ilvl w:val="0"/>
                <w:numId w:val="90"/>
              </w:numPr>
              <w:spacing w:before="60" w:after="60"/>
            </w:pPr>
            <w:r w:rsidRPr="008E4C3F">
              <w:rPr>
                <w:i/>
                <w:iCs/>
              </w:rPr>
              <w:t>Contracts and Agreements – General (DAN GS50-01-11)</w:t>
            </w:r>
            <w:r>
              <w:t>;</w:t>
            </w:r>
          </w:p>
          <w:p w14:paraId="51433E2A" w14:textId="73377BD7" w:rsidR="008E4C3F" w:rsidRDefault="008E4C3F" w:rsidP="00BC2B29">
            <w:pPr>
              <w:pStyle w:val="ListParagraph"/>
              <w:numPr>
                <w:ilvl w:val="0"/>
                <w:numId w:val="90"/>
              </w:numPr>
              <w:spacing w:before="60" w:after="60"/>
            </w:pPr>
            <w:r w:rsidRPr="00AF3B6D">
              <w:rPr>
                <w:i/>
                <w:iCs/>
              </w:rPr>
              <w:t>Financial Transactions – General (DAN</w:t>
            </w:r>
            <w:r w:rsidR="00AF3B6D" w:rsidRPr="00AF3B6D">
              <w:rPr>
                <w:i/>
                <w:iCs/>
              </w:rPr>
              <w:t xml:space="preserve"> GS2011-184</w:t>
            </w:r>
            <w:r w:rsidRPr="00AF3B6D">
              <w:rPr>
                <w:i/>
                <w:iCs/>
              </w:rPr>
              <w:t>)</w:t>
            </w:r>
            <w:r w:rsidR="00AF3B6D">
              <w:t>;</w:t>
            </w:r>
          </w:p>
          <w:p w14:paraId="223A9465" w14:textId="1C1A1F6C" w:rsidR="00B975BF" w:rsidRPr="004B3FC3" w:rsidRDefault="008E4C3F" w:rsidP="00BC2B29">
            <w:pPr>
              <w:pStyle w:val="ListParagraph"/>
              <w:numPr>
                <w:ilvl w:val="0"/>
                <w:numId w:val="90"/>
              </w:numPr>
              <w:spacing w:before="60" w:after="60"/>
            </w:pPr>
            <w:r w:rsidRPr="00AF3B6D">
              <w:rPr>
                <w:i/>
                <w:iCs/>
              </w:rPr>
              <w:t>Travel (DAN</w:t>
            </w:r>
            <w:r w:rsidR="00AF3B6D" w:rsidRPr="00AF3B6D">
              <w:rPr>
                <w:i/>
                <w:iCs/>
              </w:rPr>
              <w:t xml:space="preserve"> GS</w:t>
            </w:r>
            <w:r w:rsidR="00DE3B01">
              <w:rPr>
                <w:i/>
                <w:iCs/>
              </w:rPr>
              <w:t>2024-</w:t>
            </w:r>
            <w:r w:rsidR="00050285">
              <w:rPr>
                <w:i/>
                <w:iCs/>
              </w:rPr>
              <w:t>031</w:t>
            </w:r>
            <w:r w:rsidRPr="00AF3B6D">
              <w:rPr>
                <w:i/>
                <w:iCs/>
              </w:rPr>
              <w:t>)</w:t>
            </w:r>
            <w:r w:rsidR="00AF3B6D">
              <w:t>.</w:t>
            </w:r>
          </w:p>
        </w:tc>
        <w:tc>
          <w:tcPr>
            <w:tcW w:w="1000" w:type="pct"/>
            <w:tcBorders>
              <w:top w:val="single" w:sz="4" w:space="0" w:color="000000"/>
              <w:bottom w:val="single" w:sz="4" w:space="0" w:color="000000"/>
            </w:tcBorders>
            <w:tcMar>
              <w:top w:w="43" w:type="dxa"/>
              <w:left w:w="72" w:type="dxa"/>
              <w:bottom w:w="43" w:type="dxa"/>
              <w:right w:w="72" w:type="dxa"/>
            </w:tcMar>
          </w:tcPr>
          <w:p w14:paraId="3C5BB0DF" w14:textId="77777777" w:rsidR="008E475A" w:rsidRPr="004B3FC3" w:rsidRDefault="008E475A" w:rsidP="008E4C3F">
            <w:pPr>
              <w:spacing w:before="60" w:after="60"/>
            </w:pPr>
            <w:r w:rsidRPr="00AF3B6D">
              <w:rPr>
                <w:b/>
                <w:bCs/>
              </w:rPr>
              <w:t>Retain</w:t>
            </w:r>
            <w:r w:rsidRPr="004B3FC3">
              <w:t xml:space="preserve"> until no longer needed for agency business</w:t>
            </w:r>
          </w:p>
          <w:p w14:paraId="249D2E1C" w14:textId="77777777" w:rsidR="008E475A" w:rsidRPr="00AF3B6D" w:rsidRDefault="008E475A" w:rsidP="008E4C3F">
            <w:pPr>
              <w:spacing w:before="60" w:after="60"/>
              <w:rPr>
                <w:i/>
                <w:iCs/>
              </w:rPr>
            </w:pPr>
            <w:r w:rsidRPr="004B3FC3">
              <w:t xml:space="preserve">   </w:t>
            </w:r>
            <w:r w:rsidRPr="00AF3B6D">
              <w:rPr>
                <w:i/>
                <w:iCs/>
              </w:rPr>
              <w:t>then</w:t>
            </w:r>
          </w:p>
          <w:p w14:paraId="3CFEAC82" w14:textId="77777777" w:rsidR="008E475A" w:rsidRPr="004B3FC3" w:rsidRDefault="008E475A" w:rsidP="008E4C3F">
            <w:pPr>
              <w:spacing w:before="60" w:after="60"/>
            </w:pPr>
            <w:r w:rsidRPr="00AF3B6D">
              <w:rPr>
                <w:b/>
                <w:bCs/>
              </w:rPr>
              <w:t>Destroy</w:t>
            </w:r>
            <w:r w:rsidRPr="004B3FC3">
              <w:t>.</w:t>
            </w:r>
          </w:p>
        </w:tc>
        <w:tc>
          <w:tcPr>
            <w:tcW w:w="600" w:type="pct"/>
            <w:tcBorders>
              <w:top w:val="single" w:sz="4" w:space="0" w:color="000000"/>
              <w:bottom w:val="single" w:sz="4" w:space="0" w:color="000000"/>
            </w:tcBorders>
            <w:tcMar>
              <w:top w:w="43" w:type="dxa"/>
              <w:left w:w="72" w:type="dxa"/>
              <w:bottom w:w="43" w:type="dxa"/>
              <w:right w:w="72" w:type="dxa"/>
            </w:tcMar>
          </w:tcPr>
          <w:p w14:paraId="112CC3E2" w14:textId="77777777" w:rsidR="008E475A" w:rsidRPr="00AF3B6D" w:rsidRDefault="008E475A" w:rsidP="00AF3B6D">
            <w:pPr>
              <w:spacing w:before="60"/>
              <w:jc w:val="center"/>
              <w:rPr>
                <w:sz w:val="20"/>
                <w:szCs w:val="20"/>
              </w:rPr>
            </w:pPr>
            <w:r w:rsidRPr="00AF3B6D">
              <w:rPr>
                <w:sz w:val="20"/>
                <w:szCs w:val="20"/>
              </w:rPr>
              <w:t>NON</w:t>
            </w:r>
            <w:r w:rsidR="00A45C26" w:rsidRPr="00AF3B6D">
              <w:rPr>
                <w:sz w:val="20"/>
                <w:szCs w:val="20"/>
              </w:rPr>
              <w:t>-</w:t>
            </w:r>
            <w:r w:rsidRPr="00AF3B6D">
              <w:rPr>
                <w:sz w:val="20"/>
                <w:szCs w:val="20"/>
              </w:rPr>
              <w:t>ARCHIVAL</w:t>
            </w:r>
          </w:p>
          <w:p w14:paraId="7D63619B" w14:textId="77777777" w:rsidR="008E475A" w:rsidRPr="00AF3B6D" w:rsidRDefault="008E475A" w:rsidP="00AF3B6D">
            <w:pPr>
              <w:jc w:val="center"/>
              <w:rPr>
                <w:sz w:val="20"/>
                <w:szCs w:val="20"/>
              </w:rPr>
            </w:pPr>
            <w:r w:rsidRPr="00AF3B6D">
              <w:rPr>
                <w:sz w:val="20"/>
                <w:szCs w:val="20"/>
              </w:rPr>
              <w:t>NON</w:t>
            </w:r>
            <w:r w:rsidR="00A45C26" w:rsidRPr="00AF3B6D">
              <w:rPr>
                <w:sz w:val="20"/>
                <w:szCs w:val="20"/>
              </w:rPr>
              <w:t>-</w:t>
            </w:r>
            <w:r w:rsidRPr="00AF3B6D">
              <w:rPr>
                <w:sz w:val="20"/>
                <w:szCs w:val="20"/>
              </w:rPr>
              <w:t>ESSENTIAL</w:t>
            </w:r>
          </w:p>
          <w:p w14:paraId="68A47376" w14:textId="77777777" w:rsidR="008E475A" w:rsidRPr="004B3FC3" w:rsidRDefault="008E475A" w:rsidP="00AF3B6D">
            <w:pPr>
              <w:jc w:val="center"/>
            </w:pPr>
            <w:r w:rsidRPr="00AF3B6D">
              <w:rPr>
                <w:sz w:val="20"/>
                <w:szCs w:val="20"/>
              </w:rPr>
              <w:t>OFM</w:t>
            </w:r>
          </w:p>
        </w:tc>
      </w:tr>
      <w:tr w:rsidR="00AF3B6D" w:rsidRPr="0016206D" w14:paraId="4E53D3AB" w14:textId="77777777" w:rsidTr="001D5E81">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57CD645" w14:textId="01B6F10D" w:rsidR="00AF3B6D" w:rsidRPr="00AF3B6D" w:rsidRDefault="00AF3B6D" w:rsidP="00AF3B6D">
            <w:pPr>
              <w:spacing w:before="60" w:after="60"/>
              <w:jc w:val="center"/>
            </w:pPr>
            <w:r w:rsidRPr="00AF3B6D">
              <w:t>GS2011-178</w:t>
            </w:r>
            <w:r w:rsidRPr="00AF3B6D">
              <w:fldChar w:fldCharType="begin"/>
            </w:r>
            <w:r w:rsidRPr="00AF3B6D">
              <w:instrText xml:space="preserve"> XE “GS2011-178" \f “dan” </w:instrText>
            </w:r>
            <w:r w:rsidRPr="00AF3B6D">
              <w:fldChar w:fldCharType="end"/>
            </w:r>
          </w:p>
          <w:p w14:paraId="7134C6BE" w14:textId="58D38493" w:rsidR="00AF3B6D" w:rsidRPr="00AF3B6D" w:rsidRDefault="00AF3B6D" w:rsidP="00AF3B6D">
            <w:pPr>
              <w:spacing w:before="60" w:after="60"/>
              <w:jc w:val="center"/>
            </w:pPr>
            <w:r w:rsidRPr="00AF3B6D">
              <w:t xml:space="preserve">Rev. </w:t>
            </w:r>
            <w:r>
              <w:t>2</w:t>
            </w:r>
          </w:p>
        </w:tc>
        <w:tc>
          <w:tcPr>
            <w:tcW w:w="2900" w:type="pct"/>
            <w:tcBorders>
              <w:top w:val="single" w:sz="4" w:space="0" w:color="000000"/>
              <w:bottom w:val="single" w:sz="4" w:space="0" w:color="000000"/>
            </w:tcBorders>
            <w:tcMar>
              <w:top w:w="43" w:type="dxa"/>
              <w:left w:w="72" w:type="dxa"/>
              <w:bottom w:w="43" w:type="dxa"/>
              <w:right w:w="72" w:type="dxa"/>
            </w:tcMar>
          </w:tcPr>
          <w:p w14:paraId="10B95146" w14:textId="137C1B5F" w:rsidR="00AF3B6D" w:rsidRPr="00F97083" w:rsidRDefault="00AF3B6D" w:rsidP="00AF3B6D">
            <w:pPr>
              <w:spacing w:before="60" w:after="60"/>
              <w:rPr>
                <w:b/>
                <w:bCs/>
                <w:i/>
                <w:iCs/>
              </w:rPr>
            </w:pPr>
            <w:r w:rsidRPr="00F97083">
              <w:rPr>
                <w:b/>
                <w:bCs/>
                <w:i/>
                <w:iCs/>
              </w:rPr>
              <w:t>Training – Development</w:t>
            </w:r>
          </w:p>
          <w:p w14:paraId="306FB3C9" w14:textId="38075F59" w:rsidR="00AF3B6D" w:rsidRPr="00AF3B6D" w:rsidRDefault="00AF3B6D" w:rsidP="00AF3B6D">
            <w:pPr>
              <w:spacing w:before="60" w:after="60"/>
            </w:pPr>
            <w:r w:rsidRPr="00AF3B6D">
              <w:t>Records relating to the development of training courses, seminars</w:t>
            </w:r>
            <w:r w:rsidR="00F97083">
              <w:t>,</w:t>
            </w:r>
            <w:r w:rsidRPr="00AF3B6D">
              <w:t xml:space="preserve"> workshops</w:t>
            </w:r>
            <w:r w:rsidR="00F97083">
              <w:t>, etc., such as</w:t>
            </w:r>
            <w:r w:rsidRPr="00AF3B6D">
              <w:t xml:space="preserve"> research, materials development, etc.</w:t>
            </w:r>
            <w:r w:rsidR="00F97083" w:rsidRPr="00AF3B6D">
              <w:t xml:space="preserve"> </w:t>
            </w:r>
            <w:r w:rsidR="00F97083" w:rsidRPr="00AF3B6D">
              <w:fldChar w:fldCharType="begin"/>
            </w:r>
            <w:r w:rsidR="00F97083" w:rsidRPr="00AF3B6D">
              <w:instrText xml:space="preserve"> XE "training:agency provided" \f “subject” </w:instrText>
            </w:r>
            <w:r w:rsidR="00F97083" w:rsidRPr="00AF3B6D">
              <w:fldChar w:fldCharType="end"/>
            </w:r>
            <w:r w:rsidR="00F97083" w:rsidRPr="00AF3B6D">
              <w:fldChar w:fldCharType="begin"/>
            </w:r>
            <w:r w:rsidR="00F97083" w:rsidRPr="00AF3B6D">
              <w:instrText xml:space="preserve"> XE "curriculum development (training)" \f “subject” </w:instrText>
            </w:r>
            <w:r w:rsidR="00F97083" w:rsidRPr="00AF3B6D">
              <w:fldChar w:fldCharType="end"/>
            </w:r>
            <w:r w:rsidR="00F97083" w:rsidRPr="00AF3B6D">
              <w:fldChar w:fldCharType="begin"/>
            </w:r>
            <w:r w:rsidR="00F97083" w:rsidRPr="00AF3B6D">
              <w:instrText xml:space="preserve"> XE "materials:training" \f “subject” </w:instrText>
            </w:r>
            <w:r w:rsidR="00F97083" w:rsidRPr="00AF3B6D">
              <w:fldChar w:fldCharType="end"/>
            </w:r>
          </w:p>
          <w:p w14:paraId="33C965AD" w14:textId="77777777" w:rsidR="00F97083" w:rsidRDefault="00AF3B6D" w:rsidP="00AF3B6D">
            <w:pPr>
              <w:spacing w:before="60" w:after="60"/>
            </w:pPr>
            <w:r w:rsidRPr="00AF3B6D">
              <w:t xml:space="preserve">Excludes </w:t>
            </w:r>
            <w:r w:rsidR="00F97083">
              <w:t>records covered by:</w:t>
            </w:r>
          </w:p>
          <w:p w14:paraId="1791FFE6" w14:textId="77777777" w:rsidR="00F97083" w:rsidRDefault="00F97083" w:rsidP="00BC2B29">
            <w:pPr>
              <w:pStyle w:val="ListParagraph"/>
              <w:numPr>
                <w:ilvl w:val="0"/>
                <w:numId w:val="91"/>
              </w:numPr>
              <w:spacing w:before="60" w:after="60"/>
            </w:pPr>
            <w:r w:rsidRPr="001D5E81">
              <w:rPr>
                <w:i/>
                <w:iCs/>
              </w:rPr>
              <w:t>Training – General (DAN GS2011-181)</w:t>
            </w:r>
            <w:r>
              <w:t>;</w:t>
            </w:r>
          </w:p>
          <w:p w14:paraId="0361B07B" w14:textId="5125B50D" w:rsidR="00F97083" w:rsidRDefault="00F97083" w:rsidP="00BC2B29">
            <w:pPr>
              <w:pStyle w:val="ListParagraph"/>
              <w:numPr>
                <w:ilvl w:val="0"/>
                <w:numId w:val="91"/>
              </w:numPr>
              <w:spacing w:before="60" w:after="60"/>
            </w:pPr>
            <w:r w:rsidRPr="001D5E81">
              <w:rPr>
                <w:i/>
                <w:iCs/>
              </w:rPr>
              <w:t>Training – Hazardous Materials Handling (DAN GS</w:t>
            </w:r>
            <w:r w:rsidR="001D5E81" w:rsidRPr="001D5E81">
              <w:rPr>
                <w:i/>
                <w:iCs/>
              </w:rPr>
              <w:t>2012-029)</w:t>
            </w:r>
            <w:r w:rsidR="001D5E81">
              <w:t>;</w:t>
            </w:r>
          </w:p>
          <w:p w14:paraId="6574981A" w14:textId="1775C1CD" w:rsidR="00AF3B6D" w:rsidRPr="00AF3B6D" w:rsidRDefault="00F97083" w:rsidP="00BC2B29">
            <w:pPr>
              <w:pStyle w:val="ListParagraph"/>
              <w:numPr>
                <w:ilvl w:val="0"/>
                <w:numId w:val="91"/>
              </w:numPr>
              <w:spacing w:before="60" w:after="60"/>
            </w:pPr>
            <w:r w:rsidRPr="001D5E81">
              <w:rPr>
                <w:i/>
                <w:iCs/>
              </w:rPr>
              <w:t>Training – Mandatory or Certification/Hours/Credit Provided (DAN</w:t>
            </w:r>
            <w:r w:rsidR="00AF3B6D" w:rsidRPr="001D5E81">
              <w:rPr>
                <w:i/>
                <w:iCs/>
              </w:rPr>
              <w:t xml:space="preserve"> GS2011-180</w:t>
            </w:r>
            <w:r w:rsidR="001D5E81" w:rsidRPr="001D5E81">
              <w:rPr>
                <w:i/>
                <w:iCs/>
              </w:rPr>
              <w:t>)</w:t>
            </w:r>
            <w:r w:rsidR="00AF3B6D" w:rsidRPr="00AF3B6D">
              <w:t>.</w:t>
            </w:r>
          </w:p>
        </w:tc>
        <w:tc>
          <w:tcPr>
            <w:tcW w:w="1000" w:type="pct"/>
            <w:tcBorders>
              <w:top w:val="single" w:sz="4" w:space="0" w:color="000000"/>
              <w:bottom w:val="single" w:sz="4" w:space="0" w:color="000000"/>
            </w:tcBorders>
            <w:tcMar>
              <w:top w:w="43" w:type="dxa"/>
              <w:left w:w="72" w:type="dxa"/>
              <w:bottom w:w="43" w:type="dxa"/>
              <w:right w:w="72" w:type="dxa"/>
            </w:tcMar>
          </w:tcPr>
          <w:p w14:paraId="44FC0C57" w14:textId="50D5E306" w:rsidR="00AF3B6D" w:rsidRPr="00AF3B6D" w:rsidRDefault="00AF3B6D" w:rsidP="00AF3B6D">
            <w:pPr>
              <w:spacing w:before="60" w:after="60"/>
            </w:pPr>
            <w:r w:rsidRPr="001D5E81">
              <w:rPr>
                <w:b/>
                <w:bCs/>
              </w:rPr>
              <w:t>Retain</w:t>
            </w:r>
            <w:r w:rsidRPr="00AF3B6D">
              <w:t xml:space="preserve"> until </w:t>
            </w:r>
            <w:r w:rsidR="001D5E81">
              <w:t>training</w:t>
            </w:r>
            <w:r w:rsidRPr="00AF3B6D">
              <w:t xml:space="preserve"> no longer provided by agency</w:t>
            </w:r>
          </w:p>
          <w:p w14:paraId="147238DB" w14:textId="77777777" w:rsidR="00AF3B6D" w:rsidRPr="001D5E81" w:rsidRDefault="00AF3B6D" w:rsidP="00AF3B6D">
            <w:pPr>
              <w:spacing w:before="60" w:after="60"/>
              <w:rPr>
                <w:i/>
                <w:iCs/>
              </w:rPr>
            </w:pPr>
            <w:r w:rsidRPr="00AF3B6D">
              <w:t xml:space="preserve">   </w:t>
            </w:r>
            <w:r w:rsidRPr="001D5E81">
              <w:rPr>
                <w:i/>
                <w:iCs/>
              </w:rPr>
              <w:t>then</w:t>
            </w:r>
          </w:p>
          <w:p w14:paraId="7CFBD577" w14:textId="77777777" w:rsidR="00AF3B6D" w:rsidRPr="00AF3B6D" w:rsidRDefault="00AF3B6D" w:rsidP="00AF3B6D">
            <w:pPr>
              <w:spacing w:before="60" w:after="60"/>
            </w:pPr>
            <w:r w:rsidRPr="001D5E81">
              <w:rPr>
                <w:b/>
                <w:bCs/>
              </w:rPr>
              <w:t>Destroy</w:t>
            </w:r>
            <w:r w:rsidRPr="00AF3B6D">
              <w:t>.</w:t>
            </w:r>
          </w:p>
        </w:tc>
        <w:tc>
          <w:tcPr>
            <w:tcW w:w="600" w:type="pct"/>
            <w:tcBorders>
              <w:top w:val="single" w:sz="4" w:space="0" w:color="000000"/>
              <w:bottom w:val="single" w:sz="4" w:space="0" w:color="000000"/>
            </w:tcBorders>
            <w:tcMar>
              <w:top w:w="43" w:type="dxa"/>
              <w:left w:w="72" w:type="dxa"/>
              <w:bottom w:w="43" w:type="dxa"/>
              <w:right w:w="72" w:type="dxa"/>
            </w:tcMar>
          </w:tcPr>
          <w:p w14:paraId="64392100" w14:textId="77777777" w:rsidR="00AF3B6D" w:rsidRPr="001D5E81" w:rsidRDefault="00AF3B6D" w:rsidP="001D5E81">
            <w:pPr>
              <w:spacing w:before="60"/>
              <w:jc w:val="center"/>
              <w:rPr>
                <w:sz w:val="20"/>
                <w:szCs w:val="20"/>
              </w:rPr>
            </w:pPr>
            <w:r w:rsidRPr="001D5E81">
              <w:rPr>
                <w:sz w:val="20"/>
                <w:szCs w:val="20"/>
              </w:rPr>
              <w:t>NON-ARCHIVAL</w:t>
            </w:r>
          </w:p>
          <w:p w14:paraId="7EB3F70E" w14:textId="77777777" w:rsidR="00AF3B6D" w:rsidRPr="001D5E81" w:rsidRDefault="00AF3B6D" w:rsidP="001D5E81">
            <w:pPr>
              <w:jc w:val="center"/>
              <w:rPr>
                <w:sz w:val="20"/>
                <w:szCs w:val="20"/>
              </w:rPr>
            </w:pPr>
            <w:r w:rsidRPr="001D5E81">
              <w:rPr>
                <w:sz w:val="20"/>
                <w:szCs w:val="20"/>
              </w:rPr>
              <w:t>NON-ESSENTIAL</w:t>
            </w:r>
          </w:p>
          <w:p w14:paraId="5919D02A" w14:textId="77777777" w:rsidR="00AF3B6D" w:rsidRPr="00AF3B6D" w:rsidRDefault="00AF3B6D" w:rsidP="001D5E81">
            <w:pPr>
              <w:jc w:val="center"/>
            </w:pPr>
            <w:r w:rsidRPr="001D5E81">
              <w:rPr>
                <w:sz w:val="20"/>
                <w:szCs w:val="20"/>
              </w:rPr>
              <w:t>OFM</w:t>
            </w:r>
          </w:p>
        </w:tc>
      </w:tr>
      <w:tr w:rsidR="00083275" w:rsidRPr="0016206D" w14:paraId="73448DA7" w14:textId="77777777" w:rsidTr="00F2507A">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5D4C5C68" w14:textId="4412488D" w:rsidR="00083275" w:rsidRPr="00083275" w:rsidRDefault="00083275" w:rsidP="00083275">
            <w:pPr>
              <w:spacing w:before="60" w:after="60"/>
              <w:jc w:val="center"/>
            </w:pPr>
            <w:r w:rsidRPr="00083275">
              <w:lastRenderedPageBreak/>
              <w:t>GS2011-181</w:t>
            </w:r>
            <w:r w:rsidRPr="00083275">
              <w:fldChar w:fldCharType="begin"/>
            </w:r>
            <w:r w:rsidRPr="00083275">
              <w:instrText xml:space="preserve"> XE “GS2011-181" \f “dan” </w:instrText>
            </w:r>
            <w:r w:rsidRPr="00083275">
              <w:fldChar w:fldCharType="end"/>
            </w:r>
          </w:p>
          <w:p w14:paraId="5581DE8B" w14:textId="294AEA9A" w:rsidR="00083275" w:rsidRPr="00083275" w:rsidRDefault="00083275" w:rsidP="00083275">
            <w:pPr>
              <w:spacing w:before="60" w:after="60"/>
              <w:jc w:val="center"/>
            </w:pPr>
            <w:r w:rsidRPr="00083275">
              <w:t xml:space="preserve">Rev. </w:t>
            </w:r>
            <w:r>
              <w:t>2</w:t>
            </w:r>
          </w:p>
        </w:tc>
        <w:tc>
          <w:tcPr>
            <w:tcW w:w="2900" w:type="pct"/>
            <w:tcBorders>
              <w:top w:val="single" w:sz="4" w:space="0" w:color="000000"/>
              <w:bottom w:val="single" w:sz="4" w:space="0" w:color="000000"/>
            </w:tcBorders>
            <w:tcMar>
              <w:top w:w="43" w:type="dxa"/>
              <w:left w:w="72" w:type="dxa"/>
              <w:bottom w:w="43" w:type="dxa"/>
              <w:right w:w="72" w:type="dxa"/>
            </w:tcMar>
          </w:tcPr>
          <w:p w14:paraId="72434F63" w14:textId="043B3498" w:rsidR="00083275" w:rsidRPr="008E72B7" w:rsidRDefault="00083275" w:rsidP="00083275">
            <w:pPr>
              <w:spacing w:before="60" w:after="60"/>
              <w:rPr>
                <w:b/>
                <w:bCs/>
                <w:i/>
                <w:iCs/>
              </w:rPr>
            </w:pPr>
            <w:r w:rsidRPr="008E72B7">
              <w:rPr>
                <w:b/>
                <w:bCs/>
                <w:i/>
                <w:iCs/>
              </w:rPr>
              <w:t>Training – General</w:t>
            </w:r>
          </w:p>
          <w:p w14:paraId="1B498174" w14:textId="0FE0D5C4" w:rsidR="00083275" w:rsidRPr="00083275" w:rsidRDefault="00083275" w:rsidP="00083275">
            <w:pPr>
              <w:spacing w:before="60" w:after="60"/>
            </w:pPr>
            <w:r w:rsidRPr="00083275">
              <w:t>Records documenting training courses, seminars</w:t>
            </w:r>
            <w:r w:rsidR="008E72B7">
              <w:t xml:space="preserve">, </w:t>
            </w:r>
            <w:r w:rsidRPr="00083275">
              <w:t>workshops</w:t>
            </w:r>
            <w:r w:rsidR="008E72B7">
              <w:t xml:space="preserve">, etc. </w:t>
            </w:r>
            <w:r w:rsidRPr="008E72B7">
              <w:rPr>
                <w:u w:val="single"/>
              </w:rPr>
              <w:t>provided by</w:t>
            </w:r>
            <w:r w:rsidRPr="00083275">
              <w:t xml:space="preserve"> the agency </w:t>
            </w:r>
            <w:r w:rsidR="008E72B7">
              <w:t xml:space="preserve">(including through contracted trainers) </w:t>
            </w:r>
            <w:r w:rsidRPr="00083275">
              <w:t xml:space="preserve">to </w:t>
            </w:r>
            <w:r w:rsidR="008E72B7">
              <w:t xml:space="preserve">agency employees, contractors, </w:t>
            </w:r>
            <w:r w:rsidRPr="00083275">
              <w:t>customers</w:t>
            </w:r>
            <w:r w:rsidR="008E72B7">
              <w:t>/clients</w:t>
            </w:r>
            <w:r w:rsidRPr="00083275">
              <w:t xml:space="preserve">, or </w:t>
            </w:r>
            <w:r w:rsidR="008E72B7">
              <w:t>the public</w:t>
            </w:r>
            <w:r w:rsidRPr="00083275">
              <w:t xml:space="preserve"> where</w:t>
            </w:r>
            <w:r w:rsidR="008E72B7">
              <w:t xml:space="preserve"> either</w:t>
            </w:r>
            <w:r w:rsidRPr="00083275">
              <w:t>:</w:t>
            </w:r>
            <w:r w:rsidR="008E72B7" w:rsidRPr="00083275">
              <w:t xml:space="preserve"> </w:t>
            </w:r>
            <w:r w:rsidR="008E72B7" w:rsidRPr="00083275">
              <w:fldChar w:fldCharType="begin"/>
            </w:r>
            <w:r w:rsidR="008E72B7" w:rsidRPr="00083275">
              <w:instrText xml:space="preserve"> XE "training:agency provided:general" \f “subject” </w:instrText>
            </w:r>
            <w:r w:rsidR="008E72B7" w:rsidRPr="00083275">
              <w:fldChar w:fldCharType="end"/>
            </w:r>
            <w:r w:rsidR="008E72B7" w:rsidRPr="00083275">
              <w:fldChar w:fldCharType="begin"/>
            </w:r>
            <w:r w:rsidR="008E72B7" w:rsidRPr="00083275">
              <w:instrText xml:space="preserve"> XE "materials:training" \f “subject” </w:instrText>
            </w:r>
            <w:r w:rsidR="008E72B7" w:rsidRPr="00083275">
              <w:fldChar w:fldCharType="end"/>
            </w:r>
          </w:p>
          <w:p w14:paraId="50936265" w14:textId="191D3953" w:rsidR="008E72B7" w:rsidRPr="00083275" w:rsidRDefault="008E72B7" w:rsidP="00BC2B29">
            <w:pPr>
              <w:pStyle w:val="ListParagraph"/>
              <w:numPr>
                <w:ilvl w:val="0"/>
                <w:numId w:val="92"/>
              </w:numPr>
              <w:spacing w:before="60" w:after="60"/>
            </w:pPr>
            <w:r w:rsidRPr="00083275">
              <w:t xml:space="preserve">Training is </w:t>
            </w:r>
            <w:r w:rsidRPr="008E72B7">
              <w:rPr>
                <w:u w:val="single"/>
              </w:rPr>
              <w:t>not</w:t>
            </w:r>
            <w:r w:rsidRPr="00083275">
              <w:t xml:space="preserve"> required by federal, state, or local statute </w:t>
            </w:r>
            <w:r>
              <w:t>and/</w:t>
            </w:r>
            <w:r w:rsidRPr="00083275">
              <w:t xml:space="preserve">or </w:t>
            </w:r>
            <w:r>
              <w:t>the</w:t>
            </w:r>
            <w:r w:rsidRPr="00083275">
              <w:t xml:space="preserve"> employer</w:t>
            </w:r>
            <w:r>
              <w:t>;</w:t>
            </w:r>
          </w:p>
          <w:p w14:paraId="6DF7F59C" w14:textId="6C06E2AF" w:rsidR="00083275" w:rsidRPr="00083275" w:rsidRDefault="008E72B7" w:rsidP="00BC2B29">
            <w:pPr>
              <w:pStyle w:val="ListParagraph"/>
              <w:numPr>
                <w:ilvl w:val="0"/>
                <w:numId w:val="92"/>
              </w:numPr>
              <w:spacing w:before="60" w:after="60"/>
            </w:pPr>
            <w:r>
              <w:t>Qualifications/</w:t>
            </w:r>
            <w:r w:rsidR="00083275" w:rsidRPr="00083275">
              <w:t xml:space="preserve">credentials/licenses are </w:t>
            </w:r>
            <w:r w:rsidRPr="008E72B7">
              <w:rPr>
                <w:u w:val="single"/>
              </w:rPr>
              <w:t>not</w:t>
            </w:r>
            <w:r w:rsidR="00083275" w:rsidRPr="00083275">
              <w:t xml:space="preserve"> </w:t>
            </w:r>
            <w:r>
              <w:t>earned</w:t>
            </w:r>
            <w:r w:rsidR="00083275" w:rsidRPr="00083275">
              <w:t>;</w:t>
            </w:r>
          </w:p>
          <w:p w14:paraId="02A88E31" w14:textId="77777777" w:rsidR="00031C2C" w:rsidRDefault="00083275" w:rsidP="00BC2B29">
            <w:pPr>
              <w:pStyle w:val="ListParagraph"/>
              <w:numPr>
                <w:ilvl w:val="0"/>
                <w:numId w:val="92"/>
              </w:numPr>
              <w:spacing w:before="60" w:after="60"/>
            </w:pPr>
            <w:r w:rsidRPr="00083275">
              <w:t xml:space="preserve">Continuing education hours/credits/points are </w:t>
            </w:r>
            <w:r w:rsidR="008E72B7" w:rsidRPr="008E72B7">
              <w:rPr>
                <w:u w:val="single"/>
              </w:rPr>
              <w:t>not</w:t>
            </w:r>
            <w:r w:rsidRPr="00083275">
              <w:t xml:space="preserve"> </w:t>
            </w:r>
            <w:r w:rsidR="008E72B7">
              <w:t>awarded</w:t>
            </w:r>
            <w:r w:rsidR="00031C2C">
              <w:t>;</w:t>
            </w:r>
          </w:p>
          <w:p w14:paraId="10833CB5" w14:textId="727603EC" w:rsidR="00083275" w:rsidRPr="00083275" w:rsidRDefault="00031C2C" w:rsidP="00BC2B29">
            <w:pPr>
              <w:pStyle w:val="ListParagraph"/>
              <w:numPr>
                <w:ilvl w:val="0"/>
                <w:numId w:val="92"/>
              </w:numPr>
              <w:spacing w:before="60" w:after="60"/>
            </w:pPr>
            <w:r>
              <w:t>Not covered by a more specific records series</w:t>
            </w:r>
            <w:r w:rsidR="00083275" w:rsidRPr="00083275">
              <w:t>.</w:t>
            </w:r>
          </w:p>
          <w:p w14:paraId="15BCB08A" w14:textId="77777777" w:rsidR="00083275" w:rsidRPr="00083275" w:rsidRDefault="00083275" w:rsidP="00083275">
            <w:pPr>
              <w:spacing w:before="60" w:after="60"/>
            </w:pPr>
            <w:r w:rsidRPr="00083275">
              <w:t>Includes, but is not limited to:</w:t>
            </w:r>
          </w:p>
          <w:p w14:paraId="1701027D" w14:textId="77777777" w:rsidR="008E72B7" w:rsidRDefault="008E72B7" w:rsidP="00BC2B29">
            <w:pPr>
              <w:pStyle w:val="ListParagraph"/>
              <w:numPr>
                <w:ilvl w:val="0"/>
                <w:numId w:val="93"/>
              </w:numPr>
              <w:spacing w:before="60" w:after="60"/>
            </w:pPr>
            <w:r>
              <w:t>M</w:t>
            </w:r>
            <w:r w:rsidR="00083275" w:rsidRPr="00083275">
              <w:t>aterials presented</w:t>
            </w:r>
            <w:r>
              <w:t xml:space="preserve"> (PowerPoint slide deck, handouts, etc.);</w:t>
            </w:r>
          </w:p>
          <w:p w14:paraId="0E5F27D5" w14:textId="3E2614E6" w:rsidR="003C417B" w:rsidRDefault="00083275" w:rsidP="00BC2B29">
            <w:pPr>
              <w:pStyle w:val="ListParagraph"/>
              <w:numPr>
                <w:ilvl w:val="0"/>
                <w:numId w:val="93"/>
              </w:numPr>
              <w:spacing w:before="60" w:after="60"/>
            </w:pPr>
            <w:r w:rsidRPr="00083275">
              <w:t>Attendee lists</w:t>
            </w:r>
            <w:r w:rsidR="003C417B">
              <w:t>/</w:t>
            </w:r>
            <w:r w:rsidRPr="00083275">
              <w:t>sign-in sheets</w:t>
            </w:r>
            <w:r w:rsidR="003C417B">
              <w:t xml:space="preserve"> documenting who attended</w:t>
            </w:r>
            <w:r w:rsidR="00980DCE">
              <w:t>;</w:t>
            </w:r>
          </w:p>
          <w:p w14:paraId="54C12F66" w14:textId="77777777" w:rsidR="003C417B" w:rsidRDefault="003C417B" w:rsidP="00BC2B29">
            <w:pPr>
              <w:pStyle w:val="ListParagraph"/>
              <w:numPr>
                <w:ilvl w:val="0"/>
                <w:numId w:val="93"/>
              </w:numPr>
              <w:spacing w:before="60" w:after="60"/>
            </w:pPr>
            <w:r>
              <w:t>Tests administered and results;</w:t>
            </w:r>
          </w:p>
          <w:p w14:paraId="1E0AADF2" w14:textId="2A5FD080" w:rsidR="00083275" w:rsidRPr="00083275" w:rsidRDefault="003C417B" w:rsidP="00BC2B29">
            <w:pPr>
              <w:pStyle w:val="ListParagraph"/>
              <w:numPr>
                <w:ilvl w:val="0"/>
                <w:numId w:val="93"/>
              </w:numPr>
              <w:spacing w:before="60" w:after="60"/>
            </w:pPr>
            <w:r>
              <w:t xml:space="preserve">Course/seminar/workshop </w:t>
            </w:r>
            <w:r w:rsidR="00083275" w:rsidRPr="00083275">
              <w:t>evaluation</w:t>
            </w:r>
            <w:r>
              <w:t xml:space="preserve"> feedback/surveys</w:t>
            </w:r>
            <w:r w:rsidR="00083275" w:rsidRPr="00083275">
              <w:t>.</w:t>
            </w:r>
          </w:p>
          <w:p w14:paraId="186FE520" w14:textId="1AB9572A" w:rsidR="00083275" w:rsidRPr="003C417B" w:rsidRDefault="003C417B" w:rsidP="00083275">
            <w:pPr>
              <w:spacing w:before="60" w:after="60"/>
              <w:rPr>
                <w:i/>
                <w:iCs/>
                <w:sz w:val="21"/>
                <w:szCs w:val="21"/>
              </w:rPr>
            </w:pPr>
            <w:r w:rsidRPr="003C417B">
              <w:rPr>
                <w:i/>
                <w:iCs/>
                <w:sz w:val="21"/>
                <w:szCs w:val="21"/>
              </w:rPr>
              <w:t xml:space="preserve">Note: Records documenting training </w:t>
            </w:r>
            <w:r w:rsidRPr="003C417B">
              <w:rPr>
                <w:i/>
                <w:iCs/>
                <w:sz w:val="21"/>
                <w:szCs w:val="21"/>
                <w:u w:val="single"/>
              </w:rPr>
              <w:t>received by</w:t>
            </w:r>
            <w:r w:rsidRPr="003C417B">
              <w:rPr>
                <w:i/>
                <w:iCs/>
                <w:sz w:val="21"/>
                <w:szCs w:val="21"/>
              </w:rPr>
              <w:t xml:space="preserve"> employees are covered by Training Records – Employee (DAN GS</w:t>
            </w:r>
            <w:r w:rsidR="00DE3B01">
              <w:rPr>
                <w:i/>
                <w:iCs/>
                <w:sz w:val="21"/>
                <w:szCs w:val="21"/>
              </w:rPr>
              <w:t>2024-</w:t>
            </w:r>
            <w:r w:rsidR="00050285">
              <w:rPr>
                <w:i/>
                <w:iCs/>
                <w:sz w:val="21"/>
                <w:szCs w:val="21"/>
              </w:rPr>
              <w:t>030</w:t>
            </w:r>
            <w:r w:rsidRPr="003C417B">
              <w:rPr>
                <w:i/>
                <w:iCs/>
                <w:sz w:val="21"/>
                <w:szCs w:val="21"/>
              </w:rPr>
              <w:t>).</w:t>
            </w:r>
          </w:p>
        </w:tc>
        <w:tc>
          <w:tcPr>
            <w:tcW w:w="1000" w:type="pct"/>
            <w:tcBorders>
              <w:top w:val="single" w:sz="4" w:space="0" w:color="000000"/>
              <w:bottom w:val="single" w:sz="4" w:space="0" w:color="000000"/>
            </w:tcBorders>
            <w:tcMar>
              <w:top w:w="43" w:type="dxa"/>
              <w:left w:w="72" w:type="dxa"/>
              <w:bottom w:w="43" w:type="dxa"/>
              <w:right w:w="72" w:type="dxa"/>
            </w:tcMar>
          </w:tcPr>
          <w:p w14:paraId="17B5A9BC" w14:textId="77777777" w:rsidR="00083275" w:rsidRPr="00083275" w:rsidRDefault="00083275" w:rsidP="00083275">
            <w:pPr>
              <w:spacing w:before="60" w:after="60"/>
            </w:pPr>
            <w:r w:rsidRPr="003C417B">
              <w:rPr>
                <w:b/>
                <w:bCs/>
              </w:rPr>
              <w:t>Retain</w:t>
            </w:r>
            <w:r w:rsidRPr="00083275">
              <w:t xml:space="preserve"> for 3 years after training provided</w:t>
            </w:r>
          </w:p>
          <w:p w14:paraId="2F3D521C" w14:textId="77777777" w:rsidR="00083275" w:rsidRPr="003C417B" w:rsidRDefault="00083275" w:rsidP="00083275">
            <w:pPr>
              <w:spacing w:before="60" w:after="60"/>
              <w:rPr>
                <w:i/>
                <w:iCs/>
              </w:rPr>
            </w:pPr>
            <w:r w:rsidRPr="00083275">
              <w:t xml:space="preserve">   </w:t>
            </w:r>
            <w:r w:rsidRPr="003C417B">
              <w:rPr>
                <w:i/>
                <w:iCs/>
              </w:rPr>
              <w:t>then</w:t>
            </w:r>
          </w:p>
          <w:p w14:paraId="5E83DA94" w14:textId="77777777" w:rsidR="00083275" w:rsidRPr="00083275" w:rsidRDefault="00083275" w:rsidP="00083275">
            <w:pPr>
              <w:spacing w:before="60" w:after="60"/>
            </w:pPr>
            <w:r w:rsidRPr="003C417B">
              <w:rPr>
                <w:b/>
                <w:bCs/>
              </w:rPr>
              <w:t>Destroy</w:t>
            </w:r>
            <w:r w:rsidRPr="00083275">
              <w:t>.</w:t>
            </w:r>
          </w:p>
        </w:tc>
        <w:tc>
          <w:tcPr>
            <w:tcW w:w="600" w:type="pct"/>
            <w:tcBorders>
              <w:top w:val="single" w:sz="4" w:space="0" w:color="000000"/>
              <w:bottom w:val="single" w:sz="4" w:space="0" w:color="000000"/>
            </w:tcBorders>
            <w:tcMar>
              <w:top w:w="43" w:type="dxa"/>
              <w:left w:w="72" w:type="dxa"/>
              <w:bottom w:w="43" w:type="dxa"/>
              <w:right w:w="72" w:type="dxa"/>
            </w:tcMar>
          </w:tcPr>
          <w:p w14:paraId="03655AE0" w14:textId="77777777" w:rsidR="00083275" w:rsidRPr="003C417B" w:rsidRDefault="00083275" w:rsidP="003C417B">
            <w:pPr>
              <w:spacing w:before="60"/>
              <w:jc w:val="center"/>
              <w:rPr>
                <w:sz w:val="20"/>
                <w:szCs w:val="20"/>
              </w:rPr>
            </w:pPr>
            <w:r w:rsidRPr="003C417B">
              <w:rPr>
                <w:sz w:val="20"/>
                <w:szCs w:val="20"/>
              </w:rPr>
              <w:t>NON-ARCHIVAL</w:t>
            </w:r>
          </w:p>
          <w:p w14:paraId="625C078F" w14:textId="77777777" w:rsidR="00083275" w:rsidRPr="003C417B" w:rsidRDefault="00083275" w:rsidP="003C417B">
            <w:pPr>
              <w:jc w:val="center"/>
              <w:rPr>
                <w:sz w:val="20"/>
                <w:szCs w:val="20"/>
              </w:rPr>
            </w:pPr>
            <w:r w:rsidRPr="003C417B">
              <w:rPr>
                <w:sz w:val="20"/>
                <w:szCs w:val="20"/>
              </w:rPr>
              <w:t>NON-ESSENTIAL</w:t>
            </w:r>
          </w:p>
          <w:p w14:paraId="7F9ADE06" w14:textId="77777777" w:rsidR="00083275" w:rsidRPr="00083275" w:rsidRDefault="00083275" w:rsidP="003C417B">
            <w:pPr>
              <w:jc w:val="center"/>
            </w:pPr>
            <w:r w:rsidRPr="003C417B">
              <w:rPr>
                <w:sz w:val="20"/>
                <w:szCs w:val="20"/>
              </w:rPr>
              <w:t>OPR</w:t>
            </w:r>
          </w:p>
        </w:tc>
      </w:tr>
      <w:tr w:rsidR="003C417B" w:rsidRPr="0016206D" w14:paraId="7678476F" w14:textId="77777777" w:rsidTr="00F2507A">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5BD0CC12" w14:textId="24C78DC6" w:rsidR="003C417B" w:rsidRPr="00C45CCD" w:rsidRDefault="003C417B" w:rsidP="00C45CCD">
            <w:pPr>
              <w:spacing w:before="60" w:after="60"/>
              <w:jc w:val="center"/>
            </w:pPr>
            <w:r w:rsidRPr="00C45CCD">
              <w:lastRenderedPageBreak/>
              <w:t>GS2012-029</w:t>
            </w:r>
            <w:r w:rsidR="00C45CCD" w:rsidRPr="00C45CCD">
              <w:fldChar w:fldCharType="begin"/>
            </w:r>
            <w:r w:rsidR="00C45CCD" w:rsidRPr="00C45CCD">
              <w:instrText xml:space="preserve"> XE “GS2012-029" \f “dan” </w:instrText>
            </w:r>
            <w:r w:rsidR="00C45CCD" w:rsidRPr="00C45CCD">
              <w:fldChar w:fldCharType="end"/>
            </w:r>
          </w:p>
          <w:p w14:paraId="7431A96D" w14:textId="7ABC4C49" w:rsidR="003C417B" w:rsidRPr="00C45CCD" w:rsidRDefault="003C417B" w:rsidP="00C45CCD">
            <w:pPr>
              <w:spacing w:before="60" w:after="60"/>
              <w:jc w:val="center"/>
            </w:pPr>
            <w:r w:rsidRPr="00C45CCD">
              <w:t xml:space="preserve">Rev. </w:t>
            </w:r>
            <w:r w:rsidR="00C45CCD">
              <w:t>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303DA11A" w14:textId="46ED48EC" w:rsidR="003C417B" w:rsidRPr="00C45CCD" w:rsidRDefault="003C417B" w:rsidP="00C45CCD">
            <w:pPr>
              <w:spacing w:before="60" w:after="60"/>
              <w:rPr>
                <w:b/>
                <w:bCs/>
                <w:i/>
                <w:iCs/>
              </w:rPr>
            </w:pPr>
            <w:r w:rsidRPr="00C45CCD">
              <w:rPr>
                <w:b/>
                <w:bCs/>
                <w:i/>
                <w:iCs/>
              </w:rPr>
              <w:t>Training – Hazardous Materials Handling</w:t>
            </w:r>
          </w:p>
          <w:p w14:paraId="475A2881" w14:textId="5C5A9EC6" w:rsidR="003C417B" w:rsidRPr="00C45CCD" w:rsidRDefault="003C417B" w:rsidP="00C45CCD">
            <w:pPr>
              <w:spacing w:before="60" w:after="60"/>
            </w:pPr>
            <w:r w:rsidRPr="00C45CCD">
              <w:t>Records documenting training courses, seminars</w:t>
            </w:r>
            <w:r w:rsidR="007E3DA4">
              <w:t>,</w:t>
            </w:r>
            <w:r w:rsidRPr="00C45CCD">
              <w:t xml:space="preserve"> workshops</w:t>
            </w:r>
            <w:r w:rsidR="007E3DA4">
              <w:t>, etc.</w:t>
            </w:r>
            <w:r w:rsidRPr="00C45CCD">
              <w:t xml:space="preserve"> </w:t>
            </w:r>
            <w:r w:rsidRPr="007E3DA4">
              <w:rPr>
                <w:u w:val="single"/>
              </w:rPr>
              <w:t>provided by</w:t>
            </w:r>
            <w:r w:rsidRPr="00C45CCD">
              <w:t xml:space="preserve"> the </w:t>
            </w:r>
            <w:r w:rsidR="007E3DA4">
              <w:t>age</w:t>
            </w:r>
            <w:r w:rsidRPr="00C45CCD">
              <w:t xml:space="preserve">ncy </w:t>
            </w:r>
            <w:r w:rsidR="007E3DA4">
              <w:t xml:space="preserve">(including through contracted trainers) </w:t>
            </w:r>
            <w:r w:rsidRPr="00C45CCD">
              <w:t xml:space="preserve">to agency </w:t>
            </w:r>
            <w:hyperlink w:anchor="Employee" w:history="1">
              <w:r w:rsidRPr="00C45CCD">
                <w:rPr>
                  <w:rStyle w:val="Hyperlink"/>
                </w:rPr>
                <w:t>employe</w:t>
              </w:r>
              <w:r w:rsidR="007E3DA4">
                <w:rPr>
                  <w:rStyle w:val="Hyperlink"/>
                </w:rPr>
                <w:t>es</w:t>
              </w:r>
            </w:hyperlink>
            <w:r w:rsidRPr="00C45CCD">
              <w:t xml:space="preserve">, </w:t>
            </w:r>
            <w:r w:rsidR="007E3DA4">
              <w:t xml:space="preserve">contractors, customers/clients, or the public, </w:t>
            </w:r>
            <w:r w:rsidRPr="00C45CCD">
              <w:t xml:space="preserve">relating to non-radiological hazardous materials/waste handling or exposure (including communicable infectious disease, toxic substances, harmful physical agents, etc.), where: </w:t>
            </w:r>
            <w:r w:rsidRPr="00C45CCD">
              <w:fldChar w:fldCharType="begin"/>
            </w:r>
            <w:r w:rsidRPr="00C45CCD">
              <w:instrText xml:space="preserve"> xe "radiation:protection training" \t "</w:instrText>
            </w:r>
            <w:r w:rsidRPr="00DA4887">
              <w:rPr>
                <w:i/>
                <w:iCs/>
              </w:rPr>
              <w:instrText>see Utility Services Records Retention Schedule</w:instrText>
            </w:r>
            <w:r w:rsidRPr="00C45CCD">
              <w:instrText xml:space="preserve">" \f “subject” </w:instrText>
            </w:r>
            <w:r w:rsidRPr="00C45CCD">
              <w:fldChar w:fldCharType="end"/>
            </w:r>
            <w:r w:rsidR="007E3DA4" w:rsidRPr="00C45CCD">
              <w:fldChar w:fldCharType="begin"/>
            </w:r>
            <w:r w:rsidR="007E3DA4" w:rsidRPr="00C45CCD">
              <w:instrText xml:space="preserve"> XE "materials:training" \f “subject” </w:instrText>
            </w:r>
            <w:r w:rsidR="007E3DA4" w:rsidRPr="00C45CCD">
              <w:fldChar w:fldCharType="end"/>
            </w:r>
            <w:r w:rsidR="007E3DA4" w:rsidRPr="00C45CCD">
              <w:fldChar w:fldCharType="begin"/>
            </w:r>
            <w:r w:rsidR="007E3DA4" w:rsidRPr="00C45CCD">
              <w:instrText xml:space="preserve"> XE “hazardous materials/waste:agency-provided training" \f “subject” </w:instrText>
            </w:r>
            <w:r w:rsidR="007E3DA4" w:rsidRPr="00C45CCD">
              <w:fldChar w:fldCharType="end"/>
            </w:r>
            <w:r w:rsidR="007E3DA4" w:rsidRPr="00C45CCD">
              <w:fldChar w:fldCharType="begin"/>
            </w:r>
            <w:r w:rsidR="007E3DA4" w:rsidRPr="00C45CCD">
              <w:instrText xml:space="preserve"> XE "training:agency provided:hazardous materials handling" \f “subject” </w:instrText>
            </w:r>
            <w:r w:rsidR="007E3DA4" w:rsidRPr="00C45CCD">
              <w:fldChar w:fldCharType="end"/>
            </w:r>
            <w:r w:rsidR="007E3DA4" w:rsidRPr="00C45CCD">
              <w:fldChar w:fldCharType="begin"/>
            </w:r>
            <w:r w:rsidR="007E3DA4" w:rsidRPr="00C45CCD">
              <w:instrText xml:space="preserve"> XE "training:agency provided:mandatory" \f “subject” </w:instrText>
            </w:r>
            <w:r w:rsidR="007E3DA4" w:rsidRPr="00C45CCD">
              <w:fldChar w:fldCharType="end"/>
            </w:r>
            <w:r w:rsidR="007E3DA4" w:rsidRPr="00C45CCD">
              <w:fldChar w:fldCharType="begin"/>
            </w:r>
            <w:r w:rsidR="007E3DA4" w:rsidRPr="00C45CCD">
              <w:instrText xml:space="preserve"> XE "curriculum development (training)" \f “subject” </w:instrText>
            </w:r>
            <w:r w:rsidR="007E3DA4" w:rsidRPr="00C45CCD">
              <w:fldChar w:fldCharType="end"/>
            </w:r>
            <w:r w:rsidR="007E3DA4" w:rsidRPr="00C45CCD">
              <w:fldChar w:fldCharType="begin"/>
            </w:r>
            <w:r w:rsidR="007E3DA4" w:rsidRPr="00C45CCD">
              <w:instrText xml:space="preserve"> XE "bloodborne pathogen (training)" \f “subject” </w:instrText>
            </w:r>
            <w:r w:rsidR="007E3DA4" w:rsidRPr="00C45CCD">
              <w:fldChar w:fldCharType="end"/>
            </w:r>
            <w:r w:rsidR="007E3DA4" w:rsidRPr="00C45CCD">
              <w:fldChar w:fldCharType="begin"/>
            </w:r>
            <w:r w:rsidR="007E3DA4" w:rsidRPr="00C45CCD">
              <w:instrText xml:space="preserve"> XE "airborne pathogen (training)" \f “subject” </w:instrText>
            </w:r>
            <w:r w:rsidR="007E3DA4" w:rsidRPr="00C45CCD">
              <w:fldChar w:fldCharType="end"/>
            </w:r>
            <w:r w:rsidR="007E3DA4" w:rsidRPr="00C45CCD">
              <w:fldChar w:fldCharType="begin"/>
            </w:r>
            <w:r w:rsidR="007E3DA4" w:rsidRPr="00C45CCD">
              <w:instrText xml:space="preserve"> XE "communicable infectious disease (training)" \f “subject” </w:instrText>
            </w:r>
            <w:r w:rsidR="007E3DA4" w:rsidRPr="00C45CCD">
              <w:fldChar w:fldCharType="end"/>
            </w:r>
            <w:r w:rsidR="007E3DA4" w:rsidRPr="00C45CCD">
              <w:fldChar w:fldCharType="begin"/>
            </w:r>
            <w:r w:rsidR="007E3DA4" w:rsidRPr="00C45CCD">
              <w:instrText xml:space="preserve"> XE "continuing education:hours/credits/points" \f “subject” </w:instrText>
            </w:r>
            <w:r w:rsidR="007E3DA4" w:rsidRPr="00C45CCD">
              <w:fldChar w:fldCharType="end"/>
            </w:r>
            <w:r w:rsidR="007E3DA4" w:rsidRPr="00C45CCD">
              <w:fldChar w:fldCharType="begin"/>
            </w:r>
            <w:r w:rsidR="007E3DA4" w:rsidRPr="00C45CCD">
              <w:instrText xml:space="preserve"> XE "licenses:agency-provided training" \f “subject” </w:instrText>
            </w:r>
            <w:r w:rsidR="007E3DA4" w:rsidRPr="00C45CCD">
              <w:fldChar w:fldCharType="end"/>
            </w:r>
          </w:p>
          <w:p w14:paraId="5A89DDC2" w14:textId="04FC9769" w:rsidR="007E3DA4" w:rsidRPr="00C45CCD" w:rsidRDefault="007E3DA4" w:rsidP="00BC2B29">
            <w:pPr>
              <w:pStyle w:val="ListParagraph"/>
              <w:numPr>
                <w:ilvl w:val="0"/>
                <w:numId w:val="94"/>
              </w:numPr>
              <w:spacing w:before="60" w:after="60"/>
            </w:pPr>
            <w:r w:rsidRPr="00C45CCD">
              <w:t xml:space="preserve">Training is required by federal, state, or local statute, and/or </w:t>
            </w:r>
            <w:r>
              <w:t>the</w:t>
            </w:r>
            <w:r w:rsidRPr="00C45CCD">
              <w:t xml:space="preserve"> employer</w:t>
            </w:r>
            <w:r>
              <w:t>;</w:t>
            </w:r>
          </w:p>
          <w:p w14:paraId="68D0B055" w14:textId="04BD70AB" w:rsidR="003C417B" w:rsidRPr="00C45CCD" w:rsidRDefault="007E3DA4" w:rsidP="00BC2B29">
            <w:pPr>
              <w:pStyle w:val="ListParagraph"/>
              <w:numPr>
                <w:ilvl w:val="0"/>
                <w:numId w:val="94"/>
              </w:numPr>
              <w:spacing w:before="60" w:after="60"/>
            </w:pPr>
            <w:r>
              <w:t>Qualifications/</w:t>
            </w:r>
            <w:r w:rsidR="003C417B" w:rsidRPr="00C45CCD">
              <w:t xml:space="preserve">credentials/licenses may be </w:t>
            </w:r>
            <w:r>
              <w:t>earned</w:t>
            </w:r>
            <w:r w:rsidR="003C417B" w:rsidRPr="00C45CCD">
              <w:t>;</w:t>
            </w:r>
          </w:p>
          <w:p w14:paraId="2909940F" w14:textId="36FC723B" w:rsidR="003C417B" w:rsidRDefault="003C417B" w:rsidP="00BC2B29">
            <w:pPr>
              <w:pStyle w:val="ListParagraph"/>
              <w:numPr>
                <w:ilvl w:val="0"/>
                <w:numId w:val="94"/>
              </w:numPr>
              <w:spacing w:before="60" w:after="60"/>
            </w:pPr>
            <w:r w:rsidRPr="00C45CCD">
              <w:t xml:space="preserve">Continuing education hours/credits/points </w:t>
            </w:r>
            <w:r w:rsidR="007E3DA4">
              <w:t>are awarded;</w:t>
            </w:r>
          </w:p>
          <w:p w14:paraId="40DE094C" w14:textId="61826B81" w:rsidR="007E3DA4" w:rsidRPr="00C45CCD" w:rsidRDefault="007E3DA4" w:rsidP="00BC2B29">
            <w:pPr>
              <w:pStyle w:val="ListParagraph"/>
              <w:numPr>
                <w:ilvl w:val="0"/>
                <w:numId w:val="94"/>
              </w:numPr>
              <w:spacing w:before="60" w:after="60"/>
            </w:pPr>
            <w:r>
              <w:t>Not covered by a more specific records series.</w:t>
            </w:r>
          </w:p>
          <w:p w14:paraId="5F02CBE1" w14:textId="77777777" w:rsidR="003C417B" w:rsidRPr="00C45CCD" w:rsidRDefault="003C417B" w:rsidP="00C45CCD">
            <w:pPr>
              <w:spacing w:before="60" w:after="60"/>
            </w:pPr>
            <w:r w:rsidRPr="00C45CCD">
              <w:t>Includes, but is not limited to:</w:t>
            </w:r>
          </w:p>
          <w:p w14:paraId="0954615D" w14:textId="49E3B2E5" w:rsidR="003C417B" w:rsidRPr="00C45CCD" w:rsidRDefault="007E3DA4" w:rsidP="00BC2B29">
            <w:pPr>
              <w:pStyle w:val="ListParagraph"/>
              <w:numPr>
                <w:ilvl w:val="0"/>
                <w:numId w:val="95"/>
              </w:numPr>
              <w:spacing w:before="60" w:after="60"/>
            </w:pPr>
            <w:r>
              <w:t>M</w:t>
            </w:r>
            <w:r w:rsidR="003C417B" w:rsidRPr="00C45CCD">
              <w:t>aterials presented</w:t>
            </w:r>
            <w:r>
              <w:t xml:space="preserve"> (PowerPoint slide deck, handouts,</w:t>
            </w:r>
            <w:r w:rsidR="00031C2C">
              <w:t xml:space="preserve"> </w:t>
            </w:r>
            <w:r>
              <w:t>etc.);</w:t>
            </w:r>
            <w:r w:rsidR="003C417B" w:rsidRPr="00C45CCD">
              <w:t xml:space="preserve"> </w:t>
            </w:r>
          </w:p>
          <w:p w14:paraId="33025D52" w14:textId="77777777" w:rsidR="007E3DA4" w:rsidRDefault="003C417B" w:rsidP="00BC2B29">
            <w:pPr>
              <w:pStyle w:val="ListParagraph"/>
              <w:numPr>
                <w:ilvl w:val="0"/>
                <w:numId w:val="95"/>
              </w:numPr>
              <w:spacing w:before="60" w:after="60"/>
            </w:pPr>
            <w:r w:rsidRPr="00C45CCD">
              <w:t>Attendee lists</w:t>
            </w:r>
            <w:r w:rsidR="007E3DA4">
              <w:t>/</w:t>
            </w:r>
            <w:r w:rsidRPr="00C45CCD">
              <w:t>sign-in sheets</w:t>
            </w:r>
            <w:r w:rsidR="007E3DA4">
              <w:t xml:space="preserve"> documenting who attended;</w:t>
            </w:r>
          </w:p>
          <w:p w14:paraId="4AF7B74F" w14:textId="77777777" w:rsidR="007E3DA4" w:rsidRDefault="007E3DA4" w:rsidP="00BC2B29">
            <w:pPr>
              <w:pStyle w:val="ListParagraph"/>
              <w:numPr>
                <w:ilvl w:val="0"/>
                <w:numId w:val="95"/>
              </w:numPr>
              <w:spacing w:before="60" w:after="60"/>
            </w:pPr>
            <w:r>
              <w:t>Tests administered and</w:t>
            </w:r>
            <w:r w:rsidR="003C417B" w:rsidRPr="00C45CCD">
              <w:t xml:space="preserve"> results</w:t>
            </w:r>
            <w:r>
              <w:t>;</w:t>
            </w:r>
          </w:p>
          <w:p w14:paraId="0527F279" w14:textId="27AAE832" w:rsidR="003C417B" w:rsidRPr="00C45CCD" w:rsidRDefault="00031C2C" w:rsidP="00BC2B29">
            <w:pPr>
              <w:pStyle w:val="ListParagraph"/>
              <w:numPr>
                <w:ilvl w:val="0"/>
                <w:numId w:val="95"/>
              </w:numPr>
              <w:spacing w:before="60" w:after="60"/>
            </w:pPr>
            <w:r>
              <w:t xml:space="preserve">Course/seminar/workshop </w:t>
            </w:r>
            <w:r w:rsidR="003C417B" w:rsidRPr="00C45CCD">
              <w:t>evaluation</w:t>
            </w:r>
            <w:r>
              <w:t xml:space="preserve"> feedback/surveys</w:t>
            </w:r>
            <w:r w:rsidR="003C417B" w:rsidRPr="00C45CCD">
              <w:t>;</w:t>
            </w:r>
          </w:p>
          <w:p w14:paraId="688DBC95" w14:textId="77777777" w:rsidR="003C417B" w:rsidRPr="00C45CCD" w:rsidRDefault="003C417B" w:rsidP="00BC2B29">
            <w:pPr>
              <w:pStyle w:val="ListParagraph"/>
              <w:numPr>
                <w:ilvl w:val="0"/>
                <w:numId w:val="95"/>
              </w:numPr>
              <w:spacing w:before="60" w:after="60"/>
            </w:pPr>
            <w:r w:rsidRPr="00C45CCD">
              <w:t>Certification/hours/credits/points awarded.</w:t>
            </w:r>
          </w:p>
          <w:p w14:paraId="22B0A45D" w14:textId="77777777" w:rsidR="003C417B" w:rsidRDefault="003C417B" w:rsidP="00C45CCD">
            <w:pPr>
              <w:spacing w:before="60" w:after="60"/>
              <w:rPr>
                <w:i/>
                <w:iCs/>
                <w:sz w:val="21"/>
                <w:szCs w:val="21"/>
              </w:rPr>
            </w:pPr>
            <w:r w:rsidRPr="00031C2C">
              <w:rPr>
                <w:i/>
                <w:iCs/>
                <w:sz w:val="21"/>
                <w:szCs w:val="21"/>
              </w:rPr>
              <w:t>Note: There is no limitation of action on the agency’s liability for the exposure of individuals to hazardous materials.</w:t>
            </w:r>
          </w:p>
          <w:p w14:paraId="1593494D" w14:textId="2E626BB9" w:rsidR="00031C2C" w:rsidRPr="00031C2C" w:rsidRDefault="00031C2C" w:rsidP="00C45CCD">
            <w:pPr>
              <w:spacing w:before="60" w:after="60"/>
              <w:rPr>
                <w:i/>
                <w:iCs/>
                <w:sz w:val="21"/>
                <w:szCs w:val="21"/>
              </w:rPr>
            </w:pPr>
            <w:r>
              <w:rPr>
                <w:i/>
                <w:iCs/>
                <w:sz w:val="21"/>
                <w:szCs w:val="21"/>
              </w:rPr>
              <w:t>Note: Records documenting training received by employees are covered by Training Records – Employee (DAN GS</w:t>
            </w:r>
            <w:r w:rsidR="00DE3B01">
              <w:rPr>
                <w:i/>
                <w:iCs/>
                <w:sz w:val="21"/>
                <w:szCs w:val="21"/>
              </w:rPr>
              <w:t>2024-</w:t>
            </w:r>
            <w:r w:rsidR="00050285">
              <w:rPr>
                <w:i/>
                <w:iCs/>
                <w:sz w:val="21"/>
                <w:szCs w:val="21"/>
              </w:rPr>
              <w:t>030</w:t>
            </w:r>
            <w:r>
              <w:rPr>
                <w:i/>
                <w:iCs/>
                <w:sz w:val="21"/>
                <w:szCs w:val="21"/>
              </w:rPr>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4E6FC452" w14:textId="77777777" w:rsidR="003C417B" w:rsidRPr="00C45CCD" w:rsidRDefault="003C417B" w:rsidP="00C45CCD">
            <w:pPr>
              <w:spacing w:before="60" w:after="60"/>
            </w:pPr>
            <w:r w:rsidRPr="00031C2C">
              <w:rPr>
                <w:b/>
                <w:bCs/>
              </w:rPr>
              <w:t>Retain</w:t>
            </w:r>
            <w:r w:rsidRPr="00C45CCD">
              <w:t xml:space="preserve"> for 50 years after training provided</w:t>
            </w:r>
          </w:p>
          <w:p w14:paraId="30CB6438" w14:textId="77777777" w:rsidR="003C417B" w:rsidRPr="00031C2C" w:rsidRDefault="003C417B" w:rsidP="00C45CCD">
            <w:pPr>
              <w:spacing w:before="60" w:after="60"/>
              <w:rPr>
                <w:i/>
                <w:iCs/>
              </w:rPr>
            </w:pPr>
            <w:r w:rsidRPr="00C45CCD">
              <w:t xml:space="preserve">   </w:t>
            </w:r>
            <w:r w:rsidRPr="00031C2C">
              <w:rPr>
                <w:i/>
                <w:iCs/>
              </w:rPr>
              <w:t>then</w:t>
            </w:r>
          </w:p>
          <w:p w14:paraId="2982B4EB" w14:textId="3F895808" w:rsidR="003C417B" w:rsidRPr="00C45CCD" w:rsidRDefault="003C417B" w:rsidP="00031C2C">
            <w:pPr>
              <w:spacing w:before="60" w:after="60"/>
            </w:pPr>
            <w:r w:rsidRPr="00031C2C">
              <w:rPr>
                <w:b/>
                <w:bCs/>
              </w:rPr>
              <w:t>Destroy</w:t>
            </w:r>
            <w:r w:rsidRPr="00C45CCD">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16635BD0" w14:textId="77777777" w:rsidR="003C417B" w:rsidRPr="00031C2C" w:rsidRDefault="003C417B" w:rsidP="00031C2C">
            <w:pPr>
              <w:spacing w:before="60"/>
              <w:jc w:val="center"/>
              <w:rPr>
                <w:sz w:val="20"/>
                <w:szCs w:val="20"/>
              </w:rPr>
            </w:pPr>
            <w:r w:rsidRPr="00031C2C">
              <w:rPr>
                <w:sz w:val="20"/>
                <w:szCs w:val="20"/>
              </w:rPr>
              <w:t>NON-ARCHIVAL</w:t>
            </w:r>
          </w:p>
          <w:p w14:paraId="37FB0577" w14:textId="77777777" w:rsidR="00031C2C" w:rsidRPr="00031C2C" w:rsidRDefault="003C417B" w:rsidP="00031C2C">
            <w:pPr>
              <w:jc w:val="center"/>
              <w:rPr>
                <w:b/>
                <w:bCs/>
                <w:szCs w:val="22"/>
              </w:rPr>
            </w:pPr>
            <w:r w:rsidRPr="00031C2C">
              <w:rPr>
                <w:b/>
                <w:bCs/>
                <w:szCs w:val="22"/>
              </w:rPr>
              <w:t>ESSENTIAL</w:t>
            </w:r>
          </w:p>
          <w:p w14:paraId="650B872A" w14:textId="643065F0" w:rsidR="00031C2C" w:rsidRPr="00031C2C" w:rsidRDefault="00031C2C" w:rsidP="00031C2C">
            <w:pPr>
              <w:jc w:val="center"/>
              <w:rPr>
                <w:sz w:val="20"/>
                <w:szCs w:val="20"/>
              </w:rPr>
            </w:pPr>
            <w:r w:rsidRPr="00031C2C">
              <w:rPr>
                <w:b/>
                <w:bCs/>
                <w:sz w:val="16"/>
                <w:szCs w:val="16"/>
              </w:rPr>
              <w:t>(for Disaster Recovery)</w:t>
            </w:r>
            <w:r w:rsidRPr="00031C2C">
              <w:rPr>
                <w:sz w:val="20"/>
                <w:szCs w:val="20"/>
              </w:rPr>
              <w:fldChar w:fldCharType="begin"/>
            </w:r>
            <w:r w:rsidRPr="00031C2C">
              <w:rPr>
                <w:sz w:val="20"/>
                <w:szCs w:val="20"/>
              </w:rPr>
              <w:instrText xml:space="preserve"> XE "AGENCY </w:instrText>
            </w:r>
            <w:r>
              <w:rPr>
                <w:sz w:val="20"/>
                <w:szCs w:val="20"/>
              </w:rPr>
              <w:instrText xml:space="preserve">ADMINISTRATION AND </w:instrText>
            </w:r>
            <w:r w:rsidRPr="00031C2C">
              <w:rPr>
                <w:sz w:val="20"/>
                <w:szCs w:val="20"/>
              </w:rPr>
              <w:instrText>MANAGEMENT:Training</w:instrText>
            </w:r>
            <w:r>
              <w:rPr>
                <w:sz w:val="20"/>
                <w:szCs w:val="20"/>
              </w:rPr>
              <w:instrText xml:space="preserve"> Others</w:instrText>
            </w:r>
            <w:r w:rsidRPr="00031C2C">
              <w:rPr>
                <w:sz w:val="20"/>
                <w:szCs w:val="20"/>
              </w:rPr>
              <w:instrText>:Training –</w:instrText>
            </w:r>
          </w:p>
          <w:p w14:paraId="7CC5F621" w14:textId="064D3C77" w:rsidR="003C417B" w:rsidRPr="00031C2C" w:rsidRDefault="00031C2C" w:rsidP="00031C2C">
            <w:pPr>
              <w:jc w:val="center"/>
              <w:rPr>
                <w:sz w:val="20"/>
                <w:szCs w:val="20"/>
              </w:rPr>
            </w:pPr>
            <w:r w:rsidRPr="00031C2C">
              <w:rPr>
                <w:sz w:val="20"/>
                <w:szCs w:val="20"/>
              </w:rPr>
              <w:instrText xml:space="preserve">Hazardous Materials Handling” \f “essential” </w:instrText>
            </w:r>
            <w:r w:rsidRPr="00031C2C">
              <w:rPr>
                <w:sz w:val="20"/>
                <w:szCs w:val="20"/>
              </w:rPr>
              <w:fldChar w:fldCharType="end"/>
            </w:r>
          </w:p>
          <w:p w14:paraId="3F248111" w14:textId="0E336738" w:rsidR="003C417B" w:rsidRPr="00031C2C" w:rsidRDefault="003C417B" w:rsidP="00031C2C">
            <w:pPr>
              <w:jc w:val="center"/>
              <w:rPr>
                <w:sz w:val="20"/>
                <w:szCs w:val="20"/>
              </w:rPr>
            </w:pPr>
            <w:r w:rsidRPr="00031C2C">
              <w:rPr>
                <w:sz w:val="20"/>
                <w:szCs w:val="20"/>
              </w:rPr>
              <w:t>OPR</w:t>
            </w:r>
          </w:p>
        </w:tc>
      </w:tr>
      <w:tr w:rsidR="00FC0ACB" w:rsidRPr="0016206D" w14:paraId="6731A0DA" w14:textId="77777777" w:rsidTr="001D5E81">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6217A381" w14:textId="49B7E926" w:rsidR="00FC0ACB" w:rsidRPr="0074281C" w:rsidRDefault="00FC0ACB" w:rsidP="0074281C">
            <w:pPr>
              <w:spacing w:before="60" w:after="60"/>
              <w:jc w:val="center"/>
            </w:pPr>
            <w:r w:rsidRPr="0074281C">
              <w:lastRenderedPageBreak/>
              <w:t>GS2011</w:t>
            </w:r>
            <w:r w:rsidR="00A45C26" w:rsidRPr="0074281C">
              <w:t>-</w:t>
            </w:r>
            <w:r w:rsidRPr="0074281C">
              <w:t>180</w:t>
            </w:r>
            <w:r w:rsidR="0074281C" w:rsidRPr="0074281C">
              <w:fldChar w:fldCharType="begin"/>
            </w:r>
            <w:r w:rsidR="0074281C" w:rsidRPr="0074281C">
              <w:instrText xml:space="preserve"> XE “GS2011-180" \f “dan” </w:instrText>
            </w:r>
            <w:r w:rsidR="0074281C" w:rsidRPr="0074281C">
              <w:fldChar w:fldCharType="end"/>
            </w:r>
          </w:p>
          <w:p w14:paraId="3FE8681A" w14:textId="2D98606C" w:rsidR="00FC0ACB" w:rsidRPr="0074281C" w:rsidRDefault="00FC0ACB" w:rsidP="0074281C">
            <w:pPr>
              <w:spacing w:before="60" w:after="60"/>
              <w:jc w:val="center"/>
            </w:pPr>
            <w:r w:rsidRPr="0074281C">
              <w:t xml:space="preserve">Rev. </w:t>
            </w:r>
            <w:r w:rsidR="0074281C">
              <w:t>2</w:t>
            </w:r>
          </w:p>
        </w:tc>
        <w:tc>
          <w:tcPr>
            <w:tcW w:w="2900" w:type="pct"/>
            <w:tcBorders>
              <w:top w:val="single" w:sz="4" w:space="0" w:color="000000"/>
              <w:bottom w:val="single" w:sz="4" w:space="0" w:color="000000"/>
            </w:tcBorders>
            <w:tcMar>
              <w:top w:w="43" w:type="dxa"/>
              <w:left w:w="72" w:type="dxa"/>
              <w:bottom w:w="43" w:type="dxa"/>
              <w:right w:w="72" w:type="dxa"/>
            </w:tcMar>
          </w:tcPr>
          <w:p w14:paraId="51EE77EC" w14:textId="30873D04" w:rsidR="00FC0ACB" w:rsidRPr="0074281C" w:rsidRDefault="00FC0ACB" w:rsidP="0074281C">
            <w:pPr>
              <w:spacing w:before="60" w:after="60"/>
              <w:rPr>
                <w:b/>
                <w:bCs/>
                <w:i/>
                <w:iCs/>
              </w:rPr>
            </w:pPr>
            <w:r w:rsidRPr="0074281C">
              <w:rPr>
                <w:b/>
                <w:bCs/>
                <w:i/>
                <w:iCs/>
              </w:rPr>
              <w:t xml:space="preserve">Training – </w:t>
            </w:r>
            <w:r w:rsidR="0074281C" w:rsidRPr="0074281C">
              <w:rPr>
                <w:b/>
                <w:bCs/>
                <w:i/>
                <w:iCs/>
              </w:rPr>
              <w:t xml:space="preserve">Mandatory or </w:t>
            </w:r>
            <w:r w:rsidRPr="0074281C">
              <w:rPr>
                <w:b/>
                <w:bCs/>
                <w:i/>
                <w:iCs/>
              </w:rPr>
              <w:t>Certificat</w:t>
            </w:r>
            <w:r w:rsidR="0074281C" w:rsidRPr="0074281C">
              <w:rPr>
                <w:b/>
                <w:bCs/>
                <w:i/>
                <w:iCs/>
              </w:rPr>
              <w:t>ion/</w:t>
            </w:r>
            <w:r w:rsidRPr="0074281C">
              <w:rPr>
                <w:b/>
                <w:bCs/>
                <w:i/>
                <w:iCs/>
              </w:rPr>
              <w:t>Hours/Credit</w:t>
            </w:r>
            <w:r w:rsidR="0074281C" w:rsidRPr="0074281C">
              <w:rPr>
                <w:b/>
                <w:bCs/>
                <w:i/>
                <w:iCs/>
              </w:rPr>
              <w:t xml:space="preserve"> Provided</w:t>
            </w:r>
          </w:p>
          <w:p w14:paraId="447B87B4" w14:textId="3D5A44E3" w:rsidR="00FC0ACB" w:rsidRPr="0074281C" w:rsidRDefault="00FC0ACB" w:rsidP="0074281C">
            <w:pPr>
              <w:spacing w:before="60" w:after="60"/>
            </w:pPr>
            <w:r w:rsidRPr="0074281C">
              <w:t>Records documenting training courses, seminars</w:t>
            </w:r>
            <w:r w:rsidR="0074281C">
              <w:t>,</w:t>
            </w:r>
            <w:r w:rsidRPr="0074281C">
              <w:t xml:space="preserve"> workshops</w:t>
            </w:r>
            <w:r w:rsidR="0074281C">
              <w:t>, etc.</w:t>
            </w:r>
            <w:r w:rsidRPr="0074281C">
              <w:t xml:space="preserve"> </w:t>
            </w:r>
            <w:r w:rsidRPr="0074281C">
              <w:rPr>
                <w:u w:val="single"/>
              </w:rPr>
              <w:t>provided by</w:t>
            </w:r>
            <w:r w:rsidRPr="0074281C">
              <w:t xml:space="preserve"> the agency </w:t>
            </w:r>
            <w:r w:rsidR="0074281C">
              <w:t xml:space="preserve">(including through contracted trainers) </w:t>
            </w:r>
            <w:r w:rsidRPr="0074281C">
              <w:t xml:space="preserve">to </w:t>
            </w:r>
            <w:r w:rsidR="0074281C">
              <w:t xml:space="preserve">agency employees, contractors, </w:t>
            </w:r>
            <w:r w:rsidRPr="0074281C">
              <w:t>customers</w:t>
            </w:r>
            <w:r w:rsidR="0074281C">
              <w:t>/clients</w:t>
            </w:r>
            <w:r w:rsidRPr="0074281C">
              <w:t xml:space="preserve">, or </w:t>
            </w:r>
            <w:r w:rsidR="0074281C">
              <w:t>the public</w:t>
            </w:r>
            <w:r w:rsidRPr="0074281C">
              <w:t>, where</w:t>
            </w:r>
            <w:r w:rsidR="0074281C">
              <w:t xml:space="preserve"> either</w:t>
            </w:r>
            <w:r w:rsidRPr="0074281C">
              <w:t>:</w:t>
            </w:r>
            <w:r w:rsidR="0074281C" w:rsidRPr="0074281C">
              <w:t xml:space="preserve"> </w:t>
            </w:r>
            <w:r w:rsidR="0074281C" w:rsidRPr="0074281C">
              <w:fldChar w:fldCharType="begin"/>
            </w:r>
            <w:r w:rsidR="0074281C" w:rsidRPr="0074281C">
              <w:instrText xml:space="preserve"> XE "materials:training" \f “subject” </w:instrText>
            </w:r>
            <w:r w:rsidR="0074281C" w:rsidRPr="0074281C">
              <w:fldChar w:fldCharType="end"/>
            </w:r>
            <w:r w:rsidR="0074281C" w:rsidRPr="0074281C">
              <w:fldChar w:fldCharType="begin"/>
            </w:r>
            <w:r w:rsidR="0074281C" w:rsidRPr="0074281C">
              <w:instrText xml:space="preserve"> XE "training:agency provided:certificated or hours/credits earned" \f “subject” </w:instrText>
            </w:r>
            <w:r w:rsidR="0074281C" w:rsidRPr="0074281C">
              <w:fldChar w:fldCharType="end"/>
            </w:r>
            <w:r w:rsidR="0074281C" w:rsidRPr="0074281C">
              <w:fldChar w:fldCharType="begin"/>
            </w:r>
            <w:r w:rsidR="0074281C" w:rsidRPr="0074281C">
              <w:instrText xml:space="preserve"> XE "curriculum development (training)" \f “subject” </w:instrText>
            </w:r>
            <w:r w:rsidR="0074281C" w:rsidRPr="0074281C">
              <w:fldChar w:fldCharType="end"/>
            </w:r>
            <w:r w:rsidR="0074281C" w:rsidRPr="0074281C">
              <w:fldChar w:fldCharType="begin"/>
            </w:r>
            <w:r w:rsidR="0074281C" w:rsidRPr="0074281C">
              <w:instrText xml:space="preserve"> XE "training:agency provided:mandatory" \f “subject” </w:instrText>
            </w:r>
            <w:r w:rsidR="0074281C" w:rsidRPr="0074281C">
              <w:fldChar w:fldCharType="end"/>
            </w:r>
            <w:r w:rsidR="0074281C" w:rsidRPr="0074281C">
              <w:fldChar w:fldCharType="begin"/>
            </w:r>
            <w:r w:rsidR="0074281C" w:rsidRPr="0074281C">
              <w:instrText xml:space="preserve"> XE "licenses:agency-provided training" \f “subject” </w:instrText>
            </w:r>
            <w:r w:rsidR="0074281C" w:rsidRPr="0074281C">
              <w:fldChar w:fldCharType="end"/>
            </w:r>
            <w:r w:rsidR="0074281C" w:rsidRPr="0074281C">
              <w:fldChar w:fldCharType="begin"/>
            </w:r>
            <w:r w:rsidR="0074281C" w:rsidRPr="0074281C">
              <w:instrText xml:space="preserve"> XE "legal education training (CLE)" \f “subject” </w:instrText>
            </w:r>
            <w:r w:rsidR="0074281C" w:rsidRPr="0074281C">
              <w:fldChar w:fldCharType="end"/>
            </w:r>
            <w:r w:rsidR="0074281C" w:rsidRPr="0074281C">
              <w:fldChar w:fldCharType="begin"/>
            </w:r>
            <w:r w:rsidR="0074281C" w:rsidRPr="0074281C">
              <w:instrText xml:space="preserve"> XE "continuing education:training provided by agency" \f “subject” </w:instrText>
            </w:r>
            <w:r w:rsidR="0074281C" w:rsidRPr="0074281C">
              <w:fldChar w:fldCharType="end"/>
            </w:r>
            <w:r w:rsidR="0074281C" w:rsidRPr="0074281C">
              <w:fldChar w:fldCharType="begin"/>
            </w:r>
            <w:r w:rsidR="0074281C" w:rsidRPr="0074281C">
              <w:instrText xml:space="preserve"> XE "continuing education:training provided by agency" \f “subject” </w:instrText>
            </w:r>
            <w:r w:rsidR="0074281C" w:rsidRPr="0074281C">
              <w:fldChar w:fldCharType="end"/>
            </w:r>
          </w:p>
          <w:p w14:paraId="077F2426" w14:textId="73B8698B" w:rsidR="0074281C" w:rsidRDefault="0074281C" w:rsidP="00BC2B29">
            <w:pPr>
              <w:pStyle w:val="ListParagraph"/>
              <w:numPr>
                <w:ilvl w:val="0"/>
                <w:numId w:val="96"/>
              </w:numPr>
              <w:spacing w:before="60" w:after="60"/>
            </w:pPr>
            <w:r w:rsidRPr="0074281C">
              <w:t xml:space="preserve">Training is required by federal, state, or local statute, and/or </w:t>
            </w:r>
            <w:r>
              <w:t>the</w:t>
            </w:r>
            <w:r w:rsidRPr="0074281C">
              <w:t xml:space="preserve"> employer</w:t>
            </w:r>
            <w:r>
              <w:t>;</w:t>
            </w:r>
          </w:p>
          <w:p w14:paraId="5211DE9A" w14:textId="227E47A9" w:rsidR="00FC0ACB" w:rsidRPr="0074281C" w:rsidRDefault="0074281C" w:rsidP="00BC2B29">
            <w:pPr>
              <w:pStyle w:val="ListParagraph"/>
              <w:numPr>
                <w:ilvl w:val="0"/>
                <w:numId w:val="96"/>
              </w:numPr>
              <w:spacing w:before="60" w:after="60"/>
            </w:pPr>
            <w:r>
              <w:t>Qualifications/</w:t>
            </w:r>
            <w:r w:rsidR="00FC0ACB" w:rsidRPr="0074281C">
              <w:t xml:space="preserve">credentials/licenses may be </w:t>
            </w:r>
            <w:r>
              <w:t>earned</w:t>
            </w:r>
            <w:r w:rsidR="00FC0ACB" w:rsidRPr="0074281C">
              <w:t>;</w:t>
            </w:r>
          </w:p>
          <w:p w14:paraId="1295AE76" w14:textId="75235218" w:rsidR="00FC0ACB" w:rsidRPr="0074281C" w:rsidRDefault="00FC0ACB" w:rsidP="00BC2B29">
            <w:pPr>
              <w:pStyle w:val="ListParagraph"/>
              <w:numPr>
                <w:ilvl w:val="0"/>
                <w:numId w:val="96"/>
              </w:numPr>
              <w:spacing w:before="60" w:after="60"/>
            </w:pPr>
            <w:r w:rsidRPr="0074281C">
              <w:t xml:space="preserve">Continuing education hours/credits/points </w:t>
            </w:r>
            <w:r w:rsidR="0074281C">
              <w:t>are awarded</w:t>
            </w:r>
            <w:r w:rsidRPr="0074281C">
              <w:t>;</w:t>
            </w:r>
          </w:p>
          <w:p w14:paraId="1352A9A8" w14:textId="5C1A42C5" w:rsidR="00FC0ACB" w:rsidRPr="0074281C" w:rsidRDefault="0074281C" w:rsidP="00BC2B29">
            <w:pPr>
              <w:pStyle w:val="ListParagraph"/>
              <w:numPr>
                <w:ilvl w:val="0"/>
                <w:numId w:val="96"/>
              </w:numPr>
              <w:spacing w:before="60" w:after="60"/>
            </w:pPr>
            <w:r>
              <w:t>Not covered by a more specific records series.</w:t>
            </w:r>
          </w:p>
          <w:p w14:paraId="65433BC4" w14:textId="77777777" w:rsidR="00FC0ACB" w:rsidRPr="0074281C" w:rsidRDefault="004E0EB0" w:rsidP="0074281C">
            <w:pPr>
              <w:spacing w:before="60" w:after="60"/>
            </w:pPr>
            <w:r w:rsidRPr="0074281C">
              <w:t>Includes, but is not limited to:</w:t>
            </w:r>
          </w:p>
          <w:p w14:paraId="5F58AEB6" w14:textId="6E5F9ECB" w:rsidR="00FC0ACB" w:rsidRPr="0074281C" w:rsidRDefault="0074281C" w:rsidP="00BC2B29">
            <w:pPr>
              <w:pStyle w:val="ListParagraph"/>
              <w:numPr>
                <w:ilvl w:val="0"/>
                <w:numId w:val="97"/>
              </w:numPr>
              <w:spacing w:before="60" w:after="60"/>
            </w:pPr>
            <w:r>
              <w:t>M</w:t>
            </w:r>
            <w:r w:rsidR="00FC0ACB" w:rsidRPr="0074281C">
              <w:t>aterials presented</w:t>
            </w:r>
            <w:r>
              <w:t xml:space="preserve"> (PowerPoint slide deck, handouts, etc.)</w:t>
            </w:r>
            <w:r w:rsidR="00FC0ACB" w:rsidRPr="0074281C">
              <w:t>;</w:t>
            </w:r>
          </w:p>
          <w:p w14:paraId="6CC0F0B1" w14:textId="77777777" w:rsidR="0074281C" w:rsidRDefault="00FC0ACB" w:rsidP="00BC2B29">
            <w:pPr>
              <w:pStyle w:val="ListParagraph"/>
              <w:numPr>
                <w:ilvl w:val="0"/>
                <w:numId w:val="97"/>
              </w:numPr>
              <w:spacing w:before="60" w:after="60"/>
            </w:pPr>
            <w:r w:rsidRPr="0074281C">
              <w:t>Attendee lists</w:t>
            </w:r>
            <w:r w:rsidR="0074281C">
              <w:t>/</w:t>
            </w:r>
            <w:r w:rsidRPr="0074281C">
              <w:t>sign</w:t>
            </w:r>
            <w:r w:rsidR="00A45C26" w:rsidRPr="0074281C">
              <w:t>-</w:t>
            </w:r>
            <w:r w:rsidRPr="0074281C">
              <w:t>in sheets</w:t>
            </w:r>
            <w:r w:rsidR="0074281C">
              <w:t xml:space="preserve"> documenting who attended;</w:t>
            </w:r>
          </w:p>
          <w:p w14:paraId="3A29A104" w14:textId="77777777" w:rsidR="0074281C" w:rsidRDefault="0074281C" w:rsidP="00BC2B29">
            <w:pPr>
              <w:pStyle w:val="ListParagraph"/>
              <w:numPr>
                <w:ilvl w:val="0"/>
                <w:numId w:val="97"/>
              </w:numPr>
              <w:spacing w:before="60" w:after="60"/>
            </w:pPr>
            <w:r>
              <w:t>T</w:t>
            </w:r>
            <w:r w:rsidR="00FC0ACB" w:rsidRPr="0074281C">
              <w:t>est</w:t>
            </w:r>
            <w:r>
              <w:t>s administered and</w:t>
            </w:r>
            <w:r w:rsidR="00FC0ACB" w:rsidRPr="0074281C">
              <w:t xml:space="preserve"> results</w:t>
            </w:r>
            <w:r>
              <w:t>;</w:t>
            </w:r>
          </w:p>
          <w:p w14:paraId="68335428" w14:textId="0C790ABE" w:rsidR="00FC0ACB" w:rsidRPr="0074281C" w:rsidRDefault="0074281C" w:rsidP="00BC2B29">
            <w:pPr>
              <w:pStyle w:val="ListParagraph"/>
              <w:numPr>
                <w:ilvl w:val="0"/>
                <w:numId w:val="97"/>
              </w:numPr>
              <w:spacing w:before="60" w:after="60"/>
            </w:pPr>
            <w:r>
              <w:t xml:space="preserve">Course/seminar/workshop </w:t>
            </w:r>
            <w:r w:rsidR="00FC0ACB" w:rsidRPr="0074281C">
              <w:t>evaluation</w:t>
            </w:r>
            <w:r>
              <w:t xml:space="preserve"> feedback/surveys</w:t>
            </w:r>
            <w:r w:rsidR="00FC0ACB" w:rsidRPr="0074281C">
              <w:t>;</w:t>
            </w:r>
          </w:p>
          <w:p w14:paraId="14306CC8" w14:textId="77777777" w:rsidR="00FC0ACB" w:rsidRPr="0074281C" w:rsidRDefault="00FC0ACB" w:rsidP="00BC2B29">
            <w:pPr>
              <w:pStyle w:val="ListParagraph"/>
              <w:numPr>
                <w:ilvl w:val="0"/>
                <w:numId w:val="97"/>
              </w:numPr>
              <w:spacing w:before="60" w:after="60"/>
            </w:pPr>
            <w:r w:rsidRPr="0074281C">
              <w:t>Certification/hours/credits/points awarded.</w:t>
            </w:r>
          </w:p>
          <w:p w14:paraId="11751714" w14:textId="3DA32FBE" w:rsidR="00FC0ACB" w:rsidRPr="0074281C" w:rsidRDefault="0074281C" w:rsidP="0074281C">
            <w:pPr>
              <w:spacing w:before="60" w:after="60"/>
              <w:rPr>
                <w:i/>
                <w:iCs/>
                <w:sz w:val="21"/>
                <w:szCs w:val="21"/>
              </w:rPr>
            </w:pPr>
            <w:r w:rsidRPr="0074281C">
              <w:rPr>
                <w:i/>
                <w:iCs/>
                <w:sz w:val="21"/>
                <w:szCs w:val="21"/>
              </w:rPr>
              <w:t>Note: Records documenting training received by e</w:t>
            </w:r>
            <w:r w:rsidR="00515E9C" w:rsidRPr="0074281C">
              <w:rPr>
                <w:i/>
                <w:iCs/>
                <w:sz w:val="21"/>
                <w:szCs w:val="21"/>
              </w:rPr>
              <w:t>mployee</w:t>
            </w:r>
            <w:r w:rsidRPr="0074281C">
              <w:rPr>
                <w:i/>
                <w:iCs/>
                <w:sz w:val="21"/>
                <w:szCs w:val="21"/>
              </w:rPr>
              <w:t>s are covered by Training Records – Employee (DAN GS</w:t>
            </w:r>
            <w:r w:rsidR="00DE3B01">
              <w:rPr>
                <w:i/>
                <w:iCs/>
                <w:sz w:val="21"/>
                <w:szCs w:val="21"/>
              </w:rPr>
              <w:t>2024-</w:t>
            </w:r>
            <w:r w:rsidR="00614118">
              <w:rPr>
                <w:i/>
                <w:iCs/>
                <w:sz w:val="21"/>
                <w:szCs w:val="21"/>
              </w:rPr>
              <w:t>030</w:t>
            </w:r>
            <w:r w:rsidRPr="0074281C">
              <w:rPr>
                <w:i/>
                <w:iCs/>
                <w:sz w:val="21"/>
                <w:szCs w:val="21"/>
              </w:rPr>
              <w:t>)</w:t>
            </w:r>
            <w:r w:rsidR="00515E9C" w:rsidRPr="0074281C">
              <w:rPr>
                <w:i/>
                <w:iCs/>
                <w:sz w:val="21"/>
                <w:szCs w:val="21"/>
              </w:rPr>
              <w:t>.</w:t>
            </w:r>
          </w:p>
        </w:tc>
        <w:tc>
          <w:tcPr>
            <w:tcW w:w="1000" w:type="pct"/>
            <w:tcBorders>
              <w:top w:val="single" w:sz="4" w:space="0" w:color="000000"/>
              <w:bottom w:val="single" w:sz="4" w:space="0" w:color="000000"/>
            </w:tcBorders>
            <w:tcMar>
              <w:top w:w="43" w:type="dxa"/>
              <w:left w:w="72" w:type="dxa"/>
              <w:bottom w:w="43" w:type="dxa"/>
              <w:right w:w="72" w:type="dxa"/>
            </w:tcMar>
          </w:tcPr>
          <w:p w14:paraId="5403086C" w14:textId="77777777" w:rsidR="00FC0ACB" w:rsidRPr="0074281C" w:rsidRDefault="00FC0ACB" w:rsidP="0074281C">
            <w:pPr>
              <w:spacing w:before="60" w:after="60"/>
            </w:pPr>
            <w:r w:rsidRPr="0074281C">
              <w:rPr>
                <w:b/>
                <w:bCs/>
              </w:rPr>
              <w:t>Retain</w:t>
            </w:r>
            <w:r w:rsidRPr="0074281C">
              <w:t xml:space="preserve"> for 6 years after training provided</w:t>
            </w:r>
          </w:p>
          <w:p w14:paraId="1366ECE1" w14:textId="77777777" w:rsidR="00FC0ACB" w:rsidRPr="0074281C" w:rsidRDefault="00FC0ACB" w:rsidP="0074281C">
            <w:pPr>
              <w:spacing w:before="60" w:after="60"/>
              <w:rPr>
                <w:i/>
                <w:iCs/>
              </w:rPr>
            </w:pPr>
            <w:r w:rsidRPr="0074281C">
              <w:t xml:space="preserve">   </w:t>
            </w:r>
            <w:r w:rsidRPr="0074281C">
              <w:rPr>
                <w:i/>
                <w:iCs/>
              </w:rPr>
              <w:t>then</w:t>
            </w:r>
          </w:p>
          <w:p w14:paraId="017E3DB2" w14:textId="2FED8E82" w:rsidR="00FC0ACB" w:rsidRPr="0074281C" w:rsidRDefault="00FC0ACB" w:rsidP="0074281C">
            <w:pPr>
              <w:spacing w:before="60" w:after="60"/>
            </w:pPr>
            <w:r w:rsidRPr="0074281C">
              <w:rPr>
                <w:b/>
                <w:bCs/>
              </w:rPr>
              <w:t>Destroy</w:t>
            </w:r>
            <w:r w:rsidRPr="0074281C">
              <w:t>.</w:t>
            </w:r>
          </w:p>
        </w:tc>
        <w:tc>
          <w:tcPr>
            <w:tcW w:w="600" w:type="pct"/>
            <w:tcBorders>
              <w:top w:val="single" w:sz="4" w:space="0" w:color="000000"/>
              <w:bottom w:val="single" w:sz="4" w:space="0" w:color="000000"/>
            </w:tcBorders>
            <w:tcMar>
              <w:top w:w="43" w:type="dxa"/>
              <w:left w:w="72" w:type="dxa"/>
              <w:bottom w:w="43" w:type="dxa"/>
              <w:right w:w="72" w:type="dxa"/>
            </w:tcMar>
          </w:tcPr>
          <w:p w14:paraId="6311876A" w14:textId="77777777" w:rsidR="00FC0ACB" w:rsidRPr="0074281C" w:rsidRDefault="00FC0ACB" w:rsidP="0074281C">
            <w:pPr>
              <w:spacing w:before="60"/>
              <w:jc w:val="center"/>
              <w:rPr>
                <w:sz w:val="20"/>
                <w:szCs w:val="20"/>
              </w:rPr>
            </w:pPr>
            <w:r w:rsidRPr="0074281C">
              <w:rPr>
                <w:sz w:val="20"/>
                <w:szCs w:val="20"/>
              </w:rPr>
              <w:t>NON</w:t>
            </w:r>
            <w:r w:rsidR="00A45C26" w:rsidRPr="0074281C">
              <w:rPr>
                <w:sz w:val="20"/>
                <w:szCs w:val="20"/>
              </w:rPr>
              <w:t>-</w:t>
            </w:r>
            <w:r w:rsidRPr="0074281C">
              <w:rPr>
                <w:sz w:val="20"/>
                <w:szCs w:val="20"/>
              </w:rPr>
              <w:t>ARCHIVAL</w:t>
            </w:r>
          </w:p>
          <w:p w14:paraId="3284DEBA" w14:textId="77777777" w:rsidR="00FC0ACB" w:rsidRPr="0074281C" w:rsidRDefault="00FC0ACB" w:rsidP="0074281C">
            <w:pPr>
              <w:jc w:val="center"/>
              <w:rPr>
                <w:sz w:val="20"/>
                <w:szCs w:val="20"/>
              </w:rPr>
            </w:pPr>
            <w:r w:rsidRPr="0074281C">
              <w:rPr>
                <w:sz w:val="20"/>
                <w:szCs w:val="20"/>
              </w:rPr>
              <w:t>NON</w:t>
            </w:r>
            <w:r w:rsidR="00A45C26" w:rsidRPr="0074281C">
              <w:rPr>
                <w:sz w:val="20"/>
                <w:szCs w:val="20"/>
              </w:rPr>
              <w:t>-</w:t>
            </w:r>
            <w:r w:rsidRPr="0074281C">
              <w:rPr>
                <w:sz w:val="20"/>
                <w:szCs w:val="20"/>
              </w:rPr>
              <w:t>ESSENTIAL</w:t>
            </w:r>
          </w:p>
          <w:p w14:paraId="2E61561F" w14:textId="77777777" w:rsidR="00FC0ACB" w:rsidRPr="0074281C" w:rsidRDefault="00FC0ACB" w:rsidP="0074281C">
            <w:pPr>
              <w:jc w:val="center"/>
            </w:pPr>
            <w:r w:rsidRPr="0074281C">
              <w:rPr>
                <w:sz w:val="20"/>
                <w:szCs w:val="20"/>
              </w:rPr>
              <w:t>OPR</w:t>
            </w:r>
          </w:p>
        </w:tc>
      </w:tr>
    </w:tbl>
    <w:p w14:paraId="25DF49D5" w14:textId="77777777" w:rsidR="00993F23" w:rsidRPr="0016206D" w:rsidRDefault="00993F23" w:rsidP="00064EAC">
      <w:pPr>
        <w:shd w:val="clear" w:color="auto" w:fill="FFFFFF" w:themeFill="background1"/>
        <w:sectPr w:rsidR="00993F23" w:rsidRPr="0016206D" w:rsidSect="00524D96">
          <w:pgSz w:w="15840" w:h="12240" w:orient="landscape" w:code="1"/>
          <w:pgMar w:top="1080" w:right="720" w:bottom="1080" w:left="720" w:header="1080" w:footer="720" w:gutter="0"/>
          <w:cols w:space="720"/>
          <w:docGrid w:linePitch="360"/>
        </w:sectPr>
      </w:pPr>
    </w:p>
    <w:p w14:paraId="02203099" w14:textId="77777777" w:rsidR="0026679F" w:rsidRPr="0016206D" w:rsidRDefault="0026679F" w:rsidP="00064EAC">
      <w:pPr>
        <w:pStyle w:val="Functions"/>
        <w:shd w:val="clear" w:color="auto" w:fill="FFFFFF" w:themeFill="background1"/>
      </w:pPr>
      <w:bookmarkStart w:id="29" w:name="_Toc207076867"/>
      <w:bookmarkStart w:id="30" w:name="_Toc176417903"/>
      <w:r w:rsidRPr="0016206D">
        <w:lastRenderedPageBreak/>
        <w:t>ASSET MANAGEMENT</w:t>
      </w:r>
      <w:bookmarkEnd w:id="29"/>
      <w:bookmarkEnd w:id="30"/>
    </w:p>
    <w:p w14:paraId="27F5043F" w14:textId="44D624E7" w:rsidR="0026679F" w:rsidRPr="0016206D" w:rsidRDefault="00060312" w:rsidP="00064EAC">
      <w:pPr>
        <w:shd w:val="clear" w:color="auto" w:fill="FFFFFF" w:themeFill="background1"/>
        <w:overflowPunct w:val="0"/>
        <w:autoSpaceDE w:val="0"/>
        <w:autoSpaceDN w:val="0"/>
        <w:adjustRightInd w:val="0"/>
        <w:spacing w:after="60"/>
        <w:textAlignment w:val="baseline"/>
        <w:rPr>
          <w:rFonts w:eastAsia="Times New Roman" w:cs="Times New Roman"/>
          <w:szCs w:val="22"/>
        </w:rPr>
      </w:pPr>
      <w:r w:rsidRPr="0016206D">
        <w:rPr>
          <w:rFonts w:eastAsia="Times New Roman" w:cs="Times New Roman"/>
          <w:szCs w:val="22"/>
        </w:rPr>
        <w:t>The function of managing the agency’s assets, including physical assets (facilities, land, equipment, vehicles, supplies, hazardous materials, etc.) and intangible assets (copyrights, easements, water and timber rights, etc.)</w:t>
      </w:r>
      <w:r w:rsidR="005C4EED" w:rsidRPr="0016206D">
        <w:rPr>
          <w:rFonts w:eastAsia="Times New Roman" w:cs="Times New Roman"/>
          <w:szCs w:val="22"/>
        </w:rPr>
        <w:t xml:space="preserve">. </w:t>
      </w:r>
      <w:r w:rsidRPr="0016206D">
        <w:rPr>
          <w:rFonts w:eastAsia="Times New Roman" w:cs="Times New Roman"/>
          <w:szCs w:val="22"/>
        </w:rPr>
        <w:t xml:space="preserve">Excludes financial assets (stocks, bonds, etc.), which are covered in the Financial Management section. </w:t>
      </w:r>
      <w:r w:rsidR="003A2DD4" w:rsidRPr="0016206D">
        <w:fldChar w:fldCharType="begin"/>
      </w:r>
      <w:r w:rsidR="003A2DD4" w:rsidRPr="0016206D">
        <w:instrText xml:space="preserve"> XE "asset</w:instrText>
      </w:r>
      <w:r w:rsidR="00487ECF">
        <w:instrText xml:space="preserve"> management</w:instrText>
      </w:r>
      <w:r w:rsidR="003A2DD4" w:rsidRPr="0016206D">
        <w:instrText xml:space="preserve">" \f “subject” </w:instrText>
      </w:r>
      <w:r w:rsidR="003A2DD4" w:rsidRPr="0016206D">
        <w:fldChar w:fldCharType="end"/>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50C2B" w:rsidRPr="005C4EED" w14:paraId="26202E98" w14:textId="77777777" w:rsidTr="003C39DE">
        <w:trPr>
          <w:cantSplit/>
          <w:trHeight w:val="288"/>
          <w:tblHeader/>
          <w:jc w:val="center"/>
        </w:trPr>
        <w:tc>
          <w:tcPr>
            <w:tcW w:w="5000" w:type="pct"/>
            <w:gridSpan w:val="4"/>
            <w:tcMar>
              <w:top w:w="43" w:type="dxa"/>
              <w:left w:w="72" w:type="dxa"/>
              <w:bottom w:w="43" w:type="dxa"/>
              <w:right w:w="72" w:type="dxa"/>
            </w:tcMar>
          </w:tcPr>
          <w:p w14:paraId="7DB0B43C" w14:textId="69CBF28D" w:rsidR="00850C2B" w:rsidRPr="005C4EED" w:rsidRDefault="00850C2B" w:rsidP="00064EAC">
            <w:pPr>
              <w:pStyle w:val="Activties"/>
              <w:shd w:val="clear" w:color="auto" w:fill="FFFFFF" w:themeFill="background1"/>
              <w:rPr>
                <w:rFonts w:asciiTheme="minorHAnsi" w:hAnsiTheme="minorHAnsi" w:cstheme="minorHAnsi"/>
                <w:i/>
                <w:color w:val="000000"/>
              </w:rPr>
            </w:pPr>
            <w:bookmarkStart w:id="31" w:name="_Toc176417904"/>
            <w:r w:rsidRPr="005C4EED">
              <w:rPr>
                <w:rFonts w:asciiTheme="minorHAnsi" w:hAnsiTheme="minorHAnsi" w:cstheme="minorHAnsi"/>
                <w:color w:val="000000"/>
              </w:rPr>
              <w:t>ACQUISITION</w:t>
            </w:r>
            <w:r w:rsidR="0070365C" w:rsidRPr="005C4EED">
              <w:rPr>
                <w:rFonts w:asciiTheme="minorHAnsi" w:hAnsiTheme="minorHAnsi" w:cstheme="minorHAnsi"/>
                <w:color w:val="000000"/>
              </w:rPr>
              <w:t xml:space="preserve"> AND DISPOSAL</w:t>
            </w:r>
            <w:bookmarkEnd w:id="31"/>
          </w:p>
          <w:p w14:paraId="7EFF6059" w14:textId="7284C023" w:rsidR="0070365C" w:rsidRPr="005C4EED" w:rsidRDefault="00850C2B" w:rsidP="00D36827">
            <w:pPr>
              <w:pStyle w:val="ActivityText"/>
              <w:shd w:val="clear" w:color="auto" w:fill="FFFFFF" w:themeFill="background1"/>
              <w:ind w:left="864"/>
              <w:rPr>
                <w:rFonts w:asciiTheme="minorHAnsi" w:hAnsiTheme="minorHAnsi" w:cstheme="minorHAnsi"/>
              </w:rPr>
            </w:pPr>
            <w:r w:rsidRPr="005C4EED">
              <w:rPr>
                <w:rFonts w:asciiTheme="minorHAnsi" w:hAnsiTheme="minorHAnsi" w:cstheme="minorHAnsi"/>
              </w:rPr>
              <w:t xml:space="preserve">The </w:t>
            </w:r>
            <w:r w:rsidR="00D36827" w:rsidRPr="005C4EED">
              <w:rPr>
                <w:rFonts w:asciiTheme="minorHAnsi" w:hAnsiTheme="minorHAnsi" w:cstheme="minorHAnsi"/>
              </w:rPr>
              <w:t>activities associated with acquiring/owning and disposing of agency assets.</w:t>
            </w:r>
          </w:p>
        </w:tc>
      </w:tr>
      <w:tr w:rsidR="00AE6006" w:rsidRPr="005C4EED" w14:paraId="64435E28" w14:textId="77777777" w:rsidTr="003C39DE">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3BA8453A" w14:textId="7043CB95" w:rsidR="00AE6006" w:rsidRPr="005C4EED" w:rsidRDefault="00AE6006" w:rsidP="00F55094">
            <w:pPr>
              <w:pStyle w:val="HeaderGrayBar"/>
              <w:rPr>
                <w:rFonts w:asciiTheme="minorHAnsi" w:hAnsiTheme="minorHAnsi" w:cstheme="minorHAnsi"/>
                <w:sz w:val="16"/>
                <w:szCs w:val="16"/>
              </w:rPr>
            </w:pPr>
            <w:r w:rsidRPr="005C4EED">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1748AE7" w14:textId="77777777" w:rsidR="00AE6006" w:rsidRPr="005C4EED" w:rsidRDefault="00AE6006" w:rsidP="00F55094">
            <w:pPr>
              <w:pStyle w:val="HeaderGrayBar"/>
              <w:rPr>
                <w:rFonts w:asciiTheme="minorHAnsi" w:hAnsiTheme="minorHAnsi" w:cstheme="minorHAnsi"/>
                <w:sz w:val="18"/>
                <w:szCs w:val="18"/>
              </w:rPr>
            </w:pPr>
            <w:r w:rsidRPr="005C4EED">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2F0188AD" w14:textId="77777777" w:rsidR="00AE6006" w:rsidRPr="005C4EED" w:rsidRDefault="00AE6006" w:rsidP="00F55094">
            <w:pPr>
              <w:pStyle w:val="HeaderGrayBar"/>
              <w:rPr>
                <w:rFonts w:asciiTheme="minorHAnsi" w:hAnsiTheme="minorHAnsi" w:cstheme="minorHAnsi"/>
                <w:sz w:val="18"/>
                <w:szCs w:val="18"/>
              </w:rPr>
            </w:pPr>
            <w:r w:rsidRPr="005C4EED">
              <w:rPr>
                <w:rFonts w:asciiTheme="minorHAnsi" w:hAnsiTheme="minorHAnsi" w:cstheme="minorHAnsi"/>
                <w:sz w:val="18"/>
                <w:szCs w:val="18"/>
              </w:rPr>
              <w:t xml:space="preserve">RETENTION AND </w:t>
            </w:r>
          </w:p>
          <w:p w14:paraId="68E516A2" w14:textId="77777777" w:rsidR="00AE6006" w:rsidRPr="005C4EED" w:rsidRDefault="00AE6006" w:rsidP="00F55094">
            <w:pPr>
              <w:pStyle w:val="HeaderGrayBar"/>
              <w:rPr>
                <w:rFonts w:asciiTheme="minorHAnsi" w:hAnsiTheme="minorHAnsi" w:cstheme="minorHAnsi"/>
                <w:sz w:val="18"/>
                <w:szCs w:val="18"/>
              </w:rPr>
            </w:pPr>
            <w:r w:rsidRPr="005C4EED">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37A23120" w14:textId="77777777" w:rsidR="00AE6006" w:rsidRPr="005C4EED" w:rsidRDefault="00AE6006" w:rsidP="00F55094">
            <w:pPr>
              <w:pStyle w:val="HeaderGrayBar"/>
              <w:rPr>
                <w:rFonts w:asciiTheme="minorHAnsi" w:hAnsiTheme="minorHAnsi" w:cstheme="minorHAnsi"/>
                <w:sz w:val="18"/>
                <w:szCs w:val="18"/>
              </w:rPr>
            </w:pPr>
            <w:r w:rsidRPr="005C4EED">
              <w:rPr>
                <w:rFonts w:asciiTheme="minorHAnsi" w:hAnsiTheme="minorHAnsi" w:cstheme="minorHAnsi"/>
                <w:sz w:val="18"/>
                <w:szCs w:val="18"/>
              </w:rPr>
              <w:t>DESIGNATION</w:t>
            </w:r>
          </w:p>
        </w:tc>
      </w:tr>
      <w:tr w:rsidR="00F638AB" w:rsidRPr="005C4EED" w14:paraId="303EB008" w14:textId="77777777" w:rsidTr="00401607">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078013F4" w14:textId="77777777" w:rsidR="00F638AB" w:rsidRPr="005C4EED" w:rsidRDefault="00FD07F9" w:rsidP="00880E81">
            <w:pPr>
              <w:spacing w:before="60" w:after="60"/>
              <w:jc w:val="center"/>
              <w:rPr>
                <w:rFonts w:asciiTheme="minorHAnsi" w:eastAsia="Calibri" w:hAnsiTheme="minorHAnsi" w:cstheme="minorHAnsi"/>
              </w:rPr>
            </w:pPr>
            <w:r w:rsidRPr="005C4EED">
              <w:rPr>
                <w:rFonts w:asciiTheme="minorHAnsi" w:eastAsia="Calibri" w:hAnsiTheme="minorHAnsi" w:cstheme="minorHAnsi"/>
              </w:rPr>
              <w:t>GS2012</w:t>
            </w:r>
            <w:r w:rsidR="00A45C26" w:rsidRPr="005C4EED">
              <w:rPr>
                <w:rFonts w:asciiTheme="minorHAnsi" w:eastAsia="Calibri" w:hAnsiTheme="minorHAnsi" w:cstheme="minorHAnsi"/>
              </w:rPr>
              <w:t>-</w:t>
            </w:r>
            <w:r w:rsidRPr="005C4EED">
              <w:rPr>
                <w:rFonts w:asciiTheme="minorHAnsi" w:eastAsia="Calibri" w:hAnsiTheme="minorHAnsi" w:cstheme="minorHAnsi"/>
              </w:rPr>
              <w:t>030</w:t>
            </w:r>
          </w:p>
          <w:p w14:paraId="6B3788F9" w14:textId="4B2557DB" w:rsidR="00F638AB" w:rsidRPr="005C4EED" w:rsidRDefault="00F638AB" w:rsidP="00880E81">
            <w:pPr>
              <w:spacing w:before="60" w:after="60"/>
              <w:jc w:val="center"/>
              <w:rPr>
                <w:rFonts w:asciiTheme="minorHAnsi" w:hAnsiTheme="minorHAnsi" w:cstheme="minorHAnsi"/>
                <w:bCs/>
                <w:szCs w:val="17"/>
              </w:rPr>
            </w:pPr>
            <w:r w:rsidRPr="005C4EED">
              <w:rPr>
                <w:rFonts w:asciiTheme="minorHAnsi" w:eastAsia="Calibri" w:hAnsiTheme="minorHAnsi" w:cstheme="minorHAnsi"/>
              </w:rPr>
              <w:t xml:space="preserve">Rev. </w:t>
            </w:r>
            <w:r w:rsidR="004C257A" w:rsidRPr="005C4EED">
              <w:rPr>
                <w:rFonts w:asciiTheme="minorHAnsi" w:eastAsia="Calibri" w:hAnsiTheme="minorHAnsi" w:cstheme="minorHAnsi"/>
              </w:rPr>
              <w:t>1</w:t>
            </w:r>
            <w:r w:rsidRPr="005C4EED">
              <w:rPr>
                <w:rFonts w:asciiTheme="minorHAnsi" w:eastAsia="Calibri" w:hAnsiTheme="minorHAnsi" w:cstheme="minorHAnsi"/>
                <w:sz w:val="20"/>
                <w:szCs w:val="20"/>
              </w:rPr>
              <w:fldChar w:fldCharType="begin"/>
            </w:r>
            <w:r w:rsidR="003A0D2D" w:rsidRPr="005C4EED">
              <w:rPr>
                <w:rFonts w:asciiTheme="minorHAnsi" w:eastAsia="Calibri" w:hAnsiTheme="minorHAnsi" w:cstheme="minorHAnsi"/>
                <w:sz w:val="20"/>
                <w:szCs w:val="20"/>
              </w:rPr>
              <w:instrText xml:space="preserve"> XE “</w:instrText>
            </w:r>
            <w:r w:rsidR="00FD07F9" w:rsidRPr="005C4EED">
              <w:rPr>
                <w:rFonts w:asciiTheme="minorHAnsi" w:hAnsiTheme="minorHAnsi" w:cstheme="minorHAnsi"/>
              </w:rPr>
              <w:instrText>GS2012-030</w:instrText>
            </w:r>
            <w:r w:rsidRPr="005C4EED">
              <w:rPr>
                <w:rFonts w:asciiTheme="minorHAnsi" w:eastAsia="Calibri" w:hAnsiTheme="minorHAnsi" w:cstheme="minorHAnsi"/>
                <w:sz w:val="20"/>
                <w:szCs w:val="20"/>
              </w:rPr>
              <w:instrText xml:space="preserve">" \f “dan” </w:instrText>
            </w:r>
            <w:r w:rsidRPr="005C4EED">
              <w:rPr>
                <w:rFonts w:asciiTheme="minorHAnsi" w:eastAsia="Calibri" w:hAnsiTheme="minorHAnsi" w:cstheme="minorHAnsi"/>
                <w:sz w:val="20"/>
                <w:szCs w:val="20"/>
              </w:rPr>
              <w:fldChar w:fldCharType="end"/>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20A132FF" w14:textId="77777777" w:rsidR="00880E81" w:rsidRPr="005C4EED" w:rsidRDefault="00880E81" w:rsidP="00880E81">
            <w:pPr>
              <w:spacing w:before="60" w:after="60"/>
              <w:rPr>
                <w:rFonts w:asciiTheme="minorHAnsi" w:hAnsiTheme="minorHAnsi" w:cstheme="minorHAnsi"/>
                <w:b/>
                <w:i/>
              </w:rPr>
            </w:pPr>
            <w:r w:rsidRPr="005C4EED">
              <w:rPr>
                <w:rFonts w:asciiTheme="minorHAnsi" w:hAnsiTheme="minorHAnsi" w:cstheme="minorHAnsi"/>
                <w:b/>
                <w:i/>
              </w:rPr>
              <w:t>Acquisition and Disposal – Assets (Other than Real Property)</w:t>
            </w:r>
          </w:p>
          <w:p w14:paraId="632E3049" w14:textId="77777777" w:rsidR="00880E81" w:rsidRPr="005C4EED" w:rsidRDefault="00880E81" w:rsidP="00880E81">
            <w:pPr>
              <w:spacing w:before="60" w:after="60"/>
              <w:rPr>
                <w:rFonts w:asciiTheme="minorHAnsi" w:hAnsiTheme="minorHAnsi" w:cstheme="minorHAnsi"/>
              </w:rPr>
            </w:pPr>
            <w:r w:rsidRPr="005C4EED">
              <w:rPr>
                <w:rFonts w:asciiTheme="minorHAnsi" w:hAnsiTheme="minorHAnsi" w:cstheme="minorHAnsi"/>
              </w:rPr>
              <w:t xml:space="preserve">Records relating to the acquisition and disposal of assets other than real property (such as equipment, intellectual property, vehicles, vessels, etc.). </w:t>
            </w:r>
            <w:r w:rsidRPr="005C4EED">
              <w:rPr>
                <w:rFonts w:asciiTheme="minorHAnsi" w:hAnsiTheme="minorHAnsi" w:cstheme="minorHAnsi"/>
              </w:rPr>
              <w:fldChar w:fldCharType="begin"/>
            </w:r>
            <w:r w:rsidRPr="005C4EED">
              <w:rPr>
                <w:rFonts w:asciiTheme="minorHAnsi" w:hAnsiTheme="minorHAnsi" w:cstheme="minorHAnsi"/>
              </w:rPr>
              <w:instrText xml:space="preserve"> XE "equipment:acquisition/disposal"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"furniture:acquisition/disposal"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"intellectual property (acquisition/disposal/registration)"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"vehicles/vessels:acquisition/disposal"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"disposal:assets"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"acquisition/purchasing:assets"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"surplus property"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"capital assets:acquisition/disposal"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"fleet (motor vehicles):acquisition/disposal"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"motor pool/vehicles:acquisition/disposal"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"sale (assets)" \f “subject” </w:instrText>
            </w:r>
            <w:r w:rsidRPr="005C4EED">
              <w:rPr>
                <w:rFonts w:asciiTheme="minorHAnsi" w:hAnsiTheme="minorHAnsi" w:cstheme="minorHAnsi"/>
              </w:rPr>
              <w:fldChar w:fldCharType="end"/>
            </w:r>
          </w:p>
          <w:p w14:paraId="7DFF3D94" w14:textId="77777777" w:rsidR="00880E81" w:rsidRPr="005C4EED" w:rsidRDefault="00880E81" w:rsidP="00880E81">
            <w:pPr>
              <w:spacing w:before="60" w:after="60"/>
              <w:rPr>
                <w:rFonts w:asciiTheme="minorHAnsi" w:hAnsiTheme="minorHAnsi" w:cstheme="minorHAnsi"/>
              </w:rPr>
            </w:pPr>
            <w:r w:rsidRPr="005C4EED">
              <w:rPr>
                <w:rFonts w:asciiTheme="minorHAnsi" w:hAnsiTheme="minorHAnsi" w:cstheme="minorHAnsi"/>
              </w:rPr>
              <w:t>Includes, but is not limited to:</w:t>
            </w:r>
          </w:p>
          <w:p w14:paraId="43EA4788" w14:textId="77777777" w:rsidR="00880E81" w:rsidRPr="005C4EED" w:rsidRDefault="00880E81" w:rsidP="00BC2B29">
            <w:pPr>
              <w:pStyle w:val="ListParagraph"/>
              <w:numPr>
                <w:ilvl w:val="0"/>
                <w:numId w:val="64"/>
              </w:numPr>
              <w:spacing w:before="60" w:after="60"/>
              <w:rPr>
                <w:rFonts w:asciiTheme="minorHAnsi" w:hAnsiTheme="minorHAnsi" w:cstheme="minorHAnsi"/>
              </w:rPr>
            </w:pPr>
            <w:r w:rsidRPr="005C4EED">
              <w:rPr>
                <w:rFonts w:asciiTheme="minorHAnsi" w:hAnsiTheme="minorHAnsi" w:cstheme="minorHAnsi"/>
              </w:rPr>
              <w:t>Purchase orders;</w:t>
            </w:r>
          </w:p>
          <w:p w14:paraId="0DC7147C" w14:textId="77777777" w:rsidR="00880E81" w:rsidRPr="005C4EED" w:rsidRDefault="00880E81" w:rsidP="00BC2B29">
            <w:pPr>
              <w:pStyle w:val="ListParagraph"/>
              <w:numPr>
                <w:ilvl w:val="0"/>
                <w:numId w:val="64"/>
              </w:numPr>
              <w:spacing w:before="60" w:after="60"/>
              <w:rPr>
                <w:rFonts w:asciiTheme="minorHAnsi" w:hAnsiTheme="minorHAnsi" w:cstheme="minorHAnsi"/>
              </w:rPr>
            </w:pPr>
            <w:r w:rsidRPr="005C4EED">
              <w:rPr>
                <w:rFonts w:asciiTheme="minorHAnsi" w:hAnsiTheme="minorHAnsi" w:cstheme="minorHAnsi"/>
              </w:rPr>
              <w:t>Surplus property disposition records;</w:t>
            </w:r>
          </w:p>
          <w:p w14:paraId="296997FD" w14:textId="77777777" w:rsidR="00880E81" w:rsidRPr="005C4EED" w:rsidRDefault="00880E81" w:rsidP="00BC2B29">
            <w:pPr>
              <w:pStyle w:val="ListParagraph"/>
              <w:numPr>
                <w:ilvl w:val="0"/>
                <w:numId w:val="64"/>
              </w:numPr>
              <w:spacing w:before="60" w:after="60"/>
              <w:rPr>
                <w:rFonts w:asciiTheme="minorHAnsi" w:hAnsiTheme="minorHAnsi" w:cstheme="minorHAnsi"/>
              </w:rPr>
            </w:pPr>
            <w:r w:rsidRPr="005C4EED">
              <w:rPr>
                <w:rFonts w:asciiTheme="minorHAnsi" w:hAnsiTheme="minorHAnsi" w:cstheme="minorHAnsi"/>
              </w:rPr>
              <w:t>Registration of intellectual property rights;</w:t>
            </w:r>
          </w:p>
          <w:p w14:paraId="52F88E90" w14:textId="77777777" w:rsidR="00880E81" w:rsidRPr="005C4EED" w:rsidRDefault="00880E81" w:rsidP="00BC2B29">
            <w:pPr>
              <w:pStyle w:val="ListParagraph"/>
              <w:numPr>
                <w:ilvl w:val="0"/>
                <w:numId w:val="64"/>
              </w:numPr>
              <w:spacing w:before="60" w:after="60"/>
              <w:rPr>
                <w:rFonts w:asciiTheme="minorHAnsi" w:hAnsiTheme="minorHAnsi" w:cstheme="minorHAnsi"/>
              </w:rPr>
            </w:pPr>
            <w:r w:rsidRPr="005C4EED">
              <w:rPr>
                <w:rFonts w:asciiTheme="minorHAnsi" w:hAnsiTheme="minorHAnsi" w:cstheme="minorHAnsi"/>
              </w:rPr>
              <w:t>Vehicle/vessel titles or copy of title if original is transferred to new owner/Department of Licensing;</w:t>
            </w:r>
          </w:p>
          <w:p w14:paraId="2482195C" w14:textId="77777777" w:rsidR="00880E81" w:rsidRPr="005C4EED" w:rsidRDefault="00880E81" w:rsidP="00BC2B29">
            <w:pPr>
              <w:pStyle w:val="ListParagraph"/>
              <w:numPr>
                <w:ilvl w:val="0"/>
                <w:numId w:val="64"/>
              </w:numPr>
              <w:spacing w:before="60" w:after="60"/>
              <w:rPr>
                <w:rFonts w:asciiTheme="minorHAnsi" w:hAnsiTheme="minorHAnsi" w:cstheme="minorHAnsi"/>
              </w:rPr>
            </w:pPr>
            <w:r w:rsidRPr="005C4EED">
              <w:rPr>
                <w:rFonts w:asciiTheme="minorHAnsi" w:hAnsiTheme="minorHAnsi" w:cstheme="minorHAnsi"/>
              </w:rPr>
              <w:t>Related correspondence/communications.</w:t>
            </w:r>
          </w:p>
          <w:p w14:paraId="32EBA922" w14:textId="595AD23F" w:rsidR="00F638AB" w:rsidRPr="005C4EED" w:rsidRDefault="00880E81" w:rsidP="00014DA5">
            <w:pPr>
              <w:spacing w:before="60" w:after="60"/>
              <w:rPr>
                <w:rFonts w:asciiTheme="minorHAnsi" w:hAnsiTheme="minorHAnsi" w:cstheme="minorHAnsi"/>
                <w:szCs w:val="22"/>
              </w:rPr>
            </w:pPr>
            <w:r w:rsidRPr="005C4EED">
              <w:rPr>
                <w:rFonts w:asciiTheme="minorHAnsi" w:hAnsiTheme="minorHAnsi" w:cstheme="minorHAnsi"/>
                <w:szCs w:val="22"/>
              </w:rPr>
              <w:t>Excludes records covere</w:t>
            </w:r>
            <w:r w:rsidR="00014DA5" w:rsidRPr="005C4EED">
              <w:rPr>
                <w:rFonts w:asciiTheme="minorHAnsi" w:hAnsiTheme="minorHAnsi" w:cstheme="minorHAnsi"/>
                <w:szCs w:val="22"/>
              </w:rPr>
              <w:t xml:space="preserve">d by </w:t>
            </w:r>
            <w:r w:rsidRPr="005C4EED">
              <w:rPr>
                <w:rFonts w:asciiTheme="minorHAnsi" w:hAnsiTheme="minorHAnsi" w:cstheme="minorHAnsi"/>
                <w:i/>
                <w:szCs w:val="22"/>
              </w:rPr>
              <w:t>Acquisition and Disposal – Real Property/Land/Water Rights (DAN GS55-05A-06)</w:t>
            </w:r>
            <w:r w:rsidRPr="005C4EED">
              <w:rPr>
                <w:rFonts w:asciiTheme="minorHAnsi" w:hAnsiTheme="minorHAnsi" w:cstheme="minorHAnsi"/>
                <w:szCs w:val="22"/>
              </w:rPr>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15C43AF2" w14:textId="77777777" w:rsidR="00F638AB" w:rsidRPr="005C4EED" w:rsidRDefault="00F638AB" w:rsidP="00230A9A">
            <w:pPr>
              <w:shd w:val="clear" w:color="auto" w:fill="FFFFFF" w:themeFill="background1"/>
              <w:spacing w:before="60" w:after="60"/>
              <w:rPr>
                <w:rFonts w:asciiTheme="minorHAnsi" w:hAnsiTheme="minorHAnsi" w:cstheme="minorHAnsi"/>
                <w:szCs w:val="22"/>
              </w:rPr>
            </w:pPr>
            <w:r w:rsidRPr="005C4EED">
              <w:rPr>
                <w:rFonts w:asciiTheme="minorHAnsi" w:hAnsiTheme="minorHAnsi" w:cstheme="minorHAnsi"/>
                <w:b/>
                <w:szCs w:val="22"/>
              </w:rPr>
              <w:t>Retain</w:t>
            </w:r>
            <w:r w:rsidRPr="005C4EED">
              <w:rPr>
                <w:rFonts w:asciiTheme="minorHAnsi" w:hAnsiTheme="minorHAnsi" w:cstheme="minorHAnsi"/>
                <w:szCs w:val="22"/>
              </w:rPr>
              <w:t xml:space="preserve"> for 4 years after disposition of asset </w:t>
            </w:r>
          </w:p>
          <w:p w14:paraId="2416153B" w14:textId="77777777" w:rsidR="00F638AB" w:rsidRPr="005C4EED" w:rsidRDefault="00F638AB" w:rsidP="00230A9A">
            <w:pPr>
              <w:shd w:val="clear" w:color="auto" w:fill="FFFFFF" w:themeFill="background1"/>
              <w:spacing w:before="60" w:after="60"/>
              <w:rPr>
                <w:rFonts w:asciiTheme="minorHAnsi" w:hAnsiTheme="minorHAnsi" w:cstheme="minorHAnsi"/>
                <w:i/>
                <w:szCs w:val="22"/>
              </w:rPr>
            </w:pPr>
            <w:r w:rsidRPr="005C4EED">
              <w:rPr>
                <w:rFonts w:asciiTheme="minorHAnsi" w:hAnsiTheme="minorHAnsi" w:cstheme="minorHAnsi"/>
                <w:szCs w:val="22"/>
              </w:rPr>
              <w:t xml:space="preserve">   </w:t>
            </w:r>
            <w:r w:rsidRPr="005C4EED">
              <w:rPr>
                <w:rFonts w:asciiTheme="minorHAnsi" w:hAnsiTheme="minorHAnsi" w:cstheme="minorHAnsi"/>
                <w:i/>
                <w:szCs w:val="22"/>
              </w:rPr>
              <w:t xml:space="preserve">or </w:t>
            </w:r>
          </w:p>
          <w:p w14:paraId="7E393E90" w14:textId="77777777" w:rsidR="00F638AB" w:rsidRPr="005C4EED" w:rsidRDefault="00F638AB" w:rsidP="00230A9A">
            <w:pPr>
              <w:shd w:val="clear" w:color="auto" w:fill="FFFFFF" w:themeFill="background1"/>
              <w:spacing w:before="60" w:after="60"/>
              <w:rPr>
                <w:rFonts w:asciiTheme="minorHAnsi" w:hAnsiTheme="minorHAnsi" w:cstheme="minorHAnsi"/>
                <w:bCs/>
                <w:i/>
              </w:rPr>
            </w:pPr>
            <w:r w:rsidRPr="005C4EED">
              <w:rPr>
                <w:rFonts w:asciiTheme="minorHAnsi" w:hAnsiTheme="minorHAnsi" w:cstheme="minorHAnsi"/>
                <w:bCs/>
              </w:rPr>
              <w:t xml:space="preserve">until disposition of asset </w:t>
            </w:r>
            <w:r w:rsidRPr="005C4EED">
              <w:rPr>
                <w:rFonts w:asciiTheme="minorHAnsi" w:hAnsiTheme="minorHAnsi" w:cstheme="minorHAnsi"/>
                <w:bCs/>
                <w:i/>
              </w:rPr>
              <w:t>and</w:t>
            </w:r>
            <w:r w:rsidRPr="005C4EED">
              <w:rPr>
                <w:rFonts w:asciiTheme="minorHAnsi" w:hAnsiTheme="minorHAnsi" w:cstheme="minorHAnsi"/>
                <w:bCs/>
              </w:rPr>
              <w:t xml:space="preserve"> completion of State Auditor’s examination report, </w:t>
            </w:r>
            <w:r w:rsidRPr="005C4EED">
              <w:rPr>
                <w:rFonts w:asciiTheme="minorHAnsi" w:hAnsiTheme="minorHAnsi" w:cstheme="minorHAnsi"/>
                <w:bCs/>
                <w:i/>
              </w:rPr>
              <w:t>whichever is sooner</w:t>
            </w:r>
          </w:p>
          <w:p w14:paraId="75221B1C" w14:textId="77777777" w:rsidR="00F638AB" w:rsidRPr="005C4EED" w:rsidRDefault="00F638AB" w:rsidP="00230A9A">
            <w:pPr>
              <w:shd w:val="clear" w:color="auto" w:fill="FFFFFF" w:themeFill="background1"/>
              <w:spacing w:before="60" w:after="60"/>
              <w:rPr>
                <w:rFonts w:asciiTheme="minorHAnsi" w:hAnsiTheme="minorHAnsi" w:cstheme="minorHAnsi"/>
                <w:i/>
                <w:szCs w:val="22"/>
              </w:rPr>
            </w:pPr>
            <w:r w:rsidRPr="005C4EED">
              <w:rPr>
                <w:rFonts w:asciiTheme="minorHAnsi" w:hAnsiTheme="minorHAnsi" w:cstheme="minorHAnsi"/>
                <w:szCs w:val="22"/>
              </w:rPr>
              <w:t xml:space="preserve">   </w:t>
            </w:r>
            <w:r w:rsidRPr="005C4EED">
              <w:rPr>
                <w:rFonts w:asciiTheme="minorHAnsi" w:hAnsiTheme="minorHAnsi" w:cstheme="minorHAnsi"/>
                <w:i/>
                <w:szCs w:val="22"/>
              </w:rPr>
              <w:t>then</w:t>
            </w:r>
          </w:p>
          <w:p w14:paraId="38770AAB" w14:textId="77777777" w:rsidR="00F638AB" w:rsidRPr="005C4EED" w:rsidRDefault="00F638AB" w:rsidP="00230A9A">
            <w:pPr>
              <w:shd w:val="clear" w:color="auto" w:fill="FFFFFF" w:themeFill="background1"/>
              <w:spacing w:before="60" w:after="60"/>
              <w:rPr>
                <w:rFonts w:asciiTheme="minorHAnsi" w:hAnsiTheme="minorHAnsi" w:cstheme="minorHAnsi"/>
                <w:b/>
                <w:szCs w:val="22"/>
              </w:rPr>
            </w:pPr>
            <w:r w:rsidRPr="005C4EED">
              <w:rPr>
                <w:rFonts w:asciiTheme="minorHAnsi" w:hAnsiTheme="minorHAnsi" w:cstheme="minorHAnsi"/>
                <w:b/>
                <w:szCs w:val="22"/>
              </w:rPr>
              <w:t>Destroy</w:t>
            </w:r>
            <w:r w:rsidRPr="00230A9A">
              <w:rPr>
                <w:rFonts w:asciiTheme="minorHAnsi" w:hAnsiTheme="minorHAnsi" w:cstheme="minorHAnsi"/>
                <w:szCs w:val="22"/>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49E10196" w14:textId="77777777" w:rsidR="00F638AB" w:rsidRPr="005C4EED" w:rsidRDefault="00F638AB" w:rsidP="00230A9A">
            <w:pPr>
              <w:shd w:val="clear" w:color="auto" w:fill="FFFFFF" w:themeFill="background1"/>
              <w:spacing w:before="60"/>
              <w:jc w:val="center"/>
              <w:rPr>
                <w:rFonts w:asciiTheme="minorHAnsi" w:eastAsia="Calibri" w:hAnsiTheme="minorHAnsi" w:cstheme="minorHAnsi"/>
                <w:sz w:val="20"/>
                <w:szCs w:val="20"/>
              </w:rPr>
            </w:pPr>
            <w:r w:rsidRPr="005C4EED">
              <w:rPr>
                <w:rFonts w:asciiTheme="minorHAnsi" w:eastAsia="Calibri" w:hAnsiTheme="minorHAnsi" w:cstheme="minorHAnsi"/>
                <w:sz w:val="20"/>
                <w:szCs w:val="20"/>
              </w:rPr>
              <w:t>NON</w:t>
            </w:r>
            <w:r w:rsidR="00A45C26" w:rsidRPr="005C4EED">
              <w:rPr>
                <w:rFonts w:asciiTheme="minorHAnsi" w:eastAsia="Calibri" w:hAnsiTheme="minorHAnsi" w:cstheme="minorHAnsi"/>
                <w:sz w:val="20"/>
                <w:szCs w:val="20"/>
              </w:rPr>
              <w:t>-</w:t>
            </w:r>
            <w:r w:rsidRPr="005C4EED">
              <w:rPr>
                <w:rFonts w:asciiTheme="minorHAnsi" w:eastAsia="Calibri" w:hAnsiTheme="minorHAnsi" w:cstheme="minorHAnsi"/>
                <w:sz w:val="20"/>
                <w:szCs w:val="20"/>
              </w:rPr>
              <w:t>ARCHIVAL</w:t>
            </w:r>
          </w:p>
          <w:p w14:paraId="60DEAA68" w14:textId="77777777" w:rsidR="00853800" w:rsidRPr="005C4EED" w:rsidRDefault="00853800" w:rsidP="00853800">
            <w:pPr>
              <w:jc w:val="center"/>
              <w:rPr>
                <w:rFonts w:asciiTheme="minorHAnsi" w:hAnsiTheme="minorHAnsi" w:cstheme="minorHAnsi"/>
                <w:b/>
                <w:szCs w:val="22"/>
              </w:rPr>
            </w:pPr>
            <w:r w:rsidRPr="005C4EED">
              <w:rPr>
                <w:rFonts w:asciiTheme="minorHAnsi" w:hAnsiTheme="minorHAnsi" w:cstheme="minorHAnsi"/>
                <w:b/>
                <w:szCs w:val="22"/>
              </w:rPr>
              <w:t>ESSENTIAL</w:t>
            </w:r>
          </w:p>
          <w:p w14:paraId="593C4819" w14:textId="25C2138D" w:rsidR="00853800" w:rsidRPr="005C4EED" w:rsidRDefault="00853800" w:rsidP="00853800">
            <w:pPr>
              <w:jc w:val="center"/>
              <w:rPr>
                <w:rFonts w:asciiTheme="minorHAnsi" w:hAnsiTheme="minorHAnsi" w:cstheme="minorHAnsi"/>
                <w:b/>
                <w:sz w:val="16"/>
                <w:szCs w:val="16"/>
                <w:highlight w:val="yellow"/>
              </w:rPr>
            </w:pPr>
            <w:r w:rsidRPr="005C4EED">
              <w:rPr>
                <w:rFonts w:asciiTheme="minorHAnsi" w:hAnsiTheme="minorHAnsi" w:cstheme="minorHAnsi"/>
                <w:b/>
                <w:sz w:val="16"/>
                <w:szCs w:val="16"/>
              </w:rPr>
              <w:t>(for Disaster Recovery)</w:t>
            </w:r>
            <w:r w:rsidR="00401607" w:rsidRPr="00401607">
              <w:rPr>
                <w:rFonts w:asciiTheme="minorHAnsi" w:hAnsiTheme="minorHAnsi" w:cstheme="minorHAnsi"/>
                <w:sz w:val="20"/>
                <w:szCs w:val="20"/>
              </w:rPr>
              <w:t xml:space="preserve"> </w:t>
            </w:r>
            <w:r w:rsidR="00401607" w:rsidRPr="00401607">
              <w:rPr>
                <w:rFonts w:asciiTheme="minorHAnsi" w:hAnsiTheme="minorHAnsi" w:cstheme="minorHAnsi"/>
                <w:sz w:val="20"/>
                <w:szCs w:val="20"/>
              </w:rPr>
              <w:fldChar w:fldCharType="begin"/>
            </w:r>
            <w:r w:rsidR="00401607" w:rsidRPr="00401607">
              <w:rPr>
                <w:rFonts w:asciiTheme="minorHAnsi" w:hAnsiTheme="minorHAnsi" w:cstheme="minorHAnsi"/>
                <w:sz w:val="20"/>
                <w:szCs w:val="20"/>
              </w:rPr>
              <w:instrText xml:space="preserve"> XE "ASSET MANAGEMENT:Acquisition</w:instrText>
            </w:r>
            <w:r w:rsidR="00401607">
              <w:rPr>
                <w:rFonts w:asciiTheme="minorHAnsi" w:hAnsiTheme="minorHAnsi" w:cstheme="minorHAnsi"/>
                <w:sz w:val="20"/>
                <w:szCs w:val="20"/>
              </w:rPr>
              <w:instrText xml:space="preserve"> and Disposal</w:instrText>
            </w:r>
            <w:r w:rsidR="00401607" w:rsidRPr="00401607">
              <w:rPr>
                <w:rFonts w:asciiTheme="minorHAnsi" w:hAnsiTheme="minorHAnsi" w:cstheme="minorHAnsi"/>
                <w:sz w:val="20"/>
                <w:szCs w:val="20"/>
              </w:rPr>
              <w:instrText>:</w:instrText>
            </w:r>
            <w:r w:rsidR="00401607">
              <w:rPr>
                <w:rFonts w:asciiTheme="minorHAnsi" w:hAnsiTheme="minorHAnsi" w:cstheme="minorHAnsi"/>
                <w:sz w:val="20"/>
                <w:szCs w:val="20"/>
              </w:rPr>
              <w:instrText>Acquisition and Disposal – Assets (Other than Real Property)</w:instrText>
            </w:r>
            <w:r w:rsidR="00401607" w:rsidRPr="00401607">
              <w:rPr>
                <w:rFonts w:asciiTheme="minorHAnsi" w:hAnsiTheme="minorHAnsi" w:cstheme="minorHAnsi"/>
                <w:sz w:val="20"/>
                <w:szCs w:val="20"/>
              </w:rPr>
              <w:instrText xml:space="preserve">” \f “essential” </w:instrText>
            </w:r>
            <w:r w:rsidR="00401607" w:rsidRPr="00401607">
              <w:rPr>
                <w:rFonts w:asciiTheme="minorHAnsi" w:hAnsiTheme="minorHAnsi" w:cstheme="minorHAnsi"/>
                <w:sz w:val="20"/>
                <w:szCs w:val="20"/>
              </w:rPr>
              <w:fldChar w:fldCharType="end"/>
            </w:r>
          </w:p>
          <w:p w14:paraId="12F08583" w14:textId="68C59868" w:rsidR="00F638AB" w:rsidRPr="005C4EED" w:rsidRDefault="00F638AB" w:rsidP="00064EAC">
            <w:pPr>
              <w:shd w:val="clear" w:color="auto" w:fill="FFFFFF" w:themeFill="background1"/>
              <w:jc w:val="center"/>
              <w:rPr>
                <w:rFonts w:asciiTheme="minorHAnsi" w:eastAsia="Calibri" w:hAnsiTheme="minorHAnsi" w:cstheme="minorHAnsi"/>
                <w:b/>
                <w:szCs w:val="22"/>
              </w:rPr>
            </w:pPr>
            <w:r w:rsidRPr="005C4EED">
              <w:rPr>
                <w:rFonts w:asciiTheme="minorHAnsi" w:eastAsia="Calibri" w:hAnsiTheme="minorHAnsi" w:cstheme="minorHAnsi"/>
                <w:sz w:val="20"/>
                <w:szCs w:val="20"/>
              </w:rPr>
              <w:t>OPR</w:t>
            </w:r>
          </w:p>
        </w:tc>
      </w:tr>
      <w:tr w:rsidR="00850C2B" w:rsidRPr="005C4EED" w14:paraId="3F2EAD30" w14:textId="77777777" w:rsidTr="003C39DE">
        <w:trPr>
          <w:cantSplit/>
          <w:trHeight w:val="2782"/>
          <w:jc w:val="center"/>
        </w:trPr>
        <w:tc>
          <w:tcPr>
            <w:tcW w:w="500" w:type="pct"/>
            <w:tcBorders>
              <w:top w:val="single" w:sz="4" w:space="0" w:color="000000"/>
              <w:bottom w:val="single" w:sz="4" w:space="0" w:color="000000"/>
            </w:tcBorders>
            <w:tcMar>
              <w:top w:w="43" w:type="dxa"/>
              <w:left w:w="72" w:type="dxa"/>
              <w:bottom w:w="43" w:type="dxa"/>
              <w:right w:w="72" w:type="dxa"/>
            </w:tcMar>
          </w:tcPr>
          <w:p w14:paraId="6FF3FAA5" w14:textId="3299E0CF" w:rsidR="00850C2B" w:rsidRPr="005C4EED" w:rsidRDefault="00850C2B" w:rsidP="003C39DE">
            <w:pPr>
              <w:pStyle w:val="TableText"/>
              <w:shd w:val="clear" w:color="auto" w:fill="FFFFFF" w:themeFill="background1"/>
              <w:spacing w:before="60" w:after="60"/>
              <w:jc w:val="center"/>
              <w:rPr>
                <w:rFonts w:asciiTheme="minorHAnsi" w:hAnsiTheme="minorHAnsi" w:cstheme="minorHAnsi"/>
              </w:rPr>
            </w:pPr>
            <w:r w:rsidRPr="005C4EED">
              <w:rPr>
                <w:rFonts w:asciiTheme="minorHAnsi" w:hAnsiTheme="minorHAnsi" w:cstheme="minorHAnsi"/>
              </w:rPr>
              <w:lastRenderedPageBreak/>
              <w:t>GS55</w:t>
            </w:r>
            <w:r w:rsidR="00A45C26" w:rsidRPr="005C4EED">
              <w:rPr>
                <w:rFonts w:asciiTheme="minorHAnsi" w:hAnsiTheme="minorHAnsi" w:cstheme="minorHAnsi"/>
              </w:rPr>
              <w:t>-</w:t>
            </w:r>
            <w:r w:rsidRPr="005C4EED">
              <w:rPr>
                <w:rFonts w:asciiTheme="minorHAnsi" w:hAnsiTheme="minorHAnsi" w:cstheme="minorHAnsi"/>
              </w:rPr>
              <w:t>05A</w:t>
            </w:r>
            <w:r w:rsidR="00A45C26" w:rsidRPr="005C4EED">
              <w:rPr>
                <w:rFonts w:asciiTheme="minorHAnsi" w:hAnsiTheme="minorHAnsi" w:cstheme="minorHAnsi"/>
              </w:rPr>
              <w:t>-</w:t>
            </w:r>
            <w:r w:rsidRPr="005C4EED">
              <w:rPr>
                <w:rFonts w:asciiTheme="minorHAnsi" w:hAnsiTheme="minorHAnsi" w:cstheme="minorHAnsi"/>
              </w:rPr>
              <w:t>06</w:t>
            </w:r>
            <w:r w:rsidR="003C39DE" w:rsidRPr="005C4EED">
              <w:rPr>
                <w:rFonts w:asciiTheme="minorHAnsi" w:hAnsiTheme="minorHAnsi" w:cstheme="minorHAnsi"/>
                <w:bCs w:val="0"/>
              </w:rPr>
              <w:fldChar w:fldCharType="begin"/>
            </w:r>
            <w:r w:rsidR="003C39DE" w:rsidRPr="005C4EED">
              <w:rPr>
                <w:rFonts w:asciiTheme="minorHAnsi" w:hAnsiTheme="minorHAnsi" w:cstheme="minorHAnsi"/>
                <w:bCs w:val="0"/>
              </w:rPr>
              <w:instrText xml:space="preserve"> XE “GS55-05A-06" \f “dan” </w:instrText>
            </w:r>
            <w:r w:rsidR="003C39DE" w:rsidRPr="005C4EED">
              <w:rPr>
                <w:rFonts w:asciiTheme="minorHAnsi" w:hAnsiTheme="minorHAnsi" w:cstheme="minorHAnsi"/>
                <w:bCs w:val="0"/>
              </w:rPr>
              <w:fldChar w:fldCharType="end"/>
            </w:r>
          </w:p>
          <w:p w14:paraId="1AA9C665" w14:textId="6D280021" w:rsidR="00850C2B" w:rsidRPr="005C4EED" w:rsidRDefault="00880E81" w:rsidP="003C39DE">
            <w:pPr>
              <w:pStyle w:val="TableText"/>
              <w:shd w:val="clear" w:color="auto" w:fill="FFFFFF" w:themeFill="background1"/>
              <w:spacing w:before="60" w:after="60"/>
              <w:jc w:val="center"/>
              <w:rPr>
                <w:rFonts w:asciiTheme="minorHAnsi" w:hAnsiTheme="minorHAnsi" w:cstheme="minorHAnsi"/>
              </w:rPr>
            </w:pPr>
            <w:r w:rsidRPr="005C4EED">
              <w:rPr>
                <w:rFonts w:asciiTheme="minorHAnsi" w:hAnsiTheme="minorHAnsi" w:cstheme="minorHAnsi"/>
              </w:rPr>
              <w:t>Rev. 2</w:t>
            </w:r>
          </w:p>
        </w:tc>
        <w:tc>
          <w:tcPr>
            <w:tcW w:w="2900" w:type="pct"/>
            <w:tcBorders>
              <w:top w:val="single" w:sz="4" w:space="0" w:color="000000"/>
              <w:bottom w:val="single" w:sz="4" w:space="0" w:color="000000"/>
            </w:tcBorders>
            <w:tcMar>
              <w:top w:w="43" w:type="dxa"/>
              <w:left w:w="72" w:type="dxa"/>
              <w:bottom w:w="43" w:type="dxa"/>
              <w:right w:w="72" w:type="dxa"/>
            </w:tcMar>
          </w:tcPr>
          <w:p w14:paraId="17F80736" w14:textId="77777777" w:rsidR="00880E81" w:rsidRPr="005C4EED" w:rsidRDefault="00880E81" w:rsidP="003C39DE">
            <w:pPr>
              <w:spacing w:before="60" w:after="60"/>
              <w:rPr>
                <w:rFonts w:asciiTheme="minorHAnsi" w:hAnsiTheme="minorHAnsi" w:cstheme="minorHAnsi"/>
                <w:b/>
                <w:i/>
              </w:rPr>
            </w:pPr>
            <w:r w:rsidRPr="005C4EED">
              <w:rPr>
                <w:rFonts w:asciiTheme="minorHAnsi" w:hAnsiTheme="minorHAnsi" w:cstheme="minorHAnsi"/>
                <w:b/>
                <w:i/>
              </w:rPr>
              <w:t>Acquisition and Disposal – Real Property/Land/Water Rights</w:t>
            </w:r>
          </w:p>
          <w:p w14:paraId="7079EB54" w14:textId="5DBCCA0E" w:rsidR="00880E81" w:rsidRPr="005C4EED" w:rsidRDefault="00880E81" w:rsidP="003C39DE">
            <w:pPr>
              <w:spacing w:before="60" w:after="60"/>
              <w:rPr>
                <w:rFonts w:asciiTheme="minorHAnsi" w:hAnsiTheme="minorHAnsi" w:cstheme="minorHAnsi"/>
              </w:rPr>
            </w:pPr>
            <w:r w:rsidRPr="005C4EED">
              <w:rPr>
                <w:rFonts w:asciiTheme="minorHAnsi" w:hAnsiTheme="minorHAnsi" w:cstheme="minorHAnsi"/>
              </w:rPr>
              <w:t xml:space="preserve">Records relating to the acquisition and disposal of real property/land and water rights by state agencies through purchase/sale, condemnation, </w:t>
            </w:r>
            <w:r w:rsidR="00C97556" w:rsidRPr="005C4EED">
              <w:rPr>
                <w:rFonts w:asciiTheme="minorHAnsi" w:hAnsiTheme="minorHAnsi" w:cstheme="minorHAnsi"/>
              </w:rPr>
              <w:t>escheatment,</w:t>
            </w:r>
            <w:r w:rsidRPr="005C4EED">
              <w:rPr>
                <w:rFonts w:asciiTheme="minorHAnsi" w:hAnsiTheme="minorHAnsi" w:cstheme="minorHAnsi"/>
              </w:rPr>
              <w:t xml:space="preserve"> or donation. </w:t>
            </w:r>
            <w:r w:rsidRPr="005C4EED">
              <w:rPr>
                <w:rFonts w:asciiTheme="minorHAnsi" w:hAnsiTheme="minorHAnsi" w:cstheme="minorHAnsi"/>
              </w:rPr>
              <w:fldChar w:fldCharType="begin"/>
            </w:r>
            <w:r w:rsidRPr="005C4EED">
              <w:rPr>
                <w:rFonts w:asciiTheme="minorHAnsi" w:hAnsiTheme="minorHAnsi" w:cstheme="minorHAnsi"/>
              </w:rPr>
              <w:instrText xml:space="preserve"> XE "land (real property):acquisition/disposal"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"real property:acquisition/disposal"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"conveyancing (land sales)"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"sale (assets):real property/land/water rights"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"disposal:assets:real property/land/water rights"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"water rights (acquisition/disposal)"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"acquisition/purchasing:assets:real property/land/water rights"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"acquisition/purchasing:contracts:real property/land/water rights"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"capital assets:acquisition/disposal:real property/land/water rights" \f “subject” </w:instrText>
            </w:r>
            <w:r w:rsidRPr="005C4EED">
              <w:rPr>
                <w:rFonts w:asciiTheme="minorHAnsi" w:hAnsiTheme="minorHAnsi" w:cstheme="minorHAnsi"/>
              </w:rPr>
              <w:fldChar w:fldCharType="end"/>
            </w:r>
            <w:r w:rsidR="00401607" w:rsidRPr="005C4EED">
              <w:rPr>
                <w:rFonts w:asciiTheme="minorHAnsi" w:hAnsiTheme="minorHAnsi" w:cstheme="minorHAnsi"/>
              </w:rPr>
              <w:fldChar w:fldCharType="begin"/>
            </w:r>
            <w:r w:rsidR="00401607" w:rsidRPr="005C4EED">
              <w:rPr>
                <w:rFonts w:asciiTheme="minorHAnsi" w:hAnsiTheme="minorHAnsi" w:cstheme="minorHAnsi"/>
              </w:rPr>
              <w:instrText xml:space="preserve"> XE "property:history" \f “subject” </w:instrText>
            </w:r>
            <w:r w:rsidR="00401607" w:rsidRPr="005C4EED">
              <w:rPr>
                <w:rFonts w:asciiTheme="minorHAnsi" w:hAnsiTheme="minorHAnsi" w:cstheme="minorHAnsi"/>
              </w:rPr>
              <w:fldChar w:fldCharType="end"/>
            </w:r>
            <w:r w:rsidR="00327E8F" w:rsidRPr="005C4EED">
              <w:rPr>
                <w:rFonts w:asciiTheme="minorHAnsi" w:hAnsiTheme="minorHAnsi" w:cstheme="minorHAnsi"/>
              </w:rPr>
              <w:fldChar w:fldCharType="begin"/>
            </w:r>
            <w:r w:rsidR="00327E8F" w:rsidRPr="005C4EED">
              <w:rPr>
                <w:rFonts w:asciiTheme="minorHAnsi" w:hAnsiTheme="minorHAnsi" w:cstheme="minorHAnsi"/>
              </w:rPr>
              <w:instrText xml:space="preserve"> XE "real property" \f “subject” </w:instrText>
            </w:r>
            <w:r w:rsidR="00327E8F" w:rsidRPr="005C4EED">
              <w:rPr>
                <w:rFonts w:asciiTheme="minorHAnsi" w:hAnsiTheme="minorHAnsi" w:cstheme="minorHAnsi"/>
              </w:rPr>
              <w:fldChar w:fldCharType="end"/>
            </w:r>
            <w:r w:rsidR="00327E8F" w:rsidRPr="005C4EED">
              <w:rPr>
                <w:rFonts w:asciiTheme="minorHAnsi" w:hAnsiTheme="minorHAnsi" w:cstheme="minorHAnsi"/>
              </w:rPr>
              <w:fldChar w:fldCharType="begin"/>
            </w:r>
            <w:r w:rsidR="00327E8F" w:rsidRPr="005C4EED">
              <w:rPr>
                <w:rFonts w:asciiTheme="minorHAnsi" w:hAnsiTheme="minorHAnsi" w:cstheme="minorHAnsi"/>
              </w:rPr>
              <w:instrText xml:space="preserve"> XE "real property:environmental site assessments" \f “subject” </w:instrText>
            </w:r>
            <w:r w:rsidR="00327E8F" w:rsidRPr="005C4EED">
              <w:rPr>
                <w:rFonts w:asciiTheme="minorHAnsi" w:hAnsiTheme="minorHAnsi" w:cstheme="minorHAnsi"/>
              </w:rPr>
              <w:fldChar w:fldCharType="end"/>
            </w:r>
            <w:r w:rsidR="00327E8F" w:rsidRPr="005C4EED">
              <w:rPr>
                <w:rFonts w:asciiTheme="minorHAnsi" w:hAnsiTheme="minorHAnsi" w:cstheme="minorHAnsi"/>
                <w:szCs w:val="22"/>
              </w:rPr>
              <w:fldChar w:fldCharType="begin"/>
            </w:r>
            <w:r w:rsidR="00327E8F" w:rsidRPr="005C4EED">
              <w:rPr>
                <w:rFonts w:asciiTheme="minorHAnsi" w:hAnsiTheme="minorHAnsi" w:cstheme="minorHAnsi"/>
                <w:szCs w:val="22"/>
              </w:rPr>
              <w:instrText xml:space="preserve"> XE "easements:granted by agency" \f “subject” </w:instrText>
            </w:r>
            <w:r w:rsidR="00327E8F" w:rsidRPr="005C4EED">
              <w:rPr>
                <w:rFonts w:asciiTheme="minorHAnsi" w:hAnsiTheme="minorHAnsi" w:cstheme="minorHAnsi"/>
                <w:szCs w:val="22"/>
              </w:rPr>
              <w:fldChar w:fldCharType="end"/>
            </w:r>
            <w:r w:rsidR="00327E8F" w:rsidRPr="005C4EED">
              <w:rPr>
                <w:rFonts w:asciiTheme="minorHAnsi" w:hAnsiTheme="minorHAnsi" w:cstheme="minorHAnsi"/>
                <w:szCs w:val="22"/>
              </w:rPr>
              <w:fldChar w:fldCharType="begin"/>
            </w:r>
            <w:r w:rsidR="00327E8F" w:rsidRPr="005C4EED">
              <w:rPr>
                <w:rFonts w:asciiTheme="minorHAnsi" w:hAnsiTheme="minorHAnsi" w:cstheme="minorHAnsi"/>
                <w:szCs w:val="22"/>
              </w:rPr>
              <w:instrText xml:space="preserve"> XE "rights-of-way:granted by agency" \f “subject” </w:instrText>
            </w:r>
            <w:r w:rsidR="00327E8F" w:rsidRPr="005C4EED">
              <w:rPr>
                <w:rFonts w:asciiTheme="minorHAnsi" w:hAnsiTheme="minorHAnsi" w:cstheme="minorHAnsi"/>
                <w:szCs w:val="22"/>
              </w:rPr>
              <w:fldChar w:fldCharType="end"/>
            </w:r>
            <w:r w:rsidR="00327E8F" w:rsidRPr="005C4EED">
              <w:rPr>
                <w:rFonts w:asciiTheme="minorHAnsi" w:hAnsiTheme="minorHAnsi" w:cstheme="minorHAnsi"/>
              </w:rPr>
              <w:fldChar w:fldCharType="begin"/>
            </w:r>
            <w:r w:rsidR="00327E8F" w:rsidRPr="005C4EED">
              <w:rPr>
                <w:rFonts w:asciiTheme="minorHAnsi" w:hAnsiTheme="minorHAnsi" w:cstheme="minorHAnsi"/>
              </w:rPr>
              <w:instrText xml:space="preserve"> XE "geological data/geotechnical reports</w:instrText>
            </w:r>
            <w:r w:rsidR="00242342">
              <w:rPr>
                <w:rFonts w:asciiTheme="minorHAnsi" w:hAnsiTheme="minorHAnsi" w:cstheme="minorHAnsi"/>
              </w:rPr>
              <w:instrText>:real property/land/water rights</w:instrText>
            </w:r>
            <w:r w:rsidR="00327E8F" w:rsidRPr="005C4EED">
              <w:rPr>
                <w:rFonts w:asciiTheme="minorHAnsi" w:hAnsiTheme="minorHAnsi" w:cstheme="minorHAnsi"/>
              </w:rPr>
              <w:instrText xml:space="preserve">" \f “subject” </w:instrText>
            </w:r>
            <w:r w:rsidR="00327E8F" w:rsidRPr="005C4EED">
              <w:rPr>
                <w:rFonts w:asciiTheme="minorHAnsi" w:hAnsiTheme="minorHAnsi" w:cstheme="minorHAnsi"/>
              </w:rPr>
              <w:fldChar w:fldCharType="end"/>
            </w:r>
            <w:r w:rsidR="00327E8F" w:rsidRPr="005C4EED">
              <w:rPr>
                <w:rFonts w:asciiTheme="minorHAnsi" w:hAnsiTheme="minorHAnsi" w:cstheme="minorHAnsi"/>
              </w:rPr>
              <w:fldChar w:fldCharType="begin"/>
            </w:r>
            <w:r w:rsidR="00327E8F" w:rsidRPr="005C4EED">
              <w:rPr>
                <w:rFonts w:asciiTheme="minorHAnsi" w:hAnsiTheme="minorHAnsi" w:cstheme="minorHAnsi"/>
              </w:rPr>
              <w:instrText xml:space="preserve"> XE "purchase offers:real property:accepted or declined by agency" \f “subject” </w:instrText>
            </w:r>
            <w:r w:rsidR="00327E8F" w:rsidRPr="005C4EED">
              <w:rPr>
                <w:rFonts w:asciiTheme="minorHAnsi" w:hAnsiTheme="minorHAnsi" w:cstheme="minorHAnsi"/>
              </w:rPr>
              <w:fldChar w:fldCharType="end"/>
            </w:r>
            <w:r w:rsidR="00327E8F" w:rsidRPr="005C4EED">
              <w:rPr>
                <w:rFonts w:asciiTheme="minorHAnsi" w:hAnsiTheme="minorHAnsi" w:cstheme="minorHAnsi"/>
              </w:rPr>
              <w:fldChar w:fldCharType="begin"/>
            </w:r>
            <w:r w:rsidR="00327E8F" w:rsidRPr="005C4EED">
              <w:rPr>
                <w:rFonts w:asciiTheme="minorHAnsi" w:hAnsiTheme="minorHAnsi" w:cstheme="minorHAnsi"/>
              </w:rPr>
              <w:instrText xml:space="preserve"> XE "aerial photos:real property assets" \f “subject” </w:instrText>
            </w:r>
            <w:r w:rsidR="00327E8F" w:rsidRPr="005C4EED">
              <w:rPr>
                <w:rFonts w:asciiTheme="minorHAnsi" w:hAnsiTheme="minorHAnsi" w:cstheme="minorHAnsi"/>
              </w:rPr>
              <w:fldChar w:fldCharType="end"/>
            </w:r>
            <w:r w:rsidR="00327E8F" w:rsidRPr="005C4EED">
              <w:rPr>
                <w:rFonts w:asciiTheme="minorHAnsi" w:hAnsiTheme="minorHAnsi" w:cstheme="minorHAnsi"/>
              </w:rPr>
              <w:fldChar w:fldCharType="begin"/>
            </w:r>
            <w:r w:rsidR="00327E8F" w:rsidRPr="005C4EED">
              <w:rPr>
                <w:rFonts w:asciiTheme="minorHAnsi" w:hAnsiTheme="minorHAnsi" w:cstheme="minorHAnsi"/>
              </w:rPr>
              <w:instrText xml:space="preserve"> XE "assessments:environmental site" \f “subject” </w:instrText>
            </w:r>
            <w:r w:rsidR="00327E8F" w:rsidRPr="005C4EED">
              <w:rPr>
                <w:rFonts w:asciiTheme="minorHAnsi" w:hAnsiTheme="minorHAnsi" w:cstheme="minorHAnsi"/>
              </w:rPr>
              <w:fldChar w:fldCharType="end"/>
            </w:r>
            <w:r w:rsidR="00327E8F" w:rsidRPr="005C4EED">
              <w:rPr>
                <w:rFonts w:asciiTheme="minorHAnsi" w:hAnsiTheme="minorHAnsi" w:cstheme="minorHAnsi"/>
              </w:rPr>
              <w:fldChar w:fldCharType="begin"/>
            </w:r>
            <w:r w:rsidR="00327E8F" w:rsidRPr="005C4EED">
              <w:rPr>
                <w:rFonts w:asciiTheme="minorHAnsi" w:hAnsiTheme="minorHAnsi" w:cstheme="minorHAnsi"/>
              </w:rPr>
              <w:instrText xml:space="preserve"> XE "environmental:site assessments" \f “subject” </w:instrText>
            </w:r>
            <w:r w:rsidR="00327E8F" w:rsidRPr="005C4EED">
              <w:rPr>
                <w:rFonts w:asciiTheme="minorHAnsi" w:hAnsiTheme="minorHAnsi" w:cstheme="minorHAnsi"/>
              </w:rPr>
              <w:fldChar w:fldCharType="end"/>
            </w:r>
            <w:r w:rsidR="00327E8F" w:rsidRPr="005C4EED">
              <w:rPr>
                <w:rFonts w:asciiTheme="minorHAnsi" w:hAnsiTheme="minorHAnsi" w:cstheme="minorHAnsi"/>
              </w:rPr>
              <w:fldChar w:fldCharType="begin"/>
            </w:r>
            <w:r w:rsidR="00327E8F" w:rsidRPr="005C4EED">
              <w:rPr>
                <w:rFonts w:asciiTheme="minorHAnsi" w:hAnsiTheme="minorHAnsi" w:cstheme="minorHAnsi"/>
              </w:rPr>
              <w:instrText xml:space="preserve"> XE "deeds/titles" \f “subject” </w:instrText>
            </w:r>
            <w:r w:rsidR="00327E8F" w:rsidRPr="005C4EED">
              <w:rPr>
                <w:rFonts w:asciiTheme="minorHAnsi" w:hAnsiTheme="minorHAnsi" w:cstheme="minorHAnsi"/>
              </w:rPr>
              <w:fldChar w:fldCharType="end"/>
            </w:r>
            <w:r w:rsidR="00327E8F" w:rsidRPr="005C4EED">
              <w:rPr>
                <w:rFonts w:asciiTheme="minorHAnsi" w:hAnsiTheme="minorHAnsi" w:cstheme="minorHAnsi"/>
              </w:rPr>
              <w:fldChar w:fldCharType="begin"/>
            </w:r>
            <w:r w:rsidR="00327E8F" w:rsidRPr="005C4EED">
              <w:rPr>
                <w:rFonts w:asciiTheme="minorHAnsi" w:hAnsiTheme="minorHAnsi" w:cstheme="minorHAnsi"/>
              </w:rPr>
              <w:instrText xml:space="preserve"> XE "appraisals (assets)" \f “subject” </w:instrText>
            </w:r>
            <w:r w:rsidR="00327E8F" w:rsidRPr="005C4EED">
              <w:rPr>
                <w:rFonts w:asciiTheme="minorHAnsi" w:hAnsiTheme="minorHAnsi" w:cstheme="minorHAnsi"/>
              </w:rPr>
              <w:fldChar w:fldCharType="end"/>
            </w:r>
            <w:r w:rsidR="00327E8F" w:rsidRPr="005C4EED">
              <w:rPr>
                <w:rFonts w:asciiTheme="minorHAnsi" w:hAnsiTheme="minorHAnsi" w:cstheme="minorHAnsi"/>
              </w:rPr>
              <w:fldChar w:fldCharType="begin"/>
            </w:r>
            <w:r w:rsidR="00327E8F" w:rsidRPr="005C4EED">
              <w:rPr>
                <w:rFonts w:asciiTheme="minorHAnsi" w:hAnsiTheme="minorHAnsi" w:cstheme="minorHAnsi"/>
              </w:rPr>
              <w:instrText xml:space="preserve"> XE "values (asset appraisal)" \f “subject” </w:instrText>
            </w:r>
            <w:r w:rsidR="00327E8F" w:rsidRPr="005C4EED">
              <w:rPr>
                <w:rFonts w:asciiTheme="minorHAnsi" w:hAnsiTheme="minorHAnsi" w:cstheme="minorHAnsi"/>
              </w:rPr>
              <w:fldChar w:fldCharType="end"/>
            </w:r>
            <w:r w:rsidR="00327E8F" w:rsidRPr="005C4EED">
              <w:rPr>
                <w:rFonts w:asciiTheme="minorHAnsi" w:hAnsiTheme="minorHAnsi" w:cstheme="minorHAnsi"/>
              </w:rPr>
              <w:fldChar w:fldCharType="begin"/>
            </w:r>
            <w:r w:rsidR="00327E8F" w:rsidRPr="005C4EED">
              <w:rPr>
                <w:rFonts w:asciiTheme="minorHAnsi" w:hAnsiTheme="minorHAnsi" w:cstheme="minorHAnsi"/>
              </w:rPr>
              <w:instrText xml:space="preserve"> XE "values (asset appraisal)" \f “subject” </w:instrText>
            </w:r>
            <w:r w:rsidR="00327E8F" w:rsidRPr="005C4EED">
              <w:rPr>
                <w:rFonts w:asciiTheme="minorHAnsi" w:hAnsiTheme="minorHAnsi" w:cstheme="minorHAnsi"/>
              </w:rPr>
              <w:fldChar w:fldCharType="end"/>
            </w:r>
            <w:r w:rsidR="00327E8F" w:rsidRPr="005C4EED">
              <w:rPr>
                <w:rFonts w:asciiTheme="minorHAnsi" w:hAnsiTheme="minorHAnsi" w:cstheme="minorHAnsi"/>
              </w:rPr>
              <w:fldChar w:fldCharType="begin"/>
            </w:r>
            <w:r w:rsidR="00327E8F" w:rsidRPr="005C4EED">
              <w:rPr>
                <w:rFonts w:asciiTheme="minorHAnsi" w:hAnsiTheme="minorHAnsi" w:cstheme="minorHAnsi"/>
              </w:rPr>
              <w:instrText xml:space="preserve"> XE "property:purchases (real property)" \f “subject” </w:instrText>
            </w:r>
            <w:r w:rsidR="00327E8F" w:rsidRPr="005C4EED">
              <w:rPr>
                <w:rFonts w:asciiTheme="minorHAnsi" w:hAnsiTheme="minorHAnsi" w:cstheme="minorHAnsi"/>
              </w:rPr>
              <w:fldChar w:fldCharType="end"/>
            </w:r>
          </w:p>
          <w:p w14:paraId="1045F4BF" w14:textId="77777777" w:rsidR="00880E81" w:rsidRPr="005C4EED" w:rsidRDefault="00880E81" w:rsidP="003C39DE">
            <w:pPr>
              <w:spacing w:before="60" w:after="60"/>
              <w:rPr>
                <w:rFonts w:asciiTheme="minorHAnsi" w:hAnsiTheme="minorHAnsi" w:cstheme="minorHAnsi"/>
              </w:rPr>
            </w:pPr>
            <w:r w:rsidRPr="005C4EED">
              <w:rPr>
                <w:rFonts w:asciiTheme="minorHAnsi" w:hAnsiTheme="minorHAnsi" w:cstheme="minorHAnsi"/>
              </w:rPr>
              <w:t>Includes, but is not limited to:</w:t>
            </w:r>
          </w:p>
          <w:p w14:paraId="66CB0758" w14:textId="77777777" w:rsidR="00880E81" w:rsidRPr="005C4EED" w:rsidRDefault="00880E81" w:rsidP="00BC2B29">
            <w:pPr>
              <w:numPr>
                <w:ilvl w:val="0"/>
                <w:numId w:val="64"/>
              </w:numPr>
              <w:spacing w:before="60" w:after="60"/>
              <w:contextualSpacing/>
              <w:rPr>
                <w:rFonts w:asciiTheme="minorHAnsi" w:hAnsiTheme="minorHAnsi" w:cstheme="minorHAnsi"/>
              </w:rPr>
            </w:pPr>
            <w:r w:rsidRPr="005C4EED">
              <w:rPr>
                <w:rFonts w:asciiTheme="minorHAnsi" w:hAnsiTheme="minorHAnsi" w:cstheme="minorHAnsi"/>
              </w:rPr>
              <w:t>Contracts/agreements;</w:t>
            </w:r>
          </w:p>
          <w:p w14:paraId="15E5B182" w14:textId="77777777" w:rsidR="00880E81" w:rsidRPr="005C4EED" w:rsidRDefault="00880E81" w:rsidP="00BC2B29">
            <w:pPr>
              <w:numPr>
                <w:ilvl w:val="0"/>
                <w:numId w:val="64"/>
              </w:numPr>
              <w:spacing w:before="60" w:after="60"/>
              <w:contextualSpacing/>
              <w:rPr>
                <w:rFonts w:asciiTheme="minorHAnsi" w:hAnsiTheme="minorHAnsi" w:cstheme="minorHAnsi"/>
              </w:rPr>
            </w:pPr>
            <w:r w:rsidRPr="005C4EED">
              <w:rPr>
                <w:rFonts w:asciiTheme="minorHAnsi" w:hAnsiTheme="minorHAnsi" w:cstheme="minorHAnsi"/>
              </w:rPr>
              <w:t>Planning reports, studies, etc., regarding the acquisition/disposal;</w:t>
            </w:r>
          </w:p>
          <w:p w14:paraId="27D78957" w14:textId="77777777" w:rsidR="00880E81" w:rsidRPr="005C4EED" w:rsidRDefault="00880E81" w:rsidP="00BC2B29">
            <w:pPr>
              <w:numPr>
                <w:ilvl w:val="0"/>
                <w:numId w:val="64"/>
              </w:numPr>
              <w:spacing w:before="60" w:after="60"/>
              <w:contextualSpacing/>
              <w:rPr>
                <w:rFonts w:asciiTheme="minorHAnsi" w:hAnsiTheme="minorHAnsi" w:cstheme="minorHAnsi"/>
              </w:rPr>
            </w:pPr>
            <w:r w:rsidRPr="005C4EED">
              <w:rPr>
                <w:rFonts w:asciiTheme="minorHAnsi" w:hAnsiTheme="minorHAnsi" w:cstheme="minorHAnsi"/>
              </w:rPr>
              <w:t>Conveyance documentation (title searches, deeds, patents, etc.);</w:t>
            </w:r>
          </w:p>
          <w:p w14:paraId="12BCA287" w14:textId="77777777" w:rsidR="00880E81" w:rsidRPr="005C4EED" w:rsidRDefault="00880E81" w:rsidP="00980DCE">
            <w:pPr>
              <w:numPr>
                <w:ilvl w:val="0"/>
                <w:numId w:val="64"/>
              </w:numPr>
              <w:spacing w:after="60"/>
              <w:rPr>
                <w:rFonts w:asciiTheme="minorHAnsi" w:hAnsiTheme="minorHAnsi" w:cstheme="minorHAnsi"/>
              </w:rPr>
            </w:pPr>
            <w:r w:rsidRPr="005C4EED">
              <w:rPr>
                <w:rFonts w:asciiTheme="minorHAnsi" w:hAnsiTheme="minorHAnsi" w:cstheme="minorHAnsi"/>
              </w:rPr>
              <w:t>Related correspondence/communications.</w:t>
            </w:r>
          </w:p>
          <w:p w14:paraId="57EEA899" w14:textId="635FC9BE" w:rsidR="007E33E6" w:rsidRPr="00E67188" w:rsidRDefault="007E33E6" w:rsidP="00E67188">
            <w:pPr>
              <w:spacing w:before="60" w:after="60"/>
            </w:pPr>
            <w:r w:rsidRPr="00E67188">
              <w:t xml:space="preserve">Excludes records covered </w:t>
            </w:r>
            <w:r w:rsidRPr="00E67188">
              <w:rPr>
                <w:b/>
                <w:bCs/>
              </w:rPr>
              <w:t>more specifically</w:t>
            </w:r>
            <w:r w:rsidRPr="00E67188">
              <w:t xml:space="preserve"> in CORE or sector schedules </w:t>
            </w:r>
            <w:r w:rsidR="006E078E" w:rsidRPr="00E67188">
              <w:t>such as</w:t>
            </w:r>
            <w:r w:rsidRPr="00E67188">
              <w:t>:</w:t>
            </w:r>
          </w:p>
          <w:p w14:paraId="79C6E8D2" w14:textId="595830EF" w:rsidR="00FE3286" w:rsidRPr="005C4EED" w:rsidRDefault="007F17EE" w:rsidP="00E67188">
            <w:pPr>
              <w:pStyle w:val="BULLETS"/>
              <w:shd w:val="clear" w:color="auto" w:fill="FFFFFF" w:themeFill="background1"/>
              <w:spacing w:before="60" w:after="60"/>
              <w:ind w:left="734"/>
              <w:contextualSpacing/>
              <w:rPr>
                <w:rFonts w:asciiTheme="minorHAnsi" w:hAnsiTheme="minorHAnsi" w:cstheme="minorHAnsi"/>
              </w:rPr>
            </w:pPr>
            <w:r w:rsidRPr="005C4EED">
              <w:rPr>
                <w:rFonts w:asciiTheme="minorHAnsi" w:hAnsiTheme="minorHAnsi" w:cstheme="minorHAnsi"/>
              </w:rPr>
              <w:t>Records recorded</w:t>
            </w:r>
            <w:r w:rsidR="00DB3910" w:rsidRPr="005C4EED">
              <w:rPr>
                <w:rFonts w:asciiTheme="minorHAnsi" w:hAnsiTheme="minorHAnsi" w:cstheme="minorHAnsi"/>
              </w:rPr>
              <w:t>/</w:t>
            </w:r>
            <w:r w:rsidRPr="005C4EED">
              <w:rPr>
                <w:rFonts w:asciiTheme="minorHAnsi" w:hAnsiTheme="minorHAnsi" w:cstheme="minorHAnsi"/>
              </w:rPr>
              <w:t xml:space="preserve">filed with the county engineer </w:t>
            </w:r>
            <w:r w:rsidR="004F012D" w:rsidRPr="005C4EED">
              <w:rPr>
                <w:rFonts w:asciiTheme="minorHAnsi" w:hAnsiTheme="minorHAnsi" w:cstheme="minorHAnsi"/>
              </w:rPr>
              <w:t xml:space="preserve">covered by </w:t>
            </w:r>
            <w:r w:rsidR="006E6FC8" w:rsidRPr="005C4EED">
              <w:rPr>
                <w:rFonts w:asciiTheme="minorHAnsi" w:hAnsiTheme="minorHAnsi" w:cstheme="minorHAnsi"/>
                <w:i/>
              </w:rPr>
              <w:t xml:space="preserve">County Engineer Records (DAN </w:t>
            </w:r>
            <w:r w:rsidR="00FD07F9" w:rsidRPr="005C4EED">
              <w:rPr>
                <w:rFonts w:asciiTheme="minorHAnsi" w:hAnsiTheme="minorHAnsi" w:cstheme="minorHAnsi"/>
                <w:i/>
              </w:rPr>
              <w:t>GS2012</w:t>
            </w:r>
            <w:r w:rsidR="00A45C26" w:rsidRPr="005C4EED">
              <w:rPr>
                <w:rFonts w:asciiTheme="minorHAnsi" w:hAnsiTheme="minorHAnsi" w:cstheme="minorHAnsi"/>
                <w:i/>
              </w:rPr>
              <w:t>-</w:t>
            </w:r>
            <w:r w:rsidR="00FD07F9" w:rsidRPr="005C4EED">
              <w:rPr>
                <w:rFonts w:asciiTheme="minorHAnsi" w:hAnsiTheme="minorHAnsi" w:cstheme="minorHAnsi"/>
                <w:i/>
              </w:rPr>
              <w:t>031</w:t>
            </w:r>
            <w:r w:rsidR="006E6FC8" w:rsidRPr="005C4EED">
              <w:rPr>
                <w:rFonts w:asciiTheme="minorHAnsi" w:hAnsiTheme="minorHAnsi" w:cstheme="minorHAnsi"/>
                <w:i/>
              </w:rPr>
              <w:t>)</w:t>
            </w:r>
            <w:r w:rsidRPr="005C4EED">
              <w:rPr>
                <w:rFonts w:asciiTheme="minorHAnsi" w:hAnsiTheme="minorHAnsi" w:cstheme="minorHAnsi"/>
              </w:rPr>
              <w:t>;</w:t>
            </w:r>
          </w:p>
          <w:p w14:paraId="1EE25DAF" w14:textId="617A552A" w:rsidR="006D4BF7" w:rsidRPr="005C4EED" w:rsidRDefault="006D4BF7" w:rsidP="00E67188">
            <w:pPr>
              <w:pStyle w:val="BULLETS"/>
              <w:shd w:val="clear" w:color="auto" w:fill="FFFFFF" w:themeFill="background1"/>
              <w:spacing w:before="60" w:after="60"/>
              <w:ind w:left="734"/>
              <w:contextualSpacing/>
              <w:rPr>
                <w:rFonts w:asciiTheme="minorHAnsi" w:hAnsiTheme="minorHAnsi" w:cstheme="minorHAnsi"/>
              </w:rPr>
            </w:pPr>
            <w:r w:rsidRPr="005C4EED">
              <w:rPr>
                <w:rFonts w:asciiTheme="minorHAnsi" w:hAnsiTheme="minorHAnsi" w:cstheme="minorHAnsi"/>
              </w:rPr>
              <w:t xml:space="preserve">Land survey field books and maps covered by </w:t>
            </w:r>
            <w:r w:rsidR="006E6FC8" w:rsidRPr="005C4EED">
              <w:rPr>
                <w:rFonts w:asciiTheme="minorHAnsi" w:hAnsiTheme="minorHAnsi" w:cstheme="minorHAnsi"/>
                <w:i/>
              </w:rPr>
              <w:t xml:space="preserve">Jurisdictional Boundary – Official (DAN </w:t>
            </w:r>
            <w:r w:rsidR="001D71F0" w:rsidRPr="005C4EED">
              <w:rPr>
                <w:rFonts w:asciiTheme="minorHAnsi" w:hAnsiTheme="minorHAnsi" w:cstheme="minorHAnsi"/>
                <w:i/>
              </w:rPr>
              <w:t>GS50-16-09</w:t>
            </w:r>
            <w:r w:rsidR="006E6FC8" w:rsidRPr="005C4EED">
              <w:rPr>
                <w:rFonts w:asciiTheme="minorHAnsi" w:hAnsiTheme="minorHAnsi" w:cstheme="minorHAnsi"/>
                <w:i/>
              </w:rPr>
              <w:t>)</w:t>
            </w:r>
            <w:r w:rsidRPr="005C4EED">
              <w:rPr>
                <w:rFonts w:asciiTheme="minorHAnsi" w:hAnsiTheme="minorHAnsi" w:cstheme="minorHAnsi"/>
              </w:rPr>
              <w:t>;</w:t>
            </w:r>
          </w:p>
          <w:p w14:paraId="6D30BD51" w14:textId="6927EC46" w:rsidR="00FF18F5" w:rsidRPr="005C4EED" w:rsidRDefault="00850C2B" w:rsidP="00E67188">
            <w:pPr>
              <w:pStyle w:val="BULLETS"/>
              <w:shd w:val="clear" w:color="auto" w:fill="FFFFFF" w:themeFill="background1"/>
              <w:spacing w:before="60" w:after="60"/>
              <w:ind w:left="734"/>
              <w:contextualSpacing/>
              <w:rPr>
                <w:rFonts w:asciiTheme="minorHAnsi" w:hAnsiTheme="minorHAnsi" w:cstheme="minorHAnsi"/>
                <w:sz w:val="18"/>
                <w:szCs w:val="18"/>
              </w:rPr>
            </w:pPr>
            <w:r w:rsidRPr="005C4EED">
              <w:rPr>
                <w:rFonts w:asciiTheme="minorHAnsi" w:hAnsiTheme="minorHAnsi" w:cstheme="minorHAnsi"/>
              </w:rPr>
              <w:t>Lead Agency</w:t>
            </w:r>
            <w:r w:rsidR="00EB10C3" w:rsidRPr="005C4EED">
              <w:rPr>
                <w:rFonts w:asciiTheme="minorHAnsi" w:hAnsiTheme="minorHAnsi" w:cstheme="minorHAnsi"/>
              </w:rPr>
              <w:t xml:space="preserve"> SEPA records</w:t>
            </w:r>
            <w:r w:rsidR="00486A33" w:rsidRPr="005C4EED">
              <w:rPr>
                <w:rFonts w:asciiTheme="minorHAnsi" w:hAnsiTheme="minorHAnsi" w:cstheme="minorHAnsi"/>
              </w:rPr>
              <w:t xml:space="preserve"> </w:t>
            </w:r>
            <w:r w:rsidR="0069178D" w:rsidRPr="005C4EED">
              <w:rPr>
                <w:rFonts w:asciiTheme="minorHAnsi" w:hAnsiTheme="minorHAnsi" w:cstheme="minorHAnsi"/>
              </w:rPr>
              <w:t xml:space="preserve">covered </w:t>
            </w:r>
            <w:r w:rsidR="00486A33" w:rsidRPr="005C4EED">
              <w:rPr>
                <w:rFonts w:asciiTheme="minorHAnsi" w:hAnsiTheme="minorHAnsi" w:cstheme="minorHAnsi"/>
              </w:rPr>
              <w:t xml:space="preserve">in the </w:t>
            </w:r>
            <w:r w:rsidR="00486A33" w:rsidRPr="005C4EED">
              <w:rPr>
                <w:rFonts w:asciiTheme="minorHAnsi" w:hAnsiTheme="minorHAnsi" w:cstheme="minorHAnsi"/>
                <w:i/>
              </w:rPr>
              <w:t xml:space="preserve">Land Use Planning </w:t>
            </w:r>
            <w:r w:rsidR="0066732E">
              <w:rPr>
                <w:rFonts w:asciiTheme="minorHAnsi" w:hAnsiTheme="minorHAnsi" w:cstheme="minorHAnsi"/>
                <w:i/>
              </w:rPr>
              <w:t>and Permitting</w:t>
            </w:r>
            <w:r w:rsidR="00216524">
              <w:rPr>
                <w:rFonts w:asciiTheme="minorHAnsi" w:hAnsiTheme="minorHAnsi" w:cstheme="minorHAnsi"/>
                <w:i/>
              </w:rPr>
              <w:t xml:space="preserve"> Records Retention S</w:t>
            </w:r>
            <w:r w:rsidR="00486A33" w:rsidRPr="005C4EED">
              <w:rPr>
                <w:rFonts w:asciiTheme="minorHAnsi" w:hAnsiTheme="minorHAnsi" w:cstheme="minorHAnsi"/>
                <w:i/>
              </w:rPr>
              <w:t>chedule</w:t>
            </w:r>
            <w:r w:rsidR="00FC12F1" w:rsidRPr="005C4EED">
              <w:rPr>
                <w:rFonts w:asciiTheme="minorHAnsi" w:hAnsiTheme="minorHAnsi" w:cstheme="minorHAnsi"/>
              </w:rPr>
              <w:t>;</w:t>
            </w:r>
          </w:p>
          <w:p w14:paraId="01DBB5DB" w14:textId="77777777" w:rsidR="00FC12F1" w:rsidRPr="005C4EED" w:rsidRDefault="00FC12F1" w:rsidP="00E67188">
            <w:pPr>
              <w:pStyle w:val="BULLETS"/>
              <w:shd w:val="clear" w:color="auto" w:fill="FFFFFF" w:themeFill="background1"/>
              <w:spacing w:before="60" w:after="60"/>
              <w:ind w:left="734"/>
              <w:contextualSpacing/>
              <w:rPr>
                <w:rFonts w:asciiTheme="minorHAnsi" w:hAnsiTheme="minorHAnsi" w:cstheme="minorHAnsi"/>
                <w:sz w:val="18"/>
                <w:szCs w:val="18"/>
              </w:rPr>
            </w:pPr>
            <w:r w:rsidRPr="005C4EED">
              <w:rPr>
                <w:rFonts w:asciiTheme="minorHAnsi" w:hAnsiTheme="minorHAnsi" w:cstheme="minorHAnsi"/>
              </w:rPr>
              <w:t>Non</w:t>
            </w:r>
            <w:r w:rsidR="00A45C26" w:rsidRPr="005C4EED">
              <w:rPr>
                <w:rFonts w:asciiTheme="minorHAnsi" w:hAnsiTheme="minorHAnsi" w:cstheme="minorHAnsi"/>
              </w:rPr>
              <w:t>-</w:t>
            </w:r>
            <w:r w:rsidRPr="005C4EED">
              <w:rPr>
                <w:rFonts w:asciiTheme="minorHAnsi" w:hAnsiTheme="minorHAnsi" w:cstheme="minorHAnsi"/>
              </w:rPr>
              <w:t>site</w:t>
            </w:r>
            <w:r w:rsidR="00A45C26" w:rsidRPr="005C4EED">
              <w:rPr>
                <w:rFonts w:asciiTheme="minorHAnsi" w:hAnsiTheme="minorHAnsi" w:cstheme="minorHAnsi"/>
              </w:rPr>
              <w:t>-</w:t>
            </w:r>
            <w:r w:rsidRPr="005C4EED">
              <w:rPr>
                <w:rFonts w:asciiTheme="minorHAnsi" w:hAnsiTheme="minorHAnsi" w:cstheme="minorHAnsi"/>
              </w:rPr>
              <w:t>specific geological data/geotechnical reports.</w:t>
            </w:r>
          </w:p>
          <w:p w14:paraId="6EFF3565" w14:textId="5E0A2A5B" w:rsidR="00850C2B" w:rsidRPr="005C4EED" w:rsidRDefault="00215206" w:rsidP="003C39DE">
            <w:pPr>
              <w:pStyle w:val="NOTE"/>
              <w:shd w:val="clear" w:color="auto" w:fill="FFFFFF" w:themeFill="background1"/>
              <w:spacing w:after="60"/>
              <w:rPr>
                <w:rFonts w:asciiTheme="minorHAnsi" w:hAnsiTheme="minorHAnsi" w:cstheme="minorHAnsi"/>
                <w:color w:val="000000"/>
                <w:sz w:val="18"/>
                <w:szCs w:val="18"/>
              </w:rPr>
            </w:pPr>
            <w:r w:rsidRPr="005C4EED">
              <w:rPr>
                <w:rFonts w:asciiTheme="minorHAnsi" w:hAnsiTheme="minorHAnsi" w:cstheme="minorHAnsi"/>
                <w:bCs w:val="0"/>
                <w:color w:val="000000"/>
                <w:szCs w:val="21"/>
              </w:rPr>
              <w:t>Note: Retention based on 10-year statute of limitations relating to real property transactions (RCW 4.16.020).</w:t>
            </w:r>
          </w:p>
        </w:tc>
        <w:tc>
          <w:tcPr>
            <w:tcW w:w="1000" w:type="pct"/>
            <w:tcBorders>
              <w:top w:val="single" w:sz="4" w:space="0" w:color="000000"/>
              <w:bottom w:val="single" w:sz="4" w:space="0" w:color="000000"/>
            </w:tcBorders>
            <w:tcMar>
              <w:top w:w="43" w:type="dxa"/>
              <w:left w:w="72" w:type="dxa"/>
              <w:bottom w:w="43" w:type="dxa"/>
              <w:right w:w="72" w:type="dxa"/>
            </w:tcMar>
          </w:tcPr>
          <w:p w14:paraId="422F024D" w14:textId="21289E7A" w:rsidR="00257456" w:rsidRPr="005C4EED" w:rsidRDefault="00850C2B" w:rsidP="003C39DE">
            <w:pPr>
              <w:shd w:val="clear" w:color="auto" w:fill="FFFFFF" w:themeFill="background1"/>
              <w:spacing w:before="60" w:after="60"/>
              <w:rPr>
                <w:rFonts w:asciiTheme="minorHAnsi" w:hAnsiTheme="minorHAnsi" w:cstheme="minorHAnsi"/>
                <w:szCs w:val="22"/>
              </w:rPr>
            </w:pPr>
            <w:r w:rsidRPr="005C4EED">
              <w:rPr>
                <w:rFonts w:asciiTheme="minorHAnsi" w:hAnsiTheme="minorHAnsi" w:cstheme="minorHAnsi"/>
                <w:b/>
                <w:szCs w:val="22"/>
              </w:rPr>
              <w:t>Retain</w:t>
            </w:r>
            <w:r w:rsidRPr="005C4EED">
              <w:rPr>
                <w:rFonts w:asciiTheme="minorHAnsi" w:hAnsiTheme="minorHAnsi" w:cstheme="minorHAnsi"/>
                <w:szCs w:val="22"/>
              </w:rPr>
              <w:t xml:space="preserve"> for 10 years after </w:t>
            </w:r>
            <w:r w:rsidR="00880E81" w:rsidRPr="005C4EED">
              <w:rPr>
                <w:rFonts w:asciiTheme="minorHAnsi" w:hAnsiTheme="minorHAnsi" w:cstheme="minorHAnsi"/>
                <w:szCs w:val="22"/>
              </w:rPr>
              <w:t>disposal of asset</w:t>
            </w:r>
          </w:p>
          <w:p w14:paraId="2078162C" w14:textId="77777777" w:rsidR="00850C2B" w:rsidRPr="005C4EED" w:rsidRDefault="00850C2B" w:rsidP="003C39DE">
            <w:pPr>
              <w:shd w:val="clear" w:color="auto" w:fill="FFFFFF" w:themeFill="background1"/>
              <w:spacing w:before="60" w:after="60"/>
              <w:rPr>
                <w:rFonts w:asciiTheme="minorHAnsi" w:hAnsiTheme="minorHAnsi" w:cstheme="minorHAnsi"/>
                <w:i/>
                <w:szCs w:val="22"/>
              </w:rPr>
            </w:pPr>
            <w:r w:rsidRPr="005C4EED">
              <w:rPr>
                <w:rFonts w:asciiTheme="minorHAnsi" w:hAnsiTheme="minorHAnsi" w:cstheme="minorHAnsi"/>
                <w:szCs w:val="22"/>
              </w:rPr>
              <w:t xml:space="preserve">   </w:t>
            </w:r>
            <w:r w:rsidRPr="005C4EED">
              <w:rPr>
                <w:rFonts w:asciiTheme="minorHAnsi" w:hAnsiTheme="minorHAnsi" w:cstheme="minorHAnsi"/>
                <w:i/>
                <w:szCs w:val="22"/>
              </w:rPr>
              <w:t>then</w:t>
            </w:r>
          </w:p>
          <w:p w14:paraId="279A3351" w14:textId="7FEC490F" w:rsidR="00850C2B" w:rsidRPr="005C4EED" w:rsidRDefault="00850C2B" w:rsidP="00327E8F">
            <w:pPr>
              <w:shd w:val="clear" w:color="auto" w:fill="FFFFFF" w:themeFill="background1"/>
              <w:spacing w:before="60" w:after="60"/>
              <w:rPr>
                <w:rFonts w:asciiTheme="minorHAnsi" w:hAnsiTheme="minorHAnsi" w:cstheme="minorHAnsi"/>
                <w:szCs w:val="22"/>
              </w:rPr>
            </w:pPr>
            <w:r w:rsidRPr="005C4EED">
              <w:rPr>
                <w:rFonts w:asciiTheme="minorHAnsi" w:hAnsiTheme="minorHAnsi" w:cstheme="minorHAnsi"/>
                <w:b/>
                <w:szCs w:val="22"/>
              </w:rPr>
              <w:t>Transfer</w:t>
            </w:r>
            <w:r w:rsidRPr="005C4EED">
              <w:rPr>
                <w:rFonts w:asciiTheme="minorHAnsi" w:hAnsiTheme="minorHAnsi" w:cstheme="minorHAnsi"/>
                <w:szCs w:val="22"/>
              </w:rPr>
              <w:t xml:space="preserve"> to Washington State Archives for appraisal and selective retention.</w:t>
            </w:r>
            <w:r w:rsidR="005B143A" w:rsidRPr="005C4EED">
              <w:rPr>
                <w:rFonts w:asciiTheme="minorHAnsi" w:hAnsiTheme="minorHAnsi" w:cstheme="minorHAnsi"/>
              </w:rPr>
              <w:t xml:space="preserve"> </w:t>
            </w:r>
          </w:p>
        </w:tc>
        <w:tc>
          <w:tcPr>
            <w:tcW w:w="600" w:type="pct"/>
            <w:tcBorders>
              <w:top w:val="single" w:sz="4" w:space="0" w:color="000000"/>
              <w:bottom w:val="single" w:sz="4" w:space="0" w:color="000000"/>
            </w:tcBorders>
            <w:tcMar>
              <w:top w:w="43" w:type="dxa"/>
              <w:left w:w="72" w:type="dxa"/>
              <w:bottom w:w="43" w:type="dxa"/>
              <w:right w:w="72" w:type="dxa"/>
            </w:tcMar>
          </w:tcPr>
          <w:p w14:paraId="61AF6EC2" w14:textId="77777777" w:rsidR="00850C2B" w:rsidRPr="005C4EED" w:rsidRDefault="00850C2B" w:rsidP="003C39DE">
            <w:pPr>
              <w:shd w:val="clear" w:color="auto" w:fill="FFFFFF" w:themeFill="background1"/>
              <w:spacing w:before="60"/>
              <w:jc w:val="center"/>
              <w:rPr>
                <w:rFonts w:asciiTheme="minorHAnsi" w:eastAsia="Calibri" w:hAnsiTheme="minorHAnsi" w:cstheme="minorHAnsi"/>
                <w:b/>
                <w:szCs w:val="22"/>
              </w:rPr>
            </w:pPr>
            <w:r w:rsidRPr="005C4EED">
              <w:rPr>
                <w:rFonts w:asciiTheme="minorHAnsi" w:eastAsia="Calibri" w:hAnsiTheme="minorHAnsi" w:cstheme="minorHAnsi"/>
                <w:b/>
                <w:szCs w:val="22"/>
              </w:rPr>
              <w:t>ARCHIVAL</w:t>
            </w:r>
          </w:p>
          <w:p w14:paraId="2238FB7E" w14:textId="5B7199E3" w:rsidR="00850C2B" w:rsidRPr="005C4EED" w:rsidRDefault="00850C2B" w:rsidP="00064EAC">
            <w:pPr>
              <w:shd w:val="clear" w:color="auto" w:fill="FFFFFF" w:themeFill="background1"/>
              <w:jc w:val="center"/>
              <w:rPr>
                <w:rFonts w:asciiTheme="minorHAnsi" w:eastAsia="Calibri" w:hAnsiTheme="minorHAnsi" w:cstheme="minorHAnsi"/>
                <w:b/>
                <w:sz w:val="18"/>
                <w:szCs w:val="18"/>
              </w:rPr>
            </w:pPr>
            <w:r w:rsidRPr="005C4EED">
              <w:rPr>
                <w:rFonts w:asciiTheme="minorHAnsi" w:eastAsia="Calibri" w:hAnsiTheme="minorHAnsi" w:cstheme="minorHAnsi"/>
                <w:b/>
                <w:sz w:val="18"/>
                <w:szCs w:val="18"/>
              </w:rPr>
              <w:t>(Appraisal Required)</w:t>
            </w:r>
            <w:r w:rsidR="00401607" w:rsidRPr="005C4EED">
              <w:rPr>
                <w:rFonts w:asciiTheme="minorHAnsi" w:hAnsiTheme="minorHAnsi" w:cstheme="minorHAnsi"/>
              </w:rPr>
              <w:t xml:space="preserve"> </w:t>
            </w:r>
            <w:r w:rsidR="00401607" w:rsidRPr="0056315C">
              <w:rPr>
                <w:rFonts w:asciiTheme="minorHAnsi" w:hAnsiTheme="minorHAnsi" w:cstheme="minorHAnsi"/>
                <w:sz w:val="20"/>
                <w:szCs w:val="20"/>
              </w:rPr>
              <w:fldChar w:fldCharType="begin"/>
            </w:r>
            <w:r w:rsidR="00401607" w:rsidRPr="0056315C">
              <w:rPr>
                <w:rFonts w:asciiTheme="minorHAnsi" w:hAnsiTheme="minorHAnsi" w:cstheme="minorHAnsi"/>
                <w:sz w:val="20"/>
                <w:szCs w:val="20"/>
              </w:rPr>
              <w:instrText xml:space="preserve"> XE "ASSET MANAGEMENT:Acquisition</w:instrText>
            </w:r>
            <w:r w:rsidR="0056315C">
              <w:rPr>
                <w:rFonts w:asciiTheme="minorHAnsi" w:hAnsiTheme="minorHAnsi" w:cstheme="minorHAnsi"/>
                <w:sz w:val="20"/>
                <w:szCs w:val="20"/>
              </w:rPr>
              <w:instrText xml:space="preserve"> and Disposal</w:instrText>
            </w:r>
            <w:r w:rsidR="00401607" w:rsidRPr="0056315C">
              <w:rPr>
                <w:rFonts w:asciiTheme="minorHAnsi" w:hAnsiTheme="minorHAnsi" w:cstheme="minorHAnsi"/>
                <w:sz w:val="20"/>
                <w:szCs w:val="20"/>
              </w:rPr>
              <w:instrText>:</w:instrText>
            </w:r>
            <w:r w:rsidR="0056315C">
              <w:rPr>
                <w:rFonts w:asciiTheme="minorHAnsi" w:hAnsiTheme="minorHAnsi" w:cstheme="minorHAnsi"/>
                <w:sz w:val="20"/>
                <w:szCs w:val="20"/>
              </w:rPr>
              <w:instrText>Acquisition and Disposal – Real Property/Land/Water Rights</w:instrText>
            </w:r>
            <w:r w:rsidR="00401607" w:rsidRPr="0056315C">
              <w:rPr>
                <w:rFonts w:asciiTheme="minorHAnsi" w:hAnsiTheme="minorHAnsi" w:cstheme="minorHAnsi"/>
                <w:sz w:val="20"/>
                <w:szCs w:val="20"/>
              </w:rPr>
              <w:instrText xml:space="preserve">” \f “archival” </w:instrText>
            </w:r>
            <w:r w:rsidR="00401607" w:rsidRPr="0056315C">
              <w:rPr>
                <w:rFonts w:asciiTheme="minorHAnsi" w:hAnsiTheme="minorHAnsi" w:cstheme="minorHAnsi"/>
                <w:sz w:val="20"/>
                <w:szCs w:val="20"/>
              </w:rPr>
              <w:fldChar w:fldCharType="end"/>
            </w:r>
          </w:p>
          <w:p w14:paraId="78A6CBA2" w14:textId="77777777" w:rsidR="00853800" w:rsidRPr="005C4EED" w:rsidRDefault="00853800" w:rsidP="00853800">
            <w:pPr>
              <w:jc w:val="center"/>
              <w:rPr>
                <w:rFonts w:asciiTheme="minorHAnsi" w:hAnsiTheme="minorHAnsi" w:cstheme="minorHAnsi"/>
                <w:b/>
                <w:szCs w:val="22"/>
              </w:rPr>
            </w:pPr>
            <w:r w:rsidRPr="005C4EED">
              <w:rPr>
                <w:rFonts w:asciiTheme="minorHAnsi" w:hAnsiTheme="minorHAnsi" w:cstheme="minorHAnsi"/>
                <w:b/>
                <w:szCs w:val="22"/>
              </w:rPr>
              <w:t>ESSENTIAL</w:t>
            </w:r>
          </w:p>
          <w:p w14:paraId="31DEFCEA" w14:textId="1D5B3ED2" w:rsidR="00853800" w:rsidRPr="005C4EED" w:rsidRDefault="00853800" w:rsidP="00853800">
            <w:pPr>
              <w:jc w:val="center"/>
              <w:rPr>
                <w:rFonts w:asciiTheme="minorHAnsi" w:hAnsiTheme="minorHAnsi" w:cstheme="minorHAnsi"/>
                <w:b/>
                <w:sz w:val="16"/>
                <w:szCs w:val="16"/>
                <w:highlight w:val="yellow"/>
              </w:rPr>
            </w:pPr>
            <w:r w:rsidRPr="005C4EED">
              <w:rPr>
                <w:rFonts w:asciiTheme="minorHAnsi" w:hAnsiTheme="minorHAnsi" w:cstheme="minorHAnsi"/>
                <w:b/>
                <w:sz w:val="16"/>
                <w:szCs w:val="16"/>
              </w:rPr>
              <w:t>(for Disaster Recovery)</w:t>
            </w:r>
            <w:r w:rsidR="00401607" w:rsidRPr="005C4EED">
              <w:rPr>
                <w:rFonts w:asciiTheme="minorHAnsi" w:hAnsiTheme="minorHAnsi" w:cstheme="minorHAnsi"/>
              </w:rPr>
              <w:t xml:space="preserve"> </w:t>
            </w:r>
            <w:r w:rsidR="00401607" w:rsidRPr="00401607">
              <w:rPr>
                <w:rFonts w:asciiTheme="minorHAnsi" w:hAnsiTheme="minorHAnsi" w:cstheme="minorHAnsi"/>
                <w:sz w:val="20"/>
                <w:szCs w:val="20"/>
              </w:rPr>
              <w:fldChar w:fldCharType="begin"/>
            </w:r>
            <w:r w:rsidR="00401607" w:rsidRPr="00401607">
              <w:rPr>
                <w:rFonts w:asciiTheme="minorHAnsi" w:hAnsiTheme="minorHAnsi" w:cstheme="minorHAnsi"/>
                <w:sz w:val="20"/>
                <w:szCs w:val="20"/>
              </w:rPr>
              <w:instrText xml:space="preserve"> XE "ASSET MANAGEMENT:Acquisition</w:instrText>
            </w:r>
            <w:r w:rsidR="00401607">
              <w:rPr>
                <w:rFonts w:asciiTheme="minorHAnsi" w:hAnsiTheme="minorHAnsi" w:cstheme="minorHAnsi"/>
                <w:sz w:val="20"/>
                <w:szCs w:val="20"/>
              </w:rPr>
              <w:instrText xml:space="preserve"> and Disposal</w:instrText>
            </w:r>
            <w:r w:rsidR="00401607" w:rsidRPr="00401607">
              <w:rPr>
                <w:rFonts w:asciiTheme="minorHAnsi" w:hAnsiTheme="minorHAnsi" w:cstheme="minorHAnsi"/>
                <w:sz w:val="20"/>
                <w:szCs w:val="20"/>
              </w:rPr>
              <w:instrText>:</w:instrText>
            </w:r>
            <w:r w:rsidR="00401607">
              <w:rPr>
                <w:rFonts w:asciiTheme="minorHAnsi" w:hAnsiTheme="minorHAnsi" w:cstheme="minorHAnsi"/>
                <w:sz w:val="20"/>
                <w:szCs w:val="20"/>
              </w:rPr>
              <w:instrText>Acquisition and Disposal – Real Property/Land/Water Rights</w:instrText>
            </w:r>
            <w:r w:rsidR="00401607" w:rsidRPr="00401607">
              <w:rPr>
                <w:rFonts w:asciiTheme="minorHAnsi" w:hAnsiTheme="minorHAnsi" w:cstheme="minorHAnsi"/>
                <w:sz w:val="20"/>
                <w:szCs w:val="20"/>
              </w:rPr>
              <w:instrText xml:space="preserve">” \f “essential” </w:instrText>
            </w:r>
            <w:r w:rsidR="00401607" w:rsidRPr="00401607">
              <w:rPr>
                <w:rFonts w:asciiTheme="minorHAnsi" w:hAnsiTheme="minorHAnsi" w:cstheme="minorHAnsi"/>
                <w:sz w:val="20"/>
                <w:szCs w:val="20"/>
              </w:rPr>
              <w:fldChar w:fldCharType="end"/>
            </w:r>
          </w:p>
          <w:p w14:paraId="1F1336EC" w14:textId="5A3FCCE9" w:rsidR="00850C2B" w:rsidRPr="005C4EED" w:rsidRDefault="00CE706D" w:rsidP="00880E81">
            <w:pPr>
              <w:shd w:val="clear" w:color="auto" w:fill="FFFFFF" w:themeFill="background1"/>
              <w:jc w:val="center"/>
              <w:rPr>
                <w:rFonts w:asciiTheme="minorHAnsi" w:eastAsia="Calibri" w:hAnsiTheme="minorHAnsi" w:cstheme="minorHAnsi"/>
                <w:sz w:val="20"/>
                <w:szCs w:val="20"/>
              </w:rPr>
            </w:pPr>
            <w:r w:rsidRPr="005C4EED">
              <w:rPr>
                <w:rFonts w:asciiTheme="minorHAnsi" w:eastAsia="Calibri" w:hAnsiTheme="minorHAnsi" w:cstheme="minorHAnsi"/>
                <w:sz w:val="20"/>
                <w:szCs w:val="20"/>
              </w:rPr>
              <w:t>OPR</w:t>
            </w:r>
            <w:r w:rsidR="003F0EFB" w:rsidRPr="005C4EED">
              <w:rPr>
                <w:rFonts w:asciiTheme="minorHAnsi" w:hAnsiTheme="minorHAnsi" w:cstheme="minorHAnsi"/>
              </w:rPr>
              <w:fldChar w:fldCharType="begin"/>
            </w:r>
            <w:r w:rsidR="003F0EFB" w:rsidRPr="005C4EED">
              <w:rPr>
                <w:rFonts w:asciiTheme="minorHAnsi" w:hAnsiTheme="minorHAnsi" w:cstheme="minorHAnsi"/>
              </w:rPr>
              <w:instrText xml:space="preserve"> </w:instrText>
            </w:r>
            <w:r w:rsidR="003F0EFB" w:rsidRPr="005C4EED">
              <w:rPr>
                <w:rFonts w:asciiTheme="minorHAnsi" w:hAnsiTheme="minorHAnsi" w:cstheme="minorHAnsi"/>
              </w:rPr>
              <w:fldChar w:fldCharType="end"/>
            </w:r>
          </w:p>
        </w:tc>
      </w:tr>
      <w:tr w:rsidR="007D481F" w:rsidRPr="005C4EED" w14:paraId="1F3456AE" w14:textId="77777777" w:rsidTr="003C39DE">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7CB6DFC7" w14:textId="4A4435A3" w:rsidR="007D481F" w:rsidRPr="005C4EED" w:rsidRDefault="00FD07F9" w:rsidP="003C39DE">
            <w:pPr>
              <w:pStyle w:val="TableText"/>
              <w:shd w:val="clear" w:color="auto" w:fill="FFFFFF" w:themeFill="background1"/>
              <w:spacing w:before="60" w:after="60"/>
              <w:jc w:val="center"/>
              <w:rPr>
                <w:rFonts w:asciiTheme="minorHAnsi" w:hAnsiTheme="minorHAnsi" w:cstheme="minorHAnsi"/>
                <w:szCs w:val="19"/>
              </w:rPr>
            </w:pPr>
            <w:r w:rsidRPr="005C4EED">
              <w:rPr>
                <w:rFonts w:asciiTheme="minorHAnsi" w:hAnsiTheme="minorHAnsi" w:cstheme="minorHAnsi"/>
              </w:rPr>
              <w:lastRenderedPageBreak/>
              <w:t>GS2012</w:t>
            </w:r>
            <w:r w:rsidR="00A45C26" w:rsidRPr="005C4EED">
              <w:rPr>
                <w:rFonts w:asciiTheme="minorHAnsi" w:hAnsiTheme="minorHAnsi" w:cstheme="minorHAnsi"/>
              </w:rPr>
              <w:t>-</w:t>
            </w:r>
            <w:r w:rsidRPr="005C4EED">
              <w:rPr>
                <w:rFonts w:asciiTheme="minorHAnsi" w:hAnsiTheme="minorHAnsi" w:cstheme="minorHAnsi"/>
              </w:rPr>
              <w:t>031</w:t>
            </w:r>
            <w:r w:rsidR="00FA7E5F" w:rsidRPr="005C4EED">
              <w:rPr>
                <w:rFonts w:asciiTheme="minorHAnsi" w:hAnsiTheme="minorHAnsi" w:cstheme="minorHAnsi"/>
              </w:rPr>
              <w:fldChar w:fldCharType="begin"/>
            </w:r>
            <w:r w:rsidR="00FA7E5F" w:rsidRPr="005C4EED">
              <w:rPr>
                <w:rFonts w:asciiTheme="minorHAnsi" w:hAnsiTheme="minorHAnsi" w:cstheme="minorHAnsi"/>
              </w:rPr>
              <w:instrText xml:space="preserve"> XE “GS2012-031" \f “dan” </w:instrText>
            </w:r>
            <w:r w:rsidR="00FA7E5F" w:rsidRPr="005C4EED">
              <w:rPr>
                <w:rFonts w:asciiTheme="minorHAnsi" w:hAnsiTheme="minorHAnsi" w:cstheme="minorHAnsi"/>
              </w:rPr>
              <w:fldChar w:fldCharType="end"/>
            </w:r>
          </w:p>
          <w:p w14:paraId="236E6255" w14:textId="36ACC8EE" w:rsidR="007D481F" w:rsidRPr="005C4EED" w:rsidRDefault="007D481F" w:rsidP="00FA7E5F">
            <w:pPr>
              <w:shd w:val="clear" w:color="auto" w:fill="FFFFFF" w:themeFill="background1"/>
              <w:spacing w:before="60" w:after="60"/>
              <w:jc w:val="center"/>
              <w:rPr>
                <w:rFonts w:asciiTheme="minorHAnsi" w:hAnsiTheme="minorHAnsi" w:cstheme="minorHAnsi"/>
              </w:rPr>
            </w:pPr>
            <w:r w:rsidRPr="005C4EED">
              <w:rPr>
                <w:rFonts w:asciiTheme="minorHAnsi" w:hAnsiTheme="minorHAnsi" w:cstheme="minorHAnsi"/>
                <w:bCs/>
                <w:szCs w:val="17"/>
              </w:rPr>
              <w:t xml:space="preserve">Rev. </w:t>
            </w:r>
            <w:r w:rsidR="00FA7E5F">
              <w:rPr>
                <w:rFonts w:asciiTheme="minorHAnsi" w:hAnsiTheme="minorHAnsi" w:cstheme="minorHAnsi"/>
                <w:bCs/>
                <w:szCs w:val="17"/>
              </w:rPr>
              <w:t>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5CBF1C90" w14:textId="77777777" w:rsidR="007D481F" w:rsidRPr="00FA7E5F" w:rsidRDefault="007D481F" w:rsidP="00FA7E5F">
            <w:pPr>
              <w:spacing w:before="60" w:after="60"/>
              <w:rPr>
                <w:b/>
                <w:bCs/>
                <w:i/>
                <w:iCs/>
              </w:rPr>
            </w:pPr>
            <w:r w:rsidRPr="00FA7E5F">
              <w:rPr>
                <w:b/>
                <w:bCs/>
                <w:i/>
                <w:iCs/>
              </w:rPr>
              <w:t>County Engineer Records</w:t>
            </w:r>
          </w:p>
          <w:p w14:paraId="2AB7974E" w14:textId="1D98F890" w:rsidR="007D481F" w:rsidRPr="00FA7E5F" w:rsidRDefault="007D481F" w:rsidP="00FA7E5F">
            <w:pPr>
              <w:spacing w:before="60" w:after="60"/>
            </w:pPr>
            <w:r w:rsidRPr="00FA7E5F">
              <w:t>Records retained by the county engineer in accordance with RCW 36.80.040</w:t>
            </w:r>
            <w:r w:rsidR="003C39DE" w:rsidRPr="00FA7E5F">
              <w:t xml:space="preserve">. </w:t>
            </w:r>
            <w:r w:rsidRPr="00FA7E5F">
              <w:t xml:space="preserve">Includes all matters recorded and filed </w:t>
            </w:r>
            <w:r w:rsidR="007F17EE" w:rsidRPr="00FA7E5F">
              <w:t>with the county engineer documenting the complete history of</w:t>
            </w:r>
            <w:r w:rsidRPr="00FA7E5F">
              <w:t xml:space="preserve"> public roads, highways, bridges, ditches, or other surveys of the county</w:t>
            </w:r>
            <w:r w:rsidR="007F17EE" w:rsidRPr="00FA7E5F">
              <w:t>.</w:t>
            </w:r>
            <w:r w:rsidR="00C23A8D" w:rsidRPr="00FA7E5F">
              <w:t xml:space="preserve"> </w:t>
            </w:r>
            <w:r w:rsidR="00C23A8D" w:rsidRPr="00FA7E5F">
              <w:fldChar w:fldCharType="begin"/>
            </w:r>
            <w:r w:rsidR="00C23A8D" w:rsidRPr="00FA7E5F">
              <w:instrText xml:space="preserve"> XE "County Engineer records" \f “subject” </w:instrText>
            </w:r>
            <w:r w:rsidR="00C23A8D" w:rsidRPr="00FA7E5F">
              <w:fldChar w:fldCharType="end"/>
            </w:r>
            <w:r w:rsidR="00637F37" w:rsidRPr="00FA7E5F">
              <w:fldChar w:fldCharType="begin"/>
            </w:r>
            <w:r w:rsidR="00637F37" w:rsidRPr="00FA7E5F">
              <w:instrText xml:space="preserve"> xe "bridges</w:instrText>
            </w:r>
            <w:r w:rsidR="00F96449">
              <w:instrText>:County Engineer records</w:instrText>
            </w:r>
            <w:r w:rsidR="00637F37" w:rsidRPr="00FA7E5F">
              <w:instrText xml:space="preserve">"  \f “subject” </w:instrText>
            </w:r>
            <w:r w:rsidR="00637F37" w:rsidRPr="00FA7E5F">
              <w:fldChar w:fldCharType="end"/>
            </w:r>
            <w:r w:rsidR="00637F37" w:rsidRPr="00FA7E5F">
              <w:fldChar w:fldCharType="begin"/>
            </w:r>
            <w:r w:rsidR="00637F37" w:rsidRPr="00FA7E5F">
              <w:instrText xml:space="preserve"> xe "roads</w:instrText>
            </w:r>
            <w:r w:rsidR="005A2CD1">
              <w:instrText>:County Engineer records</w:instrText>
            </w:r>
            <w:r w:rsidR="00637F37" w:rsidRPr="00FA7E5F">
              <w:instrText xml:space="preserve">"  \f “subject” </w:instrText>
            </w:r>
            <w:r w:rsidR="00637F37" w:rsidRPr="00FA7E5F">
              <w:fldChar w:fldCharType="end"/>
            </w:r>
            <w:r w:rsidR="00637F37" w:rsidRPr="00FA7E5F">
              <w:fldChar w:fldCharType="begin"/>
            </w:r>
            <w:r w:rsidR="00637F37" w:rsidRPr="00FA7E5F">
              <w:instrText xml:space="preserve"> xe "ditches</w:instrText>
            </w:r>
            <w:r w:rsidR="00123834">
              <w:instrText>:County Engineer records</w:instrText>
            </w:r>
            <w:r w:rsidR="00637F37" w:rsidRPr="00FA7E5F">
              <w:instrText xml:space="preserve">"  \f “subject” </w:instrText>
            </w:r>
            <w:r w:rsidR="00637F37" w:rsidRPr="00FA7E5F">
              <w:fldChar w:fldCharType="end"/>
            </w:r>
            <w:r w:rsidR="00043B7A" w:rsidRPr="00FA7E5F">
              <w:fldChar w:fldCharType="begin"/>
            </w:r>
            <w:r w:rsidR="00043B7A" w:rsidRPr="00FA7E5F">
              <w:instrText xml:space="preserve"> XE "inspections/monitoring:bridges/roads" \f “subject” </w:instrText>
            </w:r>
            <w:r w:rsidR="00043B7A" w:rsidRPr="00FA7E5F">
              <w:fldChar w:fldCharType="end"/>
            </w:r>
            <w:r w:rsidR="00373E37" w:rsidRPr="00FA7E5F">
              <w:fldChar w:fldCharType="begin"/>
            </w:r>
            <w:r w:rsidR="00373E37" w:rsidRPr="00FA7E5F">
              <w:instrText xml:space="preserve"> XE "history:public roads (county engineer)" \f “subject” </w:instrText>
            </w:r>
            <w:r w:rsidR="00373E37" w:rsidRPr="00FA7E5F">
              <w:fldChar w:fldCharType="end"/>
            </w:r>
            <w:r w:rsidR="0056315C" w:rsidRPr="00FA7E5F">
              <w:fldChar w:fldCharType="begin"/>
            </w:r>
            <w:r w:rsidR="0056315C" w:rsidRPr="00FA7E5F">
              <w:instrText xml:space="preserve"> XE "surveys:County Engineer</w:instrText>
            </w:r>
            <w:r w:rsidR="00645FBD">
              <w:instrText xml:space="preserve"> records</w:instrText>
            </w:r>
            <w:r w:rsidR="0056315C" w:rsidRPr="00FA7E5F">
              <w:instrText xml:space="preserve">" \f “subject” </w:instrText>
            </w:r>
            <w:r w:rsidR="0056315C" w:rsidRPr="00FA7E5F">
              <w:fldChar w:fldCharType="end"/>
            </w:r>
          </w:p>
          <w:p w14:paraId="0BBCF034" w14:textId="77777777" w:rsidR="000432F4" w:rsidRDefault="007F17EE" w:rsidP="00FA7E5F">
            <w:pPr>
              <w:spacing w:before="60" w:after="60"/>
            </w:pPr>
            <w:r w:rsidRPr="00FA7E5F">
              <w:t>Includes, but is not limited to, o</w:t>
            </w:r>
            <w:r w:rsidR="007D481F" w:rsidRPr="00FA7E5F">
              <w:t>riginal papers, documen</w:t>
            </w:r>
            <w:r w:rsidR="0045443F" w:rsidRPr="00FA7E5F">
              <w:t xml:space="preserve">ts, petitions, surveys, repairs, </w:t>
            </w:r>
            <w:r w:rsidR="002120E3" w:rsidRPr="00FA7E5F">
              <w:t xml:space="preserve">other </w:t>
            </w:r>
            <w:r w:rsidR="00FA7E5F" w:rsidRPr="00FA7E5F">
              <w:t>papers,</w:t>
            </w:r>
            <w:r w:rsidR="0045443F" w:rsidRPr="00FA7E5F">
              <w:t xml:space="preserve"> and reports</w:t>
            </w:r>
            <w:r w:rsidR="00CD147D" w:rsidRPr="00FA7E5F">
              <w:t>.</w:t>
            </w:r>
          </w:p>
          <w:p w14:paraId="25ABD7E4" w14:textId="77777777" w:rsidR="00FA7E5F" w:rsidRDefault="00FA7E5F" w:rsidP="00FA7E5F">
            <w:pPr>
              <w:spacing w:before="60" w:after="60"/>
            </w:pPr>
            <w:r>
              <w:t>Excludes records covered by:</w:t>
            </w:r>
          </w:p>
          <w:p w14:paraId="118C7680" w14:textId="77777777" w:rsidR="00FA7E5F" w:rsidRPr="00FA7E5F" w:rsidRDefault="00FA7E5F" w:rsidP="00BC2B29">
            <w:pPr>
              <w:pStyle w:val="ListParagraph"/>
              <w:numPr>
                <w:ilvl w:val="0"/>
                <w:numId w:val="209"/>
              </w:numPr>
              <w:spacing w:before="60" w:after="60"/>
            </w:pPr>
            <w:r w:rsidRPr="00FA7E5F">
              <w:rPr>
                <w:i/>
                <w:iCs/>
              </w:rPr>
              <w:t>Financial Transactions – General (DAN GS2011-184)</w:t>
            </w:r>
            <w:r>
              <w:t>;</w:t>
            </w:r>
          </w:p>
          <w:p w14:paraId="54AAC7B1" w14:textId="61E8C588" w:rsidR="00FA7E5F" w:rsidRDefault="00FA7E5F" w:rsidP="00BC2B29">
            <w:pPr>
              <w:pStyle w:val="ListParagraph"/>
              <w:numPr>
                <w:ilvl w:val="0"/>
                <w:numId w:val="209"/>
              </w:numPr>
              <w:spacing w:before="60" w:after="60"/>
            </w:pPr>
            <w:r w:rsidRPr="00FA7E5F">
              <w:rPr>
                <w:i/>
                <w:iCs/>
              </w:rPr>
              <w:t>Maintenance – Major</w:t>
            </w:r>
            <w:r w:rsidR="003E15D5">
              <w:rPr>
                <w:i/>
                <w:iCs/>
              </w:rPr>
              <w:t xml:space="preserve"> </w:t>
            </w:r>
            <w:r w:rsidR="003E15D5" w:rsidRPr="003E15D5">
              <w:rPr>
                <w:i/>
              </w:rPr>
              <w:t>and</w:t>
            </w:r>
            <w:r w:rsidRPr="003E15D5">
              <w:rPr>
                <w:i/>
              </w:rPr>
              <w:t>/</w:t>
            </w:r>
            <w:r w:rsidR="003E15D5" w:rsidRPr="003E15D5">
              <w:rPr>
                <w:i/>
              </w:rPr>
              <w:t xml:space="preserve">or </w:t>
            </w:r>
            <w:r w:rsidRPr="00FA7E5F">
              <w:rPr>
                <w:i/>
                <w:iCs/>
              </w:rPr>
              <w:t>Regulated (DAN GS2012-039)</w:t>
            </w:r>
            <w:r>
              <w:t>;</w:t>
            </w:r>
          </w:p>
          <w:p w14:paraId="603460C1" w14:textId="51F66325" w:rsidR="00FA7E5F" w:rsidRPr="00FA7E5F" w:rsidRDefault="00FA7E5F" w:rsidP="00BC2B29">
            <w:pPr>
              <w:pStyle w:val="ListParagraph"/>
              <w:numPr>
                <w:ilvl w:val="0"/>
                <w:numId w:val="209"/>
              </w:numPr>
              <w:spacing w:before="60" w:after="60"/>
            </w:pPr>
            <w:r w:rsidRPr="00FA7E5F">
              <w:rPr>
                <w:i/>
                <w:iCs/>
              </w:rPr>
              <w:t>Maintenance – Minor Non-Regulated (DAN GS201</w:t>
            </w:r>
            <w:r w:rsidR="00CE1367">
              <w:rPr>
                <w:i/>
                <w:iCs/>
              </w:rPr>
              <w:t>2</w:t>
            </w:r>
            <w:r w:rsidRPr="00FA7E5F">
              <w:rPr>
                <w:i/>
                <w:iCs/>
              </w:rPr>
              <w:t>-040)</w:t>
            </w:r>
            <w:r>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5470A8A6" w14:textId="77777777" w:rsidR="007D481F" w:rsidRPr="005C4EED" w:rsidRDefault="007D481F" w:rsidP="003C39DE">
            <w:pPr>
              <w:pStyle w:val="TableText"/>
              <w:shd w:val="clear" w:color="auto" w:fill="FFFFFF" w:themeFill="background1"/>
              <w:spacing w:before="60" w:after="60"/>
              <w:rPr>
                <w:rFonts w:asciiTheme="minorHAnsi" w:hAnsiTheme="minorHAnsi" w:cstheme="minorHAnsi"/>
                <w:szCs w:val="19"/>
              </w:rPr>
            </w:pPr>
            <w:r w:rsidRPr="005C4EED">
              <w:rPr>
                <w:rFonts w:asciiTheme="minorHAnsi" w:hAnsiTheme="minorHAnsi" w:cstheme="minorHAnsi"/>
                <w:b/>
                <w:szCs w:val="19"/>
              </w:rPr>
              <w:t>Retain</w:t>
            </w:r>
            <w:r w:rsidRPr="005C4EED">
              <w:rPr>
                <w:rFonts w:asciiTheme="minorHAnsi" w:hAnsiTheme="minorHAnsi" w:cstheme="minorHAnsi"/>
                <w:szCs w:val="19"/>
              </w:rPr>
              <w:t xml:space="preserve"> for the life of the agency</w:t>
            </w:r>
          </w:p>
          <w:p w14:paraId="0102CEA9" w14:textId="77777777" w:rsidR="007D481F" w:rsidRPr="005C4EED" w:rsidRDefault="007D481F" w:rsidP="003C39DE">
            <w:pPr>
              <w:pStyle w:val="TableText"/>
              <w:shd w:val="clear" w:color="auto" w:fill="FFFFFF" w:themeFill="background1"/>
              <w:spacing w:before="60" w:after="60"/>
              <w:rPr>
                <w:rFonts w:asciiTheme="minorHAnsi" w:hAnsiTheme="minorHAnsi" w:cstheme="minorHAnsi"/>
                <w:i/>
                <w:szCs w:val="19"/>
              </w:rPr>
            </w:pPr>
            <w:r w:rsidRPr="005C4EED">
              <w:rPr>
                <w:rFonts w:asciiTheme="minorHAnsi" w:hAnsiTheme="minorHAnsi" w:cstheme="minorHAnsi"/>
                <w:szCs w:val="19"/>
              </w:rPr>
              <w:t xml:space="preserve">   </w:t>
            </w:r>
            <w:r w:rsidRPr="005C4EED">
              <w:rPr>
                <w:rFonts w:asciiTheme="minorHAnsi" w:hAnsiTheme="minorHAnsi" w:cstheme="minorHAnsi"/>
                <w:i/>
                <w:szCs w:val="19"/>
              </w:rPr>
              <w:t>then</w:t>
            </w:r>
          </w:p>
          <w:p w14:paraId="63BEE184" w14:textId="3003CAD6" w:rsidR="007D481F" w:rsidRPr="005C4EED" w:rsidRDefault="007D481F" w:rsidP="003C39DE">
            <w:pPr>
              <w:pStyle w:val="TableText"/>
              <w:shd w:val="clear" w:color="auto" w:fill="FFFFFF" w:themeFill="background1"/>
              <w:spacing w:before="60" w:after="60"/>
              <w:rPr>
                <w:rFonts w:asciiTheme="minorHAnsi" w:hAnsiTheme="minorHAnsi" w:cstheme="minorHAnsi"/>
                <w:szCs w:val="19"/>
              </w:rPr>
            </w:pPr>
            <w:r w:rsidRPr="005C4EED">
              <w:rPr>
                <w:rFonts w:asciiTheme="minorHAnsi" w:hAnsiTheme="minorHAnsi" w:cstheme="minorHAnsi"/>
                <w:b/>
                <w:szCs w:val="19"/>
              </w:rPr>
              <w:t xml:space="preserve">Transfer </w:t>
            </w:r>
            <w:r w:rsidRPr="005C4EED">
              <w:rPr>
                <w:rFonts w:asciiTheme="minorHAnsi" w:hAnsiTheme="minorHAnsi" w:cstheme="minorHAnsi"/>
                <w:szCs w:val="19"/>
              </w:rPr>
              <w:t>to Washington State Archives for permanent retention.</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2CDE60AB" w14:textId="77777777" w:rsidR="007D481F" w:rsidRPr="005C4EED" w:rsidRDefault="007D481F" w:rsidP="00F85B37">
            <w:pPr>
              <w:shd w:val="clear" w:color="auto" w:fill="FFFFFF" w:themeFill="background1"/>
              <w:spacing w:before="60"/>
              <w:jc w:val="center"/>
              <w:rPr>
                <w:rFonts w:asciiTheme="minorHAnsi" w:eastAsia="Calibri" w:hAnsiTheme="minorHAnsi" w:cstheme="minorHAnsi"/>
                <w:b/>
                <w:szCs w:val="22"/>
              </w:rPr>
            </w:pPr>
            <w:r w:rsidRPr="005C4EED">
              <w:rPr>
                <w:rFonts w:asciiTheme="minorHAnsi" w:eastAsia="Calibri" w:hAnsiTheme="minorHAnsi" w:cstheme="minorHAnsi"/>
                <w:b/>
                <w:szCs w:val="22"/>
              </w:rPr>
              <w:t>ARCHIVAL</w:t>
            </w:r>
          </w:p>
          <w:p w14:paraId="6A2F4BA6" w14:textId="59D13D0B" w:rsidR="007D481F" w:rsidRPr="005C4EED" w:rsidRDefault="007D481F" w:rsidP="00064EAC">
            <w:pPr>
              <w:shd w:val="clear" w:color="auto" w:fill="FFFFFF" w:themeFill="background1"/>
              <w:jc w:val="center"/>
              <w:rPr>
                <w:rFonts w:asciiTheme="minorHAnsi" w:eastAsia="Calibri" w:hAnsiTheme="minorHAnsi" w:cstheme="minorHAnsi"/>
                <w:b/>
                <w:sz w:val="18"/>
                <w:szCs w:val="18"/>
              </w:rPr>
            </w:pPr>
            <w:r w:rsidRPr="005C4EED">
              <w:rPr>
                <w:rFonts w:asciiTheme="minorHAnsi" w:eastAsia="Calibri" w:hAnsiTheme="minorHAnsi" w:cstheme="minorHAnsi"/>
                <w:b/>
                <w:sz w:val="18"/>
                <w:szCs w:val="18"/>
              </w:rPr>
              <w:t>(</w:t>
            </w:r>
            <w:r w:rsidRPr="005C4EED">
              <w:rPr>
                <w:rFonts w:asciiTheme="minorHAnsi" w:eastAsia="Calibri" w:hAnsiTheme="minorHAnsi" w:cstheme="minorHAnsi"/>
                <w:b/>
                <w:sz w:val="16"/>
                <w:szCs w:val="16"/>
              </w:rPr>
              <w:t>Permanent Retention</w:t>
            </w:r>
            <w:r w:rsidRPr="005C4EED">
              <w:rPr>
                <w:rFonts w:asciiTheme="minorHAnsi" w:eastAsia="Calibri" w:hAnsiTheme="minorHAnsi" w:cstheme="minorHAnsi"/>
                <w:b/>
                <w:sz w:val="18"/>
                <w:szCs w:val="18"/>
              </w:rPr>
              <w:t>)</w:t>
            </w:r>
            <w:r w:rsidR="0056315C" w:rsidRPr="0056315C">
              <w:rPr>
                <w:rFonts w:asciiTheme="minorHAnsi" w:hAnsiTheme="minorHAnsi" w:cstheme="minorHAnsi"/>
                <w:sz w:val="20"/>
                <w:szCs w:val="20"/>
              </w:rPr>
              <w:fldChar w:fldCharType="begin"/>
            </w:r>
            <w:r w:rsidR="0056315C" w:rsidRPr="0056315C">
              <w:rPr>
                <w:rFonts w:asciiTheme="minorHAnsi" w:hAnsiTheme="minorHAnsi" w:cstheme="minorHAnsi"/>
                <w:sz w:val="20"/>
                <w:szCs w:val="20"/>
              </w:rPr>
              <w:instrText xml:space="preserve"> XE "ASSET MANAGEMENT:Acquisition</w:instrText>
            </w:r>
            <w:r w:rsidR="0056315C">
              <w:rPr>
                <w:rFonts w:asciiTheme="minorHAnsi" w:hAnsiTheme="minorHAnsi" w:cstheme="minorHAnsi"/>
                <w:sz w:val="20"/>
                <w:szCs w:val="20"/>
              </w:rPr>
              <w:instrText xml:space="preserve"> and Disposal</w:instrText>
            </w:r>
            <w:r w:rsidR="0056315C" w:rsidRPr="0056315C">
              <w:rPr>
                <w:rFonts w:asciiTheme="minorHAnsi" w:hAnsiTheme="minorHAnsi" w:cstheme="minorHAnsi"/>
                <w:sz w:val="20"/>
                <w:szCs w:val="20"/>
              </w:rPr>
              <w:instrText xml:space="preserve">:County Engineer Records" \f “archival” </w:instrText>
            </w:r>
            <w:r w:rsidR="0056315C" w:rsidRPr="0056315C">
              <w:rPr>
                <w:rFonts w:asciiTheme="minorHAnsi" w:hAnsiTheme="minorHAnsi" w:cstheme="minorHAnsi"/>
                <w:sz w:val="20"/>
                <w:szCs w:val="20"/>
              </w:rPr>
              <w:fldChar w:fldCharType="end"/>
            </w:r>
          </w:p>
          <w:p w14:paraId="5299689C" w14:textId="77777777" w:rsidR="00853800" w:rsidRPr="005C4EED" w:rsidRDefault="00853800" w:rsidP="00853800">
            <w:pPr>
              <w:jc w:val="center"/>
              <w:rPr>
                <w:rFonts w:asciiTheme="minorHAnsi" w:hAnsiTheme="minorHAnsi" w:cstheme="minorHAnsi"/>
                <w:b/>
                <w:szCs w:val="22"/>
              </w:rPr>
            </w:pPr>
            <w:r w:rsidRPr="005C4EED">
              <w:rPr>
                <w:rFonts w:asciiTheme="minorHAnsi" w:hAnsiTheme="minorHAnsi" w:cstheme="minorHAnsi"/>
                <w:b/>
                <w:szCs w:val="22"/>
              </w:rPr>
              <w:t>ESSENTIAL</w:t>
            </w:r>
          </w:p>
          <w:p w14:paraId="624F0D13" w14:textId="4B1FC648" w:rsidR="00853800" w:rsidRPr="005C4EED" w:rsidRDefault="00853800" w:rsidP="00853800">
            <w:pPr>
              <w:jc w:val="center"/>
              <w:rPr>
                <w:rFonts w:asciiTheme="minorHAnsi" w:hAnsiTheme="minorHAnsi" w:cstheme="minorHAnsi"/>
                <w:b/>
                <w:sz w:val="16"/>
                <w:szCs w:val="16"/>
                <w:highlight w:val="yellow"/>
              </w:rPr>
            </w:pPr>
            <w:r w:rsidRPr="005C4EED">
              <w:rPr>
                <w:rFonts w:asciiTheme="minorHAnsi" w:hAnsiTheme="minorHAnsi" w:cstheme="minorHAnsi"/>
                <w:b/>
                <w:sz w:val="16"/>
                <w:szCs w:val="16"/>
              </w:rPr>
              <w:t>(for Disaster Recovery)</w:t>
            </w:r>
            <w:r w:rsidR="0056315C" w:rsidRPr="0056315C">
              <w:rPr>
                <w:rFonts w:asciiTheme="minorHAnsi" w:hAnsiTheme="minorHAnsi" w:cstheme="minorHAnsi"/>
                <w:sz w:val="20"/>
                <w:szCs w:val="20"/>
              </w:rPr>
              <w:fldChar w:fldCharType="begin"/>
            </w:r>
            <w:r w:rsidR="0056315C" w:rsidRPr="0056315C">
              <w:rPr>
                <w:rFonts w:asciiTheme="minorHAnsi" w:hAnsiTheme="minorHAnsi" w:cstheme="minorHAnsi"/>
                <w:sz w:val="20"/>
                <w:szCs w:val="20"/>
              </w:rPr>
              <w:instrText xml:space="preserve"> XE "ASSET MANAGEMENT:Acquisition</w:instrText>
            </w:r>
            <w:r w:rsidR="0056315C">
              <w:rPr>
                <w:rFonts w:asciiTheme="minorHAnsi" w:hAnsiTheme="minorHAnsi" w:cstheme="minorHAnsi"/>
                <w:sz w:val="20"/>
                <w:szCs w:val="20"/>
              </w:rPr>
              <w:instrText xml:space="preserve"> and Disposal</w:instrText>
            </w:r>
            <w:r w:rsidR="0056315C" w:rsidRPr="0056315C">
              <w:rPr>
                <w:rFonts w:asciiTheme="minorHAnsi" w:hAnsiTheme="minorHAnsi" w:cstheme="minorHAnsi"/>
                <w:sz w:val="20"/>
                <w:szCs w:val="20"/>
              </w:rPr>
              <w:instrText xml:space="preserve">:County Engineer Records" \f “essential” </w:instrText>
            </w:r>
            <w:r w:rsidR="0056315C" w:rsidRPr="0056315C">
              <w:rPr>
                <w:rFonts w:asciiTheme="minorHAnsi" w:hAnsiTheme="minorHAnsi" w:cstheme="minorHAnsi"/>
                <w:sz w:val="20"/>
                <w:szCs w:val="20"/>
              </w:rPr>
              <w:fldChar w:fldCharType="end"/>
            </w:r>
          </w:p>
          <w:p w14:paraId="506DCBE8" w14:textId="5C7CEF8B" w:rsidR="007D481F" w:rsidRPr="005C4EED" w:rsidRDefault="007D481F" w:rsidP="00064EAC">
            <w:pPr>
              <w:shd w:val="clear" w:color="auto" w:fill="FFFFFF" w:themeFill="background1"/>
              <w:jc w:val="center"/>
              <w:rPr>
                <w:rFonts w:asciiTheme="minorHAnsi" w:eastAsia="Calibri" w:hAnsiTheme="minorHAnsi" w:cstheme="minorHAnsi"/>
                <w:sz w:val="20"/>
                <w:szCs w:val="20"/>
              </w:rPr>
            </w:pPr>
            <w:r w:rsidRPr="005C4EED">
              <w:rPr>
                <w:rFonts w:asciiTheme="minorHAnsi" w:eastAsia="Calibri" w:hAnsiTheme="minorHAnsi" w:cstheme="minorHAnsi"/>
                <w:sz w:val="20"/>
                <w:szCs w:val="20"/>
              </w:rPr>
              <w:t>OPR</w:t>
            </w:r>
          </w:p>
        </w:tc>
      </w:tr>
      <w:tr w:rsidR="00850C2B" w:rsidRPr="005C4EED" w14:paraId="4878931D" w14:textId="77777777" w:rsidTr="003C39DE">
        <w:trPr>
          <w:cantSplit/>
          <w:jc w:val="center"/>
        </w:trPr>
        <w:tc>
          <w:tcPr>
            <w:tcW w:w="500" w:type="pct"/>
            <w:tcBorders>
              <w:top w:val="single" w:sz="4" w:space="0" w:color="000000"/>
              <w:bottom w:val="single" w:sz="4" w:space="0" w:color="auto"/>
            </w:tcBorders>
            <w:tcMar>
              <w:top w:w="43" w:type="dxa"/>
              <w:left w:w="72" w:type="dxa"/>
              <w:bottom w:w="43" w:type="dxa"/>
              <w:right w:w="72" w:type="dxa"/>
            </w:tcMar>
          </w:tcPr>
          <w:p w14:paraId="35EE0B0E" w14:textId="2B3C75BC" w:rsidR="00850C2B" w:rsidRPr="0056315C" w:rsidRDefault="00850C2B" w:rsidP="00F85B37">
            <w:pPr>
              <w:pStyle w:val="TableText"/>
              <w:shd w:val="clear" w:color="auto" w:fill="FFFFFF" w:themeFill="background1"/>
              <w:spacing w:before="60" w:after="60"/>
              <w:jc w:val="center"/>
              <w:rPr>
                <w:rFonts w:asciiTheme="minorHAnsi" w:hAnsiTheme="minorHAnsi" w:cstheme="minorHAnsi"/>
                <w:szCs w:val="22"/>
              </w:rPr>
            </w:pPr>
            <w:r w:rsidRPr="0056315C">
              <w:rPr>
                <w:rFonts w:asciiTheme="minorHAnsi" w:hAnsiTheme="minorHAnsi" w:cstheme="minorHAnsi"/>
                <w:szCs w:val="22"/>
              </w:rPr>
              <w:t>GS50</w:t>
            </w:r>
            <w:r w:rsidR="00A45C26" w:rsidRPr="0056315C">
              <w:rPr>
                <w:rFonts w:asciiTheme="minorHAnsi" w:hAnsiTheme="minorHAnsi" w:cstheme="minorHAnsi"/>
                <w:szCs w:val="22"/>
              </w:rPr>
              <w:t>-</w:t>
            </w:r>
            <w:r w:rsidRPr="0056315C">
              <w:rPr>
                <w:rFonts w:asciiTheme="minorHAnsi" w:hAnsiTheme="minorHAnsi" w:cstheme="minorHAnsi"/>
                <w:szCs w:val="22"/>
              </w:rPr>
              <w:t>06B</w:t>
            </w:r>
            <w:r w:rsidR="00A45C26" w:rsidRPr="0056315C">
              <w:rPr>
                <w:rFonts w:asciiTheme="minorHAnsi" w:hAnsiTheme="minorHAnsi" w:cstheme="minorHAnsi"/>
                <w:szCs w:val="22"/>
              </w:rPr>
              <w:t>-</w:t>
            </w:r>
            <w:r w:rsidRPr="0056315C">
              <w:rPr>
                <w:rFonts w:asciiTheme="minorHAnsi" w:hAnsiTheme="minorHAnsi" w:cstheme="minorHAnsi"/>
                <w:szCs w:val="22"/>
              </w:rPr>
              <w:t>24</w:t>
            </w:r>
            <w:r w:rsidR="0056315C" w:rsidRPr="0056315C">
              <w:rPr>
                <w:rFonts w:asciiTheme="minorHAnsi" w:eastAsia="Calibri" w:hAnsiTheme="minorHAnsi" w:cstheme="minorHAnsi"/>
                <w:szCs w:val="22"/>
              </w:rPr>
              <w:fldChar w:fldCharType="begin"/>
            </w:r>
            <w:r w:rsidR="0056315C" w:rsidRPr="0056315C">
              <w:rPr>
                <w:rFonts w:asciiTheme="minorHAnsi" w:eastAsia="Calibri" w:hAnsiTheme="minorHAnsi" w:cstheme="minorHAnsi"/>
                <w:szCs w:val="22"/>
              </w:rPr>
              <w:instrText xml:space="preserve"> XE “GS50-06B-24" \f “dan” </w:instrText>
            </w:r>
            <w:r w:rsidR="0056315C" w:rsidRPr="0056315C">
              <w:rPr>
                <w:rFonts w:asciiTheme="minorHAnsi" w:eastAsia="Calibri" w:hAnsiTheme="minorHAnsi" w:cstheme="minorHAnsi"/>
                <w:szCs w:val="22"/>
              </w:rPr>
              <w:fldChar w:fldCharType="end"/>
            </w:r>
          </w:p>
          <w:p w14:paraId="73DD53C4" w14:textId="40056D3C" w:rsidR="00850C2B" w:rsidRPr="0056315C" w:rsidRDefault="00850C2B" w:rsidP="0056315C">
            <w:pPr>
              <w:shd w:val="clear" w:color="auto" w:fill="FFFFFF" w:themeFill="background1"/>
              <w:spacing w:before="60" w:after="60"/>
              <w:jc w:val="center"/>
              <w:rPr>
                <w:rFonts w:asciiTheme="minorHAnsi" w:hAnsiTheme="minorHAnsi" w:cstheme="minorHAnsi"/>
                <w:szCs w:val="22"/>
              </w:rPr>
            </w:pPr>
            <w:r w:rsidRPr="0056315C">
              <w:rPr>
                <w:rFonts w:asciiTheme="minorHAnsi" w:hAnsiTheme="minorHAnsi" w:cstheme="minorHAnsi"/>
                <w:szCs w:val="22"/>
              </w:rPr>
              <w:t>Rev. 2</w:t>
            </w:r>
          </w:p>
        </w:tc>
        <w:tc>
          <w:tcPr>
            <w:tcW w:w="2900" w:type="pct"/>
            <w:tcBorders>
              <w:top w:val="single" w:sz="4" w:space="0" w:color="000000"/>
              <w:bottom w:val="single" w:sz="4" w:space="0" w:color="auto"/>
            </w:tcBorders>
            <w:tcMar>
              <w:top w:w="43" w:type="dxa"/>
              <w:left w:w="72" w:type="dxa"/>
              <w:bottom w:w="43" w:type="dxa"/>
              <w:right w:w="72" w:type="dxa"/>
            </w:tcMar>
          </w:tcPr>
          <w:p w14:paraId="0CE37447" w14:textId="77777777" w:rsidR="00850C2B" w:rsidRPr="005C4EED" w:rsidRDefault="00850C2B" w:rsidP="00F85B37">
            <w:pPr>
              <w:pStyle w:val="TableText"/>
              <w:shd w:val="clear" w:color="auto" w:fill="FFFFFF" w:themeFill="background1"/>
              <w:spacing w:before="60" w:after="60"/>
              <w:rPr>
                <w:rFonts w:asciiTheme="minorHAnsi" w:hAnsiTheme="minorHAnsi" w:cstheme="minorHAnsi"/>
                <w:b/>
                <w:i/>
              </w:rPr>
            </w:pPr>
            <w:r w:rsidRPr="005C4EED">
              <w:rPr>
                <w:rFonts w:asciiTheme="minorHAnsi" w:hAnsiTheme="minorHAnsi" w:cstheme="minorHAnsi"/>
                <w:b/>
                <w:i/>
              </w:rPr>
              <w:t>Environmental Site Assessments – Asset Not Acquired</w:t>
            </w:r>
          </w:p>
          <w:p w14:paraId="0CF074D4" w14:textId="325C1963" w:rsidR="00850C2B" w:rsidRPr="005C4EED" w:rsidRDefault="00850C2B" w:rsidP="00F85B37">
            <w:pPr>
              <w:pStyle w:val="TableText"/>
              <w:shd w:val="clear" w:color="auto" w:fill="FFFFFF" w:themeFill="background1"/>
              <w:spacing w:before="60" w:after="60"/>
              <w:rPr>
                <w:rFonts w:asciiTheme="minorHAnsi" w:hAnsiTheme="minorHAnsi" w:cstheme="minorHAnsi"/>
                <w:b/>
                <w:i/>
              </w:rPr>
            </w:pPr>
            <w:r w:rsidRPr="005C4EED">
              <w:rPr>
                <w:rFonts w:asciiTheme="minorHAnsi" w:hAnsiTheme="minorHAnsi" w:cstheme="minorHAnsi"/>
              </w:rPr>
              <w:t>Records relating to an analysis of environmental conditions (including hazardous materials and conditions) on real property being considered for acquisition, but not acquired by the agency</w:t>
            </w:r>
            <w:r w:rsidR="00F85B37" w:rsidRPr="005C4EED">
              <w:rPr>
                <w:rFonts w:asciiTheme="minorHAnsi" w:hAnsiTheme="minorHAnsi" w:cstheme="minorHAnsi"/>
              </w:rPr>
              <w:t xml:space="preserve">. </w:t>
            </w:r>
            <w:r w:rsidRPr="005C4EED">
              <w:rPr>
                <w:rFonts w:asciiTheme="minorHAnsi" w:hAnsiTheme="minorHAnsi" w:cstheme="minorHAnsi"/>
              </w:rPr>
              <w:t>Includes appraisals completed by independent appraisers under contract to the agency as well as agency</w:t>
            </w:r>
            <w:r w:rsidR="00A45C26" w:rsidRPr="005C4EED">
              <w:rPr>
                <w:rFonts w:asciiTheme="minorHAnsi" w:hAnsiTheme="minorHAnsi" w:cstheme="minorHAnsi"/>
              </w:rPr>
              <w:t>-</w:t>
            </w:r>
            <w:r w:rsidRPr="005C4EED">
              <w:rPr>
                <w:rFonts w:asciiTheme="minorHAnsi" w:hAnsiTheme="minorHAnsi" w:cstheme="minorHAnsi"/>
              </w:rPr>
              <w:t>generated appraisals.</w:t>
            </w:r>
            <w:r w:rsidRPr="005C4EED">
              <w:rPr>
                <w:rFonts w:asciiTheme="minorHAnsi" w:hAnsiTheme="minorHAnsi" w:cstheme="minorHAnsi"/>
              </w:rPr>
              <w:fldChar w:fldCharType="begin"/>
            </w:r>
            <w:r w:rsidRPr="005C4EED">
              <w:rPr>
                <w:rFonts w:asciiTheme="minorHAnsi" w:hAnsiTheme="minorHAnsi" w:cstheme="minorHAnsi"/>
              </w:rPr>
              <w:instrText xml:space="preserve"> XE "site assessments" \f “subject” </w:instrText>
            </w:r>
            <w:r w:rsidRPr="005C4EED">
              <w:rPr>
                <w:rFonts w:asciiTheme="minorHAnsi" w:hAnsiTheme="minorHAnsi" w:cstheme="minorHAnsi"/>
              </w:rPr>
              <w:fldChar w:fldCharType="end"/>
            </w:r>
            <w:r w:rsidRPr="005C4EED">
              <w:rPr>
                <w:rFonts w:asciiTheme="minorHAnsi" w:hAnsiTheme="minorHAnsi" w:cstheme="minorHAnsi"/>
              </w:rPr>
              <w:fldChar w:fldCharType="begin"/>
            </w:r>
            <w:r w:rsidRPr="005C4EED">
              <w:rPr>
                <w:rFonts w:asciiTheme="minorHAnsi" w:hAnsiTheme="minorHAnsi" w:cstheme="minorHAnsi"/>
              </w:rPr>
              <w:instrText xml:space="preserve"> XE "environmental:site assessments" \f “subject” </w:instrText>
            </w:r>
            <w:r w:rsidRPr="005C4EED">
              <w:rPr>
                <w:rFonts w:asciiTheme="minorHAnsi" w:hAnsiTheme="minorHAnsi" w:cstheme="minorHAnsi"/>
              </w:rPr>
              <w:fldChar w:fldCharType="end"/>
            </w:r>
            <w:r w:rsidRPr="005C4EED">
              <w:rPr>
                <w:rFonts w:asciiTheme="minorHAnsi" w:hAnsiTheme="minorHAnsi" w:cstheme="minorHAnsi"/>
              </w:rPr>
              <w:t xml:space="preserve"> </w:t>
            </w:r>
            <w:r w:rsidRPr="005C4EED">
              <w:rPr>
                <w:rFonts w:asciiTheme="minorHAnsi" w:hAnsiTheme="minorHAnsi" w:cstheme="minorHAnsi"/>
              </w:rPr>
              <w:fldChar w:fldCharType="begin"/>
            </w:r>
            <w:r w:rsidR="00AF4EF4" w:rsidRPr="005C4EED">
              <w:rPr>
                <w:rFonts w:asciiTheme="minorHAnsi" w:hAnsiTheme="minorHAnsi" w:cstheme="minorHAnsi"/>
              </w:rPr>
              <w:instrText xml:space="preserve"> XE "assessments:</w:instrText>
            </w:r>
            <w:r w:rsidRPr="005C4EED">
              <w:rPr>
                <w:rFonts w:asciiTheme="minorHAnsi" w:hAnsiTheme="minorHAnsi" w:cstheme="minorHAnsi"/>
              </w:rPr>
              <w:instrText xml:space="preserve">environmental site" \f “subject” </w:instrText>
            </w:r>
            <w:r w:rsidRPr="005C4EED">
              <w:rPr>
                <w:rFonts w:asciiTheme="minorHAnsi" w:hAnsiTheme="minorHAnsi" w:cstheme="minorHAnsi"/>
              </w:rPr>
              <w:fldChar w:fldCharType="end"/>
            </w:r>
            <w:r w:rsidR="00152421" w:rsidRPr="005C4EED">
              <w:rPr>
                <w:rFonts w:asciiTheme="minorHAnsi" w:hAnsiTheme="minorHAnsi" w:cstheme="minorHAnsi"/>
              </w:rPr>
              <w:fldChar w:fldCharType="begin"/>
            </w:r>
            <w:r w:rsidR="00152421" w:rsidRPr="005C4EED">
              <w:rPr>
                <w:rFonts w:asciiTheme="minorHAnsi" w:hAnsiTheme="minorHAnsi" w:cstheme="minorHAnsi"/>
              </w:rPr>
              <w:instrText xml:space="preserve"> XE "materials:hazardous</w:instrText>
            </w:r>
            <w:r w:rsidR="003F21D0" w:rsidRPr="005C4EED">
              <w:rPr>
                <w:rFonts w:asciiTheme="minorHAnsi" w:hAnsiTheme="minorHAnsi" w:cstheme="minorHAnsi"/>
              </w:rPr>
              <w:instrText>:environmental site assessments</w:instrText>
            </w:r>
            <w:r w:rsidR="00152421" w:rsidRPr="005C4EED">
              <w:rPr>
                <w:rFonts w:asciiTheme="minorHAnsi" w:hAnsiTheme="minorHAnsi" w:cstheme="minorHAnsi"/>
              </w:rPr>
              <w:instrText xml:space="preserve">" \f “subject” </w:instrText>
            </w:r>
            <w:r w:rsidR="00152421" w:rsidRPr="005C4EED">
              <w:rPr>
                <w:rFonts w:asciiTheme="minorHAnsi" w:hAnsiTheme="minorHAnsi" w:cstheme="minorHAnsi"/>
              </w:rPr>
              <w:fldChar w:fldCharType="end"/>
            </w:r>
            <w:r w:rsidR="005B143A" w:rsidRPr="005C4EED">
              <w:rPr>
                <w:rFonts w:asciiTheme="minorHAnsi" w:hAnsiTheme="minorHAnsi" w:cstheme="minorHAnsi"/>
              </w:rPr>
              <w:fldChar w:fldCharType="begin"/>
            </w:r>
            <w:r w:rsidR="005B143A" w:rsidRPr="005C4EED">
              <w:rPr>
                <w:rFonts w:asciiTheme="minorHAnsi" w:hAnsiTheme="minorHAnsi" w:cstheme="minorHAnsi"/>
              </w:rPr>
              <w:instrText xml:space="preserve"> XE "real property:environmental site assessments</w:instrText>
            </w:r>
            <w:r w:rsidR="00C94ADF">
              <w:rPr>
                <w:rFonts w:asciiTheme="minorHAnsi" w:hAnsiTheme="minorHAnsi" w:cstheme="minorHAnsi"/>
              </w:rPr>
              <w:instrText>:not acquired</w:instrText>
            </w:r>
            <w:r w:rsidR="005B143A" w:rsidRPr="005C4EED">
              <w:rPr>
                <w:rFonts w:asciiTheme="minorHAnsi" w:hAnsiTheme="minorHAnsi" w:cstheme="minorHAnsi"/>
              </w:rPr>
              <w:instrText xml:space="preserve">" \f “subject” </w:instrText>
            </w:r>
            <w:r w:rsidR="005B143A" w:rsidRPr="005C4EED">
              <w:rPr>
                <w:rFonts w:asciiTheme="minorHAnsi" w:hAnsiTheme="minorHAnsi" w:cstheme="minorHAnsi"/>
              </w:rPr>
              <w:fldChar w:fldCharType="end"/>
            </w:r>
          </w:p>
        </w:tc>
        <w:tc>
          <w:tcPr>
            <w:tcW w:w="1000" w:type="pct"/>
            <w:tcBorders>
              <w:top w:val="single" w:sz="4" w:space="0" w:color="000000"/>
              <w:bottom w:val="single" w:sz="4" w:space="0" w:color="auto"/>
            </w:tcBorders>
            <w:tcMar>
              <w:top w:w="43" w:type="dxa"/>
              <w:left w:w="72" w:type="dxa"/>
              <w:bottom w:w="43" w:type="dxa"/>
              <w:right w:w="72" w:type="dxa"/>
            </w:tcMar>
          </w:tcPr>
          <w:p w14:paraId="7FBEA2DB" w14:textId="77777777" w:rsidR="00850C2B" w:rsidRPr="005C4EED" w:rsidRDefault="00850C2B" w:rsidP="00F85B37">
            <w:pPr>
              <w:shd w:val="clear" w:color="auto" w:fill="FFFFFF" w:themeFill="background1"/>
              <w:spacing w:before="60" w:after="60"/>
              <w:rPr>
                <w:rFonts w:asciiTheme="minorHAnsi" w:hAnsiTheme="minorHAnsi" w:cstheme="minorHAnsi"/>
                <w:szCs w:val="22"/>
              </w:rPr>
            </w:pPr>
            <w:r w:rsidRPr="005C4EED">
              <w:rPr>
                <w:rFonts w:asciiTheme="minorHAnsi" w:hAnsiTheme="minorHAnsi" w:cstheme="minorHAnsi"/>
                <w:b/>
                <w:szCs w:val="22"/>
              </w:rPr>
              <w:t>Retain</w:t>
            </w:r>
            <w:r w:rsidRPr="005C4EED">
              <w:rPr>
                <w:rFonts w:asciiTheme="minorHAnsi" w:hAnsiTheme="minorHAnsi" w:cstheme="minorHAnsi"/>
                <w:szCs w:val="22"/>
              </w:rPr>
              <w:t xml:space="preserve"> until no longer needed for agency business</w:t>
            </w:r>
          </w:p>
          <w:p w14:paraId="4F7AB474" w14:textId="77777777" w:rsidR="00850C2B" w:rsidRPr="005C4EED" w:rsidRDefault="00850C2B" w:rsidP="00F85B37">
            <w:pPr>
              <w:shd w:val="clear" w:color="auto" w:fill="FFFFFF" w:themeFill="background1"/>
              <w:spacing w:before="60" w:after="60"/>
              <w:rPr>
                <w:rFonts w:asciiTheme="minorHAnsi" w:hAnsiTheme="minorHAnsi" w:cstheme="minorHAnsi"/>
                <w:i/>
                <w:szCs w:val="22"/>
              </w:rPr>
            </w:pPr>
            <w:r w:rsidRPr="005C4EED">
              <w:rPr>
                <w:rFonts w:asciiTheme="minorHAnsi" w:hAnsiTheme="minorHAnsi" w:cstheme="minorHAnsi"/>
                <w:szCs w:val="22"/>
              </w:rPr>
              <w:t xml:space="preserve">   </w:t>
            </w:r>
            <w:r w:rsidRPr="005C4EED">
              <w:rPr>
                <w:rFonts w:asciiTheme="minorHAnsi" w:hAnsiTheme="minorHAnsi" w:cstheme="minorHAnsi"/>
                <w:i/>
                <w:szCs w:val="22"/>
              </w:rPr>
              <w:t>then</w:t>
            </w:r>
          </w:p>
          <w:p w14:paraId="31699A96" w14:textId="77777777" w:rsidR="00850C2B" w:rsidRPr="005C4EED" w:rsidRDefault="00850C2B" w:rsidP="00F85B37">
            <w:pPr>
              <w:shd w:val="clear" w:color="auto" w:fill="FFFFFF" w:themeFill="background1"/>
              <w:spacing w:before="60" w:after="60"/>
              <w:rPr>
                <w:rFonts w:asciiTheme="minorHAnsi" w:hAnsiTheme="minorHAnsi" w:cstheme="minorHAnsi"/>
                <w:b/>
                <w:szCs w:val="22"/>
              </w:rPr>
            </w:pPr>
            <w:r w:rsidRPr="005C4EED">
              <w:rPr>
                <w:rFonts w:asciiTheme="minorHAnsi" w:hAnsiTheme="minorHAnsi" w:cstheme="minorHAnsi"/>
                <w:b/>
                <w:szCs w:val="22"/>
              </w:rPr>
              <w:t xml:space="preserve">Transfer </w:t>
            </w:r>
            <w:r w:rsidRPr="005C4EED">
              <w:rPr>
                <w:rFonts w:asciiTheme="minorHAnsi" w:hAnsiTheme="minorHAnsi" w:cstheme="minorHAnsi"/>
                <w:szCs w:val="22"/>
              </w:rPr>
              <w:t>to Washington State Archives for appraisal and selective retention.</w:t>
            </w:r>
          </w:p>
        </w:tc>
        <w:tc>
          <w:tcPr>
            <w:tcW w:w="600" w:type="pct"/>
            <w:tcBorders>
              <w:top w:val="single" w:sz="4" w:space="0" w:color="000000"/>
              <w:bottom w:val="single" w:sz="4" w:space="0" w:color="auto"/>
            </w:tcBorders>
            <w:tcMar>
              <w:top w:w="43" w:type="dxa"/>
              <w:left w:w="72" w:type="dxa"/>
              <w:bottom w:w="43" w:type="dxa"/>
              <w:right w:w="72" w:type="dxa"/>
            </w:tcMar>
          </w:tcPr>
          <w:p w14:paraId="3B5C3B2B" w14:textId="77777777" w:rsidR="00850C2B" w:rsidRPr="005C4EED" w:rsidRDefault="00850C2B" w:rsidP="00F85B37">
            <w:pPr>
              <w:shd w:val="clear" w:color="auto" w:fill="FFFFFF" w:themeFill="background1"/>
              <w:spacing w:before="60"/>
              <w:jc w:val="center"/>
              <w:rPr>
                <w:rFonts w:asciiTheme="minorHAnsi" w:eastAsia="Calibri" w:hAnsiTheme="minorHAnsi" w:cstheme="minorHAnsi"/>
                <w:b/>
                <w:szCs w:val="22"/>
              </w:rPr>
            </w:pPr>
            <w:r w:rsidRPr="005C4EED">
              <w:rPr>
                <w:rFonts w:asciiTheme="minorHAnsi" w:eastAsia="Calibri" w:hAnsiTheme="minorHAnsi" w:cstheme="minorHAnsi"/>
                <w:b/>
                <w:szCs w:val="22"/>
              </w:rPr>
              <w:t>ARCHIVAL</w:t>
            </w:r>
          </w:p>
          <w:p w14:paraId="5C56AFD2" w14:textId="775BED56" w:rsidR="00850C2B" w:rsidRPr="005C4EED" w:rsidRDefault="00850C2B" w:rsidP="00064EAC">
            <w:pPr>
              <w:shd w:val="clear" w:color="auto" w:fill="FFFFFF" w:themeFill="background1"/>
              <w:jc w:val="center"/>
              <w:rPr>
                <w:rFonts w:asciiTheme="minorHAnsi" w:eastAsia="Calibri" w:hAnsiTheme="minorHAnsi" w:cstheme="minorHAnsi"/>
                <w:b/>
                <w:sz w:val="18"/>
                <w:szCs w:val="18"/>
              </w:rPr>
            </w:pPr>
            <w:r w:rsidRPr="005C4EED">
              <w:rPr>
                <w:rFonts w:asciiTheme="minorHAnsi" w:eastAsia="Calibri" w:hAnsiTheme="minorHAnsi" w:cstheme="minorHAnsi"/>
                <w:b/>
                <w:sz w:val="18"/>
                <w:szCs w:val="18"/>
              </w:rPr>
              <w:t>(Appraisal Required)</w:t>
            </w:r>
            <w:r w:rsidR="0056315C" w:rsidRPr="0056315C">
              <w:rPr>
                <w:rFonts w:asciiTheme="minorHAnsi" w:hAnsiTheme="minorHAnsi" w:cstheme="minorHAnsi"/>
                <w:sz w:val="20"/>
                <w:szCs w:val="20"/>
              </w:rPr>
              <w:fldChar w:fldCharType="begin"/>
            </w:r>
            <w:r w:rsidR="0056315C" w:rsidRPr="0056315C">
              <w:rPr>
                <w:rFonts w:asciiTheme="minorHAnsi" w:hAnsiTheme="minorHAnsi" w:cstheme="minorHAnsi"/>
                <w:sz w:val="20"/>
                <w:szCs w:val="20"/>
              </w:rPr>
              <w:instrText xml:space="preserve"> XE "ASSET MANAGEMENT:Acquisition and Disposal:Environmental Site Assessments – Asset Not Acquired” \f “archival” </w:instrText>
            </w:r>
            <w:r w:rsidR="0056315C" w:rsidRPr="0056315C">
              <w:rPr>
                <w:rFonts w:asciiTheme="minorHAnsi" w:hAnsiTheme="minorHAnsi" w:cstheme="minorHAnsi"/>
                <w:sz w:val="20"/>
                <w:szCs w:val="20"/>
              </w:rPr>
              <w:fldChar w:fldCharType="end"/>
            </w:r>
          </w:p>
          <w:p w14:paraId="04A3E4E8" w14:textId="77777777" w:rsidR="00850C2B" w:rsidRPr="005C4EED" w:rsidRDefault="00850C2B" w:rsidP="00064EAC">
            <w:pPr>
              <w:shd w:val="clear" w:color="auto" w:fill="FFFFFF" w:themeFill="background1"/>
              <w:jc w:val="center"/>
              <w:rPr>
                <w:rFonts w:asciiTheme="minorHAnsi" w:eastAsia="Calibri" w:hAnsiTheme="minorHAnsi" w:cstheme="minorHAnsi"/>
                <w:sz w:val="20"/>
                <w:szCs w:val="20"/>
              </w:rPr>
            </w:pPr>
            <w:r w:rsidRPr="005C4EED">
              <w:rPr>
                <w:rFonts w:asciiTheme="minorHAnsi" w:eastAsia="Calibri" w:hAnsiTheme="minorHAnsi" w:cstheme="minorHAnsi"/>
                <w:sz w:val="20"/>
                <w:szCs w:val="20"/>
              </w:rPr>
              <w:t>NON</w:t>
            </w:r>
            <w:r w:rsidR="00A45C26" w:rsidRPr="005C4EED">
              <w:rPr>
                <w:rFonts w:asciiTheme="minorHAnsi" w:eastAsia="Calibri" w:hAnsiTheme="minorHAnsi" w:cstheme="minorHAnsi"/>
                <w:sz w:val="20"/>
                <w:szCs w:val="20"/>
              </w:rPr>
              <w:t>-</w:t>
            </w:r>
            <w:r w:rsidRPr="005C4EED">
              <w:rPr>
                <w:rFonts w:asciiTheme="minorHAnsi" w:eastAsia="Calibri" w:hAnsiTheme="minorHAnsi" w:cstheme="minorHAnsi"/>
                <w:sz w:val="20"/>
                <w:szCs w:val="20"/>
              </w:rPr>
              <w:t>ESSENTIAL</w:t>
            </w:r>
          </w:p>
          <w:p w14:paraId="1E91550D" w14:textId="4A3BD777" w:rsidR="00850C2B" w:rsidRPr="005C4EED" w:rsidRDefault="00850C2B" w:rsidP="00064EAC">
            <w:pPr>
              <w:shd w:val="clear" w:color="auto" w:fill="FFFFFF" w:themeFill="background1"/>
              <w:jc w:val="center"/>
              <w:rPr>
                <w:rFonts w:asciiTheme="minorHAnsi" w:eastAsia="Calibri" w:hAnsiTheme="minorHAnsi" w:cstheme="minorHAnsi"/>
                <w:sz w:val="20"/>
                <w:szCs w:val="20"/>
              </w:rPr>
            </w:pPr>
            <w:r w:rsidRPr="005C4EED">
              <w:rPr>
                <w:rFonts w:asciiTheme="minorHAnsi" w:eastAsia="Calibri" w:hAnsiTheme="minorHAnsi" w:cstheme="minorHAnsi"/>
                <w:sz w:val="20"/>
                <w:szCs w:val="20"/>
              </w:rPr>
              <w:t>OFM</w:t>
            </w:r>
          </w:p>
        </w:tc>
      </w:tr>
      <w:tr w:rsidR="001A6140" w:rsidRPr="005C4EED" w14:paraId="133A36C2" w14:textId="77777777" w:rsidTr="003C39DE">
        <w:trPr>
          <w:cantSplit/>
          <w:jc w:val="center"/>
        </w:trPr>
        <w:tc>
          <w:tcPr>
            <w:tcW w:w="500" w:type="pct"/>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54B08CA3" w14:textId="77777777" w:rsidR="00AB5890" w:rsidRPr="005C4EED" w:rsidRDefault="000F22B3" w:rsidP="00F85B37">
            <w:pPr>
              <w:pStyle w:val="TableText"/>
              <w:shd w:val="clear" w:color="auto" w:fill="FFFFFF" w:themeFill="background1"/>
              <w:spacing w:before="60" w:after="60"/>
              <w:jc w:val="center"/>
              <w:rPr>
                <w:rFonts w:asciiTheme="minorHAnsi" w:hAnsiTheme="minorHAnsi" w:cstheme="minorHAnsi"/>
                <w:color w:val="000000" w:themeColor="text1"/>
              </w:rPr>
            </w:pPr>
            <w:r w:rsidRPr="005C4EED">
              <w:rPr>
                <w:rFonts w:asciiTheme="minorHAnsi" w:hAnsiTheme="minorHAnsi" w:cstheme="minorHAnsi"/>
                <w:color w:val="000000" w:themeColor="text1"/>
              </w:rPr>
              <w:lastRenderedPageBreak/>
              <w:t>GS2017-005</w:t>
            </w:r>
          </w:p>
          <w:p w14:paraId="14101F89" w14:textId="69522BD0" w:rsidR="00AB5890" w:rsidRPr="005C4EED" w:rsidRDefault="00AB5890" w:rsidP="00F85B37">
            <w:pPr>
              <w:shd w:val="clear" w:color="auto" w:fill="FFFFFF" w:themeFill="background1"/>
              <w:spacing w:before="60" w:after="60"/>
              <w:jc w:val="center"/>
              <w:rPr>
                <w:rFonts w:asciiTheme="minorHAnsi" w:hAnsiTheme="minorHAnsi" w:cstheme="minorHAnsi"/>
                <w:bCs/>
                <w:szCs w:val="17"/>
              </w:rPr>
            </w:pPr>
            <w:r w:rsidRPr="005C4EED">
              <w:rPr>
                <w:rFonts w:asciiTheme="minorHAnsi" w:hAnsiTheme="minorHAnsi" w:cstheme="minorHAnsi"/>
              </w:rPr>
              <w:t xml:space="preserve">Rev. </w:t>
            </w:r>
            <w:r w:rsidR="00D36827" w:rsidRPr="005C4EED">
              <w:rPr>
                <w:rFonts w:asciiTheme="minorHAnsi" w:hAnsiTheme="minorHAnsi" w:cstheme="minorHAnsi"/>
              </w:rPr>
              <w:t>1</w:t>
            </w:r>
            <w:r w:rsidRPr="005C4EED">
              <w:rPr>
                <w:rFonts w:asciiTheme="minorHAnsi" w:eastAsia="Calibri" w:hAnsiTheme="minorHAnsi" w:cstheme="minorHAnsi"/>
                <w:sz w:val="20"/>
                <w:szCs w:val="20"/>
              </w:rPr>
              <w:fldChar w:fldCharType="begin"/>
            </w:r>
            <w:r w:rsidRPr="005C4EED">
              <w:rPr>
                <w:rFonts w:asciiTheme="minorHAnsi" w:eastAsia="Calibri" w:hAnsiTheme="minorHAnsi" w:cstheme="minorHAnsi"/>
                <w:sz w:val="20"/>
                <w:szCs w:val="20"/>
              </w:rPr>
              <w:instrText xml:space="preserve"> XE “</w:instrText>
            </w:r>
            <w:r w:rsidR="000F22B3" w:rsidRPr="005C4EED">
              <w:rPr>
                <w:rFonts w:asciiTheme="minorHAnsi" w:eastAsia="Calibri" w:hAnsiTheme="minorHAnsi" w:cstheme="minorHAnsi"/>
                <w:sz w:val="20"/>
                <w:szCs w:val="20"/>
              </w:rPr>
              <w:instrText>GS2017-005</w:instrText>
            </w:r>
            <w:r w:rsidRPr="005C4EED">
              <w:rPr>
                <w:rFonts w:asciiTheme="minorHAnsi" w:eastAsia="Calibri" w:hAnsiTheme="minorHAnsi" w:cstheme="minorHAnsi"/>
                <w:sz w:val="20"/>
                <w:szCs w:val="20"/>
              </w:rPr>
              <w:instrText xml:space="preserve">" \f “dan” </w:instrText>
            </w:r>
            <w:r w:rsidRPr="005C4EED">
              <w:rPr>
                <w:rFonts w:asciiTheme="minorHAnsi" w:eastAsia="Calibri" w:hAnsiTheme="minorHAnsi" w:cstheme="minorHAnsi"/>
                <w:sz w:val="20"/>
                <w:szCs w:val="20"/>
              </w:rPr>
              <w:fldChar w:fldCharType="end"/>
            </w:r>
          </w:p>
          <w:p w14:paraId="499687D6" w14:textId="77777777" w:rsidR="001A6140" w:rsidRPr="005C4EED" w:rsidRDefault="001A6140" w:rsidP="00F85B37">
            <w:pPr>
              <w:pStyle w:val="TableText"/>
              <w:shd w:val="clear" w:color="auto" w:fill="FFFFFF" w:themeFill="background1"/>
              <w:spacing w:before="60" w:after="60"/>
              <w:jc w:val="center"/>
              <w:rPr>
                <w:rFonts w:asciiTheme="minorHAnsi" w:hAnsiTheme="minorHAnsi" w:cstheme="minorHAnsi"/>
              </w:rPr>
            </w:pPr>
          </w:p>
        </w:tc>
        <w:tc>
          <w:tcPr>
            <w:tcW w:w="2900" w:type="pct"/>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2EE5F802" w14:textId="77777777" w:rsidR="001A6140" w:rsidRPr="005C4EED" w:rsidRDefault="001A6140" w:rsidP="00F85B37">
            <w:pPr>
              <w:shd w:val="clear" w:color="auto" w:fill="FFFFFF" w:themeFill="background1"/>
              <w:spacing w:before="60" w:after="60"/>
              <w:rPr>
                <w:rFonts w:asciiTheme="minorHAnsi" w:hAnsiTheme="minorHAnsi" w:cstheme="minorHAnsi"/>
                <w:b/>
                <w:i/>
              </w:rPr>
            </w:pPr>
            <w:r w:rsidRPr="005C4EED">
              <w:rPr>
                <w:rFonts w:asciiTheme="minorHAnsi" w:hAnsiTheme="minorHAnsi" w:cstheme="minorHAnsi"/>
                <w:b/>
                <w:i/>
              </w:rPr>
              <w:t>Lost and Found Property</w:t>
            </w:r>
          </w:p>
          <w:p w14:paraId="47682158" w14:textId="77777777" w:rsidR="001A6140" w:rsidRPr="005C4EED" w:rsidRDefault="001A6140" w:rsidP="00F85B37">
            <w:pPr>
              <w:shd w:val="clear" w:color="auto" w:fill="FFFFFF" w:themeFill="background1"/>
              <w:spacing w:before="60" w:after="60"/>
              <w:rPr>
                <w:rFonts w:asciiTheme="minorHAnsi" w:hAnsiTheme="minorHAnsi" w:cstheme="minorHAnsi"/>
              </w:rPr>
            </w:pPr>
            <w:r w:rsidRPr="005C4EED">
              <w:rPr>
                <w:rFonts w:asciiTheme="minorHAnsi" w:hAnsiTheme="minorHAnsi" w:cstheme="minorHAnsi"/>
              </w:rPr>
              <w:t>Records relating to personal property left behind in/at agency facilities/properties, vehicles and/or events, and the return or disposal of the item.</w:t>
            </w:r>
            <w:r w:rsidR="00AB5890" w:rsidRPr="005C4EED">
              <w:rPr>
                <w:rFonts w:asciiTheme="minorHAnsi" w:hAnsiTheme="minorHAnsi" w:cstheme="minorHAnsi"/>
              </w:rPr>
              <w:t xml:space="preserve"> </w:t>
            </w:r>
            <w:r w:rsidR="00AB5890" w:rsidRPr="005C4EED">
              <w:rPr>
                <w:rFonts w:asciiTheme="minorHAnsi" w:hAnsiTheme="minorHAnsi" w:cstheme="minorHAnsi"/>
              </w:rPr>
              <w:fldChar w:fldCharType="begin"/>
            </w:r>
            <w:r w:rsidR="00AB5890" w:rsidRPr="005C4EED">
              <w:rPr>
                <w:rFonts w:asciiTheme="minorHAnsi" w:hAnsiTheme="minorHAnsi" w:cstheme="minorHAnsi"/>
              </w:rPr>
              <w:instrText xml:space="preserve"> XE "lost property" \f “subject) </w:instrText>
            </w:r>
            <w:r w:rsidR="00AB5890" w:rsidRPr="005C4EED">
              <w:rPr>
                <w:rFonts w:asciiTheme="minorHAnsi" w:hAnsiTheme="minorHAnsi" w:cstheme="minorHAnsi"/>
              </w:rPr>
              <w:fldChar w:fldCharType="end"/>
            </w:r>
            <w:r w:rsidR="00AB5890" w:rsidRPr="005C4EED">
              <w:rPr>
                <w:rFonts w:asciiTheme="minorHAnsi" w:hAnsiTheme="minorHAnsi" w:cstheme="minorHAnsi"/>
              </w:rPr>
              <w:fldChar w:fldCharType="begin"/>
            </w:r>
            <w:r w:rsidR="00AB5890" w:rsidRPr="005C4EED">
              <w:rPr>
                <w:rFonts w:asciiTheme="minorHAnsi" w:hAnsiTheme="minorHAnsi" w:cstheme="minorHAnsi"/>
              </w:rPr>
              <w:instrText xml:space="preserve"> XE "personal property (lost and found)" \f “subject) </w:instrText>
            </w:r>
            <w:r w:rsidR="00AB5890" w:rsidRPr="005C4EED">
              <w:rPr>
                <w:rFonts w:asciiTheme="minorHAnsi" w:hAnsiTheme="minorHAnsi" w:cstheme="minorHAnsi"/>
              </w:rPr>
              <w:fldChar w:fldCharType="end"/>
            </w:r>
            <w:r w:rsidR="00247C03" w:rsidRPr="005C4EED">
              <w:rPr>
                <w:rFonts w:asciiTheme="minorHAnsi" w:hAnsiTheme="minorHAnsi" w:cstheme="minorHAnsi"/>
              </w:rPr>
              <w:fldChar w:fldCharType="begin"/>
            </w:r>
            <w:r w:rsidR="00247C03" w:rsidRPr="005C4EED">
              <w:rPr>
                <w:rFonts w:asciiTheme="minorHAnsi" w:hAnsiTheme="minorHAnsi" w:cstheme="minorHAnsi"/>
              </w:rPr>
              <w:instrText xml:space="preserve"> XE "property:lost and found" \f “subject) </w:instrText>
            </w:r>
            <w:r w:rsidR="00247C03" w:rsidRPr="005C4EED">
              <w:rPr>
                <w:rFonts w:asciiTheme="minorHAnsi" w:hAnsiTheme="minorHAnsi" w:cstheme="minorHAnsi"/>
              </w:rPr>
              <w:fldChar w:fldCharType="end"/>
            </w:r>
          </w:p>
          <w:p w14:paraId="00D404CA" w14:textId="77777777" w:rsidR="001A6140" w:rsidRPr="005C4EED" w:rsidRDefault="001A6140" w:rsidP="00F85B37">
            <w:pPr>
              <w:pStyle w:val="Includes"/>
              <w:spacing w:after="60"/>
              <w:rPr>
                <w:rFonts w:asciiTheme="minorHAnsi" w:hAnsiTheme="minorHAnsi" w:cstheme="minorHAnsi"/>
              </w:rPr>
            </w:pPr>
            <w:r w:rsidRPr="005C4EED">
              <w:rPr>
                <w:rFonts w:asciiTheme="minorHAnsi" w:hAnsiTheme="minorHAnsi" w:cstheme="minorHAnsi"/>
              </w:rPr>
              <w:t>Includes, but is not limited to:</w:t>
            </w:r>
          </w:p>
          <w:p w14:paraId="60C8685C" w14:textId="77777777" w:rsidR="001A6140" w:rsidRPr="005C4EED" w:rsidRDefault="001A6140" w:rsidP="00C97556">
            <w:pPr>
              <w:pStyle w:val="Bullet"/>
              <w:spacing w:before="60" w:after="60"/>
              <w:ind w:left="720" w:hanging="360"/>
              <w:contextualSpacing/>
              <w:rPr>
                <w:rFonts w:asciiTheme="minorHAnsi" w:hAnsiTheme="minorHAnsi" w:cstheme="minorHAnsi"/>
              </w:rPr>
            </w:pPr>
            <w:r w:rsidRPr="005C4EED">
              <w:rPr>
                <w:rFonts w:asciiTheme="minorHAnsi" w:hAnsiTheme="minorHAnsi" w:cstheme="minorHAnsi"/>
              </w:rPr>
              <w:t>Records documenting discovery of item(s), attempts to locate the owner;</w:t>
            </w:r>
          </w:p>
          <w:p w14:paraId="03588D5C" w14:textId="1FF6E784" w:rsidR="001A6140" w:rsidRPr="005C4EED" w:rsidRDefault="001A6140" w:rsidP="00C97556">
            <w:pPr>
              <w:pStyle w:val="Bullet"/>
              <w:spacing w:before="60" w:after="60"/>
              <w:ind w:left="720" w:hanging="360"/>
              <w:contextualSpacing/>
              <w:rPr>
                <w:rFonts w:asciiTheme="minorHAnsi" w:hAnsiTheme="minorHAnsi" w:cstheme="minorHAnsi"/>
              </w:rPr>
            </w:pPr>
            <w:r w:rsidRPr="005C4EED">
              <w:rPr>
                <w:rFonts w:asciiTheme="minorHAnsi" w:hAnsiTheme="minorHAnsi" w:cstheme="minorHAnsi"/>
              </w:rPr>
              <w:t xml:space="preserve">Return, retention, </w:t>
            </w:r>
            <w:r w:rsidR="00A64FD0" w:rsidRPr="005C4EED">
              <w:rPr>
                <w:rFonts w:asciiTheme="minorHAnsi" w:hAnsiTheme="minorHAnsi" w:cstheme="minorHAnsi"/>
              </w:rPr>
              <w:t>donation,</w:t>
            </w:r>
            <w:r w:rsidRPr="005C4EED">
              <w:rPr>
                <w:rFonts w:asciiTheme="minorHAnsi" w:hAnsiTheme="minorHAnsi" w:cstheme="minorHAnsi"/>
              </w:rPr>
              <w:t xml:space="preserve"> or disposal of item(s);</w:t>
            </w:r>
          </w:p>
          <w:p w14:paraId="7733ABA1" w14:textId="77777777" w:rsidR="001A6140" w:rsidRPr="005C4EED" w:rsidRDefault="001A6140" w:rsidP="00C97556">
            <w:pPr>
              <w:pStyle w:val="Bullet"/>
              <w:spacing w:before="60" w:after="60"/>
              <w:ind w:left="720" w:hanging="360"/>
              <w:contextualSpacing/>
              <w:rPr>
                <w:rFonts w:asciiTheme="minorHAnsi" w:hAnsiTheme="minorHAnsi" w:cstheme="minorHAnsi"/>
              </w:rPr>
            </w:pPr>
            <w:r w:rsidRPr="005C4EED">
              <w:rPr>
                <w:rFonts w:asciiTheme="minorHAnsi" w:hAnsiTheme="minorHAnsi" w:cstheme="minorHAnsi"/>
              </w:rPr>
              <w:t>Related c</w:t>
            </w:r>
            <w:r w:rsidR="00AB5890" w:rsidRPr="005C4EED">
              <w:rPr>
                <w:rFonts w:asciiTheme="minorHAnsi" w:hAnsiTheme="minorHAnsi" w:cstheme="minorHAnsi"/>
              </w:rPr>
              <w:t>orrespondence/communications.</w:t>
            </w:r>
          </w:p>
          <w:p w14:paraId="144C3BF2" w14:textId="77777777" w:rsidR="00AB5890" w:rsidRPr="005C4EED" w:rsidRDefault="00AB5890" w:rsidP="00F85B37">
            <w:pPr>
              <w:pStyle w:val="Includes"/>
              <w:spacing w:after="60"/>
              <w:rPr>
                <w:rFonts w:asciiTheme="minorHAnsi" w:hAnsiTheme="minorHAnsi" w:cstheme="minorHAnsi"/>
              </w:rPr>
            </w:pPr>
            <w:r w:rsidRPr="005C4EED">
              <w:rPr>
                <w:rFonts w:asciiTheme="minorHAnsi" w:hAnsiTheme="minorHAnsi" w:cstheme="minorHAnsi"/>
              </w:rPr>
              <w:t>Excludes records covered by:</w:t>
            </w:r>
          </w:p>
          <w:p w14:paraId="4BA48183" w14:textId="77777777" w:rsidR="00AB5890" w:rsidRPr="005C4EED" w:rsidRDefault="00E93894" w:rsidP="00C97556">
            <w:pPr>
              <w:pStyle w:val="Bullet"/>
              <w:spacing w:before="60" w:after="60"/>
              <w:ind w:left="720" w:hanging="360"/>
              <w:contextualSpacing/>
              <w:rPr>
                <w:rFonts w:asciiTheme="minorHAnsi" w:hAnsiTheme="minorHAnsi" w:cstheme="minorHAnsi"/>
                <w:i/>
              </w:rPr>
            </w:pPr>
            <w:r w:rsidRPr="005C4EED">
              <w:rPr>
                <w:rFonts w:asciiTheme="minorHAnsi" w:hAnsiTheme="minorHAnsi" w:cstheme="minorHAnsi"/>
                <w:i/>
              </w:rPr>
              <w:t>Unclaimed Property</w:t>
            </w:r>
            <w:r w:rsidR="00274F0D" w:rsidRPr="005C4EED">
              <w:rPr>
                <w:rFonts w:asciiTheme="minorHAnsi" w:hAnsiTheme="minorHAnsi" w:cstheme="minorHAnsi"/>
                <w:i/>
              </w:rPr>
              <w:t xml:space="preserve"> – Funds Remitted to </w:t>
            </w:r>
            <w:r w:rsidRPr="005C4EED">
              <w:rPr>
                <w:rFonts w:asciiTheme="minorHAnsi" w:hAnsiTheme="minorHAnsi" w:cstheme="minorHAnsi"/>
                <w:i/>
              </w:rPr>
              <w:t>Department</w:t>
            </w:r>
            <w:r w:rsidR="00AB5890" w:rsidRPr="005C4EED">
              <w:rPr>
                <w:rFonts w:asciiTheme="minorHAnsi" w:hAnsiTheme="minorHAnsi" w:cstheme="minorHAnsi"/>
                <w:i/>
              </w:rPr>
              <w:t xml:space="preserve"> of Revenue</w:t>
            </w:r>
            <w:r w:rsidR="00A87775" w:rsidRPr="005C4EED">
              <w:rPr>
                <w:rFonts w:asciiTheme="minorHAnsi" w:hAnsiTheme="minorHAnsi" w:cstheme="minorHAnsi"/>
                <w:i/>
              </w:rPr>
              <w:t xml:space="preserve"> </w:t>
            </w:r>
            <w:r w:rsidR="00AB5890" w:rsidRPr="005C4EED">
              <w:rPr>
                <w:rFonts w:asciiTheme="minorHAnsi" w:hAnsiTheme="minorHAnsi" w:cstheme="minorHAnsi"/>
                <w:i/>
              </w:rPr>
              <w:t>(DAN GS55-05B-31);</w:t>
            </w:r>
          </w:p>
          <w:p w14:paraId="01096D30" w14:textId="77777777" w:rsidR="00AB5890" w:rsidRPr="005C4EED" w:rsidRDefault="00AB5890" w:rsidP="00C97556">
            <w:pPr>
              <w:pStyle w:val="Bullet"/>
              <w:spacing w:before="60" w:after="60"/>
              <w:ind w:left="720" w:hanging="360"/>
              <w:contextualSpacing/>
              <w:rPr>
                <w:rFonts w:asciiTheme="minorHAnsi" w:hAnsiTheme="minorHAnsi" w:cstheme="minorHAnsi"/>
                <w:i/>
              </w:rPr>
            </w:pPr>
            <w:r w:rsidRPr="005C4EED">
              <w:rPr>
                <w:rFonts w:asciiTheme="minorHAnsi" w:hAnsiTheme="minorHAnsi" w:cstheme="minorHAnsi"/>
                <w:i/>
              </w:rPr>
              <w:t>Unclaimed Property</w:t>
            </w:r>
            <w:r w:rsidR="00E93894" w:rsidRPr="005C4EED">
              <w:rPr>
                <w:rFonts w:asciiTheme="minorHAnsi" w:hAnsiTheme="minorHAnsi" w:cstheme="minorHAnsi"/>
                <w:i/>
              </w:rPr>
              <w:t xml:space="preserve"> – </w:t>
            </w:r>
            <w:r w:rsidRPr="005C4EED">
              <w:rPr>
                <w:rFonts w:asciiTheme="minorHAnsi" w:hAnsiTheme="minorHAnsi" w:cstheme="minorHAnsi"/>
                <w:i/>
              </w:rPr>
              <w:t>Funds Held by Agency (DAN GS55-05B-32)</w:t>
            </w:r>
            <w:r w:rsidRPr="005C4EED">
              <w:rPr>
                <w:rFonts w:asciiTheme="minorHAnsi" w:hAnsiTheme="minorHAnsi" w:cstheme="minorHAnsi"/>
              </w:rPr>
              <w:t>.</w:t>
            </w:r>
          </w:p>
          <w:p w14:paraId="61AE81CF" w14:textId="7AA70B24" w:rsidR="001A6140" w:rsidRPr="005C4EED" w:rsidRDefault="00EE4436" w:rsidP="00F85B37">
            <w:pPr>
              <w:pStyle w:val="NOTE"/>
              <w:spacing w:after="60"/>
              <w:rPr>
                <w:rFonts w:asciiTheme="minorHAnsi" w:hAnsiTheme="minorHAnsi" w:cstheme="minorHAnsi"/>
                <w:b/>
              </w:rPr>
            </w:pPr>
            <w:r w:rsidRPr="005C4EED">
              <w:rPr>
                <w:rFonts w:asciiTheme="minorHAnsi" w:hAnsiTheme="minorHAnsi" w:cstheme="minorHAnsi"/>
                <w:bCs w:val="0"/>
                <w:color w:val="000000"/>
                <w:szCs w:val="21"/>
              </w:rPr>
              <w:t>Note: Retention based on 3-year statute of limitations for taking, detaining, or injuring personal property (RCW 4.16.080).</w:t>
            </w:r>
          </w:p>
        </w:tc>
        <w:tc>
          <w:tcPr>
            <w:tcW w:w="1000" w:type="pct"/>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7EB6C4F4" w14:textId="77777777" w:rsidR="00AB5890" w:rsidRPr="005C4EED" w:rsidRDefault="00AB5890" w:rsidP="00F85B37">
            <w:pPr>
              <w:pStyle w:val="TableText"/>
              <w:shd w:val="clear" w:color="auto" w:fill="FFFFFF" w:themeFill="background1"/>
              <w:spacing w:before="60" w:after="60"/>
              <w:rPr>
                <w:rFonts w:asciiTheme="minorHAnsi" w:eastAsia="Calibri" w:hAnsiTheme="minorHAnsi" w:cstheme="minorHAnsi"/>
                <w:szCs w:val="22"/>
              </w:rPr>
            </w:pPr>
            <w:r w:rsidRPr="005C4EED">
              <w:rPr>
                <w:rFonts w:asciiTheme="minorHAnsi" w:eastAsia="Calibri" w:hAnsiTheme="minorHAnsi" w:cstheme="minorHAnsi"/>
                <w:b/>
                <w:szCs w:val="22"/>
              </w:rPr>
              <w:t>Retain</w:t>
            </w:r>
            <w:r w:rsidRPr="005C4EED">
              <w:rPr>
                <w:rFonts w:asciiTheme="minorHAnsi" w:eastAsia="Calibri" w:hAnsiTheme="minorHAnsi" w:cstheme="minorHAnsi"/>
                <w:szCs w:val="22"/>
              </w:rPr>
              <w:t xml:space="preserve"> for 3 years after return/disposal of item</w:t>
            </w:r>
          </w:p>
          <w:p w14:paraId="44AEB961" w14:textId="77777777" w:rsidR="00AB5890" w:rsidRPr="005C4EED" w:rsidRDefault="00AB5890" w:rsidP="00F85B37">
            <w:pPr>
              <w:pStyle w:val="TableText"/>
              <w:shd w:val="clear" w:color="auto" w:fill="FFFFFF" w:themeFill="background1"/>
              <w:spacing w:before="60" w:after="60"/>
              <w:rPr>
                <w:rFonts w:asciiTheme="minorHAnsi" w:eastAsia="Calibri" w:hAnsiTheme="minorHAnsi" w:cstheme="minorHAnsi"/>
                <w:i/>
                <w:szCs w:val="22"/>
              </w:rPr>
            </w:pPr>
            <w:r w:rsidRPr="005C4EED">
              <w:rPr>
                <w:rFonts w:asciiTheme="minorHAnsi" w:eastAsia="Calibri" w:hAnsiTheme="minorHAnsi" w:cstheme="minorHAnsi"/>
                <w:i/>
                <w:szCs w:val="22"/>
              </w:rPr>
              <w:t xml:space="preserve">   then </w:t>
            </w:r>
          </w:p>
          <w:p w14:paraId="7E0A9813" w14:textId="77777777" w:rsidR="001A6140" w:rsidRPr="005C4EED" w:rsidRDefault="00AB5890" w:rsidP="00F85B37">
            <w:pPr>
              <w:shd w:val="clear" w:color="auto" w:fill="FFFFFF" w:themeFill="background1"/>
              <w:spacing w:before="60" w:after="60"/>
              <w:rPr>
                <w:rFonts w:asciiTheme="minorHAnsi" w:eastAsia="Calibri" w:hAnsiTheme="minorHAnsi" w:cstheme="minorHAnsi"/>
                <w:b/>
              </w:rPr>
            </w:pPr>
            <w:r w:rsidRPr="005C4EED">
              <w:rPr>
                <w:rFonts w:asciiTheme="minorHAnsi" w:eastAsia="Calibri" w:hAnsiTheme="minorHAnsi" w:cstheme="minorHAnsi"/>
                <w:b/>
                <w:szCs w:val="22"/>
              </w:rPr>
              <w:t>Destroy</w:t>
            </w:r>
            <w:r w:rsidRPr="00F85B37">
              <w:rPr>
                <w:rFonts w:asciiTheme="minorHAnsi" w:eastAsia="Calibri" w:hAnsiTheme="minorHAnsi" w:cstheme="minorHAnsi"/>
                <w:szCs w:val="22"/>
              </w:rPr>
              <w:t>.</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777908EF" w14:textId="77777777" w:rsidR="00AB5890" w:rsidRPr="005C4EED" w:rsidRDefault="00AB5890" w:rsidP="00F85B37">
            <w:pPr>
              <w:shd w:val="clear" w:color="auto" w:fill="FFFFFF" w:themeFill="background1"/>
              <w:spacing w:before="60"/>
              <w:jc w:val="center"/>
              <w:rPr>
                <w:rFonts w:asciiTheme="minorHAnsi" w:eastAsia="Calibri" w:hAnsiTheme="minorHAnsi" w:cstheme="minorHAnsi"/>
                <w:sz w:val="20"/>
                <w:szCs w:val="20"/>
              </w:rPr>
            </w:pPr>
            <w:r w:rsidRPr="005C4EED">
              <w:rPr>
                <w:rFonts w:asciiTheme="minorHAnsi" w:eastAsia="Calibri" w:hAnsiTheme="minorHAnsi" w:cstheme="minorHAnsi"/>
                <w:sz w:val="20"/>
                <w:szCs w:val="20"/>
              </w:rPr>
              <w:t>NON-ARCHIVAL</w:t>
            </w:r>
          </w:p>
          <w:p w14:paraId="7958B8B9" w14:textId="77777777" w:rsidR="00AB5890" w:rsidRPr="005C4EED" w:rsidRDefault="00AB5890" w:rsidP="00AB5890">
            <w:pPr>
              <w:shd w:val="clear" w:color="auto" w:fill="FFFFFF" w:themeFill="background1"/>
              <w:jc w:val="center"/>
              <w:rPr>
                <w:rFonts w:asciiTheme="minorHAnsi" w:eastAsia="Calibri" w:hAnsiTheme="minorHAnsi" w:cstheme="minorHAnsi"/>
                <w:sz w:val="20"/>
                <w:szCs w:val="20"/>
              </w:rPr>
            </w:pPr>
            <w:r w:rsidRPr="005C4EED">
              <w:rPr>
                <w:rFonts w:asciiTheme="minorHAnsi" w:eastAsia="Calibri" w:hAnsiTheme="minorHAnsi" w:cstheme="minorHAnsi"/>
                <w:sz w:val="20"/>
                <w:szCs w:val="20"/>
              </w:rPr>
              <w:t>NON-ESSENTIAL</w:t>
            </w:r>
          </w:p>
          <w:p w14:paraId="5BB393CE" w14:textId="77777777" w:rsidR="001A6140" w:rsidRPr="005C4EED" w:rsidRDefault="00AB5890" w:rsidP="00AB5890">
            <w:pPr>
              <w:shd w:val="clear" w:color="auto" w:fill="FFFFFF" w:themeFill="background1"/>
              <w:jc w:val="center"/>
              <w:rPr>
                <w:rFonts w:asciiTheme="minorHAnsi" w:eastAsia="Calibri" w:hAnsiTheme="minorHAnsi" w:cstheme="minorHAnsi"/>
                <w:b/>
                <w:szCs w:val="22"/>
              </w:rPr>
            </w:pPr>
            <w:r w:rsidRPr="005C4EED">
              <w:rPr>
                <w:rFonts w:asciiTheme="minorHAnsi" w:eastAsia="Calibri" w:hAnsiTheme="minorHAnsi" w:cstheme="minorHAnsi"/>
                <w:sz w:val="20"/>
                <w:szCs w:val="20"/>
              </w:rPr>
              <w:t>OFM</w:t>
            </w:r>
          </w:p>
        </w:tc>
      </w:tr>
      <w:tr w:rsidR="00850C2B" w:rsidRPr="005C4EED" w14:paraId="77D2936E" w14:textId="77777777" w:rsidTr="003C39DE">
        <w:trPr>
          <w:cantSplit/>
          <w:jc w:val="center"/>
        </w:trPr>
        <w:tc>
          <w:tcPr>
            <w:tcW w:w="500" w:type="pct"/>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3B5359B0" w14:textId="0B08CDB7" w:rsidR="00850C2B" w:rsidRPr="005C4EED" w:rsidRDefault="00FD07F9" w:rsidP="00F85B37">
            <w:pPr>
              <w:pStyle w:val="TableText"/>
              <w:shd w:val="clear" w:color="auto" w:fill="FFFFFF" w:themeFill="background1"/>
              <w:spacing w:before="60" w:after="60"/>
              <w:jc w:val="center"/>
              <w:rPr>
                <w:rFonts w:asciiTheme="minorHAnsi" w:hAnsiTheme="minorHAnsi" w:cstheme="minorHAnsi"/>
              </w:rPr>
            </w:pPr>
            <w:r w:rsidRPr="005C4EED">
              <w:rPr>
                <w:rFonts w:asciiTheme="minorHAnsi" w:hAnsiTheme="minorHAnsi" w:cstheme="minorHAnsi"/>
              </w:rPr>
              <w:t>GS2012</w:t>
            </w:r>
            <w:r w:rsidR="00A45C26" w:rsidRPr="005C4EED">
              <w:rPr>
                <w:rFonts w:asciiTheme="minorHAnsi" w:hAnsiTheme="minorHAnsi" w:cstheme="minorHAnsi"/>
              </w:rPr>
              <w:t>-</w:t>
            </w:r>
            <w:r w:rsidRPr="005C4EED">
              <w:rPr>
                <w:rFonts w:asciiTheme="minorHAnsi" w:hAnsiTheme="minorHAnsi" w:cstheme="minorHAnsi"/>
              </w:rPr>
              <w:t>03</w:t>
            </w:r>
            <w:r w:rsidR="00F66D1E" w:rsidRPr="005C4EED">
              <w:rPr>
                <w:rFonts w:asciiTheme="minorHAnsi" w:hAnsiTheme="minorHAnsi" w:cstheme="minorHAnsi"/>
              </w:rPr>
              <w:t>2</w:t>
            </w:r>
            <w:r w:rsidR="0056315C" w:rsidRPr="005C4EED">
              <w:rPr>
                <w:rFonts w:asciiTheme="minorHAnsi" w:hAnsiTheme="minorHAnsi" w:cstheme="minorHAnsi"/>
                <w:bCs w:val="0"/>
              </w:rPr>
              <w:fldChar w:fldCharType="begin"/>
            </w:r>
            <w:r w:rsidR="0056315C" w:rsidRPr="005C4EED">
              <w:rPr>
                <w:rFonts w:asciiTheme="minorHAnsi" w:hAnsiTheme="minorHAnsi" w:cstheme="minorHAnsi"/>
                <w:bCs w:val="0"/>
              </w:rPr>
              <w:instrText xml:space="preserve"> XE “</w:instrText>
            </w:r>
            <w:r w:rsidR="0056315C" w:rsidRPr="005C4EED">
              <w:rPr>
                <w:rFonts w:asciiTheme="minorHAnsi" w:hAnsiTheme="minorHAnsi" w:cstheme="minorHAnsi"/>
              </w:rPr>
              <w:instrText>GS2012-032</w:instrText>
            </w:r>
            <w:r w:rsidR="0056315C" w:rsidRPr="005C4EED">
              <w:rPr>
                <w:rFonts w:asciiTheme="minorHAnsi" w:hAnsiTheme="minorHAnsi" w:cstheme="minorHAnsi"/>
                <w:bCs w:val="0"/>
              </w:rPr>
              <w:instrText xml:space="preserve">” \f “dan” </w:instrText>
            </w:r>
            <w:r w:rsidR="0056315C" w:rsidRPr="005C4EED">
              <w:rPr>
                <w:rFonts w:asciiTheme="minorHAnsi" w:hAnsiTheme="minorHAnsi" w:cstheme="minorHAnsi"/>
                <w:bCs w:val="0"/>
              </w:rPr>
              <w:fldChar w:fldCharType="end"/>
            </w:r>
          </w:p>
          <w:p w14:paraId="4E76806E" w14:textId="16425D7A" w:rsidR="00850C2B" w:rsidRPr="005C4EED" w:rsidRDefault="00850C2B" w:rsidP="0056315C">
            <w:pPr>
              <w:pStyle w:val="TableText"/>
              <w:shd w:val="clear" w:color="auto" w:fill="FFFFFF" w:themeFill="background1"/>
              <w:spacing w:before="60" w:after="60"/>
              <w:jc w:val="center"/>
              <w:rPr>
                <w:rFonts w:asciiTheme="minorHAnsi" w:hAnsiTheme="minorHAnsi" w:cstheme="minorHAnsi"/>
              </w:rPr>
            </w:pPr>
            <w:r w:rsidRPr="005C4EED">
              <w:rPr>
                <w:rFonts w:asciiTheme="minorHAnsi" w:hAnsiTheme="minorHAnsi" w:cstheme="minorHAnsi"/>
              </w:rPr>
              <w:t xml:space="preserve">Rev. </w:t>
            </w:r>
            <w:r w:rsidR="00282EF2" w:rsidRPr="005C4EED">
              <w:rPr>
                <w:rFonts w:asciiTheme="minorHAnsi" w:hAnsiTheme="minorHAnsi" w:cstheme="minorHAnsi"/>
              </w:rPr>
              <w:t>1</w:t>
            </w:r>
          </w:p>
        </w:tc>
        <w:tc>
          <w:tcPr>
            <w:tcW w:w="2900" w:type="pct"/>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3329E396" w14:textId="77777777" w:rsidR="00850C2B" w:rsidRPr="005C4EED" w:rsidRDefault="00850C2B" w:rsidP="00F85B37">
            <w:pPr>
              <w:shd w:val="clear" w:color="auto" w:fill="FFFFFF" w:themeFill="background1"/>
              <w:spacing w:before="60" w:after="60"/>
              <w:rPr>
                <w:rFonts w:asciiTheme="minorHAnsi" w:hAnsiTheme="minorHAnsi" w:cstheme="minorHAnsi"/>
                <w:b/>
                <w:i/>
              </w:rPr>
            </w:pPr>
            <w:r w:rsidRPr="005C4EED">
              <w:rPr>
                <w:rFonts w:asciiTheme="minorHAnsi" w:hAnsiTheme="minorHAnsi" w:cstheme="minorHAnsi"/>
                <w:b/>
                <w:i/>
              </w:rPr>
              <w:t>Naming (Assets)</w:t>
            </w:r>
          </w:p>
          <w:p w14:paraId="690CD359" w14:textId="3029721B" w:rsidR="00850C2B" w:rsidRPr="005C4EED" w:rsidRDefault="00850C2B" w:rsidP="00F85B37">
            <w:pPr>
              <w:shd w:val="clear" w:color="auto" w:fill="FFFFFF" w:themeFill="background1"/>
              <w:spacing w:before="60" w:after="60"/>
              <w:rPr>
                <w:rFonts w:asciiTheme="minorHAnsi" w:hAnsiTheme="minorHAnsi" w:cstheme="minorHAnsi"/>
                <w:b/>
                <w:i/>
              </w:rPr>
            </w:pPr>
            <w:r w:rsidRPr="005C4EED">
              <w:rPr>
                <w:rFonts w:asciiTheme="minorHAnsi" w:hAnsiTheme="minorHAnsi" w:cstheme="minorHAnsi"/>
              </w:rPr>
              <w:t xml:space="preserve">Records relating to the naming or renaming of roads, streets, parks, buildings, schools, </w:t>
            </w:r>
            <w:r w:rsidR="00BA647C" w:rsidRPr="005C4EED">
              <w:rPr>
                <w:rFonts w:asciiTheme="minorHAnsi" w:hAnsiTheme="minorHAnsi" w:cstheme="minorHAnsi"/>
              </w:rPr>
              <w:t xml:space="preserve">stadiums, </w:t>
            </w:r>
            <w:r w:rsidRPr="005C4EED">
              <w:rPr>
                <w:rFonts w:asciiTheme="minorHAnsi" w:hAnsiTheme="minorHAnsi" w:cstheme="minorHAnsi"/>
              </w:rPr>
              <w:t xml:space="preserve">bridges, and other assets within the local government’s jurisdiction </w:t>
            </w:r>
            <w:r w:rsidRPr="005C4EED">
              <w:rPr>
                <w:rFonts w:asciiTheme="minorHAnsi" w:hAnsiTheme="minorHAnsi" w:cstheme="minorHAnsi"/>
                <w:b/>
                <w:i/>
              </w:rPr>
              <w:t>where the naming process is not included in the development application.</w:t>
            </w:r>
          </w:p>
          <w:p w14:paraId="2C14DFB7" w14:textId="60D9C10D" w:rsidR="006803F9" w:rsidRPr="005C4EED" w:rsidRDefault="00857FB6" w:rsidP="00F85B37">
            <w:pPr>
              <w:shd w:val="clear" w:color="auto" w:fill="FFFFFF" w:themeFill="background1"/>
              <w:spacing w:before="60" w:after="60"/>
              <w:rPr>
                <w:rFonts w:asciiTheme="minorHAnsi" w:hAnsiTheme="minorHAnsi" w:cstheme="minorHAnsi"/>
                <w:szCs w:val="22"/>
              </w:rPr>
            </w:pPr>
            <w:r w:rsidRPr="005C4EED">
              <w:rPr>
                <w:rFonts w:asciiTheme="minorHAnsi" w:hAnsiTheme="minorHAnsi" w:cstheme="minorHAnsi"/>
              </w:rPr>
              <w:t xml:space="preserve">Includes </w:t>
            </w:r>
            <w:r w:rsidR="00E17523" w:rsidRPr="005C4EED">
              <w:rPr>
                <w:rFonts w:asciiTheme="minorHAnsi" w:hAnsiTheme="minorHAnsi" w:cstheme="minorHAnsi"/>
              </w:rPr>
              <w:t xml:space="preserve">research, community polls, </w:t>
            </w:r>
            <w:r w:rsidR="00850C2B" w:rsidRPr="005C4EED">
              <w:rPr>
                <w:rFonts w:asciiTheme="minorHAnsi" w:hAnsiTheme="minorHAnsi" w:cstheme="minorHAnsi"/>
              </w:rPr>
              <w:t xml:space="preserve">proposals, </w:t>
            </w:r>
            <w:r w:rsidR="001017BF" w:rsidRPr="005C4EED">
              <w:rPr>
                <w:rFonts w:asciiTheme="minorHAnsi" w:hAnsiTheme="minorHAnsi" w:cstheme="minorHAnsi"/>
              </w:rPr>
              <w:t xml:space="preserve">approvals, </w:t>
            </w:r>
            <w:r w:rsidR="00AF63BC" w:rsidRPr="005C4EED">
              <w:rPr>
                <w:rFonts w:asciiTheme="minorHAnsi" w:hAnsiTheme="minorHAnsi" w:cstheme="minorHAnsi"/>
              </w:rPr>
              <w:t xml:space="preserve">correspondence, </w:t>
            </w:r>
            <w:r w:rsidR="00BA647C" w:rsidRPr="005C4EED">
              <w:rPr>
                <w:rFonts w:asciiTheme="minorHAnsi" w:hAnsiTheme="minorHAnsi" w:cstheme="minorHAnsi"/>
              </w:rPr>
              <w:t xml:space="preserve">contracts and agreements, </w:t>
            </w:r>
            <w:r w:rsidR="00AF63BC" w:rsidRPr="005C4EED">
              <w:rPr>
                <w:rFonts w:asciiTheme="minorHAnsi" w:hAnsiTheme="minorHAnsi" w:cstheme="minorHAnsi"/>
              </w:rPr>
              <w:t xml:space="preserve">sale of naming rights, </w:t>
            </w:r>
            <w:r w:rsidR="001017BF" w:rsidRPr="005C4EED">
              <w:rPr>
                <w:rFonts w:asciiTheme="minorHAnsi" w:hAnsiTheme="minorHAnsi" w:cstheme="minorHAnsi"/>
              </w:rPr>
              <w:t>etc</w:t>
            </w:r>
            <w:r w:rsidR="00850C2B" w:rsidRPr="005C4EED">
              <w:rPr>
                <w:rFonts w:asciiTheme="minorHAnsi" w:hAnsiTheme="minorHAnsi" w:cstheme="minorHAnsi"/>
              </w:rPr>
              <w:t>.</w:t>
            </w:r>
            <w:r w:rsidR="0046265B" w:rsidRPr="005C4EED">
              <w:rPr>
                <w:rFonts w:asciiTheme="minorHAnsi" w:hAnsiTheme="minorHAnsi" w:cstheme="minorHAnsi"/>
              </w:rPr>
              <w:t xml:space="preserve"> </w:t>
            </w:r>
            <w:r w:rsidR="0046265B" w:rsidRPr="005C4EED">
              <w:rPr>
                <w:rFonts w:asciiTheme="minorHAnsi" w:hAnsiTheme="minorHAnsi" w:cstheme="minorHAnsi"/>
              </w:rPr>
              <w:fldChar w:fldCharType="begin"/>
            </w:r>
            <w:r w:rsidR="0046265B" w:rsidRPr="005C4EED">
              <w:rPr>
                <w:rFonts w:asciiTheme="minorHAnsi" w:hAnsiTheme="minorHAnsi" w:cstheme="minorHAnsi"/>
              </w:rPr>
              <w:instrText xml:space="preserve"> XE "naming</w:instrText>
            </w:r>
            <w:r w:rsidR="005D39FA">
              <w:rPr>
                <w:rFonts w:asciiTheme="minorHAnsi" w:hAnsiTheme="minorHAnsi" w:cstheme="minorHAnsi"/>
              </w:rPr>
              <w:instrText xml:space="preserve"> (</w:instrText>
            </w:r>
            <w:r w:rsidR="0046265B" w:rsidRPr="005C4EED">
              <w:rPr>
                <w:rFonts w:asciiTheme="minorHAnsi" w:hAnsiTheme="minorHAnsi" w:cstheme="minorHAnsi"/>
              </w:rPr>
              <w:instrText>agency assets</w:instrText>
            </w:r>
            <w:r w:rsidR="005D39FA">
              <w:rPr>
                <w:rFonts w:asciiTheme="minorHAnsi" w:hAnsiTheme="minorHAnsi" w:cstheme="minorHAnsi"/>
              </w:rPr>
              <w:instrText>)</w:instrText>
            </w:r>
            <w:r w:rsidR="0046265B" w:rsidRPr="005C4EED">
              <w:rPr>
                <w:rFonts w:asciiTheme="minorHAnsi" w:hAnsiTheme="minorHAnsi" w:cstheme="minorHAnsi"/>
              </w:rPr>
              <w:instrText xml:space="preserve">" \f “subject) </w:instrText>
            </w:r>
            <w:r w:rsidR="0046265B" w:rsidRPr="005C4EED">
              <w:rPr>
                <w:rFonts w:asciiTheme="minorHAnsi" w:hAnsiTheme="minorHAnsi" w:cstheme="minorHAnsi"/>
              </w:rPr>
              <w:fldChar w:fldCharType="end"/>
            </w:r>
            <w:r w:rsidR="0046265B" w:rsidRPr="005C4EED">
              <w:rPr>
                <w:rFonts w:asciiTheme="minorHAnsi" w:hAnsiTheme="minorHAnsi" w:cstheme="minorHAnsi"/>
              </w:rPr>
              <w:fldChar w:fldCharType="begin"/>
            </w:r>
            <w:r w:rsidR="0046265B" w:rsidRPr="005C4EED">
              <w:rPr>
                <w:rFonts w:asciiTheme="minorHAnsi" w:hAnsiTheme="minorHAnsi" w:cstheme="minorHAnsi"/>
              </w:rPr>
              <w:instrText xml:space="preserve"> XE "streets:naming of" \f “subject) </w:instrText>
            </w:r>
            <w:r w:rsidR="0046265B" w:rsidRPr="005C4EED">
              <w:rPr>
                <w:rFonts w:asciiTheme="minorHAnsi" w:hAnsiTheme="minorHAnsi" w:cstheme="minorHAnsi"/>
              </w:rPr>
              <w:fldChar w:fldCharType="end"/>
            </w:r>
          </w:p>
          <w:p w14:paraId="37D735EA" w14:textId="69DA3853" w:rsidR="00850C2B" w:rsidRPr="005C4EED" w:rsidRDefault="00850C2B" w:rsidP="00F85B37">
            <w:pPr>
              <w:shd w:val="clear" w:color="auto" w:fill="FFFFFF" w:themeFill="background1"/>
              <w:spacing w:before="60" w:after="60"/>
              <w:rPr>
                <w:rFonts w:asciiTheme="minorHAnsi" w:hAnsiTheme="minorHAnsi" w:cstheme="minorHAnsi"/>
              </w:rPr>
            </w:pPr>
            <w:r w:rsidRPr="005C4EED">
              <w:rPr>
                <w:rFonts w:asciiTheme="minorHAnsi" w:hAnsiTheme="minorHAnsi" w:cstheme="minorHAnsi"/>
              </w:rPr>
              <w:t>Excludes</w:t>
            </w:r>
            <w:r w:rsidR="00D70D1E" w:rsidRPr="005C4EED">
              <w:rPr>
                <w:rFonts w:asciiTheme="minorHAnsi" w:hAnsiTheme="minorHAnsi" w:cstheme="minorHAnsi"/>
              </w:rPr>
              <w:t xml:space="preserve"> r</w:t>
            </w:r>
            <w:r w:rsidRPr="005C4EED">
              <w:rPr>
                <w:rFonts w:asciiTheme="minorHAnsi" w:hAnsiTheme="minorHAnsi" w:cstheme="minorHAnsi"/>
              </w:rPr>
              <w:t xml:space="preserve">ecords covered by </w:t>
            </w:r>
            <w:r w:rsidRPr="005C4EED">
              <w:rPr>
                <w:rFonts w:asciiTheme="minorHAnsi" w:hAnsiTheme="minorHAnsi" w:cstheme="minorHAnsi"/>
                <w:i/>
              </w:rPr>
              <w:t>Governing/Executive</w:t>
            </w:r>
            <w:r w:rsidR="0056315C">
              <w:rPr>
                <w:rFonts w:asciiTheme="minorHAnsi" w:hAnsiTheme="minorHAnsi" w:cstheme="minorHAnsi"/>
                <w:i/>
              </w:rPr>
              <w:t xml:space="preserve">/Policy-Setting </w:t>
            </w:r>
            <w:r w:rsidR="008A40ED">
              <w:rPr>
                <w:rFonts w:asciiTheme="minorHAnsi" w:hAnsiTheme="minorHAnsi" w:cstheme="minorHAnsi"/>
                <w:i/>
              </w:rPr>
              <w:t>Body Records</w:t>
            </w:r>
            <w:r w:rsidR="00282EF2" w:rsidRPr="005C4EED">
              <w:rPr>
                <w:rFonts w:asciiTheme="minorHAnsi" w:hAnsiTheme="minorHAnsi" w:cstheme="minorHAnsi"/>
              </w:rPr>
              <w:t xml:space="preserve"> </w:t>
            </w:r>
            <w:r w:rsidR="00282EF2" w:rsidRPr="005C4EED">
              <w:rPr>
                <w:rFonts w:asciiTheme="minorHAnsi" w:hAnsiTheme="minorHAnsi" w:cstheme="minorHAnsi"/>
                <w:i/>
              </w:rPr>
              <w:t>(DAN GS50-05A-13)</w:t>
            </w:r>
            <w:r w:rsidR="00282EF2" w:rsidRPr="005C4EED">
              <w:rPr>
                <w:rFonts w:asciiTheme="minorHAnsi" w:hAnsiTheme="minorHAnsi" w:cstheme="minorHAnsi"/>
              </w:rPr>
              <w:t>.</w:t>
            </w:r>
          </w:p>
        </w:tc>
        <w:tc>
          <w:tcPr>
            <w:tcW w:w="1000" w:type="pct"/>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563C21F5" w14:textId="77777777" w:rsidR="00850C2B" w:rsidRPr="005C4EED" w:rsidRDefault="00850C2B" w:rsidP="00F85B37">
            <w:pPr>
              <w:shd w:val="clear" w:color="auto" w:fill="FFFFFF" w:themeFill="background1"/>
              <w:spacing w:before="60" w:after="60"/>
              <w:rPr>
                <w:rFonts w:asciiTheme="minorHAnsi" w:eastAsia="Calibri" w:hAnsiTheme="minorHAnsi" w:cstheme="minorHAnsi"/>
              </w:rPr>
            </w:pPr>
            <w:r w:rsidRPr="005C4EED">
              <w:rPr>
                <w:rFonts w:asciiTheme="minorHAnsi" w:eastAsia="Calibri" w:hAnsiTheme="minorHAnsi" w:cstheme="minorHAnsi"/>
                <w:b/>
              </w:rPr>
              <w:t>Retain</w:t>
            </w:r>
            <w:r w:rsidRPr="005C4EED">
              <w:rPr>
                <w:rFonts w:asciiTheme="minorHAnsi" w:eastAsia="Calibri" w:hAnsiTheme="minorHAnsi" w:cstheme="minorHAnsi"/>
              </w:rPr>
              <w:t xml:space="preserve"> until no longer needed for agency business</w:t>
            </w:r>
          </w:p>
          <w:p w14:paraId="5BEF8693" w14:textId="77777777" w:rsidR="00850C2B" w:rsidRPr="005C4EED" w:rsidRDefault="00850C2B" w:rsidP="00F85B37">
            <w:pPr>
              <w:shd w:val="clear" w:color="auto" w:fill="FFFFFF" w:themeFill="background1"/>
              <w:spacing w:before="60" w:after="60"/>
              <w:rPr>
                <w:rFonts w:asciiTheme="minorHAnsi" w:eastAsia="Calibri" w:hAnsiTheme="minorHAnsi" w:cstheme="minorHAnsi"/>
                <w:i/>
              </w:rPr>
            </w:pPr>
            <w:r w:rsidRPr="005C4EED">
              <w:rPr>
                <w:rFonts w:asciiTheme="minorHAnsi" w:eastAsia="Calibri" w:hAnsiTheme="minorHAnsi" w:cstheme="minorHAnsi"/>
              </w:rPr>
              <w:t xml:space="preserve">   </w:t>
            </w:r>
            <w:r w:rsidRPr="005C4EED">
              <w:rPr>
                <w:rFonts w:asciiTheme="minorHAnsi" w:eastAsia="Calibri" w:hAnsiTheme="minorHAnsi" w:cstheme="minorHAnsi"/>
                <w:i/>
              </w:rPr>
              <w:t>then</w:t>
            </w:r>
          </w:p>
          <w:p w14:paraId="0F0A95B0" w14:textId="77777777" w:rsidR="00850C2B" w:rsidRPr="005C4EED" w:rsidRDefault="00850C2B" w:rsidP="00F85B37">
            <w:pPr>
              <w:pStyle w:val="TableText"/>
              <w:shd w:val="clear" w:color="auto" w:fill="FFFFFF" w:themeFill="background1"/>
              <w:spacing w:before="60" w:after="60"/>
              <w:rPr>
                <w:rFonts w:asciiTheme="minorHAnsi" w:hAnsiTheme="minorHAnsi" w:cstheme="minorHAnsi"/>
              </w:rPr>
            </w:pPr>
            <w:r w:rsidRPr="005C4EED">
              <w:rPr>
                <w:rFonts w:asciiTheme="minorHAnsi" w:eastAsia="Calibri" w:hAnsiTheme="minorHAnsi" w:cstheme="minorHAnsi"/>
                <w:b/>
              </w:rPr>
              <w:t>Transfer</w:t>
            </w:r>
            <w:r w:rsidRPr="005C4EED">
              <w:rPr>
                <w:rFonts w:asciiTheme="minorHAnsi" w:eastAsia="Calibri" w:hAnsiTheme="minorHAnsi" w:cstheme="minorHAnsi"/>
              </w:rPr>
              <w:t xml:space="preserve"> to Washington State Archives for </w:t>
            </w:r>
            <w:r w:rsidR="00AF0712" w:rsidRPr="005C4EED">
              <w:rPr>
                <w:rFonts w:asciiTheme="minorHAnsi" w:eastAsia="Calibri" w:hAnsiTheme="minorHAnsi" w:cstheme="minorHAnsi"/>
              </w:rPr>
              <w:t>permanent</w:t>
            </w:r>
            <w:r w:rsidRPr="005C4EED">
              <w:rPr>
                <w:rFonts w:asciiTheme="minorHAnsi" w:eastAsia="Calibri" w:hAnsiTheme="minorHAnsi" w:cstheme="minorHAnsi"/>
              </w:rPr>
              <w:t xml:space="preserve"> retention.</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43" w:type="dxa"/>
              <w:left w:w="72" w:type="dxa"/>
              <w:bottom w:w="43" w:type="dxa"/>
              <w:right w:w="72" w:type="dxa"/>
            </w:tcMar>
          </w:tcPr>
          <w:p w14:paraId="241D4413" w14:textId="77777777" w:rsidR="00850C2B" w:rsidRPr="005C4EED" w:rsidRDefault="00850C2B" w:rsidP="00F85B37">
            <w:pPr>
              <w:shd w:val="clear" w:color="auto" w:fill="FFFFFF" w:themeFill="background1"/>
              <w:spacing w:before="60"/>
              <w:jc w:val="center"/>
              <w:rPr>
                <w:rFonts w:asciiTheme="minorHAnsi" w:eastAsia="Calibri" w:hAnsiTheme="minorHAnsi" w:cstheme="minorHAnsi"/>
                <w:b/>
                <w:szCs w:val="22"/>
              </w:rPr>
            </w:pPr>
            <w:r w:rsidRPr="005C4EED">
              <w:rPr>
                <w:rFonts w:asciiTheme="minorHAnsi" w:eastAsia="Calibri" w:hAnsiTheme="minorHAnsi" w:cstheme="minorHAnsi"/>
                <w:b/>
                <w:szCs w:val="22"/>
              </w:rPr>
              <w:t>ARCHIVAL</w:t>
            </w:r>
          </w:p>
          <w:p w14:paraId="11C95D27" w14:textId="2FC91F75" w:rsidR="00850C2B" w:rsidRPr="005C4EED" w:rsidRDefault="00850C2B" w:rsidP="00064EAC">
            <w:pPr>
              <w:shd w:val="clear" w:color="auto" w:fill="FFFFFF" w:themeFill="background1"/>
              <w:jc w:val="center"/>
              <w:rPr>
                <w:rFonts w:asciiTheme="minorHAnsi" w:eastAsia="Calibri" w:hAnsiTheme="minorHAnsi" w:cstheme="minorHAnsi"/>
                <w:b/>
                <w:sz w:val="16"/>
                <w:szCs w:val="16"/>
              </w:rPr>
            </w:pPr>
            <w:r w:rsidRPr="005C4EED">
              <w:rPr>
                <w:rFonts w:asciiTheme="minorHAnsi" w:eastAsia="Calibri" w:hAnsiTheme="minorHAnsi" w:cstheme="minorHAnsi"/>
                <w:b/>
                <w:sz w:val="16"/>
                <w:szCs w:val="16"/>
              </w:rPr>
              <w:t>(</w:t>
            </w:r>
            <w:r w:rsidR="00AF0712" w:rsidRPr="005C4EED">
              <w:rPr>
                <w:rFonts w:asciiTheme="minorHAnsi" w:eastAsia="Calibri" w:hAnsiTheme="minorHAnsi" w:cstheme="minorHAnsi"/>
                <w:b/>
                <w:sz w:val="16"/>
                <w:szCs w:val="16"/>
              </w:rPr>
              <w:t>Permanent Retention</w:t>
            </w:r>
            <w:r w:rsidRPr="005C4EED">
              <w:rPr>
                <w:rFonts w:asciiTheme="minorHAnsi" w:eastAsia="Calibri" w:hAnsiTheme="minorHAnsi" w:cstheme="minorHAnsi"/>
                <w:b/>
                <w:sz w:val="16"/>
                <w:szCs w:val="16"/>
              </w:rPr>
              <w:t>)</w:t>
            </w:r>
            <w:r w:rsidR="0056315C" w:rsidRPr="005C4EED">
              <w:rPr>
                <w:rFonts w:asciiTheme="minorHAnsi" w:hAnsiTheme="minorHAnsi" w:cstheme="minorHAnsi"/>
              </w:rPr>
              <w:fldChar w:fldCharType="begin"/>
            </w:r>
            <w:r w:rsidR="0056315C" w:rsidRPr="005C4EED">
              <w:rPr>
                <w:rFonts w:asciiTheme="minorHAnsi" w:hAnsiTheme="minorHAnsi" w:cstheme="minorHAnsi"/>
              </w:rPr>
              <w:instrText xml:space="preserve"> XE "ASSET MANAGEMENT:Acquisition</w:instrText>
            </w:r>
            <w:r w:rsidR="0056315C">
              <w:rPr>
                <w:rFonts w:asciiTheme="minorHAnsi" w:hAnsiTheme="minorHAnsi" w:cstheme="minorHAnsi"/>
              </w:rPr>
              <w:instrText xml:space="preserve"> and Disposal</w:instrText>
            </w:r>
            <w:r w:rsidR="0056315C" w:rsidRPr="005C4EED">
              <w:rPr>
                <w:rFonts w:asciiTheme="minorHAnsi" w:hAnsiTheme="minorHAnsi" w:cstheme="minorHAnsi"/>
              </w:rPr>
              <w:instrText xml:space="preserve">:Naming (Assets)” \f “archival” </w:instrText>
            </w:r>
            <w:r w:rsidR="0056315C" w:rsidRPr="005C4EED">
              <w:rPr>
                <w:rFonts w:asciiTheme="minorHAnsi" w:hAnsiTheme="minorHAnsi" w:cstheme="minorHAnsi"/>
              </w:rPr>
              <w:fldChar w:fldCharType="end"/>
            </w:r>
          </w:p>
          <w:p w14:paraId="7507693F" w14:textId="77777777" w:rsidR="00850C2B" w:rsidRPr="005C4EED" w:rsidRDefault="00850C2B" w:rsidP="00064EAC">
            <w:pPr>
              <w:shd w:val="clear" w:color="auto" w:fill="FFFFFF" w:themeFill="background1"/>
              <w:jc w:val="center"/>
              <w:rPr>
                <w:rFonts w:asciiTheme="minorHAnsi" w:eastAsia="Calibri" w:hAnsiTheme="minorHAnsi" w:cstheme="minorHAnsi"/>
                <w:sz w:val="20"/>
                <w:szCs w:val="20"/>
              </w:rPr>
            </w:pPr>
            <w:r w:rsidRPr="005C4EED">
              <w:rPr>
                <w:rFonts w:asciiTheme="minorHAnsi" w:eastAsia="Calibri" w:hAnsiTheme="minorHAnsi" w:cstheme="minorHAnsi"/>
                <w:sz w:val="20"/>
                <w:szCs w:val="20"/>
              </w:rPr>
              <w:t>NON</w:t>
            </w:r>
            <w:r w:rsidR="00A45C26" w:rsidRPr="005C4EED">
              <w:rPr>
                <w:rFonts w:asciiTheme="minorHAnsi" w:eastAsia="Calibri" w:hAnsiTheme="minorHAnsi" w:cstheme="minorHAnsi"/>
                <w:sz w:val="20"/>
                <w:szCs w:val="20"/>
              </w:rPr>
              <w:t>-</w:t>
            </w:r>
            <w:r w:rsidRPr="005C4EED">
              <w:rPr>
                <w:rFonts w:asciiTheme="minorHAnsi" w:eastAsia="Calibri" w:hAnsiTheme="minorHAnsi" w:cstheme="minorHAnsi"/>
                <w:sz w:val="20"/>
                <w:szCs w:val="20"/>
              </w:rPr>
              <w:t>ESSENTIAL</w:t>
            </w:r>
          </w:p>
          <w:p w14:paraId="385D8C0D" w14:textId="33B5BBB7" w:rsidR="00850C2B" w:rsidRPr="005C4EED" w:rsidRDefault="00850C2B" w:rsidP="00064EAC">
            <w:pPr>
              <w:shd w:val="clear" w:color="auto" w:fill="FFFFFF" w:themeFill="background1"/>
              <w:jc w:val="center"/>
              <w:rPr>
                <w:rFonts w:asciiTheme="minorHAnsi" w:eastAsia="Calibri" w:hAnsiTheme="minorHAnsi" w:cstheme="minorHAnsi"/>
                <w:sz w:val="20"/>
                <w:szCs w:val="20"/>
              </w:rPr>
            </w:pPr>
            <w:r w:rsidRPr="005C4EED">
              <w:rPr>
                <w:rFonts w:asciiTheme="minorHAnsi" w:eastAsia="Calibri" w:hAnsiTheme="minorHAnsi" w:cstheme="minorHAnsi"/>
                <w:sz w:val="20"/>
                <w:szCs w:val="20"/>
              </w:rPr>
              <w:t>OPR</w:t>
            </w:r>
          </w:p>
        </w:tc>
      </w:tr>
      <w:tr w:rsidR="00CB2E58" w:rsidRPr="001C6D34" w14:paraId="72F7773B" w14:textId="77777777" w:rsidTr="003C39DE">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646ED274" w14:textId="3EEDAEC1" w:rsidR="00CB2E58" w:rsidRPr="001C6D34" w:rsidRDefault="00CB2E58" w:rsidP="001C6D34">
            <w:pPr>
              <w:spacing w:before="60" w:after="60"/>
              <w:jc w:val="center"/>
            </w:pPr>
            <w:r w:rsidRPr="001C6D34">
              <w:lastRenderedPageBreak/>
              <w:t>GS51</w:t>
            </w:r>
            <w:r w:rsidR="00A45C26" w:rsidRPr="001C6D34">
              <w:t>-</w:t>
            </w:r>
            <w:r w:rsidRPr="001C6D34">
              <w:t>07</w:t>
            </w:r>
            <w:r w:rsidR="00A45C26" w:rsidRPr="001C6D34">
              <w:t>-</w:t>
            </w:r>
            <w:r w:rsidRPr="001C6D34">
              <w:t>21</w:t>
            </w:r>
            <w:r w:rsidR="001C6D34" w:rsidRPr="001C6D34">
              <w:fldChar w:fldCharType="begin"/>
            </w:r>
            <w:r w:rsidR="001C6D34" w:rsidRPr="001C6D34">
              <w:instrText xml:space="preserve"> XE “GS51-07-21" \f “dan” </w:instrText>
            </w:r>
            <w:r w:rsidR="001C6D34" w:rsidRPr="001C6D34">
              <w:fldChar w:fldCharType="end"/>
            </w:r>
          </w:p>
          <w:p w14:paraId="4D9AAD3B" w14:textId="011287BB" w:rsidR="00CB2E58" w:rsidRPr="001C6D34" w:rsidRDefault="00F608F5" w:rsidP="001C6D34">
            <w:pPr>
              <w:spacing w:before="60" w:after="60"/>
              <w:jc w:val="center"/>
            </w:pPr>
            <w:r w:rsidRPr="001C6D34">
              <w:t>Rev. 2</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41F49E34" w14:textId="77777777" w:rsidR="00CB2E58" w:rsidRPr="001C6D34" w:rsidRDefault="008F069A" w:rsidP="001C6D34">
            <w:pPr>
              <w:spacing w:before="60" w:after="60"/>
              <w:rPr>
                <w:b/>
                <w:bCs/>
                <w:i/>
                <w:iCs/>
              </w:rPr>
            </w:pPr>
            <w:r w:rsidRPr="001C6D34">
              <w:rPr>
                <w:b/>
                <w:bCs/>
                <w:i/>
                <w:iCs/>
              </w:rPr>
              <w:t>Property Purchase Proposals</w:t>
            </w:r>
            <w:r w:rsidR="005F68F3" w:rsidRPr="001C6D34">
              <w:rPr>
                <w:b/>
                <w:bCs/>
                <w:i/>
                <w:iCs/>
              </w:rPr>
              <w:t xml:space="preserve"> Made by Agency</w:t>
            </w:r>
            <w:r w:rsidR="00C73ABE" w:rsidRPr="001C6D34">
              <w:rPr>
                <w:b/>
                <w:bCs/>
                <w:i/>
                <w:iCs/>
              </w:rPr>
              <w:t xml:space="preserve"> – </w:t>
            </w:r>
            <w:r w:rsidRPr="001C6D34">
              <w:rPr>
                <w:b/>
                <w:bCs/>
                <w:i/>
                <w:iCs/>
              </w:rPr>
              <w:t>Unsuccessful</w:t>
            </w:r>
          </w:p>
          <w:p w14:paraId="60660EB3" w14:textId="32BB25F6" w:rsidR="00CB2E58" w:rsidRPr="001C6D34" w:rsidRDefault="00E15E1B" w:rsidP="001C6D34">
            <w:pPr>
              <w:spacing w:before="60" w:after="60"/>
            </w:pPr>
            <w:r w:rsidRPr="001C6D34">
              <w:t>Records relating to p</w:t>
            </w:r>
            <w:r w:rsidR="00CB2E58" w:rsidRPr="001C6D34">
              <w:t xml:space="preserve">roposals made </w:t>
            </w:r>
            <w:r w:rsidR="00CB2E58" w:rsidRPr="001C6D34">
              <w:rPr>
                <w:u w:val="single"/>
              </w:rPr>
              <w:t>by</w:t>
            </w:r>
            <w:r w:rsidR="00CB2E58" w:rsidRPr="001C6D34">
              <w:t xml:space="preserve"> the local government agency for the purchase of real property </w:t>
            </w:r>
            <w:r w:rsidR="00CB2E58" w:rsidRPr="001C6D34">
              <w:rPr>
                <w:b/>
                <w:bCs/>
                <w:i/>
                <w:iCs/>
              </w:rPr>
              <w:t>where the offer is not accepted</w:t>
            </w:r>
            <w:r w:rsidR="00760007" w:rsidRPr="001C6D34">
              <w:rPr>
                <w:b/>
                <w:bCs/>
                <w:i/>
                <w:iCs/>
              </w:rPr>
              <w:t xml:space="preserve"> or is withdrawn by the agency</w:t>
            </w:r>
            <w:r w:rsidR="00760007" w:rsidRPr="001C6D34">
              <w:t>.</w:t>
            </w:r>
            <w:r w:rsidR="001C6D34" w:rsidRPr="001C6D34">
              <w:t xml:space="preserve"> </w:t>
            </w:r>
            <w:r w:rsidR="001C6D34" w:rsidRPr="001C6D34">
              <w:fldChar w:fldCharType="begin"/>
            </w:r>
            <w:r w:rsidR="001C6D34" w:rsidRPr="001C6D34">
              <w:instrText xml:space="preserve"> XE "real property:unsuccessful purchase proposals" \f “subject” </w:instrText>
            </w:r>
            <w:r w:rsidR="001C6D34" w:rsidRPr="001C6D34">
              <w:fldChar w:fldCharType="end"/>
            </w:r>
            <w:r w:rsidR="001C6D34" w:rsidRPr="001C6D34">
              <w:fldChar w:fldCharType="begin"/>
            </w:r>
            <w:r w:rsidR="001C6D34" w:rsidRPr="001C6D34">
              <w:instrText xml:space="preserve"> XE "property:purchases (real property)" \f “subject” </w:instrText>
            </w:r>
            <w:r w:rsidR="001C6D34" w:rsidRPr="001C6D34">
              <w:fldChar w:fldCharType="end"/>
            </w:r>
            <w:r w:rsidR="001C6D34" w:rsidRPr="001C6D34">
              <w:fldChar w:fldCharType="begin"/>
            </w:r>
            <w:r w:rsidR="001C6D34" w:rsidRPr="001C6D34">
              <w:instrText xml:space="preserve"> XE "purchase offers:real property:made by agency" \f “subject” </w:instrText>
            </w:r>
            <w:r w:rsidR="001C6D34" w:rsidRPr="001C6D34">
              <w:fldChar w:fldCharType="end"/>
            </w:r>
          </w:p>
          <w:p w14:paraId="464ED2C0" w14:textId="77777777" w:rsidR="004661DD" w:rsidRPr="001C6D34" w:rsidRDefault="004661DD" w:rsidP="001C6D34">
            <w:pPr>
              <w:spacing w:before="60" w:after="60"/>
            </w:pPr>
            <w:r w:rsidRPr="001C6D34">
              <w:t>Includes, but is not limited to, negotiations, purchase offers, title reports, etc.</w:t>
            </w:r>
          </w:p>
          <w:p w14:paraId="309A0F0E" w14:textId="2040A5A5" w:rsidR="001C6D34" w:rsidRDefault="00760007" w:rsidP="001C6D34">
            <w:pPr>
              <w:tabs>
                <w:tab w:val="left" w:pos="3609"/>
              </w:tabs>
              <w:spacing w:before="60" w:after="60"/>
            </w:pPr>
            <w:r w:rsidRPr="001C6D34">
              <w:t>Excludes</w:t>
            </w:r>
            <w:r w:rsidR="001C6D34">
              <w:t>:</w:t>
            </w:r>
            <w:r w:rsidR="001C6D34">
              <w:tab/>
            </w:r>
          </w:p>
          <w:p w14:paraId="58F7F4E7" w14:textId="22AC79E1" w:rsidR="00760007" w:rsidRPr="001C6D34" w:rsidRDefault="001C6D34" w:rsidP="00BC2B29">
            <w:pPr>
              <w:pStyle w:val="ListParagraph"/>
              <w:numPr>
                <w:ilvl w:val="0"/>
                <w:numId w:val="147"/>
              </w:numPr>
              <w:spacing w:before="60" w:after="60"/>
            </w:pPr>
            <w:r>
              <w:t>S</w:t>
            </w:r>
            <w:r w:rsidR="00F11CC4" w:rsidRPr="001C6D34">
              <w:t xml:space="preserve">uccessful purchase proposals made by the agency </w:t>
            </w:r>
            <w:r w:rsidRPr="001C6D34">
              <w:rPr>
                <w:u w:val="single"/>
              </w:rPr>
              <w:t>and</w:t>
            </w:r>
            <w:r w:rsidRPr="001C6D34">
              <w:t xml:space="preserve"> </w:t>
            </w:r>
            <w:r w:rsidR="00760007" w:rsidRPr="001C6D34">
              <w:t xml:space="preserve">purchase offers </w:t>
            </w:r>
            <w:r w:rsidR="00F11CC4" w:rsidRPr="001C6D34">
              <w:t xml:space="preserve">made by other parties </w:t>
            </w:r>
            <w:r w:rsidR="00760007" w:rsidRPr="001C6D34">
              <w:t xml:space="preserve">for the agency’s real property, which are covered by </w:t>
            </w:r>
            <w:r w:rsidR="00F608F5" w:rsidRPr="001C6D34">
              <w:rPr>
                <w:i/>
                <w:iCs/>
              </w:rPr>
              <w:t>Acquisition and Disposal – Real Property/Land/Water Rights (</w:t>
            </w:r>
            <w:r w:rsidR="00760007" w:rsidRPr="001C6D34">
              <w:rPr>
                <w:i/>
                <w:iCs/>
              </w:rPr>
              <w:t>GS55</w:t>
            </w:r>
            <w:r w:rsidR="00A45C26" w:rsidRPr="001C6D34">
              <w:rPr>
                <w:i/>
                <w:iCs/>
              </w:rPr>
              <w:t>-</w:t>
            </w:r>
            <w:r w:rsidR="00760007" w:rsidRPr="001C6D34">
              <w:rPr>
                <w:i/>
                <w:iCs/>
              </w:rPr>
              <w:t>05A</w:t>
            </w:r>
            <w:r w:rsidR="00A45C26" w:rsidRPr="001C6D34">
              <w:rPr>
                <w:i/>
                <w:iCs/>
              </w:rPr>
              <w:t>-</w:t>
            </w:r>
            <w:r w:rsidR="00760007" w:rsidRPr="001C6D34">
              <w:rPr>
                <w:i/>
                <w:iCs/>
              </w:rPr>
              <w:t>06</w:t>
            </w:r>
            <w:r w:rsidR="00F608F5" w:rsidRPr="001C6D34">
              <w:rPr>
                <w:i/>
                <w:iCs/>
              </w:rPr>
              <w:t>)</w:t>
            </w:r>
            <w:r>
              <w:t>;</w:t>
            </w:r>
          </w:p>
          <w:p w14:paraId="3B7B2400" w14:textId="3C5BAB30" w:rsidR="004661DD" w:rsidRPr="001C6D34" w:rsidRDefault="004661DD" w:rsidP="00BC2B29">
            <w:pPr>
              <w:pStyle w:val="ListParagraph"/>
              <w:numPr>
                <w:ilvl w:val="0"/>
                <w:numId w:val="147"/>
              </w:numPr>
              <w:spacing w:before="60" w:after="60"/>
            </w:pPr>
            <w:r w:rsidRPr="001C6D34">
              <w:t xml:space="preserve">Environmental site assessments covered by </w:t>
            </w:r>
            <w:r w:rsidR="00F608F5" w:rsidRPr="001C6D34">
              <w:rPr>
                <w:i/>
                <w:iCs/>
              </w:rPr>
              <w:t xml:space="preserve">Environmental Site Assessments – Asset Not Acquired (DAN </w:t>
            </w:r>
            <w:r w:rsidRPr="001C6D34">
              <w:rPr>
                <w:i/>
                <w:iCs/>
              </w:rPr>
              <w:t>GS50</w:t>
            </w:r>
            <w:r w:rsidR="00A45C26" w:rsidRPr="001C6D34">
              <w:rPr>
                <w:i/>
                <w:iCs/>
              </w:rPr>
              <w:t>-</w:t>
            </w:r>
            <w:r w:rsidRPr="001C6D34">
              <w:rPr>
                <w:i/>
                <w:iCs/>
              </w:rPr>
              <w:t>06B</w:t>
            </w:r>
            <w:r w:rsidR="00A45C26" w:rsidRPr="001C6D34">
              <w:rPr>
                <w:i/>
                <w:iCs/>
              </w:rPr>
              <w:t>-</w:t>
            </w:r>
            <w:r w:rsidRPr="001C6D34">
              <w:rPr>
                <w:i/>
                <w:iCs/>
              </w:rPr>
              <w:t>24</w:t>
            </w:r>
            <w:r w:rsidR="00F608F5" w:rsidRPr="001C6D34">
              <w:rPr>
                <w:i/>
                <w:iCs/>
              </w:rPr>
              <w:t>)</w:t>
            </w:r>
            <w:r w:rsidRPr="001C6D34">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7E20E4EB" w14:textId="77777777" w:rsidR="00CB2E58" w:rsidRPr="001C6D34" w:rsidRDefault="00CB2E58" w:rsidP="001C6D34">
            <w:pPr>
              <w:spacing w:before="60" w:after="60"/>
            </w:pPr>
            <w:r w:rsidRPr="001C6D34">
              <w:rPr>
                <w:b/>
                <w:bCs/>
              </w:rPr>
              <w:t>Retain</w:t>
            </w:r>
            <w:r w:rsidRPr="001C6D34">
              <w:t xml:space="preserve"> for </w:t>
            </w:r>
            <w:r w:rsidR="00760007" w:rsidRPr="001C6D34">
              <w:t>3</w:t>
            </w:r>
            <w:r w:rsidRPr="001C6D34">
              <w:t xml:space="preserve"> years after </w:t>
            </w:r>
            <w:r w:rsidR="00EF770A" w:rsidRPr="001C6D34">
              <w:t>offer declined or withdrawn</w:t>
            </w:r>
          </w:p>
          <w:p w14:paraId="4EFB122B" w14:textId="50AC1374" w:rsidR="00CB2E58" w:rsidRPr="001C6D34" w:rsidRDefault="00CB2E58" w:rsidP="001C6D34">
            <w:pPr>
              <w:spacing w:before="60" w:after="60"/>
              <w:rPr>
                <w:i/>
                <w:iCs/>
              </w:rPr>
            </w:pPr>
            <w:r w:rsidRPr="001C6D34">
              <w:t xml:space="preserve">   </w:t>
            </w:r>
            <w:r w:rsidRPr="001C6D34">
              <w:rPr>
                <w:i/>
                <w:iCs/>
              </w:rPr>
              <w:t>then</w:t>
            </w:r>
          </w:p>
          <w:p w14:paraId="10F4CCC6" w14:textId="04E9390E" w:rsidR="00CB2E58" w:rsidRPr="001C6D34" w:rsidRDefault="00CB2E58" w:rsidP="001C6D34">
            <w:pPr>
              <w:spacing w:before="60" w:after="60"/>
            </w:pPr>
            <w:r w:rsidRPr="001C6D34">
              <w:rPr>
                <w:b/>
                <w:bCs/>
              </w:rPr>
              <w:t>Destroy</w:t>
            </w:r>
            <w:r w:rsidRPr="001C6D34">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1A60708B" w14:textId="77777777" w:rsidR="00CB2E58" w:rsidRPr="001C6D34" w:rsidRDefault="00CB2E58" w:rsidP="001C6D34">
            <w:pPr>
              <w:spacing w:before="60"/>
              <w:jc w:val="center"/>
              <w:rPr>
                <w:sz w:val="20"/>
                <w:szCs w:val="20"/>
              </w:rPr>
            </w:pPr>
            <w:r w:rsidRPr="001C6D34">
              <w:rPr>
                <w:sz w:val="20"/>
                <w:szCs w:val="20"/>
              </w:rPr>
              <w:t>NON</w:t>
            </w:r>
            <w:r w:rsidR="00A45C26" w:rsidRPr="001C6D34">
              <w:rPr>
                <w:sz w:val="20"/>
                <w:szCs w:val="20"/>
              </w:rPr>
              <w:t>-</w:t>
            </w:r>
            <w:r w:rsidRPr="001C6D34">
              <w:rPr>
                <w:sz w:val="20"/>
                <w:szCs w:val="20"/>
              </w:rPr>
              <w:t>ARCHIVAL</w:t>
            </w:r>
          </w:p>
          <w:p w14:paraId="00CA4936" w14:textId="77777777" w:rsidR="00CB2E58" w:rsidRPr="001C6D34" w:rsidRDefault="00CB2E58" w:rsidP="001C6D34">
            <w:pPr>
              <w:jc w:val="center"/>
              <w:rPr>
                <w:sz w:val="20"/>
                <w:szCs w:val="20"/>
              </w:rPr>
            </w:pPr>
            <w:r w:rsidRPr="001C6D34">
              <w:rPr>
                <w:sz w:val="20"/>
                <w:szCs w:val="20"/>
              </w:rPr>
              <w:t>NON</w:t>
            </w:r>
            <w:r w:rsidR="00A45C26" w:rsidRPr="001C6D34">
              <w:rPr>
                <w:sz w:val="20"/>
                <w:szCs w:val="20"/>
              </w:rPr>
              <w:t>-</w:t>
            </w:r>
            <w:r w:rsidRPr="001C6D34">
              <w:rPr>
                <w:sz w:val="20"/>
                <w:szCs w:val="20"/>
              </w:rPr>
              <w:t>ESSENTIAL</w:t>
            </w:r>
          </w:p>
          <w:p w14:paraId="6B673F62" w14:textId="77777777" w:rsidR="00CB2E58" w:rsidRPr="001C6D34" w:rsidRDefault="008F069A" w:rsidP="001C6D34">
            <w:pPr>
              <w:jc w:val="center"/>
              <w:rPr>
                <w:sz w:val="20"/>
                <w:szCs w:val="20"/>
              </w:rPr>
            </w:pPr>
            <w:r w:rsidRPr="001C6D34">
              <w:rPr>
                <w:sz w:val="20"/>
                <w:szCs w:val="20"/>
              </w:rPr>
              <w:t>O</w:t>
            </w:r>
            <w:r w:rsidR="00B25F71" w:rsidRPr="001C6D34">
              <w:rPr>
                <w:sz w:val="20"/>
                <w:szCs w:val="20"/>
              </w:rPr>
              <w:t>PR</w:t>
            </w:r>
          </w:p>
        </w:tc>
      </w:tr>
    </w:tbl>
    <w:p w14:paraId="1AA5F5B7" w14:textId="77777777" w:rsidR="00850C2B" w:rsidRPr="0016206D" w:rsidRDefault="00850C2B" w:rsidP="00064EAC">
      <w:pPr>
        <w:shd w:val="clear" w:color="auto" w:fill="FFFFFF" w:themeFill="background1"/>
        <w:overflowPunct w:val="0"/>
        <w:autoSpaceDE w:val="0"/>
        <w:autoSpaceDN w:val="0"/>
        <w:adjustRightInd w:val="0"/>
        <w:spacing w:after="60"/>
        <w:textAlignment w:val="baseline"/>
        <w:rPr>
          <w:rFonts w:eastAsia="Times New Roman" w:cs="Times New Roman"/>
          <w:szCs w:val="22"/>
        </w:rPr>
        <w:sectPr w:rsidR="00850C2B" w:rsidRPr="0016206D" w:rsidSect="00524D96">
          <w:footerReference w:type="default" r:id="rId16"/>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D4833" w:rsidRPr="0016206D" w14:paraId="0F896C69" w14:textId="77777777" w:rsidTr="00651F16">
        <w:trPr>
          <w:trHeight w:val="288"/>
          <w:tblHeader/>
          <w:jc w:val="center"/>
        </w:trPr>
        <w:tc>
          <w:tcPr>
            <w:tcW w:w="5000" w:type="pct"/>
            <w:gridSpan w:val="4"/>
            <w:tcMar>
              <w:top w:w="43" w:type="dxa"/>
              <w:left w:w="72" w:type="dxa"/>
              <w:bottom w:w="43" w:type="dxa"/>
              <w:right w:w="72" w:type="dxa"/>
            </w:tcMar>
          </w:tcPr>
          <w:p w14:paraId="6BD03AE1" w14:textId="77777777" w:rsidR="004D4833" w:rsidRPr="0016206D" w:rsidRDefault="004D4833" w:rsidP="00064EAC">
            <w:pPr>
              <w:pStyle w:val="Activties"/>
              <w:shd w:val="clear" w:color="auto" w:fill="FFFFFF" w:themeFill="background1"/>
              <w:rPr>
                <w:color w:val="000000"/>
              </w:rPr>
            </w:pPr>
            <w:bookmarkStart w:id="32" w:name="_Toc176417905"/>
            <w:r w:rsidRPr="0016206D">
              <w:rPr>
                <w:color w:val="000000"/>
              </w:rPr>
              <w:lastRenderedPageBreak/>
              <w:t>AUTHORIZATION</w:t>
            </w:r>
            <w:r w:rsidR="00DE44AC" w:rsidRPr="0016206D">
              <w:rPr>
                <w:color w:val="000000"/>
              </w:rPr>
              <w:t>/CERTIFICATION</w:t>
            </w:r>
            <w:bookmarkEnd w:id="32"/>
          </w:p>
          <w:p w14:paraId="2E6FBBEE" w14:textId="764D1E2F" w:rsidR="004D4833" w:rsidRPr="0016206D" w:rsidRDefault="004D4833" w:rsidP="00064EAC">
            <w:pPr>
              <w:pStyle w:val="ActivityText"/>
              <w:shd w:val="clear" w:color="auto" w:fill="FFFFFF" w:themeFill="background1"/>
              <w:ind w:left="864"/>
            </w:pPr>
            <w:r w:rsidRPr="0016206D">
              <w:t xml:space="preserve">The activity of </w:t>
            </w:r>
            <w:r w:rsidRPr="0016206D">
              <w:rPr>
                <w:u w:val="single"/>
              </w:rPr>
              <w:t>receiving</w:t>
            </w:r>
            <w:r w:rsidRPr="0016206D">
              <w:t xml:space="preserve"> permission or approval in relation to asset management.</w:t>
            </w:r>
            <w:r w:rsidR="00AF0533" w:rsidRPr="0016206D">
              <w:t xml:space="preserve"> Excludes authorizations granted </w:t>
            </w:r>
            <w:r w:rsidR="00AF0533" w:rsidRPr="0016206D">
              <w:rPr>
                <w:u w:val="single"/>
              </w:rPr>
              <w:t>by</w:t>
            </w:r>
            <w:r w:rsidR="00AF0533" w:rsidRPr="0016206D">
              <w:t xml:space="preserve"> the agency.</w:t>
            </w:r>
          </w:p>
        </w:tc>
      </w:tr>
      <w:tr w:rsidR="00AE6006" w:rsidRPr="0016206D" w14:paraId="657CAC6D" w14:textId="77777777" w:rsidTr="00651F16">
        <w:trPr>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2610AE8B" w14:textId="53782C5C" w:rsidR="00AE6006" w:rsidRPr="00AE6006" w:rsidRDefault="00AE6006" w:rsidP="00F55094">
            <w:pPr>
              <w:pStyle w:val="HeaderGrayBar"/>
              <w:rPr>
                <w:sz w:val="16"/>
                <w:szCs w:val="16"/>
              </w:rPr>
            </w:pPr>
            <w:r w:rsidRPr="00AE6006">
              <w:rPr>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904DF63" w14:textId="77777777" w:rsidR="00AE6006" w:rsidRPr="00AE6006" w:rsidRDefault="00AE6006" w:rsidP="00F55094">
            <w:pPr>
              <w:pStyle w:val="HeaderGrayBar"/>
              <w:rPr>
                <w:sz w:val="18"/>
                <w:szCs w:val="18"/>
              </w:rPr>
            </w:pPr>
            <w:r w:rsidRPr="00AE6006">
              <w:rPr>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AFAD172" w14:textId="77777777" w:rsidR="00AE6006" w:rsidRPr="00AE6006" w:rsidRDefault="00AE6006" w:rsidP="00F55094">
            <w:pPr>
              <w:pStyle w:val="HeaderGrayBar"/>
              <w:rPr>
                <w:sz w:val="18"/>
                <w:szCs w:val="18"/>
              </w:rPr>
            </w:pPr>
            <w:r w:rsidRPr="00AE6006">
              <w:rPr>
                <w:sz w:val="18"/>
                <w:szCs w:val="18"/>
              </w:rPr>
              <w:t xml:space="preserve">RETENTION AND </w:t>
            </w:r>
          </w:p>
          <w:p w14:paraId="0342059E" w14:textId="77777777" w:rsidR="00AE6006" w:rsidRPr="00AE6006" w:rsidRDefault="00AE6006" w:rsidP="00F55094">
            <w:pPr>
              <w:pStyle w:val="HeaderGrayBar"/>
              <w:rPr>
                <w:sz w:val="18"/>
                <w:szCs w:val="18"/>
              </w:rPr>
            </w:pPr>
            <w:r w:rsidRPr="00AE6006">
              <w:rPr>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6DE33FA" w14:textId="77777777" w:rsidR="00AE6006" w:rsidRPr="00AE6006" w:rsidRDefault="00AE6006" w:rsidP="00F55094">
            <w:pPr>
              <w:pStyle w:val="HeaderGrayBar"/>
              <w:rPr>
                <w:sz w:val="18"/>
                <w:szCs w:val="18"/>
              </w:rPr>
            </w:pPr>
            <w:r w:rsidRPr="00AE6006">
              <w:rPr>
                <w:sz w:val="18"/>
                <w:szCs w:val="18"/>
              </w:rPr>
              <w:t>DESIGNATION</w:t>
            </w:r>
          </w:p>
        </w:tc>
      </w:tr>
      <w:tr w:rsidR="0025175C" w:rsidRPr="00C4118B" w14:paraId="0D276CCD" w14:textId="77777777" w:rsidTr="00651F16">
        <w:trPr>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7CDAE57C" w14:textId="0DA52FCB" w:rsidR="0025175C" w:rsidRPr="00C4118B" w:rsidRDefault="00FD07F9" w:rsidP="00C4118B">
            <w:pPr>
              <w:spacing w:before="60" w:after="60"/>
              <w:jc w:val="center"/>
            </w:pPr>
            <w:r w:rsidRPr="00C4118B">
              <w:t>GS2012</w:t>
            </w:r>
            <w:r w:rsidR="00A45C26" w:rsidRPr="00C4118B">
              <w:t>-</w:t>
            </w:r>
            <w:r w:rsidRPr="00C4118B">
              <w:t>034</w:t>
            </w:r>
            <w:r w:rsidR="00C4118B" w:rsidRPr="00C4118B">
              <w:fldChar w:fldCharType="begin"/>
            </w:r>
            <w:r w:rsidR="00C4118B" w:rsidRPr="00C4118B">
              <w:instrText xml:space="preserve"> XE “GS2012-034" \f “dan” </w:instrText>
            </w:r>
            <w:r w:rsidR="00C4118B" w:rsidRPr="00C4118B">
              <w:fldChar w:fldCharType="end"/>
            </w:r>
          </w:p>
          <w:p w14:paraId="2237E709" w14:textId="305B8919" w:rsidR="0025175C" w:rsidRPr="00C4118B" w:rsidRDefault="0025175C" w:rsidP="00C4118B">
            <w:pPr>
              <w:spacing w:before="60" w:after="60"/>
              <w:jc w:val="center"/>
            </w:pPr>
            <w:r w:rsidRPr="00C4118B">
              <w:t xml:space="preserve">Rev. </w:t>
            </w:r>
            <w:r w:rsidR="00C4118B">
              <w:t>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55A70AA0" w14:textId="77777777" w:rsidR="0025175C" w:rsidRPr="00C4118B" w:rsidRDefault="0025175C" w:rsidP="00C4118B">
            <w:pPr>
              <w:spacing w:before="60" w:after="60"/>
              <w:rPr>
                <w:b/>
                <w:bCs/>
                <w:i/>
                <w:iCs/>
              </w:rPr>
            </w:pPr>
            <w:r w:rsidRPr="00C4118B">
              <w:rPr>
                <w:b/>
                <w:bCs/>
                <w:i/>
                <w:iCs/>
              </w:rPr>
              <w:t>Designations (Assets)</w:t>
            </w:r>
          </w:p>
          <w:p w14:paraId="044F8B79" w14:textId="5CF8C85E" w:rsidR="0025175C" w:rsidRPr="00C4118B" w:rsidRDefault="0025175C" w:rsidP="00C4118B">
            <w:pPr>
              <w:spacing w:before="60" w:after="60"/>
            </w:pPr>
            <w:r w:rsidRPr="00C4118B">
              <w:t>Records relating to designations bestowed on assets owned or maintained by the agency</w:t>
            </w:r>
            <w:r w:rsidR="00C4118B">
              <w:t>, such as h</w:t>
            </w:r>
            <w:r w:rsidR="00C4118B" w:rsidRPr="00C4118B">
              <w:t>eritage or landmark designation</w:t>
            </w:r>
            <w:r w:rsidR="00C4118B">
              <w:t>s</w:t>
            </w:r>
            <w:r w:rsidR="00C4118B" w:rsidRPr="00C4118B">
              <w:t xml:space="preserve">, placement on the National Historic Register, </w:t>
            </w:r>
            <w:r w:rsidR="00C4118B">
              <w:t>c</w:t>
            </w:r>
            <w:r w:rsidR="00C4118B" w:rsidRPr="00C4118B">
              <w:t>ritical (</w:t>
            </w:r>
            <w:r w:rsidR="00C4118B">
              <w:t>s</w:t>
            </w:r>
            <w:r w:rsidR="00C4118B" w:rsidRPr="00C4118B">
              <w:t xml:space="preserve">ensitive) </w:t>
            </w:r>
            <w:r w:rsidR="00C4118B">
              <w:t>a</w:t>
            </w:r>
            <w:r w:rsidR="00C4118B" w:rsidRPr="00C4118B">
              <w:t>rea designation</w:t>
            </w:r>
            <w:r w:rsidR="00C4118B">
              <w:t>s, etc</w:t>
            </w:r>
            <w:r w:rsidR="00651F16" w:rsidRPr="00C4118B">
              <w:t>.</w:t>
            </w:r>
            <w:r w:rsidR="00017D6F" w:rsidRPr="00C4118B">
              <w:fldChar w:fldCharType="begin"/>
            </w:r>
            <w:r w:rsidR="00017D6F" w:rsidRPr="00C4118B">
              <w:instrText xml:space="preserve"> XE "designations (assets)" \f “subject” </w:instrText>
            </w:r>
            <w:r w:rsidR="00017D6F" w:rsidRPr="00C4118B">
              <w:fldChar w:fldCharType="end"/>
            </w:r>
            <w:r w:rsidR="00017D6F" w:rsidRPr="00C4118B">
              <w:fldChar w:fldCharType="begin"/>
            </w:r>
            <w:r w:rsidR="00017D6F" w:rsidRPr="00C4118B">
              <w:instrText xml:space="preserve"> XE "landmark designations" \f “subject” </w:instrText>
            </w:r>
            <w:r w:rsidR="00017D6F" w:rsidRPr="00C4118B">
              <w:fldChar w:fldCharType="end"/>
            </w:r>
            <w:r w:rsidR="00017D6F" w:rsidRPr="00C4118B">
              <w:fldChar w:fldCharType="begin"/>
            </w:r>
            <w:r w:rsidR="00017D6F" w:rsidRPr="00C4118B">
              <w:instrText xml:space="preserve"> XE "historic property designations" \f “subject” </w:instrText>
            </w:r>
            <w:r w:rsidR="00017D6F" w:rsidRPr="00C4118B">
              <w:fldChar w:fldCharType="end"/>
            </w:r>
            <w:r w:rsidR="00017D6F" w:rsidRPr="00C4118B">
              <w:fldChar w:fldCharType="begin"/>
            </w:r>
            <w:r w:rsidR="00017D6F" w:rsidRPr="00C4118B">
              <w:instrText xml:space="preserve"> XE "heritage designations" \f “subject” </w:instrText>
            </w:r>
            <w:r w:rsidR="00017D6F" w:rsidRPr="00C4118B">
              <w:fldChar w:fldCharType="end"/>
            </w:r>
            <w:r w:rsidR="00017D6F" w:rsidRPr="00C4118B">
              <w:fldChar w:fldCharType="begin"/>
            </w:r>
            <w:r w:rsidR="00017D6F" w:rsidRPr="00C4118B">
              <w:instrText xml:space="preserve"> XE "National Historic Register" \f “subject” </w:instrText>
            </w:r>
            <w:r w:rsidR="00017D6F" w:rsidRPr="00C4118B">
              <w:fldChar w:fldCharType="end"/>
            </w:r>
            <w:r w:rsidR="00017D6F" w:rsidRPr="00C4118B">
              <w:fldChar w:fldCharType="begin"/>
            </w:r>
            <w:r w:rsidR="00017D6F" w:rsidRPr="00C4118B">
              <w:instrText xml:space="preserve"> XE "critical (sensitive) area designation" \f “subject” </w:instrText>
            </w:r>
            <w:r w:rsidR="00017D6F" w:rsidRPr="00C4118B">
              <w:fldChar w:fldCharType="end"/>
            </w:r>
          </w:p>
          <w:p w14:paraId="7AA65148" w14:textId="078BD602" w:rsidR="0025175C" w:rsidRPr="00C4118B" w:rsidRDefault="0025175C" w:rsidP="00D158AD">
            <w:pPr>
              <w:tabs>
                <w:tab w:val="left" w:pos="6246"/>
              </w:tabs>
              <w:spacing w:before="60" w:after="60"/>
            </w:pPr>
            <w:r w:rsidRPr="00C4118B">
              <w:t>Includes, but is not limited to:</w:t>
            </w:r>
            <w:r w:rsidR="00D158AD">
              <w:tab/>
            </w:r>
          </w:p>
          <w:p w14:paraId="59893D6D" w14:textId="35DC2428" w:rsidR="0025175C" w:rsidRPr="00C4118B" w:rsidRDefault="00C4118B" w:rsidP="00BC2B29">
            <w:pPr>
              <w:pStyle w:val="ListParagraph"/>
              <w:numPr>
                <w:ilvl w:val="0"/>
                <w:numId w:val="148"/>
              </w:numPr>
              <w:spacing w:before="60" w:after="60"/>
            </w:pPr>
            <w:r>
              <w:t>Applications</w:t>
            </w:r>
            <w:r w:rsidR="0025175C" w:rsidRPr="00C4118B">
              <w:t>;</w:t>
            </w:r>
          </w:p>
          <w:p w14:paraId="0CE18CCB" w14:textId="77777777" w:rsidR="00C4118B" w:rsidRDefault="00C4118B" w:rsidP="00BC2B29">
            <w:pPr>
              <w:pStyle w:val="ListParagraph"/>
              <w:numPr>
                <w:ilvl w:val="0"/>
                <w:numId w:val="148"/>
              </w:numPr>
              <w:spacing w:before="60" w:after="60"/>
            </w:pPr>
            <w:r>
              <w:t>Notifications;</w:t>
            </w:r>
          </w:p>
          <w:p w14:paraId="01066B9F" w14:textId="2199CE79" w:rsidR="0025175C" w:rsidRPr="00C4118B" w:rsidRDefault="00C4118B" w:rsidP="00BC2B29">
            <w:pPr>
              <w:pStyle w:val="ListParagraph"/>
              <w:numPr>
                <w:ilvl w:val="0"/>
                <w:numId w:val="148"/>
              </w:numPr>
              <w:spacing w:before="60" w:after="60"/>
            </w:pPr>
            <w:r>
              <w:t>Related correspondence/communications</w:t>
            </w:r>
            <w:r w:rsidR="0025175C" w:rsidRPr="00C4118B">
              <w:t>.</w:t>
            </w:r>
          </w:p>
          <w:p w14:paraId="26BDD9DF" w14:textId="77777777" w:rsidR="00C4118B" w:rsidRDefault="003E2838" w:rsidP="00C4118B">
            <w:pPr>
              <w:spacing w:before="60" w:after="60"/>
            </w:pPr>
            <w:r w:rsidRPr="00C4118B">
              <w:t>Excludes</w:t>
            </w:r>
            <w:r w:rsidR="00C4118B">
              <w:t>:</w:t>
            </w:r>
          </w:p>
          <w:p w14:paraId="6E5B7140" w14:textId="372A3FA5" w:rsidR="003E2838" w:rsidRPr="00C4118B" w:rsidRDefault="00C4118B" w:rsidP="00BC2B29">
            <w:pPr>
              <w:pStyle w:val="ListParagraph"/>
              <w:numPr>
                <w:ilvl w:val="0"/>
                <w:numId w:val="149"/>
              </w:numPr>
              <w:spacing w:before="60" w:after="60"/>
            </w:pPr>
            <w:r>
              <w:t>E</w:t>
            </w:r>
            <w:r w:rsidR="003E2838" w:rsidRPr="00C4118B">
              <w:t>lectric utility designations made by federal regulato</w:t>
            </w:r>
            <w:r w:rsidR="001B6A27" w:rsidRPr="00C4118B">
              <w:t xml:space="preserve">rs including </w:t>
            </w:r>
            <w:r w:rsidR="00CE3112">
              <w:t xml:space="preserve">North </w:t>
            </w:r>
            <w:r w:rsidR="00A23C37">
              <w:t>American E</w:t>
            </w:r>
            <w:r w:rsidR="00932BCB">
              <w:t>le</w:t>
            </w:r>
            <w:r w:rsidR="00A23C37">
              <w:t>ctric Reliability Corporation Critical Infrastructure Pr</w:t>
            </w:r>
            <w:r w:rsidR="00932BCB">
              <w:t>otection (</w:t>
            </w:r>
            <w:r w:rsidR="001B6A27" w:rsidRPr="00C4118B">
              <w:t xml:space="preserve">NERC </w:t>
            </w:r>
            <w:r w:rsidR="00D158AD" w:rsidRPr="00C4118B">
              <w:t>CIP</w:t>
            </w:r>
            <w:r w:rsidR="00932BCB">
              <w:t>)</w:t>
            </w:r>
            <w:r w:rsidR="001B6A27" w:rsidRPr="00C4118B">
              <w:t xml:space="preserve"> and </w:t>
            </w:r>
            <w:r w:rsidR="0077086E">
              <w:t>Transportation Security Administration (</w:t>
            </w:r>
            <w:r w:rsidR="001B6A27" w:rsidRPr="00C4118B">
              <w:t>TSA</w:t>
            </w:r>
            <w:r w:rsidR="0077086E">
              <w:t>)</w:t>
            </w:r>
            <w:r>
              <w:t>;</w:t>
            </w:r>
          </w:p>
          <w:p w14:paraId="451490D3" w14:textId="099AD5B2" w:rsidR="0092549E" w:rsidRPr="00C4118B" w:rsidRDefault="00C4118B" w:rsidP="00BC2B29">
            <w:pPr>
              <w:pStyle w:val="ListParagraph"/>
              <w:numPr>
                <w:ilvl w:val="0"/>
                <w:numId w:val="149"/>
              </w:numPr>
              <w:spacing w:before="60" w:after="60"/>
            </w:pPr>
            <w:r>
              <w:t>G</w:t>
            </w:r>
            <w:r w:rsidR="00CF7175" w:rsidRPr="00C4118B">
              <w:t>ranting</w:t>
            </w:r>
            <w:r w:rsidR="00C96C4C" w:rsidRPr="00C4118B">
              <w:t xml:space="preserve"> of</w:t>
            </w:r>
            <w:r w:rsidR="00CF7175" w:rsidRPr="00C4118B">
              <w:t xml:space="preserve"> designations, which is </w:t>
            </w:r>
            <w:r w:rsidR="0092549E" w:rsidRPr="00C4118B">
              <w:t>covered in</w:t>
            </w:r>
            <w:r w:rsidR="006B2848" w:rsidRPr="00C4118B">
              <w:t xml:space="preserve"> sector schedules</w:t>
            </w:r>
            <w:r w:rsidR="00457764" w:rsidRPr="00C4118B">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4104B54F" w14:textId="77777777" w:rsidR="0025175C" w:rsidRPr="00C4118B" w:rsidRDefault="0025175C" w:rsidP="00C4118B">
            <w:pPr>
              <w:spacing w:before="60" w:after="60"/>
            </w:pPr>
            <w:r w:rsidRPr="00C4118B">
              <w:rPr>
                <w:b/>
                <w:bCs/>
              </w:rPr>
              <w:t>Retain</w:t>
            </w:r>
            <w:r w:rsidRPr="00C4118B">
              <w:t xml:space="preserve"> until no longer needed for agency business</w:t>
            </w:r>
          </w:p>
          <w:p w14:paraId="6CAC7C8D" w14:textId="77777777" w:rsidR="0025175C" w:rsidRPr="00C4118B" w:rsidRDefault="0025175C" w:rsidP="00C4118B">
            <w:pPr>
              <w:spacing w:before="60" w:after="60"/>
              <w:rPr>
                <w:i/>
                <w:iCs/>
              </w:rPr>
            </w:pPr>
            <w:r w:rsidRPr="00C4118B">
              <w:t xml:space="preserve">   </w:t>
            </w:r>
            <w:r w:rsidRPr="00C4118B">
              <w:rPr>
                <w:i/>
                <w:iCs/>
              </w:rPr>
              <w:t>then</w:t>
            </w:r>
          </w:p>
          <w:p w14:paraId="303319CC" w14:textId="77777777" w:rsidR="0025175C" w:rsidRPr="00C4118B" w:rsidRDefault="0025175C" w:rsidP="00C4118B">
            <w:pPr>
              <w:spacing w:before="60" w:after="60"/>
            </w:pPr>
            <w:r w:rsidRPr="00C4118B">
              <w:rPr>
                <w:b/>
                <w:bCs/>
              </w:rPr>
              <w:t>Transfer</w:t>
            </w:r>
            <w:r w:rsidRPr="00C4118B">
              <w:t xml:space="preserve"> to Washington State Archives for permanent retention.</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3371623B" w14:textId="77777777" w:rsidR="0025175C" w:rsidRPr="00D158AD" w:rsidRDefault="0025175C" w:rsidP="00D158AD">
            <w:pPr>
              <w:spacing w:before="60"/>
              <w:jc w:val="center"/>
              <w:rPr>
                <w:b/>
                <w:bCs/>
                <w:szCs w:val="22"/>
              </w:rPr>
            </w:pPr>
            <w:r w:rsidRPr="00D158AD">
              <w:rPr>
                <w:b/>
                <w:bCs/>
                <w:szCs w:val="22"/>
              </w:rPr>
              <w:t>ARCHIVAL</w:t>
            </w:r>
          </w:p>
          <w:p w14:paraId="1FD230FA" w14:textId="32A0A67E" w:rsidR="0025175C" w:rsidRPr="00C4118B" w:rsidRDefault="0025175C" w:rsidP="00C4118B">
            <w:pPr>
              <w:jc w:val="center"/>
              <w:rPr>
                <w:sz w:val="20"/>
                <w:szCs w:val="20"/>
              </w:rPr>
            </w:pPr>
            <w:r w:rsidRPr="00D158AD">
              <w:rPr>
                <w:b/>
                <w:bCs/>
                <w:sz w:val="16"/>
                <w:szCs w:val="16"/>
              </w:rPr>
              <w:t>(Permanent Retention)</w:t>
            </w:r>
            <w:r w:rsidR="00D158AD" w:rsidRPr="00C4118B">
              <w:rPr>
                <w:sz w:val="20"/>
                <w:szCs w:val="20"/>
              </w:rPr>
              <w:fldChar w:fldCharType="begin"/>
            </w:r>
            <w:r w:rsidR="00D158AD" w:rsidRPr="00C4118B">
              <w:rPr>
                <w:sz w:val="20"/>
                <w:szCs w:val="20"/>
              </w:rPr>
              <w:instrText xml:space="preserve"> XE "ASSET MANAGEMENT:Authorization/Certification:Designations (Assets)” \f “archival” </w:instrText>
            </w:r>
            <w:r w:rsidR="00D158AD" w:rsidRPr="00C4118B">
              <w:rPr>
                <w:sz w:val="20"/>
                <w:szCs w:val="20"/>
              </w:rPr>
              <w:fldChar w:fldCharType="end"/>
            </w:r>
          </w:p>
          <w:p w14:paraId="5DAD9B7E" w14:textId="77777777" w:rsidR="0025175C" w:rsidRPr="00C4118B" w:rsidRDefault="0025175C" w:rsidP="00C4118B">
            <w:pPr>
              <w:jc w:val="center"/>
              <w:rPr>
                <w:sz w:val="20"/>
                <w:szCs w:val="20"/>
              </w:rPr>
            </w:pPr>
            <w:r w:rsidRPr="00C4118B">
              <w:rPr>
                <w:sz w:val="20"/>
                <w:szCs w:val="20"/>
              </w:rPr>
              <w:t>NON</w:t>
            </w:r>
            <w:r w:rsidR="00A45C26" w:rsidRPr="00C4118B">
              <w:rPr>
                <w:sz w:val="20"/>
                <w:szCs w:val="20"/>
              </w:rPr>
              <w:t>-</w:t>
            </w:r>
            <w:r w:rsidRPr="00C4118B">
              <w:rPr>
                <w:sz w:val="20"/>
                <w:szCs w:val="20"/>
              </w:rPr>
              <w:t>ESSENTIAL</w:t>
            </w:r>
          </w:p>
          <w:p w14:paraId="68332536" w14:textId="793813C1" w:rsidR="0025175C" w:rsidRPr="00C4118B" w:rsidRDefault="0025175C" w:rsidP="00C4118B">
            <w:pPr>
              <w:jc w:val="center"/>
              <w:rPr>
                <w:sz w:val="20"/>
                <w:szCs w:val="20"/>
              </w:rPr>
            </w:pPr>
            <w:r w:rsidRPr="00C4118B">
              <w:rPr>
                <w:sz w:val="20"/>
                <w:szCs w:val="20"/>
              </w:rPr>
              <w:t>OFM</w:t>
            </w:r>
          </w:p>
        </w:tc>
      </w:tr>
    </w:tbl>
    <w:p w14:paraId="3C85A254" w14:textId="77777777" w:rsidR="00656B66" w:rsidRPr="0016206D" w:rsidRDefault="00656B66" w:rsidP="00064EAC">
      <w:pPr>
        <w:shd w:val="clear" w:color="auto" w:fill="FFFFFF" w:themeFill="background1"/>
      </w:pPr>
    </w:p>
    <w:p w14:paraId="6DB150A5" w14:textId="77777777" w:rsidR="00357447" w:rsidRPr="0016206D" w:rsidRDefault="00357447" w:rsidP="00064EAC">
      <w:pPr>
        <w:shd w:val="clear" w:color="auto" w:fill="FFFFFF" w:themeFill="background1"/>
        <w:sectPr w:rsidR="00357447" w:rsidRPr="0016206D" w:rsidSect="00524D96">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D4833" w:rsidRPr="0016206D" w14:paraId="1ECBD827" w14:textId="77777777" w:rsidTr="00261171">
        <w:trPr>
          <w:cantSplit/>
          <w:trHeight w:val="288"/>
          <w:tblHeader/>
          <w:jc w:val="center"/>
        </w:trPr>
        <w:tc>
          <w:tcPr>
            <w:tcW w:w="5000" w:type="pct"/>
            <w:gridSpan w:val="4"/>
            <w:tcMar>
              <w:top w:w="43" w:type="dxa"/>
              <w:left w:w="72" w:type="dxa"/>
              <w:bottom w:w="43" w:type="dxa"/>
              <w:right w:w="72" w:type="dxa"/>
            </w:tcMar>
          </w:tcPr>
          <w:p w14:paraId="466FCBDE" w14:textId="38EC7BAD" w:rsidR="004D4833" w:rsidRPr="0016206D" w:rsidRDefault="000655C4" w:rsidP="00064EAC">
            <w:pPr>
              <w:pStyle w:val="Activties"/>
              <w:shd w:val="clear" w:color="auto" w:fill="FFFFFF" w:themeFill="background1"/>
              <w:rPr>
                <w:color w:val="000000"/>
              </w:rPr>
            </w:pPr>
            <w:bookmarkStart w:id="33" w:name="_Toc176417906"/>
            <w:r>
              <w:rPr>
                <w:color w:val="000000"/>
              </w:rPr>
              <w:lastRenderedPageBreak/>
              <w:t xml:space="preserve">DESIGN AND </w:t>
            </w:r>
            <w:r w:rsidR="004D4833" w:rsidRPr="0016206D">
              <w:rPr>
                <w:color w:val="000000"/>
              </w:rPr>
              <w:t>CONSTRUCTION</w:t>
            </w:r>
            <w:bookmarkEnd w:id="33"/>
          </w:p>
          <w:p w14:paraId="49ECDC4A" w14:textId="20E3023B" w:rsidR="004D4833" w:rsidRPr="0016206D" w:rsidRDefault="00E711C2" w:rsidP="0050461C">
            <w:pPr>
              <w:pStyle w:val="ActivityText"/>
              <w:shd w:val="clear" w:color="auto" w:fill="FFFFFF" w:themeFill="background1"/>
              <w:ind w:left="864"/>
            </w:pPr>
            <w:r w:rsidRPr="0016206D">
              <w:t>The activit</w:t>
            </w:r>
            <w:r w:rsidR="0050461C">
              <w:t>ies associated with the</w:t>
            </w:r>
            <w:r w:rsidRPr="0016206D">
              <w:t xml:space="preserve"> design</w:t>
            </w:r>
            <w:r w:rsidR="00E7545A" w:rsidRPr="0016206D">
              <w:t>ing</w:t>
            </w:r>
            <w:r w:rsidRPr="0016206D">
              <w:t>, planning</w:t>
            </w:r>
            <w:r w:rsidR="007A23B1">
              <w:t>,</w:t>
            </w:r>
            <w:r w:rsidRPr="0016206D">
              <w:t xml:space="preserve"> and constructi</w:t>
            </w:r>
            <w:r w:rsidR="007F3EAC" w:rsidRPr="0016206D">
              <w:t>on</w:t>
            </w:r>
            <w:r w:rsidRPr="0016206D">
              <w:t xml:space="preserve"> of </w:t>
            </w:r>
            <w:r w:rsidR="0050461C">
              <w:t xml:space="preserve">agency facilities and </w:t>
            </w:r>
            <w:r w:rsidRPr="0016206D">
              <w:t>infrastructure.</w:t>
            </w:r>
          </w:p>
        </w:tc>
      </w:tr>
      <w:tr w:rsidR="00AE6006" w:rsidRPr="0016206D" w14:paraId="153D1CE5" w14:textId="77777777" w:rsidTr="00261171">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0D301EC5" w14:textId="0D600CAF" w:rsidR="00AE6006" w:rsidRPr="00AE6006" w:rsidRDefault="00AE6006" w:rsidP="00F55094">
            <w:pPr>
              <w:pStyle w:val="HeaderGrayBar"/>
              <w:rPr>
                <w:sz w:val="16"/>
                <w:szCs w:val="16"/>
              </w:rPr>
            </w:pPr>
            <w:r w:rsidRPr="00AE6006">
              <w:rPr>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0A1933CD" w14:textId="77777777" w:rsidR="00AE6006" w:rsidRPr="00AE6006" w:rsidRDefault="00AE6006" w:rsidP="00F55094">
            <w:pPr>
              <w:pStyle w:val="HeaderGrayBar"/>
              <w:rPr>
                <w:sz w:val="18"/>
                <w:szCs w:val="18"/>
              </w:rPr>
            </w:pPr>
            <w:r w:rsidRPr="00AE6006">
              <w:rPr>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03E4F6D9" w14:textId="77777777" w:rsidR="00AE6006" w:rsidRPr="00AE6006" w:rsidRDefault="00AE6006" w:rsidP="00F55094">
            <w:pPr>
              <w:pStyle w:val="HeaderGrayBar"/>
              <w:rPr>
                <w:sz w:val="18"/>
                <w:szCs w:val="18"/>
              </w:rPr>
            </w:pPr>
            <w:r w:rsidRPr="00AE6006">
              <w:rPr>
                <w:sz w:val="18"/>
                <w:szCs w:val="18"/>
              </w:rPr>
              <w:t xml:space="preserve">RETENTION AND </w:t>
            </w:r>
          </w:p>
          <w:p w14:paraId="01DE9F3A" w14:textId="77777777" w:rsidR="00AE6006" w:rsidRPr="00AE6006" w:rsidRDefault="00AE6006" w:rsidP="00F55094">
            <w:pPr>
              <w:pStyle w:val="HeaderGrayBar"/>
              <w:rPr>
                <w:sz w:val="18"/>
                <w:szCs w:val="18"/>
              </w:rPr>
            </w:pPr>
            <w:r w:rsidRPr="00AE6006">
              <w:rPr>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548F36FB" w14:textId="77777777" w:rsidR="00AE6006" w:rsidRPr="00AE6006" w:rsidRDefault="00AE6006" w:rsidP="00F55094">
            <w:pPr>
              <w:pStyle w:val="HeaderGrayBar"/>
              <w:rPr>
                <w:sz w:val="18"/>
                <w:szCs w:val="18"/>
              </w:rPr>
            </w:pPr>
            <w:r w:rsidRPr="00AE6006">
              <w:rPr>
                <w:sz w:val="18"/>
                <w:szCs w:val="18"/>
              </w:rPr>
              <w:t>DESIGNATION</w:t>
            </w:r>
          </w:p>
        </w:tc>
      </w:tr>
      <w:tr w:rsidR="00261171" w:rsidRPr="0016206D" w14:paraId="6D8A32A7" w14:textId="77777777" w:rsidTr="00261171">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4943116D" w14:textId="40D8C38A" w:rsidR="00261171" w:rsidRDefault="00261171" w:rsidP="00261171">
            <w:pPr>
              <w:spacing w:before="60" w:after="60"/>
              <w:jc w:val="center"/>
              <w:rPr>
                <w:rFonts w:eastAsia="Calibri" w:cs="Times New Roman"/>
              </w:rPr>
            </w:pPr>
            <w:r>
              <w:rPr>
                <w:rFonts w:eastAsia="Calibri" w:cs="Times New Roman"/>
              </w:rPr>
              <w:t>GS2024-</w:t>
            </w:r>
            <w:r w:rsidR="00614118">
              <w:rPr>
                <w:rFonts w:eastAsia="Calibri" w:cs="Times New Roman"/>
              </w:rPr>
              <w:t>006</w:t>
            </w:r>
            <w:r w:rsidRPr="00B64159">
              <w:fldChar w:fldCharType="begin"/>
            </w:r>
            <w:r w:rsidRPr="00B64159">
              <w:instrText xml:space="preserve"> XE "GS</w:instrText>
            </w:r>
            <w:r>
              <w:instrText>2024-</w:instrText>
            </w:r>
            <w:r w:rsidR="00614118">
              <w:instrText>006</w:instrText>
            </w:r>
            <w:r w:rsidRPr="00B64159">
              <w:instrText>" \f “dan”</w:instrText>
            </w:r>
            <w:r w:rsidRPr="00B64159">
              <w:fldChar w:fldCharType="end"/>
            </w:r>
          </w:p>
          <w:p w14:paraId="33C3A8BF" w14:textId="2D006727" w:rsidR="00261171" w:rsidRPr="00651F16" w:rsidRDefault="00261171" w:rsidP="00261171">
            <w:pPr>
              <w:pStyle w:val="TableText"/>
              <w:shd w:val="clear" w:color="auto" w:fill="FFFFFF" w:themeFill="background1"/>
              <w:spacing w:before="60" w:after="60"/>
              <w:jc w:val="center"/>
              <w:rPr>
                <w:rFonts w:asciiTheme="minorHAnsi" w:hAnsiTheme="minorHAnsi" w:cstheme="minorHAnsi"/>
              </w:rPr>
            </w:pPr>
            <w:r>
              <w:rPr>
                <w:rFonts w:eastAsia="Calibri" w:cs="Times New Roman"/>
              </w:rPr>
              <w:t>Rev. 0</w:t>
            </w:r>
          </w:p>
        </w:tc>
        <w:tc>
          <w:tcPr>
            <w:tcW w:w="2900" w:type="pct"/>
            <w:tcBorders>
              <w:top w:val="single" w:sz="4" w:space="0" w:color="000000"/>
              <w:bottom w:val="single" w:sz="4" w:space="0" w:color="000000"/>
            </w:tcBorders>
            <w:tcMar>
              <w:top w:w="43" w:type="dxa"/>
              <w:left w:w="72" w:type="dxa"/>
              <w:bottom w:w="43" w:type="dxa"/>
              <w:right w:w="72" w:type="dxa"/>
            </w:tcMar>
          </w:tcPr>
          <w:p w14:paraId="07EF582B" w14:textId="77777777" w:rsidR="00261171" w:rsidRPr="008A4A34" w:rsidRDefault="00261171" w:rsidP="00261171">
            <w:pPr>
              <w:spacing w:before="60" w:after="60"/>
              <w:rPr>
                <w:color w:val="auto"/>
              </w:rPr>
            </w:pPr>
            <w:r w:rsidRPr="008A4A34">
              <w:rPr>
                <w:b/>
                <w:i/>
                <w:color w:val="auto"/>
              </w:rPr>
              <w:t>Capital Construction Projects – Project Administration and Process</w:t>
            </w:r>
          </w:p>
          <w:p w14:paraId="04162784" w14:textId="02EE9483" w:rsidR="00261171" w:rsidRPr="008A4A34" w:rsidRDefault="00261171" w:rsidP="00261171">
            <w:pPr>
              <w:spacing w:before="60" w:after="60"/>
              <w:rPr>
                <w:color w:val="auto"/>
              </w:rPr>
            </w:pPr>
            <w:r w:rsidRPr="008A4A34">
              <w:rPr>
                <w:color w:val="auto"/>
              </w:rPr>
              <w:t xml:space="preserve">Records not required beyond the warranty period that relate to the project administration/process for new construction or additions/remodels (affecting the structure of the building/facility) for both routine and significant structures, </w:t>
            </w:r>
            <w:r w:rsidRPr="008A4A34">
              <w:rPr>
                <w:color w:val="auto"/>
                <w:u w:val="single"/>
              </w:rPr>
              <w:t>provided</w:t>
            </w:r>
            <w:r w:rsidRPr="008A4A34">
              <w:rPr>
                <w:color w:val="auto"/>
              </w:rPr>
              <w:t xml:space="preserve"> the longer-term records documenting the project are retained in accordance with either: </w:t>
            </w:r>
            <w:r w:rsidRPr="008A4A34">
              <w:rPr>
                <w:color w:val="auto"/>
              </w:rPr>
              <w:fldChar w:fldCharType="begin"/>
            </w:r>
            <w:r w:rsidRPr="008A4A34">
              <w:rPr>
                <w:color w:val="auto"/>
              </w:rPr>
              <w:instrText xml:space="preserve"> XE "capital assets:construction projects:project administration/process" \f “Subject" </w:instrText>
            </w:r>
            <w:r w:rsidRPr="008A4A34">
              <w:rPr>
                <w:color w:val="auto"/>
              </w:rPr>
              <w:fldChar w:fldCharType="end"/>
            </w:r>
            <w:r w:rsidRPr="008A4A34">
              <w:rPr>
                <w:color w:val="auto"/>
              </w:rPr>
              <w:fldChar w:fldCharType="begin"/>
            </w:r>
            <w:r w:rsidRPr="008A4A34">
              <w:rPr>
                <w:color w:val="auto"/>
              </w:rPr>
              <w:instrText xml:space="preserve"> XE "buildings</w:instrText>
            </w:r>
            <w:r w:rsidR="00193E5C">
              <w:rPr>
                <w:color w:val="auto"/>
              </w:rPr>
              <w:instrText xml:space="preserve"> (agency facilities)</w:instrText>
            </w:r>
            <w:r w:rsidRPr="008A4A34">
              <w:rPr>
                <w:color w:val="auto"/>
              </w:rPr>
              <w:instrText xml:space="preserve">:construction/remodels:project administration/process” \f “Subject" </w:instrText>
            </w:r>
            <w:r w:rsidRPr="008A4A34">
              <w:rPr>
                <w:color w:val="auto"/>
              </w:rPr>
              <w:fldChar w:fldCharType="end"/>
            </w:r>
            <w:r w:rsidRPr="008A4A34">
              <w:rPr>
                <w:color w:val="auto"/>
              </w:rPr>
              <w:fldChar w:fldCharType="begin"/>
            </w:r>
            <w:r w:rsidRPr="008A4A34">
              <w:rPr>
                <w:color w:val="auto"/>
              </w:rPr>
              <w:instrText xml:space="preserve"> XE "facilities:construction/remodels:project administration/process" \f “Subject" </w:instrText>
            </w:r>
            <w:r w:rsidRPr="008A4A34">
              <w:rPr>
                <w:color w:val="auto"/>
              </w:rPr>
              <w:fldChar w:fldCharType="end"/>
            </w:r>
            <w:r w:rsidRPr="008A4A34">
              <w:rPr>
                <w:color w:val="auto"/>
              </w:rPr>
              <w:fldChar w:fldCharType="begin"/>
            </w:r>
            <w:r w:rsidRPr="008A4A34">
              <w:rPr>
                <w:color w:val="auto"/>
              </w:rPr>
              <w:instrText xml:space="preserve"> XE "construction projects (buildings/facilities):project administration/process" \f “Subject" </w:instrText>
            </w:r>
            <w:r w:rsidRPr="008A4A34">
              <w:rPr>
                <w:color w:val="auto"/>
              </w:rPr>
              <w:fldChar w:fldCharType="end"/>
            </w:r>
            <w:r w:rsidRPr="008A4A34">
              <w:rPr>
                <w:color w:val="auto"/>
              </w:rPr>
              <w:fldChar w:fldCharType="begin"/>
            </w:r>
            <w:r w:rsidRPr="008A4A34">
              <w:rPr>
                <w:color w:val="auto"/>
              </w:rPr>
              <w:instrText xml:space="preserve"> XE "remodels (buildings/facilities):project administration/process" \f “Subject" </w:instrText>
            </w:r>
            <w:r w:rsidRPr="008A4A34">
              <w:rPr>
                <w:color w:val="auto"/>
              </w:rPr>
              <w:fldChar w:fldCharType="end"/>
            </w:r>
            <w:r w:rsidRPr="008A4A34">
              <w:rPr>
                <w:color w:val="auto"/>
              </w:rPr>
              <w:fldChar w:fldCharType="begin"/>
            </w:r>
            <w:r w:rsidRPr="008A4A34">
              <w:rPr>
                <w:color w:val="auto"/>
              </w:rPr>
              <w:instrText xml:space="preserve"> XE "drawings/plans (architectural/engineering):construction/remodels:project administration/process" \f “Subject" </w:instrText>
            </w:r>
            <w:r w:rsidRPr="008A4A34">
              <w:rPr>
                <w:color w:val="auto"/>
              </w:rPr>
              <w:fldChar w:fldCharType="end"/>
            </w:r>
            <w:r w:rsidRPr="008A4A34">
              <w:rPr>
                <w:color w:val="auto"/>
              </w:rPr>
              <w:fldChar w:fldCharType="begin"/>
            </w:r>
            <w:r w:rsidRPr="008A4A34">
              <w:rPr>
                <w:color w:val="auto"/>
              </w:rPr>
              <w:instrText xml:space="preserve"> XE "plans (architectural/engineering):construction/remodels:project administration/process" \f “Subject" </w:instrText>
            </w:r>
            <w:r w:rsidRPr="008A4A34">
              <w:rPr>
                <w:color w:val="auto"/>
              </w:rPr>
              <w:fldChar w:fldCharType="end"/>
            </w:r>
            <w:r w:rsidRPr="008A4A34">
              <w:rPr>
                <w:color w:val="auto"/>
              </w:rPr>
              <w:fldChar w:fldCharType="begin"/>
            </w:r>
            <w:r w:rsidRPr="008A4A34">
              <w:rPr>
                <w:color w:val="auto"/>
              </w:rPr>
              <w:instrText xml:space="preserve"> XE "architectural drawings:construction/remodels:project administration/process" \f “Subject" </w:instrText>
            </w:r>
            <w:r w:rsidRPr="008A4A34">
              <w:rPr>
                <w:color w:val="auto"/>
              </w:rPr>
              <w:fldChar w:fldCharType="end"/>
            </w:r>
            <w:r w:rsidRPr="008A4A34">
              <w:rPr>
                <w:color w:val="auto"/>
              </w:rPr>
              <w:fldChar w:fldCharType="begin"/>
            </w:r>
            <w:r w:rsidRPr="008A4A34">
              <w:rPr>
                <w:color w:val="auto"/>
              </w:rPr>
              <w:instrText xml:space="preserve"> XE "engineering drawings/plans:construction/remodels:project administration/process" \f “Subject" </w:instrText>
            </w:r>
            <w:r w:rsidRPr="008A4A34">
              <w:rPr>
                <w:color w:val="auto"/>
              </w:rPr>
              <w:fldChar w:fldCharType="end"/>
            </w:r>
            <w:r w:rsidRPr="008A4A34">
              <w:rPr>
                <w:color w:val="auto"/>
              </w:rPr>
              <w:fldChar w:fldCharType="begin"/>
            </w:r>
            <w:r w:rsidRPr="008A4A34">
              <w:rPr>
                <w:color w:val="auto"/>
              </w:rPr>
              <w:instrText xml:space="preserve"> XE "contracts:construction projects:project administration/process" \f “Subject" </w:instrText>
            </w:r>
            <w:r w:rsidRPr="008A4A34">
              <w:rPr>
                <w:color w:val="auto"/>
              </w:rPr>
              <w:fldChar w:fldCharType="end"/>
            </w:r>
            <w:r w:rsidRPr="008A4A34">
              <w:rPr>
                <w:color w:val="auto"/>
              </w:rPr>
              <w:fldChar w:fldCharType="begin"/>
            </w:r>
            <w:r w:rsidRPr="008A4A34">
              <w:rPr>
                <w:color w:val="auto"/>
              </w:rPr>
              <w:instrText xml:space="preserve"> XE "meetings:capital construction projects:project administration/process" \f “Subject" </w:instrText>
            </w:r>
            <w:r w:rsidRPr="008A4A34">
              <w:rPr>
                <w:color w:val="auto"/>
              </w:rPr>
              <w:fldChar w:fldCharType="end"/>
            </w:r>
            <w:r w:rsidRPr="008A4A34">
              <w:rPr>
                <w:color w:val="auto"/>
              </w:rPr>
              <w:fldChar w:fldCharType="begin"/>
            </w:r>
            <w:r w:rsidRPr="008A4A34">
              <w:rPr>
                <w:color w:val="auto"/>
              </w:rPr>
              <w:instrText xml:space="preserve"> XE "minutes (meetings):capital construction projects:project administration/process" \f “Subject" </w:instrText>
            </w:r>
            <w:r w:rsidRPr="008A4A34">
              <w:rPr>
                <w:color w:val="auto"/>
              </w:rPr>
              <w:fldChar w:fldCharType="end"/>
            </w:r>
            <w:r w:rsidRPr="008A4A34">
              <w:rPr>
                <w:color w:val="auto"/>
              </w:rPr>
              <w:fldChar w:fldCharType="begin"/>
            </w:r>
            <w:r w:rsidRPr="008A4A34">
              <w:rPr>
                <w:color w:val="auto"/>
              </w:rPr>
              <w:instrText xml:space="preserve"> XE "designing:capital construction projects:project administration/process" \f “Subject" </w:instrText>
            </w:r>
            <w:r w:rsidRPr="008A4A34">
              <w:rPr>
                <w:color w:val="auto"/>
              </w:rPr>
              <w:fldChar w:fldCharType="end"/>
            </w:r>
          </w:p>
          <w:p w14:paraId="60F6A7C7" w14:textId="3C1F8D6A" w:rsidR="00261171" w:rsidRPr="008A4A34" w:rsidRDefault="00261171" w:rsidP="00BC2B29">
            <w:pPr>
              <w:pStyle w:val="ListParagraph"/>
              <w:numPr>
                <w:ilvl w:val="0"/>
                <w:numId w:val="189"/>
              </w:numPr>
              <w:spacing w:before="60" w:after="60"/>
              <w:rPr>
                <w:color w:val="auto"/>
              </w:rPr>
            </w:pPr>
            <w:r w:rsidRPr="008A4A34">
              <w:rPr>
                <w:i/>
                <w:color w:val="auto"/>
              </w:rPr>
              <w:t>Capital Construction Projects – Routine Buildings/Facilities (DAN GS</w:t>
            </w:r>
            <w:r>
              <w:rPr>
                <w:i/>
                <w:color w:val="auto"/>
              </w:rPr>
              <w:t>2024-</w:t>
            </w:r>
            <w:r w:rsidR="00614118">
              <w:rPr>
                <w:i/>
                <w:color w:val="auto"/>
              </w:rPr>
              <w:t>007</w:t>
            </w:r>
            <w:r w:rsidRPr="008A4A34">
              <w:rPr>
                <w:i/>
                <w:color w:val="auto"/>
              </w:rPr>
              <w:t>)</w:t>
            </w:r>
            <w:r w:rsidRPr="008A4A34">
              <w:rPr>
                <w:color w:val="auto"/>
              </w:rPr>
              <w:t>;</w:t>
            </w:r>
          </w:p>
          <w:p w14:paraId="718F594D" w14:textId="61F45AD0" w:rsidR="00261171" w:rsidRPr="008A4A34" w:rsidRDefault="00261171" w:rsidP="00BC2B29">
            <w:pPr>
              <w:pStyle w:val="ListParagraph"/>
              <w:numPr>
                <w:ilvl w:val="0"/>
                <w:numId w:val="189"/>
              </w:numPr>
              <w:spacing w:before="60" w:after="60"/>
              <w:rPr>
                <w:color w:val="auto"/>
              </w:rPr>
            </w:pPr>
            <w:r w:rsidRPr="008A4A34">
              <w:rPr>
                <w:i/>
                <w:color w:val="auto"/>
              </w:rPr>
              <w:t>Capital Construction Projects – Significant Buildings/Facilities (DAN GS</w:t>
            </w:r>
            <w:r>
              <w:rPr>
                <w:i/>
                <w:color w:val="auto"/>
              </w:rPr>
              <w:t>50-18-10</w:t>
            </w:r>
            <w:r w:rsidRPr="008A4A34">
              <w:rPr>
                <w:i/>
                <w:color w:val="auto"/>
              </w:rPr>
              <w:t>)</w:t>
            </w:r>
            <w:r w:rsidRPr="008A4A34">
              <w:rPr>
                <w:color w:val="auto"/>
              </w:rPr>
              <w:t>.</w:t>
            </w:r>
          </w:p>
          <w:p w14:paraId="2361E146" w14:textId="77777777" w:rsidR="00261171" w:rsidRPr="008A4A34" w:rsidRDefault="00261171" w:rsidP="00261171">
            <w:pPr>
              <w:spacing w:before="60" w:after="60"/>
              <w:rPr>
                <w:color w:val="auto"/>
              </w:rPr>
            </w:pPr>
            <w:r w:rsidRPr="008A4A34">
              <w:rPr>
                <w:color w:val="auto"/>
              </w:rPr>
              <w:t>Includes, but is not limited to:</w:t>
            </w:r>
          </w:p>
          <w:p w14:paraId="7D0C0F78" w14:textId="77777777" w:rsidR="00261171" w:rsidRPr="008A4A34" w:rsidRDefault="00261171" w:rsidP="00BC2B29">
            <w:pPr>
              <w:pStyle w:val="ListParagraph"/>
              <w:numPr>
                <w:ilvl w:val="0"/>
                <w:numId w:val="73"/>
              </w:numPr>
              <w:spacing w:before="60" w:after="60"/>
              <w:rPr>
                <w:color w:val="auto"/>
              </w:rPr>
            </w:pPr>
            <w:r w:rsidRPr="008A4A34">
              <w:rPr>
                <w:color w:val="auto"/>
              </w:rPr>
              <w:t>Phone lists;</w:t>
            </w:r>
          </w:p>
          <w:p w14:paraId="52BA7504" w14:textId="77777777" w:rsidR="00261171" w:rsidRPr="008A4A34" w:rsidRDefault="00261171" w:rsidP="00BC2B29">
            <w:pPr>
              <w:pStyle w:val="ListParagraph"/>
              <w:numPr>
                <w:ilvl w:val="0"/>
                <w:numId w:val="73"/>
              </w:numPr>
              <w:spacing w:before="60" w:after="60"/>
              <w:rPr>
                <w:color w:val="auto"/>
              </w:rPr>
            </w:pPr>
            <w:r w:rsidRPr="008A4A34">
              <w:rPr>
                <w:color w:val="auto"/>
              </w:rPr>
              <w:t>Work requisitions;</w:t>
            </w:r>
          </w:p>
          <w:p w14:paraId="5627EF32" w14:textId="77777777" w:rsidR="00261171" w:rsidRPr="008A4A34" w:rsidRDefault="00261171" w:rsidP="00BC2B29">
            <w:pPr>
              <w:pStyle w:val="ListParagraph"/>
              <w:numPr>
                <w:ilvl w:val="0"/>
                <w:numId w:val="73"/>
              </w:numPr>
              <w:spacing w:before="60" w:after="60"/>
              <w:rPr>
                <w:color w:val="auto"/>
              </w:rPr>
            </w:pPr>
            <w:r w:rsidRPr="008A4A34">
              <w:rPr>
                <w:color w:val="auto"/>
              </w:rPr>
              <w:t xml:space="preserve">Meeting coordination records; </w:t>
            </w:r>
          </w:p>
          <w:p w14:paraId="55103BB6" w14:textId="77777777" w:rsidR="00261171" w:rsidRPr="008A4A34" w:rsidRDefault="00261171" w:rsidP="00BC2B29">
            <w:pPr>
              <w:pStyle w:val="ListParagraph"/>
              <w:numPr>
                <w:ilvl w:val="0"/>
                <w:numId w:val="73"/>
              </w:numPr>
              <w:spacing w:before="60" w:after="60"/>
              <w:rPr>
                <w:color w:val="auto"/>
              </w:rPr>
            </w:pPr>
            <w:r w:rsidRPr="008A4A34">
              <w:rPr>
                <w:color w:val="auto"/>
              </w:rPr>
              <w:t>Shop drawings not affecting the structure or operating systems of the building;</w:t>
            </w:r>
          </w:p>
          <w:p w14:paraId="6ACF9A31" w14:textId="77777777" w:rsidR="00261171" w:rsidRPr="008A4A34" w:rsidRDefault="00261171" w:rsidP="00BC2B29">
            <w:pPr>
              <w:pStyle w:val="ListParagraph"/>
              <w:numPr>
                <w:ilvl w:val="0"/>
                <w:numId w:val="73"/>
              </w:numPr>
              <w:spacing w:before="60" w:after="60"/>
              <w:rPr>
                <w:color w:val="auto"/>
              </w:rPr>
            </w:pPr>
            <w:r w:rsidRPr="008A4A34">
              <w:rPr>
                <w:color w:val="auto"/>
              </w:rPr>
              <w:t>Schedules;</w:t>
            </w:r>
          </w:p>
          <w:p w14:paraId="395B4B47" w14:textId="77777777" w:rsidR="00261171" w:rsidRPr="008A4A34" w:rsidRDefault="00261171" w:rsidP="00BC2B29">
            <w:pPr>
              <w:pStyle w:val="ListParagraph"/>
              <w:numPr>
                <w:ilvl w:val="0"/>
                <w:numId w:val="73"/>
              </w:numPr>
              <w:spacing w:before="60" w:after="60"/>
              <w:rPr>
                <w:color w:val="auto"/>
              </w:rPr>
            </w:pPr>
            <w:r w:rsidRPr="008A4A34">
              <w:rPr>
                <w:color w:val="auto"/>
              </w:rPr>
              <w:t>Punch lists;</w:t>
            </w:r>
          </w:p>
          <w:p w14:paraId="7E63B7D5" w14:textId="77777777" w:rsidR="00261171" w:rsidRPr="008A4A34" w:rsidRDefault="00261171" w:rsidP="00BC2B29">
            <w:pPr>
              <w:pStyle w:val="ListParagraph"/>
              <w:numPr>
                <w:ilvl w:val="0"/>
                <w:numId w:val="73"/>
              </w:numPr>
              <w:spacing w:before="60"/>
              <w:rPr>
                <w:color w:val="auto"/>
              </w:rPr>
            </w:pPr>
            <w:r w:rsidRPr="008A4A34">
              <w:rPr>
                <w:color w:val="auto"/>
              </w:rPr>
              <w:t>“Red-line” drawings (“as-designed” drawings reflecting updates) that have been superseded by “as-built” drawings.</w:t>
            </w:r>
          </w:p>
          <w:p w14:paraId="52906CCD" w14:textId="77777777" w:rsidR="00261171" w:rsidRPr="008A4A34" w:rsidRDefault="00261171" w:rsidP="00261171">
            <w:pPr>
              <w:spacing w:before="60" w:after="60"/>
              <w:contextualSpacing/>
              <w:rPr>
                <w:color w:val="auto"/>
              </w:rPr>
            </w:pPr>
            <w:r w:rsidRPr="008A4A34">
              <w:rPr>
                <w:color w:val="auto"/>
              </w:rPr>
              <w:t>Excludes records covered by:</w:t>
            </w:r>
          </w:p>
          <w:p w14:paraId="09AAC938" w14:textId="7705B45D" w:rsidR="00261171" w:rsidRPr="008A4A34" w:rsidRDefault="00261171" w:rsidP="00BC2B29">
            <w:pPr>
              <w:pStyle w:val="NOTE"/>
              <w:numPr>
                <w:ilvl w:val="0"/>
                <w:numId w:val="73"/>
              </w:numPr>
              <w:spacing w:before="0" w:after="60"/>
              <w:contextualSpacing/>
            </w:pPr>
            <w:r w:rsidRPr="008A4A34">
              <w:t>Capital Construction Projects – Routine Buildings/Facilities (DAN GS2</w:t>
            </w:r>
            <w:r>
              <w:t>024-</w:t>
            </w:r>
            <w:r w:rsidR="00614118">
              <w:t>007</w:t>
            </w:r>
            <w:r w:rsidRPr="008A4A34">
              <w:t>);</w:t>
            </w:r>
          </w:p>
          <w:p w14:paraId="742D75D5" w14:textId="4E70A246" w:rsidR="00261171" w:rsidRPr="00651F16" w:rsidRDefault="00261171" w:rsidP="00BC2B29">
            <w:pPr>
              <w:pStyle w:val="NOTE"/>
              <w:numPr>
                <w:ilvl w:val="0"/>
                <w:numId w:val="73"/>
              </w:numPr>
              <w:spacing w:before="0" w:after="60"/>
              <w:contextualSpacing/>
              <w:rPr>
                <w:rFonts w:asciiTheme="minorHAnsi" w:eastAsia="Calibri" w:hAnsiTheme="minorHAnsi" w:cstheme="minorHAnsi"/>
                <w:b/>
                <w:bCs w:val="0"/>
                <w:i w:val="0"/>
                <w:szCs w:val="22"/>
              </w:rPr>
            </w:pPr>
            <w:r w:rsidRPr="008A4A34">
              <w:t>Capital Construction Projects – Significant Buildings/Facilities (DAN GS</w:t>
            </w:r>
            <w:r>
              <w:t>50-18-10</w:t>
            </w:r>
            <w:r w:rsidRPr="008A4A34">
              <w:t>).</w:t>
            </w:r>
          </w:p>
        </w:tc>
        <w:tc>
          <w:tcPr>
            <w:tcW w:w="1000" w:type="pct"/>
            <w:tcBorders>
              <w:top w:val="single" w:sz="4" w:space="0" w:color="000000"/>
              <w:bottom w:val="single" w:sz="4" w:space="0" w:color="000000"/>
            </w:tcBorders>
            <w:tcMar>
              <w:top w:w="14" w:type="dxa"/>
              <w:left w:w="72" w:type="dxa"/>
              <w:bottom w:w="14" w:type="dxa"/>
              <w:right w:w="72" w:type="dxa"/>
            </w:tcMar>
          </w:tcPr>
          <w:p w14:paraId="1602768B" w14:textId="77777777" w:rsidR="00261171" w:rsidRPr="00B64159" w:rsidRDefault="00261171" w:rsidP="00261171">
            <w:pPr>
              <w:spacing w:before="60" w:after="60"/>
              <w:rPr>
                <w:rFonts w:eastAsia="Calibri" w:cs="Times New Roman"/>
              </w:rPr>
            </w:pPr>
            <w:r w:rsidRPr="00B64159">
              <w:rPr>
                <w:rFonts w:eastAsia="Calibri" w:cs="Times New Roman"/>
                <w:b/>
              </w:rPr>
              <w:t xml:space="preserve">Retain </w:t>
            </w:r>
            <w:r w:rsidRPr="00B64159">
              <w:rPr>
                <w:rFonts w:eastAsia="Calibri" w:cs="Times New Roman"/>
              </w:rPr>
              <w:t xml:space="preserve">for </w:t>
            </w:r>
            <w:r>
              <w:rPr>
                <w:rFonts w:eastAsia="Calibri" w:cs="Times New Roman"/>
              </w:rPr>
              <w:t>6</w:t>
            </w:r>
            <w:r w:rsidRPr="00B64159">
              <w:rPr>
                <w:rFonts w:eastAsia="Calibri" w:cs="Times New Roman"/>
              </w:rPr>
              <w:t xml:space="preserve"> years after </w:t>
            </w:r>
            <w:r>
              <w:rPr>
                <w:rFonts w:eastAsia="Calibri" w:cs="Times New Roman"/>
              </w:rPr>
              <w:t>project completion/ acceptance</w:t>
            </w:r>
          </w:p>
          <w:p w14:paraId="778A7E2C" w14:textId="77777777" w:rsidR="00261171" w:rsidRPr="00B64159" w:rsidRDefault="00261171" w:rsidP="00261171">
            <w:pPr>
              <w:spacing w:before="60" w:after="60"/>
              <w:rPr>
                <w:rFonts w:eastAsia="Calibri" w:cs="Times New Roman"/>
                <w:i/>
              </w:rPr>
            </w:pPr>
            <w:r w:rsidRPr="00B64159">
              <w:rPr>
                <w:rFonts w:eastAsia="Calibri" w:cs="Times New Roman"/>
                <w:i/>
              </w:rPr>
              <w:t xml:space="preserve">   then</w:t>
            </w:r>
          </w:p>
          <w:p w14:paraId="0F0E7367" w14:textId="1717495C" w:rsidR="00261171" w:rsidRPr="00651F16" w:rsidRDefault="00261171" w:rsidP="00261171">
            <w:pPr>
              <w:shd w:val="clear" w:color="auto" w:fill="FFFFFF" w:themeFill="background1"/>
              <w:spacing w:before="60" w:after="60"/>
              <w:rPr>
                <w:rFonts w:asciiTheme="minorHAnsi" w:eastAsia="Calibri" w:hAnsiTheme="minorHAnsi" w:cstheme="minorHAnsi"/>
                <w:b/>
              </w:rPr>
            </w:pPr>
            <w:r w:rsidRPr="00B64159">
              <w:rPr>
                <w:rFonts w:eastAsia="Calibri" w:cs="Times New Roman"/>
                <w:b/>
              </w:rPr>
              <w:t>Destroy</w:t>
            </w:r>
            <w:r w:rsidRPr="00B64159">
              <w:rPr>
                <w:rFonts w:eastAsia="Calibr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7DF7B474" w14:textId="77777777" w:rsidR="00261171" w:rsidRPr="00B64159" w:rsidRDefault="00261171" w:rsidP="00261171">
            <w:pPr>
              <w:spacing w:before="60"/>
              <w:jc w:val="center"/>
              <w:rPr>
                <w:sz w:val="20"/>
                <w:szCs w:val="20"/>
              </w:rPr>
            </w:pPr>
            <w:r w:rsidRPr="00B64159">
              <w:rPr>
                <w:sz w:val="20"/>
                <w:szCs w:val="20"/>
              </w:rPr>
              <w:t>NON-ARCHIVAL</w:t>
            </w:r>
          </w:p>
          <w:p w14:paraId="22D2C37F" w14:textId="77777777" w:rsidR="00261171" w:rsidRPr="00BE6368" w:rsidRDefault="00261171" w:rsidP="00261171">
            <w:pPr>
              <w:jc w:val="center"/>
              <w:rPr>
                <w:sz w:val="20"/>
                <w:szCs w:val="20"/>
              </w:rPr>
            </w:pPr>
            <w:r w:rsidRPr="00BE6368">
              <w:rPr>
                <w:sz w:val="20"/>
                <w:szCs w:val="20"/>
              </w:rPr>
              <w:t>NON-ESSENTIAL</w:t>
            </w:r>
          </w:p>
          <w:p w14:paraId="386DF62F" w14:textId="0AA2B4A2" w:rsidR="00261171" w:rsidRPr="00204BEA" w:rsidRDefault="00261171" w:rsidP="00261171">
            <w:pPr>
              <w:shd w:val="clear" w:color="auto" w:fill="FFFFFF" w:themeFill="background1"/>
              <w:jc w:val="center"/>
              <w:rPr>
                <w:rFonts w:asciiTheme="minorHAnsi" w:eastAsia="Calibri" w:hAnsiTheme="minorHAnsi" w:cstheme="minorHAnsi"/>
                <w:sz w:val="20"/>
                <w:szCs w:val="20"/>
              </w:rPr>
            </w:pPr>
            <w:r w:rsidRPr="001C4AA2">
              <w:rPr>
                <w:sz w:val="20"/>
                <w:szCs w:val="20"/>
              </w:rPr>
              <w:t>OPR</w:t>
            </w:r>
          </w:p>
        </w:tc>
      </w:tr>
      <w:tr w:rsidR="00261171" w:rsidRPr="0016206D" w14:paraId="1C24AA44" w14:textId="77777777" w:rsidTr="00261171">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489CB3A" w14:textId="120004CB" w:rsidR="00261171" w:rsidRPr="00651F16" w:rsidRDefault="00261171" w:rsidP="00261171">
            <w:pPr>
              <w:pStyle w:val="TableText"/>
              <w:shd w:val="clear" w:color="auto" w:fill="FFFFFF" w:themeFill="background1"/>
              <w:spacing w:before="60" w:after="60"/>
              <w:jc w:val="center"/>
              <w:rPr>
                <w:rFonts w:asciiTheme="minorHAnsi" w:hAnsiTheme="minorHAnsi" w:cstheme="minorHAnsi"/>
              </w:rPr>
            </w:pPr>
            <w:r w:rsidRPr="00651F16">
              <w:rPr>
                <w:rFonts w:asciiTheme="minorHAnsi" w:hAnsiTheme="minorHAnsi" w:cstheme="minorHAnsi"/>
              </w:rPr>
              <w:lastRenderedPageBreak/>
              <w:t>GS</w:t>
            </w:r>
            <w:r>
              <w:rPr>
                <w:rFonts w:asciiTheme="minorHAnsi" w:hAnsiTheme="minorHAnsi" w:cstheme="minorHAnsi"/>
              </w:rPr>
              <w:t>2024-</w:t>
            </w:r>
            <w:r w:rsidR="007D7C7F">
              <w:rPr>
                <w:rFonts w:asciiTheme="minorHAnsi" w:hAnsiTheme="minorHAnsi" w:cstheme="minorHAnsi"/>
              </w:rPr>
              <w:t>007</w:t>
            </w:r>
            <w:r w:rsidRPr="00651F16">
              <w:rPr>
                <w:rFonts w:asciiTheme="minorHAnsi" w:hAnsiTheme="minorHAnsi" w:cstheme="minorHAnsi"/>
                <w:bCs w:val="0"/>
              </w:rPr>
              <w:fldChar w:fldCharType="begin"/>
            </w:r>
            <w:r w:rsidRPr="00651F16">
              <w:rPr>
                <w:rFonts w:asciiTheme="minorHAnsi" w:hAnsiTheme="minorHAnsi" w:cstheme="minorHAnsi"/>
                <w:bCs w:val="0"/>
              </w:rPr>
              <w:instrText xml:space="preserve"> XE “GS</w:instrText>
            </w:r>
            <w:r>
              <w:rPr>
                <w:rFonts w:asciiTheme="minorHAnsi" w:hAnsiTheme="minorHAnsi" w:cstheme="minorHAnsi"/>
                <w:bCs w:val="0"/>
              </w:rPr>
              <w:instrText>2024-</w:instrText>
            </w:r>
            <w:r w:rsidR="007D7C7F">
              <w:rPr>
                <w:rFonts w:asciiTheme="minorHAnsi" w:hAnsiTheme="minorHAnsi" w:cstheme="minorHAnsi"/>
                <w:bCs w:val="0"/>
              </w:rPr>
              <w:instrText>007</w:instrText>
            </w:r>
            <w:r w:rsidRPr="00651F16">
              <w:rPr>
                <w:rFonts w:asciiTheme="minorHAnsi" w:hAnsiTheme="minorHAnsi" w:cstheme="minorHAnsi"/>
                <w:bCs w:val="0"/>
              </w:rPr>
              <w:instrText xml:space="preserve">" \f “dan” </w:instrText>
            </w:r>
            <w:r w:rsidRPr="00651F16">
              <w:rPr>
                <w:rFonts w:asciiTheme="minorHAnsi" w:hAnsiTheme="minorHAnsi" w:cstheme="minorHAnsi"/>
                <w:bCs w:val="0"/>
              </w:rPr>
              <w:fldChar w:fldCharType="end"/>
            </w:r>
          </w:p>
          <w:p w14:paraId="249056A7" w14:textId="6DF82952" w:rsidR="00261171" w:rsidRPr="00651F16" w:rsidRDefault="00261171" w:rsidP="00261171">
            <w:pPr>
              <w:pStyle w:val="TableText"/>
              <w:shd w:val="clear" w:color="auto" w:fill="FFFFFF" w:themeFill="background1"/>
              <w:spacing w:before="60" w:after="60"/>
              <w:jc w:val="center"/>
              <w:rPr>
                <w:rFonts w:asciiTheme="minorHAnsi" w:hAnsiTheme="minorHAnsi" w:cstheme="minorHAnsi"/>
              </w:rPr>
            </w:pPr>
            <w:r w:rsidRPr="00651F16">
              <w:rPr>
                <w:rFonts w:asciiTheme="minorHAnsi" w:hAnsiTheme="minorHAnsi" w:cstheme="minorHAnsi"/>
              </w:rPr>
              <w:t xml:space="preserve">Rev. </w:t>
            </w:r>
            <w:r>
              <w:rPr>
                <w:rFonts w:asciiTheme="minorHAnsi" w:hAnsiTheme="minorHAnsi" w:cstheme="minorHAnsi"/>
              </w:rPr>
              <w:t>0</w:t>
            </w:r>
          </w:p>
        </w:tc>
        <w:tc>
          <w:tcPr>
            <w:tcW w:w="2900" w:type="pct"/>
            <w:tcBorders>
              <w:top w:val="single" w:sz="4" w:space="0" w:color="000000"/>
              <w:bottom w:val="single" w:sz="4" w:space="0" w:color="000000"/>
            </w:tcBorders>
            <w:tcMar>
              <w:top w:w="43" w:type="dxa"/>
              <w:left w:w="72" w:type="dxa"/>
              <w:bottom w:w="43" w:type="dxa"/>
              <w:right w:w="72" w:type="dxa"/>
            </w:tcMar>
          </w:tcPr>
          <w:p w14:paraId="50591AC3" w14:textId="775F2D78" w:rsidR="00261171" w:rsidRPr="009D17B7" w:rsidRDefault="00261171" w:rsidP="009D17B7">
            <w:pPr>
              <w:spacing w:before="60" w:after="60"/>
              <w:rPr>
                <w:b/>
                <w:bCs/>
                <w:i/>
                <w:iCs/>
              </w:rPr>
            </w:pPr>
            <w:r w:rsidRPr="009D17B7">
              <w:rPr>
                <w:b/>
                <w:bCs/>
                <w:i/>
                <w:iCs/>
              </w:rPr>
              <w:t>Capital Construction Projects</w:t>
            </w:r>
            <w:r w:rsidR="009D17B7" w:rsidRPr="009D17B7">
              <w:rPr>
                <w:b/>
                <w:bCs/>
                <w:i/>
                <w:iCs/>
              </w:rPr>
              <w:t xml:space="preserve"> </w:t>
            </w:r>
            <w:r w:rsidRPr="009D17B7">
              <w:rPr>
                <w:b/>
                <w:bCs/>
                <w:i/>
                <w:iCs/>
              </w:rPr>
              <w:t>– Routine Buildings/Facilities</w:t>
            </w:r>
          </w:p>
          <w:p w14:paraId="25587EBA" w14:textId="472FA35D" w:rsidR="00261171" w:rsidRPr="009D17B7" w:rsidRDefault="00261171" w:rsidP="009D17B7">
            <w:pPr>
              <w:spacing w:before="60" w:after="60"/>
            </w:pPr>
            <w:r w:rsidRPr="009D17B7">
              <w:t xml:space="preserve">Records relating to the design, new construction, or additions/remodels (affecting the structure of the building/facility) of </w:t>
            </w:r>
            <w:r w:rsidRPr="009D17B7">
              <w:rPr>
                <w:u w:val="single"/>
              </w:rPr>
              <w:t>routine</w:t>
            </w:r>
            <w:r w:rsidRPr="009D17B7">
              <w:t xml:space="preserve"> structures</w:t>
            </w:r>
            <w:r w:rsidR="002E1B96">
              <w:t xml:space="preserve"> (including</w:t>
            </w:r>
            <w:r w:rsidR="007168C4">
              <w:t xml:space="preserve"> roads and other infrastructure)</w:t>
            </w:r>
            <w:r w:rsidRPr="009D17B7">
              <w:t xml:space="preserve">. </w:t>
            </w:r>
            <w:r w:rsidRPr="009D17B7">
              <w:fldChar w:fldCharType="begin"/>
            </w:r>
            <w:r w:rsidRPr="009D17B7">
              <w:instrText xml:space="preserve"> XE "capital assets:construction projects:routine buildings/facilities" \f “Subject" </w:instrText>
            </w:r>
            <w:r w:rsidRPr="009D17B7">
              <w:fldChar w:fldCharType="end"/>
            </w:r>
            <w:r w:rsidRPr="009D17B7">
              <w:fldChar w:fldCharType="begin"/>
            </w:r>
            <w:r w:rsidRPr="009D17B7">
              <w:instrText xml:space="preserve"> XE "buildings</w:instrText>
            </w:r>
            <w:r w:rsidR="00193E5C">
              <w:instrText xml:space="preserve"> (agency facilities)</w:instrText>
            </w:r>
            <w:r w:rsidRPr="009D17B7">
              <w:instrText xml:space="preserve">:construction/remodels:routine buildings/facilities” \f “Subject" </w:instrText>
            </w:r>
            <w:r w:rsidRPr="009D17B7">
              <w:fldChar w:fldCharType="end"/>
            </w:r>
            <w:r w:rsidRPr="009D17B7">
              <w:fldChar w:fldCharType="begin"/>
            </w:r>
            <w:r w:rsidRPr="009D17B7">
              <w:instrText xml:space="preserve"> XE "facilities:construction/remodels:routine buildings/facilities" \f “Subject" </w:instrText>
            </w:r>
            <w:r w:rsidRPr="009D17B7">
              <w:fldChar w:fldCharType="end"/>
            </w:r>
            <w:r w:rsidRPr="009D17B7">
              <w:fldChar w:fldCharType="begin"/>
            </w:r>
            <w:r w:rsidRPr="009D17B7">
              <w:instrText xml:space="preserve"> XE "construction projects (buildings/facilities):routine buildings/facilities" \f “Subject" </w:instrText>
            </w:r>
            <w:r w:rsidRPr="009D17B7">
              <w:fldChar w:fldCharType="end"/>
            </w:r>
            <w:r w:rsidRPr="009D17B7">
              <w:fldChar w:fldCharType="begin"/>
            </w:r>
            <w:r w:rsidRPr="009D17B7">
              <w:instrText xml:space="preserve"> XE "remodels (buildings/facilities):routine buildings/facilities" \f “Subject" </w:instrText>
            </w:r>
            <w:r w:rsidRPr="009D17B7">
              <w:fldChar w:fldCharType="end"/>
            </w:r>
            <w:r w:rsidRPr="009D17B7">
              <w:fldChar w:fldCharType="begin"/>
            </w:r>
            <w:r w:rsidRPr="009D17B7">
              <w:instrText xml:space="preserve"> XE "drawings/plans (architectural/engineering):construction/remodels:routine buildings/facilities" \f “Subject" </w:instrText>
            </w:r>
            <w:r w:rsidRPr="009D17B7">
              <w:fldChar w:fldCharType="end"/>
            </w:r>
            <w:r w:rsidRPr="009D17B7">
              <w:fldChar w:fldCharType="begin"/>
            </w:r>
            <w:r w:rsidRPr="009D17B7">
              <w:instrText xml:space="preserve"> XE "plans (architectural/engineering):construction/remodels:routine buildings/facilities" \f “Subject" </w:instrText>
            </w:r>
            <w:r w:rsidRPr="009D17B7">
              <w:fldChar w:fldCharType="end"/>
            </w:r>
            <w:r w:rsidRPr="009D17B7">
              <w:fldChar w:fldCharType="begin"/>
            </w:r>
            <w:r w:rsidRPr="009D17B7">
              <w:instrText xml:space="preserve"> XE "architectural drawings:construction/remodels:routine buildings/facilities" \f “Subject" </w:instrText>
            </w:r>
            <w:r w:rsidRPr="009D17B7">
              <w:fldChar w:fldCharType="end"/>
            </w:r>
            <w:r w:rsidRPr="009D17B7">
              <w:fldChar w:fldCharType="begin"/>
            </w:r>
            <w:r w:rsidRPr="009D17B7">
              <w:instrText xml:space="preserve"> XE "engineering drawings/plans:construction/remodels:routine buildings/facilities" \f “Subject" </w:instrText>
            </w:r>
            <w:r w:rsidRPr="009D17B7">
              <w:fldChar w:fldCharType="end"/>
            </w:r>
            <w:r w:rsidRPr="009D17B7">
              <w:fldChar w:fldCharType="begin"/>
            </w:r>
            <w:r w:rsidRPr="009D17B7">
              <w:instrText xml:space="preserve"> XE "contracts:construction projects:routine buildings/facilities" \f “Subject" </w:instrText>
            </w:r>
            <w:r w:rsidRPr="009D17B7">
              <w:fldChar w:fldCharType="end"/>
            </w:r>
            <w:r w:rsidRPr="009D17B7">
              <w:fldChar w:fldCharType="begin"/>
            </w:r>
            <w:r w:rsidRPr="009D17B7">
              <w:instrText xml:space="preserve"> XE "meetings:capital construction projects:routine buildings/facilities" \f “Subject" </w:instrText>
            </w:r>
            <w:r w:rsidRPr="009D17B7">
              <w:fldChar w:fldCharType="end"/>
            </w:r>
            <w:r w:rsidRPr="009D17B7">
              <w:fldChar w:fldCharType="begin"/>
            </w:r>
            <w:r w:rsidRPr="009D17B7">
              <w:instrText xml:space="preserve"> XE "minutes (meetings):capital construction projects:routine buildings/facilities" \f “Subject" </w:instrText>
            </w:r>
            <w:r w:rsidRPr="009D17B7">
              <w:fldChar w:fldCharType="end"/>
            </w:r>
            <w:r w:rsidRPr="009D17B7">
              <w:fldChar w:fldCharType="begin"/>
            </w:r>
            <w:r w:rsidRPr="009D17B7">
              <w:instrText xml:space="preserve"> XE "designing:capital construction projects:routine buildings/facilities" \f “Subject" </w:instrText>
            </w:r>
            <w:r w:rsidRPr="009D17B7">
              <w:fldChar w:fldCharType="end"/>
            </w:r>
            <w:r w:rsidRPr="009D17B7">
              <w:fldChar w:fldCharType="begin"/>
            </w:r>
            <w:r w:rsidRPr="009D17B7">
              <w:instrText xml:space="preserve"> XE "as-built/designed construction drawings/plans</w:instrText>
            </w:r>
            <w:r w:rsidR="00DE3467">
              <w:instrText>:routine buildings/</w:instrText>
            </w:r>
            <w:r w:rsidR="002B5D18">
              <w:instrText>facilities</w:instrText>
            </w:r>
            <w:r w:rsidRPr="009D17B7">
              <w:instrText xml:space="preserve">" \f “subject” </w:instrText>
            </w:r>
            <w:r w:rsidRPr="009D17B7">
              <w:fldChar w:fldCharType="end"/>
            </w:r>
            <w:r w:rsidRPr="009D17B7">
              <w:fldChar w:fldCharType="begin"/>
            </w:r>
            <w:r w:rsidRPr="009D17B7">
              <w:instrText xml:space="preserve"> XE "plans</w:instrText>
            </w:r>
            <w:r w:rsidR="001B0D39">
              <w:instrText xml:space="preserve"> (</w:instrText>
            </w:r>
            <w:r w:rsidR="00572D8D">
              <w:instrText>architectural/engineering)</w:instrText>
            </w:r>
            <w:r w:rsidRPr="009D17B7">
              <w:instrText xml:space="preserve">:as-built/designed construction plans" \f “subject” </w:instrText>
            </w:r>
            <w:r w:rsidRPr="009D17B7">
              <w:fldChar w:fldCharType="end"/>
            </w:r>
            <w:r w:rsidRPr="009D17B7">
              <w:fldChar w:fldCharType="begin"/>
            </w:r>
            <w:r w:rsidRPr="009D17B7">
              <w:instrText xml:space="preserve"> XE "levy projects" \f “subject” </w:instrText>
            </w:r>
            <w:r w:rsidRPr="009D17B7">
              <w:fldChar w:fldCharType="end"/>
            </w:r>
            <w:r w:rsidRPr="009D17B7">
              <w:fldChar w:fldCharType="begin"/>
            </w:r>
            <w:r w:rsidRPr="009D17B7">
              <w:instrText xml:space="preserve"> XE "improvements:levy projects" \f “subject” </w:instrText>
            </w:r>
            <w:r w:rsidRPr="009D17B7">
              <w:fldChar w:fldCharType="end"/>
            </w:r>
            <w:r w:rsidRPr="009D17B7">
              <w:fldChar w:fldCharType="begin"/>
            </w:r>
            <w:r w:rsidRPr="009D17B7">
              <w:instrText xml:space="preserve"> XE "materials:public meeting " \f “subject” </w:instrText>
            </w:r>
            <w:r w:rsidRPr="009D17B7">
              <w:fldChar w:fldCharType="end"/>
            </w:r>
            <w:r w:rsidRPr="009D17B7">
              <w:fldChar w:fldCharType="begin"/>
            </w:r>
            <w:r w:rsidRPr="009D17B7">
              <w:instrText xml:space="preserve"> XE "art:installation/construction" \f “subject” </w:instrText>
            </w:r>
            <w:r w:rsidRPr="009D17B7">
              <w:fldChar w:fldCharType="end"/>
            </w:r>
            <w:r w:rsidRPr="009D17B7">
              <w:fldChar w:fldCharType="begin"/>
            </w:r>
            <w:r w:rsidRPr="009D17B7">
              <w:instrText xml:space="preserve"> XE "streets:lighting systems" \f “subject” </w:instrText>
            </w:r>
            <w:r w:rsidRPr="009D17B7">
              <w:fldChar w:fldCharType="end"/>
            </w:r>
            <w:r w:rsidRPr="009D17B7">
              <w:fldChar w:fldCharType="begin"/>
            </w:r>
            <w:r w:rsidRPr="009D17B7">
              <w:instrText xml:space="preserve"> XE "traffic:lights/signs/signals" \f “subject” </w:instrText>
            </w:r>
            <w:r w:rsidRPr="009D17B7">
              <w:fldChar w:fldCharType="end"/>
            </w:r>
            <w:r w:rsidRPr="009D17B7">
              <w:fldChar w:fldCharType="begin"/>
            </w:r>
            <w:r w:rsidRPr="009D17B7">
              <w:instrText xml:space="preserve"> XE "parking:meters (construction)" \f “subject” </w:instrText>
            </w:r>
            <w:r w:rsidRPr="009D17B7">
              <w:fldChar w:fldCharType="end"/>
            </w:r>
            <w:r w:rsidRPr="009D17B7">
              <w:fldChar w:fldCharType="begin"/>
            </w:r>
            <w:r w:rsidRPr="009D17B7">
              <w:instrText xml:space="preserve"> XE "lights (street or traffic)" \f “subject” </w:instrText>
            </w:r>
            <w:r w:rsidRPr="009D17B7">
              <w:fldChar w:fldCharType="end"/>
            </w:r>
            <w:r w:rsidRPr="009D17B7">
              <w:fldChar w:fldCharType="begin"/>
            </w:r>
            <w:r w:rsidRPr="009D17B7">
              <w:instrText xml:space="preserve"> XE "transit stops/pads/shelters" \f “subject” </w:instrText>
            </w:r>
            <w:r w:rsidRPr="009D17B7">
              <w:fldChar w:fldCharType="end"/>
            </w:r>
            <w:r w:rsidRPr="009D17B7">
              <w:fldChar w:fldCharType="begin"/>
            </w:r>
            <w:r w:rsidRPr="009D17B7">
              <w:instrText xml:space="preserve"> XE "park benches" \f “subject” </w:instrText>
            </w:r>
            <w:r w:rsidRPr="009D17B7">
              <w:fldChar w:fldCharType="end"/>
            </w:r>
            <w:r w:rsidR="00BE1A73" w:rsidRPr="009D17B7">
              <w:fldChar w:fldCharType="begin"/>
            </w:r>
            <w:r w:rsidR="00BE1A73" w:rsidRPr="009D17B7">
              <w:instrText xml:space="preserve"> XE "</w:instrText>
            </w:r>
            <w:r w:rsidR="00BE1A73">
              <w:instrText>bridges:</w:instrText>
            </w:r>
            <w:r w:rsidR="00C457C1">
              <w:instrText>design/</w:instrText>
            </w:r>
            <w:r w:rsidR="00BE1A73">
              <w:instrText>construction</w:instrText>
            </w:r>
            <w:r w:rsidR="00BE1A73" w:rsidRPr="009D17B7">
              <w:instrText xml:space="preserve">" \f “subject” </w:instrText>
            </w:r>
            <w:r w:rsidR="00BE1A73" w:rsidRPr="009D17B7">
              <w:fldChar w:fldCharType="end"/>
            </w:r>
            <w:r w:rsidR="00D970F0" w:rsidRPr="009D17B7">
              <w:fldChar w:fldCharType="begin"/>
            </w:r>
            <w:r w:rsidR="00D970F0" w:rsidRPr="009D17B7">
              <w:instrText xml:space="preserve"> XE "</w:instrText>
            </w:r>
            <w:r w:rsidR="00D970F0">
              <w:instrText>roads:</w:instrText>
            </w:r>
            <w:r w:rsidR="00C457C1">
              <w:instrText>design/</w:instrText>
            </w:r>
            <w:r w:rsidR="00D970F0">
              <w:instrText>construction</w:instrText>
            </w:r>
            <w:r w:rsidR="00D970F0" w:rsidRPr="009D17B7">
              <w:instrText xml:space="preserve">" \f “subject” </w:instrText>
            </w:r>
            <w:r w:rsidR="00D970F0" w:rsidRPr="009D17B7">
              <w:fldChar w:fldCharType="end"/>
            </w:r>
          </w:p>
          <w:p w14:paraId="4F026BDA" w14:textId="285D073B" w:rsidR="00261171" w:rsidRPr="009D17B7" w:rsidRDefault="00261171" w:rsidP="009D17B7">
            <w:pPr>
              <w:spacing w:before="60" w:after="60"/>
            </w:pPr>
            <w:r w:rsidRPr="009D17B7">
              <w:t xml:space="preserve">Also includes records relating to the preliminary planning of the agency’s </w:t>
            </w:r>
            <w:r w:rsidR="009D17B7" w:rsidRPr="009D17B7">
              <w:t xml:space="preserve">capital </w:t>
            </w:r>
            <w:r w:rsidRPr="009D17B7">
              <w:t xml:space="preserve">construction projects </w:t>
            </w:r>
            <w:r w:rsidR="002428D7">
              <w:t>of routine structure</w:t>
            </w:r>
            <w:r w:rsidR="00D359C8">
              <w:t>s</w:t>
            </w:r>
            <w:r w:rsidR="002428D7">
              <w:t xml:space="preserve"> </w:t>
            </w:r>
            <w:r w:rsidRPr="009D17B7">
              <w:t>where the project was not proceeded with/completed.</w:t>
            </w:r>
          </w:p>
          <w:p w14:paraId="2AF07292" w14:textId="77777777" w:rsidR="00261171" w:rsidRPr="009D17B7" w:rsidRDefault="00261171" w:rsidP="009D17B7">
            <w:pPr>
              <w:spacing w:before="60" w:after="60"/>
            </w:pPr>
            <w:r w:rsidRPr="009D17B7">
              <w:t>Includes, but is not limited to:</w:t>
            </w:r>
          </w:p>
          <w:p w14:paraId="656825DA" w14:textId="77777777" w:rsidR="00261171" w:rsidRPr="009D17B7" w:rsidRDefault="00261171" w:rsidP="00BC2B29">
            <w:pPr>
              <w:pStyle w:val="ListParagraph"/>
              <w:numPr>
                <w:ilvl w:val="0"/>
                <w:numId w:val="190"/>
              </w:numPr>
              <w:spacing w:before="60" w:after="60"/>
              <w:rPr>
                <w:sz w:val="21"/>
                <w:szCs w:val="21"/>
              </w:rPr>
            </w:pPr>
            <w:r w:rsidRPr="009D17B7">
              <w:rPr>
                <w:sz w:val="21"/>
                <w:szCs w:val="21"/>
              </w:rPr>
              <w:t>Project meeting minutes, approval, program review, and/or comments;</w:t>
            </w:r>
          </w:p>
          <w:p w14:paraId="6780FBBA" w14:textId="77777777" w:rsidR="00261171" w:rsidRPr="009D17B7" w:rsidRDefault="00261171" w:rsidP="00BC2B29">
            <w:pPr>
              <w:pStyle w:val="ListParagraph"/>
              <w:numPr>
                <w:ilvl w:val="0"/>
                <w:numId w:val="190"/>
              </w:numPr>
              <w:spacing w:before="60" w:after="60"/>
              <w:rPr>
                <w:sz w:val="21"/>
                <w:szCs w:val="21"/>
              </w:rPr>
            </w:pPr>
            <w:r w:rsidRPr="009D17B7">
              <w:rPr>
                <w:sz w:val="21"/>
                <w:szCs w:val="21"/>
              </w:rPr>
              <w:t>Plans and drawings (including “as-built” and “as-designed” drawings and shop drawings affecting the structure or operating systems of the building (such as elevators, structural steel, HVAC, etc.));</w:t>
            </w:r>
          </w:p>
          <w:p w14:paraId="5A45FF1C" w14:textId="77777777" w:rsidR="00261171" w:rsidRPr="009D17B7" w:rsidRDefault="00261171" w:rsidP="00BC2B29">
            <w:pPr>
              <w:pStyle w:val="ListParagraph"/>
              <w:numPr>
                <w:ilvl w:val="0"/>
                <w:numId w:val="190"/>
              </w:numPr>
              <w:spacing w:before="60" w:after="60"/>
              <w:rPr>
                <w:sz w:val="21"/>
                <w:szCs w:val="21"/>
              </w:rPr>
            </w:pPr>
            <w:r w:rsidRPr="009D17B7">
              <w:rPr>
                <w:sz w:val="21"/>
                <w:szCs w:val="21"/>
              </w:rPr>
              <w:t xml:space="preserve">Permits and Environmental Impact Statements (EIS); </w:t>
            </w:r>
          </w:p>
          <w:p w14:paraId="4A58CEA1" w14:textId="16711FB1" w:rsidR="00261171" w:rsidRPr="009D17B7" w:rsidRDefault="00024FD2" w:rsidP="00BC2B29">
            <w:pPr>
              <w:pStyle w:val="ListParagraph"/>
              <w:numPr>
                <w:ilvl w:val="0"/>
                <w:numId w:val="190"/>
              </w:numPr>
              <w:spacing w:before="60" w:after="60"/>
              <w:rPr>
                <w:sz w:val="21"/>
                <w:szCs w:val="21"/>
              </w:rPr>
            </w:pPr>
            <w:r>
              <w:rPr>
                <w:sz w:val="21"/>
                <w:szCs w:val="21"/>
              </w:rPr>
              <w:t>Project-specific s</w:t>
            </w:r>
            <w:r w:rsidR="00261171" w:rsidRPr="009D17B7">
              <w:rPr>
                <w:sz w:val="21"/>
                <w:szCs w:val="21"/>
              </w:rPr>
              <w:t xml:space="preserve">pecifications, design calculations, contracts, test results, reports (including engineering, </w:t>
            </w:r>
            <w:r w:rsidR="009D17B7" w:rsidRPr="009D17B7">
              <w:rPr>
                <w:sz w:val="21"/>
                <w:szCs w:val="21"/>
              </w:rPr>
              <w:t>commissioning,</w:t>
            </w:r>
            <w:r w:rsidR="00261171" w:rsidRPr="009D17B7">
              <w:rPr>
                <w:sz w:val="21"/>
                <w:szCs w:val="21"/>
              </w:rPr>
              <w:t xml:space="preserve"> and balancing reports), modification proposals, and manuals;</w:t>
            </w:r>
          </w:p>
          <w:p w14:paraId="47BA8F6F" w14:textId="77777777" w:rsidR="00261171" w:rsidRPr="009D17B7" w:rsidRDefault="00261171" w:rsidP="00BC2B29">
            <w:pPr>
              <w:pStyle w:val="ListParagraph"/>
              <w:numPr>
                <w:ilvl w:val="0"/>
                <w:numId w:val="190"/>
              </w:numPr>
              <w:spacing w:before="60" w:after="60"/>
              <w:rPr>
                <w:sz w:val="21"/>
                <w:szCs w:val="21"/>
              </w:rPr>
            </w:pPr>
            <w:r w:rsidRPr="009D17B7">
              <w:rPr>
                <w:sz w:val="21"/>
                <w:szCs w:val="21"/>
              </w:rPr>
              <w:t>Selected images/photographs showing major/significant stages of the project;</w:t>
            </w:r>
          </w:p>
          <w:p w14:paraId="18286ADE" w14:textId="5B1D6B7E" w:rsidR="00261171" w:rsidRPr="009D17B7" w:rsidRDefault="00261171" w:rsidP="00BC2B29">
            <w:pPr>
              <w:pStyle w:val="ListParagraph"/>
              <w:numPr>
                <w:ilvl w:val="0"/>
                <w:numId w:val="190"/>
              </w:numPr>
              <w:spacing w:before="60" w:after="60"/>
            </w:pPr>
            <w:r w:rsidRPr="009D17B7">
              <w:rPr>
                <w:sz w:val="21"/>
                <w:szCs w:val="21"/>
              </w:rPr>
              <w:t>Allotment and payment records and related documentation.</w:t>
            </w:r>
          </w:p>
          <w:p w14:paraId="57A4B813" w14:textId="1B4E267C" w:rsidR="00261171" w:rsidRPr="009D17B7" w:rsidRDefault="00261171" w:rsidP="009D17B7">
            <w:pPr>
              <w:spacing w:before="60" w:after="60"/>
            </w:pPr>
            <w:r w:rsidRPr="009D17B7">
              <w:t>Excludes records covered</w:t>
            </w:r>
            <w:r w:rsidR="009D17B7" w:rsidRPr="009D17B7">
              <w:t xml:space="preserve"> by</w:t>
            </w:r>
            <w:r w:rsidRPr="009D17B7">
              <w:t xml:space="preserve">: </w:t>
            </w:r>
          </w:p>
          <w:p w14:paraId="3D70D886" w14:textId="694DCF79" w:rsidR="00185956" w:rsidRDefault="00185956" w:rsidP="00BC2B29">
            <w:pPr>
              <w:pStyle w:val="ListParagraph"/>
              <w:numPr>
                <w:ilvl w:val="0"/>
                <w:numId w:val="191"/>
              </w:numPr>
              <w:spacing w:before="60" w:after="60"/>
              <w:rPr>
                <w:sz w:val="21"/>
                <w:szCs w:val="21"/>
              </w:rPr>
            </w:pPr>
            <w:r w:rsidRPr="00185956">
              <w:rPr>
                <w:i/>
                <w:iCs/>
                <w:sz w:val="21"/>
                <w:szCs w:val="21"/>
              </w:rPr>
              <w:t>Capital Construction Projects – Project Administration and Process (DAN GS2024-</w:t>
            </w:r>
            <w:r w:rsidR="007D7C7F">
              <w:rPr>
                <w:i/>
                <w:iCs/>
                <w:sz w:val="21"/>
                <w:szCs w:val="21"/>
              </w:rPr>
              <w:t>006</w:t>
            </w:r>
            <w:r w:rsidRPr="00185956">
              <w:rPr>
                <w:i/>
                <w:iCs/>
                <w:sz w:val="21"/>
                <w:szCs w:val="21"/>
              </w:rPr>
              <w:t>)</w:t>
            </w:r>
            <w:r>
              <w:rPr>
                <w:sz w:val="21"/>
                <w:szCs w:val="21"/>
              </w:rPr>
              <w:t>;</w:t>
            </w:r>
          </w:p>
          <w:p w14:paraId="7BE2253F" w14:textId="169C527D" w:rsidR="00261171" w:rsidRPr="009D17B7" w:rsidRDefault="00185956" w:rsidP="00BC2B29">
            <w:pPr>
              <w:pStyle w:val="ListParagraph"/>
              <w:numPr>
                <w:ilvl w:val="0"/>
                <w:numId w:val="191"/>
              </w:numPr>
              <w:spacing w:before="60" w:after="60"/>
              <w:rPr>
                <w:sz w:val="21"/>
                <w:szCs w:val="21"/>
              </w:rPr>
            </w:pPr>
            <w:r w:rsidRPr="00185956">
              <w:rPr>
                <w:i/>
                <w:iCs/>
                <w:sz w:val="21"/>
                <w:szCs w:val="21"/>
              </w:rPr>
              <w:t>Capital Construction Projects – Significant Buildings/Facilities (DAN GS50-18-10)</w:t>
            </w:r>
            <w:r>
              <w:rPr>
                <w:sz w:val="21"/>
                <w:szCs w:val="21"/>
              </w:rPr>
              <w:t>;</w:t>
            </w:r>
          </w:p>
          <w:p w14:paraId="3AE6BD25" w14:textId="77777777" w:rsidR="00185956" w:rsidRDefault="00185956" w:rsidP="00BC2B29">
            <w:pPr>
              <w:pStyle w:val="ListParagraph"/>
              <w:numPr>
                <w:ilvl w:val="0"/>
                <w:numId w:val="191"/>
              </w:numPr>
              <w:spacing w:before="60" w:after="60"/>
              <w:rPr>
                <w:sz w:val="21"/>
                <w:szCs w:val="21"/>
              </w:rPr>
            </w:pPr>
            <w:r w:rsidRPr="00185956">
              <w:rPr>
                <w:i/>
                <w:iCs/>
                <w:sz w:val="21"/>
                <w:szCs w:val="21"/>
              </w:rPr>
              <w:t>Maintenance – Major and/or Regulated (DAN GS2012-039)</w:t>
            </w:r>
            <w:r>
              <w:rPr>
                <w:sz w:val="21"/>
                <w:szCs w:val="21"/>
              </w:rPr>
              <w:t>;</w:t>
            </w:r>
          </w:p>
          <w:p w14:paraId="48447926" w14:textId="541FA21E" w:rsidR="00261171" w:rsidRPr="009D17B7" w:rsidRDefault="00D030AB" w:rsidP="00BC2B29">
            <w:pPr>
              <w:pStyle w:val="ListParagraph"/>
              <w:numPr>
                <w:ilvl w:val="0"/>
                <w:numId w:val="191"/>
              </w:numPr>
              <w:spacing w:before="60" w:after="60"/>
            </w:pPr>
            <w:r w:rsidRPr="00D030AB">
              <w:rPr>
                <w:i/>
                <w:iCs/>
                <w:sz w:val="21"/>
                <w:szCs w:val="21"/>
              </w:rPr>
              <w:t xml:space="preserve">Maintenance – Minor Non-Regulated </w:t>
            </w:r>
            <w:r w:rsidR="00261171" w:rsidRPr="00D030AB">
              <w:rPr>
                <w:i/>
                <w:iCs/>
                <w:sz w:val="21"/>
                <w:szCs w:val="21"/>
              </w:rPr>
              <w:t xml:space="preserve">(DAN </w:t>
            </w:r>
            <w:r w:rsidRPr="00D030AB">
              <w:rPr>
                <w:i/>
                <w:iCs/>
                <w:sz w:val="21"/>
                <w:szCs w:val="21"/>
              </w:rPr>
              <w:t>GS2012-040</w:t>
            </w:r>
            <w:r w:rsidR="00261171" w:rsidRPr="00D030AB">
              <w:rPr>
                <w:i/>
                <w:iCs/>
                <w:sz w:val="21"/>
                <w:szCs w:val="21"/>
              </w:rPr>
              <w:t>)</w:t>
            </w:r>
            <w:r w:rsidR="00261171" w:rsidRPr="009D17B7">
              <w:rPr>
                <w:sz w:val="21"/>
                <w:szCs w:val="21"/>
              </w:rPr>
              <w:t>.</w:t>
            </w:r>
          </w:p>
        </w:tc>
        <w:tc>
          <w:tcPr>
            <w:tcW w:w="1000" w:type="pct"/>
            <w:tcBorders>
              <w:top w:val="single" w:sz="4" w:space="0" w:color="000000"/>
              <w:bottom w:val="single" w:sz="4" w:space="0" w:color="000000"/>
            </w:tcBorders>
            <w:tcMar>
              <w:top w:w="14" w:type="dxa"/>
              <w:left w:w="72" w:type="dxa"/>
              <w:bottom w:w="14" w:type="dxa"/>
              <w:right w:w="72" w:type="dxa"/>
            </w:tcMar>
          </w:tcPr>
          <w:p w14:paraId="05E88452" w14:textId="19603F12" w:rsidR="00261171" w:rsidRPr="00651F16" w:rsidRDefault="00261171" w:rsidP="00261171">
            <w:pPr>
              <w:shd w:val="clear" w:color="auto" w:fill="FFFFFF" w:themeFill="background1"/>
              <w:spacing w:before="60" w:after="60"/>
              <w:rPr>
                <w:rFonts w:asciiTheme="minorHAnsi" w:eastAsia="Calibri" w:hAnsiTheme="minorHAnsi" w:cstheme="minorHAnsi"/>
                <w:b/>
                <w:i/>
                <w:highlight w:val="yellow"/>
              </w:rPr>
            </w:pPr>
            <w:r w:rsidRPr="00651F16">
              <w:rPr>
                <w:rFonts w:asciiTheme="minorHAnsi" w:eastAsia="Calibri" w:hAnsiTheme="minorHAnsi" w:cstheme="minorHAnsi"/>
                <w:b/>
              </w:rPr>
              <w:t xml:space="preserve">Retain </w:t>
            </w:r>
            <w:r w:rsidRPr="00651F16">
              <w:rPr>
                <w:rFonts w:asciiTheme="minorHAnsi" w:eastAsia="Calibri" w:hAnsiTheme="minorHAnsi" w:cstheme="minorHAnsi"/>
              </w:rPr>
              <w:t>for 6 years after disposal of asset/</w:t>
            </w:r>
            <w:r w:rsidR="009D17B7">
              <w:rPr>
                <w:rFonts w:asciiTheme="minorHAnsi" w:eastAsia="Calibri" w:hAnsiTheme="minorHAnsi" w:cstheme="minorHAnsi"/>
              </w:rPr>
              <w:t xml:space="preserve"> </w:t>
            </w:r>
            <w:r w:rsidRPr="00651F16">
              <w:rPr>
                <w:rFonts w:asciiTheme="minorHAnsi" w:eastAsia="Calibri" w:hAnsiTheme="minorHAnsi" w:cstheme="minorHAnsi"/>
              </w:rPr>
              <w:t xml:space="preserve">abandonment of project </w:t>
            </w:r>
          </w:p>
          <w:p w14:paraId="4428E547" w14:textId="77777777" w:rsidR="00261171" w:rsidRPr="00651F16" w:rsidRDefault="00261171" w:rsidP="00261171">
            <w:pPr>
              <w:spacing w:before="60" w:after="60"/>
              <w:rPr>
                <w:rFonts w:asciiTheme="minorHAnsi" w:eastAsia="Calibri" w:hAnsiTheme="minorHAnsi" w:cstheme="minorHAnsi"/>
                <w:i/>
              </w:rPr>
            </w:pPr>
            <w:r w:rsidRPr="00651F16">
              <w:rPr>
                <w:rFonts w:asciiTheme="minorHAnsi" w:eastAsia="Calibri" w:hAnsiTheme="minorHAnsi" w:cstheme="minorHAnsi"/>
                <w:i/>
              </w:rPr>
              <w:t xml:space="preserve">   then</w:t>
            </w:r>
          </w:p>
          <w:p w14:paraId="0BAE946E" w14:textId="6EE4ECF7" w:rsidR="00261171" w:rsidRPr="00204BEA" w:rsidRDefault="00261171" w:rsidP="00261171">
            <w:pPr>
              <w:pStyle w:val="TableText"/>
              <w:shd w:val="clear" w:color="auto" w:fill="FFFFFF" w:themeFill="background1"/>
              <w:spacing w:before="60" w:after="60"/>
              <w:rPr>
                <w:rFonts w:asciiTheme="minorHAnsi" w:eastAsia="Calibri" w:hAnsiTheme="minorHAnsi" w:cstheme="minorHAnsi"/>
              </w:rPr>
            </w:pPr>
            <w:r w:rsidRPr="00651F16">
              <w:rPr>
                <w:rFonts w:asciiTheme="minorHAnsi" w:eastAsia="Calibri" w:hAnsiTheme="minorHAnsi" w:cstheme="minorHAnsi"/>
                <w:b/>
              </w:rPr>
              <w:t>Destroy</w:t>
            </w:r>
            <w:r w:rsidRPr="00651F16">
              <w:rPr>
                <w:rFonts w:asciiTheme="minorHAnsi" w:eastAsia="Calibri" w:hAnsiTheme="minorHAnsi" w:cstheme="minorHAnsi"/>
              </w:rPr>
              <w:t>.</w:t>
            </w:r>
          </w:p>
        </w:tc>
        <w:tc>
          <w:tcPr>
            <w:tcW w:w="600" w:type="pct"/>
            <w:tcBorders>
              <w:top w:val="single" w:sz="4" w:space="0" w:color="000000"/>
              <w:bottom w:val="single" w:sz="4" w:space="0" w:color="000000"/>
            </w:tcBorders>
            <w:tcMar>
              <w:top w:w="43" w:type="dxa"/>
              <w:left w:w="72" w:type="dxa"/>
              <w:bottom w:w="43" w:type="dxa"/>
              <w:right w:w="72" w:type="dxa"/>
            </w:tcMar>
          </w:tcPr>
          <w:p w14:paraId="44474A06" w14:textId="585E34F2" w:rsidR="00261171" w:rsidRPr="00204BEA" w:rsidRDefault="00261171" w:rsidP="00261171">
            <w:pPr>
              <w:shd w:val="clear" w:color="auto" w:fill="FFFFFF" w:themeFill="background1"/>
              <w:spacing w:before="60"/>
              <w:jc w:val="center"/>
              <w:rPr>
                <w:rFonts w:asciiTheme="minorHAnsi" w:eastAsia="Calibri" w:hAnsiTheme="minorHAnsi" w:cstheme="minorHAnsi"/>
                <w:sz w:val="20"/>
                <w:szCs w:val="20"/>
              </w:rPr>
            </w:pPr>
            <w:r w:rsidRPr="00204BEA">
              <w:rPr>
                <w:rFonts w:asciiTheme="minorHAnsi" w:eastAsia="Calibri" w:hAnsiTheme="minorHAnsi" w:cstheme="minorHAnsi"/>
                <w:sz w:val="20"/>
                <w:szCs w:val="20"/>
              </w:rPr>
              <w:t>NON-ARCHIVAL</w:t>
            </w:r>
          </w:p>
          <w:p w14:paraId="7DEFA922" w14:textId="77777777" w:rsidR="00261171" w:rsidRPr="00204BEA" w:rsidRDefault="00261171" w:rsidP="00261171">
            <w:pPr>
              <w:shd w:val="clear" w:color="auto" w:fill="FFFFFF" w:themeFill="background1"/>
              <w:jc w:val="center"/>
              <w:rPr>
                <w:rFonts w:asciiTheme="minorHAnsi" w:eastAsia="Calibri" w:hAnsiTheme="minorHAnsi" w:cstheme="minorHAnsi"/>
                <w:sz w:val="20"/>
                <w:szCs w:val="20"/>
              </w:rPr>
            </w:pPr>
            <w:r w:rsidRPr="00204BEA">
              <w:rPr>
                <w:rFonts w:asciiTheme="minorHAnsi" w:eastAsia="Calibri" w:hAnsiTheme="minorHAnsi" w:cstheme="minorHAnsi"/>
                <w:sz w:val="20"/>
                <w:szCs w:val="20"/>
              </w:rPr>
              <w:t>NON-ESSENTIAL</w:t>
            </w:r>
          </w:p>
          <w:p w14:paraId="5A1CC0FE" w14:textId="3B53277A" w:rsidR="00261171" w:rsidRPr="00204BEA" w:rsidRDefault="00261171" w:rsidP="00261171">
            <w:pPr>
              <w:shd w:val="clear" w:color="auto" w:fill="FFFFFF" w:themeFill="background1"/>
              <w:jc w:val="center"/>
              <w:rPr>
                <w:rFonts w:asciiTheme="minorHAnsi" w:eastAsia="Calibri" w:hAnsiTheme="minorHAnsi" w:cstheme="minorHAnsi"/>
                <w:sz w:val="20"/>
                <w:szCs w:val="20"/>
              </w:rPr>
            </w:pPr>
            <w:r w:rsidRPr="00204BEA">
              <w:rPr>
                <w:rFonts w:asciiTheme="minorHAnsi" w:eastAsia="Calibri" w:hAnsiTheme="minorHAnsi" w:cstheme="minorHAnsi"/>
                <w:sz w:val="20"/>
                <w:szCs w:val="20"/>
              </w:rPr>
              <w:t>OPR</w:t>
            </w:r>
          </w:p>
        </w:tc>
      </w:tr>
      <w:tr w:rsidR="00261171" w14:paraId="60487F62" w14:textId="77777777" w:rsidTr="00261171">
        <w:trPr>
          <w:cantSplit/>
          <w:jc w:val="center"/>
        </w:trPr>
        <w:tc>
          <w:tcPr>
            <w:tcW w:w="5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3D933B10" w14:textId="4276D9DC" w:rsidR="00261171" w:rsidRPr="00204BEA" w:rsidRDefault="00261171" w:rsidP="00261171">
            <w:pPr>
              <w:pStyle w:val="TableText"/>
              <w:shd w:val="clear" w:color="auto" w:fill="FFFFFF" w:themeFill="background1"/>
              <w:spacing w:before="60" w:after="60"/>
              <w:jc w:val="center"/>
              <w:rPr>
                <w:rFonts w:asciiTheme="minorHAnsi" w:hAnsiTheme="minorHAnsi" w:cstheme="minorHAnsi"/>
              </w:rPr>
            </w:pPr>
            <w:r w:rsidRPr="00204BEA">
              <w:rPr>
                <w:rFonts w:asciiTheme="minorHAnsi" w:hAnsiTheme="minorHAnsi" w:cstheme="minorHAnsi"/>
              </w:rPr>
              <w:lastRenderedPageBreak/>
              <w:t>GS</w:t>
            </w:r>
            <w:r>
              <w:rPr>
                <w:rFonts w:asciiTheme="minorHAnsi" w:hAnsiTheme="minorHAnsi" w:cstheme="minorHAnsi"/>
              </w:rPr>
              <w:t>50-18-10</w:t>
            </w:r>
            <w:r w:rsidRPr="00204BEA">
              <w:rPr>
                <w:rFonts w:asciiTheme="minorHAnsi" w:hAnsiTheme="minorHAnsi" w:cstheme="minorHAnsi"/>
                <w:bCs w:val="0"/>
              </w:rPr>
              <w:fldChar w:fldCharType="begin"/>
            </w:r>
            <w:r w:rsidRPr="00204BEA">
              <w:rPr>
                <w:rFonts w:asciiTheme="minorHAnsi" w:hAnsiTheme="minorHAnsi" w:cstheme="minorHAnsi"/>
                <w:bCs w:val="0"/>
              </w:rPr>
              <w:instrText xml:space="preserve"> XE “GS</w:instrText>
            </w:r>
            <w:r>
              <w:rPr>
                <w:rFonts w:asciiTheme="minorHAnsi" w:hAnsiTheme="minorHAnsi" w:cstheme="minorHAnsi"/>
                <w:bCs w:val="0"/>
              </w:rPr>
              <w:instrText>50-18-10</w:instrText>
            </w:r>
            <w:r w:rsidRPr="00204BEA">
              <w:rPr>
                <w:rFonts w:asciiTheme="minorHAnsi" w:hAnsiTheme="minorHAnsi" w:cstheme="minorHAnsi"/>
                <w:bCs w:val="0"/>
              </w:rPr>
              <w:instrText xml:space="preserve">" \f “dan” </w:instrText>
            </w:r>
            <w:r w:rsidRPr="00204BEA">
              <w:rPr>
                <w:rFonts w:asciiTheme="minorHAnsi" w:hAnsiTheme="minorHAnsi" w:cstheme="minorHAnsi"/>
                <w:bCs w:val="0"/>
              </w:rPr>
              <w:fldChar w:fldCharType="end"/>
            </w:r>
          </w:p>
          <w:p w14:paraId="7D6F7689" w14:textId="1E823FAF" w:rsidR="00261171" w:rsidRPr="00204BEA" w:rsidRDefault="00261171" w:rsidP="00261171">
            <w:pPr>
              <w:pStyle w:val="TableText"/>
              <w:shd w:val="clear" w:color="auto" w:fill="FFFFFF" w:themeFill="background1"/>
              <w:spacing w:before="60" w:after="60"/>
              <w:jc w:val="center"/>
              <w:rPr>
                <w:rFonts w:asciiTheme="minorHAnsi" w:hAnsiTheme="minorHAnsi" w:cstheme="minorHAnsi"/>
              </w:rPr>
            </w:pPr>
            <w:r w:rsidRPr="00204BEA">
              <w:rPr>
                <w:rFonts w:asciiTheme="minorHAnsi" w:hAnsiTheme="minorHAnsi" w:cstheme="minorHAnsi"/>
              </w:rPr>
              <w:t xml:space="preserve">Rev. </w:t>
            </w:r>
            <w:r>
              <w:rPr>
                <w:rFonts w:asciiTheme="minorHAnsi" w:hAnsiTheme="minorHAnsi" w:cstheme="minorHAnsi"/>
              </w:rPr>
              <w:t>2</w:t>
            </w:r>
          </w:p>
        </w:tc>
        <w:tc>
          <w:tcPr>
            <w:tcW w:w="29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382371A9" w14:textId="423BD5E6" w:rsidR="00261171" w:rsidRPr="00D030AB" w:rsidRDefault="00261171" w:rsidP="00D030AB">
            <w:pPr>
              <w:spacing w:before="60" w:after="60"/>
              <w:rPr>
                <w:b/>
                <w:bCs/>
                <w:i/>
                <w:iCs/>
              </w:rPr>
            </w:pPr>
            <w:r w:rsidRPr="00D030AB">
              <w:rPr>
                <w:b/>
                <w:bCs/>
                <w:i/>
                <w:iCs/>
              </w:rPr>
              <w:t>Capital Construction Projects – Significant Buildings/Facilities</w:t>
            </w:r>
          </w:p>
          <w:p w14:paraId="42CC3F07" w14:textId="5CFCB947" w:rsidR="00261171" w:rsidRPr="00D030AB" w:rsidRDefault="00261171" w:rsidP="00D030AB">
            <w:pPr>
              <w:spacing w:before="60" w:after="60"/>
            </w:pPr>
            <w:r w:rsidRPr="00D030AB">
              <w:t xml:space="preserve">Records relating to the design, new construction, or additions/remodels (affecting the structure of the building/facility) of </w:t>
            </w:r>
            <w:r w:rsidRPr="00D030AB">
              <w:rPr>
                <w:u w:val="single"/>
              </w:rPr>
              <w:t>significant</w:t>
            </w:r>
            <w:r w:rsidRPr="00D030AB">
              <w:t xml:space="preserve"> structures, such as: </w:t>
            </w:r>
            <w:r w:rsidR="00ED1D1A" w:rsidRPr="009D17B7">
              <w:fldChar w:fldCharType="begin"/>
            </w:r>
            <w:r w:rsidR="00ED1D1A" w:rsidRPr="009D17B7">
              <w:instrText xml:space="preserve"> XE "buildings</w:instrText>
            </w:r>
            <w:r w:rsidR="00ED1D1A">
              <w:instrText xml:space="preserve"> (agency facilities)</w:instrText>
            </w:r>
            <w:r w:rsidR="00ED1D1A" w:rsidRPr="009D17B7">
              <w:instrText>:construction/remodels:</w:instrText>
            </w:r>
            <w:r w:rsidR="00ED1D1A">
              <w:instrText>significant</w:instrText>
            </w:r>
            <w:r w:rsidR="00ED1D1A" w:rsidRPr="009D17B7">
              <w:instrText xml:space="preserve"> buildings/facilities” \f “Subject" </w:instrText>
            </w:r>
            <w:r w:rsidR="00ED1D1A" w:rsidRPr="009D17B7">
              <w:fldChar w:fldCharType="end"/>
            </w:r>
            <w:r w:rsidR="00EF4734" w:rsidRPr="009D17B7">
              <w:fldChar w:fldCharType="begin"/>
            </w:r>
            <w:r w:rsidR="00EF4734" w:rsidRPr="009D17B7">
              <w:instrText xml:space="preserve"> XE "designing:capital construction projects:</w:instrText>
            </w:r>
            <w:r w:rsidR="00EF4734">
              <w:instrText>significant</w:instrText>
            </w:r>
            <w:r w:rsidR="00EF4734" w:rsidRPr="009D17B7">
              <w:instrText xml:space="preserve"> buildings/facilities" \f “Subject" </w:instrText>
            </w:r>
            <w:r w:rsidR="00EF4734" w:rsidRPr="009D17B7">
              <w:fldChar w:fldCharType="end"/>
            </w:r>
            <w:r w:rsidR="00F32846" w:rsidRPr="009D17B7">
              <w:fldChar w:fldCharType="begin"/>
            </w:r>
            <w:r w:rsidR="00F32846" w:rsidRPr="009D17B7">
              <w:instrText xml:space="preserve"> XE "drawings/plans (architectural/engineering):construction/remodels:</w:instrText>
            </w:r>
            <w:r w:rsidR="00DD1864">
              <w:instrText>significant</w:instrText>
            </w:r>
            <w:r w:rsidR="00F32846" w:rsidRPr="009D17B7">
              <w:instrText xml:space="preserve"> buildings/facilities" \f “Subject" </w:instrText>
            </w:r>
            <w:r w:rsidR="00F32846" w:rsidRPr="009D17B7">
              <w:fldChar w:fldCharType="end"/>
            </w:r>
            <w:r w:rsidR="00980F84" w:rsidRPr="009D17B7">
              <w:fldChar w:fldCharType="begin"/>
            </w:r>
            <w:r w:rsidR="00980F84" w:rsidRPr="009D17B7">
              <w:instrText xml:space="preserve"> XE "engineering drawings/plans:construction/remodels:</w:instrText>
            </w:r>
            <w:r w:rsidR="00980F84">
              <w:instrText>signif</w:instrText>
            </w:r>
            <w:r w:rsidR="00F822A1">
              <w:instrText>icant</w:instrText>
            </w:r>
            <w:r w:rsidR="00980F84" w:rsidRPr="009D17B7">
              <w:instrText xml:space="preserve"> buildings/facilities" \f “Subject" </w:instrText>
            </w:r>
            <w:r w:rsidR="00980F84" w:rsidRPr="009D17B7">
              <w:fldChar w:fldCharType="end"/>
            </w:r>
            <w:r w:rsidR="003E21CE" w:rsidRPr="009D17B7">
              <w:fldChar w:fldCharType="begin"/>
            </w:r>
            <w:r w:rsidR="003E21CE" w:rsidRPr="009D17B7">
              <w:instrText xml:space="preserve"> XE "facilities:construction/remodels:</w:instrText>
            </w:r>
            <w:r w:rsidR="003E21CE">
              <w:instrText>significant</w:instrText>
            </w:r>
            <w:r w:rsidR="003E21CE" w:rsidRPr="009D17B7">
              <w:instrText xml:space="preserve"> buildings/facilities" \f “Subject" </w:instrText>
            </w:r>
            <w:r w:rsidR="003E21CE" w:rsidRPr="009D17B7">
              <w:fldChar w:fldCharType="end"/>
            </w:r>
            <w:r w:rsidR="00B178FC" w:rsidRPr="009D17B7">
              <w:fldChar w:fldCharType="begin"/>
            </w:r>
            <w:r w:rsidR="00B178FC" w:rsidRPr="009D17B7">
              <w:instrText xml:space="preserve"> XE "plans (architectural/engineering):construction/remodels:</w:instrText>
            </w:r>
            <w:r w:rsidR="00B178FC">
              <w:instrText>significant</w:instrText>
            </w:r>
            <w:r w:rsidR="00B178FC" w:rsidRPr="009D17B7">
              <w:instrText xml:space="preserve"> buildings/facilities" \f “Subject" </w:instrText>
            </w:r>
            <w:r w:rsidR="00B178FC" w:rsidRPr="009D17B7">
              <w:fldChar w:fldCharType="end"/>
            </w:r>
            <w:r w:rsidR="00BC0EF9" w:rsidRPr="009D17B7">
              <w:fldChar w:fldCharType="begin"/>
            </w:r>
            <w:r w:rsidR="00BC0EF9" w:rsidRPr="009D17B7">
              <w:instrText xml:space="preserve"> XE "meetings:capital construction projects:</w:instrText>
            </w:r>
            <w:r w:rsidR="00BC0EF9">
              <w:instrText xml:space="preserve">significant </w:instrText>
            </w:r>
            <w:r w:rsidR="00BC0EF9" w:rsidRPr="009D17B7">
              <w:instrText xml:space="preserve">buildings/facilities" \f “Subject" </w:instrText>
            </w:r>
            <w:r w:rsidR="00BC0EF9" w:rsidRPr="009D17B7">
              <w:fldChar w:fldCharType="end"/>
            </w:r>
            <w:r w:rsidR="00CE0E73" w:rsidRPr="009D17B7">
              <w:fldChar w:fldCharType="begin"/>
            </w:r>
            <w:r w:rsidR="00CE0E73" w:rsidRPr="009D17B7">
              <w:instrText xml:space="preserve"> XE "minutes (meetings):capital construction projects:</w:instrText>
            </w:r>
            <w:r w:rsidR="00CE0E73">
              <w:instrText>significant</w:instrText>
            </w:r>
            <w:r w:rsidR="00CE0E73" w:rsidRPr="009D17B7">
              <w:instrText xml:space="preserve"> buildings/facilities" \f “Subject" </w:instrText>
            </w:r>
            <w:r w:rsidR="00CE0E73" w:rsidRPr="009D17B7">
              <w:fldChar w:fldCharType="end"/>
            </w:r>
            <w:r w:rsidR="008B3022" w:rsidRPr="009D17B7">
              <w:fldChar w:fldCharType="begin"/>
            </w:r>
            <w:r w:rsidR="008B3022" w:rsidRPr="009D17B7">
              <w:instrText xml:space="preserve"> XE "capital assets:construction projects:</w:instrText>
            </w:r>
            <w:r w:rsidR="00044E98">
              <w:instrText>significant</w:instrText>
            </w:r>
            <w:r w:rsidR="008B3022" w:rsidRPr="009D17B7">
              <w:instrText xml:space="preserve"> buildings/facilities" \f “Subject" </w:instrText>
            </w:r>
            <w:r w:rsidR="008B3022" w:rsidRPr="009D17B7">
              <w:fldChar w:fldCharType="end"/>
            </w:r>
            <w:r w:rsidR="00CD01A1" w:rsidRPr="009D17B7">
              <w:fldChar w:fldCharType="begin"/>
            </w:r>
            <w:r w:rsidR="00CD01A1" w:rsidRPr="009D17B7">
              <w:instrText xml:space="preserve"> XE "construction projects (buildings/facilities):</w:instrText>
            </w:r>
            <w:r w:rsidR="00CD01A1">
              <w:instrText xml:space="preserve">significant </w:instrText>
            </w:r>
            <w:r w:rsidR="00CD01A1" w:rsidRPr="009D17B7">
              <w:instrText xml:space="preserve">buildings/facilities" \f “Subject" </w:instrText>
            </w:r>
            <w:r w:rsidR="00CD01A1" w:rsidRPr="009D17B7">
              <w:fldChar w:fldCharType="end"/>
            </w:r>
            <w:r w:rsidR="00C92AF8" w:rsidRPr="009D17B7">
              <w:fldChar w:fldCharType="begin"/>
            </w:r>
            <w:r w:rsidR="00C92AF8" w:rsidRPr="009D17B7">
              <w:instrText xml:space="preserve"> XE "contracts:construction projects:</w:instrText>
            </w:r>
            <w:r w:rsidR="00C92AF8">
              <w:instrText>significant</w:instrText>
            </w:r>
            <w:r w:rsidR="00C92AF8" w:rsidRPr="009D17B7">
              <w:instrText xml:space="preserve"> buildings/facilities" \f “Subject" </w:instrText>
            </w:r>
            <w:r w:rsidR="00C92AF8" w:rsidRPr="009D17B7">
              <w:fldChar w:fldCharType="end"/>
            </w:r>
            <w:r w:rsidR="00DE3467" w:rsidRPr="009D17B7">
              <w:fldChar w:fldCharType="begin"/>
            </w:r>
            <w:r w:rsidR="00DE3467" w:rsidRPr="009D17B7">
              <w:instrText xml:space="preserve"> XE "architectural drawings:construction/remodels:</w:instrText>
            </w:r>
            <w:r w:rsidR="00DE3467">
              <w:instrText>significant</w:instrText>
            </w:r>
            <w:r w:rsidR="00DE3467" w:rsidRPr="009D17B7">
              <w:instrText xml:space="preserve"> buildings/facilities" \f “Subject" </w:instrText>
            </w:r>
            <w:r w:rsidR="00DE3467" w:rsidRPr="009D17B7">
              <w:fldChar w:fldCharType="end"/>
            </w:r>
            <w:r w:rsidR="002B5D18" w:rsidRPr="009D17B7">
              <w:fldChar w:fldCharType="begin"/>
            </w:r>
            <w:r w:rsidR="002B5D18" w:rsidRPr="009D17B7">
              <w:instrText xml:space="preserve"> XE "as-built/designed construction drawings/plans</w:instrText>
            </w:r>
            <w:r w:rsidR="002B5D18">
              <w:instrText>:significant buildings/facilities</w:instrText>
            </w:r>
            <w:r w:rsidR="002B5D18" w:rsidRPr="009D17B7">
              <w:instrText xml:space="preserve">" \f “subject” </w:instrText>
            </w:r>
            <w:r w:rsidR="002B5D18" w:rsidRPr="009D17B7">
              <w:fldChar w:fldCharType="end"/>
            </w:r>
          </w:p>
          <w:p w14:paraId="309AD931" w14:textId="77777777" w:rsidR="00261171" w:rsidRPr="00D030AB" w:rsidRDefault="00261171" w:rsidP="00BC2B29">
            <w:pPr>
              <w:pStyle w:val="ListParagraph"/>
              <w:numPr>
                <w:ilvl w:val="0"/>
                <w:numId w:val="192"/>
              </w:numPr>
              <w:spacing w:before="60" w:after="60"/>
              <w:rPr>
                <w:sz w:val="20"/>
                <w:szCs w:val="20"/>
              </w:rPr>
            </w:pPr>
            <w:r w:rsidRPr="00D030AB">
              <w:rPr>
                <w:sz w:val="20"/>
                <w:szCs w:val="20"/>
              </w:rPr>
              <w:t>Courthouses and city halls;</w:t>
            </w:r>
          </w:p>
          <w:p w14:paraId="3F8B0AFC" w14:textId="77777777" w:rsidR="00261171" w:rsidRPr="00D030AB" w:rsidRDefault="00261171" w:rsidP="00BC2B29">
            <w:pPr>
              <w:pStyle w:val="ListParagraph"/>
              <w:numPr>
                <w:ilvl w:val="0"/>
                <w:numId w:val="192"/>
              </w:numPr>
              <w:spacing w:before="60" w:after="60"/>
              <w:rPr>
                <w:sz w:val="20"/>
                <w:szCs w:val="20"/>
              </w:rPr>
            </w:pPr>
            <w:r w:rsidRPr="00D030AB">
              <w:rPr>
                <w:sz w:val="20"/>
                <w:szCs w:val="20"/>
              </w:rPr>
              <w:t>Headquarters/main office of the agency;</w:t>
            </w:r>
          </w:p>
          <w:p w14:paraId="54314BC0" w14:textId="77777777" w:rsidR="00261171" w:rsidRPr="00D030AB" w:rsidRDefault="00261171" w:rsidP="00BC2B29">
            <w:pPr>
              <w:pStyle w:val="ListParagraph"/>
              <w:numPr>
                <w:ilvl w:val="0"/>
                <w:numId w:val="192"/>
              </w:numPr>
              <w:spacing w:before="60" w:after="60"/>
              <w:rPr>
                <w:sz w:val="20"/>
                <w:szCs w:val="20"/>
              </w:rPr>
            </w:pPr>
            <w:r w:rsidRPr="00D030AB">
              <w:rPr>
                <w:sz w:val="20"/>
                <w:szCs w:val="20"/>
              </w:rPr>
              <w:t>Major facilities operated by the agency (such as fire stations, hospitals, jails, libraries, police stations, power stations, schools, etc.);</w:t>
            </w:r>
          </w:p>
          <w:p w14:paraId="0233D54D" w14:textId="2EED79E5" w:rsidR="00261171" w:rsidRPr="00D030AB" w:rsidRDefault="00261171" w:rsidP="00BC2B29">
            <w:pPr>
              <w:pStyle w:val="ListParagraph"/>
              <w:numPr>
                <w:ilvl w:val="0"/>
                <w:numId w:val="192"/>
              </w:numPr>
              <w:spacing w:before="60" w:after="60"/>
              <w:rPr>
                <w:sz w:val="20"/>
                <w:szCs w:val="20"/>
              </w:rPr>
            </w:pPr>
            <w:r w:rsidRPr="00D030AB">
              <w:rPr>
                <w:sz w:val="20"/>
                <w:szCs w:val="20"/>
              </w:rPr>
              <w:t>Historic or heritage-listed buildings and structures.</w:t>
            </w:r>
          </w:p>
          <w:p w14:paraId="198AA891" w14:textId="3BFD70D3" w:rsidR="00261171" w:rsidRPr="004F5551" w:rsidRDefault="00261171" w:rsidP="00D030AB">
            <w:pPr>
              <w:spacing w:before="60" w:after="60"/>
              <w:rPr>
                <w:sz w:val="20"/>
                <w:szCs w:val="20"/>
              </w:rPr>
            </w:pPr>
            <w:r w:rsidRPr="004F5551">
              <w:rPr>
                <w:sz w:val="20"/>
                <w:szCs w:val="20"/>
              </w:rPr>
              <w:t xml:space="preserve">Also includes records relating to the preliminary planning of the agency’s capital construction projects </w:t>
            </w:r>
            <w:r w:rsidR="006C2535" w:rsidRPr="004F5551">
              <w:rPr>
                <w:sz w:val="20"/>
                <w:szCs w:val="20"/>
              </w:rPr>
              <w:t>of significant structures</w:t>
            </w:r>
            <w:r w:rsidR="004F5551" w:rsidRPr="004F5551">
              <w:rPr>
                <w:sz w:val="20"/>
                <w:szCs w:val="20"/>
              </w:rPr>
              <w:t xml:space="preserve"> </w:t>
            </w:r>
            <w:r w:rsidRPr="004F5551">
              <w:rPr>
                <w:sz w:val="20"/>
                <w:szCs w:val="20"/>
              </w:rPr>
              <w:t>where the project was not proceeded with/completed.</w:t>
            </w:r>
          </w:p>
          <w:p w14:paraId="777181FD" w14:textId="77777777" w:rsidR="00261171" w:rsidRPr="00A70EEA" w:rsidRDefault="00261171" w:rsidP="00D030AB">
            <w:pPr>
              <w:spacing w:before="60" w:after="60"/>
              <w:rPr>
                <w:szCs w:val="22"/>
              </w:rPr>
            </w:pPr>
            <w:r w:rsidRPr="00A70EEA">
              <w:rPr>
                <w:szCs w:val="22"/>
              </w:rPr>
              <w:t>Includes, but is not limited to:</w:t>
            </w:r>
          </w:p>
          <w:p w14:paraId="5894CA68" w14:textId="77777777" w:rsidR="00261171" w:rsidRPr="00D030AB" w:rsidRDefault="00261171" w:rsidP="00BC2B29">
            <w:pPr>
              <w:pStyle w:val="ListParagraph"/>
              <w:numPr>
                <w:ilvl w:val="0"/>
                <w:numId w:val="193"/>
              </w:numPr>
              <w:spacing w:before="60" w:after="60"/>
              <w:rPr>
                <w:sz w:val="20"/>
                <w:szCs w:val="20"/>
              </w:rPr>
            </w:pPr>
            <w:r w:rsidRPr="00D030AB">
              <w:rPr>
                <w:sz w:val="20"/>
                <w:szCs w:val="20"/>
              </w:rPr>
              <w:t>Project meeting minutes, approval, program review, and/or comments;</w:t>
            </w:r>
          </w:p>
          <w:p w14:paraId="5F25EF97" w14:textId="77777777" w:rsidR="00261171" w:rsidRPr="00D030AB" w:rsidRDefault="00261171" w:rsidP="00BC2B29">
            <w:pPr>
              <w:pStyle w:val="ListParagraph"/>
              <w:numPr>
                <w:ilvl w:val="0"/>
                <w:numId w:val="193"/>
              </w:numPr>
              <w:spacing w:before="60" w:after="60"/>
              <w:rPr>
                <w:sz w:val="20"/>
                <w:szCs w:val="20"/>
              </w:rPr>
            </w:pPr>
            <w:r w:rsidRPr="00D030AB">
              <w:rPr>
                <w:sz w:val="20"/>
                <w:szCs w:val="20"/>
              </w:rPr>
              <w:t>Plans and drawings (including “as-built” and “as-designed” drawings and shop drawings affecting the structure or operating systems of the building);</w:t>
            </w:r>
          </w:p>
          <w:p w14:paraId="4D655EB4" w14:textId="77777777" w:rsidR="00261171" w:rsidRPr="00D030AB" w:rsidRDefault="00261171" w:rsidP="00BC2B29">
            <w:pPr>
              <w:pStyle w:val="ListParagraph"/>
              <w:numPr>
                <w:ilvl w:val="0"/>
                <w:numId w:val="193"/>
              </w:numPr>
              <w:spacing w:before="60" w:after="60"/>
              <w:rPr>
                <w:sz w:val="20"/>
                <w:szCs w:val="20"/>
              </w:rPr>
            </w:pPr>
            <w:r w:rsidRPr="00D030AB">
              <w:rPr>
                <w:sz w:val="20"/>
                <w:szCs w:val="20"/>
              </w:rPr>
              <w:t xml:space="preserve">Permits and Environmental Impact Statements (EIS); </w:t>
            </w:r>
          </w:p>
          <w:p w14:paraId="44EEF9FB" w14:textId="042A566C" w:rsidR="00261171" w:rsidRPr="00D030AB" w:rsidRDefault="00C509F8" w:rsidP="00BC2B29">
            <w:pPr>
              <w:pStyle w:val="ListParagraph"/>
              <w:numPr>
                <w:ilvl w:val="0"/>
                <w:numId w:val="193"/>
              </w:numPr>
              <w:spacing w:before="60" w:after="60"/>
              <w:rPr>
                <w:sz w:val="20"/>
                <w:szCs w:val="20"/>
              </w:rPr>
            </w:pPr>
            <w:r>
              <w:rPr>
                <w:sz w:val="20"/>
                <w:szCs w:val="20"/>
              </w:rPr>
              <w:t>Project-specific s</w:t>
            </w:r>
            <w:r w:rsidR="00261171" w:rsidRPr="00D030AB">
              <w:rPr>
                <w:sz w:val="20"/>
                <w:szCs w:val="20"/>
              </w:rPr>
              <w:t xml:space="preserve">pecifications, design calculations, contracts, test results, reports (including engineering, </w:t>
            </w:r>
            <w:r w:rsidR="00D030AB" w:rsidRPr="00D030AB">
              <w:rPr>
                <w:sz w:val="20"/>
                <w:szCs w:val="20"/>
              </w:rPr>
              <w:t>commissioning,</w:t>
            </w:r>
            <w:r w:rsidR="00261171" w:rsidRPr="00D030AB">
              <w:rPr>
                <w:sz w:val="20"/>
                <w:szCs w:val="20"/>
              </w:rPr>
              <w:t xml:space="preserve"> and balancing reports), modification proposals, and manuals;</w:t>
            </w:r>
          </w:p>
          <w:p w14:paraId="1EF8DCD1" w14:textId="77777777" w:rsidR="00261171" w:rsidRPr="00D030AB" w:rsidRDefault="00261171" w:rsidP="00BC2B29">
            <w:pPr>
              <w:pStyle w:val="ListParagraph"/>
              <w:numPr>
                <w:ilvl w:val="0"/>
                <w:numId w:val="193"/>
              </w:numPr>
              <w:spacing w:before="60" w:after="60"/>
              <w:rPr>
                <w:sz w:val="20"/>
                <w:szCs w:val="20"/>
              </w:rPr>
            </w:pPr>
            <w:r w:rsidRPr="00D030AB">
              <w:rPr>
                <w:sz w:val="20"/>
                <w:szCs w:val="20"/>
              </w:rPr>
              <w:t>Selected images/photographs showing major/significant stages of the project;</w:t>
            </w:r>
          </w:p>
          <w:p w14:paraId="4C3BEE1B" w14:textId="77777777" w:rsidR="00261171" w:rsidRPr="00D030AB" w:rsidRDefault="00261171" w:rsidP="00BC2B29">
            <w:pPr>
              <w:pStyle w:val="ListParagraph"/>
              <w:numPr>
                <w:ilvl w:val="0"/>
                <w:numId w:val="193"/>
              </w:numPr>
              <w:spacing w:before="60" w:after="60"/>
              <w:rPr>
                <w:sz w:val="20"/>
                <w:szCs w:val="20"/>
              </w:rPr>
            </w:pPr>
            <w:r w:rsidRPr="00D030AB">
              <w:rPr>
                <w:sz w:val="20"/>
                <w:szCs w:val="20"/>
              </w:rPr>
              <w:t>Allotment and payment records and related documentation.</w:t>
            </w:r>
          </w:p>
          <w:p w14:paraId="24AEDA0E" w14:textId="103198BD" w:rsidR="00261171" w:rsidRPr="00D030AB" w:rsidRDefault="00261171" w:rsidP="00D030AB">
            <w:pPr>
              <w:spacing w:before="60" w:after="60"/>
            </w:pPr>
            <w:r w:rsidRPr="00D030AB">
              <w:t xml:space="preserve">Excludes records covered </w:t>
            </w:r>
            <w:r w:rsidR="00A70EEA">
              <w:t>by</w:t>
            </w:r>
            <w:r w:rsidRPr="00D030AB">
              <w:t xml:space="preserve">: </w:t>
            </w:r>
          </w:p>
          <w:p w14:paraId="2502AE98" w14:textId="44B774AF" w:rsidR="00A70EEA" w:rsidRPr="00A70EEA" w:rsidRDefault="00A70EEA" w:rsidP="00BC2B29">
            <w:pPr>
              <w:pStyle w:val="ListParagraph"/>
              <w:numPr>
                <w:ilvl w:val="0"/>
                <w:numId w:val="194"/>
              </w:numPr>
              <w:spacing w:before="60" w:after="60"/>
              <w:rPr>
                <w:sz w:val="21"/>
                <w:szCs w:val="21"/>
              </w:rPr>
            </w:pPr>
            <w:r w:rsidRPr="00A70EEA">
              <w:rPr>
                <w:i/>
                <w:iCs/>
                <w:sz w:val="21"/>
                <w:szCs w:val="21"/>
              </w:rPr>
              <w:t>Capital Construction Projects – Project Administration and Process (DAN GS2024-</w:t>
            </w:r>
            <w:r w:rsidR="00DD0594">
              <w:rPr>
                <w:i/>
                <w:iCs/>
                <w:sz w:val="21"/>
                <w:szCs w:val="21"/>
              </w:rPr>
              <w:t>006</w:t>
            </w:r>
            <w:r w:rsidRPr="00A70EEA">
              <w:rPr>
                <w:i/>
                <w:iCs/>
                <w:sz w:val="21"/>
                <w:szCs w:val="21"/>
              </w:rPr>
              <w:t>)</w:t>
            </w:r>
            <w:r w:rsidRPr="00A70EEA">
              <w:rPr>
                <w:sz w:val="21"/>
                <w:szCs w:val="21"/>
              </w:rPr>
              <w:t>;</w:t>
            </w:r>
          </w:p>
          <w:p w14:paraId="72F0B93C" w14:textId="6F4A53AC" w:rsidR="00A70EEA" w:rsidRPr="00A70EEA" w:rsidRDefault="00A70EEA" w:rsidP="00BC2B29">
            <w:pPr>
              <w:pStyle w:val="ListParagraph"/>
              <w:numPr>
                <w:ilvl w:val="0"/>
                <w:numId w:val="194"/>
              </w:numPr>
              <w:spacing w:before="60" w:after="60"/>
              <w:rPr>
                <w:sz w:val="21"/>
                <w:szCs w:val="21"/>
              </w:rPr>
            </w:pPr>
            <w:r w:rsidRPr="00A70EEA">
              <w:rPr>
                <w:i/>
                <w:iCs/>
                <w:sz w:val="21"/>
                <w:szCs w:val="21"/>
              </w:rPr>
              <w:t xml:space="preserve">Capital Construction Projects – </w:t>
            </w:r>
            <w:r>
              <w:rPr>
                <w:i/>
                <w:iCs/>
                <w:sz w:val="21"/>
                <w:szCs w:val="21"/>
              </w:rPr>
              <w:t>Routine</w:t>
            </w:r>
            <w:r w:rsidRPr="00A70EEA">
              <w:rPr>
                <w:i/>
                <w:iCs/>
                <w:sz w:val="21"/>
                <w:szCs w:val="21"/>
              </w:rPr>
              <w:t xml:space="preserve"> Buildings/Facilities (DAN GS</w:t>
            </w:r>
            <w:r>
              <w:rPr>
                <w:i/>
                <w:iCs/>
                <w:sz w:val="21"/>
                <w:szCs w:val="21"/>
              </w:rPr>
              <w:t>2024-</w:t>
            </w:r>
            <w:r w:rsidR="00DD0594">
              <w:rPr>
                <w:i/>
                <w:iCs/>
                <w:sz w:val="21"/>
                <w:szCs w:val="21"/>
              </w:rPr>
              <w:t>007</w:t>
            </w:r>
            <w:r w:rsidRPr="00A70EEA">
              <w:rPr>
                <w:i/>
                <w:iCs/>
                <w:sz w:val="21"/>
                <w:szCs w:val="21"/>
              </w:rPr>
              <w:t>)</w:t>
            </w:r>
            <w:r w:rsidRPr="00A70EEA">
              <w:rPr>
                <w:sz w:val="21"/>
                <w:szCs w:val="21"/>
              </w:rPr>
              <w:t>;</w:t>
            </w:r>
          </w:p>
          <w:p w14:paraId="17FF1F98" w14:textId="77777777" w:rsidR="00A70EEA" w:rsidRPr="00A70EEA" w:rsidRDefault="00A70EEA" w:rsidP="00BC2B29">
            <w:pPr>
              <w:pStyle w:val="ListParagraph"/>
              <w:numPr>
                <w:ilvl w:val="0"/>
                <w:numId w:val="194"/>
              </w:numPr>
              <w:spacing w:before="60" w:after="60"/>
              <w:rPr>
                <w:sz w:val="21"/>
                <w:szCs w:val="21"/>
              </w:rPr>
            </w:pPr>
            <w:r w:rsidRPr="00A70EEA">
              <w:rPr>
                <w:i/>
                <w:iCs/>
                <w:sz w:val="21"/>
                <w:szCs w:val="21"/>
              </w:rPr>
              <w:t>Maintenance – Major and/or Regulated (DAN GS2012-039)</w:t>
            </w:r>
            <w:r w:rsidRPr="00A70EEA">
              <w:rPr>
                <w:sz w:val="21"/>
                <w:szCs w:val="21"/>
              </w:rPr>
              <w:t>;</w:t>
            </w:r>
          </w:p>
          <w:p w14:paraId="3F90957A" w14:textId="31AEB1D1" w:rsidR="00261171" w:rsidRPr="00A70EEA" w:rsidRDefault="00A70EEA" w:rsidP="00BC2B29">
            <w:pPr>
              <w:pStyle w:val="ListParagraph"/>
              <w:numPr>
                <w:ilvl w:val="0"/>
                <w:numId w:val="194"/>
              </w:numPr>
              <w:spacing w:before="60" w:after="60"/>
              <w:rPr>
                <w:i/>
                <w:iCs/>
                <w:sz w:val="21"/>
                <w:szCs w:val="21"/>
              </w:rPr>
            </w:pPr>
            <w:r w:rsidRPr="00A70EEA">
              <w:rPr>
                <w:i/>
                <w:iCs/>
                <w:sz w:val="21"/>
                <w:szCs w:val="21"/>
              </w:rPr>
              <w:t>Maintenance – Minor Non-Regulated (DAN GS2012-040).</w:t>
            </w:r>
          </w:p>
        </w:tc>
        <w:tc>
          <w:tcPr>
            <w:tcW w:w="1000" w:type="pct"/>
            <w:tcBorders>
              <w:top w:val="single" w:sz="4" w:space="0" w:color="000000"/>
              <w:left w:val="single" w:sz="4" w:space="0" w:color="000000"/>
              <w:bottom w:val="single" w:sz="4" w:space="0" w:color="000000"/>
              <w:right w:val="single" w:sz="4" w:space="0" w:color="000000"/>
            </w:tcBorders>
            <w:tcMar>
              <w:top w:w="14" w:type="dxa"/>
              <w:left w:w="72" w:type="dxa"/>
              <w:bottom w:w="14" w:type="dxa"/>
              <w:right w:w="72" w:type="dxa"/>
            </w:tcMar>
          </w:tcPr>
          <w:p w14:paraId="28C34483" w14:textId="77777777" w:rsidR="00261171" w:rsidRPr="00204BEA" w:rsidRDefault="00261171" w:rsidP="00261171">
            <w:pPr>
              <w:shd w:val="clear" w:color="auto" w:fill="FFFFFF" w:themeFill="background1"/>
              <w:spacing w:before="60" w:after="60"/>
              <w:rPr>
                <w:rFonts w:asciiTheme="minorHAnsi" w:eastAsia="Calibri" w:hAnsiTheme="minorHAnsi" w:cstheme="minorHAnsi"/>
              </w:rPr>
            </w:pPr>
            <w:r w:rsidRPr="00204BEA">
              <w:rPr>
                <w:rFonts w:asciiTheme="minorHAnsi" w:eastAsia="Calibri" w:hAnsiTheme="minorHAnsi" w:cstheme="minorHAnsi"/>
                <w:b/>
              </w:rPr>
              <w:t>Retain</w:t>
            </w:r>
            <w:r w:rsidRPr="00204BEA">
              <w:rPr>
                <w:rFonts w:asciiTheme="minorHAnsi" w:eastAsia="Calibri" w:hAnsiTheme="minorHAnsi" w:cstheme="minorHAnsi"/>
              </w:rPr>
              <w:t xml:space="preserve"> for 6 years after completion/abandonment of project</w:t>
            </w:r>
          </w:p>
          <w:p w14:paraId="66280B3D" w14:textId="095DA829" w:rsidR="00261171" w:rsidRPr="00204BEA" w:rsidRDefault="00261171" w:rsidP="00261171">
            <w:pPr>
              <w:spacing w:before="60" w:after="60"/>
              <w:rPr>
                <w:rFonts w:asciiTheme="minorHAnsi" w:eastAsia="Calibri" w:hAnsiTheme="minorHAnsi" w:cstheme="minorHAnsi"/>
                <w:i/>
              </w:rPr>
            </w:pPr>
            <w:r>
              <w:rPr>
                <w:rFonts w:asciiTheme="minorHAnsi" w:eastAsia="Calibri" w:hAnsiTheme="minorHAnsi" w:cstheme="minorHAnsi"/>
                <w:i/>
              </w:rPr>
              <w:t xml:space="preserve">   </w:t>
            </w:r>
            <w:r w:rsidRPr="00204BEA">
              <w:rPr>
                <w:rFonts w:asciiTheme="minorHAnsi" w:eastAsia="Calibri" w:hAnsiTheme="minorHAnsi" w:cstheme="minorHAnsi"/>
                <w:i/>
              </w:rPr>
              <w:t>then</w:t>
            </w:r>
          </w:p>
          <w:p w14:paraId="2943FF19" w14:textId="77777777" w:rsidR="00261171" w:rsidRPr="00204BEA" w:rsidRDefault="00261171" w:rsidP="00261171">
            <w:pPr>
              <w:shd w:val="clear" w:color="auto" w:fill="FFFFFF" w:themeFill="background1"/>
              <w:spacing w:before="60" w:after="60"/>
              <w:rPr>
                <w:rFonts w:asciiTheme="minorHAnsi" w:eastAsia="Calibri" w:hAnsiTheme="minorHAnsi" w:cstheme="minorHAnsi"/>
                <w:b/>
              </w:rPr>
            </w:pPr>
            <w:r w:rsidRPr="00204BEA">
              <w:rPr>
                <w:rFonts w:asciiTheme="minorHAnsi" w:eastAsia="Calibri" w:hAnsiTheme="minorHAnsi" w:cstheme="minorHAnsi"/>
                <w:b/>
              </w:rPr>
              <w:t>Transfer</w:t>
            </w:r>
            <w:r w:rsidRPr="00204BEA">
              <w:rPr>
                <w:rFonts w:asciiTheme="minorHAnsi" w:eastAsia="Calibri" w:hAnsiTheme="minorHAnsi" w:cstheme="minorHAnsi"/>
              </w:rPr>
              <w:t xml:space="preserve"> to Washington State Archives for permanent retention.</w:t>
            </w:r>
          </w:p>
        </w:tc>
        <w:tc>
          <w:tcPr>
            <w:tcW w:w="600" w:type="pct"/>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309E370D" w14:textId="77777777" w:rsidR="00261171" w:rsidRPr="00243DC5" w:rsidRDefault="00261171" w:rsidP="00261171">
            <w:pPr>
              <w:shd w:val="clear" w:color="auto" w:fill="FFFFFF" w:themeFill="background1"/>
              <w:spacing w:before="60"/>
              <w:jc w:val="center"/>
              <w:rPr>
                <w:rFonts w:eastAsia="Calibri" w:cs="Times New Roman"/>
                <w:b/>
                <w:szCs w:val="22"/>
              </w:rPr>
            </w:pPr>
            <w:r w:rsidRPr="00243DC5">
              <w:rPr>
                <w:rFonts w:eastAsia="Calibri" w:cs="Times New Roman"/>
                <w:b/>
                <w:szCs w:val="22"/>
              </w:rPr>
              <w:t>ARCHIVAL</w:t>
            </w:r>
          </w:p>
          <w:p w14:paraId="40B2C6D0" w14:textId="2CF82E8E" w:rsidR="00261171" w:rsidRPr="00243DC5" w:rsidRDefault="00261171" w:rsidP="00261171">
            <w:pPr>
              <w:shd w:val="clear" w:color="auto" w:fill="FFFFFF" w:themeFill="background1"/>
              <w:jc w:val="center"/>
              <w:rPr>
                <w:rFonts w:eastAsia="Calibri" w:cs="Times New Roman"/>
                <w:b/>
                <w:sz w:val="16"/>
                <w:szCs w:val="16"/>
              </w:rPr>
            </w:pPr>
            <w:r w:rsidRPr="00243DC5">
              <w:rPr>
                <w:rFonts w:eastAsia="Calibri" w:cs="Times New Roman"/>
                <w:b/>
                <w:sz w:val="16"/>
                <w:szCs w:val="16"/>
              </w:rPr>
              <w:t>(Permanent Retention)</w:t>
            </w:r>
            <w:r w:rsidRPr="00204BEA">
              <w:rPr>
                <w:rFonts w:asciiTheme="minorHAnsi" w:hAnsiTheme="minorHAnsi" w:cstheme="minorHAnsi"/>
              </w:rPr>
              <w:fldChar w:fldCharType="begin"/>
            </w:r>
            <w:r w:rsidRPr="00204BEA">
              <w:rPr>
                <w:rFonts w:asciiTheme="minorHAnsi" w:hAnsiTheme="minorHAnsi" w:cstheme="minorHAnsi"/>
              </w:rPr>
              <w:instrText xml:space="preserve"> XE "ASSET MANAGEMENT:</w:instrText>
            </w:r>
            <w:r>
              <w:rPr>
                <w:rFonts w:asciiTheme="minorHAnsi" w:hAnsiTheme="minorHAnsi" w:cstheme="minorHAnsi"/>
              </w:rPr>
              <w:instrText>Design and C</w:instrText>
            </w:r>
            <w:r w:rsidRPr="00204BEA">
              <w:rPr>
                <w:rFonts w:asciiTheme="minorHAnsi" w:hAnsiTheme="minorHAnsi" w:cstheme="minorHAnsi"/>
              </w:rPr>
              <w:instrText>onstruction:</w:instrText>
            </w:r>
            <w:r>
              <w:rPr>
                <w:rFonts w:asciiTheme="minorHAnsi" w:hAnsiTheme="minorHAnsi" w:cstheme="minorHAnsi"/>
              </w:rPr>
              <w:instrText xml:space="preserve">Capital </w:instrText>
            </w:r>
            <w:r w:rsidRPr="00204BEA">
              <w:rPr>
                <w:rFonts w:asciiTheme="minorHAnsi" w:hAnsiTheme="minorHAnsi" w:cstheme="minorHAnsi"/>
              </w:rPr>
              <w:instrText>Construction Projects</w:instrText>
            </w:r>
            <w:r>
              <w:rPr>
                <w:rFonts w:asciiTheme="minorHAnsi" w:hAnsiTheme="minorHAnsi" w:cstheme="minorHAnsi"/>
              </w:rPr>
              <w:instrText xml:space="preserve"> – Significant Buildings/Facilities</w:instrText>
            </w:r>
            <w:r w:rsidRPr="00204BEA">
              <w:rPr>
                <w:rFonts w:asciiTheme="minorHAnsi" w:hAnsiTheme="minorHAnsi" w:cstheme="minorHAnsi"/>
              </w:rPr>
              <w:instrText xml:space="preserve">” \f “archival” </w:instrText>
            </w:r>
            <w:r w:rsidRPr="00204BEA">
              <w:rPr>
                <w:rFonts w:asciiTheme="minorHAnsi" w:hAnsiTheme="minorHAnsi" w:cstheme="minorHAnsi"/>
              </w:rPr>
              <w:fldChar w:fldCharType="end"/>
            </w:r>
          </w:p>
          <w:p w14:paraId="2581F248" w14:textId="77777777" w:rsidR="00261171" w:rsidRPr="00243DC5" w:rsidRDefault="00261171" w:rsidP="00261171">
            <w:pPr>
              <w:shd w:val="clear" w:color="auto" w:fill="FFFFFF" w:themeFill="background1"/>
              <w:jc w:val="center"/>
              <w:rPr>
                <w:rFonts w:eastAsia="Calibri" w:cs="Times New Roman"/>
                <w:sz w:val="20"/>
                <w:szCs w:val="20"/>
              </w:rPr>
            </w:pPr>
            <w:r w:rsidRPr="00243DC5">
              <w:rPr>
                <w:rFonts w:eastAsia="Calibri" w:cs="Times New Roman"/>
                <w:sz w:val="20"/>
                <w:szCs w:val="20"/>
              </w:rPr>
              <w:t>NON-ESSENTIAL</w:t>
            </w:r>
          </w:p>
          <w:p w14:paraId="05386A09" w14:textId="77777777" w:rsidR="00261171" w:rsidRPr="00243DC5" w:rsidRDefault="00261171" w:rsidP="00261171">
            <w:pPr>
              <w:shd w:val="clear" w:color="auto" w:fill="FFFFFF" w:themeFill="background1"/>
              <w:jc w:val="center"/>
              <w:rPr>
                <w:rFonts w:eastAsia="Calibri" w:cs="Times New Roman"/>
                <w:b/>
                <w:szCs w:val="22"/>
              </w:rPr>
            </w:pPr>
            <w:r w:rsidRPr="00243DC5">
              <w:rPr>
                <w:rFonts w:eastAsia="Calibri" w:cs="Times New Roman"/>
                <w:sz w:val="20"/>
                <w:szCs w:val="20"/>
              </w:rPr>
              <w:t>OPR</w:t>
            </w:r>
          </w:p>
        </w:tc>
      </w:tr>
      <w:tr w:rsidR="00261171" w:rsidRPr="0016206D" w14:paraId="4F998F5F" w14:textId="77777777" w:rsidTr="00261171">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45A4ABF3" w14:textId="5A9028D2" w:rsidR="00261171" w:rsidRPr="00204BEA" w:rsidRDefault="00261171" w:rsidP="00261171">
            <w:pPr>
              <w:pStyle w:val="TableText"/>
              <w:shd w:val="clear" w:color="auto" w:fill="FFFFFF" w:themeFill="background1"/>
              <w:spacing w:before="60" w:after="60"/>
              <w:jc w:val="center"/>
              <w:rPr>
                <w:rFonts w:asciiTheme="minorHAnsi" w:hAnsiTheme="minorHAnsi" w:cstheme="minorHAnsi"/>
              </w:rPr>
            </w:pPr>
            <w:r w:rsidRPr="00204BEA">
              <w:rPr>
                <w:rFonts w:asciiTheme="minorHAnsi" w:hAnsiTheme="minorHAnsi" w:cstheme="minorHAnsi"/>
              </w:rPr>
              <w:lastRenderedPageBreak/>
              <w:t>GS50-06B-22</w:t>
            </w:r>
            <w:r w:rsidR="005F5A0F" w:rsidRPr="00204BEA">
              <w:rPr>
                <w:rFonts w:asciiTheme="minorHAnsi" w:hAnsiTheme="minorHAnsi" w:cstheme="minorHAnsi"/>
                <w:bCs w:val="0"/>
              </w:rPr>
              <w:fldChar w:fldCharType="begin"/>
            </w:r>
            <w:r w:rsidR="005F5A0F" w:rsidRPr="00204BEA">
              <w:rPr>
                <w:rFonts w:asciiTheme="minorHAnsi" w:hAnsiTheme="minorHAnsi" w:cstheme="minorHAnsi"/>
                <w:bCs w:val="0"/>
              </w:rPr>
              <w:instrText xml:space="preserve"> XE “GS50-06B-22" \f “dan” </w:instrText>
            </w:r>
            <w:r w:rsidR="005F5A0F" w:rsidRPr="00204BEA">
              <w:rPr>
                <w:rFonts w:asciiTheme="minorHAnsi" w:hAnsiTheme="minorHAnsi" w:cstheme="minorHAnsi"/>
                <w:bCs w:val="0"/>
              </w:rPr>
              <w:fldChar w:fldCharType="end"/>
            </w:r>
          </w:p>
          <w:p w14:paraId="59655A6C" w14:textId="713C9C91" w:rsidR="00261171" w:rsidRPr="00204BEA" w:rsidRDefault="00261171" w:rsidP="00261171">
            <w:pPr>
              <w:pStyle w:val="TableText"/>
              <w:shd w:val="clear" w:color="auto" w:fill="FFFFFF" w:themeFill="background1"/>
              <w:spacing w:before="60" w:after="60"/>
              <w:jc w:val="center"/>
              <w:rPr>
                <w:rFonts w:asciiTheme="minorHAnsi" w:hAnsiTheme="minorHAnsi" w:cstheme="minorHAnsi"/>
              </w:rPr>
            </w:pPr>
            <w:r w:rsidRPr="00204BEA">
              <w:rPr>
                <w:rFonts w:asciiTheme="minorHAnsi" w:hAnsiTheme="minorHAnsi" w:cstheme="minorHAnsi"/>
              </w:rPr>
              <w:t xml:space="preserve">Rev. </w:t>
            </w:r>
            <w:r w:rsidR="005F5A0F">
              <w:rPr>
                <w:rFonts w:asciiTheme="minorHAnsi" w:hAnsiTheme="minorHAnsi" w:cstheme="minorHAnsi"/>
              </w:rPr>
              <w:t>2</w:t>
            </w:r>
          </w:p>
        </w:tc>
        <w:tc>
          <w:tcPr>
            <w:tcW w:w="2900" w:type="pct"/>
            <w:tcBorders>
              <w:top w:val="single" w:sz="4" w:space="0" w:color="000000"/>
              <w:bottom w:val="single" w:sz="4" w:space="0" w:color="000000"/>
            </w:tcBorders>
            <w:tcMar>
              <w:top w:w="43" w:type="dxa"/>
              <w:left w:w="72" w:type="dxa"/>
              <w:bottom w:w="43" w:type="dxa"/>
              <w:right w:w="72" w:type="dxa"/>
            </w:tcMar>
          </w:tcPr>
          <w:p w14:paraId="204AD693" w14:textId="4E5001E1" w:rsidR="00261171" w:rsidRPr="00204BEA" w:rsidRDefault="00261171" w:rsidP="00261171">
            <w:pPr>
              <w:shd w:val="clear" w:color="auto" w:fill="FFFFFF" w:themeFill="background1"/>
              <w:spacing w:before="60" w:after="60"/>
              <w:rPr>
                <w:rFonts w:asciiTheme="minorHAnsi" w:eastAsia="Calibri" w:hAnsiTheme="minorHAnsi" w:cstheme="minorHAnsi"/>
                <w:b/>
                <w:bCs/>
                <w:i/>
                <w:szCs w:val="17"/>
              </w:rPr>
            </w:pPr>
            <w:r w:rsidRPr="00204BEA">
              <w:rPr>
                <w:rFonts w:asciiTheme="minorHAnsi" w:eastAsia="Calibri" w:hAnsiTheme="minorHAnsi" w:cstheme="minorHAnsi"/>
                <w:b/>
                <w:bCs/>
                <w:i/>
                <w:szCs w:val="17"/>
              </w:rPr>
              <w:t>Facility Systems</w:t>
            </w:r>
            <w:r w:rsidR="005F5A0F" w:rsidRPr="005F5A0F">
              <w:rPr>
                <w:rFonts w:asciiTheme="minorHAnsi" w:eastAsia="Calibri" w:hAnsiTheme="minorHAnsi" w:cstheme="minorHAnsi"/>
                <w:b/>
                <w:bCs/>
                <w:i/>
                <w:iCs/>
                <w:szCs w:val="17"/>
              </w:rPr>
              <w:t xml:space="preserve"> </w:t>
            </w:r>
            <w:r w:rsidR="005F5A0F" w:rsidRPr="005F5A0F">
              <w:rPr>
                <w:rFonts w:eastAsia="Calibri" w:cstheme="minorHAnsi"/>
                <w:b/>
                <w:bCs/>
                <w:i/>
                <w:iCs/>
                <w:szCs w:val="17"/>
              </w:rPr>
              <w:t xml:space="preserve">and </w:t>
            </w:r>
            <w:r w:rsidRPr="00204BEA">
              <w:rPr>
                <w:rFonts w:asciiTheme="minorHAnsi" w:eastAsia="Calibri" w:hAnsiTheme="minorHAnsi" w:cstheme="minorHAnsi"/>
                <w:b/>
                <w:bCs/>
                <w:i/>
                <w:szCs w:val="17"/>
              </w:rPr>
              <w:t>Equipment</w:t>
            </w:r>
            <w:r w:rsidR="005F5A0F">
              <w:rPr>
                <w:rFonts w:asciiTheme="minorHAnsi" w:eastAsia="Calibri" w:hAnsiTheme="minorHAnsi" w:cstheme="minorHAnsi"/>
                <w:b/>
                <w:bCs/>
                <w:i/>
                <w:szCs w:val="17"/>
              </w:rPr>
              <w:t xml:space="preserve"> </w:t>
            </w:r>
            <w:r w:rsidR="005F5A0F">
              <w:rPr>
                <w:rFonts w:eastAsia="Calibri" w:cstheme="minorHAnsi"/>
                <w:b/>
                <w:bCs/>
                <w:szCs w:val="17"/>
              </w:rPr>
              <w:t xml:space="preserve">– </w:t>
            </w:r>
            <w:r w:rsidR="005F5A0F" w:rsidRPr="005F5A0F">
              <w:rPr>
                <w:rFonts w:eastAsia="Calibri" w:cstheme="minorHAnsi"/>
                <w:b/>
                <w:bCs/>
                <w:i/>
                <w:iCs/>
                <w:szCs w:val="17"/>
              </w:rPr>
              <w:t>Installation</w:t>
            </w:r>
          </w:p>
          <w:p w14:paraId="72168A1C" w14:textId="56A1E26F" w:rsidR="00261171" w:rsidRPr="00204BEA" w:rsidRDefault="005F5A0F" w:rsidP="00261171">
            <w:pPr>
              <w:shd w:val="clear" w:color="auto" w:fill="FFFFFF" w:themeFill="background1"/>
              <w:spacing w:before="60" w:after="60"/>
              <w:rPr>
                <w:rFonts w:asciiTheme="minorHAnsi" w:hAnsiTheme="minorHAnsi" w:cstheme="minorHAnsi"/>
              </w:rPr>
            </w:pPr>
            <w:r>
              <w:rPr>
                <w:rFonts w:asciiTheme="minorHAnsi" w:hAnsiTheme="minorHAnsi" w:cstheme="minorHAnsi"/>
              </w:rPr>
              <w:t xml:space="preserve">Records relating to the installation of </w:t>
            </w:r>
            <w:r w:rsidR="00261171" w:rsidRPr="00204BEA">
              <w:rPr>
                <w:rFonts w:asciiTheme="minorHAnsi" w:hAnsiTheme="minorHAnsi" w:cstheme="minorHAnsi"/>
              </w:rPr>
              <w:t xml:space="preserve">systems and equipment in </w:t>
            </w:r>
            <w:r>
              <w:rPr>
                <w:rFonts w:asciiTheme="minorHAnsi" w:hAnsiTheme="minorHAnsi" w:cstheme="minorHAnsi"/>
              </w:rPr>
              <w:t xml:space="preserve">agency </w:t>
            </w:r>
            <w:r w:rsidR="00261171" w:rsidRPr="00204BEA">
              <w:rPr>
                <w:rFonts w:asciiTheme="minorHAnsi" w:hAnsiTheme="minorHAnsi" w:cstheme="minorHAnsi"/>
              </w:rPr>
              <w:t xml:space="preserve">facilities </w:t>
            </w:r>
            <w:r>
              <w:rPr>
                <w:rFonts w:asciiTheme="minorHAnsi" w:hAnsiTheme="minorHAnsi" w:cstheme="minorHAnsi"/>
              </w:rPr>
              <w:t xml:space="preserve">that are </w:t>
            </w:r>
            <w:r w:rsidR="00261171" w:rsidRPr="00204BEA">
              <w:rPr>
                <w:rFonts w:asciiTheme="minorHAnsi" w:hAnsiTheme="minorHAnsi" w:cstheme="minorHAnsi"/>
                <w:u w:val="single"/>
              </w:rPr>
              <w:t>not</w:t>
            </w:r>
            <w:r w:rsidR="00261171" w:rsidRPr="00204BEA">
              <w:rPr>
                <w:rFonts w:asciiTheme="minorHAnsi" w:hAnsiTheme="minorHAnsi" w:cstheme="minorHAnsi"/>
              </w:rPr>
              <w:t xml:space="preserve"> integral to the structure of the facility and that may be replaced during the life of the facility, such as:</w:t>
            </w:r>
            <w:r w:rsidRPr="00204BEA">
              <w:rPr>
                <w:rFonts w:asciiTheme="minorHAnsi" w:hAnsiTheme="minorHAnsi" w:cstheme="minorHAnsi"/>
              </w:rPr>
              <w:t xml:space="preserve"> </w:t>
            </w:r>
            <w:r w:rsidRPr="00204BEA">
              <w:rPr>
                <w:rFonts w:asciiTheme="minorHAnsi" w:hAnsiTheme="minorHAnsi" w:cstheme="minorHAnsi"/>
              </w:rPr>
              <w:fldChar w:fldCharType="begin"/>
            </w:r>
            <w:r w:rsidRPr="00204BEA">
              <w:rPr>
                <w:rFonts w:asciiTheme="minorHAnsi" w:hAnsiTheme="minorHAnsi" w:cstheme="minorHAnsi"/>
              </w:rPr>
              <w:instrText xml:space="preserve"> XE "facilities:systems/equipment</w:instrText>
            </w:r>
            <w:r w:rsidR="00DA0B36">
              <w:rPr>
                <w:rFonts w:asciiTheme="minorHAnsi" w:hAnsiTheme="minorHAnsi" w:cstheme="minorHAnsi"/>
              </w:rPr>
              <w:instrText xml:space="preserve"> installation</w:instrText>
            </w:r>
            <w:r w:rsidRPr="00204BEA">
              <w:rPr>
                <w:rFonts w:asciiTheme="minorHAnsi" w:hAnsiTheme="minorHAnsi" w:cstheme="minorHAnsi"/>
              </w:rPr>
              <w:instrText xml:space="preserve">" \f “subject” </w:instrText>
            </w:r>
            <w:r w:rsidRPr="00204BEA">
              <w:rPr>
                <w:rFonts w:asciiTheme="minorHAnsi" w:hAnsiTheme="minorHAnsi" w:cstheme="minorHAnsi"/>
              </w:rPr>
              <w:fldChar w:fldCharType="end"/>
            </w:r>
            <w:r w:rsidRPr="00204BEA">
              <w:rPr>
                <w:rFonts w:asciiTheme="minorHAnsi" w:hAnsiTheme="minorHAnsi" w:cstheme="minorHAnsi"/>
              </w:rPr>
              <w:fldChar w:fldCharType="begin"/>
            </w:r>
            <w:r w:rsidRPr="00204BEA">
              <w:rPr>
                <w:rFonts w:asciiTheme="minorHAnsi" w:hAnsiTheme="minorHAnsi" w:cstheme="minorHAnsi"/>
              </w:rPr>
              <w:instrText xml:space="preserve"> XE "equipment:install</w:instrText>
            </w:r>
            <w:r w:rsidR="00E369F5">
              <w:rPr>
                <w:rFonts w:asciiTheme="minorHAnsi" w:hAnsiTheme="minorHAnsi" w:cstheme="minorHAnsi"/>
              </w:rPr>
              <w:instrText>ation</w:instrText>
            </w:r>
            <w:r w:rsidRPr="00204BEA">
              <w:rPr>
                <w:rFonts w:asciiTheme="minorHAnsi" w:hAnsiTheme="minorHAnsi" w:cstheme="minorHAnsi"/>
              </w:rPr>
              <w:instrText xml:space="preserve">" \f “subject” </w:instrText>
            </w:r>
            <w:r w:rsidRPr="00204BEA">
              <w:rPr>
                <w:rFonts w:asciiTheme="minorHAnsi" w:hAnsiTheme="minorHAnsi" w:cstheme="minorHAnsi"/>
              </w:rPr>
              <w:fldChar w:fldCharType="end"/>
            </w:r>
            <w:r w:rsidRPr="00204BEA">
              <w:rPr>
                <w:rFonts w:asciiTheme="minorHAnsi" w:hAnsiTheme="minorHAnsi" w:cstheme="minorHAnsi"/>
              </w:rPr>
              <w:fldChar w:fldCharType="begin"/>
            </w:r>
            <w:r w:rsidRPr="00204BEA">
              <w:rPr>
                <w:rFonts w:asciiTheme="minorHAnsi" w:hAnsiTheme="minorHAnsi" w:cstheme="minorHAnsi"/>
              </w:rPr>
              <w:instrText xml:space="preserve"> XE "audio/visual recordings:systems (installed)" \f “subject” </w:instrText>
            </w:r>
            <w:r w:rsidRPr="00204BEA">
              <w:rPr>
                <w:rFonts w:asciiTheme="minorHAnsi" w:hAnsiTheme="minorHAnsi" w:cstheme="minorHAnsi"/>
              </w:rPr>
              <w:fldChar w:fldCharType="end"/>
            </w:r>
            <w:r w:rsidRPr="00204BEA">
              <w:rPr>
                <w:rFonts w:asciiTheme="minorHAnsi" w:hAnsiTheme="minorHAnsi" w:cstheme="minorHAnsi"/>
              </w:rPr>
              <w:fldChar w:fldCharType="begin"/>
            </w:r>
            <w:r w:rsidRPr="00204BEA">
              <w:rPr>
                <w:rFonts w:asciiTheme="minorHAnsi" w:hAnsiTheme="minorHAnsi" w:cstheme="minorHAnsi"/>
              </w:rPr>
              <w:instrText xml:space="preserve"> XE "HVAC systems:installed" \f “subject” </w:instrText>
            </w:r>
            <w:r w:rsidRPr="00204BEA">
              <w:rPr>
                <w:rFonts w:asciiTheme="minorHAnsi" w:hAnsiTheme="minorHAnsi" w:cstheme="minorHAnsi"/>
              </w:rPr>
              <w:fldChar w:fldCharType="end"/>
            </w:r>
            <w:r w:rsidRPr="00204BEA">
              <w:rPr>
                <w:rFonts w:asciiTheme="minorHAnsi" w:hAnsiTheme="minorHAnsi" w:cstheme="minorHAnsi"/>
              </w:rPr>
              <w:fldChar w:fldCharType="begin"/>
            </w:r>
            <w:r w:rsidRPr="00204BEA">
              <w:rPr>
                <w:rFonts w:asciiTheme="minorHAnsi" w:hAnsiTheme="minorHAnsi" w:cstheme="minorHAnsi"/>
              </w:rPr>
              <w:instrText xml:space="preserve"> XE "security:systems (installed)" \f “subject” </w:instrText>
            </w:r>
            <w:r w:rsidRPr="00204BEA">
              <w:rPr>
                <w:rFonts w:asciiTheme="minorHAnsi" w:hAnsiTheme="minorHAnsi" w:cstheme="minorHAnsi"/>
              </w:rPr>
              <w:fldChar w:fldCharType="end"/>
            </w:r>
            <w:r w:rsidRPr="00204BEA">
              <w:rPr>
                <w:rFonts w:asciiTheme="minorHAnsi" w:hAnsiTheme="minorHAnsi" w:cstheme="minorHAnsi"/>
              </w:rPr>
              <w:fldChar w:fldCharType="begin"/>
            </w:r>
            <w:r w:rsidRPr="00204BEA">
              <w:rPr>
                <w:rFonts w:asciiTheme="minorHAnsi" w:hAnsiTheme="minorHAnsi" w:cstheme="minorHAnsi"/>
              </w:rPr>
              <w:instrText xml:space="preserve"> XE "information technology (IT):systems (installed)" \f “subject” </w:instrText>
            </w:r>
            <w:r w:rsidR="00183BE9" w:rsidRPr="00B64159">
              <w:fldChar w:fldCharType="begin"/>
            </w:r>
            <w:r w:rsidR="00183BE9" w:rsidRPr="00B64159">
              <w:instrText xml:space="preserve"> XE "</w:instrText>
            </w:r>
            <w:r w:rsidR="00183BE9">
              <w:instrText>alarms (security):installation</w:instrText>
            </w:r>
            <w:r w:rsidR="00183BE9" w:rsidRPr="00B64159">
              <w:instrText xml:space="preserve">" \f "Subject" </w:instrText>
            </w:r>
            <w:r w:rsidR="00183BE9" w:rsidRPr="00B64159">
              <w:fldChar w:fldCharType="end"/>
            </w:r>
            <w:r w:rsidRPr="00204BEA">
              <w:rPr>
                <w:rFonts w:asciiTheme="minorHAnsi" w:hAnsiTheme="minorHAnsi" w:cstheme="minorHAnsi"/>
              </w:rPr>
              <w:fldChar w:fldCharType="end"/>
            </w:r>
          </w:p>
          <w:p w14:paraId="65BD43AA" w14:textId="04AB5399" w:rsidR="00261171" w:rsidRPr="00204BEA" w:rsidRDefault="00261171" w:rsidP="00261171">
            <w:pPr>
              <w:pStyle w:val="BULLETS"/>
              <w:shd w:val="clear" w:color="auto" w:fill="FFFFFF" w:themeFill="background1"/>
              <w:spacing w:before="60" w:after="60"/>
              <w:ind w:left="720"/>
              <w:contextualSpacing/>
              <w:rPr>
                <w:rFonts w:asciiTheme="minorHAnsi" w:hAnsiTheme="minorHAnsi" w:cstheme="minorHAnsi"/>
              </w:rPr>
            </w:pPr>
            <w:r w:rsidRPr="00204BEA">
              <w:rPr>
                <w:rFonts w:asciiTheme="minorHAnsi" w:hAnsiTheme="minorHAnsi" w:cstheme="minorHAnsi"/>
              </w:rPr>
              <w:t>Audio/visual</w:t>
            </w:r>
            <w:r w:rsidR="005F5A0F">
              <w:rPr>
                <w:rFonts w:asciiTheme="minorHAnsi" w:hAnsiTheme="minorHAnsi" w:cstheme="minorHAnsi"/>
              </w:rPr>
              <w:t xml:space="preserve"> systems/equipment</w:t>
            </w:r>
            <w:r w:rsidRPr="00204BEA">
              <w:rPr>
                <w:rFonts w:asciiTheme="minorHAnsi" w:hAnsiTheme="minorHAnsi" w:cstheme="minorHAnsi"/>
              </w:rPr>
              <w:t>;</w:t>
            </w:r>
          </w:p>
          <w:p w14:paraId="28D9B563" w14:textId="77777777" w:rsidR="00261171" w:rsidRPr="00204BEA" w:rsidRDefault="00261171" w:rsidP="00261171">
            <w:pPr>
              <w:pStyle w:val="BULLETS"/>
              <w:shd w:val="clear" w:color="auto" w:fill="FFFFFF" w:themeFill="background1"/>
              <w:spacing w:before="60" w:after="60"/>
              <w:ind w:left="720"/>
              <w:contextualSpacing/>
              <w:rPr>
                <w:rFonts w:asciiTheme="minorHAnsi" w:hAnsiTheme="minorHAnsi" w:cstheme="minorHAnsi"/>
              </w:rPr>
            </w:pPr>
            <w:r w:rsidRPr="00204BEA">
              <w:rPr>
                <w:rFonts w:asciiTheme="minorHAnsi" w:hAnsiTheme="minorHAnsi" w:cstheme="minorHAnsi"/>
              </w:rPr>
              <w:t>Fire and life safety (alarms, sprinklers, etc.);</w:t>
            </w:r>
          </w:p>
          <w:p w14:paraId="43106EA2" w14:textId="5A6CDA04" w:rsidR="00261171" w:rsidRPr="00204BEA" w:rsidRDefault="00261171" w:rsidP="00261171">
            <w:pPr>
              <w:pStyle w:val="BULLETS"/>
              <w:shd w:val="clear" w:color="auto" w:fill="FFFFFF" w:themeFill="background1"/>
              <w:spacing w:before="60" w:after="60"/>
              <w:ind w:left="720"/>
              <w:contextualSpacing/>
              <w:rPr>
                <w:rFonts w:asciiTheme="minorHAnsi" w:hAnsiTheme="minorHAnsi" w:cstheme="minorHAnsi"/>
              </w:rPr>
            </w:pPr>
            <w:r w:rsidRPr="00204BEA">
              <w:rPr>
                <w:rFonts w:asciiTheme="minorHAnsi" w:hAnsiTheme="minorHAnsi" w:cstheme="minorHAnsi"/>
              </w:rPr>
              <w:t xml:space="preserve">Heating, </w:t>
            </w:r>
            <w:r w:rsidR="005F5A0F" w:rsidRPr="00204BEA">
              <w:rPr>
                <w:rFonts w:asciiTheme="minorHAnsi" w:hAnsiTheme="minorHAnsi" w:cstheme="minorHAnsi"/>
              </w:rPr>
              <w:t>ventilating,</w:t>
            </w:r>
            <w:r w:rsidRPr="00204BEA">
              <w:rPr>
                <w:rFonts w:asciiTheme="minorHAnsi" w:hAnsiTheme="minorHAnsi" w:cstheme="minorHAnsi"/>
              </w:rPr>
              <w:t xml:space="preserve"> and air conditioning (HVAC);</w:t>
            </w:r>
          </w:p>
          <w:p w14:paraId="68710442" w14:textId="77777777" w:rsidR="00261171" w:rsidRPr="00204BEA" w:rsidRDefault="00261171" w:rsidP="00261171">
            <w:pPr>
              <w:pStyle w:val="BULLETS"/>
              <w:shd w:val="clear" w:color="auto" w:fill="FFFFFF" w:themeFill="background1"/>
              <w:spacing w:before="60" w:after="60"/>
              <w:ind w:left="720"/>
              <w:contextualSpacing/>
              <w:rPr>
                <w:rFonts w:asciiTheme="minorHAnsi" w:hAnsiTheme="minorHAnsi" w:cstheme="minorHAnsi"/>
              </w:rPr>
            </w:pPr>
            <w:r w:rsidRPr="00204BEA">
              <w:rPr>
                <w:rFonts w:asciiTheme="minorHAnsi" w:hAnsiTheme="minorHAnsi" w:cstheme="minorHAnsi"/>
              </w:rPr>
              <w:t>Information technology (IT) wiring;</w:t>
            </w:r>
          </w:p>
          <w:p w14:paraId="52BD35C9" w14:textId="012CBC09" w:rsidR="00261171" w:rsidRPr="00204BEA" w:rsidRDefault="00261171" w:rsidP="00261171">
            <w:pPr>
              <w:pStyle w:val="BULLETS"/>
              <w:shd w:val="clear" w:color="auto" w:fill="FFFFFF" w:themeFill="background1"/>
              <w:spacing w:before="60" w:after="60"/>
              <w:ind w:left="720"/>
              <w:contextualSpacing/>
              <w:rPr>
                <w:rFonts w:asciiTheme="minorHAnsi" w:hAnsiTheme="minorHAnsi" w:cstheme="minorHAnsi"/>
              </w:rPr>
            </w:pPr>
            <w:r w:rsidRPr="00204BEA">
              <w:rPr>
                <w:rFonts w:asciiTheme="minorHAnsi" w:hAnsiTheme="minorHAnsi" w:cstheme="minorHAnsi"/>
              </w:rPr>
              <w:t>Security</w:t>
            </w:r>
            <w:r w:rsidR="005F5A0F">
              <w:rPr>
                <w:rFonts w:asciiTheme="minorHAnsi" w:hAnsiTheme="minorHAnsi" w:cstheme="minorHAnsi"/>
              </w:rPr>
              <w:t xml:space="preserve"> systems/equipment (alarms, keys, locks, etc.)</w:t>
            </w:r>
            <w:r w:rsidRPr="00204BEA">
              <w:rPr>
                <w:rFonts w:asciiTheme="minorHAnsi" w:hAnsiTheme="minorHAnsi" w:cstheme="minorHAnsi"/>
              </w:rPr>
              <w:t>.</w:t>
            </w:r>
          </w:p>
          <w:p w14:paraId="3FC549BE" w14:textId="77777777" w:rsidR="00261171" w:rsidRPr="00204BEA" w:rsidRDefault="00261171" w:rsidP="00261171">
            <w:pPr>
              <w:pStyle w:val="Includes"/>
              <w:spacing w:after="60"/>
              <w:rPr>
                <w:rFonts w:asciiTheme="minorHAnsi" w:hAnsiTheme="minorHAnsi" w:cstheme="minorHAnsi"/>
              </w:rPr>
            </w:pPr>
            <w:r w:rsidRPr="00204BEA">
              <w:rPr>
                <w:rFonts w:asciiTheme="minorHAnsi" w:hAnsiTheme="minorHAnsi" w:cstheme="minorHAnsi"/>
              </w:rPr>
              <w:t>Includes, but is not limited to:</w:t>
            </w:r>
          </w:p>
          <w:p w14:paraId="0EAAE32E" w14:textId="77777777" w:rsidR="00261171" w:rsidRPr="00204BEA" w:rsidRDefault="00261171" w:rsidP="00261171">
            <w:pPr>
              <w:pStyle w:val="BULLETS"/>
              <w:shd w:val="clear" w:color="auto" w:fill="FFFFFF" w:themeFill="background1"/>
              <w:spacing w:before="60" w:after="60"/>
              <w:ind w:left="720"/>
              <w:contextualSpacing/>
              <w:rPr>
                <w:rFonts w:asciiTheme="minorHAnsi" w:eastAsia="Calibri" w:hAnsiTheme="minorHAnsi" w:cstheme="minorHAnsi"/>
                <w:b/>
                <w:i/>
                <w:szCs w:val="17"/>
              </w:rPr>
            </w:pPr>
            <w:r w:rsidRPr="00204BEA">
              <w:rPr>
                <w:rFonts w:asciiTheme="minorHAnsi" w:hAnsiTheme="minorHAnsi" w:cstheme="minorHAnsi"/>
              </w:rPr>
              <w:t>Installation drawings and other documentation integral to the maintenance and operation of the system or equipment;</w:t>
            </w:r>
          </w:p>
          <w:p w14:paraId="4CDA176E" w14:textId="20800AEB" w:rsidR="00261171" w:rsidRPr="00204BEA" w:rsidRDefault="00261171" w:rsidP="00261171">
            <w:pPr>
              <w:pStyle w:val="BULLETS"/>
              <w:shd w:val="clear" w:color="auto" w:fill="FFFFFF" w:themeFill="background1"/>
              <w:spacing w:before="60" w:after="60"/>
              <w:ind w:left="720"/>
              <w:contextualSpacing/>
              <w:rPr>
                <w:rFonts w:asciiTheme="minorHAnsi" w:eastAsia="Calibri" w:hAnsiTheme="minorHAnsi" w:cstheme="minorHAnsi"/>
                <w:b/>
                <w:i/>
                <w:szCs w:val="17"/>
              </w:rPr>
            </w:pPr>
            <w:r w:rsidRPr="00204BEA">
              <w:rPr>
                <w:rFonts w:asciiTheme="minorHAnsi" w:hAnsiTheme="minorHAnsi" w:cstheme="minorHAnsi"/>
              </w:rPr>
              <w:t>System layout descriptions</w:t>
            </w:r>
            <w:r w:rsidR="005F5A0F">
              <w:rPr>
                <w:rFonts w:asciiTheme="minorHAnsi" w:hAnsiTheme="minorHAnsi" w:cstheme="minorHAnsi"/>
              </w:rPr>
              <w:t>/s</w:t>
            </w:r>
            <w:r w:rsidRPr="00204BEA">
              <w:rPr>
                <w:rFonts w:asciiTheme="minorHAnsi" w:hAnsiTheme="minorHAnsi" w:cstheme="minorHAnsi"/>
              </w:rPr>
              <w:t>pecifications;</w:t>
            </w:r>
          </w:p>
          <w:p w14:paraId="65C1A7E2" w14:textId="77777777" w:rsidR="00261171" w:rsidRPr="00204BEA" w:rsidRDefault="00261171" w:rsidP="00261171">
            <w:pPr>
              <w:pStyle w:val="BULLETS"/>
              <w:shd w:val="clear" w:color="auto" w:fill="FFFFFF" w:themeFill="background1"/>
              <w:spacing w:before="60" w:after="60"/>
              <w:ind w:left="720"/>
              <w:contextualSpacing/>
              <w:rPr>
                <w:rFonts w:asciiTheme="minorHAnsi" w:eastAsia="Calibri" w:hAnsiTheme="minorHAnsi" w:cstheme="minorHAnsi"/>
                <w:b/>
                <w:i/>
                <w:szCs w:val="17"/>
              </w:rPr>
            </w:pPr>
            <w:r w:rsidRPr="00204BEA">
              <w:rPr>
                <w:rFonts w:asciiTheme="minorHAnsi" w:hAnsiTheme="minorHAnsi" w:cstheme="minorHAnsi"/>
              </w:rPr>
              <w:t>Warranties.</w:t>
            </w:r>
          </w:p>
        </w:tc>
        <w:tc>
          <w:tcPr>
            <w:tcW w:w="1000" w:type="pct"/>
            <w:tcBorders>
              <w:top w:val="single" w:sz="4" w:space="0" w:color="000000"/>
              <w:bottom w:val="single" w:sz="4" w:space="0" w:color="000000"/>
            </w:tcBorders>
            <w:tcMar>
              <w:top w:w="43" w:type="dxa"/>
              <w:left w:w="72" w:type="dxa"/>
              <w:bottom w:w="43" w:type="dxa"/>
              <w:right w:w="72" w:type="dxa"/>
            </w:tcMar>
          </w:tcPr>
          <w:p w14:paraId="51526989" w14:textId="181E1FA8" w:rsidR="00261171" w:rsidRPr="00204BEA" w:rsidRDefault="00261171" w:rsidP="00261171">
            <w:pPr>
              <w:shd w:val="clear" w:color="auto" w:fill="FFFFFF" w:themeFill="background1"/>
              <w:spacing w:before="60" w:after="60"/>
              <w:rPr>
                <w:rFonts w:asciiTheme="minorHAnsi" w:hAnsiTheme="minorHAnsi" w:cstheme="minorHAnsi"/>
              </w:rPr>
            </w:pPr>
            <w:r w:rsidRPr="00204BEA">
              <w:rPr>
                <w:rFonts w:asciiTheme="minorHAnsi" w:hAnsiTheme="minorHAnsi" w:cstheme="minorHAnsi"/>
                <w:b/>
              </w:rPr>
              <w:t>Retain</w:t>
            </w:r>
            <w:r w:rsidRPr="00204BEA">
              <w:rPr>
                <w:rFonts w:asciiTheme="minorHAnsi" w:hAnsiTheme="minorHAnsi" w:cstheme="minorHAnsi"/>
              </w:rPr>
              <w:t xml:space="preserve"> for 6 years after </w:t>
            </w:r>
            <w:r w:rsidR="005F5A0F">
              <w:rPr>
                <w:rFonts w:asciiTheme="minorHAnsi" w:hAnsiTheme="minorHAnsi" w:cstheme="minorHAnsi"/>
              </w:rPr>
              <w:t>d</w:t>
            </w:r>
            <w:r w:rsidR="005F5A0F">
              <w:rPr>
                <w:rFonts w:cstheme="minorHAnsi"/>
              </w:rPr>
              <w:t xml:space="preserve">isposal of </w:t>
            </w:r>
            <w:r w:rsidRPr="00204BEA">
              <w:rPr>
                <w:rFonts w:asciiTheme="minorHAnsi" w:hAnsiTheme="minorHAnsi" w:cstheme="minorHAnsi"/>
              </w:rPr>
              <w:t>system</w:t>
            </w:r>
            <w:r w:rsidR="005F5A0F">
              <w:rPr>
                <w:rFonts w:asciiTheme="minorHAnsi" w:hAnsiTheme="minorHAnsi" w:cstheme="minorHAnsi"/>
              </w:rPr>
              <w:t>s</w:t>
            </w:r>
            <w:r w:rsidR="005F5A0F">
              <w:rPr>
                <w:rFonts w:cstheme="minorHAnsi"/>
              </w:rPr>
              <w:t>/</w:t>
            </w:r>
            <w:r w:rsidRPr="00204BEA">
              <w:rPr>
                <w:rFonts w:asciiTheme="minorHAnsi" w:hAnsiTheme="minorHAnsi" w:cstheme="minorHAnsi"/>
              </w:rPr>
              <w:t>equipment</w:t>
            </w:r>
          </w:p>
          <w:p w14:paraId="61A77DD7" w14:textId="77777777" w:rsidR="00261171" w:rsidRPr="00204BEA" w:rsidRDefault="00261171" w:rsidP="00261171">
            <w:pPr>
              <w:shd w:val="clear" w:color="auto" w:fill="FFFFFF" w:themeFill="background1"/>
              <w:spacing w:before="60" w:after="60"/>
              <w:rPr>
                <w:rFonts w:asciiTheme="minorHAnsi" w:hAnsiTheme="minorHAnsi" w:cstheme="minorHAnsi"/>
                <w:i/>
              </w:rPr>
            </w:pPr>
            <w:r w:rsidRPr="00204BEA">
              <w:rPr>
                <w:rFonts w:asciiTheme="minorHAnsi" w:hAnsiTheme="minorHAnsi" w:cstheme="minorHAnsi"/>
              </w:rPr>
              <w:t xml:space="preserve">   </w:t>
            </w:r>
            <w:r w:rsidRPr="00204BEA">
              <w:rPr>
                <w:rFonts w:asciiTheme="minorHAnsi" w:hAnsiTheme="minorHAnsi" w:cstheme="minorHAnsi"/>
                <w:i/>
              </w:rPr>
              <w:t>then</w:t>
            </w:r>
          </w:p>
          <w:p w14:paraId="71938F79" w14:textId="32D493A9" w:rsidR="00261171" w:rsidRPr="00204BEA" w:rsidRDefault="00261171" w:rsidP="00261171">
            <w:pPr>
              <w:pStyle w:val="TableText"/>
              <w:shd w:val="clear" w:color="auto" w:fill="FFFFFF" w:themeFill="background1"/>
              <w:spacing w:before="60" w:after="60"/>
              <w:rPr>
                <w:rFonts w:asciiTheme="minorHAnsi" w:hAnsiTheme="minorHAnsi" w:cstheme="minorHAnsi"/>
              </w:rPr>
            </w:pPr>
            <w:r w:rsidRPr="00204BEA">
              <w:rPr>
                <w:rFonts w:asciiTheme="minorHAnsi" w:hAnsiTheme="minorHAnsi" w:cstheme="minorHAnsi"/>
                <w:b/>
              </w:rPr>
              <w:t>Destroy</w:t>
            </w:r>
            <w:r w:rsidRPr="00204BEA">
              <w:rPr>
                <w:rFonts w:asciiTheme="minorHAnsi" w:hAnsiTheme="minorHAnsi" w:cstheme="minorHAnsi"/>
              </w:rPr>
              <w:t>.</w:t>
            </w:r>
          </w:p>
        </w:tc>
        <w:tc>
          <w:tcPr>
            <w:tcW w:w="600" w:type="pct"/>
            <w:tcBorders>
              <w:top w:val="single" w:sz="4" w:space="0" w:color="000000"/>
              <w:bottom w:val="single" w:sz="4" w:space="0" w:color="000000"/>
            </w:tcBorders>
            <w:tcMar>
              <w:top w:w="43" w:type="dxa"/>
              <w:left w:w="72" w:type="dxa"/>
              <w:bottom w:w="43" w:type="dxa"/>
              <w:right w:w="72" w:type="dxa"/>
            </w:tcMar>
          </w:tcPr>
          <w:p w14:paraId="44F40427" w14:textId="77777777" w:rsidR="00261171" w:rsidRPr="00204BEA" w:rsidRDefault="00261171" w:rsidP="00261171">
            <w:pPr>
              <w:shd w:val="clear" w:color="auto" w:fill="FFFFFF" w:themeFill="background1"/>
              <w:spacing w:before="60"/>
              <w:jc w:val="center"/>
              <w:rPr>
                <w:rFonts w:asciiTheme="minorHAnsi" w:eastAsia="Calibri" w:hAnsiTheme="minorHAnsi" w:cstheme="minorHAnsi"/>
                <w:sz w:val="20"/>
                <w:szCs w:val="20"/>
              </w:rPr>
            </w:pPr>
            <w:r w:rsidRPr="00204BEA">
              <w:rPr>
                <w:rFonts w:asciiTheme="minorHAnsi" w:eastAsia="Calibri" w:hAnsiTheme="minorHAnsi" w:cstheme="minorHAnsi"/>
                <w:sz w:val="20"/>
                <w:szCs w:val="20"/>
              </w:rPr>
              <w:t>NON-ARCHIVAL</w:t>
            </w:r>
          </w:p>
          <w:p w14:paraId="529420C0" w14:textId="77777777" w:rsidR="00AB3E02" w:rsidRDefault="00AB3E02" w:rsidP="00AB3E02">
            <w:pPr>
              <w:jc w:val="center"/>
              <w:rPr>
                <w:b/>
                <w:szCs w:val="22"/>
              </w:rPr>
            </w:pPr>
            <w:r w:rsidRPr="00932EA6">
              <w:rPr>
                <w:b/>
                <w:szCs w:val="22"/>
              </w:rPr>
              <w:t>ESSENTIAL</w:t>
            </w:r>
          </w:p>
          <w:p w14:paraId="17B957CB" w14:textId="77777777" w:rsidR="00AB3E02" w:rsidRPr="00932EA6" w:rsidRDefault="00AB3E02" w:rsidP="00AB3E02">
            <w:pPr>
              <w:jc w:val="center"/>
              <w:rPr>
                <w:b/>
                <w:szCs w:val="22"/>
              </w:rPr>
            </w:pPr>
            <w:r w:rsidRPr="00C86D0F">
              <w:rPr>
                <w:b/>
                <w:sz w:val="16"/>
                <w:szCs w:val="16"/>
              </w:rPr>
              <w:t>(for Disaster Recovery)</w:t>
            </w:r>
            <w:r w:rsidRPr="0016206D">
              <w:fldChar w:fldCharType="begin"/>
            </w:r>
            <w:r w:rsidRPr="0016206D">
              <w:instrText xml:space="preserve"> XE "ASSET MANAGEMENT:</w:instrText>
            </w:r>
            <w:r>
              <w:instrText>Design and Construction</w:instrText>
            </w:r>
            <w:r w:rsidRPr="0016206D">
              <w:instrText>:</w:instrText>
            </w:r>
            <w:r>
              <w:instrText>Facility Systems and Equipment – Installation</w:instrText>
            </w:r>
            <w:r w:rsidRPr="0016206D">
              <w:instrText>” \f “</w:instrText>
            </w:r>
            <w:r>
              <w:instrText>essential</w:instrText>
            </w:r>
            <w:r w:rsidRPr="0016206D">
              <w:instrText xml:space="preserve">” </w:instrText>
            </w:r>
            <w:r w:rsidRPr="0016206D">
              <w:fldChar w:fldCharType="end"/>
            </w:r>
          </w:p>
          <w:p w14:paraId="7B3F89E2" w14:textId="77777777" w:rsidR="00261171" w:rsidRPr="00204BEA" w:rsidRDefault="00261171" w:rsidP="00261171">
            <w:pPr>
              <w:shd w:val="clear" w:color="auto" w:fill="FFFFFF" w:themeFill="background1"/>
              <w:jc w:val="center"/>
              <w:rPr>
                <w:rFonts w:asciiTheme="minorHAnsi" w:eastAsia="Calibri" w:hAnsiTheme="minorHAnsi" w:cstheme="minorHAnsi"/>
                <w:b/>
                <w:szCs w:val="22"/>
              </w:rPr>
            </w:pPr>
            <w:r w:rsidRPr="00204BEA">
              <w:rPr>
                <w:rFonts w:asciiTheme="minorHAnsi" w:eastAsia="Calibri" w:hAnsiTheme="minorHAnsi" w:cstheme="minorHAnsi"/>
                <w:sz w:val="20"/>
                <w:szCs w:val="20"/>
              </w:rPr>
              <w:t>OPR</w:t>
            </w:r>
          </w:p>
        </w:tc>
      </w:tr>
    </w:tbl>
    <w:p w14:paraId="61B0CEB4" w14:textId="77777777" w:rsidR="00850C2B" w:rsidRPr="0016206D" w:rsidRDefault="00850C2B" w:rsidP="00CC5212">
      <w:pPr>
        <w:pStyle w:val="Activties"/>
        <w:numPr>
          <w:ilvl w:val="0"/>
          <w:numId w:val="0"/>
        </w:numPr>
        <w:shd w:val="clear" w:color="auto" w:fill="FFFFFF" w:themeFill="background1"/>
        <w:rPr>
          <w:color w:val="000000"/>
        </w:rPr>
        <w:sectPr w:rsidR="00850C2B" w:rsidRPr="0016206D" w:rsidSect="00524D96">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50C2B" w:rsidRPr="0016206D" w14:paraId="33B21CE2" w14:textId="77777777" w:rsidTr="00204BEA">
        <w:trPr>
          <w:cantSplit/>
          <w:trHeight w:val="288"/>
          <w:tblHeader/>
          <w:jc w:val="center"/>
        </w:trPr>
        <w:tc>
          <w:tcPr>
            <w:tcW w:w="5000" w:type="pct"/>
            <w:gridSpan w:val="4"/>
            <w:tcMar>
              <w:top w:w="43" w:type="dxa"/>
              <w:left w:w="72" w:type="dxa"/>
              <w:bottom w:w="43" w:type="dxa"/>
              <w:right w:w="72" w:type="dxa"/>
            </w:tcMar>
          </w:tcPr>
          <w:p w14:paraId="56F6BCA3" w14:textId="77777777" w:rsidR="00850C2B" w:rsidRPr="0016206D" w:rsidRDefault="00850C2B" w:rsidP="00064EAC">
            <w:pPr>
              <w:pStyle w:val="Activties"/>
              <w:shd w:val="clear" w:color="auto" w:fill="FFFFFF" w:themeFill="background1"/>
              <w:rPr>
                <w:color w:val="000000"/>
              </w:rPr>
            </w:pPr>
            <w:bookmarkStart w:id="34" w:name="_Toc176417907"/>
            <w:r w:rsidRPr="0016206D">
              <w:rPr>
                <w:color w:val="000000"/>
              </w:rPr>
              <w:lastRenderedPageBreak/>
              <w:t>HAZARDOUS MATERIALS MANAGEMENT</w:t>
            </w:r>
            <w:bookmarkEnd w:id="34"/>
          </w:p>
          <w:p w14:paraId="52AF8C9C" w14:textId="205F8A85" w:rsidR="00850C2B" w:rsidRPr="0016206D" w:rsidRDefault="00850C2B" w:rsidP="00204BEA">
            <w:pPr>
              <w:pStyle w:val="ActivityText"/>
              <w:shd w:val="clear" w:color="auto" w:fill="FFFFFF" w:themeFill="background1"/>
              <w:ind w:left="864"/>
            </w:pPr>
            <w:r w:rsidRPr="0016206D">
              <w:rPr>
                <w:rFonts w:eastAsia="Calibri" w:cs="Times New Roman"/>
                <w:sz w:val="21"/>
                <w:szCs w:val="21"/>
              </w:rPr>
              <w:t>Records relating to the identification, location, handling, use, storage, transportation, and disposal of the local government agency’s hazardous materials</w:t>
            </w:r>
            <w:r w:rsidR="00204BEA" w:rsidRPr="0016206D">
              <w:rPr>
                <w:rFonts w:eastAsia="Calibri" w:cs="Times New Roman"/>
                <w:sz w:val="21"/>
                <w:szCs w:val="21"/>
              </w:rPr>
              <w:t xml:space="preserve">. </w:t>
            </w:r>
            <w:r w:rsidRPr="0016206D">
              <w:rPr>
                <w:rFonts w:eastAsia="Calibri" w:cs="Times New Roman"/>
                <w:sz w:val="21"/>
                <w:szCs w:val="21"/>
              </w:rPr>
              <w:t>Includes abatement and remediation.</w:t>
            </w:r>
          </w:p>
        </w:tc>
      </w:tr>
      <w:tr w:rsidR="00AE6006" w:rsidRPr="0016206D" w14:paraId="5E74782A" w14:textId="77777777" w:rsidTr="00204BEA">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530AC645" w14:textId="015236B9" w:rsidR="00AE6006" w:rsidRPr="00AE6006" w:rsidRDefault="00AE6006" w:rsidP="00F55094">
            <w:pPr>
              <w:pStyle w:val="HeaderGrayBar"/>
              <w:rPr>
                <w:sz w:val="16"/>
                <w:szCs w:val="16"/>
              </w:rPr>
            </w:pPr>
            <w:r w:rsidRPr="00AE6006">
              <w:rPr>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5F65196F" w14:textId="77777777" w:rsidR="00AE6006" w:rsidRPr="00AE6006" w:rsidRDefault="00AE6006" w:rsidP="00F55094">
            <w:pPr>
              <w:pStyle w:val="HeaderGrayBar"/>
              <w:rPr>
                <w:sz w:val="18"/>
                <w:szCs w:val="18"/>
              </w:rPr>
            </w:pPr>
            <w:r w:rsidRPr="00AE6006">
              <w:rPr>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48DA565" w14:textId="77777777" w:rsidR="00AE6006" w:rsidRPr="00AE6006" w:rsidRDefault="00AE6006" w:rsidP="00F55094">
            <w:pPr>
              <w:pStyle w:val="HeaderGrayBar"/>
              <w:rPr>
                <w:sz w:val="18"/>
                <w:szCs w:val="18"/>
              </w:rPr>
            </w:pPr>
            <w:r w:rsidRPr="00AE6006">
              <w:rPr>
                <w:sz w:val="18"/>
                <w:szCs w:val="18"/>
              </w:rPr>
              <w:t xml:space="preserve">RETENTION AND </w:t>
            </w:r>
          </w:p>
          <w:p w14:paraId="090EE704" w14:textId="77777777" w:rsidR="00AE6006" w:rsidRPr="00AE6006" w:rsidRDefault="00AE6006" w:rsidP="00F55094">
            <w:pPr>
              <w:pStyle w:val="HeaderGrayBar"/>
              <w:rPr>
                <w:sz w:val="18"/>
                <w:szCs w:val="18"/>
              </w:rPr>
            </w:pPr>
            <w:r w:rsidRPr="00AE6006">
              <w:rPr>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BC13755" w14:textId="77777777" w:rsidR="00AE6006" w:rsidRPr="00AE6006" w:rsidRDefault="00AE6006" w:rsidP="00F55094">
            <w:pPr>
              <w:pStyle w:val="HeaderGrayBar"/>
              <w:rPr>
                <w:sz w:val="18"/>
                <w:szCs w:val="18"/>
              </w:rPr>
            </w:pPr>
            <w:r w:rsidRPr="00AE6006">
              <w:rPr>
                <w:sz w:val="18"/>
                <w:szCs w:val="18"/>
              </w:rPr>
              <w:t>DESIGNATION</w:t>
            </w:r>
          </w:p>
        </w:tc>
      </w:tr>
      <w:tr w:rsidR="00850C2B" w:rsidRPr="0016206D" w14:paraId="712ED520" w14:textId="77777777" w:rsidTr="00204BEA">
        <w:trPr>
          <w:cantSplit/>
          <w:jc w:val="center"/>
        </w:trPr>
        <w:tc>
          <w:tcPr>
            <w:tcW w:w="500" w:type="pct"/>
            <w:tcBorders>
              <w:top w:val="single" w:sz="4" w:space="0" w:color="000000"/>
              <w:bottom w:val="single" w:sz="4" w:space="0" w:color="000000"/>
            </w:tcBorders>
            <w:tcMar>
              <w:top w:w="43" w:type="dxa"/>
              <w:left w:w="43" w:type="dxa"/>
              <w:bottom w:w="43" w:type="dxa"/>
              <w:right w:w="43" w:type="dxa"/>
            </w:tcMar>
          </w:tcPr>
          <w:p w14:paraId="3532DD9E" w14:textId="77777777" w:rsidR="00850C2B" w:rsidRPr="00204BEA" w:rsidRDefault="00850C2B" w:rsidP="00204BEA">
            <w:pPr>
              <w:pStyle w:val="TableText"/>
              <w:shd w:val="clear" w:color="auto" w:fill="FFFFFF" w:themeFill="background1"/>
              <w:spacing w:before="60" w:after="60"/>
              <w:jc w:val="center"/>
              <w:rPr>
                <w:rFonts w:asciiTheme="minorHAnsi" w:hAnsiTheme="minorHAnsi" w:cstheme="minorHAnsi"/>
              </w:rPr>
            </w:pPr>
            <w:r w:rsidRPr="00204BEA">
              <w:rPr>
                <w:rFonts w:asciiTheme="minorHAnsi" w:hAnsiTheme="minorHAnsi" w:cstheme="minorHAnsi"/>
              </w:rPr>
              <w:t>GS55</w:t>
            </w:r>
            <w:r w:rsidR="00A45C26" w:rsidRPr="00204BEA">
              <w:rPr>
                <w:rFonts w:asciiTheme="minorHAnsi" w:hAnsiTheme="minorHAnsi" w:cstheme="minorHAnsi"/>
              </w:rPr>
              <w:t>-</w:t>
            </w:r>
            <w:r w:rsidRPr="00204BEA">
              <w:rPr>
                <w:rFonts w:asciiTheme="minorHAnsi" w:hAnsiTheme="minorHAnsi" w:cstheme="minorHAnsi"/>
              </w:rPr>
              <w:t>01M</w:t>
            </w:r>
            <w:r w:rsidR="00A45C26" w:rsidRPr="00204BEA">
              <w:rPr>
                <w:rFonts w:asciiTheme="minorHAnsi" w:hAnsiTheme="minorHAnsi" w:cstheme="minorHAnsi"/>
              </w:rPr>
              <w:t>-</w:t>
            </w:r>
            <w:r w:rsidRPr="00204BEA">
              <w:rPr>
                <w:rFonts w:asciiTheme="minorHAnsi" w:hAnsiTheme="minorHAnsi" w:cstheme="minorHAnsi"/>
              </w:rPr>
              <w:t>04</w:t>
            </w:r>
          </w:p>
          <w:p w14:paraId="7B6CC1A0" w14:textId="781322A7" w:rsidR="00850C2B" w:rsidRPr="00204BEA" w:rsidRDefault="00850C2B" w:rsidP="00204BEA">
            <w:pPr>
              <w:pStyle w:val="TableText"/>
              <w:shd w:val="clear" w:color="auto" w:fill="FFFFFF" w:themeFill="background1"/>
              <w:spacing w:before="60" w:after="60"/>
              <w:jc w:val="center"/>
              <w:rPr>
                <w:rFonts w:asciiTheme="minorHAnsi" w:hAnsiTheme="minorHAnsi" w:cstheme="minorHAnsi"/>
              </w:rPr>
            </w:pPr>
            <w:r w:rsidRPr="00204BEA">
              <w:rPr>
                <w:rFonts w:asciiTheme="minorHAnsi" w:hAnsiTheme="minorHAnsi" w:cstheme="minorHAnsi"/>
              </w:rPr>
              <w:t xml:space="preserve">Rev. </w:t>
            </w:r>
            <w:r w:rsidR="00847615">
              <w:rPr>
                <w:rFonts w:asciiTheme="minorHAnsi" w:hAnsiTheme="minorHAnsi" w:cstheme="minorHAnsi"/>
              </w:rPr>
              <w:t>2</w:t>
            </w:r>
            <w:r w:rsidRPr="00204BEA">
              <w:rPr>
                <w:rFonts w:asciiTheme="minorHAnsi" w:hAnsiTheme="minorHAnsi" w:cstheme="minorHAnsi"/>
                <w:bCs w:val="0"/>
              </w:rPr>
              <w:fldChar w:fldCharType="begin"/>
            </w:r>
            <w:r w:rsidRPr="00204BEA">
              <w:rPr>
                <w:rFonts w:asciiTheme="minorHAnsi" w:hAnsiTheme="minorHAnsi" w:cstheme="minorHAnsi"/>
                <w:bCs w:val="0"/>
              </w:rPr>
              <w:instrText xml:space="preserve"> XE “GS55-01M-04" \f “dan” </w:instrText>
            </w:r>
            <w:r w:rsidRPr="00204BEA">
              <w:rPr>
                <w:rFonts w:asciiTheme="minorHAnsi" w:hAnsiTheme="minorHAnsi" w:cstheme="minorHAnsi"/>
                <w:bCs w:val="0"/>
              </w:rPr>
              <w:fldChar w:fldCharType="end"/>
            </w:r>
          </w:p>
        </w:tc>
        <w:tc>
          <w:tcPr>
            <w:tcW w:w="2900" w:type="pct"/>
            <w:tcBorders>
              <w:top w:val="single" w:sz="4" w:space="0" w:color="000000"/>
              <w:bottom w:val="single" w:sz="4" w:space="0" w:color="000000"/>
            </w:tcBorders>
            <w:tcMar>
              <w:top w:w="43" w:type="dxa"/>
              <w:left w:w="72" w:type="dxa"/>
              <w:bottom w:w="43" w:type="dxa"/>
              <w:right w:w="72" w:type="dxa"/>
            </w:tcMar>
          </w:tcPr>
          <w:p w14:paraId="164CFF0E" w14:textId="77777777" w:rsidR="00850C2B" w:rsidRPr="00204BEA" w:rsidRDefault="00850C2B" w:rsidP="00204BEA">
            <w:pPr>
              <w:pStyle w:val="TableText"/>
              <w:shd w:val="clear" w:color="auto" w:fill="FFFFFF" w:themeFill="background1"/>
              <w:spacing w:before="60" w:after="60"/>
              <w:rPr>
                <w:rFonts w:asciiTheme="minorHAnsi" w:hAnsiTheme="minorHAnsi" w:cstheme="minorHAnsi"/>
                <w:b/>
                <w:i/>
              </w:rPr>
            </w:pPr>
            <w:r w:rsidRPr="00204BEA">
              <w:rPr>
                <w:rFonts w:asciiTheme="minorHAnsi" w:hAnsiTheme="minorHAnsi" w:cstheme="minorHAnsi"/>
                <w:b/>
                <w:i/>
              </w:rPr>
              <w:t>Authorizations</w:t>
            </w:r>
            <w:r w:rsidR="003F21D0" w:rsidRPr="00204BEA">
              <w:rPr>
                <w:rFonts w:asciiTheme="minorHAnsi" w:hAnsiTheme="minorHAnsi" w:cstheme="minorHAnsi"/>
                <w:b/>
                <w:i/>
              </w:rPr>
              <w:t>/Certifications</w:t>
            </w:r>
            <w:r w:rsidRPr="00204BEA">
              <w:rPr>
                <w:rFonts w:asciiTheme="minorHAnsi" w:hAnsiTheme="minorHAnsi" w:cstheme="minorHAnsi"/>
                <w:b/>
                <w:i/>
              </w:rPr>
              <w:t xml:space="preserve"> – Hazardous Materials </w:t>
            </w:r>
          </w:p>
          <w:p w14:paraId="22E16D2B" w14:textId="77777777" w:rsidR="00EF1563" w:rsidRPr="00204BEA" w:rsidRDefault="00EF1563" w:rsidP="00204BEA">
            <w:pPr>
              <w:shd w:val="clear" w:color="auto" w:fill="FFFFFF" w:themeFill="background1"/>
              <w:spacing w:before="60" w:after="60"/>
              <w:rPr>
                <w:rFonts w:asciiTheme="minorHAnsi" w:hAnsiTheme="minorHAnsi" w:cstheme="minorHAnsi"/>
                <w:szCs w:val="22"/>
              </w:rPr>
            </w:pPr>
            <w:r w:rsidRPr="00204BEA">
              <w:rPr>
                <w:rFonts w:asciiTheme="minorHAnsi" w:eastAsia="Calibri" w:hAnsiTheme="minorHAnsi" w:cstheme="minorHAnsi"/>
                <w:bCs/>
                <w:szCs w:val="22"/>
              </w:rPr>
              <w:t xml:space="preserve">Records relating to </w:t>
            </w:r>
            <w:r w:rsidRPr="00204BEA">
              <w:rPr>
                <w:rFonts w:asciiTheme="minorHAnsi" w:hAnsiTheme="minorHAnsi" w:cstheme="minorHAnsi"/>
                <w:bCs/>
                <w:szCs w:val="22"/>
              </w:rPr>
              <w:t xml:space="preserve">licenses, permits, accreditations, certifications, inspections, and other authorizations </w:t>
            </w:r>
            <w:r w:rsidRPr="00204BEA">
              <w:rPr>
                <w:rFonts w:asciiTheme="minorHAnsi" w:hAnsiTheme="minorHAnsi" w:cstheme="minorHAnsi"/>
                <w:bCs/>
                <w:szCs w:val="22"/>
                <w:u w:val="single"/>
              </w:rPr>
              <w:t>acquired by</w:t>
            </w:r>
            <w:r w:rsidRPr="00204BEA">
              <w:rPr>
                <w:rFonts w:asciiTheme="minorHAnsi" w:hAnsiTheme="minorHAnsi" w:cstheme="minorHAnsi"/>
                <w:bCs/>
                <w:szCs w:val="22"/>
              </w:rPr>
              <w:t xml:space="preserve"> the local government agency in relation to hazardous materials created, maintained, disposed of, or in any way used by the local government agency, </w:t>
            </w:r>
            <w:r w:rsidRPr="00204BEA">
              <w:rPr>
                <w:rFonts w:asciiTheme="minorHAnsi" w:hAnsiTheme="minorHAnsi" w:cstheme="minorHAnsi"/>
                <w:b/>
                <w:bCs/>
                <w:i/>
                <w:szCs w:val="22"/>
              </w:rPr>
              <w:t>where not covered by a more specific records series</w:t>
            </w:r>
            <w:r w:rsidRPr="00204BEA">
              <w:rPr>
                <w:rFonts w:asciiTheme="minorHAnsi" w:hAnsiTheme="minorHAnsi" w:cstheme="minorHAnsi"/>
                <w:b/>
                <w:bCs/>
                <w:szCs w:val="22"/>
              </w:rPr>
              <w:t>.</w:t>
            </w:r>
            <w:r w:rsidRPr="00204BEA">
              <w:rPr>
                <w:rFonts w:asciiTheme="minorHAnsi" w:hAnsiTheme="minorHAnsi" w:cstheme="minorHAnsi"/>
                <w:szCs w:val="22"/>
              </w:rPr>
              <w:t xml:space="preserve"> Includes authorizations required by and/or received from regulating authorities (local, state, federal agencies and/or courts).</w:t>
            </w:r>
            <w:r w:rsidR="00702DAB" w:rsidRPr="00204BEA">
              <w:rPr>
                <w:rFonts w:asciiTheme="minorHAnsi" w:hAnsiTheme="minorHAnsi" w:cstheme="minorHAnsi"/>
              </w:rPr>
              <w:t xml:space="preserve"> </w:t>
            </w:r>
            <w:r w:rsidR="00702DAB" w:rsidRPr="00204BEA">
              <w:rPr>
                <w:rFonts w:asciiTheme="minorHAnsi" w:hAnsiTheme="minorHAnsi" w:cstheme="minorHAnsi"/>
              </w:rPr>
              <w:fldChar w:fldCharType="begin"/>
            </w:r>
            <w:r w:rsidR="00702DAB" w:rsidRPr="00204BEA">
              <w:rPr>
                <w:rFonts w:asciiTheme="minorHAnsi" w:hAnsiTheme="minorHAnsi" w:cstheme="minorHAnsi"/>
              </w:rPr>
              <w:instrText xml:space="preserve"> XE "radioactive materials/facilities </w:instrText>
            </w:r>
            <w:r w:rsidR="00C93D7B" w:rsidRPr="00204BEA">
              <w:rPr>
                <w:rFonts w:asciiTheme="minorHAnsi" w:hAnsiTheme="minorHAnsi" w:cstheme="minorHAnsi"/>
              </w:rPr>
              <w:instrText>licensing</w:instrText>
            </w:r>
            <w:r w:rsidR="00702DAB" w:rsidRPr="00204BEA">
              <w:rPr>
                <w:rFonts w:asciiTheme="minorHAnsi" w:hAnsiTheme="minorHAnsi" w:cstheme="minorHAnsi"/>
              </w:rPr>
              <w:instrText xml:space="preserve">" \f “subject” </w:instrText>
            </w:r>
            <w:r w:rsidR="00702DAB" w:rsidRPr="00204BEA">
              <w:rPr>
                <w:rFonts w:asciiTheme="minorHAnsi" w:hAnsiTheme="minorHAnsi" w:cstheme="minorHAnsi"/>
              </w:rPr>
              <w:fldChar w:fldCharType="end"/>
            </w:r>
            <w:r w:rsidR="00810B91" w:rsidRPr="00204BEA">
              <w:rPr>
                <w:rFonts w:asciiTheme="minorHAnsi" w:hAnsiTheme="minorHAnsi" w:cstheme="minorHAnsi"/>
                <w:sz w:val="20"/>
                <w:szCs w:val="20"/>
              </w:rPr>
              <w:fldChar w:fldCharType="begin"/>
            </w:r>
            <w:r w:rsidR="00810B91" w:rsidRPr="00204BEA">
              <w:rPr>
                <w:rFonts w:asciiTheme="minorHAnsi" w:hAnsiTheme="minorHAnsi" w:cstheme="minorHAnsi"/>
                <w:sz w:val="20"/>
                <w:szCs w:val="20"/>
              </w:rPr>
              <w:instrText xml:space="preserve"> XE "licenses:hazardous materials/dangerous waste" \f “subject” </w:instrText>
            </w:r>
            <w:r w:rsidR="00810B91" w:rsidRPr="00204BEA">
              <w:rPr>
                <w:rFonts w:asciiTheme="minorHAnsi" w:hAnsiTheme="minorHAnsi" w:cstheme="minorHAnsi"/>
                <w:sz w:val="20"/>
                <w:szCs w:val="20"/>
              </w:rPr>
              <w:fldChar w:fldCharType="end"/>
            </w:r>
            <w:r w:rsidR="001A31A6" w:rsidRPr="00204BEA">
              <w:rPr>
                <w:rFonts w:asciiTheme="minorHAnsi" w:hAnsiTheme="minorHAnsi" w:cstheme="minorHAnsi"/>
                <w:sz w:val="20"/>
                <w:szCs w:val="20"/>
              </w:rPr>
              <w:fldChar w:fldCharType="begin"/>
            </w:r>
            <w:r w:rsidR="001A31A6" w:rsidRPr="00204BEA">
              <w:rPr>
                <w:rFonts w:asciiTheme="minorHAnsi" w:hAnsiTheme="minorHAnsi" w:cstheme="minorHAnsi"/>
                <w:sz w:val="20"/>
                <w:szCs w:val="20"/>
              </w:rPr>
              <w:instrText xml:space="preserve"> XE "violations/corrections:hazardous materials" \f “subject” </w:instrText>
            </w:r>
            <w:r w:rsidR="001A31A6" w:rsidRPr="00204BEA">
              <w:rPr>
                <w:rFonts w:asciiTheme="minorHAnsi" w:hAnsiTheme="minorHAnsi" w:cstheme="minorHAnsi"/>
                <w:sz w:val="20"/>
                <w:szCs w:val="20"/>
              </w:rPr>
              <w:fldChar w:fldCharType="end"/>
            </w:r>
          </w:p>
          <w:p w14:paraId="3D25BD20" w14:textId="77777777" w:rsidR="003D233A" w:rsidRPr="00204BEA" w:rsidRDefault="003D233A" w:rsidP="00204BEA">
            <w:pPr>
              <w:pStyle w:val="Includes"/>
              <w:spacing w:after="60"/>
              <w:rPr>
                <w:rFonts w:asciiTheme="minorHAnsi" w:hAnsiTheme="minorHAnsi" w:cstheme="minorHAnsi"/>
              </w:rPr>
            </w:pPr>
            <w:r w:rsidRPr="00204BEA">
              <w:rPr>
                <w:rFonts w:asciiTheme="minorHAnsi" w:hAnsiTheme="minorHAnsi" w:cstheme="minorHAnsi"/>
              </w:rPr>
              <w:t>Includes, but is not limited to:</w:t>
            </w:r>
          </w:p>
          <w:p w14:paraId="6BD5386F" w14:textId="3DA26481" w:rsidR="003D233A" w:rsidRPr="00204BEA" w:rsidRDefault="003D233A" w:rsidP="00204BEA">
            <w:pPr>
              <w:pStyle w:val="BULLETS"/>
              <w:shd w:val="clear" w:color="auto" w:fill="FFFFFF" w:themeFill="background1"/>
              <w:spacing w:before="60" w:after="60"/>
              <w:ind w:left="550"/>
              <w:rPr>
                <w:rFonts w:asciiTheme="minorHAnsi" w:hAnsiTheme="minorHAnsi" w:cstheme="minorHAnsi"/>
              </w:rPr>
            </w:pPr>
            <w:r w:rsidRPr="00204BEA">
              <w:rPr>
                <w:rFonts w:asciiTheme="minorHAnsi" w:hAnsiTheme="minorHAnsi" w:cstheme="minorHAnsi"/>
              </w:rPr>
              <w:t xml:space="preserve">Radioactive materials licenses and inspections pursuant to </w:t>
            </w:r>
            <w:r w:rsidRPr="00104D42">
              <w:rPr>
                <w:rFonts w:asciiTheme="minorHAnsi" w:hAnsiTheme="minorHAnsi" w:cstheme="minorHAnsi"/>
                <w:sz w:val="21"/>
                <w:szCs w:val="21"/>
              </w:rPr>
              <w:t>chapter 246</w:t>
            </w:r>
            <w:r w:rsidR="00A45C26" w:rsidRPr="00104D42">
              <w:rPr>
                <w:rFonts w:asciiTheme="minorHAnsi" w:hAnsiTheme="minorHAnsi" w:cstheme="minorHAnsi"/>
                <w:sz w:val="21"/>
                <w:szCs w:val="21"/>
              </w:rPr>
              <w:t>-</w:t>
            </w:r>
            <w:r w:rsidRPr="00104D42">
              <w:rPr>
                <w:rFonts w:asciiTheme="minorHAnsi" w:hAnsiTheme="minorHAnsi" w:cstheme="minorHAnsi"/>
                <w:sz w:val="21"/>
                <w:szCs w:val="21"/>
              </w:rPr>
              <w:t xml:space="preserve">220 </w:t>
            </w:r>
            <w:r w:rsidRPr="00104D42">
              <w:rPr>
                <w:rFonts w:asciiTheme="minorHAnsi" w:hAnsiTheme="minorHAnsi" w:cstheme="minorHAnsi"/>
                <w:sz w:val="20"/>
                <w:szCs w:val="20"/>
              </w:rPr>
              <w:t>through</w:t>
            </w:r>
            <w:r w:rsidRPr="00104D42">
              <w:rPr>
                <w:rFonts w:asciiTheme="minorHAnsi" w:hAnsiTheme="minorHAnsi" w:cstheme="minorHAnsi"/>
                <w:sz w:val="21"/>
                <w:szCs w:val="21"/>
              </w:rPr>
              <w:t xml:space="preserve"> 254 WAC</w:t>
            </w:r>
            <w:r w:rsidRPr="00204BEA">
              <w:rPr>
                <w:rFonts w:asciiTheme="minorHAnsi" w:hAnsiTheme="minorHAnsi" w:cstheme="minorHAnsi"/>
              </w:rPr>
              <w:t>.</w:t>
            </w:r>
          </w:p>
          <w:p w14:paraId="6DE2E2EC" w14:textId="77777777" w:rsidR="00850C2B" w:rsidRPr="00204BEA" w:rsidRDefault="00850C2B" w:rsidP="00204BEA">
            <w:pPr>
              <w:pStyle w:val="Includes"/>
              <w:spacing w:after="60"/>
              <w:rPr>
                <w:rFonts w:asciiTheme="minorHAnsi" w:hAnsiTheme="minorHAnsi" w:cstheme="minorHAnsi"/>
              </w:rPr>
            </w:pPr>
            <w:r w:rsidRPr="00204BEA">
              <w:rPr>
                <w:rFonts w:asciiTheme="minorHAnsi" w:hAnsiTheme="minorHAnsi" w:cstheme="minorHAnsi"/>
              </w:rPr>
              <w:t xml:space="preserve">Hazardous materials include, </w:t>
            </w:r>
            <w:r w:rsidRPr="00204BEA">
              <w:rPr>
                <w:rFonts w:asciiTheme="minorHAnsi" w:hAnsiTheme="minorHAnsi" w:cstheme="minorHAnsi"/>
                <w:u w:val="single"/>
              </w:rPr>
              <w:t>but are not limited to</w:t>
            </w:r>
            <w:r w:rsidRPr="00204BEA">
              <w:rPr>
                <w:rFonts w:asciiTheme="minorHAnsi" w:hAnsiTheme="minorHAnsi" w:cstheme="minorHAnsi"/>
              </w:rPr>
              <w:t>:</w:t>
            </w:r>
          </w:p>
          <w:p w14:paraId="34286774" w14:textId="1E046777" w:rsidR="00850C2B" w:rsidRPr="00204BEA" w:rsidRDefault="00850C2B" w:rsidP="00204BEA">
            <w:pPr>
              <w:pStyle w:val="BULLETS"/>
              <w:shd w:val="clear" w:color="auto" w:fill="FFFFFF" w:themeFill="background1"/>
              <w:spacing w:before="60" w:after="60"/>
              <w:ind w:left="547"/>
              <w:contextualSpacing/>
              <w:rPr>
                <w:rFonts w:asciiTheme="minorHAnsi" w:hAnsiTheme="minorHAnsi" w:cstheme="minorHAnsi"/>
              </w:rPr>
            </w:pPr>
            <w:r w:rsidRPr="00204BEA">
              <w:rPr>
                <w:rFonts w:asciiTheme="minorHAnsi" w:hAnsiTheme="minorHAnsi" w:cstheme="minorHAnsi"/>
              </w:rPr>
              <w:t xml:space="preserve">Toxic substances or harmful physical agents as defined by </w:t>
            </w:r>
            <w:r w:rsidRPr="00104D42">
              <w:rPr>
                <w:rFonts w:asciiTheme="minorHAnsi" w:hAnsiTheme="minorHAnsi" w:cstheme="minorHAnsi"/>
              </w:rPr>
              <w:t>CFR § 1910.1020</w:t>
            </w:r>
            <w:r w:rsidRPr="00204BEA">
              <w:rPr>
                <w:rFonts w:asciiTheme="minorHAnsi" w:hAnsiTheme="minorHAnsi" w:cstheme="minorHAnsi"/>
              </w:rPr>
              <w:t>(c)(13);</w:t>
            </w:r>
          </w:p>
          <w:p w14:paraId="0D15A064" w14:textId="2B2B132E" w:rsidR="00850C2B" w:rsidRPr="00204BEA" w:rsidRDefault="00850C2B" w:rsidP="00204BEA">
            <w:pPr>
              <w:pStyle w:val="BULLETS"/>
              <w:shd w:val="clear" w:color="auto" w:fill="FFFFFF" w:themeFill="background1"/>
              <w:spacing w:before="60" w:after="60"/>
              <w:ind w:left="547"/>
              <w:contextualSpacing/>
              <w:rPr>
                <w:rFonts w:asciiTheme="minorHAnsi" w:hAnsiTheme="minorHAnsi" w:cstheme="minorHAnsi"/>
              </w:rPr>
            </w:pPr>
            <w:r w:rsidRPr="00204BEA">
              <w:rPr>
                <w:rFonts w:asciiTheme="minorHAnsi" w:hAnsiTheme="minorHAnsi" w:cstheme="minorHAnsi"/>
              </w:rPr>
              <w:t xml:space="preserve">Hazardous materials as defined by </w:t>
            </w:r>
            <w:r w:rsidRPr="00104D42">
              <w:rPr>
                <w:rFonts w:asciiTheme="minorHAnsi" w:hAnsiTheme="minorHAnsi" w:cstheme="minorHAnsi"/>
              </w:rPr>
              <w:t>RCW 70.136.020</w:t>
            </w:r>
            <w:r w:rsidRPr="00204BEA">
              <w:rPr>
                <w:rFonts w:asciiTheme="minorHAnsi" w:hAnsiTheme="minorHAnsi" w:cstheme="minorHAnsi"/>
              </w:rPr>
              <w:t>;</w:t>
            </w:r>
          </w:p>
          <w:p w14:paraId="11B6C83D" w14:textId="70DF3E8C" w:rsidR="00850C2B" w:rsidRPr="00204BEA" w:rsidRDefault="00850C2B" w:rsidP="00204BEA">
            <w:pPr>
              <w:pStyle w:val="BULLETS"/>
              <w:shd w:val="clear" w:color="auto" w:fill="FFFFFF" w:themeFill="background1"/>
              <w:spacing w:before="60" w:after="60"/>
              <w:ind w:left="547"/>
              <w:contextualSpacing/>
              <w:rPr>
                <w:rFonts w:asciiTheme="minorHAnsi" w:hAnsiTheme="minorHAnsi" w:cstheme="minorHAnsi"/>
              </w:rPr>
            </w:pPr>
            <w:r w:rsidRPr="00204BEA">
              <w:rPr>
                <w:rFonts w:asciiTheme="minorHAnsi" w:hAnsiTheme="minorHAnsi" w:cstheme="minorHAnsi"/>
              </w:rPr>
              <w:t xml:space="preserve">Dangerous waste, extremely dangerous waste, hazardous </w:t>
            </w:r>
            <w:r w:rsidR="00104D42" w:rsidRPr="00204BEA">
              <w:rPr>
                <w:rFonts w:asciiTheme="minorHAnsi" w:hAnsiTheme="minorHAnsi" w:cstheme="minorHAnsi"/>
              </w:rPr>
              <w:t>substances,</w:t>
            </w:r>
            <w:r w:rsidRPr="00204BEA">
              <w:rPr>
                <w:rFonts w:asciiTheme="minorHAnsi" w:hAnsiTheme="minorHAnsi" w:cstheme="minorHAnsi"/>
              </w:rPr>
              <w:t xml:space="preserve"> or hazardous waste as defined by </w:t>
            </w:r>
            <w:r w:rsidRPr="00104D42">
              <w:rPr>
                <w:rFonts w:asciiTheme="minorHAnsi" w:hAnsiTheme="minorHAnsi" w:cstheme="minorHAnsi"/>
              </w:rPr>
              <w:t>RCW 70</w:t>
            </w:r>
            <w:r w:rsidR="00847615">
              <w:rPr>
                <w:rFonts w:asciiTheme="minorHAnsi" w:hAnsiTheme="minorHAnsi" w:cstheme="minorHAnsi"/>
              </w:rPr>
              <w:t>A</w:t>
            </w:r>
            <w:r w:rsidRPr="00104D42">
              <w:rPr>
                <w:rFonts w:asciiTheme="minorHAnsi" w:hAnsiTheme="minorHAnsi" w:cstheme="minorHAnsi"/>
              </w:rPr>
              <w:t>.</w:t>
            </w:r>
            <w:r w:rsidR="00847615">
              <w:rPr>
                <w:rFonts w:asciiTheme="minorHAnsi" w:hAnsiTheme="minorHAnsi" w:cstheme="minorHAnsi"/>
              </w:rPr>
              <w:t>300</w:t>
            </w:r>
            <w:r w:rsidRPr="00104D42">
              <w:rPr>
                <w:rFonts w:asciiTheme="minorHAnsi" w:hAnsiTheme="minorHAnsi" w:cstheme="minorHAnsi"/>
              </w:rPr>
              <w:t>.010</w:t>
            </w:r>
            <w:r w:rsidRPr="00204BEA">
              <w:rPr>
                <w:rFonts w:asciiTheme="minorHAnsi" w:hAnsiTheme="minorHAnsi" w:cstheme="minorHAnsi"/>
              </w:rPr>
              <w:t>;</w:t>
            </w:r>
          </w:p>
          <w:p w14:paraId="2C2C9092" w14:textId="3D34C4A0" w:rsidR="00850C2B" w:rsidRPr="00204BEA" w:rsidRDefault="00850C2B" w:rsidP="00204BEA">
            <w:pPr>
              <w:pStyle w:val="BULLETS"/>
              <w:shd w:val="clear" w:color="auto" w:fill="FFFFFF" w:themeFill="background1"/>
              <w:spacing w:before="60" w:after="60"/>
              <w:ind w:left="547"/>
              <w:contextualSpacing/>
              <w:rPr>
                <w:rFonts w:asciiTheme="minorHAnsi" w:hAnsiTheme="minorHAnsi" w:cstheme="minorHAnsi"/>
              </w:rPr>
            </w:pPr>
            <w:r w:rsidRPr="00204BEA">
              <w:rPr>
                <w:rFonts w:asciiTheme="minorHAnsi" w:hAnsiTheme="minorHAnsi" w:cstheme="minorHAnsi"/>
              </w:rPr>
              <w:t xml:space="preserve">Pesticides as defined by </w:t>
            </w:r>
            <w:r w:rsidRPr="00104D42">
              <w:rPr>
                <w:rFonts w:asciiTheme="minorHAnsi" w:hAnsiTheme="minorHAnsi" w:cstheme="minorHAnsi"/>
              </w:rPr>
              <w:t>RCW 15.58.030</w:t>
            </w:r>
            <w:r w:rsidRPr="00204BEA">
              <w:rPr>
                <w:rFonts w:asciiTheme="minorHAnsi" w:hAnsiTheme="minorHAnsi" w:cstheme="minorHAnsi"/>
              </w:rPr>
              <w:t>;</w:t>
            </w:r>
          </w:p>
          <w:p w14:paraId="44B304A9" w14:textId="17DACC79" w:rsidR="00850C2B" w:rsidRPr="00204BEA" w:rsidRDefault="00850C2B" w:rsidP="00204BEA">
            <w:pPr>
              <w:pStyle w:val="BULLETS"/>
              <w:shd w:val="clear" w:color="auto" w:fill="FFFFFF" w:themeFill="background1"/>
              <w:spacing w:before="60" w:after="60"/>
              <w:ind w:left="547"/>
              <w:contextualSpacing/>
              <w:rPr>
                <w:rFonts w:asciiTheme="minorHAnsi" w:hAnsiTheme="minorHAnsi" w:cstheme="minorHAnsi"/>
              </w:rPr>
            </w:pPr>
            <w:r w:rsidRPr="00204BEA">
              <w:rPr>
                <w:rFonts w:asciiTheme="minorHAnsi" w:hAnsiTheme="minorHAnsi" w:cstheme="minorHAnsi"/>
              </w:rPr>
              <w:t xml:space="preserve">Hazardous chemicals </w:t>
            </w:r>
            <w:r w:rsidR="00BB65C8">
              <w:rPr>
                <w:rFonts w:asciiTheme="minorHAnsi" w:hAnsiTheme="minorHAnsi" w:cstheme="minorHAnsi"/>
              </w:rPr>
              <w:t xml:space="preserve">as </w:t>
            </w:r>
            <w:r w:rsidRPr="00204BEA">
              <w:rPr>
                <w:rFonts w:asciiTheme="minorHAnsi" w:hAnsiTheme="minorHAnsi" w:cstheme="minorHAnsi"/>
              </w:rPr>
              <w:t xml:space="preserve">defined by the U.S. Department of Labor, Occupational Safety &amp; Health Administration (OSHA) </w:t>
            </w:r>
            <w:r w:rsidRPr="00104D42">
              <w:rPr>
                <w:rFonts w:asciiTheme="minorHAnsi" w:hAnsiTheme="minorHAnsi" w:cstheme="minorHAnsi"/>
              </w:rPr>
              <w:t>Hazard Communication Standards</w:t>
            </w:r>
            <w:r w:rsidRPr="00204BEA">
              <w:rPr>
                <w:rFonts w:asciiTheme="minorHAnsi" w:hAnsiTheme="minorHAnsi" w:cstheme="minorHAnsi"/>
              </w:rPr>
              <w:t>.</w:t>
            </w:r>
          </w:p>
          <w:p w14:paraId="22C69625" w14:textId="5D965D23" w:rsidR="00A33452" w:rsidRPr="00204BEA" w:rsidRDefault="00D32B04" w:rsidP="00204BEA">
            <w:pPr>
              <w:pStyle w:val="NOTE"/>
              <w:shd w:val="clear" w:color="auto" w:fill="FFFFFF" w:themeFill="background1"/>
              <w:spacing w:after="60"/>
              <w:rPr>
                <w:rFonts w:asciiTheme="minorHAnsi" w:hAnsiTheme="minorHAnsi" w:cstheme="minorHAnsi"/>
                <w:color w:val="000000"/>
              </w:rPr>
            </w:pPr>
            <w:r w:rsidRPr="00204BEA">
              <w:rPr>
                <w:rFonts w:asciiTheme="minorHAnsi" w:hAnsiTheme="minorHAnsi" w:cstheme="minorHAnsi"/>
                <w:color w:val="000000"/>
              </w:rPr>
              <w:t xml:space="preserve">Note: </w:t>
            </w:r>
            <w:r w:rsidR="00850C2B" w:rsidRPr="00204BEA">
              <w:rPr>
                <w:rFonts w:asciiTheme="minorHAnsi" w:hAnsiTheme="minorHAnsi" w:cstheme="minorHAnsi"/>
                <w:color w:val="000000"/>
              </w:rPr>
              <w:t>There is no limitation of action on the agency’s liability for the exposure of individuals to hazardous materials.</w:t>
            </w:r>
          </w:p>
        </w:tc>
        <w:tc>
          <w:tcPr>
            <w:tcW w:w="1000" w:type="pct"/>
            <w:tcBorders>
              <w:top w:val="single" w:sz="4" w:space="0" w:color="000000"/>
              <w:bottom w:val="single" w:sz="4" w:space="0" w:color="000000"/>
            </w:tcBorders>
            <w:tcMar>
              <w:top w:w="43" w:type="dxa"/>
              <w:left w:w="72" w:type="dxa"/>
              <w:bottom w:w="43" w:type="dxa"/>
              <w:right w:w="72" w:type="dxa"/>
            </w:tcMar>
          </w:tcPr>
          <w:p w14:paraId="377ADF9C" w14:textId="77777777" w:rsidR="00850C2B" w:rsidRPr="00204BEA" w:rsidRDefault="00850C2B" w:rsidP="00204BEA">
            <w:pPr>
              <w:shd w:val="clear" w:color="auto" w:fill="FFFFFF" w:themeFill="background1"/>
              <w:spacing w:before="60" w:after="60"/>
              <w:rPr>
                <w:rFonts w:asciiTheme="minorHAnsi" w:hAnsiTheme="minorHAnsi" w:cstheme="minorHAnsi"/>
                <w:bCs/>
              </w:rPr>
            </w:pPr>
            <w:r w:rsidRPr="00204BEA">
              <w:rPr>
                <w:rFonts w:asciiTheme="minorHAnsi" w:hAnsiTheme="minorHAnsi" w:cstheme="minorHAnsi"/>
                <w:b/>
                <w:bCs/>
              </w:rPr>
              <w:t xml:space="preserve">Retain </w:t>
            </w:r>
            <w:r w:rsidR="00FA2665" w:rsidRPr="00204BEA">
              <w:rPr>
                <w:rFonts w:asciiTheme="minorHAnsi" w:hAnsiTheme="minorHAnsi" w:cstheme="minorHAnsi"/>
                <w:bCs/>
              </w:rPr>
              <w:t xml:space="preserve">for </w:t>
            </w:r>
            <w:r w:rsidR="00DB6A89" w:rsidRPr="00204BEA">
              <w:rPr>
                <w:rFonts w:asciiTheme="minorHAnsi" w:hAnsiTheme="minorHAnsi" w:cstheme="minorHAnsi"/>
                <w:bCs/>
              </w:rPr>
              <w:t>50</w:t>
            </w:r>
            <w:r w:rsidRPr="00204BEA">
              <w:rPr>
                <w:rFonts w:asciiTheme="minorHAnsi" w:hAnsiTheme="minorHAnsi" w:cstheme="minorHAnsi"/>
                <w:bCs/>
              </w:rPr>
              <w:t xml:space="preserve"> years after authorization superseded or terminated </w:t>
            </w:r>
          </w:p>
          <w:p w14:paraId="7FE13929" w14:textId="77777777" w:rsidR="00850C2B" w:rsidRPr="00BA17F5" w:rsidRDefault="00850C2B" w:rsidP="00204BEA">
            <w:pPr>
              <w:shd w:val="clear" w:color="auto" w:fill="FFFFFF" w:themeFill="background1"/>
              <w:spacing w:before="60" w:after="60"/>
              <w:rPr>
                <w:rFonts w:asciiTheme="minorHAnsi" w:hAnsiTheme="minorHAnsi" w:cstheme="minorHAnsi"/>
                <w:bCs/>
                <w:i/>
              </w:rPr>
            </w:pPr>
            <w:r w:rsidRPr="00204BEA">
              <w:rPr>
                <w:rFonts w:asciiTheme="minorHAnsi" w:hAnsiTheme="minorHAnsi" w:cstheme="minorHAnsi"/>
                <w:bCs/>
              </w:rPr>
              <w:t xml:space="preserve">   </w:t>
            </w:r>
            <w:r w:rsidRPr="00BA17F5">
              <w:rPr>
                <w:rFonts w:asciiTheme="minorHAnsi" w:hAnsiTheme="minorHAnsi" w:cstheme="minorHAnsi"/>
                <w:bCs/>
                <w:i/>
              </w:rPr>
              <w:t xml:space="preserve">and </w:t>
            </w:r>
          </w:p>
          <w:p w14:paraId="7E5AE3C2" w14:textId="77777777" w:rsidR="00850C2B" w:rsidRPr="00204BEA" w:rsidRDefault="00850C2B" w:rsidP="00204BEA">
            <w:pPr>
              <w:shd w:val="clear" w:color="auto" w:fill="FFFFFF" w:themeFill="background1"/>
              <w:spacing w:before="60" w:after="60"/>
              <w:rPr>
                <w:rFonts w:asciiTheme="minorHAnsi" w:hAnsiTheme="minorHAnsi" w:cstheme="minorHAnsi"/>
                <w:bCs/>
              </w:rPr>
            </w:pPr>
            <w:r w:rsidRPr="00204BEA">
              <w:rPr>
                <w:rFonts w:asciiTheme="minorHAnsi" w:hAnsiTheme="minorHAnsi" w:cstheme="minorHAnsi"/>
                <w:bCs/>
              </w:rPr>
              <w:t xml:space="preserve">conditions of authorization satisfied </w:t>
            </w:r>
          </w:p>
          <w:p w14:paraId="7FE09211" w14:textId="77777777" w:rsidR="00850C2B" w:rsidRPr="00BA17F5" w:rsidRDefault="00850C2B" w:rsidP="00204BEA">
            <w:pPr>
              <w:shd w:val="clear" w:color="auto" w:fill="FFFFFF" w:themeFill="background1"/>
              <w:spacing w:before="60" w:after="60"/>
              <w:rPr>
                <w:rFonts w:asciiTheme="minorHAnsi" w:hAnsiTheme="minorHAnsi" w:cstheme="minorHAnsi"/>
                <w:bCs/>
                <w:i/>
              </w:rPr>
            </w:pPr>
            <w:r w:rsidRPr="00204BEA">
              <w:rPr>
                <w:rFonts w:asciiTheme="minorHAnsi" w:hAnsiTheme="minorHAnsi" w:cstheme="minorHAnsi"/>
                <w:bCs/>
              </w:rPr>
              <w:t xml:space="preserve">   </w:t>
            </w:r>
            <w:r w:rsidRPr="00BA17F5">
              <w:rPr>
                <w:rFonts w:asciiTheme="minorHAnsi" w:hAnsiTheme="minorHAnsi" w:cstheme="minorHAnsi"/>
                <w:bCs/>
                <w:i/>
              </w:rPr>
              <w:t xml:space="preserve">and </w:t>
            </w:r>
          </w:p>
          <w:p w14:paraId="65509B79" w14:textId="77777777" w:rsidR="00850C2B" w:rsidRPr="00204BEA" w:rsidRDefault="00850C2B" w:rsidP="00204BEA">
            <w:pPr>
              <w:shd w:val="clear" w:color="auto" w:fill="FFFFFF" w:themeFill="background1"/>
              <w:spacing w:before="60" w:after="60"/>
              <w:rPr>
                <w:rFonts w:asciiTheme="minorHAnsi" w:hAnsiTheme="minorHAnsi" w:cstheme="minorHAnsi"/>
                <w:bCs/>
                <w:szCs w:val="17"/>
              </w:rPr>
            </w:pPr>
            <w:r w:rsidRPr="00204BEA">
              <w:rPr>
                <w:rFonts w:asciiTheme="minorHAnsi" w:hAnsiTheme="minorHAnsi" w:cstheme="minorHAnsi"/>
                <w:bCs/>
              </w:rPr>
              <w:t>violations (if any) corrected</w:t>
            </w:r>
          </w:p>
          <w:p w14:paraId="60695030" w14:textId="77777777" w:rsidR="00850C2B" w:rsidRPr="00204BEA" w:rsidRDefault="00850C2B" w:rsidP="00204BEA">
            <w:pPr>
              <w:shd w:val="clear" w:color="auto" w:fill="FFFFFF" w:themeFill="background1"/>
              <w:spacing w:before="60" w:after="60"/>
              <w:rPr>
                <w:rFonts w:asciiTheme="minorHAnsi" w:hAnsiTheme="minorHAnsi" w:cstheme="minorHAnsi"/>
                <w:bCs/>
                <w:i/>
              </w:rPr>
            </w:pPr>
            <w:r w:rsidRPr="00204BEA">
              <w:rPr>
                <w:rFonts w:asciiTheme="minorHAnsi" w:hAnsiTheme="minorHAnsi" w:cstheme="minorHAnsi"/>
                <w:bCs/>
                <w:i/>
              </w:rPr>
              <w:t xml:space="preserve">   then</w:t>
            </w:r>
          </w:p>
          <w:p w14:paraId="43363C78" w14:textId="4731794D" w:rsidR="00850C2B" w:rsidRPr="00204BEA" w:rsidRDefault="00850C2B" w:rsidP="00204BEA">
            <w:pPr>
              <w:pStyle w:val="TableText"/>
              <w:shd w:val="clear" w:color="auto" w:fill="FFFFFF" w:themeFill="background1"/>
              <w:spacing w:before="60" w:after="60"/>
              <w:rPr>
                <w:rFonts w:asciiTheme="minorHAnsi" w:hAnsiTheme="minorHAnsi" w:cstheme="minorHAnsi"/>
              </w:rPr>
            </w:pPr>
            <w:r w:rsidRPr="00204BEA">
              <w:rPr>
                <w:rFonts w:asciiTheme="minorHAnsi" w:hAnsiTheme="minorHAnsi" w:cstheme="minorHAnsi"/>
                <w:b/>
                <w:bCs w:val="0"/>
              </w:rPr>
              <w:t>Destroy</w:t>
            </w:r>
            <w:r w:rsidRPr="00BA17F5">
              <w:rPr>
                <w:rFonts w:asciiTheme="minorHAnsi" w:hAnsiTheme="minorHAnsi" w:cstheme="minorHAnsi"/>
              </w:rPr>
              <w:t>.</w:t>
            </w:r>
            <w:r w:rsidR="000C2454" w:rsidRPr="00204BEA">
              <w:rPr>
                <w:rFonts w:asciiTheme="minorHAnsi" w:hAnsiTheme="minorHAnsi" w:cstheme="minorHAnsi"/>
              </w:rPr>
              <w:t xml:space="preserve"> </w:t>
            </w:r>
            <w:r w:rsidR="00053E14" w:rsidRPr="00204BEA">
              <w:rPr>
                <w:rFonts w:asciiTheme="minorHAnsi" w:hAnsiTheme="minorHAnsi" w:cstheme="minorHAnsi"/>
              </w:rPr>
              <w:fldChar w:fldCharType="begin"/>
            </w:r>
            <w:r w:rsidR="00053E14" w:rsidRPr="00204BEA">
              <w:rPr>
                <w:rFonts w:asciiTheme="minorHAnsi" w:hAnsiTheme="minorHAnsi" w:cstheme="minorHAnsi"/>
              </w:rPr>
              <w:instrText xml:space="preserve"> XE "materials:hazardous</w:instrText>
            </w:r>
            <w:r w:rsidR="003F21D0" w:rsidRPr="00204BEA">
              <w:rPr>
                <w:rFonts w:asciiTheme="minorHAnsi" w:hAnsiTheme="minorHAnsi" w:cstheme="minorHAnsi"/>
              </w:rPr>
              <w:instrText>:authorizations</w:instrText>
            </w:r>
            <w:r w:rsidR="00053E14" w:rsidRPr="00204BEA">
              <w:rPr>
                <w:rFonts w:asciiTheme="minorHAnsi" w:hAnsiTheme="minorHAnsi" w:cstheme="minorHAnsi"/>
              </w:rPr>
              <w:instrText xml:space="preserve">" \f “subject” </w:instrText>
            </w:r>
            <w:r w:rsidR="00053E14" w:rsidRPr="00204BEA">
              <w:rPr>
                <w:rFonts w:asciiTheme="minorHAnsi" w:hAnsiTheme="minorHAnsi" w:cstheme="minorHAnsi"/>
              </w:rPr>
              <w:fldChar w:fldCharType="end"/>
            </w:r>
            <w:r w:rsidR="00CF392A" w:rsidRPr="00204BEA">
              <w:rPr>
                <w:rFonts w:asciiTheme="minorHAnsi" w:hAnsiTheme="minorHAnsi" w:cstheme="minorHAnsi"/>
              </w:rPr>
              <w:fldChar w:fldCharType="begin"/>
            </w:r>
            <w:r w:rsidR="00CF392A" w:rsidRPr="00204BEA">
              <w:rPr>
                <w:rFonts w:asciiTheme="minorHAnsi" w:hAnsiTheme="minorHAnsi" w:cstheme="minorHAnsi"/>
              </w:rPr>
              <w:instrText xml:space="preserve"> XE "disposal:permits (hazardous waste)" \f “subject” </w:instrText>
            </w:r>
            <w:r w:rsidR="00CF392A" w:rsidRPr="00204BEA">
              <w:rPr>
                <w:rFonts w:asciiTheme="minorHAnsi" w:hAnsiTheme="minorHAnsi" w:cstheme="minorHAnsi"/>
              </w:rPr>
              <w:fldChar w:fldCharType="end"/>
            </w:r>
            <w:r w:rsidR="000C2454" w:rsidRPr="00204BEA">
              <w:rPr>
                <w:rFonts w:asciiTheme="minorHAnsi" w:hAnsiTheme="minorHAnsi" w:cstheme="minorHAnsi"/>
              </w:rPr>
              <w:fldChar w:fldCharType="begin"/>
            </w:r>
            <w:r w:rsidR="000C2454" w:rsidRPr="00204BEA">
              <w:rPr>
                <w:rFonts w:asciiTheme="minorHAnsi" w:hAnsiTheme="minorHAnsi" w:cstheme="minorHAnsi"/>
              </w:rPr>
              <w:instrText xml:space="preserve"> XE </w:instrText>
            </w:r>
            <w:r w:rsidR="00101E68" w:rsidRPr="00204BEA">
              <w:rPr>
                <w:rFonts w:asciiTheme="minorHAnsi" w:hAnsiTheme="minorHAnsi" w:cstheme="minorHAnsi"/>
              </w:rPr>
              <w:instrText>“hazardous materials/waste:</w:instrText>
            </w:r>
            <w:r w:rsidR="000C2454" w:rsidRPr="00204BEA">
              <w:rPr>
                <w:rFonts w:asciiTheme="minorHAnsi" w:hAnsiTheme="minorHAnsi" w:cstheme="minorHAnsi"/>
              </w:rPr>
              <w:instrText>authorizations</w:instrText>
            </w:r>
            <w:r w:rsidR="00991CEA" w:rsidRPr="00204BEA">
              <w:rPr>
                <w:rFonts w:asciiTheme="minorHAnsi" w:hAnsiTheme="minorHAnsi" w:cstheme="minorHAnsi"/>
              </w:rPr>
              <w:instrText>/certifications</w:instrText>
            </w:r>
            <w:r w:rsidR="00863ADA">
              <w:rPr>
                <w:rFonts w:asciiTheme="minorHAnsi" w:hAnsiTheme="minorHAnsi" w:cstheme="minorHAnsi"/>
              </w:rPr>
              <w:instrText xml:space="preserve"> (</w:instrText>
            </w:r>
            <w:r w:rsidR="000C2454" w:rsidRPr="00204BEA">
              <w:rPr>
                <w:rFonts w:asciiTheme="minorHAnsi" w:hAnsiTheme="minorHAnsi" w:cstheme="minorHAnsi"/>
              </w:rPr>
              <w:instrText>received</w:instrText>
            </w:r>
            <w:r w:rsidR="00863ADA">
              <w:rPr>
                <w:rFonts w:asciiTheme="minorHAnsi" w:hAnsiTheme="minorHAnsi" w:cstheme="minorHAnsi"/>
              </w:rPr>
              <w:instrText>)</w:instrText>
            </w:r>
            <w:r w:rsidR="000C2454" w:rsidRPr="00204BEA">
              <w:rPr>
                <w:rFonts w:asciiTheme="minorHAnsi" w:hAnsiTheme="minorHAnsi" w:cstheme="minorHAnsi"/>
              </w:rPr>
              <w:instrText xml:space="preserve">" \f “subject” </w:instrText>
            </w:r>
            <w:r w:rsidR="000C2454" w:rsidRPr="00204BEA">
              <w:rPr>
                <w:rFonts w:asciiTheme="minorHAnsi" w:hAnsiTheme="minorHAnsi" w:cstheme="minorHAnsi"/>
              </w:rPr>
              <w:fldChar w:fldCharType="end"/>
            </w:r>
            <w:r w:rsidR="000C2454" w:rsidRPr="00204BEA">
              <w:rPr>
                <w:rFonts w:asciiTheme="minorHAnsi" w:hAnsiTheme="minorHAnsi" w:cstheme="minorHAnsi"/>
              </w:rPr>
              <w:fldChar w:fldCharType="begin"/>
            </w:r>
            <w:r w:rsidR="000C2454" w:rsidRPr="00204BEA">
              <w:rPr>
                <w:rFonts w:asciiTheme="minorHAnsi" w:hAnsiTheme="minorHAnsi" w:cstheme="minorHAnsi"/>
              </w:rPr>
              <w:instrText xml:space="preserve"> XE "permits:hazardous materials/dangerous waste" \f “subject” </w:instrText>
            </w:r>
            <w:r w:rsidR="000C2454" w:rsidRPr="00204BEA">
              <w:rPr>
                <w:rFonts w:asciiTheme="minorHAnsi" w:hAnsiTheme="minorHAnsi" w:cstheme="minorHAnsi"/>
              </w:rPr>
              <w:fldChar w:fldCharType="end"/>
            </w:r>
            <w:r w:rsidR="000C2454" w:rsidRPr="00204BEA">
              <w:rPr>
                <w:rFonts w:asciiTheme="minorHAnsi" w:hAnsiTheme="minorHAnsi" w:cstheme="minorHAnsi"/>
              </w:rPr>
              <w:fldChar w:fldCharType="begin"/>
            </w:r>
            <w:r w:rsidR="000C2454" w:rsidRPr="00204BEA">
              <w:rPr>
                <w:rFonts w:asciiTheme="minorHAnsi" w:hAnsiTheme="minorHAnsi" w:cstheme="minorHAnsi"/>
              </w:rPr>
              <w:instrText xml:space="preserve"> XE </w:instrText>
            </w:r>
            <w:r w:rsidR="004D0157" w:rsidRPr="00204BEA">
              <w:rPr>
                <w:rFonts w:asciiTheme="minorHAnsi" w:hAnsiTheme="minorHAnsi" w:cstheme="minorHAnsi"/>
              </w:rPr>
              <w:instrText>“authorizations/certifications:</w:instrText>
            </w:r>
            <w:r w:rsidR="000C2454" w:rsidRPr="00204BEA">
              <w:rPr>
                <w:rFonts w:asciiTheme="minorHAnsi" w:hAnsiTheme="minorHAnsi" w:cstheme="minorHAnsi"/>
              </w:rPr>
              <w:instrText xml:space="preserve">hazardous materials/dangerous waste" \f “subject” </w:instrText>
            </w:r>
            <w:r w:rsidR="000C2454" w:rsidRPr="00204BEA">
              <w:rPr>
                <w:rFonts w:asciiTheme="minorHAnsi" w:hAnsiTheme="minorHAnsi" w:cstheme="minorHAnsi"/>
              </w:rPr>
              <w:fldChar w:fldCharType="end"/>
            </w:r>
            <w:r w:rsidR="000C2454" w:rsidRPr="00204BEA">
              <w:rPr>
                <w:rFonts w:asciiTheme="minorHAnsi" w:hAnsiTheme="minorHAnsi" w:cstheme="minorHAnsi"/>
              </w:rPr>
              <w:fldChar w:fldCharType="begin"/>
            </w:r>
            <w:r w:rsidR="000C2454" w:rsidRPr="00204BEA">
              <w:rPr>
                <w:rFonts w:asciiTheme="minorHAnsi" w:hAnsiTheme="minorHAnsi" w:cstheme="minorHAnsi"/>
              </w:rPr>
              <w:instrText xml:space="preserve"> XE "</w:instrText>
            </w:r>
            <w:r w:rsidR="00043B7A" w:rsidRPr="00204BEA">
              <w:rPr>
                <w:rFonts w:asciiTheme="minorHAnsi" w:hAnsiTheme="minorHAnsi" w:cstheme="minorHAnsi"/>
              </w:rPr>
              <w:instrText>inspections/monitoring:</w:instrText>
            </w:r>
            <w:r w:rsidR="000C2454" w:rsidRPr="00204BEA">
              <w:rPr>
                <w:rFonts w:asciiTheme="minorHAnsi" w:hAnsiTheme="minorHAnsi" w:cstheme="minorHAnsi"/>
              </w:rPr>
              <w:instrText xml:space="preserve">hazardous materials/waste" \f “subject” </w:instrText>
            </w:r>
            <w:r w:rsidR="000C2454" w:rsidRPr="00204BEA">
              <w:rPr>
                <w:rFonts w:asciiTheme="minorHAnsi" w:hAnsiTheme="minorHAnsi" w:cstheme="minorHAnsi"/>
              </w:rPr>
              <w:fldChar w:fldCharType="end"/>
            </w:r>
          </w:p>
        </w:tc>
        <w:tc>
          <w:tcPr>
            <w:tcW w:w="600" w:type="pct"/>
            <w:tcBorders>
              <w:top w:val="single" w:sz="4" w:space="0" w:color="000000"/>
              <w:bottom w:val="single" w:sz="4" w:space="0" w:color="000000"/>
            </w:tcBorders>
            <w:tcMar>
              <w:top w:w="43" w:type="dxa"/>
              <w:left w:w="72" w:type="dxa"/>
              <w:bottom w:w="43" w:type="dxa"/>
              <w:right w:w="72" w:type="dxa"/>
            </w:tcMar>
          </w:tcPr>
          <w:p w14:paraId="12BAAB2D" w14:textId="77777777" w:rsidR="00850C2B" w:rsidRPr="00204BEA" w:rsidRDefault="00850C2B" w:rsidP="00204BEA">
            <w:pPr>
              <w:shd w:val="clear" w:color="auto" w:fill="FFFFFF" w:themeFill="background1"/>
              <w:spacing w:before="60"/>
              <w:jc w:val="center"/>
              <w:rPr>
                <w:rFonts w:asciiTheme="minorHAnsi" w:eastAsia="Calibri" w:hAnsiTheme="minorHAnsi" w:cstheme="minorHAnsi"/>
                <w:sz w:val="20"/>
                <w:szCs w:val="20"/>
              </w:rPr>
            </w:pPr>
            <w:r w:rsidRPr="00204BEA">
              <w:rPr>
                <w:rFonts w:asciiTheme="minorHAnsi" w:eastAsia="Calibri" w:hAnsiTheme="minorHAnsi" w:cstheme="minorHAnsi"/>
                <w:sz w:val="20"/>
                <w:szCs w:val="20"/>
              </w:rPr>
              <w:t>NON</w:t>
            </w:r>
            <w:r w:rsidR="00A45C26" w:rsidRPr="00204BEA">
              <w:rPr>
                <w:rFonts w:asciiTheme="minorHAnsi" w:eastAsia="Calibri" w:hAnsiTheme="minorHAnsi" w:cstheme="minorHAnsi"/>
                <w:sz w:val="20"/>
                <w:szCs w:val="20"/>
              </w:rPr>
              <w:t>-</w:t>
            </w:r>
            <w:r w:rsidRPr="00204BEA">
              <w:rPr>
                <w:rFonts w:asciiTheme="minorHAnsi" w:eastAsia="Calibri" w:hAnsiTheme="minorHAnsi" w:cstheme="minorHAnsi"/>
                <w:sz w:val="20"/>
                <w:szCs w:val="20"/>
              </w:rPr>
              <w:t>ARCHIVAL</w:t>
            </w:r>
          </w:p>
          <w:p w14:paraId="1E45A030" w14:textId="77777777" w:rsidR="00850C2B" w:rsidRPr="00204BEA" w:rsidRDefault="00850C2B" w:rsidP="00064EAC">
            <w:pPr>
              <w:shd w:val="clear" w:color="auto" w:fill="FFFFFF" w:themeFill="background1"/>
              <w:jc w:val="center"/>
              <w:rPr>
                <w:rFonts w:asciiTheme="minorHAnsi" w:eastAsia="Calibri" w:hAnsiTheme="minorHAnsi" w:cstheme="minorHAnsi"/>
                <w:sz w:val="20"/>
                <w:szCs w:val="20"/>
              </w:rPr>
            </w:pPr>
            <w:r w:rsidRPr="00204BEA">
              <w:rPr>
                <w:rFonts w:asciiTheme="minorHAnsi" w:eastAsia="Calibri" w:hAnsiTheme="minorHAnsi" w:cstheme="minorHAnsi"/>
                <w:sz w:val="20"/>
                <w:szCs w:val="20"/>
              </w:rPr>
              <w:t>NON</w:t>
            </w:r>
            <w:r w:rsidR="00A45C26" w:rsidRPr="00204BEA">
              <w:rPr>
                <w:rFonts w:asciiTheme="minorHAnsi" w:eastAsia="Calibri" w:hAnsiTheme="minorHAnsi" w:cstheme="minorHAnsi"/>
                <w:sz w:val="20"/>
                <w:szCs w:val="20"/>
              </w:rPr>
              <w:t>-</w:t>
            </w:r>
            <w:r w:rsidRPr="00204BEA">
              <w:rPr>
                <w:rFonts w:asciiTheme="minorHAnsi" w:eastAsia="Calibri" w:hAnsiTheme="minorHAnsi" w:cstheme="minorHAnsi"/>
                <w:sz w:val="20"/>
                <w:szCs w:val="20"/>
              </w:rPr>
              <w:t>ESSENTIAL</w:t>
            </w:r>
          </w:p>
          <w:p w14:paraId="701F05CF" w14:textId="77777777" w:rsidR="00850C2B" w:rsidRPr="00204BEA" w:rsidRDefault="00850C2B" w:rsidP="00064EAC">
            <w:pPr>
              <w:shd w:val="clear" w:color="auto" w:fill="FFFFFF" w:themeFill="background1"/>
              <w:jc w:val="center"/>
              <w:rPr>
                <w:rFonts w:asciiTheme="minorHAnsi" w:eastAsia="Calibri" w:hAnsiTheme="minorHAnsi" w:cstheme="minorHAnsi"/>
                <w:sz w:val="20"/>
                <w:szCs w:val="20"/>
              </w:rPr>
            </w:pPr>
            <w:r w:rsidRPr="00204BEA">
              <w:rPr>
                <w:rFonts w:asciiTheme="minorHAnsi" w:eastAsia="Calibri" w:hAnsiTheme="minorHAnsi" w:cstheme="minorHAnsi"/>
                <w:sz w:val="20"/>
                <w:szCs w:val="20"/>
              </w:rPr>
              <w:t>OPR</w:t>
            </w:r>
            <w:r w:rsidR="00152421" w:rsidRPr="00204BEA">
              <w:rPr>
                <w:rFonts w:asciiTheme="minorHAnsi" w:hAnsiTheme="minorHAnsi" w:cstheme="minorHAnsi"/>
              </w:rPr>
              <w:fldChar w:fldCharType="begin"/>
            </w:r>
            <w:r w:rsidR="00152421" w:rsidRPr="00204BEA">
              <w:rPr>
                <w:rFonts w:asciiTheme="minorHAnsi" w:hAnsiTheme="minorHAnsi" w:cstheme="minorHAnsi"/>
              </w:rPr>
              <w:instrText xml:space="preserve"> XE "materials:hazardous" \f “subject” </w:instrText>
            </w:r>
            <w:r w:rsidR="00152421" w:rsidRPr="00204BEA">
              <w:rPr>
                <w:rFonts w:asciiTheme="minorHAnsi" w:hAnsiTheme="minorHAnsi" w:cstheme="minorHAnsi"/>
              </w:rPr>
              <w:fldChar w:fldCharType="end"/>
            </w:r>
          </w:p>
        </w:tc>
      </w:tr>
      <w:tr w:rsidR="00850C2B" w:rsidRPr="0016206D" w14:paraId="3F5683E7" w14:textId="77777777" w:rsidTr="00204BEA">
        <w:trPr>
          <w:cantSplit/>
          <w:jc w:val="center"/>
        </w:trPr>
        <w:tc>
          <w:tcPr>
            <w:tcW w:w="500" w:type="pct"/>
            <w:tcBorders>
              <w:top w:val="nil"/>
              <w:bottom w:val="single" w:sz="4" w:space="0" w:color="000000"/>
            </w:tcBorders>
            <w:tcMar>
              <w:top w:w="43" w:type="dxa"/>
              <w:left w:w="43" w:type="dxa"/>
              <w:bottom w:w="43" w:type="dxa"/>
              <w:right w:w="43" w:type="dxa"/>
            </w:tcMar>
          </w:tcPr>
          <w:p w14:paraId="685A1609" w14:textId="6B52912C" w:rsidR="00850C2B" w:rsidRPr="0016206D" w:rsidRDefault="00850C2B" w:rsidP="00037708">
            <w:pPr>
              <w:pStyle w:val="TableText"/>
              <w:shd w:val="clear" w:color="auto" w:fill="FFFFFF" w:themeFill="background1"/>
              <w:spacing w:before="60" w:after="60"/>
              <w:jc w:val="center"/>
            </w:pPr>
            <w:r w:rsidRPr="0016206D">
              <w:lastRenderedPageBreak/>
              <w:t>GS50</w:t>
            </w:r>
            <w:r w:rsidR="002B5153" w:rsidRPr="002B5153">
              <w:t>-</w:t>
            </w:r>
            <w:r w:rsidRPr="0016206D">
              <w:t>19</w:t>
            </w:r>
            <w:r w:rsidR="002B5153" w:rsidRPr="002B5153">
              <w:t>-</w:t>
            </w:r>
            <w:r w:rsidRPr="0016206D">
              <w:t>15</w:t>
            </w:r>
            <w:r w:rsidR="00037708" w:rsidRPr="0016206D">
              <w:fldChar w:fldCharType="begin"/>
            </w:r>
            <w:r w:rsidR="00037708" w:rsidRPr="0016206D">
              <w:instrText xml:space="preserve"> XE “GS50-19-15" \f “dan” </w:instrText>
            </w:r>
            <w:r w:rsidR="00037708" w:rsidRPr="0016206D">
              <w:fldChar w:fldCharType="end"/>
            </w:r>
          </w:p>
          <w:p w14:paraId="66ADA65E" w14:textId="11005F20" w:rsidR="00850C2B" w:rsidRPr="0016206D" w:rsidRDefault="00850C2B" w:rsidP="00037708">
            <w:pPr>
              <w:pStyle w:val="TableText"/>
              <w:shd w:val="clear" w:color="auto" w:fill="FFFFFF" w:themeFill="background1"/>
              <w:spacing w:before="60" w:after="60"/>
              <w:jc w:val="center"/>
              <w:rPr>
                <w:sz w:val="18"/>
                <w:szCs w:val="18"/>
              </w:rPr>
            </w:pPr>
            <w:r w:rsidRPr="0016206D">
              <w:t>Rev. 1</w:t>
            </w:r>
          </w:p>
        </w:tc>
        <w:tc>
          <w:tcPr>
            <w:tcW w:w="2900" w:type="pct"/>
            <w:tcBorders>
              <w:top w:val="nil"/>
              <w:bottom w:val="single" w:sz="4" w:space="0" w:color="000000"/>
            </w:tcBorders>
            <w:tcMar>
              <w:top w:w="43" w:type="dxa"/>
              <w:left w:w="72" w:type="dxa"/>
              <w:bottom w:w="43" w:type="dxa"/>
              <w:right w:w="72" w:type="dxa"/>
            </w:tcMar>
          </w:tcPr>
          <w:p w14:paraId="2ED44901" w14:textId="77777777" w:rsidR="00850C2B" w:rsidRPr="00E770AF" w:rsidRDefault="00850C2B" w:rsidP="00037708">
            <w:pPr>
              <w:spacing w:before="60" w:after="60"/>
              <w:rPr>
                <w:b/>
                <w:bCs/>
                <w:i/>
                <w:iCs/>
              </w:rPr>
            </w:pPr>
            <w:r w:rsidRPr="00E770AF">
              <w:rPr>
                <w:b/>
                <w:bCs/>
                <w:i/>
                <w:iCs/>
              </w:rPr>
              <w:t>Hazardous Materials/Dangerous Waste</w:t>
            </w:r>
            <w:r w:rsidR="001C2D30" w:rsidRPr="00E770AF">
              <w:rPr>
                <w:b/>
                <w:bCs/>
                <w:i/>
                <w:iCs/>
              </w:rPr>
              <w:t xml:space="preserve"> – </w:t>
            </w:r>
            <w:r w:rsidRPr="00E770AF">
              <w:rPr>
                <w:b/>
                <w:bCs/>
                <w:i/>
                <w:iCs/>
              </w:rPr>
              <w:t>Abatement and Remediation</w:t>
            </w:r>
          </w:p>
          <w:p w14:paraId="21017193" w14:textId="1CF44273" w:rsidR="00850C2B" w:rsidRPr="006F3B18" w:rsidRDefault="00850C2B" w:rsidP="00037708">
            <w:pPr>
              <w:spacing w:before="60" w:after="60"/>
            </w:pPr>
            <w:r w:rsidRPr="006F3B18">
              <w:t>Records relating to hazardous materials clean</w:t>
            </w:r>
            <w:r w:rsidR="00A45C26" w:rsidRPr="006F3B18">
              <w:t>-</w:t>
            </w:r>
            <w:r w:rsidRPr="006F3B18">
              <w:t>up actions and investigations of incidents and/or disasters occurring within the agency’s j</w:t>
            </w:r>
            <w:r w:rsidR="001A1F2C" w:rsidRPr="006F3B18">
              <w:t>urisdiction and completed by or on behalf of the agency.</w:t>
            </w:r>
            <w:r w:rsidR="00991201" w:rsidRPr="006F3B18">
              <w:t xml:space="preserve"> </w:t>
            </w:r>
            <w:r w:rsidR="00991201" w:rsidRPr="006F3B18">
              <w:fldChar w:fldCharType="begin"/>
            </w:r>
            <w:r w:rsidR="00991201" w:rsidRPr="006F3B18">
              <w:instrText xml:space="preserve"> XE "</w:instrText>
            </w:r>
            <w:r w:rsidR="00F647C9" w:rsidRPr="006F3B18">
              <w:instrText>emergenc</w:instrText>
            </w:r>
            <w:r w:rsidR="002D65BE">
              <w:instrText>ies</w:instrText>
            </w:r>
            <w:r w:rsidR="00F647C9" w:rsidRPr="006F3B18">
              <w:instrText>:</w:instrText>
            </w:r>
            <w:r w:rsidR="00991201" w:rsidRPr="006F3B18">
              <w:instrText>response/recovery</w:instrText>
            </w:r>
            <w:r w:rsidR="00E06FFF">
              <w:instrText>:</w:instrText>
            </w:r>
            <w:r w:rsidR="00E06FFF" w:rsidRPr="006F3B18">
              <w:instrText xml:space="preserve">hazardous materials clean-up </w:instrText>
            </w:r>
            <w:r w:rsidR="00991201" w:rsidRPr="006F3B18">
              <w:instrText xml:space="preserve">" \f “subject” </w:instrText>
            </w:r>
            <w:r w:rsidR="00991201" w:rsidRPr="006F3B18">
              <w:fldChar w:fldCharType="end"/>
            </w:r>
            <w:r w:rsidR="00991201" w:rsidRPr="006F3B18">
              <w:fldChar w:fldCharType="begin"/>
            </w:r>
            <w:r w:rsidR="00991201" w:rsidRPr="006F3B18">
              <w:instrText xml:space="preserve"> XE "</w:instrText>
            </w:r>
            <w:r w:rsidR="00F647C9" w:rsidRPr="006F3B18">
              <w:instrText>disaster</w:instrText>
            </w:r>
            <w:r w:rsidR="00FD7C68" w:rsidRPr="006F3B18">
              <w:instrText>s</w:instrText>
            </w:r>
            <w:r w:rsidR="00F647C9" w:rsidRPr="006F3B18">
              <w:instrText>:</w:instrText>
            </w:r>
            <w:r w:rsidR="00991201" w:rsidRPr="006F3B18">
              <w:instrText>response/recovery</w:instrText>
            </w:r>
            <w:r w:rsidR="00FD7C68" w:rsidRPr="006F3B18">
              <w:instrText>:hazardous materials clean-up</w:instrText>
            </w:r>
            <w:r w:rsidR="00991201" w:rsidRPr="006F3B18">
              <w:instrText xml:space="preserve">" \f “subject” </w:instrText>
            </w:r>
            <w:r w:rsidR="00991201" w:rsidRPr="006F3B18">
              <w:fldChar w:fldCharType="end"/>
            </w:r>
            <w:r w:rsidR="007034BA" w:rsidRPr="006F3B18">
              <w:fldChar w:fldCharType="begin"/>
            </w:r>
            <w:r w:rsidR="007034BA" w:rsidRPr="006F3B18">
              <w:instrText xml:space="preserve"> XE "investigations:accidents/incidents:hazardous materials" \f “subject” </w:instrText>
            </w:r>
            <w:r w:rsidR="007034BA" w:rsidRPr="006F3B18">
              <w:fldChar w:fldCharType="end"/>
            </w:r>
            <w:r w:rsidR="00D158AD" w:rsidRPr="006F3B18">
              <w:fldChar w:fldCharType="begin"/>
            </w:r>
            <w:r w:rsidR="00D158AD" w:rsidRPr="006F3B18">
              <w:instrText xml:space="preserve"> XE “contracts and agreements”:superfund consent" \f “subject” </w:instrText>
            </w:r>
            <w:r w:rsidR="00D158AD" w:rsidRPr="006F3B18">
              <w:fldChar w:fldCharType="end"/>
            </w:r>
            <w:r w:rsidR="00D158AD" w:rsidRPr="006F3B18">
              <w:fldChar w:fldCharType="begin"/>
            </w:r>
            <w:r w:rsidR="00D158AD" w:rsidRPr="006F3B18">
              <w:instrText xml:space="preserve"> XE "superfund release files" \f “subject” </w:instrText>
            </w:r>
            <w:r w:rsidR="00D158AD" w:rsidRPr="006F3B18">
              <w:fldChar w:fldCharType="end"/>
            </w:r>
            <w:r w:rsidR="00D158AD" w:rsidRPr="006F3B18">
              <w:fldChar w:fldCharType="begin"/>
            </w:r>
            <w:r w:rsidR="00D158AD" w:rsidRPr="006F3B18">
              <w:instrText xml:space="preserve"> XE "Section 313 SARA Title III" \f “subject” </w:instrText>
            </w:r>
            <w:r w:rsidR="00D158AD" w:rsidRPr="006F3B18">
              <w:fldChar w:fldCharType="end"/>
            </w:r>
            <w:r w:rsidR="00D158AD" w:rsidRPr="006F3B18">
              <w:fldChar w:fldCharType="begin"/>
            </w:r>
            <w:r w:rsidR="00D158AD" w:rsidRPr="006F3B18">
              <w:instrText xml:space="preserve"> XE "surveys:hazardous materials/waste" \f “subject” </w:instrText>
            </w:r>
            <w:r w:rsidR="00D158AD" w:rsidRPr="006F3B18">
              <w:fldChar w:fldCharType="end"/>
            </w:r>
            <w:r w:rsidR="00E770AF" w:rsidRPr="0016206D">
              <w:fldChar w:fldCharType="begin"/>
            </w:r>
            <w:r w:rsidR="00E770AF" w:rsidRPr="0016206D">
              <w:instrText xml:space="preserve"> XE "contracts:</w:instrText>
            </w:r>
            <w:r w:rsidR="00E770AF">
              <w:instrText>hazardous materials (abatement/remediation)</w:instrText>
            </w:r>
            <w:r w:rsidR="00E770AF" w:rsidRPr="0016206D">
              <w:instrText xml:space="preserve">" \f “subject” </w:instrText>
            </w:r>
            <w:r w:rsidR="00E770AF" w:rsidRPr="0016206D">
              <w:fldChar w:fldCharType="end"/>
            </w:r>
            <w:r w:rsidR="00E770AF" w:rsidRPr="0016206D">
              <w:fldChar w:fldCharType="begin"/>
            </w:r>
            <w:r w:rsidR="00E770AF">
              <w:instrText xml:space="preserve"> XE "assessments:hazardous materials incidents</w:instrText>
            </w:r>
            <w:r w:rsidR="00E770AF" w:rsidRPr="0016206D">
              <w:instrText xml:space="preserve">" \f “subject” </w:instrText>
            </w:r>
            <w:r w:rsidR="00E770AF" w:rsidRPr="0016206D">
              <w:fldChar w:fldCharType="end"/>
            </w:r>
          </w:p>
          <w:p w14:paraId="4F6ECF72" w14:textId="77777777" w:rsidR="00850C2B" w:rsidRPr="00ED2861" w:rsidRDefault="00850C2B" w:rsidP="00ED2861">
            <w:pPr>
              <w:rPr>
                <w:sz w:val="20"/>
                <w:szCs w:val="20"/>
              </w:rPr>
            </w:pPr>
            <w:r w:rsidRPr="00ED2861">
              <w:rPr>
                <w:sz w:val="20"/>
                <w:szCs w:val="20"/>
              </w:rPr>
              <w:t>Projects include, but are not limited to:</w:t>
            </w:r>
          </w:p>
          <w:p w14:paraId="69192759" w14:textId="29BE04A6" w:rsidR="00850C2B" w:rsidRPr="0024020E" w:rsidRDefault="00850C2B" w:rsidP="00BC2B29">
            <w:pPr>
              <w:pStyle w:val="ListParagraph"/>
              <w:numPr>
                <w:ilvl w:val="0"/>
                <w:numId w:val="223"/>
              </w:numPr>
              <w:spacing w:after="60"/>
              <w:rPr>
                <w:sz w:val="18"/>
                <w:szCs w:val="18"/>
              </w:rPr>
            </w:pPr>
            <w:r w:rsidRPr="0024020E">
              <w:rPr>
                <w:sz w:val="18"/>
                <w:szCs w:val="18"/>
              </w:rPr>
              <w:t>Comprehensive Environmental Response, Compensation and Liability Act (CERCLA) Superfund projects; sites listed on the Department of Ecology’s Hazardous Sites List (WAC 173</w:t>
            </w:r>
            <w:r w:rsidR="00A45C26" w:rsidRPr="0024020E">
              <w:rPr>
                <w:sz w:val="18"/>
                <w:szCs w:val="18"/>
              </w:rPr>
              <w:t>-</w:t>
            </w:r>
            <w:r w:rsidRPr="0024020E">
              <w:rPr>
                <w:sz w:val="18"/>
                <w:szCs w:val="18"/>
              </w:rPr>
              <w:t>340</w:t>
            </w:r>
            <w:r w:rsidR="00A45C26" w:rsidRPr="0024020E">
              <w:rPr>
                <w:sz w:val="18"/>
                <w:szCs w:val="18"/>
              </w:rPr>
              <w:t>-</w:t>
            </w:r>
            <w:r w:rsidRPr="0024020E">
              <w:rPr>
                <w:sz w:val="18"/>
                <w:szCs w:val="18"/>
              </w:rPr>
              <w:t>330);</w:t>
            </w:r>
          </w:p>
          <w:p w14:paraId="0507607F" w14:textId="77777777" w:rsidR="00850C2B" w:rsidRPr="0024020E" w:rsidRDefault="00F702F4" w:rsidP="00BC2B29">
            <w:pPr>
              <w:pStyle w:val="ListParagraph"/>
              <w:numPr>
                <w:ilvl w:val="0"/>
                <w:numId w:val="223"/>
              </w:numPr>
              <w:spacing w:before="60" w:after="60"/>
              <w:rPr>
                <w:sz w:val="18"/>
                <w:szCs w:val="18"/>
              </w:rPr>
            </w:pPr>
            <w:r w:rsidRPr="0024020E">
              <w:rPr>
                <w:sz w:val="18"/>
                <w:szCs w:val="18"/>
              </w:rPr>
              <w:t>Abatement, remediation,</w:t>
            </w:r>
            <w:r w:rsidR="00850C2B" w:rsidRPr="0024020E">
              <w:rPr>
                <w:sz w:val="18"/>
                <w:szCs w:val="18"/>
              </w:rPr>
              <w:t xml:space="preserve"> removal of potentially hazardous materials such as asbestos, lead paint, lead in drinking water, contaminated soil, storage tanks (under or above ground), etc.;</w:t>
            </w:r>
          </w:p>
          <w:p w14:paraId="070D8F7A" w14:textId="77777777" w:rsidR="00850C2B" w:rsidRPr="0024020E" w:rsidRDefault="00850C2B" w:rsidP="00BC2B29">
            <w:pPr>
              <w:pStyle w:val="ListParagraph"/>
              <w:numPr>
                <w:ilvl w:val="0"/>
                <w:numId w:val="223"/>
              </w:numPr>
              <w:spacing w:before="60"/>
              <w:rPr>
                <w:sz w:val="18"/>
                <w:szCs w:val="18"/>
              </w:rPr>
            </w:pPr>
            <w:r w:rsidRPr="0024020E">
              <w:rPr>
                <w:sz w:val="18"/>
                <w:szCs w:val="18"/>
              </w:rPr>
              <w:t>Clean</w:t>
            </w:r>
            <w:r w:rsidR="00A45C26" w:rsidRPr="0024020E">
              <w:rPr>
                <w:sz w:val="18"/>
                <w:szCs w:val="18"/>
              </w:rPr>
              <w:t>-</w:t>
            </w:r>
            <w:r w:rsidRPr="0024020E">
              <w:rPr>
                <w:sz w:val="18"/>
                <w:szCs w:val="18"/>
              </w:rPr>
              <w:t>up of spills and releases of hazardous materials.</w:t>
            </w:r>
          </w:p>
          <w:p w14:paraId="2E45FCA9" w14:textId="77777777" w:rsidR="00850C2B" w:rsidRPr="00ED2861" w:rsidRDefault="004E0EB0" w:rsidP="00ED2861">
            <w:pPr>
              <w:rPr>
                <w:sz w:val="20"/>
                <w:szCs w:val="20"/>
              </w:rPr>
            </w:pPr>
            <w:r w:rsidRPr="00ED2861">
              <w:rPr>
                <w:sz w:val="20"/>
                <w:szCs w:val="20"/>
              </w:rPr>
              <w:t>Includes, but is not limited to:</w:t>
            </w:r>
          </w:p>
          <w:p w14:paraId="4DFAA1DB" w14:textId="77777777" w:rsidR="00850C2B" w:rsidRPr="00ED2861" w:rsidRDefault="00850C2B" w:rsidP="00BC2B29">
            <w:pPr>
              <w:pStyle w:val="ListParagraph"/>
              <w:numPr>
                <w:ilvl w:val="0"/>
                <w:numId w:val="224"/>
              </w:numPr>
              <w:spacing w:after="60"/>
              <w:rPr>
                <w:sz w:val="20"/>
                <w:szCs w:val="20"/>
              </w:rPr>
            </w:pPr>
            <w:r w:rsidRPr="00ED2861">
              <w:rPr>
                <w:sz w:val="20"/>
                <w:szCs w:val="20"/>
              </w:rPr>
              <w:t>Preliminary assessment/site inspection reports, remedial investigation/feasibility studies and reports, risk and endangerment assessment, health and safety plans, etc.;</w:t>
            </w:r>
          </w:p>
          <w:p w14:paraId="23202CD2" w14:textId="48626A5E" w:rsidR="00850C2B" w:rsidRPr="00ED2861" w:rsidRDefault="00850C2B" w:rsidP="00BC2B29">
            <w:pPr>
              <w:pStyle w:val="ListParagraph"/>
              <w:numPr>
                <w:ilvl w:val="0"/>
                <w:numId w:val="224"/>
              </w:numPr>
              <w:spacing w:before="60" w:after="60"/>
              <w:rPr>
                <w:sz w:val="20"/>
                <w:szCs w:val="20"/>
              </w:rPr>
            </w:pPr>
            <w:r w:rsidRPr="00ED2861">
              <w:rPr>
                <w:sz w:val="20"/>
                <w:szCs w:val="20"/>
              </w:rPr>
              <w:t>Notifications (such as Emergency Release Notification of an Extremely Hazardous Substance (EHS) in accordance with CERCLA, or asbestos removal/disturbance notification required of local education agencies by the Asbestos National Emissions Standards for Hazardous Air Pollutants (NESHAP) in accordance with 40 CFR § Part 61, Subpart M.)</w:t>
            </w:r>
            <w:r w:rsidR="00481C88">
              <w:rPr>
                <w:sz w:val="20"/>
                <w:szCs w:val="20"/>
              </w:rPr>
              <w:t>;</w:t>
            </w:r>
          </w:p>
          <w:p w14:paraId="24643B19" w14:textId="77777777" w:rsidR="00850C2B" w:rsidRPr="00ED2861" w:rsidRDefault="00850C2B" w:rsidP="00BC2B29">
            <w:pPr>
              <w:pStyle w:val="ListParagraph"/>
              <w:numPr>
                <w:ilvl w:val="0"/>
                <w:numId w:val="224"/>
              </w:numPr>
              <w:spacing w:before="60" w:after="60"/>
              <w:rPr>
                <w:sz w:val="20"/>
                <w:szCs w:val="20"/>
              </w:rPr>
            </w:pPr>
            <w:r w:rsidRPr="00ED2861">
              <w:rPr>
                <w:sz w:val="20"/>
                <w:szCs w:val="20"/>
              </w:rPr>
              <w:t xml:space="preserve">Contracts, abatement permits, consent agreements, record of decision (ROD), administrative orders, </w:t>
            </w:r>
            <w:r w:rsidR="000814E4" w:rsidRPr="00ED2861">
              <w:rPr>
                <w:sz w:val="20"/>
                <w:szCs w:val="20"/>
              </w:rPr>
              <w:t>plans (</w:t>
            </w:r>
            <w:r w:rsidRPr="00ED2861">
              <w:rPr>
                <w:sz w:val="20"/>
                <w:szCs w:val="20"/>
              </w:rPr>
              <w:t>project operations, work, community relations, quality assurance</w:t>
            </w:r>
            <w:r w:rsidR="000814E4" w:rsidRPr="00ED2861">
              <w:rPr>
                <w:sz w:val="20"/>
                <w:szCs w:val="20"/>
              </w:rPr>
              <w:t>, etc.)</w:t>
            </w:r>
            <w:r w:rsidRPr="00ED2861">
              <w:rPr>
                <w:sz w:val="20"/>
                <w:szCs w:val="20"/>
              </w:rPr>
              <w:t>;</w:t>
            </w:r>
          </w:p>
          <w:p w14:paraId="343BFA83" w14:textId="098735CB" w:rsidR="00850C2B" w:rsidRPr="00ED2861" w:rsidRDefault="00850C2B" w:rsidP="00BC2B29">
            <w:pPr>
              <w:pStyle w:val="ListParagraph"/>
              <w:numPr>
                <w:ilvl w:val="0"/>
                <w:numId w:val="224"/>
              </w:numPr>
              <w:spacing w:before="60" w:after="60"/>
              <w:rPr>
                <w:sz w:val="20"/>
                <w:szCs w:val="20"/>
              </w:rPr>
            </w:pPr>
            <w:r w:rsidRPr="00ED2861">
              <w:rPr>
                <w:sz w:val="20"/>
                <w:szCs w:val="20"/>
              </w:rPr>
              <w:t xml:space="preserve">Sampling data, chemical analysis services, surveys, applicable or relevant and appropriate requirements (ARARs), enforcement action, operation </w:t>
            </w:r>
            <w:r w:rsidR="00231A76">
              <w:rPr>
                <w:sz w:val="20"/>
                <w:szCs w:val="20"/>
              </w:rPr>
              <w:t>and</w:t>
            </w:r>
            <w:r w:rsidRPr="00ED2861">
              <w:rPr>
                <w:sz w:val="20"/>
                <w:szCs w:val="20"/>
              </w:rPr>
              <w:t xml:space="preserve"> maintenance, monitoring </w:t>
            </w:r>
            <w:r w:rsidR="00231A76">
              <w:rPr>
                <w:sz w:val="20"/>
                <w:szCs w:val="20"/>
              </w:rPr>
              <w:t>and</w:t>
            </w:r>
            <w:r w:rsidRPr="00ED2861">
              <w:rPr>
                <w:sz w:val="20"/>
                <w:szCs w:val="20"/>
              </w:rPr>
              <w:t xml:space="preserve"> review;</w:t>
            </w:r>
          </w:p>
          <w:p w14:paraId="7C06318D" w14:textId="77777777" w:rsidR="00850C2B" w:rsidRPr="00ED2861" w:rsidRDefault="00850C2B" w:rsidP="00BC2B29">
            <w:pPr>
              <w:pStyle w:val="ListParagraph"/>
              <w:numPr>
                <w:ilvl w:val="0"/>
                <w:numId w:val="224"/>
              </w:numPr>
              <w:spacing w:before="60" w:after="60"/>
              <w:rPr>
                <w:sz w:val="20"/>
                <w:szCs w:val="20"/>
              </w:rPr>
            </w:pPr>
            <w:r w:rsidRPr="00ED2861">
              <w:rPr>
                <w:sz w:val="20"/>
                <w:szCs w:val="20"/>
              </w:rPr>
              <w:t>(Potentially) responsible party searches and investigations; consent decrees;</w:t>
            </w:r>
          </w:p>
          <w:p w14:paraId="14A7F6BF" w14:textId="77777777" w:rsidR="00850C2B" w:rsidRPr="006F3B18" w:rsidRDefault="00076047" w:rsidP="00BC2B29">
            <w:pPr>
              <w:pStyle w:val="ListParagraph"/>
              <w:numPr>
                <w:ilvl w:val="0"/>
                <w:numId w:val="224"/>
              </w:numPr>
              <w:spacing w:before="60"/>
            </w:pPr>
            <w:r w:rsidRPr="00ED2861">
              <w:rPr>
                <w:sz w:val="20"/>
                <w:szCs w:val="20"/>
              </w:rPr>
              <w:t>Alert notifications (email</w:t>
            </w:r>
            <w:r w:rsidR="00850C2B" w:rsidRPr="00ED2861">
              <w:rPr>
                <w:sz w:val="20"/>
                <w:szCs w:val="20"/>
              </w:rPr>
              <w:t>, web post, tweet, RSS feed, etc.).</w:t>
            </w:r>
            <w:r w:rsidR="00850C2B" w:rsidRPr="006F3B18">
              <w:t xml:space="preserve"> </w:t>
            </w:r>
          </w:p>
        </w:tc>
        <w:tc>
          <w:tcPr>
            <w:tcW w:w="1000" w:type="pct"/>
            <w:tcBorders>
              <w:top w:val="nil"/>
              <w:bottom w:val="single" w:sz="4" w:space="0" w:color="000000"/>
            </w:tcBorders>
            <w:tcMar>
              <w:top w:w="43" w:type="dxa"/>
              <w:left w:w="72" w:type="dxa"/>
              <w:bottom w:w="43" w:type="dxa"/>
              <w:right w:w="72" w:type="dxa"/>
            </w:tcMar>
          </w:tcPr>
          <w:p w14:paraId="0AB1AF11" w14:textId="77777777" w:rsidR="00850C2B" w:rsidRPr="0016206D" w:rsidRDefault="00850C2B" w:rsidP="00037708">
            <w:pPr>
              <w:shd w:val="clear" w:color="auto" w:fill="FFFFFF" w:themeFill="background1"/>
              <w:spacing w:before="60" w:after="60"/>
              <w:rPr>
                <w:rFonts w:eastAsia="Calibri" w:cs="Times New Roman"/>
              </w:rPr>
            </w:pPr>
            <w:r w:rsidRPr="0016206D">
              <w:rPr>
                <w:rFonts w:eastAsia="Calibri" w:cs="Times New Roman"/>
                <w:b/>
              </w:rPr>
              <w:t>Retain</w:t>
            </w:r>
            <w:r w:rsidRPr="0016206D">
              <w:rPr>
                <w:rFonts w:eastAsia="Calibri" w:cs="Times New Roman"/>
              </w:rPr>
              <w:t xml:space="preserve"> for 10 years after completion of project </w:t>
            </w:r>
          </w:p>
          <w:p w14:paraId="5D95E30F" w14:textId="09A2BAF6" w:rsidR="00850C2B" w:rsidRPr="0016206D" w:rsidRDefault="00850C2B" w:rsidP="00037708">
            <w:pPr>
              <w:shd w:val="clear" w:color="auto" w:fill="FFFFFF" w:themeFill="background1"/>
              <w:spacing w:before="60" w:after="60"/>
              <w:rPr>
                <w:rFonts w:eastAsia="Calibri" w:cs="Times New Roman"/>
                <w:i/>
              </w:rPr>
            </w:pPr>
            <w:r w:rsidRPr="0016206D">
              <w:rPr>
                <w:rFonts w:eastAsia="Calibri" w:cs="Times New Roman"/>
                <w:i/>
              </w:rPr>
              <w:t xml:space="preserve">   or</w:t>
            </w:r>
          </w:p>
          <w:p w14:paraId="5A34A604" w14:textId="77777777" w:rsidR="00850C2B" w:rsidRPr="0016206D" w:rsidRDefault="00850C2B" w:rsidP="00037708">
            <w:pPr>
              <w:shd w:val="clear" w:color="auto" w:fill="FFFFFF" w:themeFill="background1"/>
              <w:spacing w:before="60" w:after="60"/>
              <w:rPr>
                <w:rFonts w:eastAsia="Calibri" w:cs="Times New Roman"/>
              </w:rPr>
            </w:pPr>
            <w:r w:rsidRPr="0016206D">
              <w:rPr>
                <w:rFonts w:eastAsia="Calibri" w:cs="Times New Roman"/>
              </w:rPr>
              <w:t xml:space="preserve">10 years after terms of grant agreement, </w:t>
            </w:r>
            <w:r w:rsidRPr="0016206D">
              <w:rPr>
                <w:rFonts w:eastAsia="Calibri" w:cs="Times New Roman"/>
                <w:i/>
              </w:rPr>
              <w:t>whichever is later</w:t>
            </w:r>
          </w:p>
          <w:p w14:paraId="30D1D30D" w14:textId="77777777" w:rsidR="00850C2B" w:rsidRPr="0016206D" w:rsidRDefault="00850C2B" w:rsidP="00037708">
            <w:pPr>
              <w:shd w:val="clear" w:color="auto" w:fill="FFFFFF" w:themeFill="background1"/>
              <w:spacing w:before="60" w:after="60"/>
              <w:rPr>
                <w:rFonts w:eastAsia="Calibri" w:cs="Times New Roman"/>
                <w:i/>
              </w:rPr>
            </w:pPr>
            <w:r w:rsidRPr="0016206D">
              <w:rPr>
                <w:rFonts w:eastAsia="Calibri" w:cs="Times New Roman"/>
              </w:rPr>
              <w:t xml:space="preserve">   </w:t>
            </w:r>
            <w:r w:rsidRPr="0016206D">
              <w:rPr>
                <w:rFonts w:eastAsia="Calibri" w:cs="Times New Roman"/>
                <w:i/>
              </w:rPr>
              <w:t>then</w:t>
            </w:r>
          </w:p>
          <w:p w14:paraId="7C9A6D44" w14:textId="77777777" w:rsidR="00750937" w:rsidRPr="0016206D" w:rsidRDefault="00850C2B" w:rsidP="00037708">
            <w:pPr>
              <w:shd w:val="clear" w:color="auto" w:fill="FFFFFF" w:themeFill="background1"/>
              <w:spacing w:before="60" w:after="60"/>
              <w:rPr>
                <w:rFonts w:eastAsia="Calibri" w:cs="Times New Roman"/>
              </w:rPr>
            </w:pPr>
            <w:r w:rsidRPr="0016206D">
              <w:rPr>
                <w:rFonts w:eastAsia="Calibri" w:cs="Times New Roman"/>
                <w:b/>
              </w:rPr>
              <w:t xml:space="preserve">Transfer </w:t>
            </w:r>
            <w:r w:rsidRPr="0016206D">
              <w:rPr>
                <w:rFonts w:eastAsia="Calibri" w:cs="Times New Roman"/>
              </w:rPr>
              <w:t xml:space="preserve">to Washington State Archives for </w:t>
            </w:r>
            <w:r w:rsidR="00750937" w:rsidRPr="0016206D">
              <w:rPr>
                <w:rFonts w:eastAsia="Calibri" w:cs="Times New Roman"/>
              </w:rPr>
              <w:t>appraisal and selective retention</w:t>
            </w:r>
          </w:p>
          <w:p w14:paraId="4B5EB7D9" w14:textId="77777777" w:rsidR="00750937" w:rsidRPr="0016206D" w:rsidRDefault="00750937" w:rsidP="00037708">
            <w:pPr>
              <w:shd w:val="clear" w:color="auto" w:fill="FFFFFF" w:themeFill="background1"/>
              <w:spacing w:before="60" w:after="60"/>
              <w:rPr>
                <w:rFonts w:eastAsia="Calibri" w:cs="Times New Roman"/>
                <w:i/>
              </w:rPr>
            </w:pPr>
            <w:r w:rsidRPr="0016206D">
              <w:rPr>
                <w:rFonts w:eastAsia="Calibri" w:cs="Times New Roman"/>
                <w:i/>
              </w:rPr>
              <w:t xml:space="preserve">   and</w:t>
            </w:r>
          </w:p>
          <w:p w14:paraId="68B1C00B" w14:textId="0ACFB2C7" w:rsidR="00850C2B" w:rsidRPr="0016206D" w:rsidRDefault="00750937" w:rsidP="001E227B">
            <w:pPr>
              <w:shd w:val="clear" w:color="auto" w:fill="FFFFFF" w:themeFill="background1"/>
              <w:spacing w:before="60" w:after="60"/>
              <w:rPr>
                <w:sz w:val="18"/>
                <w:szCs w:val="18"/>
              </w:rPr>
            </w:pPr>
            <w:r w:rsidRPr="0016206D">
              <w:rPr>
                <w:rFonts w:eastAsia="Calibri" w:cs="Times New Roman"/>
                <w:b/>
              </w:rPr>
              <w:t xml:space="preserve">Retain </w:t>
            </w:r>
            <w:r w:rsidRPr="0016206D">
              <w:rPr>
                <w:szCs w:val="22"/>
              </w:rPr>
              <w:t>r</w:t>
            </w:r>
            <w:r w:rsidR="00A8575E" w:rsidRPr="0016206D">
              <w:rPr>
                <w:szCs w:val="22"/>
              </w:rPr>
              <w:t xml:space="preserve">ecords </w:t>
            </w:r>
            <w:r w:rsidR="00A8575E" w:rsidRPr="0016206D">
              <w:rPr>
                <w:szCs w:val="22"/>
                <w:u w:val="single"/>
              </w:rPr>
              <w:t>not</w:t>
            </w:r>
            <w:r w:rsidR="00A8575E" w:rsidRPr="0016206D">
              <w:rPr>
                <w:szCs w:val="22"/>
              </w:rPr>
              <w:t xml:space="preserve"> selected for permanent preservation for 50 years pursuant to </w:t>
            </w:r>
            <w:r w:rsidR="00850C2B" w:rsidRPr="001E227B">
              <w:t>42 USC § 9603 (d)(2)</w:t>
            </w:r>
            <w:r w:rsidR="00850C2B" w:rsidRPr="0016206D">
              <w:rPr>
                <w:rFonts w:eastAsia="Calibri" w:cs="Times New Roman"/>
                <w:szCs w:val="22"/>
              </w:rPr>
              <w:t>.</w:t>
            </w:r>
          </w:p>
        </w:tc>
        <w:tc>
          <w:tcPr>
            <w:tcW w:w="600" w:type="pct"/>
            <w:tcBorders>
              <w:top w:val="nil"/>
              <w:bottom w:val="single" w:sz="4" w:space="0" w:color="000000"/>
            </w:tcBorders>
            <w:tcMar>
              <w:top w:w="43" w:type="dxa"/>
              <w:left w:w="72" w:type="dxa"/>
              <w:bottom w:w="43" w:type="dxa"/>
              <w:right w:w="72" w:type="dxa"/>
            </w:tcMar>
          </w:tcPr>
          <w:p w14:paraId="06215D96" w14:textId="77777777" w:rsidR="00850C2B" w:rsidRPr="0016206D" w:rsidRDefault="00850C2B" w:rsidP="00AC487D">
            <w:pPr>
              <w:shd w:val="clear" w:color="auto" w:fill="FFFFFF" w:themeFill="background1"/>
              <w:spacing w:before="60"/>
              <w:jc w:val="center"/>
              <w:rPr>
                <w:rFonts w:eastAsia="Calibri" w:cs="Times New Roman"/>
                <w:b/>
                <w:szCs w:val="22"/>
              </w:rPr>
            </w:pPr>
            <w:r w:rsidRPr="0016206D">
              <w:rPr>
                <w:rFonts w:eastAsia="Calibri" w:cs="Times New Roman"/>
                <w:b/>
                <w:szCs w:val="22"/>
              </w:rPr>
              <w:t>ARCHIVAL</w:t>
            </w:r>
          </w:p>
          <w:p w14:paraId="490FF312" w14:textId="3510E433" w:rsidR="00850C2B" w:rsidRPr="0016206D" w:rsidRDefault="00850C2B" w:rsidP="00064EAC">
            <w:pPr>
              <w:shd w:val="clear" w:color="auto" w:fill="FFFFFF" w:themeFill="background1"/>
              <w:jc w:val="center"/>
              <w:rPr>
                <w:rFonts w:eastAsia="Calibri" w:cs="Times New Roman"/>
                <w:b/>
                <w:sz w:val="16"/>
                <w:szCs w:val="16"/>
              </w:rPr>
            </w:pPr>
            <w:r w:rsidRPr="0016206D">
              <w:rPr>
                <w:rFonts w:eastAsia="Calibri" w:cs="Times New Roman"/>
                <w:b/>
                <w:sz w:val="16"/>
                <w:szCs w:val="16"/>
              </w:rPr>
              <w:t>(</w:t>
            </w:r>
            <w:r w:rsidR="00750937" w:rsidRPr="0016206D">
              <w:rPr>
                <w:rFonts w:eastAsia="Calibri" w:cs="Times New Roman"/>
                <w:b/>
                <w:sz w:val="16"/>
                <w:szCs w:val="16"/>
              </w:rPr>
              <w:t>Appraisal Required</w:t>
            </w:r>
            <w:r w:rsidRPr="0016206D">
              <w:rPr>
                <w:rFonts w:eastAsia="Calibri" w:cs="Times New Roman"/>
                <w:b/>
                <w:sz w:val="16"/>
                <w:szCs w:val="16"/>
              </w:rPr>
              <w:t>)</w:t>
            </w:r>
            <w:r w:rsidR="00D158AD" w:rsidRPr="0016206D">
              <w:rPr>
                <w:sz w:val="18"/>
                <w:szCs w:val="18"/>
              </w:rPr>
              <w:t xml:space="preserve"> </w:t>
            </w:r>
            <w:r w:rsidR="00D158AD" w:rsidRPr="0016206D">
              <w:rPr>
                <w:sz w:val="18"/>
                <w:szCs w:val="18"/>
              </w:rPr>
              <w:fldChar w:fldCharType="begin"/>
            </w:r>
            <w:r w:rsidR="00D158AD" w:rsidRPr="0016206D">
              <w:rPr>
                <w:sz w:val="18"/>
                <w:szCs w:val="18"/>
              </w:rPr>
              <w:instrText xml:space="preserve"> XE "ASSET MANAGEMENT:Hazardous Materials Management:Hazardous Materials/Dangerous Waste – Abatement and Remediation” \f “archival” </w:instrText>
            </w:r>
            <w:r w:rsidR="00D158AD" w:rsidRPr="0016206D">
              <w:rPr>
                <w:sz w:val="18"/>
                <w:szCs w:val="18"/>
              </w:rPr>
              <w:fldChar w:fldCharType="end"/>
            </w:r>
          </w:p>
          <w:p w14:paraId="63C6859B" w14:textId="77777777" w:rsidR="00853800" w:rsidRPr="00A550ED" w:rsidRDefault="00853800" w:rsidP="00853800">
            <w:pPr>
              <w:jc w:val="center"/>
              <w:rPr>
                <w:b/>
                <w:szCs w:val="22"/>
              </w:rPr>
            </w:pPr>
            <w:r w:rsidRPr="00A550ED">
              <w:rPr>
                <w:b/>
                <w:szCs w:val="22"/>
              </w:rPr>
              <w:t>ESSENTIAL</w:t>
            </w:r>
          </w:p>
          <w:p w14:paraId="52006EBD" w14:textId="5138E0B8" w:rsidR="00853800" w:rsidRPr="009518FC" w:rsidRDefault="00853800" w:rsidP="00853800">
            <w:pPr>
              <w:jc w:val="center"/>
              <w:rPr>
                <w:b/>
                <w:sz w:val="16"/>
                <w:szCs w:val="16"/>
                <w:highlight w:val="yellow"/>
              </w:rPr>
            </w:pPr>
            <w:r w:rsidRPr="00A550ED">
              <w:rPr>
                <w:b/>
                <w:sz w:val="16"/>
                <w:szCs w:val="16"/>
              </w:rPr>
              <w:t>(for Disaster Recovery)</w:t>
            </w:r>
            <w:r w:rsidR="00D158AD" w:rsidRPr="0016206D">
              <w:rPr>
                <w:sz w:val="18"/>
                <w:szCs w:val="18"/>
              </w:rPr>
              <w:t xml:space="preserve"> </w:t>
            </w:r>
            <w:r w:rsidR="00D158AD" w:rsidRPr="0016206D">
              <w:rPr>
                <w:sz w:val="18"/>
                <w:szCs w:val="18"/>
              </w:rPr>
              <w:fldChar w:fldCharType="begin"/>
            </w:r>
            <w:r w:rsidR="00D158AD" w:rsidRPr="0016206D">
              <w:rPr>
                <w:sz w:val="18"/>
                <w:szCs w:val="18"/>
              </w:rPr>
              <w:instrText xml:space="preserve"> XE "ASSET MANAGEMENT:Hazardous Materials Management</w:instrText>
            </w:r>
            <w:r w:rsidR="00D158AD">
              <w:rPr>
                <w:sz w:val="18"/>
                <w:szCs w:val="18"/>
              </w:rPr>
              <w:instrText>:Hazardous Matls/Dangerous Waste</w:instrText>
            </w:r>
            <w:r w:rsidR="00D158AD" w:rsidRPr="0016206D">
              <w:rPr>
                <w:sz w:val="18"/>
                <w:szCs w:val="18"/>
              </w:rPr>
              <w:instrText xml:space="preserve"> – Abatement and Remediation” \f “essential” </w:instrText>
            </w:r>
            <w:r w:rsidR="00D158AD" w:rsidRPr="0016206D">
              <w:rPr>
                <w:sz w:val="18"/>
                <w:szCs w:val="18"/>
              </w:rPr>
              <w:fldChar w:fldCharType="end"/>
            </w:r>
          </w:p>
          <w:p w14:paraId="316D0B48" w14:textId="22A1F08E" w:rsidR="00850C2B" w:rsidRPr="0016206D" w:rsidRDefault="00850C2B" w:rsidP="00064EAC">
            <w:pPr>
              <w:shd w:val="clear" w:color="auto" w:fill="FFFFFF" w:themeFill="background1"/>
              <w:jc w:val="center"/>
              <w:rPr>
                <w:rFonts w:eastAsia="Calibri" w:cs="Times New Roman"/>
                <w:b/>
                <w:szCs w:val="22"/>
              </w:rPr>
            </w:pPr>
            <w:r w:rsidRPr="0016206D">
              <w:rPr>
                <w:rFonts w:eastAsia="Calibri" w:cs="Times New Roman"/>
                <w:sz w:val="20"/>
                <w:szCs w:val="20"/>
              </w:rPr>
              <w:t>OPR</w:t>
            </w:r>
          </w:p>
        </w:tc>
      </w:tr>
      <w:tr w:rsidR="00850C2B" w:rsidRPr="0016206D" w14:paraId="07F858A8" w14:textId="77777777" w:rsidTr="00204BEA">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750EF7FA" w14:textId="7B7E2496" w:rsidR="00850C2B" w:rsidRPr="0016206D" w:rsidRDefault="00850C2B" w:rsidP="00FB210D">
            <w:pPr>
              <w:pStyle w:val="TableText"/>
              <w:shd w:val="clear" w:color="auto" w:fill="FFFFFF" w:themeFill="background1"/>
              <w:spacing w:before="60" w:after="60"/>
              <w:jc w:val="center"/>
            </w:pPr>
            <w:r w:rsidRPr="0016206D">
              <w:lastRenderedPageBreak/>
              <w:t>GS50</w:t>
            </w:r>
            <w:r w:rsidR="002B5153" w:rsidRPr="002B5153">
              <w:t>-</w:t>
            </w:r>
            <w:r w:rsidRPr="0016206D">
              <w:t>19</w:t>
            </w:r>
            <w:r w:rsidR="002B5153" w:rsidRPr="002B5153">
              <w:t>-</w:t>
            </w:r>
            <w:r w:rsidRPr="0016206D">
              <w:t>02</w:t>
            </w:r>
            <w:r w:rsidR="007E3AF3" w:rsidRPr="0016206D">
              <w:fldChar w:fldCharType="begin"/>
            </w:r>
            <w:r w:rsidR="007E3AF3" w:rsidRPr="0016206D">
              <w:instrText xml:space="preserve"> XE “GS50-19-02" \f “dan” </w:instrText>
            </w:r>
            <w:r w:rsidR="007E3AF3" w:rsidRPr="0016206D">
              <w:fldChar w:fldCharType="end"/>
            </w:r>
          </w:p>
          <w:p w14:paraId="5A4C2176" w14:textId="7B429376" w:rsidR="00850C2B" w:rsidRPr="0016206D" w:rsidRDefault="00850C2B" w:rsidP="00FB210D">
            <w:pPr>
              <w:pStyle w:val="TableText"/>
              <w:shd w:val="clear" w:color="auto" w:fill="FFFFFF" w:themeFill="background1"/>
              <w:spacing w:before="60" w:after="60"/>
              <w:jc w:val="center"/>
            </w:pPr>
            <w:r w:rsidRPr="0016206D">
              <w:t xml:space="preserve">Rev. </w:t>
            </w:r>
            <w:r w:rsidR="00522BE9">
              <w:t>2</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35AC9E95" w14:textId="77777777" w:rsidR="00850C2B" w:rsidRPr="007E3AF3" w:rsidRDefault="00850C2B" w:rsidP="00FB210D">
            <w:pPr>
              <w:spacing w:before="60" w:after="60"/>
              <w:rPr>
                <w:b/>
                <w:bCs/>
                <w:i/>
                <w:iCs/>
              </w:rPr>
            </w:pPr>
            <w:r w:rsidRPr="007E3AF3">
              <w:rPr>
                <w:b/>
                <w:bCs/>
                <w:i/>
                <w:iCs/>
              </w:rPr>
              <w:t>Hazardous Materials/Dangerous Waste – Control/</w:t>
            </w:r>
            <w:r w:rsidR="008F59D6" w:rsidRPr="007E3AF3">
              <w:rPr>
                <w:b/>
                <w:bCs/>
                <w:i/>
                <w:iCs/>
              </w:rPr>
              <w:t>Inventory/</w:t>
            </w:r>
            <w:r w:rsidRPr="007E3AF3">
              <w:rPr>
                <w:b/>
                <w:bCs/>
                <w:i/>
                <w:iCs/>
              </w:rPr>
              <w:t>Tracking</w:t>
            </w:r>
            <w:r w:rsidR="000929F2" w:rsidRPr="007E3AF3">
              <w:rPr>
                <w:b/>
                <w:bCs/>
                <w:i/>
                <w:iCs/>
              </w:rPr>
              <w:t>/Disposal</w:t>
            </w:r>
          </w:p>
          <w:p w14:paraId="3A4C977D" w14:textId="4CA0EBA2" w:rsidR="00850C2B" w:rsidRPr="00FB210D" w:rsidRDefault="000929F2" w:rsidP="00FB210D">
            <w:pPr>
              <w:spacing w:before="60" w:after="60"/>
            </w:pPr>
            <w:r w:rsidRPr="00FB210D">
              <w:t>Records documenting the control, tracking, and disposal of</w:t>
            </w:r>
            <w:r w:rsidR="00850C2B" w:rsidRPr="00FB210D">
              <w:t xml:space="preserve"> the hazardous materials and dangerous waste generated, transported, treated, stored, used, and/or disposed of by the local government agency</w:t>
            </w:r>
            <w:r w:rsidR="00FD2C14">
              <w:t>,</w:t>
            </w:r>
            <w:r w:rsidR="00850C2B" w:rsidRPr="00FB210D">
              <w:t xml:space="preserve"> </w:t>
            </w:r>
            <w:r w:rsidR="00850C2B" w:rsidRPr="00FD2C14">
              <w:rPr>
                <w:b/>
                <w:bCs/>
                <w:i/>
                <w:iCs/>
              </w:rPr>
              <w:t>where no accident or incident has occurred</w:t>
            </w:r>
            <w:r w:rsidR="00850C2B" w:rsidRPr="00FB210D">
              <w:t>.</w:t>
            </w:r>
            <w:r w:rsidR="00B77280" w:rsidRPr="00FB210D">
              <w:t xml:space="preserve"> </w:t>
            </w:r>
            <w:r w:rsidR="00850C2B" w:rsidRPr="00FB210D">
              <w:fldChar w:fldCharType="begin"/>
            </w:r>
            <w:r w:rsidR="00850C2B" w:rsidRPr="00FB210D">
              <w:instrText xml:space="preserve"> XE "State Emergency Response Commission (SERC)" \f “subject” </w:instrText>
            </w:r>
            <w:r w:rsidR="00850C2B" w:rsidRPr="00FB210D">
              <w:fldChar w:fldCharType="end"/>
            </w:r>
            <w:r w:rsidR="00850C2B" w:rsidRPr="00FB210D">
              <w:fldChar w:fldCharType="begin"/>
            </w:r>
            <w:r w:rsidR="002A5E71" w:rsidRPr="00FB210D">
              <w:instrText xml:space="preserve"> XE "Local:</w:instrText>
            </w:r>
            <w:r w:rsidR="00850C2B" w:rsidRPr="00FB210D">
              <w:instrText xml:space="preserve">Emergency Planning Committees (LEPC)" \f “subject” </w:instrText>
            </w:r>
            <w:r w:rsidR="00850C2B" w:rsidRPr="00FB210D">
              <w:fldChar w:fldCharType="end"/>
            </w:r>
            <w:r w:rsidR="00522BE9" w:rsidRPr="00FB210D">
              <w:fldChar w:fldCharType="begin"/>
            </w:r>
            <w:r w:rsidR="00522BE9" w:rsidRPr="00FB210D">
              <w:instrText xml:space="preserve"> XE “hazardous materials/waste:inspection/test reports” \f “subject” </w:instrText>
            </w:r>
            <w:r w:rsidR="00522BE9" w:rsidRPr="00FB210D">
              <w:fldChar w:fldCharType="end"/>
            </w:r>
            <w:r w:rsidR="00522BE9" w:rsidRPr="00FB210D">
              <w:fldChar w:fldCharType="begin"/>
            </w:r>
            <w:r w:rsidR="00522BE9" w:rsidRPr="00FB210D">
              <w:instrText xml:space="preserve"> XE "inspections/monitoring:hazardous materials/waste" \f “subject” </w:instrText>
            </w:r>
            <w:r w:rsidR="00522BE9" w:rsidRPr="00FB210D">
              <w:fldChar w:fldCharType="end"/>
            </w:r>
            <w:r w:rsidR="00522BE9" w:rsidRPr="00FB210D">
              <w:fldChar w:fldCharType="begin"/>
            </w:r>
            <w:r w:rsidR="00522BE9" w:rsidRPr="00FB210D">
              <w:instrText xml:space="preserve"> XE “hazardous materials/waste:chemical inventory" \f “subject” </w:instrText>
            </w:r>
            <w:r w:rsidR="00522BE9" w:rsidRPr="00FB210D">
              <w:fldChar w:fldCharType="end"/>
            </w:r>
            <w:r w:rsidR="00522BE9" w:rsidRPr="00FB210D">
              <w:fldChar w:fldCharType="begin"/>
            </w:r>
            <w:r w:rsidR="00522BE9" w:rsidRPr="00FB210D">
              <w:instrText xml:space="preserve"> XE "chemicals (inventory sheet)" \f “subject” </w:instrText>
            </w:r>
            <w:r w:rsidR="00522BE9" w:rsidRPr="00FB210D">
              <w:fldChar w:fldCharType="end"/>
            </w:r>
            <w:r w:rsidR="00522BE9" w:rsidRPr="00FB210D">
              <w:fldChar w:fldCharType="begin"/>
            </w:r>
            <w:r w:rsidR="00522BE9" w:rsidRPr="00FB210D">
              <w:instrText xml:space="preserve"> XE "critical materials list” \f “subject” </w:instrText>
            </w:r>
            <w:r w:rsidR="00522BE9" w:rsidRPr="00FB210D">
              <w:fldChar w:fldCharType="end"/>
            </w:r>
            <w:r w:rsidR="00522BE9" w:rsidRPr="00FB210D">
              <w:fldChar w:fldCharType="begin"/>
            </w:r>
            <w:r w:rsidR="00522BE9" w:rsidRPr="00FB210D">
              <w:instrText xml:space="preserve"> XE "environmental:chemicals list" \f “subject” </w:instrText>
            </w:r>
            <w:r w:rsidR="00522BE9" w:rsidRPr="00FB210D">
              <w:fldChar w:fldCharType="end"/>
            </w:r>
            <w:r w:rsidR="00522BE9" w:rsidRPr="00FB210D">
              <w:fldChar w:fldCharType="begin"/>
            </w:r>
            <w:r w:rsidR="00522BE9" w:rsidRPr="00FB210D">
              <w:instrText xml:space="preserve"> XE "hazardous materials/waste:list" \f “subject” </w:instrText>
            </w:r>
            <w:r w:rsidR="00522BE9" w:rsidRPr="00FB210D">
              <w:fldChar w:fldCharType="end"/>
            </w:r>
            <w:r w:rsidR="007E3AF3" w:rsidRPr="0016206D">
              <w:rPr>
                <w:sz w:val="18"/>
                <w:szCs w:val="18"/>
              </w:rPr>
              <w:fldChar w:fldCharType="begin"/>
            </w:r>
            <w:r w:rsidR="007E3AF3" w:rsidRPr="0016206D">
              <w:rPr>
                <w:sz w:val="18"/>
                <w:szCs w:val="18"/>
              </w:rPr>
              <w:instrText xml:space="preserve"> XE "disposal:hazardous waste/materials" \f “subject” </w:instrText>
            </w:r>
            <w:r w:rsidR="007E3AF3" w:rsidRPr="0016206D">
              <w:rPr>
                <w:sz w:val="18"/>
                <w:szCs w:val="18"/>
              </w:rPr>
              <w:fldChar w:fldCharType="end"/>
            </w:r>
            <w:r w:rsidR="007E3AF3" w:rsidRPr="0016206D">
              <w:rPr>
                <w:sz w:val="18"/>
                <w:szCs w:val="18"/>
              </w:rPr>
              <w:fldChar w:fldCharType="begin"/>
            </w:r>
            <w:r w:rsidR="007E3AF3" w:rsidRPr="0016206D">
              <w:rPr>
                <w:sz w:val="18"/>
                <w:szCs w:val="18"/>
              </w:rPr>
              <w:instrText xml:space="preserve"> XE “hazardous materials/waste:destruction/disposal" \f “subject” </w:instrText>
            </w:r>
            <w:r w:rsidR="007E3AF3" w:rsidRPr="0016206D">
              <w:rPr>
                <w:sz w:val="18"/>
                <w:szCs w:val="18"/>
              </w:rPr>
              <w:fldChar w:fldCharType="end"/>
            </w:r>
            <w:r w:rsidR="007E3AF3" w:rsidRPr="0016206D">
              <w:rPr>
                <w:sz w:val="18"/>
                <w:szCs w:val="18"/>
              </w:rPr>
              <w:fldChar w:fldCharType="begin"/>
            </w:r>
            <w:r w:rsidR="007E3AF3" w:rsidRPr="0016206D">
              <w:rPr>
                <w:sz w:val="18"/>
                <w:szCs w:val="18"/>
              </w:rPr>
              <w:instrText xml:space="preserve"> XE "destruction:hazardous materials" \f “subject” </w:instrText>
            </w:r>
            <w:r w:rsidR="007E3AF3" w:rsidRPr="0016206D">
              <w:rPr>
                <w:sz w:val="18"/>
                <w:szCs w:val="18"/>
              </w:rPr>
              <w:fldChar w:fldCharType="end"/>
            </w:r>
          </w:p>
          <w:p w14:paraId="275C7CB0" w14:textId="77777777" w:rsidR="00850C2B" w:rsidRPr="00FB210D" w:rsidRDefault="00850C2B" w:rsidP="00FB210D">
            <w:pPr>
              <w:spacing w:before="60" w:after="60"/>
            </w:pPr>
            <w:r w:rsidRPr="00FB210D">
              <w:t>Includes, but is not limited to:</w:t>
            </w:r>
          </w:p>
          <w:p w14:paraId="22284375" w14:textId="31CA6A7B" w:rsidR="00850C2B" w:rsidRPr="001B2D88" w:rsidRDefault="00850C2B" w:rsidP="00BC2B29">
            <w:pPr>
              <w:pStyle w:val="ListParagraph"/>
              <w:numPr>
                <w:ilvl w:val="0"/>
                <w:numId w:val="225"/>
              </w:numPr>
              <w:spacing w:before="60" w:after="60"/>
              <w:rPr>
                <w:sz w:val="20"/>
                <w:szCs w:val="20"/>
              </w:rPr>
            </w:pPr>
            <w:r w:rsidRPr="001B2D88">
              <w:rPr>
                <w:sz w:val="20"/>
                <w:szCs w:val="20"/>
              </w:rPr>
              <w:t xml:space="preserve">Reports and forms required under the </w:t>
            </w:r>
            <w:r w:rsidRPr="001B2D88">
              <w:rPr>
                <w:i/>
                <w:iCs/>
                <w:sz w:val="20"/>
                <w:szCs w:val="20"/>
              </w:rPr>
              <w:t>Resource Conservation and Recovery Act (RCRA)</w:t>
            </w:r>
            <w:r w:rsidRPr="001B2D88">
              <w:rPr>
                <w:sz w:val="20"/>
                <w:szCs w:val="20"/>
              </w:rPr>
              <w:t>;</w:t>
            </w:r>
          </w:p>
          <w:p w14:paraId="7DB098F8" w14:textId="772A12D4" w:rsidR="00850C2B" w:rsidRPr="001B2D88" w:rsidRDefault="00850C2B" w:rsidP="00BC2B29">
            <w:pPr>
              <w:pStyle w:val="ListParagraph"/>
              <w:numPr>
                <w:ilvl w:val="0"/>
                <w:numId w:val="225"/>
              </w:numPr>
              <w:spacing w:before="60" w:after="60"/>
              <w:rPr>
                <w:sz w:val="20"/>
                <w:szCs w:val="20"/>
              </w:rPr>
            </w:pPr>
            <w:r w:rsidRPr="001B2D88">
              <w:rPr>
                <w:sz w:val="20"/>
                <w:szCs w:val="20"/>
              </w:rPr>
              <w:t xml:space="preserve">Dangerous Waste Annual Report filed with the Department of Ecology in accordance with </w:t>
            </w:r>
            <w:r w:rsidR="006F0913" w:rsidRPr="001B2D88">
              <w:rPr>
                <w:sz w:val="20"/>
                <w:szCs w:val="20"/>
              </w:rPr>
              <w:t>WAC 173</w:t>
            </w:r>
            <w:r w:rsidR="00A45C26" w:rsidRPr="001B2D88">
              <w:rPr>
                <w:sz w:val="20"/>
                <w:szCs w:val="20"/>
              </w:rPr>
              <w:t>-</w:t>
            </w:r>
            <w:r w:rsidR="006F0913" w:rsidRPr="001B2D88">
              <w:rPr>
                <w:sz w:val="20"/>
                <w:szCs w:val="20"/>
              </w:rPr>
              <w:t>303</w:t>
            </w:r>
            <w:r w:rsidR="00A45C26" w:rsidRPr="001B2D88">
              <w:rPr>
                <w:sz w:val="20"/>
                <w:szCs w:val="20"/>
              </w:rPr>
              <w:t>-</w:t>
            </w:r>
            <w:r w:rsidR="006F0913" w:rsidRPr="001B2D88">
              <w:rPr>
                <w:sz w:val="20"/>
                <w:szCs w:val="20"/>
              </w:rPr>
              <w:t>220</w:t>
            </w:r>
            <w:r w:rsidRPr="001B2D88">
              <w:rPr>
                <w:sz w:val="20"/>
                <w:szCs w:val="20"/>
              </w:rPr>
              <w:t>;</w:t>
            </w:r>
          </w:p>
          <w:p w14:paraId="7AE96E82" w14:textId="4611B4CE" w:rsidR="00850C2B" w:rsidRPr="001B2D88" w:rsidRDefault="00522BE9" w:rsidP="00BC2B29">
            <w:pPr>
              <w:pStyle w:val="ListParagraph"/>
              <w:numPr>
                <w:ilvl w:val="0"/>
                <w:numId w:val="225"/>
              </w:numPr>
              <w:spacing w:before="60" w:after="60"/>
              <w:rPr>
                <w:sz w:val="20"/>
                <w:szCs w:val="20"/>
              </w:rPr>
            </w:pPr>
            <w:r w:rsidRPr="001B2D88">
              <w:rPr>
                <w:sz w:val="20"/>
                <w:szCs w:val="20"/>
              </w:rPr>
              <w:t>A</w:t>
            </w:r>
            <w:r w:rsidR="00850C2B" w:rsidRPr="001B2D88">
              <w:rPr>
                <w:sz w:val="20"/>
                <w:szCs w:val="20"/>
              </w:rPr>
              <w:t>nnual inventory of chemicals, emergency and hazardous chemical inventory form, Tier Two Chemical Inventory Report, and all other forms and reports submitted to the State Emergency Response Commission (SERC), Local Emergency Planning Committees (LEPC), the Department of Ecology and/or local fire department as required by the Environmental Protection Agency</w:t>
            </w:r>
            <w:r w:rsidR="00272B03">
              <w:rPr>
                <w:sz w:val="20"/>
                <w:szCs w:val="20"/>
              </w:rPr>
              <w:t xml:space="preserve"> (EPA)</w:t>
            </w:r>
            <w:r w:rsidR="00850C2B" w:rsidRPr="001B2D88">
              <w:rPr>
                <w:sz w:val="20"/>
                <w:szCs w:val="20"/>
              </w:rPr>
              <w:t xml:space="preserve"> </w:t>
            </w:r>
            <w:r w:rsidR="00850C2B" w:rsidRPr="001B2D88">
              <w:rPr>
                <w:i/>
                <w:iCs/>
                <w:sz w:val="20"/>
                <w:szCs w:val="20"/>
              </w:rPr>
              <w:t>Emergency Planning &amp; Community Right</w:t>
            </w:r>
            <w:r w:rsidR="00A45C26" w:rsidRPr="001B2D88">
              <w:rPr>
                <w:i/>
                <w:iCs/>
                <w:sz w:val="20"/>
                <w:szCs w:val="20"/>
              </w:rPr>
              <w:t>-</w:t>
            </w:r>
            <w:r w:rsidR="00850C2B" w:rsidRPr="001B2D88">
              <w:rPr>
                <w:i/>
                <w:iCs/>
                <w:sz w:val="20"/>
                <w:szCs w:val="20"/>
              </w:rPr>
              <w:t>to</w:t>
            </w:r>
            <w:r w:rsidR="00A45C26" w:rsidRPr="001B2D88">
              <w:rPr>
                <w:i/>
                <w:iCs/>
                <w:sz w:val="20"/>
                <w:szCs w:val="20"/>
              </w:rPr>
              <w:t>-</w:t>
            </w:r>
            <w:r w:rsidR="00850C2B" w:rsidRPr="001B2D88">
              <w:rPr>
                <w:i/>
                <w:iCs/>
                <w:sz w:val="20"/>
                <w:szCs w:val="20"/>
              </w:rPr>
              <w:t>Know Act</w:t>
            </w:r>
            <w:r w:rsidR="00531403">
              <w:rPr>
                <w:i/>
                <w:iCs/>
                <w:sz w:val="20"/>
                <w:szCs w:val="20"/>
              </w:rPr>
              <w:t xml:space="preserve"> (EPC</w:t>
            </w:r>
            <w:r w:rsidR="00F41FD0">
              <w:rPr>
                <w:i/>
                <w:iCs/>
                <w:sz w:val="20"/>
                <w:szCs w:val="20"/>
              </w:rPr>
              <w:t>RA)</w:t>
            </w:r>
            <w:r w:rsidR="00850C2B" w:rsidRPr="001B2D88">
              <w:rPr>
                <w:sz w:val="20"/>
                <w:szCs w:val="20"/>
              </w:rPr>
              <w:t>;</w:t>
            </w:r>
          </w:p>
          <w:p w14:paraId="68415A59" w14:textId="7A034AB0" w:rsidR="00850C2B" w:rsidRPr="00FB210D" w:rsidRDefault="00850C2B" w:rsidP="00BC2B29">
            <w:pPr>
              <w:pStyle w:val="ListParagraph"/>
              <w:numPr>
                <w:ilvl w:val="0"/>
                <w:numId w:val="225"/>
              </w:numPr>
              <w:spacing w:before="60" w:after="60"/>
            </w:pPr>
            <w:r w:rsidRPr="001B2D88">
              <w:rPr>
                <w:sz w:val="20"/>
                <w:szCs w:val="20"/>
              </w:rPr>
              <w:t>Toxic Release Inventory (TRI) reporting in accordance with 40 CFR § Part 372</w:t>
            </w:r>
            <w:r w:rsidR="00795A9F" w:rsidRPr="001B2D88">
              <w:rPr>
                <w:sz w:val="20"/>
                <w:szCs w:val="20"/>
              </w:rPr>
              <w:t>.</w:t>
            </w:r>
          </w:p>
          <w:p w14:paraId="2E34028B" w14:textId="6A34542D" w:rsidR="00850C2B" w:rsidRPr="00FB210D" w:rsidRDefault="00850C2B" w:rsidP="00FB210D">
            <w:pPr>
              <w:spacing w:before="60" w:after="60"/>
            </w:pPr>
            <w:r w:rsidRPr="00FB210D">
              <w:t>Excludes</w:t>
            </w:r>
            <w:r w:rsidR="00522BE9" w:rsidRPr="00FB210D">
              <w:t xml:space="preserve"> records covered by</w:t>
            </w:r>
            <w:r w:rsidRPr="00FB210D">
              <w:t>:</w:t>
            </w:r>
          </w:p>
          <w:p w14:paraId="1C524BCA" w14:textId="6E860AAB" w:rsidR="00850C2B" w:rsidRPr="00FB210D" w:rsidRDefault="007360F3" w:rsidP="00BC2B29">
            <w:pPr>
              <w:pStyle w:val="ListParagraph"/>
              <w:numPr>
                <w:ilvl w:val="0"/>
                <w:numId w:val="226"/>
              </w:numPr>
              <w:spacing w:before="60" w:after="60"/>
            </w:pPr>
            <w:r w:rsidRPr="001B2D88">
              <w:rPr>
                <w:i/>
                <w:iCs/>
              </w:rPr>
              <w:t>Hazardous Materials/Dangerous Waste – Abatement and Remediation (DAN GS50</w:t>
            </w:r>
            <w:r w:rsidR="00A45C26" w:rsidRPr="001B2D88">
              <w:rPr>
                <w:i/>
                <w:iCs/>
              </w:rPr>
              <w:t>-</w:t>
            </w:r>
            <w:r w:rsidR="00850C2B" w:rsidRPr="001B2D88">
              <w:rPr>
                <w:i/>
                <w:iCs/>
              </w:rPr>
              <w:t>19</w:t>
            </w:r>
            <w:r w:rsidR="00A45C26" w:rsidRPr="001B2D88">
              <w:rPr>
                <w:i/>
                <w:iCs/>
              </w:rPr>
              <w:t>-</w:t>
            </w:r>
            <w:r w:rsidR="00850C2B" w:rsidRPr="001B2D88">
              <w:rPr>
                <w:i/>
                <w:iCs/>
              </w:rPr>
              <w:t>15</w:t>
            </w:r>
            <w:r w:rsidRPr="001B2D88">
              <w:rPr>
                <w:i/>
                <w:iCs/>
              </w:rPr>
              <w:t>)</w:t>
            </w:r>
            <w:r w:rsidR="00850C2B" w:rsidRPr="00FB210D">
              <w:t>;</w:t>
            </w:r>
          </w:p>
          <w:p w14:paraId="4123BD10" w14:textId="77777777" w:rsidR="007360F3" w:rsidRPr="00FB210D" w:rsidRDefault="007360F3" w:rsidP="00BC2B29">
            <w:pPr>
              <w:pStyle w:val="ListParagraph"/>
              <w:numPr>
                <w:ilvl w:val="0"/>
                <w:numId w:val="226"/>
              </w:numPr>
              <w:spacing w:before="60" w:after="60"/>
            </w:pPr>
            <w:r w:rsidRPr="001B2D88">
              <w:rPr>
                <w:i/>
                <w:iCs/>
              </w:rPr>
              <w:t>Hazardous Materials/Dangerous Waste – Plans (DAN GS50-19-08)</w:t>
            </w:r>
            <w:r w:rsidRPr="00FB210D">
              <w:t>;</w:t>
            </w:r>
          </w:p>
          <w:p w14:paraId="1C324E31" w14:textId="305211F6" w:rsidR="00850C2B" w:rsidRPr="00FB210D" w:rsidRDefault="00850C2B" w:rsidP="00BC2B29">
            <w:pPr>
              <w:pStyle w:val="ListParagraph"/>
              <w:numPr>
                <w:ilvl w:val="0"/>
                <w:numId w:val="226"/>
              </w:numPr>
              <w:spacing w:before="60" w:after="60"/>
            </w:pPr>
            <w:r w:rsidRPr="001B2D88">
              <w:rPr>
                <w:i/>
                <w:iCs/>
              </w:rPr>
              <w:t xml:space="preserve">Pesticide </w:t>
            </w:r>
            <w:r w:rsidR="007360F3" w:rsidRPr="001B2D88">
              <w:rPr>
                <w:i/>
                <w:iCs/>
              </w:rPr>
              <w:t>Application</w:t>
            </w:r>
            <w:r w:rsidR="00F41FD0">
              <w:rPr>
                <w:i/>
                <w:iCs/>
              </w:rPr>
              <w:t>s</w:t>
            </w:r>
            <w:r w:rsidR="007360F3" w:rsidRPr="001B2D88">
              <w:rPr>
                <w:i/>
                <w:iCs/>
              </w:rPr>
              <w:t xml:space="preserve"> (DAN</w:t>
            </w:r>
            <w:r w:rsidRPr="001B2D88">
              <w:rPr>
                <w:i/>
                <w:iCs/>
              </w:rPr>
              <w:t xml:space="preserve"> GS50</w:t>
            </w:r>
            <w:r w:rsidR="00A45C26" w:rsidRPr="001B2D88">
              <w:rPr>
                <w:i/>
                <w:iCs/>
              </w:rPr>
              <w:t>-</w:t>
            </w:r>
            <w:r w:rsidRPr="001B2D88">
              <w:rPr>
                <w:i/>
                <w:iCs/>
              </w:rPr>
              <w:t>18</w:t>
            </w:r>
            <w:r w:rsidR="00A45C26" w:rsidRPr="001B2D88">
              <w:rPr>
                <w:i/>
                <w:iCs/>
              </w:rPr>
              <w:t>-</w:t>
            </w:r>
            <w:r w:rsidRPr="001B2D88">
              <w:rPr>
                <w:i/>
                <w:iCs/>
              </w:rPr>
              <w:t>43</w:t>
            </w:r>
            <w:r w:rsidR="007360F3" w:rsidRPr="001B2D88">
              <w:rPr>
                <w:i/>
                <w:iCs/>
              </w:rPr>
              <w:t>)</w:t>
            </w:r>
            <w:r w:rsidR="00522BE9" w:rsidRPr="00FB210D">
              <w:t>;</w:t>
            </w:r>
          </w:p>
          <w:p w14:paraId="0EB902A0" w14:textId="39A0D719" w:rsidR="00522BE9" w:rsidRPr="00FB210D" w:rsidRDefault="00522BE9" w:rsidP="00BC2B29">
            <w:pPr>
              <w:pStyle w:val="ListParagraph"/>
              <w:numPr>
                <w:ilvl w:val="0"/>
                <w:numId w:val="226"/>
              </w:numPr>
              <w:spacing w:before="60" w:after="60"/>
            </w:pPr>
            <w:r w:rsidRPr="001B2D88">
              <w:rPr>
                <w:i/>
                <w:iCs/>
              </w:rPr>
              <w:t>Safety Data Sheets (SDS)/Allowed Substitute Records (DAN GS</w:t>
            </w:r>
            <w:r w:rsidR="00DE3B01" w:rsidRPr="001B2D88">
              <w:rPr>
                <w:i/>
                <w:iCs/>
              </w:rPr>
              <w:t>2024-</w:t>
            </w:r>
            <w:r w:rsidR="00DD0594">
              <w:rPr>
                <w:i/>
                <w:iCs/>
              </w:rPr>
              <w:t>025</w:t>
            </w:r>
            <w:r w:rsidRPr="001B2D88">
              <w:rPr>
                <w:i/>
                <w:iCs/>
              </w:rPr>
              <w:t>)</w:t>
            </w:r>
            <w:r w:rsidRPr="00FB210D">
              <w:t>.</w:t>
            </w:r>
          </w:p>
          <w:p w14:paraId="639B1806" w14:textId="19E5A558" w:rsidR="00850C2B" w:rsidRPr="001B2D88" w:rsidRDefault="00850C2B" w:rsidP="00FB210D">
            <w:pPr>
              <w:spacing w:before="60" w:after="60"/>
              <w:rPr>
                <w:i/>
                <w:iCs/>
                <w:sz w:val="21"/>
                <w:szCs w:val="21"/>
              </w:rPr>
            </w:pPr>
            <w:r w:rsidRPr="001B2D88">
              <w:rPr>
                <w:i/>
                <w:iCs/>
                <w:sz w:val="21"/>
                <w:szCs w:val="21"/>
              </w:rPr>
              <w:t>Note: There is no limitation of action on the agency’s liability for the exposure of individuals to hazardous materials.</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4FF58F52" w14:textId="77777777" w:rsidR="00850C2B" w:rsidRPr="0016206D" w:rsidRDefault="00850C2B" w:rsidP="00FB210D">
            <w:pPr>
              <w:pStyle w:val="TableText"/>
              <w:shd w:val="clear" w:color="auto" w:fill="FFFFFF" w:themeFill="background1"/>
              <w:spacing w:before="60" w:after="60"/>
            </w:pPr>
            <w:r w:rsidRPr="0016206D">
              <w:rPr>
                <w:b/>
              </w:rPr>
              <w:t>Retain</w:t>
            </w:r>
            <w:r w:rsidRPr="0016206D">
              <w:t xml:space="preserve"> for 50 years after end of calendar year</w:t>
            </w:r>
          </w:p>
          <w:p w14:paraId="1A882145" w14:textId="77777777" w:rsidR="00850C2B" w:rsidRPr="0016206D" w:rsidRDefault="00850C2B" w:rsidP="00FB210D">
            <w:pPr>
              <w:pStyle w:val="TableText"/>
              <w:shd w:val="clear" w:color="auto" w:fill="FFFFFF" w:themeFill="background1"/>
              <w:spacing w:before="60" w:after="60"/>
              <w:rPr>
                <w:i/>
              </w:rPr>
            </w:pPr>
            <w:r w:rsidRPr="0016206D">
              <w:t xml:space="preserve">   </w:t>
            </w:r>
            <w:r w:rsidRPr="0016206D">
              <w:rPr>
                <w:i/>
              </w:rPr>
              <w:t>then</w:t>
            </w:r>
          </w:p>
          <w:p w14:paraId="07E5FBC5" w14:textId="523A06D7" w:rsidR="00850C2B" w:rsidRPr="00522BE9" w:rsidRDefault="00850C2B" w:rsidP="00FB210D">
            <w:pPr>
              <w:shd w:val="clear" w:color="auto" w:fill="FFFFFF" w:themeFill="background1"/>
              <w:spacing w:before="60" w:after="60"/>
              <w:rPr>
                <w:sz w:val="20"/>
                <w:szCs w:val="20"/>
              </w:rPr>
            </w:pPr>
            <w:r w:rsidRPr="0016206D">
              <w:rPr>
                <w:b/>
              </w:rPr>
              <w:t>Destroy</w:t>
            </w:r>
            <w:r w:rsidR="00522BE9">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1CF87528" w14:textId="77777777" w:rsidR="00850C2B" w:rsidRPr="004E4E65" w:rsidRDefault="00850C2B" w:rsidP="004E4E65">
            <w:pPr>
              <w:shd w:val="clear" w:color="auto" w:fill="FFFFFF" w:themeFill="background1"/>
              <w:spacing w:before="60"/>
              <w:jc w:val="center"/>
              <w:rPr>
                <w:rFonts w:asciiTheme="minorHAnsi" w:eastAsia="Calibri" w:hAnsiTheme="minorHAnsi" w:cstheme="minorHAnsi"/>
                <w:sz w:val="20"/>
                <w:szCs w:val="20"/>
              </w:rPr>
            </w:pPr>
            <w:r w:rsidRPr="004E4E65">
              <w:rPr>
                <w:rFonts w:asciiTheme="minorHAnsi" w:eastAsia="Calibri" w:hAnsiTheme="minorHAnsi" w:cstheme="minorHAnsi"/>
                <w:sz w:val="20"/>
                <w:szCs w:val="20"/>
              </w:rPr>
              <w:t>NON</w:t>
            </w:r>
            <w:r w:rsidR="00A45C26" w:rsidRPr="004E4E65">
              <w:rPr>
                <w:rFonts w:asciiTheme="minorHAnsi" w:eastAsia="Calibri" w:hAnsiTheme="minorHAnsi" w:cstheme="minorHAnsi"/>
                <w:sz w:val="20"/>
                <w:szCs w:val="20"/>
              </w:rPr>
              <w:t>-</w:t>
            </w:r>
            <w:r w:rsidRPr="004E4E65">
              <w:rPr>
                <w:rFonts w:asciiTheme="minorHAnsi" w:eastAsia="Calibri" w:hAnsiTheme="minorHAnsi" w:cstheme="minorHAnsi"/>
                <w:sz w:val="20"/>
                <w:szCs w:val="20"/>
              </w:rPr>
              <w:t>ARCHIVAL</w:t>
            </w:r>
          </w:p>
          <w:p w14:paraId="75A523EB" w14:textId="77777777" w:rsidR="00853800" w:rsidRPr="00A550ED" w:rsidRDefault="00853800" w:rsidP="00853800">
            <w:pPr>
              <w:jc w:val="center"/>
              <w:rPr>
                <w:b/>
                <w:szCs w:val="22"/>
              </w:rPr>
            </w:pPr>
            <w:r w:rsidRPr="00A550ED">
              <w:rPr>
                <w:b/>
                <w:szCs w:val="22"/>
              </w:rPr>
              <w:t>ESSENTIAL</w:t>
            </w:r>
          </w:p>
          <w:p w14:paraId="5B5FF7B7" w14:textId="0FA976C0" w:rsidR="00853800" w:rsidRPr="009518FC" w:rsidRDefault="00853800" w:rsidP="00853800">
            <w:pPr>
              <w:jc w:val="center"/>
              <w:rPr>
                <w:b/>
                <w:sz w:val="16"/>
                <w:szCs w:val="16"/>
                <w:highlight w:val="yellow"/>
              </w:rPr>
            </w:pPr>
            <w:r w:rsidRPr="00A550ED">
              <w:rPr>
                <w:b/>
                <w:sz w:val="16"/>
                <w:szCs w:val="16"/>
              </w:rPr>
              <w:t>(for Disaster Recovery)</w:t>
            </w:r>
            <w:r w:rsidR="00D90D12" w:rsidRPr="0016206D">
              <w:rPr>
                <w:sz w:val="18"/>
                <w:szCs w:val="18"/>
              </w:rPr>
              <w:t xml:space="preserve"> </w:t>
            </w:r>
            <w:r w:rsidR="00D90D12" w:rsidRPr="0016206D">
              <w:rPr>
                <w:sz w:val="18"/>
                <w:szCs w:val="18"/>
              </w:rPr>
              <w:fldChar w:fldCharType="begin"/>
            </w:r>
            <w:r w:rsidR="00D90D12" w:rsidRPr="0016206D">
              <w:rPr>
                <w:sz w:val="18"/>
                <w:szCs w:val="18"/>
              </w:rPr>
              <w:instrText xml:space="preserve"> XE "ASSET MANAGEMENT:Hazardous Material</w:instrText>
            </w:r>
            <w:r w:rsidR="00D90D12">
              <w:rPr>
                <w:sz w:val="18"/>
                <w:szCs w:val="18"/>
              </w:rPr>
              <w:instrText>s Management:Hazardous Matls</w:instrText>
            </w:r>
            <w:r w:rsidR="00D90D12" w:rsidRPr="0016206D">
              <w:rPr>
                <w:sz w:val="18"/>
                <w:szCs w:val="18"/>
              </w:rPr>
              <w:instrText xml:space="preserve">/Dangerous Waste – Control/Inventory/Tracking/Disposal" \f “essential” </w:instrText>
            </w:r>
            <w:r w:rsidR="00D90D12" w:rsidRPr="0016206D">
              <w:rPr>
                <w:sz w:val="18"/>
                <w:szCs w:val="18"/>
              </w:rPr>
              <w:fldChar w:fldCharType="end"/>
            </w:r>
          </w:p>
          <w:p w14:paraId="1F909031" w14:textId="56A8BE25" w:rsidR="00850C2B" w:rsidRPr="0016206D" w:rsidRDefault="00850C2B" w:rsidP="00D90D12">
            <w:pPr>
              <w:shd w:val="clear" w:color="auto" w:fill="FFFFFF" w:themeFill="background1"/>
              <w:jc w:val="center"/>
              <w:rPr>
                <w:rFonts w:eastAsia="Calibri" w:cs="Times New Roman"/>
                <w:b/>
                <w:szCs w:val="22"/>
              </w:rPr>
            </w:pPr>
            <w:r w:rsidRPr="0016206D">
              <w:rPr>
                <w:rFonts w:eastAsia="Calibri" w:cs="Times New Roman"/>
                <w:sz w:val="20"/>
                <w:szCs w:val="20"/>
              </w:rPr>
              <w:t>OPR</w:t>
            </w:r>
          </w:p>
        </w:tc>
      </w:tr>
      <w:tr w:rsidR="00850C2B" w:rsidRPr="0016206D" w14:paraId="085210F2" w14:textId="77777777" w:rsidTr="00204BEA">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5D6DE8FD" w14:textId="70B64231" w:rsidR="00850C2B" w:rsidRPr="00F50F52" w:rsidRDefault="00850C2B" w:rsidP="00F50F52">
            <w:pPr>
              <w:pStyle w:val="TableText"/>
              <w:shd w:val="clear" w:color="auto" w:fill="FFFFFF" w:themeFill="background1"/>
              <w:spacing w:before="60" w:after="60"/>
              <w:jc w:val="center"/>
              <w:rPr>
                <w:rFonts w:asciiTheme="minorHAnsi" w:hAnsiTheme="minorHAnsi" w:cstheme="minorHAnsi"/>
              </w:rPr>
            </w:pPr>
            <w:r w:rsidRPr="00F50F52">
              <w:rPr>
                <w:rFonts w:asciiTheme="minorHAnsi" w:hAnsiTheme="minorHAnsi" w:cstheme="minorHAnsi"/>
              </w:rPr>
              <w:lastRenderedPageBreak/>
              <w:t>GS50</w:t>
            </w:r>
            <w:r w:rsidR="00A45C26" w:rsidRPr="00F50F52">
              <w:rPr>
                <w:rFonts w:asciiTheme="minorHAnsi" w:hAnsiTheme="minorHAnsi" w:cstheme="minorHAnsi"/>
              </w:rPr>
              <w:t>-</w:t>
            </w:r>
            <w:r w:rsidRPr="00F50F52">
              <w:rPr>
                <w:rFonts w:asciiTheme="minorHAnsi" w:hAnsiTheme="minorHAnsi" w:cstheme="minorHAnsi"/>
              </w:rPr>
              <w:t>19</w:t>
            </w:r>
            <w:r w:rsidR="00A45C26" w:rsidRPr="00F50F52">
              <w:rPr>
                <w:rFonts w:asciiTheme="minorHAnsi" w:hAnsiTheme="minorHAnsi" w:cstheme="minorHAnsi"/>
              </w:rPr>
              <w:t>-</w:t>
            </w:r>
            <w:r w:rsidRPr="00F50F52">
              <w:rPr>
                <w:rFonts w:asciiTheme="minorHAnsi" w:hAnsiTheme="minorHAnsi" w:cstheme="minorHAnsi"/>
              </w:rPr>
              <w:t>08</w:t>
            </w:r>
            <w:r w:rsidR="00F50F52" w:rsidRPr="00F50F52">
              <w:rPr>
                <w:rFonts w:asciiTheme="minorHAnsi" w:hAnsiTheme="minorHAnsi" w:cstheme="minorHAnsi"/>
                <w:bCs w:val="0"/>
              </w:rPr>
              <w:fldChar w:fldCharType="begin"/>
            </w:r>
            <w:r w:rsidR="00F50F52" w:rsidRPr="00F50F52">
              <w:rPr>
                <w:rFonts w:asciiTheme="minorHAnsi" w:hAnsiTheme="minorHAnsi" w:cstheme="minorHAnsi"/>
                <w:bCs w:val="0"/>
              </w:rPr>
              <w:instrText xml:space="preserve"> XE “GS50-19-08" \f “dan” </w:instrText>
            </w:r>
            <w:r w:rsidR="00F50F52" w:rsidRPr="00F50F52">
              <w:rPr>
                <w:rFonts w:asciiTheme="minorHAnsi" w:hAnsiTheme="minorHAnsi" w:cstheme="minorHAnsi"/>
                <w:bCs w:val="0"/>
              </w:rPr>
              <w:fldChar w:fldCharType="end"/>
            </w:r>
          </w:p>
          <w:p w14:paraId="5C902872" w14:textId="36A19AA3" w:rsidR="00850C2B" w:rsidRPr="00F50F52" w:rsidRDefault="00783F51" w:rsidP="00F50F52">
            <w:pPr>
              <w:pStyle w:val="TableText"/>
              <w:shd w:val="clear" w:color="auto" w:fill="FFFFFF" w:themeFill="background1"/>
              <w:spacing w:before="60" w:after="60"/>
              <w:jc w:val="center"/>
              <w:rPr>
                <w:rFonts w:asciiTheme="minorHAnsi" w:hAnsiTheme="minorHAnsi" w:cstheme="minorHAnsi"/>
              </w:rPr>
            </w:pPr>
            <w:r w:rsidRPr="00F50F52">
              <w:rPr>
                <w:rFonts w:asciiTheme="minorHAnsi" w:hAnsiTheme="minorHAnsi" w:cstheme="minorHAnsi"/>
              </w:rPr>
              <w:t>Rev. 2</w:t>
            </w:r>
          </w:p>
        </w:tc>
        <w:tc>
          <w:tcPr>
            <w:tcW w:w="2900" w:type="pct"/>
            <w:tcBorders>
              <w:top w:val="single" w:sz="4" w:space="0" w:color="000000"/>
              <w:bottom w:val="single" w:sz="4" w:space="0" w:color="000000"/>
            </w:tcBorders>
            <w:tcMar>
              <w:top w:w="43" w:type="dxa"/>
              <w:left w:w="72" w:type="dxa"/>
              <w:bottom w:w="43" w:type="dxa"/>
              <w:right w:w="72" w:type="dxa"/>
            </w:tcMar>
          </w:tcPr>
          <w:p w14:paraId="216C84E4" w14:textId="77777777" w:rsidR="00850C2B" w:rsidRPr="00F50F52" w:rsidRDefault="00850C2B" w:rsidP="00F50F52">
            <w:pPr>
              <w:spacing w:before="60" w:after="60"/>
              <w:rPr>
                <w:rFonts w:asciiTheme="minorHAnsi" w:hAnsiTheme="minorHAnsi" w:cstheme="minorHAnsi"/>
                <w:b/>
                <w:bCs/>
                <w:i/>
                <w:iCs/>
              </w:rPr>
            </w:pPr>
            <w:r w:rsidRPr="00F50F52">
              <w:rPr>
                <w:rFonts w:asciiTheme="minorHAnsi" w:hAnsiTheme="minorHAnsi" w:cstheme="minorHAnsi"/>
                <w:b/>
                <w:bCs/>
                <w:i/>
                <w:iCs/>
              </w:rPr>
              <w:t>Hazardous Materials/Dangerous Waste – Plans</w:t>
            </w:r>
          </w:p>
          <w:p w14:paraId="5B32F2BF" w14:textId="78CF2F7F" w:rsidR="00850C2B" w:rsidRPr="00F50F52" w:rsidRDefault="00850C2B" w:rsidP="00F50F52">
            <w:pPr>
              <w:spacing w:before="60" w:after="60"/>
              <w:rPr>
                <w:rFonts w:asciiTheme="minorHAnsi" w:hAnsiTheme="minorHAnsi" w:cstheme="minorHAnsi"/>
              </w:rPr>
            </w:pPr>
            <w:r w:rsidRPr="00F50F52">
              <w:rPr>
                <w:rFonts w:asciiTheme="minorHAnsi" w:hAnsiTheme="minorHAnsi" w:cstheme="minorHAnsi"/>
              </w:rPr>
              <w:t xml:space="preserve">Plans and procedures relating to the proper management of hazardous materials/waste used, owned, stored, or created by the local government agency. May include information relating to the collection, analysis, transportation, recordkeeping, and disposal of hazardous waste/materials in an effort to prevent contamination of humans, the environment, etc.  </w:t>
            </w:r>
            <w:r w:rsidRPr="00F50F52">
              <w:rPr>
                <w:rFonts w:asciiTheme="minorHAnsi" w:hAnsiTheme="minorHAnsi" w:cstheme="minorHAnsi"/>
              </w:rPr>
              <w:fldChar w:fldCharType="begin"/>
            </w:r>
            <w:r w:rsidRPr="00F50F52">
              <w:rPr>
                <w:rFonts w:asciiTheme="minorHAnsi" w:hAnsiTheme="minorHAnsi" w:cstheme="minorHAnsi"/>
              </w:rPr>
              <w:instrText xml:space="preserve"> XE “emergenc</w:instrText>
            </w:r>
            <w:r w:rsidR="000F4BC3">
              <w:rPr>
                <w:rFonts w:asciiTheme="minorHAnsi" w:hAnsiTheme="minorHAnsi" w:cstheme="minorHAnsi"/>
              </w:rPr>
              <w:instrText>ies</w:instrText>
            </w:r>
            <w:r w:rsidRPr="00F50F52">
              <w:rPr>
                <w:rFonts w:asciiTheme="minorHAnsi" w:hAnsiTheme="minorHAnsi" w:cstheme="minorHAnsi"/>
              </w:rPr>
              <w:instrText>:response</w:instrText>
            </w:r>
            <w:r w:rsidR="006E1C37">
              <w:rPr>
                <w:rFonts w:asciiTheme="minorHAnsi" w:hAnsiTheme="minorHAnsi" w:cstheme="minorHAnsi"/>
              </w:rPr>
              <w:instrText>/recovery</w:instrText>
            </w:r>
            <w:r w:rsidR="008A4353">
              <w:rPr>
                <w:rFonts w:asciiTheme="minorHAnsi" w:hAnsiTheme="minorHAnsi" w:cstheme="minorHAnsi"/>
              </w:rPr>
              <w:instrText>:hazardous material</w:instrText>
            </w:r>
            <w:r w:rsidRPr="00F50F52">
              <w:rPr>
                <w:rFonts w:asciiTheme="minorHAnsi" w:hAnsiTheme="minorHAnsi" w:cstheme="minorHAnsi"/>
              </w:rPr>
              <w:instrText xml:space="preserve"> plan</w:instrText>
            </w:r>
            <w:r w:rsidR="008A4353">
              <w:rPr>
                <w:rFonts w:asciiTheme="minorHAnsi" w:hAnsiTheme="minorHAnsi" w:cstheme="minorHAnsi"/>
              </w:rPr>
              <w:instrText>s</w:instrText>
            </w:r>
            <w:r w:rsidRPr="00F50F52">
              <w:rPr>
                <w:rFonts w:asciiTheme="minorHAnsi" w:hAnsiTheme="minorHAnsi" w:cstheme="minorHAnsi"/>
              </w:rPr>
              <w:instrText xml:space="preserve">" \f “subject” </w:instrText>
            </w:r>
            <w:r w:rsidRPr="00F50F52">
              <w:rPr>
                <w:rFonts w:asciiTheme="minorHAnsi" w:hAnsiTheme="minorHAnsi" w:cstheme="minorHAnsi"/>
              </w:rPr>
              <w:fldChar w:fldCharType="end"/>
            </w:r>
            <w:r w:rsidRPr="00F50F52">
              <w:rPr>
                <w:rFonts w:asciiTheme="minorHAnsi" w:hAnsiTheme="minorHAnsi" w:cstheme="minorHAnsi"/>
              </w:rPr>
              <w:fldChar w:fldCharType="begin"/>
            </w:r>
            <w:r w:rsidRPr="00F50F52">
              <w:rPr>
                <w:rFonts w:asciiTheme="minorHAnsi" w:hAnsiTheme="minorHAnsi" w:cstheme="minorHAnsi"/>
              </w:rPr>
              <w:instrText xml:space="preserve"> XE “hazardous materials/waste:emergency response plan" \f “subject” </w:instrText>
            </w:r>
            <w:r w:rsidRPr="00F50F52">
              <w:rPr>
                <w:rFonts w:asciiTheme="minorHAnsi" w:hAnsiTheme="minorHAnsi" w:cstheme="minorHAnsi"/>
              </w:rPr>
              <w:fldChar w:fldCharType="end"/>
            </w:r>
            <w:r w:rsidRPr="00F50F52">
              <w:rPr>
                <w:rFonts w:asciiTheme="minorHAnsi" w:hAnsiTheme="minorHAnsi" w:cstheme="minorHAnsi"/>
              </w:rPr>
              <w:t xml:space="preserve"> </w:t>
            </w:r>
            <w:r w:rsidRPr="00F50F52">
              <w:rPr>
                <w:rFonts w:asciiTheme="minorHAnsi" w:hAnsiTheme="minorHAnsi" w:cstheme="minorHAnsi"/>
              </w:rPr>
              <w:fldChar w:fldCharType="begin"/>
            </w:r>
            <w:r w:rsidRPr="00F50F52">
              <w:rPr>
                <w:rFonts w:asciiTheme="minorHAnsi" w:hAnsiTheme="minorHAnsi" w:cstheme="minorHAnsi"/>
              </w:rPr>
              <w:instrText xml:space="preserve"> XE “hazardous materials/waste:right-to-know" \f “subject” </w:instrText>
            </w:r>
            <w:r w:rsidRPr="00F50F52">
              <w:rPr>
                <w:rFonts w:asciiTheme="minorHAnsi" w:hAnsiTheme="minorHAnsi" w:cstheme="minorHAnsi"/>
              </w:rPr>
              <w:fldChar w:fldCharType="end"/>
            </w:r>
            <w:r w:rsidR="00F50F52" w:rsidRPr="0016206D">
              <w:fldChar w:fldCharType="begin"/>
            </w:r>
            <w:r w:rsidR="00F50F52" w:rsidRPr="0016206D">
              <w:instrText xml:space="preserve"> XE “hazardous materials/waste:management plan" \f “subject” </w:instrText>
            </w:r>
            <w:r w:rsidR="00F50F52" w:rsidRPr="0016206D">
              <w:fldChar w:fldCharType="end"/>
            </w:r>
            <w:r w:rsidR="00F50F52" w:rsidRPr="0016206D">
              <w:fldChar w:fldCharType="begin"/>
            </w:r>
            <w:r w:rsidR="00F50F52">
              <w:instrText xml:space="preserve"> XE "plans</w:instrText>
            </w:r>
            <w:r w:rsidR="000E50D8">
              <w:instrText xml:space="preserve"> (</w:instrText>
            </w:r>
            <w:r w:rsidR="00017094">
              <w:instrText>planning)</w:instrText>
            </w:r>
            <w:r w:rsidR="00F50F52">
              <w:instrText>:hazardous materials</w:instrText>
            </w:r>
            <w:r w:rsidR="00F50F52" w:rsidRPr="0016206D">
              <w:instrText xml:space="preserve">" \f “subject” </w:instrText>
            </w:r>
            <w:r w:rsidR="00F50F52" w:rsidRPr="0016206D">
              <w:fldChar w:fldCharType="end"/>
            </w:r>
          </w:p>
          <w:p w14:paraId="4C977402" w14:textId="77777777" w:rsidR="00850C2B" w:rsidRPr="00F50F52" w:rsidRDefault="00850C2B" w:rsidP="00F50F52">
            <w:pPr>
              <w:spacing w:before="60" w:after="60"/>
              <w:rPr>
                <w:rFonts w:asciiTheme="minorHAnsi" w:hAnsiTheme="minorHAnsi" w:cstheme="minorHAnsi"/>
              </w:rPr>
            </w:pPr>
            <w:r w:rsidRPr="00F50F52">
              <w:rPr>
                <w:rFonts w:asciiTheme="minorHAnsi" w:hAnsiTheme="minorHAnsi" w:cstheme="minorHAnsi"/>
              </w:rPr>
              <w:t>Includes, but is not limited to:</w:t>
            </w:r>
          </w:p>
          <w:p w14:paraId="694A5CC5" w14:textId="77777777" w:rsidR="00850C2B" w:rsidRPr="00B30110" w:rsidRDefault="00850C2B" w:rsidP="00BC2B29">
            <w:pPr>
              <w:pStyle w:val="ListParagraph"/>
              <w:numPr>
                <w:ilvl w:val="0"/>
                <w:numId w:val="227"/>
              </w:numPr>
              <w:spacing w:before="60" w:after="60"/>
              <w:rPr>
                <w:rFonts w:asciiTheme="minorHAnsi" w:hAnsiTheme="minorHAnsi" w:cstheme="minorHAnsi"/>
              </w:rPr>
            </w:pPr>
            <w:r w:rsidRPr="00B30110">
              <w:rPr>
                <w:rFonts w:asciiTheme="minorHAnsi" w:hAnsiTheme="minorHAnsi" w:cstheme="minorHAnsi"/>
              </w:rPr>
              <w:t>Hazardous materials emergency response plans and procedures;</w:t>
            </w:r>
          </w:p>
          <w:p w14:paraId="64D5EEEB" w14:textId="77777777" w:rsidR="00850C2B" w:rsidRPr="00B30110" w:rsidRDefault="00850C2B" w:rsidP="00BC2B29">
            <w:pPr>
              <w:pStyle w:val="ListParagraph"/>
              <w:numPr>
                <w:ilvl w:val="0"/>
                <w:numId w:val="227"/>
              </w:numPr>
              <w:spacing w:before="60" w:after="60"/>
              <w:rPr>
                <w:rFonts w:asciiTheme="minorHAnsi" w:hAnsiTheme="minorHAnsi" w:cstheme="minorHAnsi"/>
              </w:rPr>
            </w:pPr>
            <w:r w:rsidRPr="00B30110">
              <w:rPr>
                <w:rFonts w:asciiTheme="minorHAnsi" w:hAnsiTheme="minorHAnsi" w:cstheme="minorHAnsi"/>
              </w:rPr>
              <w:t>Employee Right to Know implementation plan;</w:t>
            </w:r>
          </w:p>
          <w:p w14:paraId="7E3BA926" w14:textId="3D4D3DB6" w:rsidR="00850C2B" w:rsidRPr="00B30110" w:rsidRDefault="00850C2B" w:rsidP="00BC2B29">
            <w:pPr>
              <w:pStyle w:val="ListParagraph"/>
              <w:numPr>
                <w:ilvl w:val="0"/>
                <w:numId w:val="227"/>
              </w:numPr>
              <w:spacing w:before="60" w:after="60"/>
              <w:rPr>
                <w:rFonts w:asciiTheme="minorHAnsi" w:hAnsiTheme="minorHAnsi" w:cstheme="minorHAnsi"/>
              </w:rPr>
            </w:pPr>
            <w:r w:rsidRPr="00B30110">
              <w:rPr>
                <w:rFonts w:asciiTheme="minorHAnsi" w:hAnsiTheme="minorHAnsi" w:cstheme="minorHAnsi"/>
              </w:rPr>
              <w:t>Hazardous waste plans prepared and submitted to the Department of Ecology in accordance with RCW 70</w:t>
            </w:r>
            <w:r w:rsidR="00847615">
              <w:rPr>
                <w:rFonts w:asciiTheme="minorHAnsi" w:hAnsiTheme="minorHAnsi" w:cstheme="minorHAnsi"/>
              </w:rPr>
              <w:t>A</w:t>
            </w:r>
            <w:r w:rsidRPr="00B30110">
              <w:rPr>
                <w:rFonts w:asciiTheme="minorHAnsi" w:hAnsiTheme="minorHAnsi" w:cstheme="minorHAnsi"/>
              </w:rPr>
              <w:t>.</w:t>
            </w:r>
            <w:r w:rsidR="00C84766">
              <w:rPr>
                <w:rFonts w:asciiTheme="minorHAnsi" w:hAnsiTheme="minorHAnsi" w:cstheme="minorHAnsi"/>
              </w:rPr>
              <w:t>300</w:t>
            </w:r>
            <w:r w:rsidRPr="00B30110">
              <w:rPr>
                <w:rFonts w:asciiTheme="minorHAnsi" w:hAnsiTheme="minorHAnsi" w:cstheme="minorHAnsi"/>
              </w:rPr>
              <w:t>.</w:t>
            </w:r>
            <w:r w:rsidR="00C84766">
              <w:rPr>
                <w:rFonts w:asciiTheme="minorHAnsi" w:hAnsiTheme="minorHAnsi" w:cstheme="minorHAnsi"/>
              </w:rPr>
              <w:t>350</w:t>
            </w:r>
            <w:r w:rsidRPr="00B30110">
              <w:rPr>
                <w:rFonts w:asciiTheme="minorHAnsi" w:hAnsiTheme="minorHAnsi" w:cstheme="minorHAnsi"/>
              </w:rPr>
              <w:t>;</w:t>
            </w:r>
          </w:p>
          <w:p w14:paraId="51D519B4" w14:textId="0F8B2245" w:rsidR="00850C2B" w:rsidRPr="00B30110" w:rsidRDefault="00850C2B" w:rsidP="00BC2B29">
            <w:pPr>
              <w:pStyle w:val="ListParagraph"/>
              <w:numPr>
                <w:ilvl w:val="0"/>
                <w:numId w:val="227"/>
              </w:numPr>
              <w:spacing w:before="60" w:after="60"/>
              <w:rPr>
                <w:rFonts w:asciiTheme="minorHAnsi" w:hAnsiTheme="minorHAnsi" w:cstheme="minorHAnsi"/>
              </w:rPr>
            </w:pPr>
            <w:r w:rsidRPr="00B30110">
              <w:rPr>
                <w:rFonts w:asciiTheme="minorHAnsi" w:hAnsiTheme="minorHAnsi" w:cstheme="minorHAnsi"/>
              </w:rPr>
              <w:t xml:space="preserve">Asbestos management plans prepared in accordance with the </w:t>
            </w:r>
            <w:r w:rsidRPr="00B30110">
              <w:rPr>
                <w:rFonts w:asciiTheme="minorHAnsi" w:hAnsiTheme="minorHAnsi" w:cstheme="minorHAnsi"/>
                <w:i/>
                <w:iCs/>
              </w:rPr>
              <w:t>Asbestos Hazard Emergency Response Act (AHERA)</w:t>
            </w:r>
            <w:r w:rsidRPr="00B30110">
              <w:rPr>
                <w:rFonts w:asciiTheme="minorHAnsi" w:hAnsiTheme="minorHAnsi" w:cstheme="minorHAnsi"/>
              </w:rPr>
              <w:t xml:space="preserve"> and the </w:t>
            </w:r>
            <w:r w:rsidRPr="00B30110">
              <w:rPr>
                <w:rFonts w:asciiTheme="minorHAnsi" w:hAnsiTheme="minorHAnsi" w:cstheme="minorHAnsi"/>
                <w:i/>
                <w:iCs/>
              </w:rPr>
              <w:t>Asbestos School Hazard Abatement Reauthorization Act (ASHARA)</w:t>
            </w:r>
            <w:r w:rsidRPr="00B30110">
              <w:rPr>
                <w:rFonts w:asciiTheme="minorHAnsi" w:hAnsiTheme="minorHAnsi" w:cstheme="minorHAnsi"/>
              </w:rPr>
              <w:t xml:space="preserve"> in accordance with </w:t>
            </w:r>
            <w:r w:rsidRPr="0047571D">
              <w:rPr>
                <w:rFonts w:asciiTheme="minorHAnsi" w:hAnsiTheme="minorHAnsi" w:cstheme="minorHAnsi"/>
              </w:rPr>
              <w:t>40 CFR § Part 763</w:t>
            </w:r>
            <w:r w:rsidRPr="00B30110">
              <w:rPr>
                <w:rFonts w:asciiTheme="minorHAnsi" w:hAnsiTheme="minorHAnsi" w:cstheme="minorHAnsi"/>
              </w:rPr>
              <w:t>.</w:t>
            </w:r>
          </w:p>
          <w:p w14:paraId="05397049" w14:textId="55089121" w:rsidR="007360F3" w:rsidRPr="00F50F52" w:rsidRDefault="007360F3" w:rsidP="00F50F52">
            <w:pPr>
              <w:spacing w:before="60" w:after="60"/>
              <w:rPr>
                <w:rFonts w:asciiTheme="minorHAnsi" w:hAnsiTheme="minorHAnsi" w:cstheme="minorHAnsi"/>
              </w:rPr>
            </w:pPr>
            <w:r w:rsidRPr="00F50F52">
              <w:rPr>
                <w:rFonts w:asciiTheme="minorHAnsi" w:hAnsiTheme="minorHAnsi" w:cstheme="minorHAnsi"/>
              </w:rPr>
              <w:t>Excludes</w:t>
            </w:r>
            <w:r w:rsidR="0047571D">
              <w:rPr>
                <w:rFonts w:asciiTheme="minorHAnsi" w:hAnsiTheme="minorHAnsi" w:cstheme="minorHAnsi"/>
              </w:rPr>
              <w:t xml:space="preserve"> records covered by</w:t>
            </w:r>
            <w:r w:rsidRPr="00F50F52">
              <w:rPr>
                <w:rFonts w:asciiTheme="minorHAnsi" w:hAnsiTheme="minorHAnsi" w:cstheme="minorHAnsi"/>
              </w:rPr>
              <w:t>:</w:t>
            </w:r>
          </w:p>
          <w:p w14:paraId="07956515" w14:textId="77777777" w:rsidR="007360F3" w:rsidRPr="0047571D" w:rsidRDefault="007360F3" w:rsidP="00BC2B29">
            <w:pPr>
              <w:pStyle w:val="ListParagraph"/>
              <w:numPr>
                <w:ilvl w:val="0"/>
                <w:numId w:val="228"/>
              </w:numPr>
              <w:spacing w:before="60" w:after="60"/>
              <w:rPr>
                <w:rFonts w:asciiTheme="minorHAnsi" w:hAnsiTheme="minorHAnsi" w:cstheme="minorHAnsi"/>
              </w:rPr>
            </w:pPr>
            <w:r w:rsidRPr="0047571D">
              <w:rPr>
                <w:rFonts w:asciiTheme="minorHAnsi" w:hAnsiTheme="minorHAnsi" w:cstheme="minorHAnsi"/>
                <w:i/>
                <w:iCs/>
              </w:rPr>
              <w:t>Hazardous Materials/Dangerous Waste – Abatement and Remediation (DAN GS50-19-15)</w:t>
            </w:r>
            <w:r w:rsidRPr="0047571D">
              <w:rPr>
                <w:rFonts w:asciiTheme="minorHAnsi" w:hAnsiTheme="minorHAnsi" w:cstheme="minorHAnsi"/>
              </w:rPr>
              <w:t>;</w:t>
            </w:r>
          </w:p>
          <w:p w14:paraId="095391D3" w14:textId="36ABEFF2" w:rsidR="007360F3" w:rsidRPr="0047571D" w:rsidRDefault="007360F3" w:rsidP="00BC2B29">
            <w:pPr>
              <w:pStyle w:val="ListParagraph"/>
              <w:numPr>
                <w:ilvl w:val="0"/>
                <w:numId w:val="228"/>
              </w:numPr>
              <w:spacing w:before="60" w:after="60"/>
              <w:rPr>
                <w:rFonts w:asciiTheme="minorHAnsi" w:hAnsiTheme="minorHAnsi" w:cstheme="minorHAnsi"/>
              </w:rPr>
            </w:pPr>
            <w:r w:rsidRPr="0047571D">
              <w:rPr>
                <w:rFonts w:asciiTheme="minorHAnsi" w:hAnsiTheme="minorHAnsi" w:cstheme="minorHAnsi"/>
                <w:i/>
                <w:iCs/>
              </w:rPr>
              <w:t>Hazardous Materials/Dangerous Waste – Control/Inventory/Tracking/Disposal (DAN GS50-19-</w:t>
            </w:r>
            <w:r w:rsidR="00B32C8C">
              <w:rPr>
                <w:rFonts w:asciiTheme="minorHAnsi" w:hAnsiTheme="minorHAnsi" w:cstheme="minorHAnsi"/>
                <w:i/>
                <w:iCs/>
              </w:rPr>
              <w:t>02</w:t>
            </w:r>
            <w:r w:rsidRPr="0047571D">
              <w:rPr>
                <w:rFonts w:asciiTheme="minorHAnsi" w:hAnsiTheme="minorHAnsi" w:cstheme="minorHAnsi"/>
                <w:i/>
                <w:iCs/>
              </w:rPr>
              <w:t>)</w:t>
            </w:r>
            <w:r w:rsidRPr="0047571D">
              <w:rPr>
                <w:rFonts w:asciiTheme="minorHAnsi" w:hAnsiTheme="minorHAnsi" w:cstheme="minorHAnsi"/>
              </w:rPr>
              <w:t>.</w:t>
            </w:r>
          </w:p>
          <w:p w14:paraId="1E87DB62" w14:textId="6979C834" w:rsidR="00850C2B" w:rsidRPr="002458E7" w:rsidRDefault="00850C2B" w:rsidP="00F50F52">
            <w:pPr>
              <w:spacing w:before="60" w:after="60"/>
              <w:rPr>
                <w:rFonts w:asciiTheme="minorHAnsi" w:hAnsiTheme="minorHAnsi" w:cstheme="minorHAnsi"/>
                <w:i/>
                <w:iCs/>
                <w:sz w:val="21"/>
                <w:szCs w:val="21"/>
              </w:rPr>
            </w:pPr>
            <w:r w:rsidRPr="002458E7">
              <w:rPr>
                <w:rFonts w:asciiTheme="minorHAnsi" w:hAnsiTheme="minorHAnsi" w:cstheme="minorHAnsi"/>
                <w:i/>
                <w:iCs/>
                <w:sz w:val="21"/>
                <w:szCs w:val="21"/>
              </w:rPr>
              <w:t>Note: Local hazardous waste plans (RCW 70</w:t>
            </w:r>
            <w:r w:rsidR="00C84766">
              <w:rPr>
                <w:rFonts w:asciiTheme="minorHAnsi" w:hAnsiTheme="minorHAnsi" w:cstheme="minorHAnsi"/>
                <w:i/>
                <w:iCs/>
                <w:sz w:val="21"/>
                <w:szCs w:val="21"/>
              </w:rPr>
              <w:t>A</w:t>
            </w:r>
            <w:r w:rsidRPr="002458E7">
              <w:rPr>
                <w:rFonts w:asciiTheme="minorHAnsi" w:hAnsiTheme="minorHAnsi" w:cstheme="minorHAnsi"/>
                <w:i/>
                <w:iCs/>
                <w:sz w:val="21"/>
                <w:szCs w:val="21"/>
              </w:rPr>
              <w:t>.</w:t>
            </w:r>
            <w:r w:rsidR="00C84766">
              <w:rPr>
                <w:rFonts w:asciiTheme="minorHAnsi" w:hAnsiTheme="minorHAnsi" w:cstheme="minorHAnsi"/>
                <w:i/>
                <w:iCs/>
                <w:sz w:val="21"/>
                <w:szCs w:val="21"/>
              </w:rPr>
              <w:t>300</w:t>
            </w:r>
            <w:r w:rsidRPr="002458E7">
              <w:rPr>
                <w:rFonts w:asciiTheme="minorHAnsi" w:hAnsiTheme="minorHAnsi" w:cstheme="minorHAnsi"/>
                <w:i/>
                <w:iCs/>
                <w:sz w:val="21"/>
                <w:szCs w:val="21"/>
              </w:rPr>
              <w:t>.</w:t>
            </w:r>
            <w:r w:rsidR="00C84766">
              <w:rPr>
                <w:rFonts w:asciiTheme="minorHAnsi" w:hAnsiTheme="minorHAnsi" w:cstheme="minorHAnsi"/>
                <w:i/>
                <w:iCs/>
                <w:sz w:val="21"/>
                <w:szCs w:val="21"/>
              </w:rPr>
              <w:t>350</w:t>
            </w:r>
            <w:r w:rsidRPr="002458E7">
              <w:rPr>
                <w:rFonts w:asciiTheme="minorHAnsi" w:hAnsiTheme="minorHAnsi" w:cstheme="minorHAnsi"/>
                <w:i/>
                <w:iCs/>
                <w:sz w:val="21"/>
                <w:szCs w:val="21"/>
              </w:rPr>
              <w:t>) received by the Washington State Department of Ecology are designated Archival in accordance with the Department of Ecolog</w:t>
            </w:r>
            <w:r w:rsidR="006A4AAB" w:rsidRPr="002458E7">
              <w:rPr>
                <w:rFonts w:asciiTheme="minorHAnsi" w:hAnsiTheme="minorHAnsi" w:cstheme="minorHAnsi"/>
                <w:i/>
                <w:iCs/>
                <w:sz w:val="21"/>
                <w:szCs w:val="21"/>
              </w:rPr>
              <w:t>y’s records retention schedule.</w:t>
            </w:r>
          </w:p>
        </w:tc>
        <w:tc>
          <w:tcPr>
            <w:tcW w:w="1000" w:type="pct"/>
            <w:tcBorders>
              <w:top w:val="single" w:sz="4" w:space="0" w:color="000000"/>
              <w:bottom w:val="single" w:sz="4" w:space="0" w:color="000000"/>
            </w:tcBorders>
            <w:tcMar>
              <w:top w:w="43" w:type="dxa"/>
              <w:left w:w="72" w:type="dxa"/>
              <w:bottom w:w="43" w:type="dxa"/>
              <w:right w:w="72" w:type="dxa"/>
            </w:tcMar>
          </w:tcPr>
          <w:p w14:paraId="5CF7EFFA" w14:textId="77777777" w:rsidR="00850C2B" w:rsidRPr="00F50F52" w:rsidRDefault="00850C2B" w:rsidP="00F50F52">
            <w:pPr>
              <w:shd w:val="clear" w:color="auto" w:fill="FFFFFF" w:themeFill="background1"/>
              <w:spacing w:before="60" w:after="60"/>
              <w:rPr>
                <w:rFonts w:asciiTheme="minorHAnsi" w:hAnsiTheme="minorHAnsi" w:cstheme="minorHAnsi"/>
                <w:bCs/>
              </w:rPr>
            </w:pPr>
            <w:r w:rsidRPr="00F50F52">
              <w:rPr>
                <w:rFonts w:asciiTheme="minorHAnsi" w:hAnsiTheme="minorHAnsi" w:cstheme="minorHAnsi"/>
                <w:b/>
                <w:bCs/>
              </w:rPr>
              <w:t xml:space="preserve">Retain </w:t>
            </w:r>
            <w:r w:rsidRPr="00F50F52">
              <w:rPr>
                <w:rFonts w:asciiTheme="minorHAnsi" w:hAnsiTheme="minorHAnsi" w:cstheme="minorHAnsi"/>
                <w:bCs/>
              </w:rPr>
              <w:t>for 6 years after obsolete or superseded</w:t>
            </w:r>
          </w:p>
          <w:p w14:paraId="2EBE3E8F" w14:textId="77777777" w:rsidR="00850C2B" w:rsidRPr="00F50F52" w:rsidRDefault="00850C2B" w:rsidP="00F50F52">
            <w:pPr>
              <w:shd w:val="clear" w:color="auto" w:fill="FFFFFF" w:themeFill="background1"/>
              <w:spacing w:before="60" w:after="60"/>
              <w:rPr>
                <w:rFonts w:asciiTheme="minorHAnsi" w:hAnsiTheme="minorHAnsi" w:cstheme="minorHAnsi"/>
                <w:bCs/>
                <w:i/>
              </w:rPr>
            </w:pPr>
            <w:r w:rsidRPr="00F50F52">
              <w:rPr>
                <w:rFonts w:asciiTheme="minorHAnsi" w:hAnsiTheme="minorHAnsi" w:cstheme="minorHAnsi"/>
                <w:bCs/>
              </w:rPr>
              <w:t xml:space="preserve">   </w:t>
            </w:r>
            <w:r w:rsidRPr="00F50F52">
              <w:rPr>
                <w:rFonts w:asciiTheme="minorHAnsi" w:hAnsiTheme="minorHAnsi" w:cstheme="minorHAnsi"/>
                <w:bCs/>
                <w:i/>
              </w:rPr>
              <w:t>then</w:t>
            </w:r>
          </w:p>
          <w:p w14:paraId="7647D04F" w14:textId="041C3B82" w:rsidR="00850C2B" w:rsidRPr="00F50F52" w:rsidRDefault="00850C2B" w:rsidP="001D788E">
            <w:pPr>
              <w:shd w:val="clear" w:color="auto" w:fill="FFFFFF" w:themeFill="background1"/>
              <w:spacing w:before="60" w:after="60"/>
              <w:rPr>
                <w:rFonts w:asciiTheme="minorHAnsi" w:hAnsiTheme="minorHAnsi" w:cstheme="minorHAnsi"/>
              </w:rPr>
            </w:pPr>
            <w:r w:rsidRPr="00F50F52">
              <w:rPr>
                <w:rFonts w:asciiTheme="minorHAnsi" w:hAnsiTheme="minorHAnsi" w:cstheme="minorHAnsi"/>
                <w:b/>
                <w:bCs/>
              </w:rPr>
              <w:t xml:space="preserve">Transfer </w:t>
            </w:r>
            <w:r w:rsidRPr="00F50F52">
              <w:rPr>
                <w:rFonts w:asciiTheme="minorHAnsi" w:hAnsiTheme="minorHAnsi" w:cstheme="minorHAnsi"/>
                <w:bCs/>
              </w:rPr>
              <w:t>to Washington State Archives for appraisal and selective retention.</w:t>
            </w:r>
          </w:p>
        </w:tc>
        <w:tc>
          <w:tcPr>
            <w:tcW w:w="600" w:type="pct"/>
            <w:tcBorders>
              <w:top w:val="single" w:sz="4" w:space="0" w:color="000000"/>
              <w:bottom w:val="single" w:sz="4" w:space="0" w:color="000000"/>
            </w:tcBorders>
            <w:tcMar>
              <w:top w:w="43" w:type="dxa"/>
              <w:left w:w="72" w:type="dxa"/>
              <w:bottom w:w="43" w:type="dxa"/>
              <w:right w:w="72" w:type="dxa"/>
            </w:tcMar>
          </w:tcPr>
          <w:p w14:paraId="3C0F6EB2" w14:textId="77777777" w:rsidR="00850C2B" w:rsidRPr="0016206D" w:rsidRDefault="00850C2B" w:rsidP="001D788E">
            <w:pPr>
              <w:shd w:val="clear" w:color="auto" w:fill="FFFFFF" w:themeFill="background1"/>
              <w:spacing w:before="60"/>
              <w:jc w:val="center"/>
              <w:rPr>
                <w:rFonts w:eastAsia="Calibri" w:cs="Times New Roman"/>
                <w:b/>
                <w:szCs w:val="22"/>
              </w:rPr>
            </w:pPr>
            <w:r w:rsidRPr="0016206D">
              <w:rPr>
                <w:rFonts w:eastAsia="Calibri" w:cs="Times New Roman"/>
                <w:b/>
                <w:szCs w:val="22"/>
              </w:rPr>
              <w:t>ARCHIVAL</w:t>
            </w:r>
          </w:p>
          <w:p w14:paraId="37167037" w14:textId="1D4261DD" w:rsidR="00850C2B" w:rsidRPr="0016206D" w:rsidRDefault="00850C2B" w:rsidP="00064EAC">
            <w:pPr>
              <w:shd w:val="clear" w:color="auto" w:fill="FFFFFF" w:themeFill="background1"/>
              <w:jc w:val="center"/>
              <w:rPr>
                <w:rFonts w:eastAsia="Calibri" w:cs="Times New Roman"/>
                <w:b/>
                <w:sz w:val="18"/>
                <w:szCs w:val="18"/>
              </w:rPr>
            </w:pPr>
            <w:r w:rsidRPr="0016206D">
              <w:rPr>
                <w:rFonts w:eastAsia="Calibri" w:cs="Times New Roman"/>
                <w:b/>
                <w:sz w:val="18"/>
                <w:szCs w:val="18"/>
              </w:rPr>
              <w:t>(Appraisal Required)</w:t>
            </w:r>
            <w:r w:rsidR="00D158AD" w:rsidRPr="0016206D">
              <w:t xml:space="preserve"> </w:t>
            </w:r>
            <w:r w:rsidR="00D158AD" w:rsidRPr="0016206D">
              <w:fldChar w:fldCharType="begin"/>
            </w:r>
            <w:r w:rsidR="00D158AD" w:rsidRPr="0016206D">
              <w:instrText xml:space="preserve"> XE "ASSET MANAGEMENT:Hazardous Materials Management:Hazardous Materials/Dangerous Waste – Plans” \f “archival” </w:instrText>
            </w:r>
            <w:r w:rsidR="00D158AD" w:rsidRPr="0016206D">
              <w:fldChar w:fldCharType="end"/>
            </w:r>
          </w:p>
          <w:p w14:paraId="0BAEFF60" w14:textId="77777777" w:rsidR="00853800" w:rsidRPr="00A550ED" w:rsidRDefault="00853800" w:rsidP="00853800">
            <w:pPr>
              <w:jc w:val="center"/>
              <w:rPr>
                <w:b/>
                <w:szCs w:val="22"/>
              </w:rPr>
            </w:pPr>
            <w:r w:rsidRPr="00A550ED">
              <w:rPr>
                <w:b/>
                <w:szCs w:val="22"/>
              </w:rPr>
              <w:t>ESSENTIAL</w:t>
            </w:r>
          </w:p>
          <w:p w14:paraId="5387BBD3" w14:textId="767A8399" w:rsidR="00853800" w:rsidRPr="009518FC" w:rsidRDefault="00853800" w:rsidP="00853800">
            <w:pPr>
              <w:jc w:val="center"/>
              <w:rPr>
                <w:b/>
                <w:sz w:val="16"/>
                <w:szCs w:val="16"/>
                <w:highlight w:val="yellow"/>
              </w:rPr>
            </w:pPr>
            <w:r w:rsidRPr="00A550ED">
              <w:rPr>
                <w:b/>
                <w:sz w:val="16"/>
                <w:szCs w:val="16"/>
              </w:rPr>
              <w:t>(for Disaster Recovery)</w:t>
            </w:r>
            <w:r w:rsidR="00D158AD" w:rsidRPr="0016206D">
              <w:t xml:space="preserve"> </w:t>
            </w:r>
            <w:r w:rsidR="00D158AD" w:rsidRPr="0016206D">
              <w:fldChar w:fldCharType="begin"/>
            </w:r>
            <w:r w:rsidR="00D158AD" w:rsidRPr="0016206D">
              <w:instrText xml:space="preserve"> XE "ASSET MANAGEMENT:Hazardous Materials Management</w:instrText>
            </w:r>
            <w:r w:rsidR="00D158AD">
              <w:instrText>:Hazardous Matls/Dangerous Waste</w:instrText>
            </w:r>
            <w:r w:rsidR="00D158AD" w:rsidRPr="0016206D">
              <w:instrText xml:space="preserve"> – Plans” \f “essential” </w:instrText>
            </w:r>
            <w:r w:rsidR="00D158AD" w:rsidRPr="0016206D">
              <w:fldChar w:fldCharType="end"/>
            </w:r>
          </w:p>
          <w:p w14:paraId="748AB516" w14:textId="46E457CD" w:rsidR="00850C2B" w:rsidRPr="0016206D" w:rsidRDefault="00850C2B" w:rsidP="00064EAC">
            <w:pPr>
              <w:shd w:val="clear" w:color="auto" w:fill="FFFFFF" w:themeFill="background1"/>
              <w:jc w:val="center"/>
              <w:rPr>
                <w:rFonts w:eastAsia="Calibri" w:cs="Times New Roman"/>
                <w:sz w:val="20"/>
                <w:szCs w:val="20"/>
              </w:rPr>
            </w:pPr>
            <w:r w:rsidRPr="0016206D">
              <w:rPr>
                <w:rFonts w:eastAsia="Calibri" w:cs="Times New Roman"/>
                <w:sz w:val="20"/>
                <w:szCs w:val="20"/>
              </w:rPr>
              <w:t>OPR</w:t>
            </w:r>
          </w:p>
        </w:tc>
      </w:tr>
      <w:tr w:rsidR="00850C2B" w:rsidRPr="0016206D" w14:paraId="253659DE" w14:textId="77777777" w:rsidTr="00204BEA">
        <w:trPr>
          <w:cantSplit/>
          <w:jc w:val="center"/>
        </w:trPr>
        <w:tc>
          <w:tcPr>
            <w:tcW w:w="500" w:type="pct"/>
            <w:tcBorders>
              <w:top w:val="single" w:sz="4" w:space="0" w:color="000000"/>
              <w:bottom w:val="single" w:sz="4" w:space="0" w:color="000000"/>
            </w:tcBorders>
            <w:tcMar>
              <w:top w:w="43" w:type="dxa"/>
              <w:left w:w="43" w:type="dxa"/>
              <w:bottom w:w="43" w:type="dxa"/>
              <w:right w:w="43" w:type="dxa"/>
            </w:tcMar>
          </w:tcPr>
          <w:p w14:paraId="4F60C272" w14:textId="5FE079C9" w:rsidR="00850C2B" w:rsidRPr="00204BEA" w:rsidRDefault="00850C2B" w:rsidP="00204BEA">
            <w:pPr>
              <w:pStyle w:val="ItemNo"/>
              <w:numPr>
                <w:ilvl w:val="0"/>
                <w:numId w:val="0"/>
              </w:numPr>
              <w:shd w:val="clear" w:color="auto" w:fill="FFFFFF" w:themeFill="background1"/>
              <w:spacing w:before="60" w:after="60"/>
              <w:jc w:val="center"/>
              <w:rPr>
                <w:rFonts w:asciiTheme="minorHAnsi" w:hAnsiTheme="minorHAnsi" w:cstheme="minorHAnsi"/>
              </w:rPr>
            </w:pPr>
            <w:r w:rsidRPr="00204BEA">
              <w:rPr>
                <w:rFonts w:asciiTheme="minorHAnsi" w:hAnsiTheme="minorHAnsi" w:cstheme="minorHAnsi"/>
              </w:rPr>
              <w:lastRenderedPageBreak/>
              <w:t>GS50</w:t>
            </w:r>
            <w:r w:rsidR="00A45C26" w:rsidRPr="00204BEA">
              <w:rPr>
                <w:rFonts w:asciiTheme="minorHAnsi" w:hAnsiTheme="minorHAnsi" w:cstheme="minorHAnsi"/>
              </w:rPr>
              <w:t>-</w:t>
            </w:r>
            <w:r w:rsidRPr="00204BEA">
              <w:rPr>
                <w:rFonts w:asciiTheme="minorHAnsi" w:hAnsiTheme="minorHAnsi" w:cstheme="minorHAnsi"/>
              </w:rPr>
              <w:t>18</w:t>
            </w:r>
            <w:r w:rsidR="00A45C26" w:rsidRPr="00204BEA">
              <w:rPr>
                <w:rFonts w:asciiTheme="minorHAnsi" w:hAnsiTheme="minorHAnsi" w:cstheme="minorHAnsi"/>
              </w:rPr>
              <w:t>-</w:t>
            </w:r>
            <w:r w:rsidRPr="00204BEA">
              <w:rPr>
                <w:rFonts w:asciiTheme="minorHAnsi" w:hAnsiTheme="minorHAnsi" w:cstheme="minorHAnsi"/>
              </w:rPr>
              <w:t>43</w:t>
            </w:r>
            <w:r w:rsidR="00F26E9D" w:rsidRPr="00204BEA">
              <w:rPr>
                <w:rFonts w:asciiTheme="minorHAnsi" w:hAnsiTheme="minorHAnsi" w:cstheme="minorHAnsi"/>
              </w:rPr>
              <w:fldChar w:fldCharType="begin"/>
            </w:r>
            <w:r w:rsidR="00F26E9D" w:rsidRPr="00204BEA">
              <w:rPr>
                <w:rFonts w:asciiTheme="minorHAnsi" w:hAnsiTheme="minorHAnsi" w:cstheme="minorHAnsi"/>
              </w:rPr>
              <w:instrText xml:space="preserve">xe “GS50-18-43" \f “dan” </w:instrText>
            </w:r>
            <w:r w:rsidR="00F26E9D" w:rsidRPr="00204BEA">
              <w:rPr>
                <w:rFonts w:asciiTheme="minorHAnsi" w:hAnsiTheme="minorHAnsi" w:cstheme="minorHAnsi"/>
              </w:rPr>
              <w:fldChar w:fldCharType="end"/>
            </w:r>
          </w:p>
          <w:p w14:paraId="4E106189" w14:textId="57CAC8EB" w:rsidR="00850C2B" w:rsidRPr="00204BEA" w:rsidRDefault="00850C2B" w:rsidP="00204BEA">
            <w:pPr>
              <w:pStyle w:val="ItemNo"/>
              <w:numPr>
                <w:ilvl w:val="0"/>
                <w:numId w:val="0"/>
              </w:numPr>
              <w:shd w:val="clear" w:color="auto" w:fill="FFFFFF" w:themeFill="background1"/>
              <w:spacing w:before="60" w:after="60"/>
              <w:jc w:val="center"/>
              <w:rPr>
                <w:rFonts w:asciiTheme="minorHAnsi" w:hAnsiTheme="minorHAnsi" w:cstheme="minorHAnsi"/>
              </w:rPr>
            </w:pPr>
            <w:r w:rsidRPr="00204BEA">
              <w:rPr>
                <w:rFonts w:asciiTheme="minorHAnsi" w:hAnsiTheme="minorHAnsi" w:cstheme="minorHAnsi"/>
              </w:rPr>
              <w:t xml:space="preserve">Rev. </w:t>
            </w:r>
            <w:r w:rsidR="009F1B9E">
              <w:rPr>
                <w:rFonts w:asciiTheme="minorHAnsi" w:hAnsiTheme="minorHAnsi" w:cstheme="minorHAnsi"/>
              </w:rPr>
              <w:t>2</w:t>
            </w:r>
          </w:p>
        </w:tc>
        <w:tc>
          <w:tcPr>
            <w:tcW w:w="2900" w:type="pct"/>
            <w:tcBorders>
              <w:top w:val="single" w:sz="4" w:space="0" w:color="000000"/>
              <w:bottom w:val="single" w:sz="4" w:space="0" w:color="000000"/>
            </w:tcBorders>
            <w:tcMar>
              <w:top w:w="43" w:type="dxa"/>
              <w:left w:w="72" w:type="dxa"/>
              <w:bottom w:w="43" w:type="dxa"/>
              <w:right w:w="72" w:type="dxa"/>
            </w:tcMar>
          </w:tcPr>
          <w:p w14:paraId="657AA19B" w14:textId="198AD682" w:rsidR="00850C2B" w:rsidRPr="00204BEA" w:rsidRDefault="00850C2B" w:rsidP="00204BEA">
            <w:pPr>
              <w:pStyle w:val="TableText"/>
              <w:shd w:val="clear" w:color="auto" w:fill="FFFFFF" w:themeFill="background1"/>
              <w:spacing w:before="60" w:after="60"/>
              <w:rPr>
                <w:rFonts w:asciiTheme="minorHAnsi" w:hAnsiTheme="minorHAnsi" w:cstheme="minorHAnsi"/>
                <w:b/>
                <w:i/>
              </w:rPr>
            </w:pPr>
            <w:r w:rsidRPr="00204BEA">
              <w:rPr>
                <w:rFonts w:asciiTheme="minorHAnsi" w:hAnsiTheme="minorHAnsi" w:cstheme="minorHAnsi"/>
                <w:b/>
                <w:i/>
              </w:rPr>
              <w:t>Pesticide Application</w:t>
            </w:r>
            <w:r w:rsidR="009F1B9E">
              <w:rPr>
                <w:rFonts w:asciiTheme="minorHAnsi" w:hAnsiTheme="minorHAnsi" w:cstheme="minorHAnsi"/>
                <w:b/>
                <w:i/>
              </w:rPr>
              <w:t>s</w:t>
            </w:r>
          </w:p>
          <w:p w14:paraId="2879AA34" w14:textId="77777777" w:rsidR="00850C2B" w:rsidRDefault="00850C2B" w:rsidP="009F1B9E">
            <w:pPr>
              <w:pStyle w:val="TableText"/>
              <w:shd w:val="clear" w:color="auto" w:fill="FFFFFF" w:themeFill="background1"/>
              <w:spacing w:before="60" w:after="60"/>
              <w:rPr>
                <w:rFonts w:asciiTheme="minorHAnsi" w:hAnsiTheme="minorHAnsi" w:cstheme="minorHAnsi"/>
              </w:rPr>
            </w:pPr>
            <w:r w:rsidRPr="00204BEA">
              <w:rPr>
                <w:rFonts w:asciiTheme="minorHAnsi" w:hAnsiTheme="minorHAnsi" w:cstheme="minorHAnsi"/>
              </w:rPr>
              <w:t xml:space="preserve">Records </w:t>
            </w:r>
            <w:r w:rsidR="009F1B9E">
              <w:rPr>
                <w:rFonts w:asciiTheme="minorHAnsi" w:hAnsiTheme="minorHAnsi" w:cstheme="minorHAnsi"/>
              </w:rPr>
              <w:t>relating to</w:t>
            </w:r>
            <w:r w:rsidR="00905E24" w:rsidRPr="00204BEA">
              <w:rPr>
                <w:rFonts w:asciiTheme="minorHAnsi" w:hAnsiTheme="minorHAnsi" w:cstheme="minorHAnsi"/>
              </w:rPr>
              <w:t xml:space="preserve"> the agency’s application </w:t>
            </w:r>
            <w:r w:rsidRPr="00204BEA">
              <w:rPr>
                <w:rFonts w:asciiTheme="minorHAnsi" w:hAnsiTheme="minorHAnsi" w:cstheme="minorHAnsi"/>
              </w:rPr>
              <w:t>of pesticides</w:t>
            </w:r>
            <w:r w:rsidR="00905E24" w:rsidRPr="00204BEA">
              <w:rPr>
                <w:rFonts w:asciiTheme="minorHAnsi" w:hAnsiTheme="minorHAnsi" w:cstheme="minorHAnsi"/>
              </w:rPr>
              <w:t xml:space="preserve"> </w:t>
            </w:r>
            <w:r w:rsidRPr="00204BEA">
              <w:rPr>
                <w:rFonts w:asciiTheme="minorHAnsi" w:hAnsiTheme="minorHAnsi" w:cstheme="minorHAnsi"/>
              </w:rPr>
              <w:t xml:space="preserve">to agricultural land, roadsides, and/or landscapes </w:t>
            </w:r>
            <w:r w:rsidR="009F1B9E">
              <w:rPr>
                <w:rFonts w:asciiTheme="minorHAnsi" w:hAnsiTheme="minorHAnsi" w:cstheme="minorHAnsi"/>
              </w:rPr>
              <w:t xml:space="preserve">and property </w:t>
            </w:r>
            <w:r w:rsidRPr="00204BEA">
              <w:rPr>
                <w:rFonts w:asciiTheme="minorHAnsi" w:hAnsiTheme="minorHAnsi" w:cstheme="minorHAnsi"/>
              </w:rPr>
              <w:t xml:space="preserve">as regulated by </w:t>
            </w:r>
            <w:r w:rsidRPr="009F1B9E">
              <w:rPr>
                <w:rFonts w:asciiTheme="minorHAnsi" w:hAnsiTheme="minorHAnsi" w:cstheme="minorHAnsi"/>
              </w:rPr>
              <w:t>RCW 17.21.100</w:t>
            </w:r>
            <w:r w:rsidR="00B21C8F" w:rsidRPr="00204BEA">
              <w:rPr>
                <w:rFonts w:asciiTheme="minorHAnsi" w:hAnsiTheme="minorHAnsi" w:cstheme="minorHAnsi"/>
              </w:rPr>
              <w:t xml:space="preserve"> and </w:t>
            </w:r>
            <w:r w:rsidR="00B21C8F" w:rsidRPr="009F1B9E">
              <w:rPr>
                <w:rFonts w:asciiTheme="minorHAnsi" w:hAnsiTheme="minorHAnsi" w:cstheme="minorHAnsi"/>
              </w:rPr>
              <w:t>WAC 16</w:t>
            </w:r>
            <w:r w:rsidR="00A45C26" w:rsidRPr="009F1B9E">
              <w:rPr>
                <w:rFonts w:asciiTheme="minorHAnsi" w:hAnsiTheme="minorHAnsi" w:cstheme="minorHAnsi"/>
              </w:rPr>
              <w:t>-</w:t>
            </w:r>
            <w:r w:rsidR="00B21C8F" w:rsidRPr="009F1B9E">
              <w:rPr>
                <w:rFonts w:asciiTheme="minorHAnsi" w:hAnsiTheme="minorHAnsi" w:cstheme="minorHAnsi"/>
              </w:rPr>
              <w:t>228</w:t>
            </w:r>
            <w:r w:rsidR="00A45C26" w:rsidRPr="009F1B9E">
              <w:rPr>
                <w:rFonts w:asciiTheme="minorHAnsi" w:hAnsiTheme="minorHAnsi" w:cstheme="minorHAnsi"/>
              </w:rPr>
              <w:t>-</w:t>
            </w:r>
            <w:r w:rsidR="00B21C8F" w:rsidRPr="009F1B9E">
              <w:rPr>
                <w:rFonts w:asciiTheme="minorHAnsi" w:hAnsiTheme="minorHAnsi" w:cstheme="minorHAnsi"/>
              </w:rPr>
              <w:t>1320</w:t>
            </w:r>
            <w:r w:rsidRPr="00204BEA">
              <w:rPr>
                <w:rFonts w:asciiTheme="minorHAnsi" w:hAnsiTheme="minorHAnsi" w:cstheme="minorHAnsi"/>
              </w:rPr>
              <w:t>.</w:t>
            </w:r>
            <w:r w:rsidRPr="00204BEA">
              <w:rPr>
                <w:rFonts w:asciiTheme="minorHAnsi" w:hAnsiTheme="minorHAnsi" w:cstheme="minorHAnsi"/>
              </w:rPr>
              <w:fldChar w:fldCharType="begin"/>
            </w:r>
            <w:r w:rsidRPr="00204BEA">
              <w:rPr>
                <w:rFonts w:asciiTheme="minorHAnsi" w:hAnsiTheme="minorHAnsi" w:cstheme="minorHAnsi"/>
              </w:rPr>
              <w:instrText xml:space="preserve"> XE "pesticide spray application” \f “subject” </w:instrText>
            </w:r>
            <w:r w:rsidRPr="00204BEA">
              <w:rPr>
                <w:rFonts w:asciiTheme="minorHAnsi" w:hAnsiTheme="minorHAnsi" w:cstheme="minorHAnsi"/>
              </w:rPr>
              <w:fldChar w:fldCharType="end"/>
            </w:r>
            <w:r w:rsidRPr="00204BEA">
              <w:rPr>
                <w:rFonts w:asciiTheme="minorHAnsi" w:hAnsiTheme="minorHAnsi" w:cstheme="minorHAnsi"/>
              </w:rPr>
              <w:fldChar w:fldCharType="begin"/>
            </w:r>
            <w:r w:rsidRPr="00204BEA">
              <w:rPr>
                <w:rFonts w:asciiTheme="minorHAnsi" w:hAnsiTheme="minorHAnsi" w:cstheme="minorHAnsi"/>
              </w:rPr>
              <w:instrText xml:space="preserve"> XE “hazardous materials/waste:pesticide spray" \f “subject” </w:instrText>
            </w:r>
            <w:r w:rsidRPr="00204BEA">
              <w:rPr>
                <w:rFonts w:asciiTheme="minorHAnsi" w:hAnsiTheme="minorHAnsi" w:cstheme="minorHAnsi"/>
              </w:rPr>
              <w:fldChar w:fldCharType="end"/>
            </w:r>
            <w:r w:rsidRPr="00204BEA">
              <w:rPr>
                <w:rFonts w:asciiTheme="minorHAnsi" w:hAnsiTheme="minorHAnsi" w:cstheme="minorHAnsi"/>
              </w:rPr>
              <w:fldChar w:fldCharType="begin"/>
            </w:r>
            <w:r w:rsidRPr="00204BEA">
              <w:rPr>
                <w:rFonts w:asciiTheme="minorHAnsi" w:hAnsiTheme="minorHAnsi" w:cstheme="minorHAnsi"/>
              </w:rPr>
              <w:instrText xml:space="preserve"> XE "environmental:pesticide spray application documentation" \f “subject” </w:instrText>
            </w:r>
            <w:r w:rsidRPr="00204BEA">
              <w:rPr>
                <w:rFonts w:asciiTheme="minorHAnsi" w:hAnsiTheme="minorHAnsi" w:cstheme="minorHAnsi"/>
              </w:rPr>
              <w:fldChar w:fldCharType="end"/>
            </w:r>
            <w:r w:rsidR="00043B7A" w:rsidRPr="00204BEA">
              <w:rPr>
                <w:rFonts w:asciiTheme="minorHAnsi" w:hAnsiTheme="minorHAnsi" w:cstheme="minorHAnsi"/>
              </w:rPr>
              <w:fldChar w:fldCharType="begin"/>
            </w:r>
            <w:r w:rsidR="00043B7A" w:rsidRPr="00204BEA">
              <w:rPr>
                <w:rFonts w:asciiTheme="minorHAnsi" w:hAnsiTheme="minorHAnsi" w:cstheme="minorHAnsi"/>
              </w:rPr>
              <w:instrText xml:space="preserve"> XE "pesticide spray application" \f “subject” </w:instrText>
            </w:r>
            <w:r w:rsidR="00043B7A" w:rsidRPr="00204BEA">
              <w:rPr>
                <w:rFonts w:asciiTheme="minorHAnsi" w:hAnsiTheme="minorHAnsi" w:cstheme="minorHAnsi"/>
              </w:rPr>
              <w:fldChar w:fldCharType="end"/>
            </w:r>
          </w:p>
          <w:p w14:paraId="69B20016" w14:textId="08FC5FD4" w:rsidR="002F65FD" w:rsidRDefault="002F65FD" w:rsidP="009F1B9E">
            <w:pPr>
              <w:pStyle w:val="TableText"/>
              <w:shd w:val="clear" w:color="auto" w:fill="FFFFFF" w:themeFill="background1"/>
              <w:spacing w:before="60" w:after="60"/>
              <w:rPr>
                <w:rFonts w:asciiTheme="minorHAnsi" w:hAnsiTheme="minorHAnsi" w:cstheme="minorHAnsi"/>
              </w:rPr>
            </w:pPr>
            <w:r>
              <w:rPr>
                <w:rFonts w:cstheme="minorHAnsi"/>
              </w:rPr>
              <w:t xml:space="preserve">Also includes </w:t>
            </w:r>
            <w:r w:rsidR="00D372BB">
              <w:rPr>
                <w:rFonts w:cstheme="minorHAnsi"/>
              </w:rPr>
              <w:t>citizen requests to opt out of pesticide applications on right-of-ways and/or adjacent to their property.</w:t>
            </w:r>
          </w:p>
          <w:p w14:paraId="2798CCFD" w14:textId="5695FEBF" w:rsidR="009F1B9E" w:rsidRPr="00204BEA" w:rsidRDefault="009F1B9E" w:rsidP="009F1B9E">
            <w:pPr>
              <w:pStyle w:val="TableText"/>
              <w:shd w:val="clear" w:color="auto" w:fill="FFFFFF" w:themeFill="background1"/>
              <w:spacing w:before="60" w:after="60"/>
              <w:rPr>
                <w:rFonts w:asciiTheme="minorHAnsi" w:hAnsiTheme="minorHAnsi" w:cstheme="minorHAnsi"/>
              </w:rPr>
            </w:pPr>
            <w:r w:rsidRPr="00353B92">
              <w:rPr>
                <w:rFonts w:asciiTheme="minorHAnsi" w:hAnsiTheme="minorHAnsi"/>
                <w:bCs w:val="0"/>
                <w:i/>
                <w:sz w:val="21"/>
                <w:szCs w:val="21"/>
              </w:rPr>
              <w:t>Note: Retention based on 7-year requirement for pesticide application records (RCW 17.21.100 and WAC 16-228-1320).</w:t>
            </w:r>
          </w:p>
        </w:tc>
        <w:tc>
          <w:tcPr>
            <w:tcW w:w="1000" w:type="pct"/>
            <w:tcBorders>
              <w:top w:val="single" w:sz="4" w:space="0" w:color="000000"/>
              <w:bottom w:val="single" w:sz="4" w:space="0" w:color="000000"/>
            </w:tcBorders>
            <w:tcMar>
              <w:top w:w="43" w:type="dxa"/>
              <w:left w:w="72" w:type="dxa"/>
              <w:bottom w:w="43" w:type="dxa"/>
              <w:right w:w="72" w:type="dxa"/>
            </w:tcMar>
          </w:tcPr>
          <w:p w14:paraId="2BFCBCC2" w14:textId="21238A27" w:rsidR="00850C2B" w:rsidRPr="00204BEA" w:rsidRDefault="00850C2B" w:rsidP="00204BEA">
            <w:pPr>
              <w:shd w:val="clear" w:color="auto" w:fill="FFFFFF" w:themeFill="background1"/>
              <w:spacing w:before="60" w:after="60"/>
              <w:rPr>
                <w:rFonts w:asciiTheme="minorHAnsi" w:hAnsiTheme="minorHAnsi" w:cstheme="minorHAnsi"/>
                <w:bCs/>
                <w:szCs w:val="17"/>
              </w:rPr>
            </w:pPr>
            <w:r w:rsidRPr="00204BEA">
              <w:rPr>
                <w:rFonts w:asciiTheme="minorHAnsi" w:hAnsiTheme="minorHAnsi" w:cstheme="minorHAnsi"/>
                <w:b/>
                <w:bCs/>
                <w:szCs w:val="17"/>
              </w:rPr>
              <w:t>Retain</w:t>
            </w:r>
            <w:r w:rsidRPr="00204BEA">
              <w:rPr>
                <w:rFonts w:asciiTheme="minorHAnsi" w:hAnsiTheme="minorHAnsi" w:cstheme="minorHAnsi"/>
                <w:bCs/>
                <w:szCs w:val="17"/>
              </w:rPr>
              <w:t xml:space="preserve"> for 7 years after date of </w:t>
            </w:r>
            <w:r w:rsidR="006A4AAB" w:rsidRPr="00204BEA">
              <w:rPr>
                <w:rFonts w:asciiTheme="minorHAnsi" w:hAnsiTheme="minorHAnsi" w:cstheme="minorHAnsi"/>
                <w:bCs/>
                <w:szCs w:val="17"/>
              </w:rPr>
              <w:t xml:space="preserve">pesticide </w:t>
            </w:r>
            <w:r w:rsidRPr="00204BEA">
              <w:rPr>
                <w:rFonts w:asciiTheme="minorHAnsi" w:hAnsiTheme="minorHAnsi" w:cstheme="minorHAnsi"/>
                <w:bCs/>
                <w:szCs w:val="17"/>
              </w:rPr>
              <w:t>application</w:t>
            </w:r>
            <w:r w:rsidR="002F65FD">
              <w:rPr>
                <w:rFonts w:asciiTheme="minorHAnsi" w:hAnsiTheme="minorHAnsi" w:cstheme="minorHAnsi"/>
                <w:bCs/>
                <w:szCs w:val="17"/>
              </w:rPr>
              <w:t xml:space="preserve">/ </w:t>
            </w:r>
            <w:r w:rsidR="002F65FD">
              <w:rPr>
                <w:rFonts w:cstheme="minorHAnsi"/>
                <w:szCs w:val="17"/>
              </w:rPr>
              <w:t>exception</w:t>
            </w:r>
          </w:p>
          <w:p w14:paraId="19E236D2" w14:textId="77777777" w:rsidR="00850C2B" w:rsidRPr="00204BEA" w:rsidRDefault="00850C2B" w:rsidP="00204BEA">
            <w:pPr>
              <w:shd w:val="clear" w:color="auto" w:fill="FFFFFF" w:themeFill="background1"/>
              <w:spacing w:before="60" w:after="60"/>
              <w:rPr>
                <w:rFonts w:asciiTheme="minorHAnsi" w:hAnsiTheme="minorHAnsi" w:cstheme="minorHAnsi"/>
                <w:bCs/>
                <w:i/>
                <w:szCs w:val="17"/>
              </w:rPr>
            </w:pPr>
            <w:r w:rsidRPr="00204BEA">
              <w:rPr>
                <w:rFonts w:asciiTheme="minorHAnsi" w:hAnsiTheme="minorHAnsi" w:cstheme="minorHAnsi"/>
                <w:bCs/>
                <w:szCs w:val="17"/>
              </w:rPr>
              <w:t xml:space="preserve">   </w:t>
            </w:r>
            <w:r w:rsidRPr="00204BEA">
              <w:rPr>
                <w:rFonts w:asciiTheme="minorHAnsi" w:hAnsiTheme="minorHAnsi" w:cstheme="minorHAnsi"/>
                <w:bCs/>
                <w:i/>
                <w:szCs w:val="17"/>
              </w:rPr>
              <w:t>then</w:t>
            </w:r>
          </w:p>
          <w:p w14:paraId="165DCFB0" w14:textId="77777777" w:rsidR="00850C2B" w:rsidRPr="00204BEA" w:rsidRDefault="00850C2B" w:rsidP="00204BEA">
            <w:pPr>
              <w:pStyle w:val="TableText"/>
              <w:shd w:val="clear" w:color="auto" w:fill="FFFFFF" w:themeFill="background1"/>
              <w:spacing w:before="60" w:after="60"/>
              <w:rPr>
                <w:rFonts w:asciiTheme="minorHAnsi" w:hAnsiTheme="minorHAnsi" w:cstheme="minorHAnsi"/>
              </w:rPr>
            </w:pPr>
            <w:r w:rsidRPr="00204BEA">
              <w:rPr>
                <w:rFonts w:asciiTheme="minorHAnsi" w:hAnsiTheme="minorHAnsi" w:cstheme="minorHAnsi"/>
                <w:b/>
                <w:bCs w:val="0"/>
              </w:rPr>
              <w:t>Destroy</w:t>
            </w:r>
            <w:r w:rsidRPr="00204BEA">
              <w:rPr>
                <w:rFonts w:asciiTheme="minorHAnsi" w:hAnsiTheme="minorHAnsi" w:cstheme="minorHAnsi"/>
                <w:bCs w:val="0"/>
              </w:rPr>
              <w:t>.</w:t>
            </w:r>
          </w:p>
        </w:tc>
        <w:tc>
          <w:tcPr>
            <w:tcW w:w="600" w:type="pct"/>
            <w:tcBorders>
              <w:top w:val="single" w:sz="4" w:space="0" w:color="000000"/>
              <w:bottom w:val="single" w:sz="4" w:space="0" w:color="000000"/>
            </w:tcBorders>
            <w:tcMar>
              <w:top w:w="43" w:type="dxa"/>
              <w:left w:w="72" w:type="dxa"/>
              <w:bottom w:w="43" w:type="dxa"/>
              <w:right w:w="72" w:type="dxa"/>
            </w:tcMar>
          </w:tcPr>
          <w:p w14:paraId="27F54BA9" w14:textId="77777777" w:rsidR="00850C2B" w:rsidRPr="00204BEA" w:rsidRDefault="00850C2B" w:rsidP="00204BEA">
            <w:pPr>
              <w:shd w:val="clear" w:color="auto" w:fill="FFFFFF" w:themeFill="background1"/>
              <w:spacing w:before="60"/>
              <w:jc w:val="center"/>
              <w:rPr>
                <w:rFonts w:asciiTheme="minorHAnsi" w:eastAsia="Calibri" w:hAnsiTheme="minorHAnsi" w:cstheme="minorHAnsi"/>
                <w:sz w:val="20"/>
                <w:szCs w:val="20"/>
              </w:rPr>
            </w:pPr>
            <w:r w:rsidRPr="00204BEA">
              <w:rPr>
                <w:rFonts w:asciiTheme="minorHAnsi" w:eastAsia="Calibri" w:hAnsiTheme="minorHAnsi" w:cstheme="minorHAnsi"/>
                <w:sz w:val="20"/>
                <w:szCs w:val="20"/>
              </w:rPr>
              <w:t>NON</w:t>
            </w:r>
            <w:r w:rsidR="00A45C26" w:rsidRPr="00204BEA">
              <w:rPr>
                <w:rFonts w:asciiTheme="minorHAnsi" w:eastAsia="Calibri" w:hAnsiTheme="minorHAnsi" w:cstheme="minorHAnsi"/>
                <w:sz w:val="20"/>
                <w:szCs w:val="20"/>
              </w:rPr>
              <w:t>-</w:t>
            </w:r>
            <w:r w:rsidRPr="00204BEA">
              <w:rPr>
                <w:rFonts w:asciiTheme="minorHAnsi" w:eastAsia="Calibri" w:hAnsiTheme="minorHAnsi" w:cstheme="minorHAnsi"/>
                <w:sz w:val="20"/>
                <w:szCs w:val="20"/>
              </w:rPr>
              <w:t>ARCHIVAL</w:t>
            </w:r>
          </w:p>
          <w:p w14:paraId="08645921" w14:textId="77777777" w:rsidR="00850C2B" w:rsidRPr="00204BEA" w:rsidRDefault="00850C2B" w:rsidP="00064EAC">
            <w:pPr>
              <w:shd w:val="clear" w:color="auto" w:fill="FFFFFF" w:themeFill="background1"/>
              <w:jc w:val="center"/>
              <w:rPr>
                <w:rFonts w:asciiTheme="minorHAnsi" w:eastAsia="Calibri" w:hAnsiTheme="minorHAnsi" w:cstheme="minorHAnsi"/>
                <w:sz w:val="20"/>
                <w:szCs w:val="20"/>
              </w:rPr>
            </w:pPr>
            <w:r w:rsidRPr="00204BEA">
              <w:rPr>
                <w:rFonts w:asciiTheme="minorHAnsi" w:eastAsia="Calibri" w:hAnsiTheme="minorHAnsi" w:cstheme="minorHAnsi"/>
                <w:sz w:val="20"/>
                <w:szCs w:val="20"/>
              </w:rPr>
              <w:t>NON</w:t>
            </w:r>
            <w:r w:rsidR="00A45C26" w:rsidRPr="00204BEA">
              <w:rPr>
                <w:rFonts w:asciiTheme="minorHAnsi" w:eastAsia="Calibri" w:hAnsiTheme="minorHAnsi" w:cstheme="minorHAnsi"/>
                <w:sz w:val="20"/>
                <w:szCs w:val="20"/>
              </w:rPr>
              <w:t>-</w:t>
            </w:r>
            <w:r w:rsidRPr="00204BEA">
              <w:rPr>
                <w:rFonts w:asciiTheme="minorHAnsi" w:eastAsia="Calibri" w:hAnsiTheme="minorHAnsi" w:cstheme="minorHAnsi"/>
                <w:sz w:val="20"/>
                <w:szCs w:val="20"/>
              </w:rPr>
              <w:t>ESSENTIAL</w:t>
            </w:r>
          </w:p>
          <w:p w14:paraId="0CBC0C73" w14:textId="77777777" w:rsidR="00850C2B" w:rsidRPr="00204BEA" w:rsidRDefault="00850C2B" w:rsidP="00064EAC">
            <w:pPr>
              <w:pStyle w:val="ItemNo"/>
              <w:numPr>
                <w:ilvl w:val="0"/>
                <w:numId w:val="0"/>
              </w:numPr>
              <w:shd w:val="clear" w:color="auto" w:fill="FFFFFF" w:themeFill="background1"/>
              <w:jc w:val="center"/>
              <w:rPr>
                <w:rFonts w:asciiTheme="minorHAnsi" w:hAnsiTheme="minorHAnsi" w:cstheme="minorHAnsi"/>
              </w:rPr>
            </w:pPr>
            <w:r w:rsidRPr="00204BEA">
              <w:rPr>
                <w:rFonts w:asciiTheme="minorHAnsi" w:eastAsia="Calibri" w:hAnsiTheme="minorHAnsi" w:cstheme="minorHAnsi"/>
                <w:sz w:val="20"/>
                <w:szCs w:val="20"/>
              </w:rPr>
              <w:t>OPR</w:t>
            </w:r>
          </w:p>
        </w:tc>
      </w:tr>
      <w:tr w:rsidR="00522BE9" w:rsidRPr="0016206D" w14:paraId="1C313958" w14:textId="77777777" w:rsidTr="00204BEA">
        <w:trPr>
          <w:cantSplit/>
          <w:jc w:val="center"/>
        </w:trPr>
        <w:tc>
          <w:tcPr>
            <w:tcW w:w="500" w:type="pct"/>
            <w:tcBorders>
              <w:top w:val="single" w:sz="4" w:space="0" w:color="000000"/>
              <w:bottom w:val="single" w:sz="4" w:space="0" w:color="000000"/>
            </w:tcBorders>
            <w:tcMar>
              <w:top w:w="43" w:type="dxa"/>
              <w:left w:w="43" w:type="dxa"/>
              <w:bottom w:w="43" w:type="dxa"/>
              <w:right w:w="43" w:type="dxa"/>
            </w:tcMar>
          </w:tcPr>
          <w:p w14:paraId="317AB344" w14:textId="36A96BEA" w:rsidR="00522BE9" w:rsidRDefault="00522BE9" w:rsidP="00522BE9">
            <w:pPr>
              <w:spacing w:before="60" w:after="60"/>
              <w:jc w:val="center"/>
              <w:rPr>
                <w:rFonts w:asciiTheme="minorHAnsi" w:hAnsiTheme="minorHAnsi"/>
                <w:bCs/>
              </w:rPr>
            </w:pPr>
            <w:r>
              <w:rPr>
                <w:rFonts w:asciiTheme="minorHAnsi" w:hAnsiTheme="minorHAnsi"/>
                <w:bCs/>
              </w:rPr>
              <w:t>GS</w:t>
            </w:r>
            <w:r w:rsidR="00DE3B01">
              <w:rPr>
                <w:rFonts w:asciiTheme="minorHAnsi" w:hAnsiTheme="minorHAnsi"/>
                <w:bCs/>
              </w:rPr>
              <w:t>2024-</w:t>
            </w:r>
            <w:r w:rsidR="00DD0594">
              <w:rPr>
                <w:rFonts w:asciiTheme="minorHAnsi" w:hAnsiTheme="minorHAnsi"/>
                <w:bCs/>
              </w:rPr>
              <w:t>025</w:t>
            </w:r>
            <w:r>
              <w:rPr>
                <w:rFonts w:asciiTheme="minorHAnsi" w:hAnsiTheme="minorHAnsi"/>
              </w:rPr>
              <w:fldChar w:fldCharType="begin"/>
            </w:r>
            <w:r>
              <w:rPr>
                <w:rFonts w:asciiTheme="minorHAnsi" w:hAnsiTheme="minorHAnsi"/>
              </w:rPr>
              <w:instrText xml:space="preserve"> XE "GS</w:instrText>
            </w:r>
            <w:r w:rsidR="00DE3B01">
              <w:rPr>
                <w:rFonts w:asciiTheme="minorHAnsi" w:hAnsiTheme="minorHAnsi"/>
              </w:rPr>
              <w:instrText>2024-</w:instrText>
            </w:r>
            <w:r w:rsidR="00DD0594">
              <w:rPr>
                <w:rFonts w:asciiTheme="minorHAnsi" w:hAnsiTheme="minorHAnsi"/>
              </w:rPr>
              <w:instrText>025</w:instrText>
            </w:r>
            <w:r>
              <w:rPr>
                <w:rFonts w:asciiTheme="minorHAnsi" w:hAnsiTheme="minorHAnsi"/>
              </w:rPr>
              <w:instrText>" \f “dan”</w:instrText>
            </w:r>
            <w:r>
              <w:rPr>
                <w:rFonts w:asciiTheme="minorHAnsi" w:hAnsiTheme="minorHAnsi"/>
              </w:rPr>
              <w:fldChar w:fldCharType="end"/>
            </w:r>
          </w:p>
          <w:p w14:paraId="71E7E53F" w14:textId="12EF7966" w:rsidR="00522BE9" w:rsidRPr="0016206D" w:rsidRDefault="00522BE9" w:rsidP="00522BE9">
            <w:pPr>
              <w:pStyle w:val="ItemNo"/>
              <w:numPr>
                <w:ilvl w:val="0"/>
                <w:numId w:val="0"/>
              </w:numPr>
              <w:shd w:val="clear" w:color="auto" w:fill="FFFFFF" w:themeFill="background1"/>
              <w:jc w:val="center"/>
            </w:pPr>
            <w:r>
              <w:rPr>
                <w:rFonts w:asciiTheme="minorHAnsi" w:eastAsia="Calibri" w:hAnsiTheme="minorHAnsi" w:cs="Times New Roman"/>
              </w:rPr>
              <w:t>Rev. 0</w:t>
            </w:r>
          </w:p>
        </w:tc>
        <w:tc>
          <w:tcPr>
            <w:tcW w:w="2900" w:type="pct"/>
            <w:tcBorders>
              <w:top w:val="single" w:sz="4" w:space="0" w:color="000000"/>
              <w:bottom w:val="single" w:sz="4" w:space="0" w:color="000000"/>
            </w:tcBorders>
            <w:tcMar>
              <w:top w:w="43" w:type="dxa"/>
              <w:left w:w="72" w:type="dxa"/>
              <w:bottom w:w="43" w:type="dxa"/>
              <w:right w:w="72" w:type="dxa"/>
            </w:tcMar>
          </w:tcPr>
          <w:p w14:paraId="0B77C112" w14:textId="77777777" w:rsidR="00522BE9" w:rsidRDefault="00522BE9" w:rsidP="00522BE9">
            <w:pPr>
              <w:spacing w:before="60" w:after="60"/>
              <w:rPr>
                <w:rFonts w:asciiTheme="minorHAnsi" w:hAnsiTheme="minorHAnsi"/>
                <w:b/>
                <w:i/>
              </w:rPr>
            </w:pPr>
            <w:r>
              <w:rPr>
                <w:rFonts w:asciiTheme="minorHAnsi" w:hAnsiTheme="minorHAnsi"/>
                <w:b/>
                <w:i/>
              </w:rPr>
              <w:t>Safety Data Sheets (SDS)/Allowed Substitute Records</w:t>
            </w:r>
          </w:p>
          <w:p w14:paraId="0C3691DB" w14:textId="04A775F8" w:rsidR="00522BE9" w:rsidRDefault="00522BE9" w:rsidP="00522BE9">
            <w:pPr>
              <w:spacing w:before="60" w:after="60"/>
              <w:rPr>
                <w:rFonts w:asciiTheme="minorHAnsi" w:hAnsiTheme="minorHAnsi"/>
              </w:rPr>
            </w:pPr>
            <w:r>
              <w:rPr>
                <w:rFonts w:asciiTheme="minorHAnsi" w:hAnsiTheme="minorHAnsi"/>
              </w:rPr>
              <w:t>Safety data sheets or allowed substitute records identifying hazardous chemical(s) by the chemical and common names and listing all ingredients which have been determined to be health hazards in accordance with WAC 296-901-14014.</w:t>
            </w:r>
            <w:r>
              <w:rPr>
                <w:rFonts w:asciiTheme="minorHAnsi" w:hAnsiTheme="minorHAnsi"/>
              </w:rPr>
              <w:fldChar w:fldCharType="begin"/>
            </w:r>
            <w:r>
              <w:rPr>
                <w:rFonts w:asciiTheme="minorHAnsi" w:hAnsiTheme="minorHAnsi"/>
              </w:rPr>
              <w:instrText xml:space="preserve"> XE "MSDS (Material Safety Data Sheets)" \f "Subject" </w:instrText>
            </w:r>
            <w:r>
              <w:rPr>
                <w:rFonts w:asciiTheme="minorHAnsi" w:hAnsiTheme="minorHAnsi"/>
              </w:rPr>
              <w:fldChar w:fldCharType="end"/>
            </w:r>
            <w:r>
              <w:rPr>
                <w:rFonts w:asciiTheme="minorHAnsi" w:hAnsiTheme="minorHAnsi"/>
              </w:rPr>
              <w:fldChar w:fldCharType="begin"/>
            </w:r>
            <w:r>
              <w:rPr>
                <w:rFonts w:asciiTheme="minorHAnsi" w:hAnsiTheme="minorHAnsi"/>
              </w:rPr>
              <w:instrText xml:space="preserve"> XE "Material Safety Data Sheets (MSDS)" \f "Subject" </w:instrText>
            </w:r>
            <w:r>
              <w:rPr>
                <w:rFonts w:asciiTheme="minorHAnsi" w:hAnsiTheme="minorHAnsi"/>
              </w:rPr>
              <w:fldChar w:fldCharType="end"/>
            </w:r>
            <w:r>
              <w:rPr>
                <w:rFonts w:asciiTheme="minorHAnsi" w:hAnsiTheme="minorHAnsi"/>
              </w:rPr>
              <w:fldChar w:fldCharType="begin"/>
            </w:r>
            <w:r>
              <w:rPr>
                <w:rFonts w:asciiTheme="minorHAnsi" w:hAnsiTheme="minorHAnsi"/>
              </w:rPr>
              <w:instrText xml:space="preserve"> XE "SDS (Safety Data Sheets)" \f "Subject" </w:instrText>
            </w:r>
            <w:r>
              <w:rPr>
                <w:rFonts w:asciiTheme="minorHAnsi" w:hAnsiTheme="minorHAnsi"/>
              </w:rPr>
              <w:fldChar w:fldCharType="end"/>
            </w:r>
            <w:r>
              <w:rPr>
                <w:rFonts w:asciiTheme="minorHAnsi" w:hAnsiTheme="minorHAnsi"/>
              </w:rPr>
              <w:fldChar w:fldCharType="begin"/>
            </w:r>
            <w:r>
              <w:rPr>
                <w:rFonts w:asciiTheme="minorHAnsi" w:hAnsiTheme="minorHAnsi"/>
              </w:rPr>
              <w:instrText xml:space="preserve"> XE "safety:Data Sheets (SDS)" \f "Subject" </w:instrText>
            </w:r>
            <w:r>
              <w:rPr>
                <w:rFonts w:asciiTheme="minorHAnsi" w:hAnsiTheme="minorHAnsi"/>
              </w:rPr>
              <w:fldChar w:fldCharType="end"/>
            </w:r>
            <w:r>
              <w:rPr>
                <w:rFonts w:asciiTheme="minorHAnsi" w:hAnsiTheme="minorHAnsi"/>
              </w:rPr>
              <w:fldChar w:fldCharType="begin"/>
            </w:r>
            <w:r>
              <w:rPr>
                <w:rFonts w:asciiTheme="minorHAnsi" w:hAnsiTheme="minorHAnsi"/>
              </w:rPr>
              <w:instrText xml:space="preserve"> XE "hazardous materials</w:instrText>
            </w:r>
            <w:r w:rsidR="00F94469">
              <w:rPr>
                <w:rFonts w:asciiTheme="minorHAnsi" w:hAnsiTheme="minorHAnsi"/>
              </w:rPr>
              <w:instrText>/waste:</w:instrText>
            </w:r>
            <w:r w:rsidR="003F282F">
              <w:rPr>
                <w:rFonts w:asciiTheme="minorHAnsi" w:hAnsiTheme="minorHAnsi"/>
              </w:rPr>
              <w:instrText>safety data sheets</w:instrText>
            </w:r>
            <w:r>
              <w:rPr>
                <w:rFonts w:asciiTheme="minorHAnsi" w:hAnsiTheme="minorHAnsi"/>
              </w:rPr>
              <w:instrText xml:space="preserve"> (SDS)" \f "Subject" </w:instrText>
            </w:r>
            <w:r>
              <w:rPr>
                <w:rFonts w:asciiTheme="minorHAnsi" w:hAnsiTheme="minorHAnsi"/>
              </w:rPr>
              <w:fldChar w:fldCharType="end"/>
            </w:r>
            <w:r>
              <w:rPr>
                <w:rFonts w:asciiTheme="minorHAnsi" w:hAnsiTheme="minorHAnsi"/>
              </w:rPr>
              <w:fldChar w:fldCharType="begin"/>
            </w:r>
            <w:r>
              <w:rPr>
                <w:rFonts w:asciiTheme="minorHAnsi" w:hAnsiTheme="minorHAnsi"/>
              </w:rPr>
              <w:instrText xml:space="preserve"> XE "chemicals (hazardous)" \f "Subject" </w:instrText>
            </w:r>
            <w:r>
              <w:rPr>
                <w:rFonts w:asciiTheme="minorHAnsi" w:hAnsiTheme="minorHAnsi"/>
              </w:rPr>
              <w:fldChar w:fldCharType="end"/>
            </w:r>
          </w:p>
          <w:p w14:paraId="24862885" w14:textId="77777777" w:rsidR="00522BE9" w:rsidRDefault="00522BE9" w:rsidP="00522BE9">
            <w:pPr>
              <w:spacing w:before="60" w:after="60"/>
              <w:rPr>
                <w:rFonts w:asciiTheme="minorHAnsi" w:hAnsiTheme="minorHAnsi"/>
                <w:i/>
                <w:sz w:val="21"/>
                <w:szCs w:val="21"/>
              </w:rPr>
            </w:pPr>
            <w:r>
              <w:rPr>
                <w:rFonts w:asciiTheme="minorHAnsi" w:hAnsiTheme="minorHAnsi"/>
                <w:i/>
                <w:sz w:val="21"/>
                <w:szCs w:val="21"/>
              </w:rPr>
              <w:t>Note: Safety Data Sheets were known as Material Safety Data Sheets prior to May 2014.</w:t>
            </w:r>
          </w:p>
          <w:p w14:paraId="68529CB1" w14:textId="49CD455E" w:rsidR="00522BE9" w:rsidRPr="0016206D" w:rsidRDefault="00522BE9" w:rsidP="00522BE9">
            <w:pPr>
              <w:pStyle w:val="TableText"/>
              <w:shd w:val="clear" w:color="auto" w:fill="FFFFFF" w:themeFill="background1"/>
              <w:rPr>
                <w:b/>
                <w:i/>
              </w:rPr>
            </w:pPr>
            <w:r>
              <w:rPr>
                <w:rFonts w:asciiTheme="minorHAnsi" w:hAnsiTheme="minorHAnsi"/>
                <w:i/>
                <w:sz w:val="21"/>
                <w:szCs w:val="21"/>
              </w:rPr>
              <w:t>Note: Retention based on 30-year requirement for Safety Data Sheets as exposure records (WAC 296-800-180).</w:t>
            </w:r>
          </w:p>
        </w:tc>
        <w:tc>
          <w:tcPr>
            <w:tcW w:w="1000" w:type="pct"/>
            <w:tcBorders>
              <w:top w:val="single" w:sz="4" w:space="0" w:color="000000"/>
              <w:bottom w:val="single" w:sz="4" w:space="0" w:color="000000"/>
            </w:tcBorders>
            <w:tcMar>
              <w:top w:w="43" w:type="dxa"/>
              <w:left w:w="72" w:type="dxa"/>
              <w:bottom w:w="43" w:type="dxa"/>
              <w:right w:w="72" w:type="dxa"/>
            </w:tcMar>
          </w:tcPr>
          <w:p w14:paraId="3993C7B2" w14:textId="77777777" w:rsidR="00522BE9" w:rsidRDefault="00522BE9" w:rsidP="00522BE9">
            <w:pPr>
              <w:spacing w:before="60" w:after="60"/>
              <w:rPr>
                <w:rFonts w:asciiTheme="minorHAnsi" w:eastAsia="Calibri" w:hAnsiTheme="minorHAnsi" w:cs="Times New Roman"/>
              </w:rPr>
            </w:pPr>
            <w:r>
              <w:rPr>
                <w:rFonts w:asciiTheme="minorHAnsi" w:eastAsia="Calibri" w:hAnsiTheme="minorHAnsi" w:cs="Times New Roman"/>
                <w:b/>
              </w:rPr>
              <w:t xml:space="preserve">Retain </w:t>
            </w:r>
            <w:r>
              <w:rPr>
                <w:rFonts w:asciiTheme="minorHAnsi" w:eastAsia="Calibri" w:hAnsiTheme="minorHAnsi" w:cs="Times New Roman"/>
              </w:rPr>
              <w:t xml:space="preserve">for 30 years after superseded </w:t>
            </w:r>
          </w:p>
          <w:p w14:paraId="7560C729" w14:textId="77777777" w:rsidR="00522BE9" w:rsidRDefault="00522BE9" w:rsidP="00522BE9">
            <w:pPr>
              <w:spacing w:before="60" w:after="60"/>
              <w:rPr>
                <w:rFonts w:asciiTheme="minorHAnsi" w:eastAsia="Calibri" w:hAnsiTheme="minorHAnsi" w:cs="Times New Roman"/>
                <w:i/>
              </w:rPr>
            </w:pPr>
            <w:r>
              <w:rPr>
                <w:rFonts w:asciiTheme="minorHAnsi" w:eastAsia="Calibri" w:hAnsiTheme="minorHAnsi" w:cs="Times New Roman"/>
              </w:rPr>
              <w:t xml:space="preserve">   </w:t>
            </w:r>
            <w:r>
              <w:rPr>
                <w:rFonts w:asciiTheme="minorHAnsi" w:eastAsia="Calibri" w:hAnsiTheme="minorHAnsi" w:cs="Times New Roman"/>
                <w:i/>
              </w:rPr>
              <w:t>or</w:t>
            </w:r>
          </w:p>
          <w:p w14:paraId="1CC56562" w14:textId="77777777" w:rsidR="00522BE9" w:rsidRDefault="00522BE9" w:rsidP="00522BE9">
            <w:pPr>
              <w:spacing w:before="60" w:after="60"/>
              <w:rPr>
                <w:rFonts w:asciiTheme="minorHAnsi" w:eastAsia="Calibri" w:hAnsiTheme="minorHAnsi" w:cs="Times New Roman"/>
              </w:rPr>
            </w:pPr>
            <w:r>
              <w:rPr>
                <w:rFonts w:asciiTheme="minorHAnsi" w:eastAsia="Calibri" w:hAnsiTheme="minorHAnsi" w:cs="Times New Roman"/>
              </w:rPr>
              <w:t>30 years after chemicals are no longer used</w:t>
            </w:r>
          </w:p>
          <w:p w14:paraId="5BCF333F" w14:textId="77777777" w:rsidR="00522BE9" w:rsidRDefault="00522BE9" w:rsidP="00522BE9">
            <w:pPr>
              <w:spacing w:before="60" w:after="60"/>
              <w:rPr>
                <w:rFonts w:asciiTheme="minorHAnsi" w:eastAsia="Calibri" w:hAnsiTheme="minorHAnsi" w:cs="Times New Roman"/>
                <w:i/>
              </w:rPr>
            </w:pPr>
            <w:r>
              <w:rPr>
                <w:rFonts w:asciiTheme="minorHAnsi" w:eastAsia="Calibri" w:hAnsiTheme="minorHAnsi" w:cs="Times New Roman"/>
              </w:rPr>
              <w:t xml:space="preserve">  </w:t>
            </w:r>
            <w:r>
              <w:rPr>
                <w:rFonts w:asciiTheme="minorHAnsi" w:eastAsia="Calibri" w:hAnsiTheme="minorHAnsi" w:cs="Times New Roman"/>
                <w:i/>
              </w:rPr>
              <w:t xml:space="preserve"> then</w:t>
            </w:r>
          </w:p>
          <w:p w14:paraId="4452276A" w14:textId="36EDDF24" w:rsidR="00522BE9" w:rsidRPr="0016206D" w:rsidRDefault="00522BE9" w:rsidP="00522BE9">
            <w:pPr>
              <w:shd w:val="clear" w:color="auto" w:fill="FFFFFF" w:themeFill="background1"/>
              <w:rPr>
                <w:b/>
                <w:bCs/>
                <w:szCs w:val="17"/>
              </w:rPr>
            </w:pPr>
            <w:r>
              <w:rPr>
                <w:rFonts w:asciiTheme="minorHAnsi" w:eastAsia="Calibri" w:hAnsiTheme="minorHAnsi" w:cs="Times New Roman"/>
                <w:b/>
              </w:rPr>
              <w:t>Destroy</w:t>
            </w:r>
            <w:r>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0023B2A2" w14:textId="77777777" w:rsidR="00522BE9" w:rsidRDefault="00522BE9" w:rsidP="00522BE9">
            <w:pPr>
              <w:spacing w:before="60"/>
              <w:jc w:val="center"/>
              <w:rPr>
                <w:rFonts w:asciiTheme="minorHAnsi" w:hAnsiTheme="minorHAnsi"/>
                <w:b/>
                <w:sz w:val="20"/>
                <w:szCs w:val="20"/>
              </w:rPr>
            </w:pPr>
            <w:r>
              <w:rPr>
                <w:rFonts w:asciiTheme="minorHAnsi" w:hAnsiTheme="minorHAnsi"/>
                <w:sz w:val="20"/>
                <w:szCs w:val="20"/>
              </w:rPr>
              <w:t>NON-ARCHIVAL</w:t>
            </w:r>
          </w:p>
          <w:p w14:paraId="74889557" w14:textId="77777777" w:rsidR="00522BE9" w:rsidRDefault="00522BE9" w:rsidP="00522BE9">
            <w:pPr>
              <w:jc w:val="center"/>
              <w:rPr>
                <w:rFonts w:asciiTheme="minorHAnsi" w:hAnsiTheme="minorHAnsi"/>
                <w:b/>
                <w:szCs w:val="22"/>
              </w:rPr>
            </w:pPr>
            <w:r>
              <w:rPr>
                <w:rFonts w:asciiTheme="minorHAnsi" w:hAnsiTheme="minorHAnsi"/>
                <w:b/>
                <w:szCs w:val="22"/>
              </w:rPr>
              <w:t>ESSENTIAL</w:t>
            </w:r>
          </w:p>
          <w:p w14:paraId="36D6160E" w14:textId="6BF7E8A1" w:rsidR="00522BE9" w:rsidRDefault="00522BE9" w:rsidP="00522BE9">
            <w:pPr>
              <w:jc w:val="center"/>
              <w:rPr>
                <w:rFonts w:asciiTheme="minorHAnsi" w:hAnsiTheme="minorHAnsi"/>
                <w:b/>
                <w:sz w:val="16"/>
                <w:szCs w:val="16"/>
              </w:rPr>
            </w:pPr>
            <w:r>
              <w:rPr>
                <w:rFonts w:asciiTheme="minorHAnsi" w:hAnsiTheme="minorHAnsi"/>
                <w:b/>
                <w:sz w:val="16"/>
                <w:szCs w:val="16"/>
              </w:rPr>
              <w:t>(for Disaster Recovery)</w:t>
            </w:r>
            <w:r>
              <w:rPr>
                <w:rFonts w:asciiTheme="minorHAnsi" w:hAnsiTheme="minorHAnsi"/>
                <w:sz w:val="20"/>
                <w:szCs w:val="20"/>
              </w:rPr>
              <w:fldChar w:fldCharType="begin"/>
            </w:r>
            <w:r>
              <w:rPr>
                <w:rFonts w:asciiTheme="minorHAnsi" w:hAnsiTheme="minorHAnsi"/>
                <w:sz w:val="20"/>
                <w:szCs w:val="20"/>
              </w:rPr>
              <w:instrText xml:space="preserve"> XE "ASSET MANAGEMENT:Hazardous Materials Management:Safety Data Sheets (SDS)/Allowed Substitute Records" \f "Essential" </w:instrText>
            </w:r>
            <w:r>
              <w:rPr>
                <w:rFonts w:asciiTheme="minorHAnsi" w:hAnsiTheme="minorHAnsi"/>
                <w:sz w:val="20"/>
                <w:szCs w:val="20"/>
              </w:rPr>
              <w:fldChar w:fldCharType="end"/>
            </w:r>
          </w:p>
          <w:p w14:paraId="1EBEE3AD" w14:textId="4E18EB14" w:rsidR="00522BE9" w:rsidRPr="0016206D" w:rsidRDefault="00522BE9" w:rsidP="00522BE9">
            <w:pPr>
              <w:shd w:val="clear" w:color="auto" w:fill="FFFFFF" w:themeFill="background1"/>
              <w:jc w:val="center"/>
              <w:rPr>
                <w:rFonts w:eastAsia="Calibri" w:cs="Times New Roman"/>
                <w:sz w:val="20"/>
                <w:szCs w:val="20"/>
              </w:rPr>
            </w:pPr>
            <w:r>
              <w:rPr>
                <w:rFonts w:asciiTheme="minorHAnsi" w:hAnsiTheme="minorHAnsi"/>
                <w:sz w:val="20"/>
                <w:szCs w:val="20"/>
              </w:rPr>
              <w:t>OPR</w:t>
            </w:r>
          </w:p>
        </w:tc>
      </w:tr>
      <w:tr w:rsidR="00522BE9" w:rsidRPr="0016206D" w14:paraId="0E229467" w14:textId="77777777" w:rsidTr="00204BEA">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233C85A1" w14:textId="41BD28FE" w:rsidR="00522BE9" w:rsidRPr="009F1B9E" w:rsidRDefault="00522BE9" w:rsidP="009F1B9E">
            <w:pPr>
              <w:spacing w:before="60" w:after="60"/>
              <w:jc w:val="center"/>
            </w:pPr>
            <w:r w:rsidRPr="009F1B9E">
              <w:t>GS50-06B-23</w:t>
            </w:r>
            <w:r w:rsidR="009F1B9E" w:rsidRPr="009F1B9E">
              <w:fldChar w:fldCharType="begin"/>
            </w:r>
            <w:r w:rsidR="009F1B9E" w:rsidRPr="009F1B9E">
              <w:instrText xml:space="preserve"> XE “GS50-06B-23" \f “dan” </w:instrText>
            </w:r>
            <w:r w:rsidR="009F1B9E" w:rsidRPr="009F1B9E">
              <w:fldChar w:fldCharType="end"/>
            </w:r>
          </w:p>
          <w:p w14:paraId="63DF2BEE" w14:textId="591CD250" w:rsidR="00522BE9" w:rsidRPr="009F1B9E" w:rsidRDefault="00522BE9" w:rsidP="009F1B9E">
            <w:pPr>
              <w:spacing w:before="60" w:after="60"/>
              <w:jc w:val="center"/>
            </w:pPr>
            <w:r w:rsidRPr="009F1B9E">
              <w:t>Rev. 0</w:t>
            </w:r>
          </w:p>
        </w:tc>
        <w:tc>
          <w:tcPr>
            <w:tcW w:w="2900" w:type="pct"/>
            <w:tcBorders>
              <w:top w:val="single" w:sz="4" w:space="0" w:color="000000"/>
              <w:bottom w:val="single" w:sz="4" w:space="0" w:color="000000"/>
            </w:tcBorders>
            <w:shd w:val="clear" w:color="auto" w:fill="auto"/>
            <w:tcMar>
              <w:top w:w="43" w:type="dxa"/>
              <w:left w:w="72" w:type="dxa"/>
              <w:bottom w:w="43" w:type="dxa"/>
              <w:right w:w="72" w:type="dxa"/>
            </w:tcMar>
          </w:tcPr>
          <w:p w14:paraId="03A53D61" w14:textId="77777777" w:rsidR="00522BE9" w:rsidRPr="009F1B9E" w:rsidRDefault="00522BE9" w:rsidP="009F1B9E">
            <w:pPr>
              <w:spacing w:before="60" w:after="60"/>
              <w:rPr>
                <w:b/>
                <w:bCs/>
                <w:i/>
                <w:iCs/>
              </w:rPr>
            </w:pPr>
            <w:r w:rsidRPr="009F1B9E">
              <w:rPr>
                <w:b/>
                <w:bCs/>
                <w:i/>
                <w:iCs/>
              </w:rPr>
              <w:t>Waste Materials Analysis</w:t>
            </w:r>
          </w:p>
          <w:p w14:paraId="753065A3" w14:textId="33A3B063" w:rsidR="00522BE9" w:rsidRPr="009F1B9E" w:rsidRDefault="00522BE9" w:rsidP="009F1B9E">
            <w:pPr>
              <w:spacing w:before="60" w:after="60"/>
            </w:pPr>
            <w:r w:rsidRPr="009F1B9E">
              <w:t>Records relating to the analysis of the agency’s waste materials (such as motor oil) used to determine if the materials should be designated as non-hazardous or hazardous waste. Includes reports.</w:t>
            </w:r>
            <w:r w:rsidR="003F67D4" w:rsidRPr="009F1B9E">
              <w:t xml:space="preserve"> </w:t>
            </w:r>
            <w:r w:rsidRPr="009F1B9E">
              <w:fldChar w:fldCharType="begin"/>
            </w:r>
            <w:r w:rsidRPr="009F1B9E">
              <w:instrText xml:space="preserve"> XE "used oil" \f “subject” </w:instrText>
            </w:r>
            <w:r w:rsidRPr="009F1B9E">
              <w:fldChar w:fldCharType="end"/>
            </w:r>
            <w:r w:rsidRPr="009F1B9E">
              <w:fldChar w:fldCharType="begin"/>
            </w:r>
            <w:r w:rsidRPr="009F1B9E">
              <w:instrText xml:space="preserve"> XE "materials:waste analysis " \f “subject” </w:instrText>
            </w:r>
            <w:r w:rsidRPr="009F1B9E">
              <w:fldChar w:fldCharType="end"/>
            </w:r>
            <w:r w:rsidR="009F1B9E" w:rsidRPr="009F1B9E">
              <w:fldChar w:fldCharType="begin"/>
            </w:r>
            <w:r w:rsidR="009F1B9E" w:rsidRPr="009F1B9E">
              <w:instrText xml:space="preserve"> XE "oil/fuel:used (analysis)" \f “subject” </w:instrText>
            </w:r>
            <w:r w:rsidR="009F1B9E" w:rsidRPr="009F1B9E">
              <w:fldChar w:fldCharType="end"/>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5CB80F48" w14:textId="77777777" w:rsidR="00522BE9" w:rsidRPr="009F1B9E" w:rsidRDefault="00522BE9" w:rsidP="009F1B9E">
            <w:pPr>
              <w:spacing w:before="60" w:after="60"/>
            </w:pPr>
            <w:r w:rsidRPr="009F1B9E">
              <w:rPr>
                <w:b/>
                <w:bCs/>
              </w:rPr>
              <w:t>Retain</w:t>
            </w:r>
            <w:r w:rsidRPr="009F1B9E">
              <w:t xml:space="preserve"> for 6 years after analysis completed</w:t>
            </w:r>
          </w:p>
          <w:p w14:paraId="1C2F1ABF" w14:textId="77777777" w:rsidR="00522BE9" w:rsidRPr="009F1B9E" w:rsidRDefault="00522BE9" w:rsidP="009F1B9E">
            <w:pPr>
              <w:spacing w:before="60" w:after="60"/>
              <w:rPr>
                <w:i/>
                <w:iCs/>
              </w:rPr>
            </w:pPr>
            <w:r w:rsidRPr="009F1B9E">
              <w:t xml:space="preserve">   </w:t>
            </w:r>
            <w:r w:rsidRPr="009F1B9E">
              <w:rPr>
                <w:i/>
                <w:iCs/>
              </w:rPr>
              <w:t>then</w:t>
            </w:r>
          </w:p>
          <w:p w14:paraId="5621BFD7" w14:textId="5ACAFF7C" w:rsidR="00522BE9" w:rsidRPr="009F1B9E" w:rsidRDefault="00522BE9" w:rsidP="009F1B9E">
            <w:pPr>
              <w:spacing w:before="60" w:after="60"/>
            </w:pPr>
            <w:r w:rsidRPr="009F1B9E">
              <w:rPr>
                <w:b/>
                <w:bCs/>
              </w:rPr>
              <w:t>Destroy</w:t>
            </w:r>
            <w:r w:rsidRPr="009F1B9E">
              <w:t>.</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67C98C9F" w14:textId="77777777" w:rsidR="00522BE9" w:rsidRPr="009F1B9E" w:rsidRDefault="00522BE9" w:rsidP="009F1B9E">
            <w:pPr>
              <w:spacing w:before="60"/>
              <w:jc w:val="center"/>
              <w:rPr>
                <w:sz w:val="20"/>
                <w:szCs w:val="20"/>
              </w:rPr>
            </w:pPr>
            <w:r w:rsidRPr="009F1B9E">
              <w:rPr>
                <w:sz w:val="20"/>
                <w:szCs w:val="20"/>
              </w:rPr>
              <w:t>NON-ARCHIVAL</w:t>
            </w:r>
          </w:p>
          <w:p w14:paraId="3A2490B8" w14:textId="77777777" w:rsidR="00522BE9" w:rsidRPr="009F1B9E" w:rsidRDefault="00522BE9" w:rsidP="009F1B9E">
            <w:pPr>
              <w:jc w:val="center"/>
              <w:rPr>
                <w:sz w:val="20"/>
                <w:szCs w:val="20"/>
              </w:rPr>
            </w:pPr>
            <w:r w:rsidRPr="009F1B9E">
              <w:rPr>
                <w:sz w:val="20"/>
                <w:szCs w:val="20"/>
              </w:rPr>
              <w:t>NON-ESSENTIAL</w:t>
            </w:r>
          </w:p>
          <w:p w14:paraId="27D0BE55" w14:textId="77777777" w:rsidR="00522BE9" w:rsidRPr="009F1B9E" w:rsidRDefault="00522BE9" w:rsidP="009F1B9E">
            <w:pPr>
              <w:jc w:val="center"/>
              <w:rPr>
                <w:sz w:val="20"/>
                <w:szCs w:val="20"/>
              </w:rPr>
            </w:pPr>
            <w:r w:rsidRPr="009F1B9E">
              <w:rPr>
                <w:sz w:val="20"/>
                <w:szCs w:val="20"/>
              </w:rPr>
              <w:t>OPR</w:t>
            </w:r>
          </w:p>
        </w:tc>
      </w:tr>
    </w:tbl>
    <w:p w14:paraId="31225511" w14:textId="77777777" w:rsidR="00BB3014" w:rsidRPr="001D0048" w:rsidRDefault="00BB3014" w:rsidP="001D0048">
      <w:pPr>
        <w:pStyle w:val="Activties"/>
        <w:numPr>
          <w:ilvl w:val="0"/>
          <w:numId w:val="0"/>
        </w:numPr>
        <w:shd w:val="clear" w:color="auto" w:fill="FFFFFF" w:themeFill="background1"/>
        <w:rPr>
          <w:b w:val="0"/>
          <w:color w:val="000000"/>
          <w:sz w:val="22"/>
          <w:szCs w:val="22"/>
        </w:rPr>
      </w:pPr>
    </w:p>
    <w:p w14:paraId="0D264897" w14:textId="77777777" w:rsidR="001D0048" w:rsidRDefault="001D0048">
      <w:pPr>
        <w:rPr>
          <w:szCs w:val="22"/>
        </w:rPr>
      </w:pPr>
      <w:r>
        <w:rPr>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8352"/>
        <w:gridCol w:w="2880"/>
        <w:gridCol w:w="1728"/>
      </w:tblGrid>
      <w:tr w:rsidR="0020643A" w:rsidRPr="00B64159" w14:paraId="7CF652EF" w14:textId="77777777" w:rsidTr="0020643A">
        <w:trPr>
          <w:cantSplit/>
          <w:trHeight w:val="288"/>
          <w:tblHeader/>
          <w:jc w:val="center"/>
        </w:trPr>
        <w:tc>
          <w:tcPr>
            <w:tcW w:w="5000" w:type="pct"/>
            <w:gridSpan w:val="4"/>
            <w:shd w:val="clear" w:color="auto" w:fill="auto"/>
            <w:tcMar>
              <w:top w:w="58" w:type="dxa"/>
              <w:left w:w="115" w:type="dxa"/>
              <w:bottom w:w="43" w:type="dxa"/>
              <w:right w:w="115" w:type="dxa"/>
            </w:tcMar>
            <w:vAlign w:val="center"/>
          </w:tcPr>
          <w:p w14:paraId="10BB936A" w14:textId="77777777" w:rsidR="0020643A" w:rsidRPr="00B64159" w:rsidRDefault="0020643A" w:rsidP="0020643A">
            <w:pPr>
              <w:pStyle w:val="Activties"/>
              <w:numPr>
                <w:ilvl w:val="1"/>
                <w:numId w:val="1"/>
              </w:numPr>
              <w:ind w:left="695" w:hanging="695"/>
              <w:rPr>
                <w:color w:val="000000"/>
              </w:rPr>
            </w:pPr>
            <w:r w:rsidRPr="00B64159">
              <w:rPr>
                <w:rFonts w:eastAsia="Times New Roman" w:cs="Times New Roman"/>
                <w:color w:val="000000"/>
                <w:szCs w:val="22"/>
              </w:rPr>
              <w:lastRenderedPageBreak/>
              <w:br w:type="page"/>
            </w:r>
            <w:bookmarkStart w:id="35" w:name="_Toc45189500"/>
            <w:bookmarkStart w:id="36" w:name="_Toc176417908"/>
            <w:r>
              <w:rPr>
                <w:rFonts w:eastAsia="Times New Roman" w:cs="Times New Roman"/>
                <w:color w:val="000000"/>
                <w:szCs w:val="22"/>
              </w:rPr>
              <w:t>INFORMATION SERVICES</w:t>
            </w:r>
            <w:bookmarkEnd w:id="35"/>
            <w:bookmarkEnd w:id="36"/>
          </w:p>
          <w:p w14:paraId="0712F2B9" w14:textId="77777777" w:rsidR="0020643A" w:rsidRPr="00B64159" w:rsidRDefault="0020643A" w:rsidP="0020643A">
            <w:pPr>
              <w:pStyle w:val="ActivityText0"/>
            </w:pPr>
            <w:r>
              <w:t>The activities associated with providing the agency with information technology and services</w:t>
            </w:r>
            <w:r>
              <w:rPr>
                <w:rFonts w:eastAsia="Calibri" w:cs="Times New Roman"/>
                <w:sz w:val="21"/>
                <w:szCs w:val="21"/>
              </w:rPr>
              <w:t>.</w:t>
            </w:r>
          </w:p>
        </w:tc>
      </w:tr>
      <w:tr w:rsidR="0020643A" w14:paraId="792D279C" w14:textId="77777777" w:rsidTr="0020643A">
        <w:tblPrEx>
          <w:tblLook w:val="04A0" w:firstRow="1" w:lastRow="0" w:firstColumn="1" w:lastColumn="0" w:noHBand="0" w:noVBand="1"/>
        </w:tblPrEx>
        <w:trPr>
          <w:cantSplit/>
          <w:tblHeader/>
          <w:jc w:val="center"/>
        </w:trPr>
        <w:tc>
          <w:tcPr>
            <w:tcW w:w="500" w:type="pct"/>
            <w:shd w:val="pct10" w:color="auto" w:fill="auto"/>
            <w:vAlign w:val="center"/>
          </w:tcPr>
          <w:p w14:paraId="10D88FB7" w14:textId="77777777" w:rsidR="0020643A" w:rsidRPr="00B60C75" w:rsidRDefault="0020643A" w:rsidP="0020643A">
            <w:pPr>
              <w:jc w:val="center"/>
              <w:rPr>
                <w:rFonts w:eastAsia="Calibri" w:cs="Times New Roman"/>
                <w:b/>
                <w:sz w:val="18"/>
                <w:szCs w:val="18"/>
              </w:rPr>
            </w:pPr>
            <w:r w:rsidRPr="00B60C75">
              <w:rPr>
                <w:rFonts w:eastAsia="Calibri" w:cs="Times New Roman"/>
                <w:b/>
                <w:sz w:val="18"/>
                <w:szCs w:val="18"/>
              </w:rPr>
              <w:t>DISPOSITION AUTHORITY NUMBER (DAN)</w:t>
            </w:r>
          </w:p>
        </w:tc>
        <w:tc>
          <w:tcPr>
            <w:tcW w:w="2900" w:type="pct"/>
            <w:shd w:val="pct10" w:color="auto" w:fill="auto"/>
            <w:vAlign w:val="center"/>
          </w:tcPr>
          <w:p w14:paraId="5F0E20BE" w14:textId="77777777" w:rsidR="0020643A" w:rsidRPr="00B60C75" w:rsidRDefault="0020643A" w:rsidP="0020643A">
            <w:pPr>
              <w:jc w:val="center"/>
              <w:rPr>
                <w:rFonts w:eastAsia="Calibri" w:cs="Times New Roman"/>
                <w:b/>
                <w:sz w:val="18"/>
                <w:szCs w:val="18"/>
              </w:rPr>
            </w:pPr>
            <w:r w:rsidRPr="00B60C75">
              <w:rPr>
                <w:rFonts w:eastAsia="Calibri" w:cs="Times New Roman"/>
                <w:b/>
                <w:sz w:val="18"/>
                <w:szCs w:val="18"/>
              </w:rPr>
              <w:t>DESCRIPTION OF RECORDS</w:t>
            </w:r>
          </w:p>
        </w:tc>
        <w:tc>
          <w:tcPr>
            <w:tcW w:w="1000" w:type="pct"/>
            <w:shd w:val="pct10" w:color="auto" w:fill="auto"/>
            <w:vAlign w:val="center"/>
          </w:tcPr>
          <w:p w14:paraId="3C0AFAE1" w14:textId="77777777" w:rsidR="0020643A" w:rsidRPr="00B60C75" w:rsidRDefault="0020643A" w:rsidP="0020643A">
            <w:pPr>
              <w:jc w:val="center"/>
              <w:rPr>
                <w:rFonts w:eastAsia="Calibri" w:cs="Times New Roman"/>
                <w:b/>
                <w:sz w:val="18"/>
                <w:szCs w:val="18"/>
              </w:rPr>
            </w:pPr>
            <w:r w:rsidRPr="00B60C75">
              <w:rPr>
                <w:rFonts w:eastAsia="Calibri" w:cs="Times New Roman"/>
                <w:b/>
                <w:sz w:val="18"/>
                <w:szCs w:val="18"/>
              </w:rPr>
              <w:t>RETENTION AND</w:t>
            </w:r>
          </w:p>
          <w:p w14:paraId="0C476C1F" w14:textId="77777777" w:rsidR="0020643A" w:rsidRPr="00B60C75" w:rsidRDefault="0020643A" w:rsidP="0020643A">
            <w:pPr>
              <w:jc w:val="center"/>
              <w:rPr>
                <w:rFonts w:eastAsia="Calibri" w:cs="Times New Roman"/>
                <w:b/>
                <w:sz w:val="18"/>
                <w:szCs w:val="18"/>
              </w:rPr>
            </w:pPr>
            <w:r w:rsidRPr="00B60C75">
              <w:rPr>
                <w:rFonts w:eastAsia="Calibri" w:cs="Times New Roman"/>
                <w:b/>
                <w:sz w:val="18"/>
                <w:szCs w:val="18"/>
              </w:rPr>
              <w:t>DISPOSITION ACTION</w:t>
            </w:r>
          </w:p>
        </w:tc>
        <w:tc>
          <w:tcPr>
            <w:tcW w:w="600" w:type="pct"/>
            <w:shd w:val="pct10" w:color="auto" w:fill="auto"/>
            <w:vAlign w:val="center"/>
          </w:tcPr>
          <w:p w14:paraId="2B0BA7B2" w14:textId="77777777" w:rsidR="0020643A" w:rsidRPr="00B60C75" w:rsidRDefault="0020643A" w:rsidP="0020643A">
            <w:pPr>
              <w:jc w:val="center"/>
              <w:rPr>
                <w:rFonts w:eastAsia="Calibri" w:cs="Times New Roman"/>
                <w:b/>
                <w:sz w:val="18"/>
                <w:szCs w:val="18"/>
              </w:rPr>
            </w:pPr>
            <w:r w:rsidRPr="00B60C75">
              <w:rPr>
                <w:rFonts w:eastAsia="Calibri" w:cs="Times New Roman"/>
                <w:b/>
                <w:sz w:val="18"/>
                <w:szCs w:val="18"/>
              </w:rPr>
              <w:t>DESIGNATION</w:t>
            </w:r>
          </w:p>
        </w:tc>
      </w:tr>
      <w:tr w:rsidR="0020643A" w14:paraId="01681891" w14:textId="77777777" w:rsidTr="0020643A">
        <w:tblPrEx>
          <w:tblLook w:val="04A0" w:firstRow="1" w:lastRow="0" w:firstColumn="1" w:lastColumn="0" w:noHBand="0" w:noVBand="1"/>
        </w:tblPrEx>
        <w:trPr>
          <w:cantSplit/>
          <w:jc w:val="center"/>
        </w:trPr>
        <w:tc>
          <w:tcPr>
            <w:tcW w:w="500" w:type="pct"/>
          </w:tcPr>
          <w:p w14:paraId="5455849B" w14:textId="6A385A6B" w:rsidR="0020643A" w:rsidRDefault="0020643A" w:rsidP="0020643A">
            <w:pPr>
              <w:spacing w:before="60" w:after="60"/>
              <w:jc w:val="center"/>
              <w:rPr>
                <w:rFonts w:eastAsia="Calibri" w:cs="Times New Roman"/>
              </w:rPr>
            </w:pPr>
            <w:r>
              <w:rPr>
                <w:rFonts w:eastAsia="Calibri" w:cs="Times New Roman"/>
              </w:rPr>
              <w:t>GS</w:t>
            </w:r>
            <w:r w:rsidR="00DE3B01">
              <w:rPr>
                <w:rFonts w:eastAsia="Calibri" w:cs="Times New Roman"/>
              </w:rPr>
              <w:t>2024-</w:t>
            </w:r>
            <w:r w:rsidR="00254887">
              <w:rPr>
                <w:rFonts w:eastAsia="Calibri" w:cs="Times New Roman"/>
              </w:rPr>
              <w:t>002</w:t>
            </w:r>
            <w:r w:rsidRPr="00B64159">
              <w:fldChar w:fldCharType="begin"/>
            </w:r>
            <w:r w:rsidRPr="00B64159">
              <w:instrText xml:space="preserve"> XE "GS</w:instrText>
            </w:r>
            <w:r w:rsidR="00DE3B01">
              <w:instrText>2024-</w:instrText>
            </w:r>
            <w:r w:rsidR="00254887">
              <w:instrText>002</w:instrText>
            </w:r>
            <w:r w:rsidRPr="00B64159">
              <w:instrText>" \f “dan”</w:instrText>
            </w:r>
            <w:r w:rsidRPr="00B64159">
              <w:fldChar w:fldCharType="end"/>
            </w:r>
          </w:p>
          <w:p w14:paraId="6FCD0EBD" w14:textId="77777777" w:rsidR="0020643A" w:rsidRPr="00B64159" w:rsidRDefault="0020643A" w:rsidP="003F0392">
            <w:pPr>
              <w:spacing w:before="60" w:after="60"/>
              <w:jc w:val="center"/>
              <w:rPr>
                <w:bCs/>
              </w:rPr>
            </w:pPr>
            <w:r>
              <w:rPr>
                <w:rFonts w:eastAsia="Calibri" w:cs="Times New Roman"/>
              </w:rPr>
              <w:t xml:space="preserve">Rev. </w:t>
            </w:r>
            <w:r w:rsidR="003F0392">
              <w:rPr>
                <w:rFonts w:eastAsia="Calibri" w:cs="Times New Roman"/>
              </w:rPr>
              <w:t>0</w:t>
            </w:r>
          </w:p>
        </w:tc>
        <w:tc>
          <w:tcPr>
            <w:tcW w:w="2900" w:type="pct"/>
          </w:tcPr>
          <w:p w14:paraId="28BB6019" w14:textId="77777777" w:rsidR="0020643A" w:rsidRPr="000643E9" w:rsidRDefault="0020643A" w:rsidP="000643E9">
            <w:pPr>
              <w:spacing w:before="60" w:after="60"/>
              <w:rPr>
                <w:b/>
                <w:bCs/>
                <w:i/>
                <w:iCs/>
              </w:rPr>
            </w:pPr>
            <w:r w:rsidRPr="000643E9">
              <w:rPr>
                <w:b/>
                <w:bCs/>
                <w:i/>
                <w:iCs/>
              </w:rPr>
              <w:t>Applications/Systems – Implementation Projects</w:t>
            </w:r>
          </w:p>
          <w:p w14:paraId="3762673D" w14:textId="77777777" w:rsidR="0020643A" w:rsidRPr="000643E9" w:rsidRDefault="0020643A" w:rsidP="000643E9">
            <w:pPr>
              <w:spacing w:before="60" w:after="60"/>
            </w:pPr>
            <w:r w:rsidRPr="000643E9">
              <w:t xml:space="preserve">Records relating to the implementation of the agency’s computer software applications, databases, and websites (internet and intranet). </w:t>
            </w:r>
            <w:r w:rsidRPr="000643E9">
              <w:fldChar w:fldCharType="begin"/>
            </w:r>
            <w:r w:rsidRPr="000643E9">
              <w:instrText xml:space="preserve"> XE "software:design/implementation" \f “subject” </w:instrText>
            </w:r>
            <w:r w:rsidRPr="000643E9">
              <w:fldChar w:fldCharType="end"/>
            </w:r>
            <w:r w:rsidRPr="000643E9">
              <w:fldChar w:fldCharType="begin"/>
            </w:r>
            <w:r w:rsidRPr="000643E9">
              <w:instrText xml:space="preserve"> XE "systems (applications/software):design/implementation" \f “subject” </w:instrText>
            </w:r>
            <w:r w:rsidRPr="000643E9">
              <w:fldChar w:fldCharType="end"/>
            </w:r>
            <w:r w:rsidRPr="000643E9">
              <w:t xml:space="preserve"> </w:t>
            </w:r>
            <w:r w:rsidRPr="000643E9">
              <w:fldChar w:fldCharType="begin"/>
            </w:r>
            <w:r w:rsidRPr="000643E9">
              <w:instrText xml:space="preserve"> XE "technical design (computer applications)" \f “subject” </w:instrText>
            </w:r>
            <w:r w:rsidRPr="000643E9">
              <w:fldChar w:fldCharType="end"/>
            </w:r>
            <w:r w:rsidRPr="000643E9">
              <w:t xml:space="preserve"> </w:t>
            </w:r>
            <w:r w:rsidRPr="000643E9">
              <w:fldChar w:fldCharType="begin"/>
            </w:r>
            <w:r w:rsidRPr="000643E9">
              <w:instrText xml:space="preserve"> XE "acceptance testing (computer applications)" \f “subject” </w:instrText>
            </w:r>
            <w:r w:rsidRPr="000643E9">
              <w:fldChar w:fldCharType="end"/>
            </w:r>
            <w:r w:rsidRPr="000643E9">
              <w:t xml:space="preserve"> </w:t>
            </w:r>
            <w:r w:rsidRPr="000643E9">
              <w:fldChar w:fldCharType="begin"/>
            </w:r>
            <w:r w:rsidRPr="000643E9">
              <w:instrText xml:space="preserve"> XE "electronic information systems:design/implementation" \f “subject” </w:instrText>
            </w:r>
            <w:r w:rsidRPr="000643E9">
              <w:fldChar w:fldCharType="end"/>
            </w:r>
            <w:r w:rsidRPr="000643E9">
              <w:fldChar w:fldCharType="begin"/>
            </w:r>
            <w:r w:rsidRPr="000643E9">
              <w:instrText xml:space="preserve"> XE "information systems (applications/software):design/implementation" \f “subject” </w:instrText>
            </w:r>
            <w:r w:rsidRPr="000643E9">
              <w:fldChar w:fldCharType="end"/>
            </w:r>
            <w:r w:rsidRPr="000643E9">
              <w:fldChar w:fldCharType="begin"/>
            </w:r>
            <w:r w:rsidRPr="000643E9">
              <w:instrText xml:space="preserve"> XE "internet/intranet:web applications" \f “subject” </w:instrText>
            </w:r>
            <w:r w:rsidRPr="000643E9">
              <w:fldChar w:fldCharType="end"/>
            </w:r>
            <w:r w:rsidRPr="000643E9">
              <w:fldChar w:fldCharType="begin"/>
            </w:r>
            <w:r w:rsidRPr="000643E9">
              <w:instrText xml:space="preserve"> XE "webpage/site:applications" \f “subject” </w:instrText>
            </w:r>
            <w:r w:rsidRPr="000643E9">
              <w:fldChar w:fldCharType="end"/>
            </w:r>
            <w:r w:rsidRPr="000643E9">
              <w:fldChar w:fldCharType="begin"/>
            </w:r>
            <w:r w:rsidRPr="000643E9">
              <w:instrText xml:space="preserve"> XE "applications (information systems/software):design/implementation" \f “subject” </w:instrText>
            </w:r>
            <w:r w:rsidRPr="000643E9">
              <w:fldChar w:fldCharType="end"/>
            </w:r>
            <w:r w:rsidRPr="000643E9">
              <w:fldChar w:fldCharType="begin"/>
            </w:r>
            <w:r w:rsidRPr="000643E9">
              <w:instrText xml:space="preserve"> XE "databases:design/implementation" \f “subject” </w:instrText>
            </w:r>
            <w:r w:rsidRPr="000643E9">
              <w:fldChar w:fldCharType="end"/>
            </w:r>
            <w:r w:rsidRPr="000643E9">
              <w:fldChar w:fldCharType="begin"/>
            </w:r>
            <w:r w:rsidRPr="000643E9">
              <w:instrText xml:space="preserve"> XE "source code (applications/systems)" \f “subject” </w:instrText>
            </w:r>
            <w:r w:rsidRPr="000643E9">
              <w:fldChar w:fldCharType="end"/>
            </w:r>
          </w:p>
          <w:p w14:paraId="551F65ED" w14:textId="77777777" w:rsidR="0020643A" w:rsidRPr="000643E9" w:rsidRDefault="0020643A" w:rsidP="000643E9">
            <w:pPr>
              <w:spacing w:before="60" w:after="60"/>
            </w:pPr>
            <w:r w:rsidRPr="000643E9">
              <w:t xml:space="preserve">Excludes records covered by </w:t>
            </w:r>
            <w:r w:rsidRPr="000643E9">
              <w:rPr>
                <w:i/>
                <w:iCs/>
              </w:rPr>
              <w:t>Applications/Systems – Technical Design (DAN GS</w:t>
            </w:r>
            <w:r w:rsidR="003F0392" w:rsidRPr="000643E9">
              <w:rPr>
                <w:i/>
                <w:iCs/>
              </w:rPr>
              <w:t>50-06A-03</w:t>
            </w:r>
            <w:r w:rsidRPr="000643E9">
              <w:rPr>
                <w:i/>
                <w:iCs/>
              </w:rPr>
              <w:t>)</w:t>
            </w:r>
            <w:r w:rsidRPr="000643E9">
              <w:t>.</w:t>
            </w:r>
          </w:p>
        </w:tc>
        <w:tc>
          <w:tcPr>
            <w:tcW w:w="1000" w:type="pct"/>
          </w:tcPr>
          <w:p w14:paraId="30961BFA" w14:textId="77777777" w:rsidR="0020643A" w:rsidRPr="0016206D" w:rsidRDefault="0020643A" w:rsidP="0020643A">
            <w:pPr>
              <w:spacing w:before="60" w:after="60"/>
              <w:rPr>
                <w:rFonts w:eastAsia="Calibri" w:cs="Times New Roman"/>
              </w:rPr>
            </w:pPr>
            <w:r>
              <w:rPr>
                <w:rFonts w:eastAsia="Calibri" w:cs="Times New Roman"/>
                <w:b/>
              </w:rPr>
              <w:t>Retain</w:t>
            </w:r>
            <w:r>
              <w:rPr>
                <w:rFonts w:eastAsia="Calibri" w:cs="Times New Roman"/>
              </w:rPr>
              <w:t xml:space="preserve"> for 6 years after end of project</w:t>
            </w:r>
          </w:p>
          <w:p w14:paraId="09BC085C" w14:textId="77777777" w:rsidR="0020643A" w:rsidRPr="0016206D" w:rsidRDefault="0020643A" w:rsidP="0020643A">
            <w:pPr>
              <w:spacing w:before="60" w:after="60"/>
              <w:rPr>
                <w:rFonts w:eastAsia="Calibri" w:cs="Times New Roman"/>
              </w:rPr>
            </w:pPr>
            <w:r w:rsidRPr="0016206D">
              <w:rPr>
                <w:rFonts w:eastAsia="Calibri" w:cs="Times New Roman"/>
              </w:rPr>
              <w:t xml:space="preserve">   </w:t>
            </w:r>
            <w:r w:rsidRPr="0016206D">
              <w:rPr>
                <w:rFonts w:eastAsia="Calibri" w:cs="Times New Roman"/>
                <w:i/>
              </w:rPr>
              <w:t>then</w:t>
            </w:r>
          </w:p>
          <w:p w14:paraId="0D99704A" w14:textId="77777777" w:rsidR="0020643A" w:rsidRPr="00B64159" w:rsidRDefault="0020643A" w:rsidP="0020643A">
            <w:pPr>
              <w:spacing w:before="60" w:after="60"/>
              <w:rPr>
                <w:rFonts w:eastAsia="Calibri" w:cs="Times New Roman"/>
                <w:b/>
              </w:rPr>
            </w:pPr>
            <w:r w:rsidRPr="0016206D">
              <w:rPr>
                <w:rFonts w:eastAsia="Calibri" w:cs="Times New Roman"/>
                <w:b/>
              </w:rPr>
              <w:t>Destroy</w:t>
            </w:r>
            <w:r w:rsidRPr="0016206D">
              <w:rPr>
                <w:rFonts w:eastAsia="Calibri" w:cs="Times New Roman"/>
              </w:rPr>
              <w:t>.</w:t>
            </w:r>
          </w:p>
        </w:tc>
        <w:tc>
          <w:tcPr>
            <w:tcW w:w="600" w:type="pct"/>
          </w:tcPr>
          <w:p w14:paraId="52758991" w14:textId="77777777" w:rsidR="0020643A" w:rsidRDefault="0020643A" w:rsidP="0020643A">
            <w:pPr>
              <w:spacing w:before="60"/>
              <w:jc w:val="center"/>
              <w:rPr>
                <w:sz w:val="20"/>
                <w:szCs w:val="20"/>
              </w:rPr>
            </w:pPr>
            <w:r w:rsidRPr="00EF32BF">
              <w:rPr>
                <w:sz w:val="20"/>
                <w:szCs w:val="20"/>
              </w:rPr>
              <w:t>NON-ARCH</w:t>
            </w:r>
            <w:r>
              <w:rPr>
                <w:sz w:val="20"/>
                <w:szCs w:val="20"/>
              </w:rPr>
              <w:t>IVAL</w:t>
            </w:r>
          </w:p>
          <w:p w14:paraId="022B72D8" w14:textId="77777777" w:rsidR="0020643A" w:rsidRPr="005209A0" w:rsidRDefault="0020643A" w:rsidP="0020643A">
            <w:pPr>
              <w:jc w:val="center"/>
              <w:rPr>
                <w:sz w:val="20"/>
                <w:szCs w:val="20"/>
              </w:rPr>
            </w:pPr>
            <w:r w:rsidRPr="005209A0">
              <w:rPr>
                <w:sz w:val="20"/>
                <w:szCs w:val="20"/>
              </w:rPr>
              <w:t>NON-ESSENTIAL</w:t>
            </w:r>
          </w:p>
          <w:p w14:paraId="57E182E9" w14:textId="77777777" w:rsidR="0020643A" w:rsidRPr="00B64159" w:rsidRDefault="0020643A" w:rsidP="0020643A">
            <w:pPr>
              <w:jc w:val="center"/>
              <w:rPr>
                <w:b/>
                <w:szCs w:val="22"/>
              </w:rPr>
            </w:pPr>
            <w:r>
              <w:rPr>
                <w:sz w:val="20"/>
                <w:szCs w:val="20"/>
              </w:rPr>
              <w:t>OFM</w:t>
            </w:r>
          </w:p>
        </w:tc>
      </w:tr>
      <w:tr w:rsidR="0020643A" w14:paraId="13FBC473" w14:textId="77777777" w:rsidTr="0020643A">
        <w:tblPrEx>
          <w:tblLook w:val="04A0" w:firstRow="1" w:lastRow="0" w:firstColumn="1" w:lastColumn="0" w:noHBand="0" w:noVBand="1"/>
        </w:tblPrEx>
        <w:trPr>
          <w:cantSplit/>
          <w:jc w:val="center"/>
        </w:trPr>
        <w:tc>
          <w:tcPr>
            <w:tcW w:w="500" w:type="pct"/>
          </w:tcPr>
          <w:p w14:paraId="118316B8" w14:textId="77777777" w:rsidR="0020643A" w:rsidRDefault="0020643A" w:rsidP="0020643A">
            <w:pPr>
              <w:spacing w:before="60" w:after="60"/>
              <w:jc w:val="center"/>
              <w:rPr>
                <w:rFonts w:eastAsia="Calibri" w:cs="Times New Roman"/>
              </w:rPr>
            </w:pPr>
            <w:r>
              <w:rPr>
                <w:rFonts w:eastAsia="Calibri" w:cs="Times New Roman"/>
              </w:rPr>
              <w:t>GS</w:t>
            </w:r>
            <w:r w:rsidR="00470E53">
              <w:rPr>
                <w:rFonts w:eastAsia="Calibri" w:cs="Times New Roman"/>
              </w:rPr>
              <w:t>50-06A-03</w:t>
            </w:r>
            <w:r w:rsidRPr="00B64159">
              <w:fldChar w:fldCharType="begin"/>
            </w:r>
            <w:r w:rsidRPr="00B64159">
              <w:instrText xml:space="preserve"> XE "GS</w:instrText>
            </w:r>
            <w:r w:rsidR="00470E53">
              <w:instrText>50-06A-03</w:instrText>
            </w:r>
            <w:r w:rsidRPr="00B64159">
              <w:instrText>" \f “dan”</w:instrText>
            </w:r>
            <w:r w:rsidRPr="00B64159">
              <w:fldChar w:fldCharType="end"/>
            </w:r>
          </w:p>
          <w:p w14:paraId="6D0B527B" w14:textId="77777777" w:rsidR="0020643A" w:rsidRPr="00B64159" w:rsidRDefault="0020643A" w:rsidP="00470E53">
            <w:pPr>
              <w:spacing w:before="60" w:after="60"/>
              <w:jc w:val="center"/>
              <w:rPr>
                <w:bCs/>
              </w:rPr>
            </w:pPr>
            <w:r>
              <w:rPr>
                <w:rFonts w:eastAsia="Calibri" w:cs="Times New Roman"/>
              </w:rPr>
              <w:t xml:space="preserve">Rev. </w:t>
            </w:r>
            <w:r w:rsidR="00470E53">
              <w:rPr>
                <w:rFonts w:eastAsia="Calibri" w:cs="Times New Roman"/>
              </w:rPr>
              <w:t>4</w:t>
            </w:r>
          </w:p>
        </w:tc>
        <w:tc>
          <w:tcPr>
            <w:tcW w:w="2900" w:type="pct"/>
          </w:tcPr>
          <w:p w14:paraId="66682285" w14:textId="77777777" w:rsidR="0020643A" w:rsidRDefault="0020643A" w:rsidP="0020643A">
            <w:pPr>
              <w:spacing w:before="60" w:after="60"/>
              <w:rPr>
                <w:b/>
                <w:i/>
              </w:rPr>
            </w:pPr>
            <w:r>
              <w:rPr>
                <w:b/>
                <w:i/>
              </w:rPr>
              <w:t>Applications/Systems – Technical Design</w:t>
            </w:r>
          </w:p>
          <w:p w14:paraId="440124DA" w14:textId="77777777" w:rsidR="0020643A" w:rsidRPr="0016206D" w:rsidRDefault="0020643A" w:rsidP="0020643A">
            <w:pPr>
              <w:spacing w:before="60" w:after="60"/>
            </w:pPr>
            <w:r>
              <w:t xml:space="preserve">Records relating to the </w:t>
            </w:r>
            <w:r w:rsidRPr="0016206D">
              <w:t xml:space="preserve">technical design of the agency’s computer software applications, databases, and websites (internet and intranet). </w:t>
            </w:r>
            <w:r w:rsidRPr="0016206D">
              <w:fldChar w:fldCharType="begin"/>
            </w:r>
            <w:r w:rsidRPr="0016206D">
              <w:instrText xml:space="preserve"> XE "software:design/implementation" \f “subject” </w:instrText>
            </w:r>
            <w:r w:rsidRPr="0016206D">
              <w:fldChar w:fldCharType="end"/>
            </w:r>
            <w:r w:rsidRPr="0016206D">
              <w:fldChar w:fldCharType="begin"/>
            </w:r>
            <w:r w:rsidRPr="0016206D">
              <w:instrText xml:space="preserve"> XE "system</w:instrText>
            </w:r>
            <w:r>
              <w:instrText>s</w:instrText>
            </w:r>
            <w:r w:rsidRPr="0016206D">
              <w:instrText xml:space="preserve"> (applications</w:instrText>
            </w:r>
            <w:r>
              <w:instrText>/software</w:instrText>
            </w:r>
            <w:r w:rsidRPr="0016206D">
              <w:instrText>)</w:instrText>
            </w:r>
            <w:r>
              <w:instrText>:design/implementation</w:instrText>
            </w:r>
            <w:r w:rsidRPr="0016206D">
              <w:instrText xml:space="preserve">" \f “subject” </w:instrText>
            </w:r>
            <w:r w:rsidRPr="0016206D">
              <w:fldChar w:fldCharType="end"/>
            </w:r>
            <w:r w:rsidRPr="0016206D">
              <w:t xml:space="preserve"> </w:t>
            </w:r>
            <w:r w:rsidRPr="0016206D">
              <w:fldChar w:fldCharType="begin"/>
            </w:r>
            <w:r w:rsidRPr="0016206D">
              <w:instrText xml:space="preserve"> XE "technical design (computer applications)" \f “subject” </w:instrText>
            </w:r>
            <w:r w:rsidRPr="0016206D">
              <w:fldChar w:fldCharType="end"/>
            </w:r>
            <w:r w:rsidRPr="0016206D">
              <w:t xml:space="preserve"> </w:t>
            </w:r>
            <w:r w:rsidRPr="0016206D">
              <w:fldChar w:fldCharType="begin"/>
            </w:r>
            <w:r w:rsidRPr="0016206D">
              <w:instrText xml:space="preserve"> XE "acceptance testing (computer applications)" \f “subject” </w:instrText>
            </w:r>
            <w:r w:rsidRPr="0016206D">
              <w:fldChar w:fldCharType="end"/>
            </w:r>
            <w:r w:rsidRPr="0016206D">
              <w:t xml:space="preserve"> </w:t>
            </w:r>
            <w:r w:rsidRPr="0016206D">
              <w:fldChar w:fldCharType="begin"/>
            </w:r>
            <w:r w:rsidRPr="0016206D">
              <w:instrText xml:space="preserve"> XE "electronic information systems:design/implementation" \f “subject” </w:instrText>
            </w:r>
            <w:r w:rsidRPr="0016206D">
              <w:fldChar w:fldCharType="end"/>
            </w:r>
            <w:r w:rsidRPr="0016206D">
              <w:fldChar w:fldCharType="begin"/>
            </w:r>
            <w:r w:rsidRPr="0016206D">
              <w:instrText xml:space="preserve"> XE "information systems</w:instrText>
            </w:r>
            <w:r>
              <w:instrText xml:space="preserve"> (applications/software)</w:instrText>
            </w:r>
            <w:r w:rsidRPr="0016206D">
              <w:instrText xml:space="preserve">:design/implementation" \f “subject” </w:instrText>
            </w:r>
            <w:r w:rsidRPr="0016206D">
              <w:fldChar w:fldCharType="end"/>
            </w:r>
            <w:r w:rsidRPr="0016206D">
              <w:fldChar w:fldCharType="begin"/>
            </w:r>
            <w:r w:rsidRPr="0016206D">
              <w:instrText xml:space="preserve"> XE "internet/intranet:web applications" \f “subject” </w:instrText>
            </w:r>
            <w:r w:rsidRPr="0016206D">
              <w:fldChar w:fldCharType="end"/>
            </w:r>
            <w:r w:rsidRPr="0016206D">
              <w:fldChar w:fldCharType="begin"/>
            </w:r>
            <w:r w:rsidRPr="0016206D">
              <w:instrText xml:space="preserve"> XE "webpage/site:applications" \f “subject” </w:instrText>
            </w:r>
            <w:r w:rsidRPr="0016206D">
              <w:fldChar w:fldCharType="end"/>
            </w:r>
            <w:r w:rsidRPr="0016206D">
              <w:fldChar w:fldCharType="begin"/>
            </w:r>
            <w:r w:rsidRPr="0016206D">
              <w:instrText xml:space="preserve"> XE "applications</w:instrText>
            </w:r>
            <w:r>
              <w:instrText xml:space="preserve"> (</w:instrText>
            </w:r>
            <w:r w:rsidRPr="0016206D">
              <w:instrText xml:space="preserve">information </w:instrText>
            </w:r>
            <w:r>
              <w:instrText>systems/software</w:instrText>
            </w:r>
            <w:r w:rsidRPr="0016206D">
              <w:instrText>)</w:instrText>
            </w:r>
            <w:r>
              <w:instrText>:design/implementation</w:instrText>
            </w:r>
            <w:r w:rsidRPr="0016206D">
              <w:instrText xml:space="preserve">" \f “subject” </w:instrText>
            </w:r>
            <w:r w:rsidRPr="0016206D">
              <w:fldChar w:fldCharType="end"/>
            </w:r>
            <w:r w:rsidRPr="0016206D">
              <w:fldChar w:fldCharType="begin"/>
            </w:r>
            <w:r w:rsidRPr="0016206D">
              <w:instrText xml:space="preserve"> XE "</w:instrText>
            </w:r>
            <w:r>
              <w:instrText>databases:design/implementation</w:instrText>
            </w:r>
            <w:r w:rsidRPr="0016206D">
              <w:instrText xml:space="preserve">" \f “subject” </w:instrText>
            </w:r>
            <w:r w:rsidRPr="0016206D">
              <w:fldChar w:fldCharType="end"/>
            </w:r>
            <w:r w:rsidRPr="0016206D">
              <w:fldChar w:fldCharType="begin"/>
            </w:r>
            <w:r w:rsidRPr="0016206D">
              <w:instrText xml:space="preserve"> XE "</w:instrText>
            </w:r>
            <w:r>
              <w:instrText>source code (</w:instrText>
            </w:r>
            <w:r w:rsidRPr="0016206D">
              <w:instrText>applications</w:instrText>
            </w:r>
            <w:r>
              <w:instrText>/systems)</w:instrText>
            </w:r>
            <w:r w:rsidRPr="0016206D">
              <w:instrText xml:space="preserve">" \f “subject” </w:instrText>
            </w:r>
            <w:r w:rsidRPr="0016206D">
              <w:fldChar w:fldCharType="end"/>
            </w:r>
          </w:p>
          <w:p w14:paraId="7AEFA58B" w14:textId="77777777" w:rsidR="0020643A" w:rsidRPr="0016206D" w:rsidRDefault="0020643A" w:rsidP="0020643A">
            <w:pPr>
              <w:pStyle w:val="Includes"/>
              <w:spacing w:after="60"/>
            </w:pPr>
            <w:r w:rsidRPr="0016206D">
              <w:t>Includes, but is not limited to:</w:t>
            </w:r>
          </w:p>
          <w:p w14:paraId="56AECA58" w14:textId="77777777" w:rsidR="0020643A" w:rsidRPr="0016206D" w:rsidRDefault="0020643A" w:rsidP="00BC2B29">
            <w:pPr>
              <w:pStyle w:val="BULLETS"/>
              <w:numPr>
                <w:ilvl w:val="0"/>
                <w:numId w:val="53"/>
              </w:numPr>
              <w:spacing w:before="60" w:after="60"/>
              <w:contextualSpacing/>
            </w:pPr>
            <w:r w:rsidRPr="0016206D">
              <w:t>Design documentation/detail;</w:t>
            </w:r>
          </w:p>
          <w:p w14:paraId="0A956DC2" w14:textId="77777777" w:rsidR="0020643A" w:rsidRPr="0016206D" w:rsidRDefault="0020643A" w:rsidP="00BC2B29">
            <w:pPr>
              <w:pStyle w:val="BULLETS"/>
              <w:numPr>
                <w:ilvl w:val="0"/>
                <w:numId w:val="53"/>
              </w:numPr>
              <w:spacing w:before="60" w:after="60"/>
              <w:contextualSpacing/>
            </w:pPr>
            <w:r w:rsidRPr="0016206D">
              <w:t>Database schema and dictionaries;</w:t>
            </w:r>
          </w:p>
          <w:p w14:paraId="21A07283" w14:textId="77777777" w:rsidR="0020643A" w:rsidRPr="0016206D" w:rsidRDefault="0020643A" w:rsidP="00BC2B29">
            <w:pPr>
              <w:pStyle w:val="BULLETS"/>
              <w:numPr>
                <w:ilvl w:val="0"/>
                <w:numId w:val="53"/>
              </w:numPr>
              <w:spacing w:before="60" w:after="60"/>
              <w:contextualSpacing/>
            </w:pPr>
            <w:r w:rsidRPr="0016206D">
              <w:t>Source code;</w:t>
            </w:r>
          </w:p>
          <w:p w14:paraId="2355C68F" w14:textId="77777777" w:rsidR="0020643A" w:rsidRPr="0016206D" w:rsidRDefault="0020643A" w:rsidP="00BC2B29">
            <w:pPr>
              <w:pStyle w:val="BULLETS"/>
              <w:numPr>
                <w:ilvl w:val="0"/>
                <w:numId w:val="53"/>
              </w:numPr>
              <w:spacing w:before="60" w:after="60"/>
              <w:contextualSpacing/>
            </w:pPr>
            <w:r w:rsidRPr="0016206D">
              <w:t>System and program change descriptions/authorizations;</w:t>
            </w:r>
          </w:p>
          <w:p w14:paraId="2CAF33EB" w14:textId="77777777" w:rsidR="0020643A" w:rsidRPr="0016206D" w:rsidRDefault="0020643A" w:rsidP="00BC2B29">
            <w:pPr>
              <w:pStyle w:val="BULLETS"/>
              <w:numPr>
                <w:ilvl w:val="0"/>
                <w:numId w:val="53"/>
              </w:numPr>
              <w:spacing w:before="60" w:after="60"/>
              <w:contextualSpacing/>
            </w:pPr>
            <w:r w:rsidRPr="0016206D">
              <w:t>Development plans (for testing, training, conversion</w:t>
            </w:r>
            <w:r>
              <w:t>,</w:t>
            </w:r>
            <w:r w:rsidRPr="0016206D">
              <w:t xml:space="preserve"> and acceptance);</w:t>
            </w:r>
          </w:p>
          <w:p w14:paraId="58677B49" w14:textId="77777777" w:rsidR="0020643A" w:rsidRPr="0016206D" w:rsidRDefault="0020643A" w:rsidP="00BC2B29">
            <w:pPr>
              <w:pStyle w:val="BULLETS"/>
              <w:numPr>
                <w:ilvl w:val="0"/>
                <w:numId w:val="53"/>
              </w:numPr>
              <w:spacing w:before="60" w:after="60"/>
              <w:contextualSpacing/>
            </w:pPr>
            <w:r w:rsidRPr="0016206D">
              <w:t>Release notes;</w:t>
            </w:r>
          </w:p>
          <w:p w14:paraId="14F19336" w14:textId="77777777" w:rsidR="0020643A" w:rsidRPr="0016206D" w:rsidRDefault="0020643A" w:rsidP="00BC2B29">
            <w:pPr>
              <w:pStyle w:val="BULLETS"/>
              <w:numPr>
                <w:ilvl w:val="0"/>
                <w:numId w:val="53"/>
              </w:numPr>
              <w:spacing w:before="60" w:after="60"/>
              <w:contextualSpacing/>
            </w:pPr>
            <w:r w:rsidRPr="0016206D">
              <w:t>Operational and user instructions;</w:t>
            </w:r>
          </w:p>
          <w:p w14:paraId="12A9437B" w14:textId="77777777" w:rsidR="0020643A" w:rsidRDefault="0020643A" w:rsidP="00BC2B29">
            <w:pPr>
              <w:pStyle w:val="BULLETS"/>
              <w:numPr>
                <w:ilvl w:val="0"/>
                <w:numId w:val="53"/>
              </w:numPr>
              <w:spacing w:before="60" w:after="60"/>
              <w:contextualSpacing/>
            </w:pPr>
            <w:r w:rsidRPr="0016206D">
              <w:t>Acceptance testing.</w:t>
            </w:r>
          </w:p>
          <w:p w14:paraId="028E7664" w14:textId="18FA73AD" w:rsidR="0020643A" w:rsidRPr="005209A0" w:rsidRDefault="0020643A" w:rsidP="00470E53">
            <w:pPr>
              <w:pStyle w:val="BULLETS"/>
              <w:numPr>
                <w:ilvl w:val="0"/>
                <w:numId w:val="0"/>
              </w:numPr>
              <w:spacing w:before="60" w:after="60"/>
              <w:contextualSpacing/>
              <w:rPr>
                <w:i/>
              </w:rPr>
            </w:pPr>
            <w:r>
              <w:t xml:space="preserve">Excludes records covered by </w:t>
            </w:r>
            <w:r>
              <w:rPr>
                <w:i/>
              </w:rPr>
              <w:t>Applications/Systems – Implementation Projects (DAN GS</w:t>
            </w:r>
            <w:r w:rsidR="00DE3B01">
              <w:rPr>
                <w:i/>
              </w:rPr>
              <w:t>2024-</w:t>
            </w:r>
            <w:r w:rsidR="00254887">
              <w:rPr>
                <w:i/>
              </w:rPr>
              <w:t>002</w:t>
            </w:r>
            <w:r>
              <w:rPr>
                <w:i/>
              </w:rPr>
              <w:t>).</w:t>
            </w:r>
          </w:p>
        </w:tc>
        <w:tc>
          <w:tcPr>
            <w:tcW w:w="1000" w:type="pct"/>
          </w:tcPr>
          <w:p w14:paraId="2E60905A" w14:textId="77777777" w:rsidR="0020643A" w:rsidRDefault="0020643A" w:rsidP="0020643A">
            <w:pPr>
              <w:spacing w:before="60" w:after="60"/>
              <w:rPr>
                <w:rFonts w:eastAsia="Calibri" w:cs="Times New Roman"/>
              </w:rPr>
            </w:pPr>
            <w:r>
              <w:rPr>
                <w:rFonts w:eastAsia="Calibri" w:cs="Times New Roman"/>
                <w:b/>
              </w:rPr>
              <w:t>Retain</w:t>
            </w:r>
            <w:r>
              <w:rPr>
                <w:rFonts w:eastAsia="Calibri" w:cs="Times New Roman"/>
              </w:rPr>
              <w:t xml:space="preserve"> until application or version is no longer needed for agency business </w:t>
            </w:r>
          </w:p>
          <w:p w14:paraId="498EA51D" w14:textId="77777777" w:rsidR="0020643A" w:rsidRPr="0016206D" w:rsidRDefault="0020643A" w:rsidP="0020643A">
            <w:pPr>
              <w:spacing w:before="60" w:after="60"/>
              <w:rPr>
                <w:rFonts w:eastAsia="Calibri" w:cs="Times New Roman"/>
                <w:i/>
              </w:rPr>
            </w:pPr>
            <w:r>
              <w:rPr>
                <w:rFonts w:eastAsia="Calibri" w:cs="Times New Roman"/>
              </w:rPr>
              <w:t xml:space="preserve">   </w:t>
            </w:r>
            <w:r w:rsidRPr="0016206D">
              <w:rPr>
                <w:rFonts w:eastAsia="Calibri" w:cs="Times New Roman"/>
                <w:i/>
              </w:rPr>
              <w:t>and</w:t>
            </w:r>
          </w:p>
          <w:p w14:paraId="006120E8" w14:textId="77777777" w:rsidR="0020643A" w:rsidRPr="0016206D" w:rsidRDefault="0020643A" w:rsidP="0020643A">
            <w:pPr>
              <w:spacing w:before="60" w:after="60"/>
              <w:rPr>
                <w:rFonts w:eastAsia="Calibri" w:cs="Times New Roman"/>
              </w:rPr>
            </w:pPr>
            <w:r w:rsidRPr="0016206D">
              <w:rPr>
                <w:rFonts w:eastAsia="Calibri" w:cs="Times New Roman"/>
              </w:rPr>
              <w:t>all records within the application have been migrated</w:t>
            </w:r>
            <w:r>
              <w:rPr>
                <w:rFonts w:eastAsia="Calibri" w:cs="Times New Roman"/>
              </w:rPr>
              <w:t>/deleted/ transferred</w:t>
            </w:r>
            <w:r w:rsidRPr="0016206D">
              <w:rPr>
                <w:rFonts w:eastAsia="Calibri" w:cs="Times New Roman"/>
              </w:rPr>
              <w:t xml:space="preserve"> in accordance with a current approved records retention schedule</w:t>
            </w:r>
          </w:p>
          <w:p w14:paraId="29380FD1" w14:textId="77777777" w:rsidR="0020643A" w:rsidRPr="0016206D" w:rsidRDefault="0020643A" w:rsidP="0020643A">
            <w:pPr>
              <w:spacing w:before="60" w:after="60"/>
              <w:rPr>
                <w:rFonts w:eastAsia="Calibri" w:cs="Times New Roman"/>
              </w:rPr>
            </w:pPr>
            <w:r w:rsidRPr="0016206D">
              <w:rPr>
                <w:rFonts w:eastAsia="Calibri" w:cs="Times New Roman"/>
              </w:rPr>
              <w:t xml:space="preserve">   </w:t>
            </w:r>
            <w:r w:rsidRPr="0016206D">
              <w:rPr>
                <w:rFonts w:eastAsia="Calibri" w:cs="Times New Roman"/>
                <w:i/>
              </w:rPr>
              <w:t>then</w:t>
            </w:r>
          </w:p>
          <w:p w14:paraId="66C38CDB" w14:textId="77777777" w:rsidR="0020643A" w:rsidRPr="00B64159" w:rsidRDefault="0020643A" w:rsidP="0020643A">
            <w:pPr>
              <w:spacing w:before="60" w:after="60"/>
              <w:rPr>
                <w:rFonts w:eastAsia="Calibri" w:cs="Times New Roman"/>
                <w:b/>
              </w:rPr>
            </w:pPr>
            <w:r w:rsidRPr="0016206D">
              <w:rPr>
                <w:rFonts w:eastAsia="Calibri" w:cs="Times New Roman"/>
                <w:b/>
              </w:rPr>
              <w:t>Destroy</w:t>
            </w:r>
            <w:r w:rsidRPr="0016206D">
              <w:rPr>
                <w:rFonts w:eastAsia="Calibri" w:cs="Times New Roman"/>
              </w:rPr>
              <w:t>.</w:t>
            </w:r>
          </w:p>
        </w:tc>
        <w:tc>
          <w:tcPr>
            <w:tcW w:w="600" w:type="pct"/>
            <w:tcMar>
              <w:left w:w="72" w:type="dxa"/>
              <w:right w:w="72" w:type="dxa"/>
            </w:tcMar>
          </w:tcPr>
          <w:p w14:paraId="76FFA42B" w14:textId="77777777" w:rsidR="0020643A" w:rsidRDefault="0020643A" w:rsidP="0020643A">
            <w:pPr>
              <w:spacing w:before="60"/>
              <w:jc w:val="center"/>
              <w:rPr>
                <w:sz w:val="20"/>
                <w:szCs w:val="20"/>
              </w:rPr>
            </w:pPr>
            <w:r w:rsidRPr="00EF32BF">
              <w:rPr>
                <w:sz w:val="20"/>
                <w:szCs w:val="20"/>
              </w:rPr>
              <w:t>NON-ARCH</w:t>
            </w:r>
            <w:r>
              <w:rPr>
                <w:sz w:val="20"/>
                <w:szCs w:val="20"/>
              </w:rPr>
              <w:t>IVAL</w:t>
            </w:r>
          </w:p>
          <w:p w14:paraId="4849F411" w14:textId="77777777" w:rsidR="0020643A" w:rsidRDefault="0020643A" w:rsidP="0020643A">
            <w:pPr>
              <w:jc w:val="center"/>
              <w:rPr>
                <w:b/>
              </w:rPr>
            </w:pPr>
            <w:r w:rsidRPr="00B64159">
              <w:rPr>
                <w:b/>
              </w:rPr>
              <w:t>ESSENTIAL</w:t>
            </w:r>
          </w:p>
          <w:p w14:paraId="58250020" w14:textId="77777777" w:rsidR="0020643A" w:rsidRDefault="0020643A" w:rsidP="0020643A">
            <w:pPr>
              <w:jc w:val="center"/>
              <w:rPr>
                <w:sz w:val="20"/>
                <w:szCs w:val="20"/>
              </w:rPr>
            </w:pPr>
            <w:r w:rsidRPr="000D16FC">
              <w:rPr>
                <w:b/>
                <w:sz w:val="16"/>
                <w:szCs w:val="16"/>
              </w:rPr>
              <w:t>(for Disaster Recovery)</w:t>
            </w:r>
            <w:r w:rsidRPr="0016206D">
              <w:fldChar w:fldCharType="begin"/>
            </w:r>
            <w:r w:rsidRPr="0016206D">
              <w:instrText xml:space="preserve"> XE "ASSET MANAGEMENT:</w:instrText>
            </w:r>
            <w:r>
              <w:instrText>Information Services</w:instrText>
            </w:r>
            <w:r w:rsidRPr="0016206D">
              <w:instrText>:</w:instrText>
            </w:r>
            <w:r>
              <w:instrText>Applications/Systems – Technical Design</w:instrText>
            </w:r>
            <w:r w:rsidRPr="0016206D">
              <w:instrText>” \f “</w:instrText>
            </w:r>
            <w:r>
              <w:instrText>essential</w:instrText>
            </w:r>
            <w:r w:rsidRPr="0016206D">
              <w:instrText xml:space="preserve">” </w:instrText>
            </w:r>
            <w:r w:rsidRPr="0016206D">
              <w:fldChar w:fldCharType="end"/>
            </w:r>
          </w:p>
          <w:p w14:paraId="1E829E33" w14:textId="77777777" w:rsidR="0020643A" w:rsidRPr="00B64159" w:rsidRDefault="0020643A" w:rsidP="0020643A">
            <w:pPr>
              <w:jc w:val="center"/>
              <w:rPr>
                <w:b/>
                <w:szCs w:val="22"/>
              </w:rPr>
            </w:pPr>
            <w:r>
              <w:rPr>
                <w:sz w:val="20"/>
                <w:szCs w:val="20"/>
              </w:rPr>
              <w:t>OFM</w:t>
            </w:r>
          </w:p>
        </w:tc>
      </w:tr>
      <w:tr w:rsidR="0020643A" w14:paraId="33382581" w14:textId="77777777" w:rsidTr="0020643A">
        <w:tblPrEx>
          <w:tblLook w:val="04A0" w:firstRow="1" w:lastRow="0" w:firstColumn="1" w:lastColumn="0" w:noHBand="0" w:noVBand="1"/>
        </w:tblPrEx>
        <w:trPr>
          <w:cantSplit/>
          <w:jc w:val="center"/>
        </w:trPr>
        <w:tc>
          <w:tcPr>
            <w:tcW w:w="500" w:type="pct"/>
          </w:tcPr>
          <w:p w14:paraId="3CAC32EA" w14:textId="77777777" w:rsidR="0020643A" w:rsidRPr="00B64159" w:rsidRDefault="0020643A" w:rsidP="0020643A">
            <w:pPr>
              <w:spacing w:before="60" w:after="60"/>
              <w:jc w:val="center"/>
              <w:rPr>
                <w:bCs/>
              </w:rPr>
            </w:pPr>
            <w:r w:rsidRPr="00B64159">
              <w:rPr>
                <w:bCs/>
              </w:rPr>
              <w:lastRenderedPageBreak/>
              <w:t>GS</w:t>
            </w:r>
            <w:r w:rsidR="006C5769">
              <w:rPr>
                <w:bCs/>
              </w:rPr>
              <w:t>2010-003</w:t>
            </w:r>
            <w:r w:rsidRPr="00B64159">
              <w:fldChar w:fldCharType="begin"/>
            </w:r>
            <w:r w:rsidRPr="00B64159">
              <w:instrText xml:space="preserve"> XE "GS</w:instrText>
            </w:r>
            <w:r w:rsidR="006C5769">
              <w:instrText>2010-003</w:instrText>
            </w:r>
            <w:r w:rsidRPr="00B64159">
              <w:instrText>" \f “dan”</w:instrText>
            </w:r>
            <w:r w:rsidRPr="00B64159">
              <w:fldChar w:fldCharType="end"/>
            </w:r>
          </w:p>
          <w:p w14:paraId="352A0B42" w14:textId="77777777" w:rsidR="0020643A" w:rsidRDefault="0020643A" w:rsidP="006C5769">
            <w:pPr>
              <w:spacing w:before="60" w:after="60"/>
              <w:jc w:val="center"/>
              <w:rPr>
                <w:rFonts w:eastAsia="Calibri" w:cs="Times New Roman"/>
              </w:rPr>
            </w:pPr>
            <w:r w:rsidRPr="00B64159">
              <w:rPr>
                <w:rFonts w:eastAsia="Calibri" w:cs="Times New Roman"/>
              </w:rPr>
              <w:t xml:space="preserve">Rev. </w:t>
            </w:r>
            <w:r w:rsidR="006C5769">
              <w:rPr>
                <w:rFonts w:eastAsia="Calibri" w:cs="Times New Roman"/>
              </w:rPr>
              <w:t>2</w:t>
            </w:r>
          </w:p>
        </w:tc>
        <w:tc>
          <w:tcPr>
            <w:tcW w:w="2900" w:type="pct"/>
          </w:tcPr>
          <w:p w14:paraId="28FEAB0F" w14:textId="77777777" w:rsidR="0020643A" w:rsidRPr="00B64159" w:rsidRDefault="0020643A" w:rsidP="0020643A">
            <w:pPr>
              <w:spacing w:before="60" w:after="60"/>
            </w:pPr>
            <w:r>
              <w:rPr>
                <w:b/>
                <w:i/>
              </w:rPr>
              <w:t>Audit Trails and System Usage Monitoring</w:t>
            </w:r>
          </w:p>
          <w:p w14:paraId="4CF52E3F" w14:textId="77777777" w:rsidR="0020643A" w:rsidRPr="0016206D" w:rsidRDefault="0020643A" w:rsidP="0020643A">
            <w:r w:rsidRPr="0016206D">
              <w:t xml:space="preserve">Records </w:t>
            </w:r>
            <w:r>
              <w:t>documenting</w:t>
            </w:r>
            <w:r w:rsidRPr="0016206D">
              <w:t xml:space="preserve"> the us</w:t>
            </w:r>
            <w:r>
              <w:t>e</w:t>
            </w:r>
            <w:r w:rsidRPr="0016206D">
              <w:t xml:space="preserve"> of the agency’s information technology and communication systems to ensure </w:t>
            </w:r>
            <w:r>
              <w:t>security and appropriate use.</w:t>
            </w:r>
            <w:r w:rsidRPr="0016206D">
              <w:fldChar w:fldCharType="begin"/>
            </w:r>
            <w:r w:rsidRPr="0016206D">
              <w:instrText xml:space="preserve"> XE "internet/intranet:activity logs" </w:instrText>
            </w:r>
            <w:r w:rsidRPr="0016206D">
              <w:fldChar w:fldCharType="end"/>
            </w:r>
            <w:r w:rsidRPr="0016206D">
              <w:fldChar w:fldCharType="begin"/>
            </w:r>
            <w:r w:rsidRPr="0016206D">
              <w:instrText xml:space="preserve"> XE "usage:electronic information systems" </w:instrText>
            </w:r>
            <w:r w:rsidRPr="0016206D">
              <w:fldChar w:fldCharType="end"/>
            </w:r>
            <w:r w:rsidRPr="0016206D">
              <w:fldChar w:fldCharType="begin"/>
            </w:r>
            <w:r w:rsidRPr="0016206D">
              <w:instrText xml:space="preserve"> XE "electronic information systems:usage" </w:instrText>
            </w:r>
            <w:r w:rsidRPr="0016206D">
              <w:fldChar w:fldCharType="end"/>
            </w:r>
            <w:r w:rsidRPr="0016206D">
              <w:fldChar w:fldCharType="begin"/>
            </w:r>
            <w:r w:rsidRPr="0016206D">
              <w:instrText xml:space="preserve"> XE "fax/telephone logs" </w:instrText>
            </w:r>
            <w:r w:rsidRPr="0016206D">
              <w:fldChar w:fldCharType="end"/>
            </w:r>
            <w:r w:rsidRPr="0016206D">
              <w:fldChar w:fldCharType="begin"/>
            </w:r>
            <w:r w:rsidRPr="0016206D">
              <w:instrText xml:space="preserve"> XE "telephone/fax logs" </w:instrText>
            </w:r>
            <w:r w:rsidRPr="0016206D">
              <w:fldChar w:fldCharType="end"/>
            </w:r>
            <w:r w:rsidRPr="0016206D">
              <w:fldChar w:fldCharType="begin"/>
            </w:r>
            <w:r w:rsidRPr="0016206D">
              <w:instrText xml:space="preserve"> XE "monitoring:appropriate </w:instrText>
            </w:r>
            <w:r>
              <w:instrText xml:space="preserve">computer </w:instrText>
            </w:r>
            <w:r w:rsidRPr="0016206D">
              <w:instrText xml:space="preserve">use" \f “subject” </w:instrText>
            </w:r>
            <w:r w:rsidRPr="0016206D">
              <w:fldChar w:fldCharType="end"/>
            </w:r>
            <w:r w:rsidRPr="0016206D">
              <w:fldChar w:fldCharType="begin"/>
            </w:r>
            <w:r w:rsidRPr="0016206D">
              <w:instrText xml:space="preserve"> XE "appropriate use" \f “subject” </w:instrText>
            </w:r>
            <w:r w:rsidRPr="0016206D">
              <w:fldChar w:fldCharType="end"/>
            </w:r>
            <w:r w:rsidRPr="0016206D">
              <w:fldChar w:fldCharType="begin"/>
            </w:r>
            <w:r w:rsidRPr="0016206D">
              <w:instrText xml:space="preserve"> XE "use:appropriate (computer/fax/phone)" \f “subject” </w:instrText>
            </w:r>
            <w:r w:rsidRPr="0016206D">
              <w:fldChar w:fldCharType="end"/>
            </w:r>
            <w:r w:rsidRPr="0016206D">
              <w:fldChar w:fldCharType="begin"/>
            </w:r>
            <w:r w:rsidRPr="0016206D">
              <w:instrText xml:space="preserve"> XE "audits:trails (IT infrastructure)" \f “subject” </w:instrText>
            </w:r>
            <w:r w:rsidRPr="0016206D">
              <w:fldChar w:fldCharType="end"/>
            </w:r>
            <w:r w:rsidRPr="0016206D">
              <w:t xml:space="preserve"> </w:t>
            </w:r>
            <w:r w:rsidRPr="0016206D">
              <w:fldChar w:fldCharType="begin"/>
            </w:r>
            <w:r w:rsidRPr="0016206D">
              <w:instrText xml:space="preserve"> XE "information technology</w:instrText>
            </w:r>
            <w:r>
              <w:instrText xml:space="preserve"> (IT)</w:instrText>
            </w:r>
            <w:r w:rsidRPr="0016206D">
              <w:instrText xml:space="preserve">:infrastructure (audit trail)" \f “subject” </w:instrText>
            </w:r>
            <w:r w:rsidRPr="0016206D">
              <w:fldChar w:fldCharType="end"/>
            </w:r>
            <w:r w:rsidRPr="00B64159">
              <w:fldChar w:fldCharType="begin"/>
            </w:r>
            <w:r>
              <w:instrText xml:space="preserve"> XE "applications (</w:instrText>
            </w:r>
            <w:r w:rsidRPr="00B64159">
              <w:instrText>information systems/software</w:instrText>
            </w:r>
            <w:r>
              <w:instrText>):audit trails/usage monitoring</w:instrText>
            </w:r>
            <w:r w:rsidRPr="00B64159">
              <w:instrText xml:space="preserve">" \f “Subject" </w:instrText>
            </w:r>
            <w:r w:rsidRPr="00B64159">
              <w:fldChar w:fldCharType="end"/>
            </w:r>
            <w:r w:rsidRPr="00B64159">
              <w:fldChar w:fldCharType="begin"/>
            </w:r>
            <w:r>
              <w:instrText xml:space="preserve"> XE "databases:audit trails/usage monitoring</w:instrText>
            </w:r>
            <w:r w:rsidRPr="00B64159">
              <w:instrText xml:space="preserve">" \f “Subject" </w:instrText>
            </w:r>
            <w:r w:rsidRPr="00B64159">
              <w:fldChar w:fldCharType="end"/>
            </w:r>
            <w:r w:rsidRPr="00B64159">
              <w:fldChar w:fldCharType="begin"/>
            </w:r>
            <w:r>
              <w:instrText xml:space="preserve"> XE "electronic </w:instrText>
            </w:r>
            <w:r w:rsidRPr="00B64159">
              <w:instrText>information systems</w:instrText>
            </w:r>
            <w:r>
              <w:instrText>:audit trails/usage monitoring</w:instrText>
            </w:r>
            <w:r w:rsidRPr="00B64159">
              <w:instrText xml:space="preserve">" \f “Subject" </w:instrText>
            </w:r>
            <w:r w:rsidRPr="00B64159">
              <w:fldChar w:fldCharType="end"/>
            </w:r>
            <w:r w:rsidRPr="00B64159">
              <w:fldChar w:fldCharType="begin"/>
            </w:r>
            <w:r>
              <w:instrText xml:space="preserve"> XE "</w:instrText>
            </w:r>
            <w:r w:rsidRPr="00B64159">
              <w:instrText>information systems</w:instrText>
            </w:r>
            <w:r>
              <w:instrText xml:space="preserve"> (applications</w:instrText>
            </w:r>
            <w:r w:rsidRPr="00B64159">
              <w:instrText>/software</w:instrText>
            </w:r>
            <w:r>
              <w:instrText>):audit trails/usage monitoring</w:instrText>
            </w:r>
            <w:r w:rsidRPr="00B64159">
              <w:instrText xml:space="preserve">" \f “Subject" </w:instrText>
            </w:r>
            <w:r w:rsidRPr="00B64159">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browsing history:audit trails/system usage monitoring</w:instrText>
            </w:r>
            <w:r w:rsidRPr="00B60C75">
              <w:rPr>
                <w:rFonts w:eastAsia="Calibri" w:cs="Times New Roman"/>
              </w:rPr>
              <w:instrText xml:space="preserve">" \f “subject” </w:instrText>
            </w:r>
            <w:r w:rsidRPr="00B60C75">
              <w:rPr>
                <w:rFonts w:eastAsia="Calibri" w:cs="Times New Roman"/>
              </w:rPr>
              <w:fldChar w:fldCharType="end"/>
            </w:r>
            <w:r w:rsidRPr="00B60C75">
              <w:rPr>
                <w:rFonts w:eastAsia="Calibri" w:cs="Times New Roman"/>
              </w:rPr>
              <w:fldChar w:fldCharType="begin"/>
            </w:r>
            <w:r w:rsidRPr="00B60C75">
              <w:rPr>
                <w:rFonts w:eastAsia="Calibri" w:cs="Times New Roman"/>
              </w:rPr>
              <w:instrText xml:space="preserve"> XE "</w:instrText>
            </w:r>
            <w:r>
              <w:rPr>
                <w:rFonts w:eastAsia="Calibri" w:cs="Times New Roman"/>
              </w:rPr>
              <w:instrText>internet browsing:audit trails/system usage monitoring</w:instrText>
            </w:r>
            <w:r w:rsidRPr="00B60C75">
              <w:rPr>
                <w:rFonts w:eastAsia="Calibri" w:cs="Times New Roman"/>
              </w:rPr>
              <w:instrText xml:space="preserve">" \f “subject” </w:instrText>
            </w:r>
            <w:r w:rsidRPr="00B60C75">
              <w:rPr>
                <w:rFonts w:eastAsia="Calibri" w:cs="Times New Roman"/>
              </w:rPr>
              <w:fldChar w:fldCharType="end"/>
            </w:r>
            <w:r w:rsidRPr="00B64159">
              <w:fldChar w:fldCharType="begin"/>
            </w:r>
            <w:r>
              <w:instrText xml:space="preserve"> XE "</w:instrText>
            </w:r>
            <w:r w:rsidRPr="00B64159">
              <w:instrText>systems</w:instrText>
            </w:r>
            <w:r>
              <w:instrText xml:space="preserve"> (applications</w:instrText>
            </w:r>
            <w:r w:rsidRPr="00B64159">
              <w:instrText>/software</w:instrText>
            </w:r>
            <w:r>
              <w:instrText>):audit trails/usage monitoring</w:instrText>
            </w:r>
            <w:r w:rsidRPr="00B64159">
              <w:instrText xml:space="preserve">" \f “Subject" </w:instrText>
            </w:r>
            <w:r w:rsidRPr="00B64159">
              <w:fldChar w:fldCharType="end"/>
            </w:r>
          </w:p>
          <w:p w14:paraId="74FC11E2" w14:textId="77777777" w:rsidR="0020643A" w:rsidRPr="0016206D" w:rsidRDefault="0020643A" w:rsidP="0020643A">
            <w:pPr>
              <w:spacing w:before="60"/>
            </w:pPr>
            <w:r w:rsidRPr="0016206D">
              <w:t>Includes, but is not limited to:</w:t>
            </w:r>
          </w:p>
          <w:p w14:paraId="0546F3A1" w14:textId="77777777" w:rsidR="0020643A" w:rsidRDefault="0020643A" w:rsidP="00BC2B29">
            <w:pPr>
              <w:pStyle w:val="BULLETS"/>
              <w:numPr>
                <w:ilvl w:val="0"/>
                <w:numId w:val="53"/>
              </w:numPr>
              <w:spacing w:before="60" w:after="60"/>
              <w:contextualSpacing/>
            </w:pPr>
            <w:r>
              <w:t>Audit trails;</w:t>
            </w:r>
          </w:p>
          <w:p w14:paraId="0DFD29F4" w14:textId="77777777" w:rsidR="0020643A" w:rsidRDefault="0020643A" w:rsidP="00BC2B29">
            <w:pPr>
              <w:pStyle w:val="BULLETS"/>
              <w:numPr>
                <w:ilvl w:val="0"/>
                <w:numId w:val="53"/>
              </w:numPr>
              <w:spacing w:before="60" w:after="60"/>
              <w:contextualSpacing/>
            </w:pPr>
            <w:r>
              <w:t>Authorizations for and modifications to the configurations and settings of the agency’s IT infrastructure (such as firewalls, routers, ports, network servers, etc.);</w:t>
            </w:r>
          </w:p>
          <w:p w14:paraId="443F2D8A" w14:textId="77777777" w:rsidR="0020643A" w:rsidRDefault="0020643A" w:rsidP="00BC2B29">
            <w:pPr>
              <w:pStyle w:val="BULLETS"/>
              <w:numPr>
                <w:ilvl w:val="0"/>
                <w:numId w:val="53"/>
              </w:numPr>
              <w:spacing w:before="60" w:after="60"/>
              <w:contextualSpacing/>
            </w:pPr>
            <w:r>
              <w:t>L</w:t>
            </w:r>
            <w:r w:rsidRPr="00B64159">
              <w:t>og-in records, security logs</w:t>
            </w:r>
            <w:r>
              <w:t>,</w:t>
            </w:r>
            <w:r w:rsidRPr="00B64159">
              <w:t xml:space="preserve"> and system usage files</w:t>
            </w:r>
            <w:r>
              <w:t>;</w:t>
            </w:r>
          </w:p>
          <w:p w14:paraId="46C2CDF1" w14:textId="77777777" w:rsidR="0020643A" w:rsidRDefault="0020643A" w:rsidP="00BC2B29">
            <w:pPr>
              <w:pStyle w:val="BULLETS"/>
              <w:numPr>
                <w:ilvl w:val="0"/>
                <w:numId w:val="53"/>
              </w:numPr>
              <w:spacing w:before="60" w:after="60"/>
              <w:contextualSpacing/>
            </w:pPr>
            <w:r w:rsidRPr="0016206D">
              <w:t>Internet activity logs (sites visited, downloads/uploads, video/audio streaming, etc.);</w:t>
            </w:r>
          </w:p>
          <w:p w14:paraId="3A6362FA" w14:textId="77777777" w:rsidR="0020643A" w:rsidRDefault="0020643A" w:rsidP="00BC2B29">
            <w:pPr>
              <w:pStyle w:val="BULLETS"/>
              <w:numPr>
                <w:ilvl w:val="0"/>
                <w:numId w:val="53"/>
              </w:numPr>
              <w:spacing w:before="60" w:after="60"/>
            </w:pPr>
            <w:r w:rsidRPr="0016206D">
              <w:t>Fax and telephone logs.</w:t>
            </w:r>
          </w:p>
          <w:p w14:paraId="3761D06F" w14:textId="77777777" w:rsidR="005A0EF5" w:rsidRDefault="0020643A" w:rsidP="00D55BD0">
            <w:pPr>
              <w:pStyle w:val="BULLETS"/>
              <w:numPr>
                <w:ilvl w:val="0"/>
                <w:numId w:val="0"/>
              </w:numPr>
              <w:spacing w:before="60" w:after="60"/>
            </w:pPr>
            <w:r>
              <w:t>Excludes records covered by</w:t>
            </w:r>
            <w:r w:rsidR="005A0EF5">
              <w:t>:</w:t>
            </w:r>
          </w:p>
          <w:p w14:paraId="62D6F6DE" w14:textId="77777777" w:rsidR="0020643A" w:rsidRPr="005A0EF5" w:rsidRDefault="0020643A" w:rsidP="00BC2B29">
            <w:pPr>
              <w:pStyle w:val="BULLETS"/>
              <w:numPr>
                <w:ilvl w:val="0"/>
                <w:numId w:val="259"/>
              </w:numPr>
              <w:spacing w:before="60" w:after="60"/>
              <w:contextualSpacing/>
            </w:pPr>
            <w:r>
              <w:rPr>
                <w:i/>
              </w:rPr>
              <w:t>Internet Browsing (DAN GS</w:t>
            </w:r>
            <w:r w:rsidR="00D55BD0">
              <w:rPr>
                <w:i/>
              </w:rPr>
              <w:t>2016-006</w:t>
            </w:r>
            <w:r>
              <w:rPr>
                <w:i/>
              </w:rPr>
              <w:t>)</w:t>
            </w:r>
            <w:r w:rsidR="005A0EF5">
              <w:rPr>
                <w:iCs/>
              </w:rPr>
              <w:t>;</w:t>
            </w:r>
          </w:p>
          <w:p w14:paraId="11D8F527" w14:textId="0AD18DEF" w:rsidR="005A0EF5" w:rsidRPr="00A62491" w:rsidRDefault="00EA118C" w:rsidP="00BC2B29">
            <w:pPr>
              <w:pStyle w:val="BULLETS"/>
              <w:numPr>
                <w:ilvl w:val="0"/>
                <w:numId w:val="259"/>
              </w:numPr>
              <w:spacing w:before="60" w:after="60"/>
              <w:contextualSpacing/>
            </w:pPr>
            <w:r>
              <w:rPr>
                <w:i/>
              </w:rPr>
              <w:t>Security Incidents and Data/Privacy Breaches (DAN GS2010</w:t>
            </w:r>
            <w:r w:rsidR="00263CF5" w:rsidRPr="00263CF5">
              <w:rPr>
                <w:i/>
                <w:iCs/>
              </w:rPr>
              <w:t>-</w:t>
            </w:r>
            <w:r w:rsidR="00263CF5">
              <w:rPr>
                <w:i/>
                <w:iCs/>
              </w:rPr>
              <w:t>008)</w:t>
            </w:r>
            <w:r w:rsidR="00263CF5">
              <w:t>.</w:t>
            </w:r>
          </w:p>
        </w:tc>
        <w:tc>
          <w:tcPr>
            <w:tcW w:w="1000" w:type="pct"/>
          </w:tcPr>
          <w:p w14:paraId="4B4194F6" w14:textId="06CCFA5E" w:rsidR="0020643A" w:rsidRPr="00B64159" w:rsidRDefault="0020643A" w:rsidP="0020643A">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sidR="005A0EF5">
              <w:rPr>
                <w:rFonts w:eastAsia="Calibri" w:cs="Times New Roman"/>
              </w:rPr>
              <w:t>until no longer needed for agency business</w:t>
            </w:r>
          </w:p>
          <w:p w14:paraId="2DFC7942" w14:textId="77777777" w:rsidR="0020643A" w:rsidRPr="00B64159" w:rsidRDefault="0020643A" w:rsidP="0020643A">
            <w:pPr>
              <w:spacing w:before="60" w:after="60"/>
              <w:rPr>
                <w:rFonts w:eastAsia="Calibri" w:cs="Times New Roman"/>
                <w:i/>
              </w:rPr>
            </w:pPr>
            <w:r w:rsidRPr="00B64159">
              <w:rPr>
                <w:rFonts w:eastAsia="Calibri" w:cs="Times New Roman"/>
                <w:i/>
              </w:rPr>
              <w:t xml:space="preserve">   then</w:t>
            </w:r>
          </w:p>
          <w:p w14:paraId="49C4B54A" w14:textId="77777777" w:rsidR="0020643A" w:rsidRDefault="0020643A" w:rsidP="0020643A">
            <w:pPr>
              <w:spacing w:before="60" w:after="60"/>
              <w:rPr>
                <w:rFonts w:eastAsia="Calibri" w:cs="Times New Roman"/>
                <w:b/>
              </w:rPr>
            </w:pPr>
            <w:r w:rsidRPr="00B64159">
              <w:rPr>
                <w:rFonts w:eastAsia="Calibri" w:cs="Times New Roman"/>
                <w:b/>
              </w:rPr>
              <w:t>Destroy</w:t>
            </w:r>
            <w:r w:rsidRPr="00C45AA2">
              <w:rPr>
                <w:rFonts w:eastAsia="Calibri" w:cs="Times New Roman"/>
              </w:rPr>
              <w:t>.</w:t>
            </w:r>
          </w:p>
        </w:tc>
        <w:tc>
          <w:tcPr>
            <w:tcW w:w="600" w:type="pct"/>
          </w:tcPr>
          <w:p w14:paraId="1A6BA955" w14:textId="77777777" w:rsidR="0020643A" w:rsidRDefault="0020643A" w:rsidP="0020643A">
            <w:pPr>
              <w:spacing w:before="60"/>
              <w:jc w:val="center"/>
              <w:rPr>
                <w:sz w:val="20"/>
                <w:szCs w:val="20"/>
              </w:rPr>
            </w:pPr>
            <w:r w:rsidRPr="00EF32BF">
              <w:rPr>
                <w:sz w:val="20"/>
                <w:szCs w:val="20"/>
              </w:rPr>
              <w:t>NON-ARCH</w:t>
            </w:r>
            <w:r>
              <w:rPr>
                <w:sz w:val="20"/>
                <w:szCs w:val="20"/>
              </w:rPr>
              <w:t>IVAL</w:t>
            </w:r>
          </w:p>
          <w:p w14:paraId="2F4BE65D" w14:textId="77777777" w:rsidR="0020643A" w:rsidRDefault="0020643A" w:rsidP="0020643A">
            <w:pPr>
              <w:jc w:val="center"/>
              <w:rPr>
                <w:sz w:val="20"/>
                <w:szCs w:val="20"/>
              </w:rPr>
            </w:pPr>
            <w:r w:rsidRPr="00EF32BF">
              <w:rPr>
                <w:sz w:val="20"/>
                <w:szCs w:val="20"/>
              </w:rPr>
              <w:t>NON-</w:t>
            </w:r>
            <w:r>
              <w:rPr>
                <w:sz w:val="20"/>
                <w:szCs w:val="20"/>
              </w:rPr>
              <w:t>ESSENTIAL</w:t>
            </w:r>
          </w:p>
          <w:p w14:paraId="0DD15860" w14:textId="77777777" w:rsidR="0020643A" w:rsidRPr="00EF32BF" w:rsidRDefault="0020643A" w:rsidP="0020643A">
            <w:pPr>
              <w:jc w:val="center"/>
              <w:rPr>
                <w:sz w:val="20"/>
                <w:szCs w:val="20"/>
              </w:rPr>
            </w:pPr>
            <w:r>
              <w:rPr>
                <w:sz w:val="20"/>
                <w:szCs w:val="20"/>
              </w:rPr>
              <w:t>OFM</w:t>
            </w:r>
          </w:p>
        </w:tc>
      </w:tr>
      <w:tr w:rsidR="0020643A" w14:paraId="2ACCEFDA" w14:textId="77777777" w:rsidTr="0020643A">
        <w:tblPrEx>
          <w:tblLook w:val="04A0" w:firstRow="1" w:lastRow="0" w:firstColumn="1" w:lastColumn="0" w:noHBand="0" w:noVBand="1"/>
        </w:tblPrEx>
        <w:trPr>
          <w:cantSplit/>
          <w:jc w:val="center"/>
        </w:trPr>
        <w:tc>
          <w:tcPr>
            <w:tcW w:w="500" w:type="pct"/>
          </w:tcPr>
          <w:p w14:paraId="0C039C69" w14:textId="3304D74A" w:rsidR="0020643A" w:rsidRPr="00B64159" w:rsidRDefault="0020643A" w:rsidP="0020643A">
            <w:pPr>
              <w:spacing w:before="60" w:after="60"/>
              <w:jc w:val="center"/>
              <w:rPr>
                <w:bCs/>
              </w:rPr>
            </w:pPr>
            <w:r w:rsidRPr="00B64159">
              <w:rPr>
                <w:bCs/>
              </w:rPr>
              <w:t>GS</w:t>
            </w:r>
            <w:r w:rsidR="00DE3B01">
              <w:rPr>
                <w:bCs/>
              </w:rPr>
              <w:t>2024-</w:t>
            </w:r>
            <w:r w:rsidR="003838F2">
              <w:rPr>
                <w:bCs/>
              </w:rPr>
              <w:t>003</w:t>
            </w:r>
            <w:r w:rsidRPr="00B64159">
              <w:fldChar w:fldCharType="begin"/>
            </w:r>
            <w:r w:rsidRPr="00B64159">
              <w:instrText xml:space="preserve"> XE "GS</w:instrText>
            </w:r>
            <w:r w:rsidR="00DE3B01">
              <w:instrText>2024-</w:instrText>
            </w:r>
            <w:r w:rsidR="003838F2">
              <w:instrText>003</w:instrText>
            </w:r>
            <w:r w:rsidRPr="00B64159">
              <w:instrText>" \f “dan”</w:instrText>
            </w:r>
            <w:r w:rsidRPr="00B64159">
              <w:fldChar w:fldCharType="end"/>
            </w:r>
          </w:p>
          <w:p w14:paraId="019413C2" w14:textId="77777777" w:rsidR="0020643A" w:rsidRPr="00B64159" w:rsidRDefault="0020643A" w:rsidP="00CC3540">
            <w:pPr>
              <w:spacing w:before="60" w:after="60"/>
              <w:jc w:val="center"/>
              <w:rPr>
                <w:bCs/>
              </w:rPr>
            </w:pPr>
            <w:r w:rsidRPr="00B64159">
              <w:rPr>
                <w:rFonts w:eastAsia="Calibri" w:cs="Times New Roman"/>
              </w:rPr>
              <w:t xml:space="preserve">Rev. </w:t>
            </w:r>
            <w:r w:rsidR="00CC3540">
              <w:rPr>
                <w:rFonts w:eastAsia="Calibri" w:cs="Times New Roman"/>
              </w:rPr>
              <w:t>0</w:t>
            </w:r>
          </w:p>
        </w:tc>
        <w:tc>
          <w:tcPr>
            <w:tcW w:w="2900" w:type="pct"/>
          </w:tcPr>
          <w:p w14:paraId="28C6A204" w14:textId="77777777" w:rsidR="0020643A" w:rsidRPr="00B64159" w:rsidRDefault="0020643A" w:rsidP="0020643A">
            <w:pPr>
              <w:spacing w:before="60" w:after="60"/>
            </w:pPr>
            <w:r>
              <w:rPr>
                <w:b/>
                <w:i/>
              </w:rPr>
              <w:t xml:space="preserve">Authorization – </w:t>
            </w:r>
            <w:r w:rsidRPr="00B64159">
              <w:rPr>
                <w:b/>
                <w:i/>
              </w:rPr>
              <w:t>System</w:t>
            </w:r>
            <w:r>
              <w:rPr>
                <w:b/>
                <w:i/>
              </w:rPr>
              <w:t>s/Telecommunications</w:t>
            </w:r>
            <w:r w:rsidRPr="00B64159">
              <w:rPr>
                <w:b/>
                <w:i/>
              </w:rPr>
              <w:t xml:space="preserve"> Access</w:t>
            </w:r>
          </w:p>
          <w:p w14:paraId="67423131" w14:textId="77777777" w:rsidR="0020643A" w:rsidRDefault="0020643A" w:rsidP="0020643A">
            <w:pPr>
              <w:spacing w:before="60" w:after="60"/>
            </w:pPr>
            <w:r>
              <w:t>Records documenting the authorization of employees (including contractors and volunteers) to use agency systems/applications and telecommunication services.</w:t>
            </w:r>
            <w:r w:rsidRPr="00B64159">
              <w:t xml:space="preserve"> </w:t>
            </w:r>
            <w:r w:rsidRPr="00B64159">
              <w:fldChar w:fldCharType="begin"/>
            </w:r>
            <w:r w:rsidRPr="00B64159">
              <w:instrText xml:space="preserve"> XE "access (security):information systems/data" \f “Subject" </w:instrText>
            </w:r>
            <w:r w:rsidRPr="00B64159">
              <w:fldChar w:fldCharType="end"/>
            </w:r>
            <w:r w:rsidRPr="00B64159">
              <w:fldChar w:fldCharType="begin"/>
            </w:r>
            <w:r>
              <w:instrText xml:space="preserve"> XE "applications (</w:instrText>
            </w:r>
            <w:r w:rsidRPr="00B64159">
              <w:instrText>information systems/software</w:instrText>
            </w:r>
            <w:r>
              <w:instrText>):user access (authorization)</w:instrText>
            </w:r>
            <w:r w:rsidRPr="00B64159">
              <w:instrText xml:space="preserve">" \f “Subject" </w:instrText>
            </w:r>
            <w:r w:rsidRPr="00B64159">
              <w:fldChar w:fldCharType="end"/>
            </w:r>
            <w:r w:rsidRPr="00B64159">
              <w:fldChar w:fldCharType="begin"/>
            </w:r>
            <w:r w:rsidRPr="00B64159">
              <w:instrText xml:space="preserve"> XE "databases:user access (</w:instrText>
            </w:r>
            <w:r>
              <w:instrText>authorization</w:instrText>
            </w:r>
            <w:r w:rsidRPr="00B64159">
              <w:instrText xml:space="preserve">)" \f “Subject" </w:instrText>
            </w:r>
            <w:r w:rsidRPr="00B64159">
              <w:fldChar w:fldCharType="end"/>
            </w:r>
            <w:r w:rsidRPr="00B64159">
              <w:fldChar w:fldCharType="begin"/>
            </w:r>
            <w:r w:rsidRPr="00B64159">
              <w:instrText xml:space="preserve"> XE "</w:instrText>
            </w:r>
            <w:r>
              <w:instrText>electronic information systems:user access (authorization)</w:instrText>
            </w:r>
            <w:r w:rsidRPr="00B64159">
              <w:instrText xml:space="preserve">" \f “Subject" </w:instrText>
            </w:r>
            <w:r w:rsidRPr="00B64159">
              <w:fldChar w:fldCharType="end"/>
            </w:r>
            <w:r w:rsidRPr="00B64159">
              <w:fldChar w:fldCharType="begin"/>
            </w:r>
            <w:r w:rsidRPr="00B64159">
              <w:instrText xml:space="preserve"> XE "</w:instrText>
            </w:r>
            <w:r>
              <w:instrText>information systems (applications/software):user access (authorization)</w:instrText>
            </w:r>
            <w:r w:rsidRPr="00B64159">
              <w:instrText xml:space="preserve">" \f “Subject" </w:instrText>
            </w:r>
            <w:r w:rsidRPr="00B64159">
              <w:fldChar w:fldCharType="end"/>
            </w:r>
            <w:r w:rsidRPr="00B64159">
              <w:fldChar w:fldCharType="begin"/>
            </w:r>
            <w:r w:rsidRPr="00B64159">
              <w:instrText xml:space="preserve"> XE "</w:instrText>
            </w:r>
            <w:r>
              <w:instrText>security:access/authorization:information systems/telecommunications</w:instrText>
            </w:r>
            <w:r w:rsidRPr="00B64159">
              <w:instrText xml:space="preserve">" \f “Subject" </w:instrText>
            </w:r>
            <w:r w:rsidRPr="00B64159">
              <w:fldChar w:fldCharType="end"/>
            </w:r>
            <w:r w:rsidRPr="00B64159">
              <w:fldChar w:fldCharType="begin"/>
            </w:r>
            <w:r w:rsidRPr="00B64159">
              <w:instrText xml:space="preserve"> XE "</w:instrText>
            </w:r>
            <w:r>
              <w:instrText>systems (applications/software):user access (authorization)</w:instrText>
            </w:r>
            <w:r w:rsidRPr="00B64159">
              <w:instrText xml:space="preserve">" \f “Subject" </w:instrText>
            </w:r>
            <w:r w:rsidRPr="00B64159">
              <w:fldChar w:fldCharType="end"/>
            </w:r>
          </w:p>
          <w:p w14:paraId="716623EA" w14:textId="77777777" w:rsidR="0020643A" w:rsidRDefault="0020643A" w:rsidP="0020643A">
            <w:pPr>
              <w:spacing w:before="60" w:after="60"/>
            </w:pPr>
            <w:r>
              <w:t>Includes, but is not limited to:</w:t>
            </w:r>
          </w:p>
          <w:p w14:paraId="767CBAF2" w14:textId="77777777" w:rsidR="0020643A" w:rsidRDefault="0020643A" w:rsidP="00BC2B29">
            <w:pPr>
              <w:pStyle w:val="ListParagraph"/>
              <w:numPr>
                <w:ilvl w:val="0"/>
                <w:numId w:val="54"/>
              </w:numPr>
              <w:spacing w:before="60" w:after="60"/>
            </w:pPr>
            <w:r>
              <w:t>U</w:t>
            </w:r>
            <w:r w:rsidRPr="00B64159">
              <w:t xml:space="preserve">ser account </w:t>
            </w:r>
            <w:r>
              <w:t>creation/change requests;</w:t>
            </w:r>
          </w:p>
          <w:p w14:paraId="2A1CC855" w14:textId="77777777" w:rsidR="0020643A" w:rsidRDefault="0020643A" w:rsidP="00BC2B29">
            <w:pPr>
              <w:pStyle w:val="ListParagraph"/>
              <w:numPr>
                <w:ilvl w:val="0"/>
                <w:numId w:val="54"/>
              </w:numPr>
              <w:spacing w:before="60" w:after="60"/>
            </w:pPr>
            <w:r>
              <w:t>Network a</w:t>
            </w:r>
            <w:r w:rsidRPr="00B64159">
              <w:t xml:space="preserve">ccess authorization </w:t>
            </w:r>
            <w:r>
              <w:t>requests;</w:t>
            </w:r>
          </w:p>
          <w:p w14:paraId="76CB3314" w14:textId="77777777" w:rsidR="0020643A" w:rsidRDefault="0020643A" w:rsidP="00BC2B29">
            <w:pPr>
              <w:pStyle w:val="ListParagraph"/>
              <w:numPr>
                <w:ilvl w:val="0"/>
                <w:numId w:val="54"/>
              </w:numPr>
              <w:spacing w:before="60" w:after="60"/>
            </w:pPr>
            <w:r>
              <w:t>Related correspondence/communications.</w:t>
            </w:r>
          </w:p>
          <w:p w14:paraId="2D3E2671" w14:textId="53D9DD4A" w:rsidR="005828DA" w:rsidRPr="00B64159" w:rsidRDefault="005828DA" w:rsidP="005828DA">
            <w:pPr>
              <w:spacing w:before="60" w:after="60"/>
            </w:pPr>
            <w:r>
              <w:t xml:space="preserve">Excludes records covered by </w:t>
            </w:r>
            <w:r w:rsidRPr="005828DA">
              <w:rPr>
                <w:i/>
                <w:iCs/>
              </w:rPr>
              <w:t>Authorization – Building/Facility Access (DAN GS2010-002)</w:t>
            </w:r>
            <w:r>
              <w:t>.</w:t>
            </w:r>
          </w:p>
        </w:tc>
        <w:tc>
          <w:tcPr>
            <w:tcW w:w="1000" w:type="pct"/>
          </w:tcPr>
          <w:p w14:paraId="4455946B" w14:textId="77777777" w:rsidR="0020643A" w:rsidRPr="00B64159" w:rsidRDefault="0020643A" w:rsidP="0020643A">
            <w:pPr>
              <w:spacing w:before="60" w:after="60"/>
              <w:rPr>
                <w:rFonts w:eastAsia="Calibri" w:cs="Times New Roman"/>
              </w:rPr>
            </w:pPr>
            <w:r w:rsidRPr="00B64159">
              <w:rPr>
                <w:rFonts w:eastAsia="Calibri" w:cs="Times New Roman"/>
                <w:b/>
              </w:rPr>
              <w:t>Retain</w:t>
            </w:r>
            <w:r>
              <w:rPr>
                <w:rFonts w:eastAsia="Calibri" w:cs="Times New Roman"/>
              </w:rPr>
              <w:t xml:space="preserve"> for 6</w:t>
            </w:r>
            <w:r w:rsidRPr="00B64159">
              <w:rPr>
                <w:rFonts w:eastAsia="Calibri" w:cs="Times New Roman"/>
              </w:rPr>
              <w:t xml:space="preserve"> years after </w:t>
            </w:r>
            <w:r>
              <w:rPr>
                <w:rFonts w:eastAsia="Calibri" w:cs="Times New Roman"/>
              </w:rPr>
              <w:t xml:space="preserve">end of fiscal year in which </w:t>
            </w:r>
            <w:r w:rsidRPr="00B64159">
              <w:rPr>
                <w:rFonts w:eastAsia="Calibri" w:cs="Times New Roman"/>
              </w:rPr>
              <w:t>user account</w:t>
            </w:r>
            <w:r>
              <w:rPr>
                <w:rFonts w:eastAsia="Calibri" w:cs="Times New Roman"/>
              </w:rPr>
              <w:t>/access was terminated</w:t>
            </w:r>
          </w:p>
          <w:p w14:paraId="222B9EC5" w14:textId="77777777" w:rsidR="0020643A" w:rsidRPr="00B64159" w:rsidRDefault="0020643A" w:rsidP="0020643A">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7E76B37E" w14:textId="77777777" w:rsidR="0020643A" w:rsidRPr="00B64159" w:rsidRDefault="0020643A" w:rsidP="0020643A">
            <w:pPr>
              <w:spacing w:before="60" w:after="60"/>
              <w:rPr>
                <w:rFonts w:eastAsia="Calibri" w:cs="Times New Roman"/>
                <w:b/>
              </w:rPr>
            </w:pPr>
            <w:r w:rsidRPr="00B64159">
              <w:rPr>
                <w:rFonts w:eastAsia="Calibri" w:cs="Times New Roman"/>
                <w:b/>
              </w:rPr>
              <w:t>Destroy</w:t>
            </w:r>
            <w:r w:rsidRPr="00A02E2E">
              <w:rPr>
                <w:rFonts w:eastAsia="Calibri" w:cs="Times New Roman"/>
              </w:rPr>
              <w:t>.</w:t>
            </w:r>
          </w:p>
        </w:tc>
        <w:tc>
          <w:tcPr>
            <w:tcW w:w="600" w:type="pct"/>
            <w:tcMar>
              <w:left w:w="72" w:type="dxa"/>
              <w:right w:w="72" w:type="dxa"/>
            </w:tcMar>
          </w:tcPr>
          <w:p w14:paraId="2AD0F75D" w14:textId="77777777" w:rsidR="0020643A" w:rsidRPr="00B64159" w:rsidRDefault="0020643A" w:rsidP="0020643A">
            <w:pPr>
              <w:spacing w:before="60"/>
              <w:jc w:val="center"/>
              <w:rPr>
                <w:sz w:val="20"/>
                <w:szCs w:val="20"/>
              </w:rPr>
            </w:pPr>
            <w:r w:rsidRPr="00B64159">
              <w:rPr>
                <w:sz w:val="20"/>
                <w:szCs w:val="20"/>
              </w:rPr>
              <w:t>NON-ARCHIVAL</w:t>
            </w:r>
          </w:p>
          <w:p w14:paraId="2DAE77BD" w14:textId="77777777" w:rsidR="0020643A" w:rsidRDefault="0020643A" w:rsidP="0020643A">
            <w:pPr>
              <w:jc w:val="center"/>
              <w:rPr>
                <w:b/>
                <w:szCs w:val="22"/>
              </w:rPr>
            </w:pPr>
            <w:r w:rsidRPr="00A02E2E">
              <w:rPr>
                <w:b/>
                <w:szCs w:val="22"/>
              </w:rPr>
              <w:t>ESSENTIAL</w:t>
            </w:r>
          </w:p>
          <w:p w14:paraId="1934560B" w14:textId="77777777" w:rsidR="0020643A" w:rsidRDefault="0020643A" w:rsidP="0020643A">
            <w:pPr>
              <w:jc w:val="center"/>
              <w:rPr>
                <w:szCs w:val="22"/>
              </w:rPr>
            </w:pPr>
            <w:r w:rsidRPr="000D16FC">
              <w:rPr>
                <w:b/>
                <w:sz w:val="16"/>
                <w:szCs w:val="16"/>
              </w:rPr>
              <w:t>(for Disaster Recovery)</w:t>
            </w:r>
            <w:r w:rsidRPr="00A02E2E">
              <w:rPr>
                <w:szCs w:val="22"/>
              </w:rPr>
              <w:fldChar w:fldCharType="begin"/>
            </w:r>
            <w:r w:rsidRPr="00A02E2E">
              <w:rPr>
                <w:szCs w:val="22"/>
              </w:rPr>
              <w:instrText xml:space="preserve"> XE "ASSET MANAGEMENT:Information Services:</w:instrText>
            </w:r>
            <w:r>
              <w:rPr>
                <w:szCs w:val="22"/>
              </w:rPr>
              <w:instrText>Authorization – Systems/Telecommunications Access</w:instrText>
            </w:r>
            <w:r w:rsidRPr="00A02E2E">
              <w:rPr>
                <w:szCs w:val="22"/>
              </w:rPr>
              <w:instrText xml:space="preserve">" \f “Essential" </w:instrText>
            </w:r>
            <w:r w:rsidRPr="00A02E2E">
              <w:rPr>
                <w:szCs w:val="22"/>
              </w:rPr>
              <w:fldChar w:fldCharType="end"/>
            </w:r>
          </w:p>
          <w:p w14:paraId="07D5A94F" w14:textId="77777777" w:rsidR="0020643A" w:rsidRPr="00A02E2E" w:rsidRDefault="0020643A" w:rsidP="0020643A">
            <w:pPr>
              <w:jc w:val="center"/>
              <w:rPr>
                <w:b/>
                <w:sz w:val="20"/>
                <w:szCs w:val="20"/>
              </w:rPr>
            </w:pPr>
            <w:r w:rsidRPr="00A02E2E">
              <w:rPr>
                <w:sz w:val="20"/>
                <w:szCs w:val="20"/>
              </w:rPr>
              <w:t>OFM</w:t>
            </w:r>
          </w:p>
        </w:tc>
      </w:tr>
      <w:tr w:rsidR="0020643A" w:rsidRPr="0016206D" w14:paraId="44EDECB9" w14:textId="77777777" w:rsidTr="0020643A">
        <w:tblPrEx>
          <w:tblLook w:val="04A0" w:firstRow="1" w:lastRow="0" w:firstColumn="1" w:lastColumn="0" w:noHBand="0" w:noVBand="1"/>
        </w:tblPrEx>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31A41DC" w14:textId="77777777" w:rsidR="0020643A" w:rsidRPr="0016206D" w:rsidRDefault="0020643A" w:rsidP="0020643A">
            <w:pPr>
              <w:pStyle w:val="TableText"/>
              <w:spacing w:before="60" w:after="60"/>
              <w:jc w:val="center"/>
            </w:pPr>
            <w:r>
              <w:lastRenderedPageBreak/>
              <w:t>GS</w:t>
            </w:r>
            <w:r w:rsidR="00CC3540">
              <w:t>2010-004</w:t>
            </w:r>
            <w:r w:rsidRPr="00B64159">
              <w:fldChar w:fldCharType="begin"/>
            </w:r>
            <w:r w:rsidRPr="00B64159">
              <w:instrText xml:space="preserve"> XE "GS</w:instrText>
            </w:r>
            <w:r w:rsidR="00CC3540">
              <w:instrText>2010-004</w:instrText>
            </w:r>
            <w:r w:rsidRPr="00B64159">
              <w:instrText>" \f “dan”</w:instrText>
            </w:r>
            <w:r w:rsidRPr="00B64159">
              <w:fldChar w:fldCharType="end"/>
            </w:r>
          </w:p>
          <w:p w14:paraId="715D4938" w14:textId="77777777" w:rsidR="0020643A" w:rsidRPr="007E6D21" w:rsidRDefault="0020643A" w:rsidP="00CC3540">
            <w:pPr>
              <w:pStyle w:val="TableText"/>
              <w:spacing w:before="60" w:after="60"/>
              <w:jc w:val="center"/>
            </w:pPr>
            <w:r w:rsidRPr="0016206D">
              <w:t xml:space="preserve">Rev. </w:t>
            </w:r>
            <w:r w:rsidR="00CC3540">
              <w:t>2</w:t>
            </w:r>
          </w:p>
        </w:tc>
        <w:tc>
          <w:tcPr>
            <w:tcW w:w="2900" w:type="pct"/>
            <w:tcBorders>
              <w:top w:val="single" w:sz="4" w:space="0" w:color="000000"/>
              <w:bottom w:val="single" w:sz="4" w:space="0" w:color="000000"/>
            </w:tcBorders>
            <w:tcMar>
              <w:top w:w="43" w:type="dxa"/>
              <w:left w:w="72" w:type="dxa"/>
              <w:bottom w:w="43" w:type="dxa"/>
              <w:right w:w="72" w:type="dxa"/>
            </w:tcMar>
          </w:tcPr>
          <w:p w14:paraId="22CEE14E" w14:textId="77777777" w:rsidR="0020643A" w:rsidRPr="0016206D" w:rsidRDefault="0020643A" w:rsidP="0020643A">
            <w:pPr>
              <w:pStyle w:val="RecordTitles"/>
              <w:spacing w:before="60"/>
            </w:pPr>
            <w:r w:rsidRPr="0016206D">
              <w:t xml:space="preserve">Automated/Scheduled Tasks </w:t>
            </w:r>
            <w:r>
              <w:t>and Work/Intermediate/Test Files</w:t>
            </w:r>
          </w:p>
          <w:p w14:paraId="75A63FD4" w14:textId="6F9C14F6" w:rsidR="0020643A" w:rsidRDefault="0020643A" w:rsidP="0020643A">
            <w:pPr>
              <w:spacing w:before="60" w:after="60"/>
            </w:pPr>
            <w:r w:rsidRPr="0016206D">
              <w:t>Records relating to scheduled, computer</w:t>
            </w:r>
            <w:r w:rsidR="002B5153" w:rsidRPr="002B5153">
              <w:t>-</w:t>
            </w:r>
            <w:r w:rsidRPr="0016206D">
              <w:t>driven tasks</w:t>
            </w:r>
            <w:r>
              <w:t xml:space="preserve"> and other work/intermediate files</w:t>
            </w:r>
            <w:r w:rsidR="0028458E">
              <w:t xml:space="preserve">, </w:t>
            </w:r>
            <w:r w:rsidR="0028458E" w:rsidRPr="0016173F">
              <w:rPr>
                <w:b/>
                <w:bCs/>
                <w:i/>
                <w:iCs/>
              </w:rPr>
              <w:t xml:space="preserve">where not covered by </w:t>
            </w:r>
            <w:r w:rsidR="001F4BC2" w:rsidRPr="0016173F">
              <w:rPr>
                <w:b/>
                <w:bCs/>
                <w:i/>
                <w:iCs/>
              </w:rPr>
              <w:t xml:space="preserve">a more </w:t>
            </w:r>
            <w:r w:rsidR="0016173F" w:rsidRPr="0016173F">
              <w:rPr>
                <w:b/>
                <w:bCs/>
                <w:i/>
                <w:iCs/>
              </w:rPr>
              <w:t>specific records series</w:t>
            </w:r>
            <w:r>
              <w:t>.</w:t>
            </w:r>
            <w:r w:rsidRPr="0016206D">
              <w:t xml:space="preserve"> </w:t>
            </w:r>
            <w:r w:rsidRPr="0016206D">
              <w:fldChar w:fldCharType="begin"/>
            </w:r>
            <w:r w:rsidRPr="0016206D">
              <w:instrText xml:space="preserve"> XE "automated</w:instrText>
            </w:r>
            <w:r>
              <w:instrText>:</w:instrText>
            </w:r>
            <w:r w:rsidRPr="0016206D">
              <w:instrText>tasks (info</w:instrText>
            </w:r>
            <w:r>
              <w:instrText>rmation</w:instrText>
            </w:r>
            <w:r w:rsidRPr="0016206D">
              <w:instrText xml:space="preserve"> systems)" \f “subject” </w:instrText>
            </w:r>
            <w:r w:rsidRPr="0016206D">
              <w:fldChar w:fldCharType="end"/>
            </w:r>
            <w:r w:rsidRPr="0016206D">
              <w:fldChar w:fldCharType="begin"/>
            </w:r>
            <w:r w:rsidRPr="0016206D">
              <w:instrText xml:space="preserve"> XE "scheduled tasks (info</w:instrText>
            </w:r>
            <w:r>
              <w:instrText>rmation</w:instrText>
            </w:r>
            <w:r w:rsidRPr="0016206D">
              <w:instrText xml:space="preserve"> systems)" \f “subject” </w:instrText>
            </w:r>
            <w:r w:rsidRPr="0016206D">
              <w:fldChar w:fldCharType="end"/>
            </w:r>
            <w:r w:rsidRPr="00B64159">
              <w:fldChar w:fldCharType="begin"/>
            </w:r>
            <w:r w:rsidRPr="00B64159">
              <w:instrText xml:space="preserve"> XE "valid transaction files" \f “Subject" </w:instrText>
            </w:r>
            <w:r w:rsidRPr="00B64159">
              <w:fldChar w:fldCharType="end"/>
            </w:r>
            <w:r w:rsidRPr="00B64159">
              <w:fldChar w:fldCharType="begin"/>
            </w:r>
            <w:r w:rsidRPr="00B64159">
              <w:instrText xml:space="preserve"> XE "test data </w:instrText>
            </w:r>
            <w:r>
              <w:instrText>(information systems)</w:instrText>
            </w:r>
            <w:r w:rsidRPr="00B64159">
              <w:instrText xml:space="preserve">" \f “Subject" </w:instrText>
            </w:r>
            <w:r w:rsidRPr="00B64159">
              <w:fldChar w:fldCharType="end"/>
            </w:r>
            <w:r w:rsidRPr="00B64159">
              <w:fldChar w:fldCharType="begin"/>
            </w:r>
            <w:r w:rsidRPr="00B64159">
              <w:instrText xml:space="preserve"> XE "benchmark</w:instrText>
            </w:r>
            <w:r>
              <w:instrText>ing:</w:instrText>
            </w:r>
            <w:r w:rsidRPr="00B64159">
              <w:instrText xml:space="preserve">data sets" \f “Subject" </w:instrText>
            </w:r>
            <w:r w:rsidRPr="00B64159">
              <w:fldChar w:fldCharType="end"/>
            </w:r>
          </w:p>
          <w:p w14:paraId="05EBA7B3" w14:textId="77777777" w:rsidR="0020643A" w:rsidRPr="0016206D" w:rsidRDefault="0020643A" w:rsidP="0020643A">
            <w:pPr>
              <w:spacing w:before="60" w:after="60"/>
            </w:pPr>
            <w:r>
              <w:t>I</w:t>
            </w:r>
            <w:r w:rsidRPr="0016206D">
              <w:t>nclud</w:t>
            </w:r>
            <w:r>
              <w:t>es</w:t>
            </w:r>
            <w:r w:rsidRPr="0016206D">
              <w:t xml:space="preserve">, but </w:t>
            </w:r>
            <w:r>
              <w:t xml:space="preserve">is </w:t>
            </w:r>
            <w:r w:rsidRPr="0016206D">
              <w:t>not limited to:</w:t>
            </w:r>
          </w:p>
          <w:p w14:paraId="0CE8139D" w14:textId="77777777" w:rsidR="0020643A" w:rsidRPr="0016206D" w:rsidRDefault="0020643A" w:rsidP="00BC2B29">
            <w:pPr>
              <w:pStyle w:val="BULLETS"/>
              <w:numPr>
                <w:ilvl w:val="0"/>
                <w:numId w:val="53"/>
              </w:numPr>
              <w:spacing w:before="60" w:after="60"/>
              <w:contextualSpacing/>
            </w:pPr>
            <w:r w:rsidRPr="0016206D">
              <w:t>Run reports and requests;</w:t>
            </w:r>
          </w:p>
          <w:p w14:paraId="3E451346" w14:textId="77777777" w:rsidR="0020643A" w:rsidRPr="0016206D" w:rsidRDefault="0020643A" w:rsidP="00BC2B29">
            <w:pPr>
              <w:pStyle w:val="BULLETS"/>
              <w:numPr>
                <w:ilvl w:val="0"/>
                <w:numId w:val="53"/>
              </w:numPr>
              <w:spacing w:before="60" w:after="60"/>
              <w:contextualSpacing/>
            </w:pPr>
            <w:r w:rsidRPr="0016206D">
              <w:t>Task schedules;</w:t>
            </w:r>
          </w:p>
          <w:p w14:paraId="7B0148D5" w14:textId="77777777" w:rsidR="0020643A" w:rsidRDefault="0020643A" w:rsidP="00BC2B29">
            <w:pPr>
              <w:pStyle w:val="BULLETS"/>
              <w:numPr>
                <w:ilvl w:val="0"/>
                <w:numId w:val="53"/>
              </w:numPr>
              <w:spacing w:before="60" w:after="60"/>
              <w:contextualSpacing/>
            </w:pPr>
            <w:r>
              <w:t>Test data sets;</w:t>
            </w:r>
          </w:p>
          <w:p w14:paraId="7B53FC80" w14:textId="77777777" w:rsidR="0020643A" w:rsidRDefault="0020643A" w:rsidP="00BC2B29">
            <w:pPr>
              <w:pStyle w:val="BULLETS"/>
              <w:numPr>
                <w:ilvl w:val="0"/>
                <w:numId w:val="53"/>
              </w:numPr>
              <w:spacing w:before="60" w:after="60"/>
              <w:contextualSpacing/>
            </w:pPr>
            <w:r w:rsidRPr="0016206D">
              <w:t>Successful completion reports</w:t>
            </w:r>
            <w:r>
              <w:t>;</w:t>
            </w:r>
          </w:p>
          <w:p w14:paraId="600AB4B5" w14:textId="77777777" w:rsidR="0020643A" w:rsidRDefault="0020643A" w:rsidP="00BC2B29">
            <w:pPr>
              <w:pStyle w:val="BULLETS"/>
              <w:numPr>
                <w:ilvl w:val="0"/>
                <w:numId w:val="53"/>
              </w:numPr>
              <w:spacing w:before="60" w:after="60"/>
              <w:contextualSpacing/>
            </w:pPr>
            <w:r>
              <w:t>Valid transaction files;</w:t>
            </w:r>
          </w:p>
          <w:p w14:paraId="28D9CCC2" w14:textId="77777777" w:rsidR="0020643A" w:rsidRDefault="0020643A" w:rsidP="00BC2B29">
            <w:pPr>
              <w:pStyle w:val="BULLETS"/>
              <w:numPr>
                <w:ilvl w:val="0"/>
                <w:numId w:val="53"/>
              </w:numPr>
              <w:spacing w:after="60"/>
            </w:pPr>
            <w:r>
              <w:t>Work/intermediate files</w:t>
            </w:r>
            <w:r w:rsidRPr="0016206D">
              <w:t>.</w:t>
            </w:r>
          </w:p>
          <w:p w14:paraId="15C3677D" w14:textId="62DBF412" w:rsidR="0016173F" w:rsidRPr="0016206D" w:rsidRDefault="0016173F" w:rsidP="0016173F">
            <w:pPr>
              <w:pStyle w:val="BULLETS"/>
              <w:numPr>
                <w:ilvl w:val="0"/>
                <w:numId w:val="0"/>
              </w:numPr>
              <w:spacing w:before="60" w:after="60"/>
            </w:pPr>
            <w:r>
              <w:t xml:space="preserve">Excludes </w:t>
            </w:r>
            <w:r w:rsidR="0099414B">
              <w:t xml:space="preserve">records covered </w:t>
            </w:r>
            <w:r w:rsidR="009B3811">
              <w:t xml:space="preserve">by </w:t>
            </w:r>
            <w:r w:rsidR="009B3811" w:rsidRPr="00144B07">
              <w:rPr>
                <w:i/>
                <w:iCs/>
              </w:rPr>
              <w:t>Audit Trails</w:t>
            </w:r>
            <w:r w:rsidR="007C10FE" w:rsidRPr="00144B07">
              <w:rPr>
                <w:i/>
                <w:iCs/>
              </w:rPr>
              <w:t xml:space="preserve"> and System</w:t>
            </w:r>
            <w:r w:rsidR="001B2D68" w:rsidRPr="00144B07">
              <w:rPr>
                <w:i/>
                <w:iCs/>
              </w:rPr>
              <w:t xml:space="preserve"> Usage</w:t>
            </w:r>
            <w:r w:rsidR="005752B7" w:rsidRPr="00144B07">
              <w:rPr>
                <w:i/>
                <w:iCs/>
              </w:rPr>
              <w:t xml:space="preserve"> Monitoring</w:t>
            </w:r>
            <w:r w:rsidR="00FD6762" w:rsidRPr="00144B07">
              <w:rPr>
                <w:i/>
                <w:iCs/>
              </w:rPr>
              <w:t xml:space="preserve"> (DAN GS2010-</w:t>
            </w:r>
            <w:r w:rsidR="00144B07" w:rsidRPr="00144B07">
              <w:rPr>
                <w:i/>
                <w:iCs/>
              </w:rPr>
              <w:t>003)</w:t>
            </w:r>
            <w:r w:rsidR="00144B07">
              <w:t>.</w:t>
            </w:r>
          </w:p>
        </w:tc>
        <w:tc>
          <w:tcPr>
            <w:tcW w:w="1000" w:type="pct"/>
            <w:tcBorders>
              <w:top w:val="single" w:sz="4" w:space="0" w:color="000000"/>
              <w:bottom w:val="single" w:sz="4" w:space="0" w:color="000000"/>
            </w:tcBorders>
            <w:tcMar>
              <w:top w:w="43" w:type="dxa"/>
              <w:left w:w="72" w:type="dxa"/>
              <w:bottom w:w="43" w:type="dxa"/>
              <w:right w:w="72" w:type="dxa"/>
            </w:tcMar>
          </w:tcPr>
          <w:p w14:paraId="0465D0D3" w14:textId="77777777" w:rsidR="0020643A" w:rsidRPr="0016206D" w:rsidRDefault="0020643A" w:rsidP="0020643A">
            <w:pPr>
              <w:spacing w:before="60" w:after="60"/>
              <w:rPr>
                <w:rFonts w:eastAsia="Calibri" w:cs="Times New Roman"/>
              </w:rPr>
            </w:pPr>
            <w:r w:rsidRPr="0016206D">
              <w:rPr>
                <w:rFonts w:eastAsia="Calibri" w:cs="Times New Roman"/>
                <w:b/>
              </w:rPr>
              <w:t>Retain</w:t>
            </w:r>
            <w:r w:rsidRPr="0016206D">
              <w:rPr>
                <w:rFonts w:eastAsia="Calibri" w:cs="Times New Roman"/>
              </w:rPr>
              <w:t xml:space="preserve"> until no longer needed for agency business</w:t>
            </w:r>
          </w:p>
          <w:p w14:paraId="5108DAC9" w14:textId="77777777" w:rsidR="0020643A" w:rsidRPr="0016206D" w:rsidRDefault="0020643A" w:rsidP="0020643A">
            <w:pPr>
              <w:spacing w:before="60" w:after="60"/>
              <w:rPr>
                <w:rFonts w:eastAsia="Calibri" w:cs="Times New Roman"/>
                <w:i/>
              </w:rPr>
            </w:pPr>
            <w:r w:rsidRPr="0016206D">
              <w:rPr>
                <w:rFonts w:eastAsia="Calibri" w:cs="Times New Roman"/>
              </w:rPr>
              <w:t xml:space="preserve">  </w:t>
            </w:r>
            <w:r w:rsidRPr="0016206D">
              <w:rPr>
                <w:rFonts w:eastAsia="Calibri" w:cs="Times New Roman"/>
                <w:i/>
              </w:rPr>
              <w:t xml:space="preserve"> then</w:t>
            </w:r>
          </w:p>
          <w:p w14:paraId="5BBE2A55" w14:textId="77777777" w:rsidR="0020643A" w:rsidRPr="0016206D" w:rsidRDefault="0020643A" w:rsidP="0020643A">
            <w:pPr>
              <w:spacing w:before="60" w:after="60"/>
              <w:rPr>
                <w:rFonts w:eastAsia="Calibri" w:cs="Times New Roman"/>
                <w:b/>
              </w:rPr>
            </w:pPr>
            <w:r w:rsidRPr="0016206D">
              <w:rPr>
                <w:rFonts w:eastAsia="Calibri" w:cs="Times New Roman"/>
                <w:b/>
              </w:rPr>
              <w:t>Destroy</w:t>
            </w:r>
            <w:r w:rsidRPr="0016206D">
              <w:rPr>
                <w:rFonts w:eastAsia="Calibr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296AEC80" w14:textId="55C58D1E" w:rsidR="0020643A" w:rsidRPr="0016206D" w:rsidRDefault="0020643A" w:rsidP="002B5153">
            <w:pPr>
              <w:spacing w:before="60"/>
              <w:jc w:val="center"/>
              <w:rPr>
                <w:rFonts w:eastAsia="Calibri" w:cs="Times New Roman"/>
                <w:sz w:val="20"/>
                <w:szCs w:val="20"/>
              </w:rPr>
            </w:pPr>
            <w:r w:rsidRPr="0016206D">
              <w:rPr>
                <w:rFonts w:eastAsia="Calibri" w:cs="Times New Roman"/>
                <w:sz w:val="20"/>
                <w:szCs w:val="20"/>
              </w:rPr>
              <w:t>NON</w:t>
            </w:r>
            <w:r w:rsidR="002B5153" w:rsidRPr="002B5153">
              <w:rPr>
                <w:rFonts w:eastAsia="Calibri" w:cs="Times New Roman"/>
                <w:sz w:val="20"/>
                <w:szCs w:val="20"/>
              </w:rPr>
              <w:t>-</w:t>
            </w:r>
            <w:r w:rsidRPr="0016206D">
              <w:rPr>
                <w:rFonts w:eastAsia="Calibri" w:cs="Times New Roman"/>
                <w:sz w:val="20"/>
                <w:szCs w:val="20"/>
              </w:rPr>
              <w:t>ARCHIVAL</w:t>
            </w:r>
          </w:p>
          <w:p w14:paraId="05FFBA61" w14:textId="67DD4FC7" w:rsidR="0020643A" w:rsidRPr="0016206D" w:rsidRDefault="0020643A" w:rsidP="0020643A">
            <w:pPr>
              <w:jc w:val="center"/>
              <w:rPr>
                <w:rFonts w:eastAsia="Calibri" w:cs="Times New Roman"/>
                <w:sz w:val="20"/>
                <w:szCs w:val="20"/>
              </w:rPr>
            </w:pPr>
            <w:r w:rsidRPr="0016206D">
              <w:rPr>
                <w:rFonts w:eastAsia="Calibri" w:cs="Times New Roman"/>
                <w:sz w:val="20"/>
                <w:szCs w:val="20"/>
              </w:rPr>
              <w:t>NON</w:t>
            </w:r>
            <w:r w:rsidR="002B5153" w:rsidRPr="002B5153">
              <w:rPr>
                <w:rFonts w:eastAsia="Calibri" w:cs="Times New Roman"/>
                <w:sz w:val="20"/>
                <w:szCs w:val="20"/>
              </w:rPr>
              <w:t>-</w:t>
            </w:r>
            <w:r w:rsidRPr="0016206D">
              <w:rPr>
                <w:rFonts w:eastAsia="Calibri" w:cs="Times New Roman"/>
                <w:sz w:val="20"/>
                <w:szCs w:val="20"/>
              </w:rPr>
              <w:t>ESSENTIAL</w:t>
            </w:r>
          </w:p>
          <w:p w14:paraId="3E9DC07A" w14:textId="77777777" w:rsidR="0020643A" w:rsidRPr="0016206D" w:rsidRDefault="0020643A" w:rsidP="0020643A">
            <w:pPr>
              <w:jc w:val="center"/>
              <w:rPr>
                <w:rFonts w:eastAsia="Calibri" w:cs="Times New Roman"/>
                <w:szCs w:val="22"/>
              </w:rPr>
            </w:pPr>
            <w:r w:rsidRPr="0016206D">
              <w:rPr>
                <w:rFonts w:eastAsia="Calibri" w:cs="Times New Roman"/>
                <w:sz w:val="20"/>
                <w:szCs w:val="20"/>
              </w:rPr>
              <w:t>OFM</w:t>
            </w:r>
          </w:p>
        </w:tc>
      </w:tr>
      <w:tr w:rsidR="0020643A" w14:paraId="75B54401" w14:textId="77777777" w:rsidTr="0020643A">
        <w:tblPrEx>
          <w:tblLook w:val="04A0" w:firstRow="1" w:lastRow="0" w:firstColumn="1" w:lastColumn="0" w:noHBand="0" w:noVBand="1"/>
        </w:tblPrEx>
        <w:trPr>
          <w:cantSplit/>
          <w:jc w:val="center"/>
        </w:trPr>
        <w:tc>
          <w:tcPr>
            <w:tcW w:w="500" w:type="pct"/>
          </w:tcPr>
          <w:p w14:paraId="769F5E54" w14:textId="77777777" w:rsidR="0020643A" w:rsidRDefault="0020643A" w:rsidP="0020643A">
            <w:pPr>
              <w:spacing w:before="60" w:after="60"/>
              <w:jc w:val="center"/>
              <w:rPr>
                <w:rFonts w:eastAsia="Calibri" w:cs="Times New Roman"/>
              </w:rPr>
            </w:pPr>
            <w:r>
              <w:rPr>
                <w:rFonts w:eastAsia="Calibri" w:cs="Times New Roman"/>
              </w:rPr>
              <w:t>GS</w:t>
            </w:r>
            <w:r w:rsidR="005B02D1">
              <w:rPr>
                <w:rFonts w:eastAsia="Calibri" w:cs="Times New Roman"/>
              </w:rPr>
              <w:t>50-06A-02</w:t>
            </w:r>
            <w:r w:rsidRPr="00B64159">
              <w:fldChar w:fldCharType="begin"/>
            </w:r>
            <w:r w:rsidRPr="00B64159">
              <w:instrText xml:space="preserve"> XE "GS</w:instrText>
            </w:r>
            <w:r w:rsidR="005B02D1">
              <w:instrText>50-06A-02</w:instrText>
            </w:r>
            <w:r w:rsidRPr="00B64159">
              <w:instrText>" \f “dan”</w:instrText>
            </w:r>
            <w:r w:rsidRPr="00B64159">
              <w:fldChar w:fldCharType="end"/>
            </w:r>
          </w:p>
          <w:p w14:paraId="5AF2B6A6" w14:textId="77777777" w:rsidR="0020643A" w:rsidRDefault="0020643A" w:rsidP="005B02D1">
            <w:pPr>
              <w:spacing w:before="60" w:after="60"/>
              <w:jc w:val="center"/>
              <w:rPr>
                <w:rFonts w:eastAsia="Calibri" w:cs="Times New Roman"/>
              </w:rPr>
            </w:pPr>
            <w:r>
              <w:rPr>
                <w:rFonts w:eastAsia="Calibri" w:cs="Times New Roman"/>
              </w:rPr>
              <w:t xml:space="preserve">Rev. </w:t>
            </w:r>
            <w:r w:rsidR="005B02D1">
              <w:rPr>
                <w:rFonts w:eastAsia="Calibri" w:cs="Times New Roman"/>
              </w:rPr>
              <w:t>2</w:t>
            </w:r>
          </w:p>
        </w:tc>
        <w:tc>
          <w:tcPr>
            <w:tcW w:w="2900" w:type="pct"/>
          </w:tcPr>
          <w:p w14:paraId="2C55DB24" w14:textId="77777777" w:rsidR="0020643A" w:rsidRDefault="0020643A" w:rsidP="0020643A">
            <w:pPr>
              <w:pStyle w:val="Excludes0"/>
              <w:spacing w:after="60"/>
              <w:rPr>
                <w:b/>
                <w:i/>
                <w:sz w:val="22"/>
                <w:szCs w:val="22"/>
              </w:rPr>
            </w:pPr>
            <w:r>
              <w:rPr>
                <w:b/>
                <w:i/>
                <w:sz w:val="22"/>
                <w:szCs w:val="22"/>
              </w:rPr>
              <w:t>Backups for Disaster Preparedness/Recovery</w:t>
            </w:r>
          </w:p>
          <w:p w14:paraId="74C4CFF0" w14:textId="5B6A015F" w:rsidR="0020643A" w:rsidRPr="005B2166" w:rsidRDefault="0020643A" w:rsidP="005209D9">
            <w:pPr>
              <w:pStyle w:val="Excludes0"/>
              <w:spacing w:after="60"/>
              <w:rPr>
                <w:sz w:val="22"/>
                <w:szCs w:val="22"/>
              </w:rPr>
            </w:pPr>
            <w:r>
              <w:rPr>
                <w:sz w:val="22"/>
                <w:szCs w:val="22"/>
              </w:rPr>
              <w:t>Routine backups of IT systems and data for disaster preparedness and recovery.</w:t>
            </w:r>
            <w:r w:rsidRPr="0016206D">
              <w:t xml:space="preserve"> </w:t>
            </w:r>
            <w:r w:rsidRPr="0016206D">
              <w:fldChar w:fldCharType="begin"/>
            </w:r>
            <w:r w:rsidRPr="0016206D">
              <w:instrText xml:space="preserve"> XE "</w:instrText>
            </w:r>
            <w:r>
              <w:instrText>backups</w:instrText>
            </w:r>
            <w:r w:rsidRPr="0016206D">
              <w:instrText xml:space="preserve">" \f “subject” </w:instrText>
            </w:r>
            <w:r w:rsidRPr="0016206D">
              <w:fldChar w:fldCharType="end"/>
            </w:r>
            <w:r w:rsidRPr="00B64159">
              <w:fldChar w:fldCharType="begin"/>
            </w:r>
            <w:r>
              <w:instrText xml:space="preserve"> XE "applications (</w:instrText>
            </w:r>
            <w:r w:rsidRPr="00B64159">
              <w:instrText>information systems/software</w:instrText>
            </w:r>
            <w:r>
              <w:instrText>):backups</w:instrText>
            </w:r>
            <w:r w:rsidRPr="00B64159">
              <w:instrText xml:space="preserve">" \f “Subject" </w:instrText>
            </w:r>
            <w:r w:rsidRPr="00B64159">
              <w:fldChar w:fldCharType="end"/>
            </w:r>
            <w:r w:rsidRPr="00B64159">
              <w:fldChar w:fldCharType="begin"/>
            </w:r>
            <w:r>
              <w:instrText xml:space="preserve"> XE "databases:backups</w:instrText>
            </w:r>
            <w:r w:rsidRPr="00B64159">
              <w:instrText xml:space="preserve">" \f “Subject" </w:instrText>
            </w:r>
            <w:r w:rsidRPr="00B64159">
              <w:fldChar w:fldCharType="end"/>
            </w:r>
            <w:r w:rsidRPr="00B64159">
              <w:fldChar w:fldCharType="begin"/>
            </w:r>
            <w:r>
              <w:instrText xml:space="preserve"> XE "electronic information systems:backups</w:instrText>
            </w:r>
            <w:r w:rsidRPr="00B64159">
              <w:instrText xml:space="preserve">" \f “Subject" </w:instrText>
            </w:r>
            <w:r w:rsidRPr="00B64159">
              <w:fldChar w:fldCharType="end"/>
            </w:r>
            <w:r w:rsidRPr="00B64159">
              <w:fldChar w:fldCharType="begin"/>
            </w:r>
            <w:r>
              <w:instrText xml:space="preserve"> XE "information systems (applications/software):backups</w:instrText>
            </w:r>
            <w:r w:rsidRPr="00B64159">
              <w:instrText xml:space="preserve">" \f “Subject" </w:instrText>
            </w:r>
            <w:r w:rsidRPr="00B64159">
              <w:fldChar w:fldCharType="end"/>
            </w:r>
            <w:r w:rsidRPr="00B64159">
              <w:fldChar w:fldCharType="begin"/>
            </w:r>
            <w:r>
              <w:instrText xml:space="preserve"> XE "systems (applications/software):backups</w:instrText>
            </w:r>
            <w:r w:rsidRPr="00B64159">
              <w:instrText xml:space="preserve">" \f “Subject" </w:instrText>
            </w:r>
            <w:r w:rsidRPr="00B64159">
              <w:fldChar w:fldCharType="end"/>
            </w:r>
            <w:r w:rsidR="00ED078B" w:rsidRPr="00B64159">
              <w:fldChar w:fldCharType="begin"/>
            </w:r>
            <w:r w:rsidR="00ED078B">
              <w:instrText xml:space="preserve"> XE "disasters:planning/preparedness:backups</w:instrText>
            </w:r>
            <w:r w:rsidR="00ED078B" w:rsidRPr="00B64159">
              <w:instrText xml:space="preserve">" \f “Subject" </w:instrText>
            </w:r>
            <w:r w:rsidR="00ED078B" w:rsidRPr="00B64159">
              <w:fldChar w:fldCharType="end"/>
            </w:r>
          </w:p>
        </w:tc>
        <w:tc>
          <w:tcPr>
            <w:tcW w:w="1000" w:type="pct"/>
          </w:tcPr>
          <w:p w14:paraId="3D6A1E8D" w14:textId="77777777" w:rsidR="0020643A" w:rsidRDefault="0020643A" w:rsidP="0020643A">
            <w:pPr>
              <w:spacing w:before="60" w:after="60"/>
              <w:rPr>
                <w:rFonts w:eastAsia="Calibri" w:cs="Times New Roman"/>
              </w:rPr>
            </w:pPr>
            <w:r>
              <w:rPr>
                <w:rFonts w:eastAsia="Calibri" w:cs="Times New Roman"/>
                <w:b/>
              </w:rPr>
              <w:t>Retain</w:t>
            </w:r>
            <w:r>
              <w:rPr>
                <w:rFonts w:eastAsia="Calibri" w:cs="Times New Roman"/>
              </w:rPr>
              <w:t xml:space="preserve"> until no longer needed for agency business</w:t>
            </w:r>
          </w:p>
          <w:p w14:paraId="2B22E483" w14:textId="77777777" w:rsidR="0020643A" w:rsidRPr="00855F7F" w:rsidRDefault="0020643A" w:rsidP="0020643A">
            <w:pPr>
              <w:spacing w:before="60" w:after="60"/>
              <w:rPr>
                <w:rFonts w:eastAsia="Calibri" w:cs="Times New Roman"/>
                <w:i/>
              </w:rPr>
            </w:pPr>
            <w:r>
              <w:rPr>
                <w:rFonts w:eastAsia="Calibri" w:cs="Times New Roman"/>
              </w:rPr>
              <w:t xml:space="preserve">   </w:t>
            </w:r>
            <w:r w:rsidRPr="00855F7F">
              <w:rPr>
                <w:rFonts w:eastAsia="Calibri" w:cs="Times New Roman"/>
                <w:i/>
              </w:rPr>
              <w:t>then</w:t>
            </w:r>
          </w:p>
          <w:p w14:paraId="74A52E88" w14:textId="77777777" w:rsidR="0020643A" w:rsidRPr="00855F7F" w:rsidRDefault="0020643A" w:rsidP="0020643A">
            <w:pPr>
              <w:spacing w:before="60" w:after="60"/>
              <w:rPr>
                <w:rFonts w:eastAsia="Calibri" w:cs="Times New Roman"/>
              </w:rPr>
            </w:pPr>
            <w:r w:rsidRPr="00855F7F">
              <w:rPr>
                <w:rFonts w:eastAsia="Calibri" w:cs="Times New Roman"/>
                <w:b/>
              </w:rPr>
              <w:t>Destroy</w:t>
            </w:r>
            <w:r>
              <w:rPr>
                <w:rFonts w:eastAsia="Calibri" w:cs="Times New Roman"/>
              </w:rPr>
              <w:t>.</w:t>
            </w:r>
          </w:p>
        </w:tc>
        <w:tc>
          <w:tcPr>
            <w:tcW w:w="600" w:type="pct"/>
            <w:tcMar>
              <w:left w:w="72" w:type="dxa"/>
              <w:right w:w="72" w:type="dxa"/>
            </w:tcMar>
          </w:tcPr>
          <w:p w14:paraId="7FF71967" w14:textId="77777777" w:rsidR="0020643A" w:rsidRDefault="0020643A" w:rsidP="0020643A">
            <w:pPr>
              <w:spacing w:before="60"/>
              <w:jc w:val="center"/>
              <w:rPr>
                <w:sz w:val="20"/>
                <w:szCs w:val="20"/>
              </w:rPr>
            </w:pPr>
            <w:r>
              <w:rPr>
                <w:sz w:val="20"/>
                <w:szCs w:val="20"/>
              </w:rPr>
              <w:t>NON-ARCHIVAL</w:t>
            </w:r>
          </w:p>
          <w:p w14:paraId="45968A51" w14:textId="77777777" w:rsidR="0020643A" w:rsidRDefault="0020643A" w:rsidP="0020643A">
            <w:pPr>
              <w:jc w:val="center"/>
              <w:rPr>
                <w:b/>
                <w:szCs w:val="22"/>
              </w:rPr>
            </w:pPr>
            <w:r w:rsidRPr="00855F7F">
              <w:rPr>
                <w:b/>
                <w:szCs w:val="22"/>
              </w:rPr>
              <w:t>ESSENTIAL</w:t>
            </w:r>
          </w:p>
          <w:p w14:paraId="3B450FAE" w14:textId="77777777" w:rsidR="0020643A" w:rsidRPr="00855F7F" w:rsidRDefault="0020643A" w:rsidP="0020643A">
            <w:pPr>
              <w:jc w:val="center"/>
              <w:rPr>
                <w:b/>
                <w:szCs w:val="22"/>
              </w:rPr>
            </w:pPr>
            <w:r w:rsidRPr="000D16FC">
              <w:rPr>
                <w:b/>
                <w:sz w:val="16"/>
                <w:szCs w:val="16"/>
              </w:rPr>
              <w:t>(for Disaster Recovery)</w:t>
            </w:r>
            <w:r w:rsidRPr="0016206D">
              <w:fldChar w:fldCharType="begin"/>
            </w:r>
            <w:r w:rsidRPr="0016206D">
              <w:instrText xml:space="preserve"> XE "ASSET MANAGEMENT:</w:instrText>
            </w:r>
            <w:r>
              <w:instrText>Information Services</w:instrText>
            </w:r>
            <w:r w:rsidRPr="0016206D">
              <w:instrText>:</w:instrText>
            </w:r>
            <w:r>
              <w:instrText>Backups for Disaster Preparedness/Recovery</w:instrText>
            </w:r>
            <w:r w:rsidRPr="0016206D">
              <w:instrText>” \f “</w:instrText>
            </w:r>
            <w:r>
              <w:instrText>essential</w:instrText>
            </w:r>
            <w:r w:rsidRPr="0016206D">
              <w:instrText xml:space="preserve">” </w:instrText>
            </w:r>
            <w:r w:rsidRPr="0016206D">
              <w:fldChar w:fldCharType="end"/>
            </w:r>
          </w:p>
          <w:p w14:paraId="63776046" w14:textId="77777777" w:rsidR="0020643A" w:rsidRDefault="0020643A" w:rsidP="0020643A">
            <w:pPr>
              <w:jc w:val="center"/>
              <w:rPr>
                <w:sz w:val="20"/>
                <w:szCs w:val="20"/>
              </w:rPr>
            </w:pPr>
            <w:r>
              <w:rPr>
                <w:sz w:val="20"/>
                <w:szCs w:val="20"/>
              </w:rPr>
              <w:t>OFM</w:t>
            </w:r>
          </w:p>
        </w:tc>
      </w:tr>
      <w:tr w:rsidR="0020643A" w14:paraId="27B48927" w14:textId="77777777" w:rsidTr="0020643A">
        <w:tblPrEx>
          <w:tblLook w:val="04A0" w:firstRow="1" w:lastRow="0" w:firstColumn="1" w:lastColumn="0" w:noHBand="0" w:noVBand="1"/>
        </w:tblPrEx>
        <w:trPr>
          <w:cantSplit/>
          <w:jc w:val="center"/>
        </w:trPr>
        <w:tc>
          <w:tcPr>
            <w:tcW w:w="500" w:type="pct"/>
          </w:tcPr>
          <w:p w14:paraId="45FECDC1" w14:textId="77777777" w:rsidR="0020643A" w:rsidRDefault="0020643A" w:rsidP="0020643A">
            <w:pPr>
              <w:spacing w:before="60" w:after="60"/>
              <w:jc w:val="center"/>
              <w:rPr>
                <w:rFonts w:eastAsia="Calibri" w:cs="Times New Roman"/>
              </w:rPr>
            </w:pPr>
            <w:r>
              <w:rPr>
                <w:rFonts w:eastAsia="Calibri" w:cs="Times New Roman"/>
              </w:rPr>
              <w:t>GS</w:t>
            </w:r>
            <w:r w:rsidR="005B02D1">
              <w:rPr>
                <w:rFonts w:eastAsia="Calibri" w:cs="Times New Roman"/>
              </w:rPr>
              <w:t>2010-005</w:t>
            </w:r>
            <w:r w:rsidRPr="00B64159">
              <w:fldChar w:fldCharType="begin"/>
            </w:r>
            <w:r w:rsidRPr="00B64159">
              <w:instrText xml:space="preserve"> XE "GS</w:instrText>
            </w:r>
            <w:r w:rsidR="009E05F1">
              <w:instrText>2010-005</w:instrText>
            </w:r>
            <w:r w:rsidRPr="00B64159">
              <w:instrText>" \f “dan”</w:instrText>
            </w:r>
            <w:r w:rsidRPr="00B64159">
              <w:fldChar w:fldCharType="end"/>
            </w:r>
          </w:p>
          <w:p w14:paraId="5B283476" w14:textId="77777777" w:rsidR="0020643A" w:rsidRDefault="0020643A" w:rsidP="009E05F1">
            <w:pPr>
              <w:spacing w:before="60" w:after="60"/>
              <w:jc w:val="center"/>
              <w:rPr>
                <w:rFonts w:eastAsia="Calibri" w:cs="Times New Roman"/>
              </w:rPr>
            </w:pPr>
            <w:r>
              <w:rPr>
                <w:rFonts w:eastAsia="Calibri" w:cs="Times New Roman"/>
              </w:rPr>
              <w:t xml:space="preserve">Rev. </w:t>
            </w:r>
            <w:r w:rsidR="009E05F1">
              <w:rPr>
                <w:rFonts w:eastAsia="Calibri" w:cs="Times New Roman"/>
              </w:rPr>
              <w:t>2</w:t>
            </w:r>
          </w:p>
        </w:tc>
        <w:tc>
          <w:tcPr>
            <w:tcW w:w="2900" w:type="pct"/>
          </w:tcPr>
          <w:p w14:paraId="30717A6B" w14:textId="77777777" w:rsidR="0020643A" w:rsidRDefault="0020643A" w:rsidP="0020643A">
            <w:pPr>
              <w:pStyle w:val="Excludes0"/>
              <w:spacing w:after="60"/>
              <w:rPr>
                <w:b/>
                <w:i/>
                <w:sz w:val="22"/>
                <w:szCs w:val="22"/>
              </w:rPr>
            </w:pPr>
            <w:r>
              <w:rPr>
                <w:b/>
                <w:i/>
                <w:sz w:val="22"/>
                <w:szCs w:val="22"/>
              </w:rPr>
              <w:t>Helpdesk Requests</w:t>
            </w:r>
          </w:p>
          <w:p w14:paraId="0C7235C3" w14:textId="77777777" w:rsidR="0020643A" w:rsidRPr="00BA1A6E" w:rsidRDefault="0020643A" w:rsidP="0020643A">
            <w:pPr>
              <w:pStyle w:val="Excludes0"/>
              <w:spacing w:after="60"/>
              <w:rPr>
                <w:sz w:val="22"/>
                <w:szCs w:val="22"/>
              </w:rPr>
            </w:pPr>
            <w:r>
              <w:rPr>
                <w:sz w:val="22"/>
                <w:szCs w:val="22"/>
              </w:rPr>
              <w:t>Records relating to requests for advice and assistance in using the agency’s information technology and telecommunications equipment, systems, and applications.</w:t>
            </w:r>
            <w:r w:rsidRPr="0016206D">
              <w:t xml:space="preserve"> </w:t>
            </w:r>
            <w:r w:rsidRPr="0016206D">
              <w:fldChar w:fldCharType="begin"/>
            </w:r>
            <w:r w:rsidRPr="0016206D">
              <w:instrText xml:space="preserve"> XE "</w:instrText>
            </w:r>
            <w:r>
              <w:instrText>helpdesk requests</w:instrText>
            </w:r>
            <w:r w:rsidRPr="0016206D">
              <w:instrText xml:space="preserve">" \f “subject” </w:instrText>
            </w:r>
            <w:r w:rsidRPr="0016206D">
              <w:fldChar w:fldCharType="end"/>
            </w:r>
          </w:p>
        </w:tc>
        <w:tc>
          <w:tcPr>
            <w:tcW w:w="1000" w:type="pct"/>
          </w:tcPr>
          <w:p w14:paraId="148539FB" w14:textId="77777777" w:rsidR="0020643A" w:rsidRDefault="0020643A" w:rsidP="0020643A">
            <w:pPr>
              <w:spacing w:before="60" w:after="60"/>
              <w:rPr>
                <w:rFonts w:eastAsia="Calibri" w:cs="Times New Roman"/>
              </w:rPr>
            </w:pPr>
            <w:r>
              <w:rPr>
                <w:rFonts w:eastAsia="Calibri" w:cs="Times New Roman"/>
                <w:b/>
              </w:rPr>
              <w:t>Retain</w:t>
            </w:r>
            <w:r>
              <w:rPr>
                <w:rFonts w:eastAsia="Calibri" w:cs="Times New Roman"/>
              </w:rPr>
              <w:t xml:space="preserve"> until finalization of request</w:t>
            </w:r>
          </w:p>
          <w:p w14:paraId="560E183E" w14:textId="77777777" w:rsidR="0020643A" w:rsidRPr="00BA1A6E" w:rsidRDefault="0020643A" w:rsidP="0020643A">
            <w:pPr>
              <w:spacing w:before="60" w:after="60"/>
              <w:rPr>
                <w:rFonts w:eastAsia="Calibri" w:cs="Times New Roman"/>
                <w:i/>
              </w:rPr>
            </w:pPr>
            <w:r>
              <w:rPr>
                <w:rFonts w:eastAsia="Calibri" w:cs="Times New Roman"/>
              </w:rPr>
              <w:t xml:space="preserve">   </w:t>
            </w:r>
            <w:r w:rsidRPr="00BA1A6E">
              <w:rPr>
                <w:rFonts w:eastAsia="Calibri" w:cs="Times New Roman"/>
                <w:i/>
              </w:rPr>
              <w:t>then</w:t>
            </w:r>
          </w:p>
          <w:p w14:paraId="75C4D5FE" w14:textId="77777777" w:rsidR="0020643A" w:rsidRPr="00BA1A6E" w:rsidRDefault="0020643A" w:rsidP="0020643A">
            <w:pPr>
              <w:spacing w:before="60" w:after="60"/>
              <w:rPr>
                <w:rFonts w:eastAsia="Calibri" w:cs="Times New Roman"/>
              </w:rPr>
            </w:pPr>
            <w:r w:rsidRPr="00BA1A6E">
              <w:rPr>
                <w:rFonts w:eastAsia="Calibri" w:cs="Times New Roman"/>
                <w:b/>
              </w:rPr>
              <w:t>Destroy</w:t>
            </w:r>
            <w:r>
              <w:rPr>
                <w:rFonts w:eastAsia="Calibri" w:cs="Times New Roman"/>
              </w:rPr>
              <w:t>.</w:t>
            </w:r>
          </w:p>
        </w:tc>
        <w:tc>
          <w:tcPr>
            <w:tcW w:w="600" w:type="pct"/>
          </w:tcPr>
          <w:p w14:paraId="1B525874" w14:textId="77777777" w:rsidR="0020643A" w:rsidRDefault="0020643A" w:rsidP="0020643A">
            <w:pPr>
              <w:spacing w:before="60"/>
              <w:jc w:val="center"/>
              <w:rPr>
                <w:sz w:val="20"/>
                <w:szCs w:val="20"/>
              </w:rPr>
            </w:pPr>
            <w:r>
              <w:rPr>
                <w:sz w:val="20"/>
                <w:szCs w:val="20"/>
              </w:rPr>
              <w:t>NON-ARCHIVAL</w:t>
            </w:r>
          </w:p>
          <w:p w14:paraId="41181243" w14:textId="77777777" w:rsidR="0020643A" w:rsidRDefault="0020643A" w:rsidP="0020643A">
            <w:pPr>
              <w:jc w:val="center"/>
              <w:rPr>
                <w:sz w:val="20"/>
                <w:szCs w:val="20"/>
              </w:rPr>
            </w:pPr>
            <w:r>
              <w:rPr>
                <w:sz w:val="20"/>
                <w:szCs w:val="20"/>
              </w:rPr>
              <w:t>NON-ESSENTIAL</w:t>
            </w:r>
          </w:p>
          <w:p w14:paraId="5381700D" w14:textId="77777777" w:rsidR="0020643A" w:rsidRDefault="0020643A" w:rsidP="0020643A">
            <w:pPr>
              <w:jc w:val="center"/>
              <w:rPr>
                <w:sz w:val="20"/>
                <w:szCs w:val="20"/>
              </w:rPr>
            </w:pPr>
            <w:r>
              <w:rPr>
                <w:sz w:val="20"/>
                <w:szCs w:val="20"/>
              </w:rPr>
              <w:t>OFM</w:t>
            </w:r>
          </w:p>
        </w:tc>
      </w:tr>
      <w:tr w:rsidR="0020643A" w14:paraId="1DE6D75A" w14:textId="77777777" w:rsidTr="009E05F1">
        <w:tblPrEx>
          <w:tblLook w:val="04A0" w:firstRow="1" w:lastRow="0" w:firstColumn="1" w:lastColumn="0" w:noHBand="0" w:noVBand="1"/>
        </w:tblPrEx>
        <w:trPr>
          <w:cantSplit/>
          <w:jc w:val="center"/>
        </w:trPr>
        <w:tc>
          <w:tcPr>
            <w:tcW w:w="500" w:type="pct"/>
          </w:tcPr>
          <w:p w14:paraId="53FE5C42" w14:textId="77777777" w:rsidR="0020643A" w:rsidRPr="00B64159" w:rsidRDefault="0020643A" w:rsidP="0020643A">
            <w:pPr>
              <w:spacing w:before="60" w:after="60"/>
              <w:jc w:val="center"/>
              <w:rPr>
                <w:bCs/>
              </w:rPr>
            </w:pPr>
            <w:r w:rsidRPr="00B64159">
              <w:rPr>
                <w:bCs/>
              </w:rPr>
              <w:lastRenderedPageBreak/>
              <w:t>GS</w:t>
            </w:r>
            <w:r w:rsidR="009E05F1">
              <w:rPr>
                <w:bCs/>
              </w:rPr>
              <w:t>2010-006</w:t>
            </w:r>
            <w:r w:rsidRPr="00B64159">
              <w:fldChar w:fldCharType="begin"/>
            </w:r>
            <w:r w:rsidRPr="00B64159">
              <w:instrText xml:space="preserve"> XE "GS</w:instrText>
            </w:r>
            <w:r w:rsidR="009E05F1">
              <w:instrText>2010-006</w:instrText>
            </w:r>
            <w:r w:rsidRPr="00B64159">
              <w:instrText>" \f “dan”</w:instrText>
            </w:r>
            <w:r w:rsidRPr="00B64159">
              <w:fldChar w:fldCharType="end"/>
            </w:r>
          </w:p>
          <w:p w14:paraId="60262791" w14:textId="77777777" w:rsidR="0020643A" w:rsidRDefault="0020643A" w:rsidP="009E05F1">
            <w:pPr>
              <w:spacing w:before="60" w:after="60"/>
              <w:jc w:val="center"/>
              <w:rPr>
                <w:rFonts w:eastAsia="Calibri" w:cs="Times New Roman"/>
              </w:rPr>
            </w:pPr>
            <w:r w:rsidRPr="00B64159">
              <w:rPr>
                <w:rFonts w:eastAsia="Calibri" w:cs="Times New Roman"/>
              </w:rPr>
              <w:t xml:space="preserve">Rev. </w:t>
            </w:r>
            <w:r w:rsidR="009E05F1">
              <w:rPr>
                <w:rFonts w:eastAsia="Calibri" w:cs="Times New Roman"/>
              </w:rPr>
              <w:t>2</w:t>
            </w:r>
          </w:p>
        </w:tc>
        <w:tc>
          <w:tcPr>
            <w:tcW w:w="2900" w:type="pct"/>
          </w:tcPr>
          <w:p w14:paraId="32C8CC7B" w14:textId="77777777" w:rsidR="0020643A" w:rsidRPr="00B64159" w:rsidRDefault="0020643A" w:rsidP="0048608D">
            <w:pPr>
              <w:spacing w:before="60" w:after="60"/>
            </w:pPr>
            <w:r>
              <w:rPr>
                <w:b/>
                <w:i/>
              </w:rPr>
              <w:t>Network – Design and Build</w:t>
            </w:r>
          </w:p>
          <w:p w14:paraId="5C594640" w14:textId="77777777" w:rsidR="0020643A" w:rsidRPr="0016206D" w:rsidRDefault="0020643A" w:rsidP="0048608D">
            <w:pPr>
              <w:spacing w:before="60" w:after="60"/>
            </w:pPr>
            <w:r w:rsidRPr="00B64159">
              <w:t xml:space="preserve">Records </w:t>
            </w:r>
            <w:r>
              <w:t xml:space="preserve">relating to the </w:t>
            </w:r>
            <w:r w:rsidRPr="0016206D">
              <w:t>design and construction of the agency’s information technology network</w:t>
            </w:r>
            <w:r>
              <w:t>s.</w:t>
            </w:r>
            <w:r w:rsidRPr="0016206D">
              <w:t xml:space="preserve"> </w:t>
            </w:r>
            <w:r w:rsidRPr="0016206D">
              <w:fldChar w:fldCharType="begin"/>
            </w:r>
            <w:r w:rsidRPr="0016206D">
              <w:instrText xml:space="preserve"> XE "networks</w:instrText>
            </w:r>
            <w:r>
              <w:instrText xml:space="preserve"> (IT – </w:instrText>
            </w:r>
            <w:r w:rsidRPr="0016206D">
              <w:instrText>design/build</w:instrText>
            </w:r>
            <w:r>
              <w:instrText>)</w:instrText>
            </w:r>
            <w:r w:rsidRPr="0016206D">
              <w:instrText xml:space="preserve">" \f “subject” </w:instrText>
            </w:r>
            <w:r w:rsidRPr="0016206D">
              <w:fldChar w:fldCharType="end"/>
            </w:r>
            <w:r w:rsidRPr="0016206D">
              <w:fldChar w:fldCharType="begin"/>
            </w:r>
            <w:r w:rsidRPr="0016206D">
              <w:instrText xml:space="preserve"> XE "diagrams (network)" \f “subject” </w:instrText>
            </w:r>
            <w:r w:rsidRPr="0016206D">
              <w:fldChar w:fldCharType="end"/>
            </w:r>
            <w:r w:rsidRPr="0016206D">
              <w:fldChar w:fldCharType="begin"/>
            </w:r>
            <w:r w:rsidRPr="0016206D">
              <w:instrText xml:space="preserve"> XE "build guides (network)" \f “subject” </w:instrText>
            </w:r>
            <w:r w:rsidRPr="0016206D">
              <w:fldChar w:fldCharType="end"/>
            </w:r>
            <w:r w:rsidRPr="0016206D">
              <w:fldChar w:fldCharType="begin"/>
            </w:r>
            <w:r w:rsidRPr="0016206D">
              <w:instrText xml:space="preserve"> XE "information technology</w:instrText>
            </w:r>
            <w:r>
              <w:instrText xml:space="preserve"> (IT)</w:instrText>
            </w:r>
            <w:r w:rsidRPr="0016206D">
              <w:instrText>:network</w:instrText>
            </w:r>
            <w:r>
              <w:instrText>s</w:instrText>
            </w:r>
            <w:r w:rsidRPr="0016206D">
              <w:instrText xml:space="preserve"> (design and build)" \f “subject” </w:instrText>
            </w:r>
            <w:r w:rsidRPr="0016206D">
              <w:fldChar w:fldCharType="end"/>
            </w:r>
            <w:r w:rsidRPr="0016206D">
              <w:fldChar w:fldCharType="begin"/>
            </w:r>
            <w:r w:rsidRPr="0016206D">
              <w:instrText xml:space="preserve"> XE "addresses/passwords (URL)" \f “subject” </w:instrText>
            </w:r>
            <w:r w:rsidRPr="0016206D">
              <w:fldChar w:fldCharType="end"/>
            </w:r>
            <w:r w:rsidRPr="0016206D">
              <w:fldChar w:fldCharType="begin"/>
            </w:r>
            <w:r w:rsidRPr="0016206D">
              <w:instrText xml:space="preserve"> XE "internet/intranet:Internet Protocol (IP) addresses" \f “subject” </w:instrText>
            </w:r>
            <w:r w:rsidRPr="0016206D">
              <w:fldChar w:fldCharType="end"/>
            </w:r>
          </w:p>
          <w:p w14:paraId="67E8EE99" w14:textId="77777777" w:rsidR="0020643A" w:rsidRPr="0016206D" w:rsidRDefault="0020643A" w:rsidP="0048608D">
            <w:pPr>
              <w:pStyle w:val="Includes"/>
              <w:spacing w:after="60"/>
            </w:pPr>
            <w:r w:rsidRPr="0016206D">
              <w:t>Includes, but is not limited to:</w:t>
            </w:r>
          </w:p>
          <w:p w14:paraId="6E164C41" w14:textId="77777777" w:rsidR="0020643A" w:rsidRPr="0016206D" w:rsidRDefault="0020643A" w:rsidP="00BC2B29">
            <w:pPr>
              <w:pStyle w:val="BULLETS"/>
              <w:numPr>
                <w:ilvl w:val="0"/>
                <w:numId w:val="52"/>
              </w:numPr>
              <w:spacing w:before="60" w:after="60"/>
              <w:contextualSpacing/>
            </w:pPr>
            <w:r w:rsidRPr="0016206D">
              <w:t>Network diagrams and build guides;</w:t>
            </w:r>
          </w:p>
          <w:p w14:paraId="6878504C" w14:textId="77777777" w:rsidR="0020643A" w:rsidRPr="0082733D" w:rsidRDefault="0020643A" w:rsidP="00BC2B29">
            <w:pPr>
              <w:pStyle w:val="BULLETS"/>
              <w:numPr>
                <w:ilvl w:val="0"/>
                <w:numId w:val="52"/>
              </w:numPr>
              <w:spacing w:before="60" w:after="60"/>
              <w:contextualSpacing/>
              <w:rPr>
                <w:b/>
                <w:i/>
              </w:rPr>
            </w:pPr>
            <w:r w:rsidRPr="0016206D">
              <w:t>Master control list of Internet Protocol (IP) address assignments;</w:t>
            </w:r>
          </w:p>
          <w:p w14:paraId="6AAD6905" w14:textId="77777777" w:rsidR="0020643A" w:rsidRDefault="0020643A" w:rsidP="00BC2B29">
            <w:pPr>
              <w:pStyle w:val="BULLETS"/>
              <w:numPr>
                <w:ilvl w:val="0"/>
                <w:numId w:val="52"/>
              </w:numPr>
              <w:spacing w:before="60" w:after="60"/>
              <w:contextualSpacing/>
              <w:rPr>
                <w:b/>
                <w:i/>
              </w:rPr>
            </w:pPr>
            <w:r w:rsidRPr="0016206D">
              <w:t>Uniform Resource Locator (URL) addresses and passwords.</w:t>
            </w:r>
          </w:p>
        </w:tc>
        <w:tc>
          <w:tcPr>
            <w:tcW w:w="1000" w:type="pct"/>
          </w:tcPr>
          <w:p w14:paraId="19A2D6DC" w14:textId="77777777" w:rsidR="0020643A" w:rsidRPr="00B64159" w:rsidRDefault="0020643A" w:rsidP="0020643A">
            <w:pPr>
              <w:spacing w:before="60" w:after="60"/>
              <w:rPr>
                <w:rFonts w:eastAsia="Calibri" w:cs="Times New Roman"/>
              </w:rPr>
            </w:pPr>
            <w:r w:rsidRPr="00B64159">
              <w:rPr>
                <w:rFonts w:eastAsia="Calibri" w:cs="Times New Roman"/>
                <w:b/>
              </w:rPr>
              <w:t>Retain</w:t>
            </w:r>
            <w:r w:rsidRPr="00B64159">
              <w:rPr>
                <w:rFonts w:eastAsia="Calibri" w:cs="Times New Roman"/>
              </w:rPr>
              <w:t xml:space="preserve"> </w:t>
            </w:r>
            <w:r>
              <w:rPr>
                <w:rFonts w:eastAsia="Calibri" w:cs="Times New Roman"/>
              </w:rPr>
              <w:t>until no longer needed for agency business</w:t>
            </w:r>
          </w:p>
          <w:p w14:paraId="17197AEF" w14:textId="77777777" w:rsidR="0020643A" w:rsidRPr="00B64159" w:rsidRDefault="0020643A" w:rsidP="0020643A">
            <w:pPr>
              <w:spacing w:before="60" w:after="60"/>
              <w:rPr>
                <w:rFonts w:eastAsia="Calibri" w:cs="Times New Roman"/>
                <w:i/>
              </w:rPr>
            </w:pPr>
            <w:r w:rsidRPr="00B64159">
              <w:rPr>
                <w:rFonts w:eastAsia="Calibri" w:cs="Times New Roman"/>
                <w:i/>
              </w:rPr>
              <w:t xml:space="preserve">   then</w:t>
            </w:r>
          </w:p>
          <w:p w14:paraId="478DE177" w14:textId="77777777" w:rsidR="0020643A" w:rsidRDefault="0020643A" w:rsidP="0020643A">
            <w:pPr>
              <w:spacing w:before="60" w:after="60"/>
              <w:rPr>
                <w:rFonts w:eastAsia="Calibri" w:cs="Times New Roman"/>
                <w:b/>
              </w:rPr>
            </w:pPr>
            <w:r w:rsidRPr="00B64159">
              <w:rPr>
                <w:rFonts w:eastAsia="Calibri" w:cs="Times New Roman"/>
                <w:b/>
              </w:rPr>
              <w:t>Destroy</w:t>
            </w:r>
            <w:r w:rsidRPr="00C45AA2">
              <w:rPr>
                <w:rFonts w:eastAsia="Calibri" w:cs="Times New Roman"/>
              </w:rPr>
              <w:t>.</w:t>
            </w:r>
          </w:p>
        </w:tc>
        <w:tc>
          <w:tcPr>
            <w:tcW w:w="600" w:type="pct"/>
            <w:tcMar>
              <w:left w:w="72" w:type="dxa"/>
              <w:right w:w="72" w:type="dxa"/>
            </w:tcMar>
          </w:tcPr>
          <w:p w14:paraId="290F6660" w14:textId="77777777" w:rsidR="0020643A" w:rsidRDefault="0020643A" w:rsidP="0020643A">
            <w:pPr>
              <w:spacing w:before="60"/>
              <w:jc w:val="center"/>
              <w:rPr>
                <w:sz w:val="20"/>
                <w:szCs w:val="20"/>
              </w:rPr>
            </w:pPr>
            <w:r w:rsidRPr="00EF32BF">
              <w:rPr>
                <w:sz w:val="20"/>
                <w:szCs w:val="20"/>
              </w:rPr>
              <w:t>NON-ARCH</w:t>
            </w:r>
            <w:r>
              <w:rPr>
                <w:sz w:val="20"/>
                <w:szCs w:val="20"/>
              </w:rPr>
              <w:t>IVAL</w:t>
            </w:r>
          </w:p>
          <w:p w14:paraId="4ED74A0A" w14:textId="77777777" w:rsidR="0020643A" w:rsidRDefault="0020643A" w:rsidP="0020643A">
            <w:pPr>
              <w:jc w:val="center"/>
              <w:rPr>
                <w:b/>
                <w:szCs w:val="22"/>
              </w:rPr>
            </w:pPr>
            <w:r w:rsidRPr="009E05F1">
              <w:rPr>
                <w:b/>
                <w:szCs w:val="22"/>
              </w:rPr>
              <w:t>ESSENTIAL</w:t>
            </w:r>
          </w:p>
          <w:p w14:paraId="34404151" w14:textId="77777777" w:rsidR="009E05F1" w:rsidRPr="009E05F1" w:rsidRDefault="009E05F1" w:rsidP="0020643A">
            <w:pPr>
              <w:jc w:val="center"/>
              <w:rPr>
                <w:b/>
                <w:sz w:val="16"/>
                <w:szCs w:val="16"/>
              </w:rPr>
            </w:pPr>
            <w:r w:rsidRPr="009E05F1">
              <w:rPr>
                <w:b/>
                <w:sz w:val="16"/>
                <w:szCs w:val="16"/>
              </w:rPr>
              <w:t>(for Disaster Recovery)</w:t>
            </w:r>
            <w:r w:rsidRPr="0016206D">
              <w:fldChar w:fldCharType="begin"/>
            </w:r>
            <w:r w:rsidRPr="0016206D">
              <w:instrText xml:space="preserve"> XE "ASSET MANAGEMENT:</w:instrText>
            </w:r>
            <w:r>
              <w:instrText>Information Services</w:instrText>
            </w:r>
            <w:r w:rsidRPr="0016206D">
              <w:instrText>:</w:instrText>
            </w:r>
            <w:r>
              <w:instrText>Network – Design and Build</w:instrText>
            </w:r>
            <w:r w:rsidRPr="0016206D">
              <w:instrText>” \f “</w:instrText>
            </w:r>
            <w:r>
              <w:instrText>essential</w:instrText>
            </w:r>
            <w:r w:rsidRPr="0016206D">
              <w:instrText xml:space="preserve">” </w:instrText>
            </w:r>
            <w:r w:rsidRPr="0016206D">
              <w:fldChar w:fldCharType="end"/>
            </w:r>
          </w:p>
          <w:p w14:paraId="2016988B" w14:textId="77777777" w:rsidR="0020643A" w:rsidRDefault="0020643A" w:rsidP="0020643A">
            <w:pPr>
              <w:jc w:val="center"/>
              <w:rPr>
                <w:sz w:val="20"/>
                <w:szCs w:val="20"/>
              </w:rPr>
            </w:pPr>
            <w:r>
              <w:rPr>
                <w:sz w:val="20"/>
                <w:szCs w:val="20"/>
              </w:rPr>
              <w:t>OFM</w:t>
            </w:r>
          </w:p>
        </w:tc>
      </w:tr>
    </w:tbl>
    <w:p w14:paraId="3BE05CC8" w14:textId="77777777" w:rsidR="0020643A" w:rsidRDefault="0020643A">
      <w:pPr>
        <w:rPr>
          <w:b/>
          <w:bCs/>
        </w:rPr>
      </w:pPr>
    </w:p>
    <w:p w14:paraId="29542A44" w14:textId="77777777" w:rsidR="001D0048" w:rsidRDefault="001D0048" w:rsidP="001D0048">
      <w:pPr>
        <w:rPr>
          <w:szCs w:val="22"/>
        </w:rPr>
      </w:pPr>
    </w:p>
    <w:p w14:paraId="1CE642BB" w14:textId="77777777" w:rsidR="001D0048" w:rsidRDefault="001D0048" w:rsidP="001D0048">
      <w:pPr>
        <w:rPr>
          <w:szCs w:val="22"/>
        </w:rPr>
      </w:pPr>
    </w:p>
    <w:p w14:paraId="489AB31C" w14:textId="77777777" w:rsidR="001D0048" w:rsidRDefault="001D0048">
      <w:pPr>
        <w:rPr>
          <w:szCs w:val="22"/>
        </w:rPr>
      </w:pPr>
      <w:r>
        <w:rPr>
          <w:szCs w:val="22"/>
        </w:rPr>
        <w:br w:type="page"/>
      </w:r>
    </w:p>
    <w:p w14:paraId="71D61555" w14:textId="77777777" w:rsidR="00D26C06" w:rsidRPr="0016206D" w:rsidRDefault="00D26C06" w:rsidP="00064EAC">
      <w:pPr>
        <w:shd w:val="clear" w:color="auto" w:fill="FFFFFF" w:themeFill="background1"/>
        <w:sectPr w:rsidR="00D26C06" w:rsidRPr="0016206D" w:rsidSect="00524D96">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4D4833" w:rsidRPr="00AE5864" w14:paraId="03EF88D2" w14:textId="77777777" w:rsidTr="00AE5864">
        <w:trPr>
          <w:cantSplit/>
          <w:trHeight w:val="288"/>
          <w:tblHeader/>
          <w:jc w:val="center"/>
        </w:trPr>
        <w:tc>
          <w:tcPr>
            <w:tcW w:w="5000" w:type="pct"/>
            <w:gridSpan w:val="4"/>
            <w:tcMar>
              <w:top w:w="43" w:type="dxa"/>
              <w:left w:w="72" w:type="dxa"/>
              <w:bottom w:w="43" w:type="dxa"/>
              <w:right w:w="72" w:type="dxa"/>
            </w:tcMar>
          </w:tcPr>
          <w:p w14:paraId="3CFD47C1" w14:textId="2FC5CAA7" w:rsidR="004D4833" w:rsidRPr="00AE5864" w:rsidRDefault="004D4833" w:rsidP="00064EAC">
            <w:pPr>
              <w:pStyle w:val="Activties"/>
              <w:shd w:val="clear" w:color="auto" w:fill="FFFFFF" w:themeFill="background1"/>
              <w:rPr>
                <w:rFonts w:asciiTheme="minorHAnsi" w:hAnsiTheme="minorHAnsi" w:cstheme="minorHAnsi"/>
                <w:color w:val="000000"/>
              </w:rPr>
            </w:pPr>
            <w:bookmarkStart w:id="37" w:name="_Toc176417909"/>
            <w:r w:rsidRPr="00AE5864">
              <w:rPr>
                <w:rFonts w:asciiTheme="minorHAnsi" w:hAnsiTheme="minorHAnsi" w:cstheme="minorHAnsi"/>
                <w:color w:val="000000"/>
              </w:rPr>
              <w:lastRenderedPageBreak/>
              <w:t>INVENTORY</w:t>
            </w:r>
            <w:bookmarkEnd w:id="37"/>
          </w:p>
          <w:p w14:paraId="5BB683EA" w14:textId="19426E7F" w:rsidR="004D4833" w:rsidRPr="00AE5864" w:rsidRDefault="004D4833" w:rsidP="00064EAC">
            <w:pPr>
              <w:pStyle w:val="ActivityText"/>
              <w:shd w:val="clear" w:color="auto" w:fill="FFFFFF" w:themeFill="background1"/>
              <w:ind w:left="864"/>
              <w:rPr>
                <w:rFonts w:asciiTheme="minorHAnsi" w:hAnsiTheme="minorHAnsi" w:cstheme="minorHAnsi"/>
              </w:rPr>
            </w:pPr>
            <w:r w:rsidRPr="00AE5864">
              <w:rPr>
                <w:rFonts w:asciiTheme="minorHAnsi" w:hAnsiTheme="minorHAnsi" w:cstheme="minorHAnsi"/>
              </w:rPr>
              <w:t xml:space="preserve">The activity of detailing or itemizing goods, </w:t>
            </w:r>
            <w:r w:rsidR="00AE5864" w:rsidRPr="00AE5864">
              <w:rPr>
                <w:rFonts w:asciiTheme="minorHAnsi" w:hAnsiTheme="minorHAnsi" w:cstheme="minorHAnsi"/>
              </w:rPr>
              <w:t>materials,</w:t>
            </w:r>
            <w:r w:rsidRPr="00AE5864">
              <w:rPr>
                <w:rFonts w:asciiTheme="minorHAnsi" w:hAnsiTheme="minorHAnsi" w:cstheme="minorHAnsi"/>
              </w:rPr>
              <w:t xml:space="preserve"> and resources on a periodic basis.</w:t>
            </w:r>
          </w:p>
        </w:tc>
      </w:tr>
      <w:tr w:rsidR="00AE6006" w:rsidRPr="00AE5864" w14:paraId="2E471E90" w14:textId="77777777" w:rsidTr="00AE586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1760877B" w14:textId="2495B13D" w:rsidR="00AE6006" w:rsidRPr="00AE5864" w:rsidRDefault="00AE6006" w:rsidP="00F55094">
            <w:pPr>
              <w:pStyle w:val="HeaderGrayBar"/>
              <w:rPr>
                <w:rFonts w:asciiTheme="minorHAnsi" w:hAnsiTheme="minorHAnsi" w:cstheme="minorHAnsi"/>
                <w:sz w:val="16"/>
                <w:szCs w:val="16"/>
              </w:rPr>
            </w:pPr>
            <w:r w:rsidRPr="00AE5864">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D3A2D15" w14:textId="77777777" w:rsidR="00AE6006" w:rsidRPr="00AE5864" w:rsidRDefault="00AE6006" w:rsidP="00F55094">
            <w:pPr>
              <w:pStyle w:val="HeaderGrayBar"/>
              <w:rPr>
                <w:rFonts w:asciiTheme="minorHAnsi" w:hAnsiTheme="minorHAnsi" w:cstheme="minorHAnsi"/>
                <w:sz w:val="18"/>
                <w:szCs w:val="18"/>
              </w:rPr>
            </w:pPr>
            <w:r w:rsidRPr="00AE5864">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BE06FB1" w14:textId="77777777" w:rsidR="00AE6006" w:rsidRPr="00AE5864" w:rsidRDefault="00AE6006" w:rsidP="00F55094">
            <w:pPr>
              <w:pStyle w:val="HeaderGrayBar"/>
              <w:rPr>
                <w:rFonts w:asciiTheme="minorHAnsi" w:hAnsiTheme="minorHAnsi" w:cstheme="minorHAnsi"/>
                <w:sz w:val="18"/>
                <w:szCs w:val="18"/>
              </w:rPr>
            </w:pPr>
            <w:r w:rsidRPr="00AE5864">
              <w:rPr>
                <w:rFonts w:asciiTheme="minorHAnsi" w:hAnsiTheme="minorHAnsi" w:cstheme="minorHAnsi"/>
                <w:sz w:val="18"/>
                <w:szCs w:val="18"/>
              </w:rPr>
              <w:t xml:space="preserve">RETENTION AND </w:t>
            </w:r>
          </w:p>
          <w:p w14:paraId="1C29DD41" w14:textId="77777777" w:rsidR="00AE6006" w:rsidRPr="00AE5864" w:rsidRDefault="00AE6006" w:rsidP="00F55094">
            <w:pPr>
              <w:pStyle w:val="HeaderGrayBar"/>
              <w:rPr>
                <w:rFonts w:asciiTheme="minorHAnsi" w:hAnsiTheme="minorHAnsi" w:cstheme="minorHAnsi"/>
                <w:sz w:val="18"/>
                <w:szCs w:val="18"/>
              </w:rPr>
            </w:pPr>
            <w:r w:rsidRPr="00AE5864">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0D19B526" w14:textId="77777777" w:rsidR="00AE6006" w:rsidRPr="00AE5864" w:rsidRDefault="00AE6006" w:rsidP="00F55094">
            <w:pPr>
              <w:pStyle w:val="HeaderGrayBar"/>
              <w:rPr>
                <w:rFonts w:asciiTheme="minorHAnsi" w:hAnsiTheme="minorHAnsi" w:cstheme="minorHAnsi"/>
                <w:sz w:val="18"/>
                <w:szCs w:val="18"/>
              </w:rPr>
            </w:pPr>
            <w:r w:rsidRPr="00AE5864">
              <w:rPr>
                <w:rFonts w:asciiTheme="minorHAnsi" w:hAnsiTheme="minorHAnsi" w:cstheme="minorHAnsi"/>
                <w:sz w:val="18"/>
                <w:szCs w:val="18"/>
              </w:rPr>
              <w:t>DESIGNATION</w:t>
            </w:r>
          </w:p>
        </w:tc>
      </w:tr>
      <w:tr w:rsidR="009F5DF9" w:rsidRPr="00AE5864" w14:paraId="1261B350" w14:textId="77777777" w:rsidTr="00AE5864">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796C5725" w14:textId="5CCD14F9" w:rsidR="009F5DF9" w:rsidRPr="00AE5864" w:rsidRDefault="009F5DF9" w:rsidP="00AE5864">
            <w:pPr>
              <w:pStyle w:val="TableText"/>
              <w:shd w:val="clear" w:color="auto" w:fill="FFFFFF" w:themeFill="background1"/>
              <w:spacing w:before="60" w:after="60"/>
              <w:jc w:val="center"/>
              <w:rPr>
                <w:rFonts w:asciiTheme="minorHAnsi" w:hAnsiTheme="minorHAnsi" w:cstheme="minorHAnsi"/>
              </w:rPr>
            </w:pPr>
            <w:r w:rsidRPr="00AE5864">
              <w:rPr>
                <w:rFonts w:asciiTheme="minorHAnsi" w:hAnsiTheme="minorHAnsi" w:cstheme="minorHAnsi"/>
              </w:rPr>
              <w:t>GS50</w:t>
            </w:r>
            <w:r w:rsidR="00A45C26" w:rsidRPr="00AE5864">
              <w:rPr>
                <w:rFonts w:asciiTheme="minorHAnsi" w:hAnsiTheme="minorHAnsi" w:cstheme="minorHAnsi"/>
              </w:rPr>
              <w:t>-</w:t>
            </w:r>
            <w:r w:rsidRPr="00AE5864">
              <w:rPr>
                <w:rFonts w:asciiTheme="minorHAnsi" w:hAnsiTheme="minorHAnsi" w:cstheme="minorHAnsi"/>
              </w:rPr>
              <w:t>03A</w:t>
            </w:r>
            <w:r w:rsidR="00A45C26" w:rsidRPr="00AE5864">
              <w:rPr>
                <w:rFonts w:asciiTheme="minorHAnsi" w:hAnsiTheme="minorHAnsi" w:cstheme="minorHAnsi"/>
              </w:rPr>
              <w:t>-</w:t>
            </w:r>
            <w:r w:rsidRPr="00AE5864">
              <w:rPr>
                <w:rFonts w:asciiTheme="minorHAnsi" w:hAnsiTheme="minorHAnsi" w:cstheme="minorHAnsi"/>
              </w:rPr>
              <w:t>18</w:t>
            </w:r>
            <w:r w:rsidR="003B1BF0" w:rsidRPr="00AE5864">
              <w:rPr>
                <w:rFonts w:asciiTheme="minorHAnsi" w:hAnsiTheme="minorHAnsi" w:cstheme="minorHAnsi"/>
              </w:rPr>
              <w:fldChar w:fldCharType="begin"/>
            </w:r>
            <w:r w:rsidR="003B1BF0" w:rsidRPr="00AE5864">
              <w:rPr>
                <w:rFonts w:asciiTheme="minorHAnsi" w:hAnsiTheme="minorHAnsi" w:cstheme="minorHAnsi"/>
              </w:rPr>
              <w:instrText xml:space="preserve"> XE “GS50-03A-18" \f “dan” </w:instrText>
            </w:r>
            <w:r w:rsidR="003B1BF0" w:rsidRPr="00AE5864">
              <w:rPr>
                <w:rFonts w:asciiTheme="minorHAnsi" w:hAnsiTheme="minorHAnsi" w:cstheme="minorHAnsi"/>
              </w:rPr>
              <w:fldChar w:fldCharType="end"/>
            </w:r>
          </w:p>
          <w:p w14:paraId="4C5828AB" w14:textId="66F19424" w:rsidR="009F5DF9" w:rsidRPr="00AE5864" w:rsidRDefault="00BA023F" w:rsidP="00AE5864">
            <w:pPr>
              <w:pStyle w:val="TableText"/>
              <w:shd w:val="clear" w:color="auto" w:fill="FFFFFF" w:themeFill="background1"/>
              <w:spacing w:before="60" w:after="60"/>
              <w:jc w:val="center"/>
              <w:rPr>
                <w:rFonts w:asciiTheme="minorHAnsi" w:hAnsiTheme="minorHAnsi" w:cstheme="minorHAnsi"/>
              </w:rPr>
            </w:pPr>
            <w:r w:rsidRPr="00AE5864">
              <w:rPr>
                <w:rFonts w:asciiTheme="minorHAnsi" w:hAnsiTheme="minorHAnsi" w:cstheme="minorHAnsi"/>
              </w:rPr>
              <w:t>Rev. 2</w:t>
            </w:r>
          </w:p>
        </w:tc>
        <w:tc>
          <w:tcPr>
            <w:tcW w:w="2900" w:type="pct"/>
            <w:tcBorders>
              <w:top w:val="single" w:sz="4" w:space="0" w:color="000000"/>
              <w:bottom w:val="single" w:sz="4" w:space="0" w:color="000000"/>
            </w:tcBorders>
            <w:tcMar>
              <w:top w:w="43" w:type="dxa"/>
              <w:left w:w="72" w:type="dxa"/>
              <w:bottom w:w="43" w:type="dxa"/>
              <w:right w:w="72" w:type="dxa"/>
            </w:tcMar>
          </w:tcPr>
          <w:p w14:paraId="6D1CF645" w14:textId="77777777" w:rsidR="009F5DF9" w:rsidRPr="003B1BF0" w:rsidRDefault="009F5DF9" w:rsidP="003B1BF0">
            <w:pPr>
              <w:spacing w:before="60" w:after="60"/>
              <w:rPr>
                <w:b/>
                <w:bCs/>
                <w:i/>
                <w:iCs/>
              </w:rPr>
            </w:pPr>
            <w:r w:rsidRPr="003B1BF0">
              <w:rPr>
                <w:b/>
                <w:bCs/>
                <w:i/>
                <w:iCs/>
              </w:rPr>
              <w:t>I</w:t>
            </w:r>
            <w:r w:rsidR="00DB7098" w:rsidRPr="003B1BF0">
              <w:rPr>
                <w:b/>
                <w:bCs/>
                <w:i/>
                <w:iCs/>
              </w:rPr>
              <w:t xml:space="preserve">nventory – Capital, Expendable and Consumable </w:t>
            </w:r>
            <w:r w:rsidR="003325F2" w:rsidRPr="003B1BF0">
              <w:rPr>
                <w:b/>
                <w:bCs/>
                <w:i/>
                <w:iCs/>
              </w:rPr>
              <w:t>Assets</w:t>
            </w:r>
          </w:p>
          <w:p w14:paraId="0B20A038" w14:textId="37C771DB" w:rsidR="009F5DF9" w:rsidRPr="003B1BF0" w:rsidRDefault="009F5DF9" w:rsidP="003B1BF0">
            <w:pPr>
              <w:spacing w:before="60" w:after="60"/>
            </w:pPr>
            <w:r w:rsidRPr="003B1BF0">
              <w:t xml:space="preserve">Records relating to the inventorying of the agency’s capital assets (as defined by agency policy, ordinance, or resolution) </w:t>
            </w:r>
            <w:r w:rsidR="003325F2" w:rsidRPr="003B1BF0">
              <w:t xml:space="preserve">and </w:t>
            </w:r>
            <w:r w:rsidRPr="003B1BF0">
              <w:t>expendable assets (tagged or tracked using tags or serial numbers in accordance with agency pol</w:t>
            </w:r>
            <w:r w:rsidR="003325F2" w:rsidRPr="003B1BF0">
              <w:t>icy, ordinance, or resolution)</w:t>
            </w:r>
            <w:r w:rsidR="00DB7098" w:rsidRPr="003B1BF0">
              <w:t>, and consumable assets (including items offered for resale).</w:t>
            </w:r>
            <w:r w:rsidR="00635462" w:rsidRPr="003B1BF0">
              <w:t xml:space="preserve"> </w:t>
            </w:r>
            <w:r w:rsidR="00635462" w:rsidRPr="003B1BF0">
              <w:fldChar w:fldCharType="begin"/>
            </w:r>
            <w:r w:rsidR="00635462" w:rsidRPr="003B1BF0">
              <w:instrText xml:space="preserve"> XE "easements:inventory" \f “subject” </w:instrText>
            </w:r>
            <w:r w:rsidR="00635462" w:rsidRPr="003B1BF0">
              <w:fldChar w:fldCharType="end"/>
            </w:r>
            <w:r w:rsidR="000E65CD" w:rsidRPr="003B1BF0">
              <w:fldChar w:fldCharType="begin"/>
            </w:r>
            <w:r w:rsidR="000E65CD" w:rsidRPr="003B1BF0">
              <w:instrText xml:space="preserve"> XE "building</w:instrText>
            </w:r>
            <w:r w:rsidR="005810BF">
              <w:instrText>s</w:instrText>
            </w:r>
            <w:r w:rsidR="00237D64">
              <w:instrText xml:space="preserve"> (agency facilities)</w:instrText>
            </w:r>
            <w:r w:rsidR="000E65CD" w:rsidRPr="003B1BF0">
              <w:instrText>:inventor</w:instrText>
            </w:r>
            <w:r w:rsidR="00237D64">
              <w:instrText>ies</w:instrText>
            </w:r>
            <w:r w:rsidR="000E65CD" w:rsidRPr="003B1BF0">
              <w:instrText xml:space="preserve">" \f “subject” </w:instrText>
            </w:r>
            <w:r w:rsidR="000E65CD" w:rsidRPr="003B1BF0">
              <w:fldChar w:fldCharType="end"/>
            </w:r>
            <w:r w:rsidR="004B1F71" w:rsidRPr="003B1BF0">
              <w:fldChar w:fldCharType="begin"/>
            </w:r>
            <w:r w:rsidR="004B1F71" w:rsidRPr="003B1BF0">
              <w:instrText xml:space="preserve"> XE "parts:inventories" \f “subject” </w:instrText>
            </w:r>
            <w:r w:rsidR="004B1F71" w:rsidRPr="003B1BF0">
              <w:fldChar w:fldCharType="end"/>
            </w:r>
            <w:r w:rsidR="00720DFC" w:rsidRPr="003B1BF0">
              <w:fldChar w:fldCharType="begin"/>
            </w:r>
            <w:r w:rsidR="00720DFC" w:rsidRPr="003B1BF0">
              <w:instrText xml:space="preserve"> XE "</w:instrText>
            </w:r>
            <w:r w:rsidR="00720DFC">
              <w:instrText>office supplies</w:instrText>
            </w:r>
            <w:r w:rsidR="00720DFC" w:rsidRPr="003B1BF0">
              <w:instrText xml:space="preserve">:inventories" \f “subject” </w:instrText>
            </w:r>
            <w:r w:rsidR="00720DFC" w:rsidRPr="003B1BF0">
              <w:fldChar w:fldCharType="end"/>
            </w:r>
            <w:r w:rsidR="004B1F71" w:rsidRPr="003B1BF0">
              <w:fldChar w:fldCharType="begin"/>
            </w:r>
            <w:r w:rsidR="004B1F71" w:rsidRPr="003B1BF0">
              <w:instrText xml:space="preserve"> XE "inventories:parts" \f “subject” </w:instrText>
            </w:r>
            <w:r w:rsidR="004B1F71" w:rsidRPr="003B1BF0">
              <w:fldChar w:fldCharType="end"/>
            </w:r>
            <w:r w:rsidR="004B1F71" w:rsidRPr="003B1BF0">
              <w:fldChar w:fldCharType="begin"/>
            </w:r>
            <w:r w:rsidR="004B1F71" w:rsidRPr="003B1BF0">
              <w:instrText xml:space="preserve"> XE "inventories:parts" \f “subject” </w:instrText>
            </w:r>
            <w:r w:rsidR="004B1F71" w:rsidRPr="003B1BF0">
              <w:fldChar w:fldCharType="end"/>
            </w:r>
            <w:r w:rsidR="004B1F71" w:rsidRPr="003B1BF0">
              <w:fldChar w:fldCharType="begin"/>
            </w:r>
            <w:r w:rsidR="004B1F71" w:rsidRPr="003B1BF0">
              <w:instrText xml:space="preserve"> XE "fuel/oil storage:inventor</w:instrText>
            </w:r>
            <w:r w:rsidR="001911DE">
              <w:instrText>ies</w:instrText>
            </w:r>
            <w:r w:rsidR="004B1F71" w:rsidRPr="003B1BF0">
              <w:instrText xml:space="preserve">" \f “subject” </w:instrText>
            </w:r>
            <w:r w:rsidR="004B1F71" w:rsidRPr="003B1BF0">
              <w:fldChar w:fldCharType="end"/>
            </w:r>
            <w:r w:rsidR="004B1F71" w:rsidRPr="003B1BF0">
              <w:fldChar w:fldCharType="begin"/>
            </w:r>
            <w:r w:rsidR="004B1F71" w:rsidRPr="003B1BF0">
              <w:instrText xml:space="preserve"> XE "oil/fuel:inventory" \f “subject” </w:instrText>
            </w:r>
            <w:r w:rsidR="004B1F71" w:rsidRPr="003B1BF0">
              <w:fldChar w:fldCharType="end"/>
            </w:r>
            <w:r w:rsidR="004B1F71" w:rsidRPr="00BD3D3A">
              <w:rPr>
                <w:rFonts w:asciiTheme="minorHAnsi" w:hAnsiTheme="minorHAnsi" w:cstheme="minorHAnsi"/>
                <w:szCs w:val="22"/>
              </w:rPr>
              <w:fldChar w:fldCharType="begin"/>
            </w:r>
            <w:r w:rsidR="004B1F71" w:rsidRPr="00BD3D3A">
              <w:rPr>
                <w:rFonts w:asciiTheme="minorHAnsi" w:hAnsiTheme="minorHAnsi" w:cstheme="minorHAnsi"/>
                <w:szCs w:val="22"/>
              </w:rPr>
              <w:instrText xml:space="preserve"> XE "concession supplies (inventories)" \f “subject” </w:instrText>
            </w:r>
            <w:r w:rsidR="004B1F71" w:rsidRPr="00BD3D3A">
              <w:rPr>
                <w:rFonts w:asciiTheme="minorHAnsi" w:hAnsiTheme="minorHAnsi" w:cstheme="minorHAnsi"/>
                <w:szCs w:val="22"/>
              </w:rPr>
              <w:fldChar w:fldCharType="end"/>
            </w:r>
            <w:r w:rsidR="004B1F71" w:rsidRPr="00BD3D3A">
              <w:rPr>
                <w:rFonts w:asciiTheme="minorHAnsi" w:hAnsiTheme="minorHAnsi" w:cstheme="minorHAnsi"/>
                <w:szCs w:val="22"/>
              </w:rPr>
              <w:fldChar w:fldCharType="begin"/>
            </w:r>
            <w:r w:rsidR="004B1F71" w:rsidRPr="00BD3D3A">
              <w:rPr>
                <w:rFonts w:asciiTheme="minorHAnsi" w:hAnsiTheme="minorHAnsi" w:cstheme="minorHAnsi"/>
                <w:szCs w:val="22"/>
              </w:rPr>
              <w:instrText xml:space="preserve"> XE "grave markers (inventories)" \f “subject” </w:instrText>
            </w:r>
            <w:r w:rsidR="004B1F71" w:rsidRPr="00BD3D3A">
              <w:rPr>
                <w:rFonts w:asciiTheme="minorHAnsi" w:hAnsiTheme="minorHAnsi" w:cstheme="minorHAnsi"/>
                <w:szCs w:val="22"/>
              </w:rPr>
              <w:fldChar w:fldCharType="end"/>
            </w:r>
            <w:r w:rsidR="004B1F71" w:rsidRPr="00BD3D3A">
              <w:rPr>
                <w:rFonts w:asciiTheme="minorHAnsi" w:hAnsiTheme="minorHAnsi" w:cstheme="minorHAnsi"/>
                <w:szCs w:val="22"/>
              </w:rPr>
              <w:fldChar w:fldCharType="begin"/>
            </w:r>
            <w:r w:rsidR="004B1F71" w:rsidRPr="00BD3D3A">
              <w:rPr>
                <w:rFonts w:asciiTheme="minorHAnsi" w:hAnsiTheme="minorHAnsi" w:cstheme="minorHAnsi"/>
                <w:szCs w:val="22"/>
              </w:rPr>
              <w:instrText xml:space="preserve"> XE "art:inventories" \f “subject” </w:instrText>
            </w:r>
            <w:r w:rsidR="004B1F71" w:rsidRPr="00BD3D3A">
              <w:rPr>
                <w:rFonts w:asciiTheme="minorHAnsi" w:hAnsiTheme="minorHAnsi" w:cstheme="minorHAnsi"/>
                <w:szCs w:val="22"/>
              </w:rPr>
              <w:fldChar w:fldCharType="end"/>
            </w:r>
            <w:r w:rsidR="004B1F71" w:rsidRPr="00BD3D3A">
              <w:rPr>
                <w:rFonts w:asciiTheme="minorHAnsi" w:hAnsiTheme="minorHAnsi" w:cstheme="minorHAnsi"/>
                <w:szCs w:val="22"/>
              </w:rPr>
              <w:fldChar w:fldCharType="begin"/>
            </w:r>
            <w:r w:rsidR="004B1F71" w:rsidRPr="00BD3D3A">
              <w:rPr>
                <w:rFonts w:asciiTheme="minorHAnsi" w:hAnsiTheme="minorHAnsi" w:cstheme="minorHAnsi"/>
                <w:szCs w:val="22"/>
              </w:rPr>
              <w:instrText xml:space="preserve"> XE "historical treasures (inventories)" \f “subject” </w:instrText>
            </w:r>
            <w:r w:rsidR="004B1F71" w:rsidRPr="00BD3D3A">
              <w:rPr>
                <w:rFonts w:asciiTheme="minorHAnsi" w:hAnsiTheme="minorHAnsi" w:cstheme="minorHAnsi"/>
                <w:szCs w:val="22"/>
              </w:rPr>
              <w:fldChar w:fldCharType="end"/>
            </w:r>
            <w:r w:rsidR="004B1F71" w:rsidRPr="00BD3D3A">
              <w:rPr>
                <w:rFonts w:asciiTheme="minorHAnsi" w:hAnsiTheme="minorHAnsi" w:cstheme="minorHAnsi"/>
                <w:szCs w:val="22"/>
              </w:rPr>
              <w:fldChar w:fldCharType="begin"/>
            </w:r>
            <w:r w:rsidR="004B1F71" w:rsidRPr="00BD3D3A">
              <w:rPr>
                <w:rFonts w:asciiTheme="minorHAnsi" w:hAnsiTheme="minorHAnsi" w:cstheme="minorHAnsi"/>
                <w:szCs w:val="22"/>
              </w:rPr>
              <w:instrText xml:space="preserve"> XE "resale items (inventories)" \f “subject” </w:instrText>
            </w:r>
            <w:r w:rsidR="004B1F71" w:rsidRPr="00BD3D3A">
              <w:rPr>
                <w:rFonts w:asciiTheme="minorHAnsi" w:hAnsiTheme="minorHAnsi" w:cstheme="minorHAnsi"/>
                <w:szCs w:val="22"/>
              </w:rPr>
              <w:fldChar w:fldCharType="end"/>
            </w:r>
            <w:r w:rsidR="004B1F71" w:rsidRPr="00BD3D3A">
              <w:rPr>
                <w:rFonts w:asciiTheme="minorHAnsi" w:hAnsiTheme="minorHAnsi" w:cstheme="minorHAnsi"/>
                <w:szCs w:val="22"/>
              </w:rPr>
              <w:fldChar w:fldCharType="begin"/>
            </w:r>
            <w:r w:rsidR="004B1F71" w:rsidRPr="00BD3D3A">
              <w:rPr>
                <w:rFonts w:asciiTheme="minorHAnsi" w:hAnsiTheme="minorHAnsi" w:cstheme="minorHAnsi"/>
                <w:szCs w:val="22"/>
              </w:rPr>
              <w:instrText xml:space="preserve"> XE "inventories:materials/equipment" \f “subject” </w:instrText>
            </w:r>
            <w:r w:rsidR="004B1F71" w:rsidRPr="00BD3D3A">
              <w:rPr>
                <w:rFonts w:asciiTheme="minorHAnsi" w:hAnsiTheme="minorHAnsi" w:cstheme="minorHAnsi"/>
                <w:szCs w:val="22"/>
              </w:rPr>
              <w:fldChar w:fldCharType="end"/>
            </w:r>
            <w:r w:rsidR="004B1F71" w:rsidRPr="00BD3D3A">
              <w:rPr>
                <w:rFonts w:asciiTheme="minorHAnsi" w:hAnsiTheme="minorHAnsi" w:cstheme="minorHAnsi"/>
                <w:szCs w:val="22"/>
              </w:rPr>
              <w:fldChar w:fldCharType="begin"/>
            </w:r>
            <w:r w:rsidR="004B1F71" w:rsidRPr="00BD3D3A">
              <w:rPr>
                <w:rFonts w:asciiTheme="minorHAnsi" w:hAnsiTheme="minorHAnsi" w:cstheme="minorHAnsi"/>
                <w:szCs w:val="22"/>
              </w:rPr>
              <w:instrText xml:space="preserve"> XE "transfers:materials/equipment" \f “subject” </w:instrText>
            </w:r>
            <w:r w:rsidR="004B1F71" w:rsidRPr="00BD3D3A">
              <w:rPr>
                <w:rFonts w:asciiTheme="minorHAnsi" w:hAnsiTheme="minorHAnsi" w:cstheme="minorHAnsi"/>
                <w:szCs w:val="22"/>
              </w:rPr>
              <w:fldChar w:fldCharType="end"/>
            </w:r>
            <w:r w:rsidR="004B1F71" w:rsidRPr="00BD3D3A">
              <w:rPr>
                <w:rFonts w:asciiTheme="minorHAnsi" w:hAnsiTheme="minorHAnsi" w:cstheme="minorHAnsi"/>
                <w:szCs w:val="22"/>
              </w:rPr>
              <w:fldChar w:fldCharType="begin"/>
            </w:r>
            <w:r w:rsidR="004B1F71" w:rsidRPr="00BD3D3A">
              <w:rPr>
                <w:rFonts w:asciiTheme="minorHAnsi" w:hAnsiTheme="minorHAnsi" w:cstheme="minorHAnsi"/>
                <w:szCs w:val="22"/>
              </w:rPr>
              <w:instrText xml:space="preserve"> XE "inventories:year end report" \f “subject” </w:instrText>
            </w:r>
            <w:r w:rsidR="004B1F71" w:rsidRPr="00BD3D3A">
              <w:rPr>
                <w:rFonts w:asciiTheme="minorHAnsi" w:hAnsiTheme="minorHAnsi" w:cstheme="minorHAnsi"/>
                <w:szCs w:val="22"/>
              </w:rPr>
              <w:fldChar w:fldCharType="end"/>
            </w:r>
            <w:r w:rsidR="004B1F71" w:rsidRPr="00BD3D3A">
              <w:rPr>
                <w:rFonts w:asciiTheme="minorHAnsi" w:hAnsiTheme="minorHAnsi" w:cstheme="minorHAnsi"/>
                <w:szCs w:val="22"/>
              </w:rPr>
              <w:fldChar w:fldCharType="begin"/>
            </w:r>
            <w:r w:rsidR="004B1F71" w:rsidRPr="00BD3D3A">
              <w:rPr>
                <w:rFonts w:asciiTheme="minorHAnsi" w:hAnsiTheme="minorHAnsi" w:cstheme="minorHAnsi"/>
                <w:szCs w:val="22"/>
              </w:rPr>
              <w:instrText xml:space="preserve"> XE "inventories:parts" \f “subject” </w:instrText>
            </w:r>
            <w:r w:rsidR="004B1F71" w:rsidRPr="00BD3D3A">
              <w:rPr>
                <w:rFonts w:asciiTheme="minorHAnsi" w:hAnsiTheme="minorHAnsi" w:cstheme="minorHAnsi"/>
                <w:szCs w:val="22"/>
              </w:rPr>
              <w:fldChar w:fldCharType="end"/>
            </w:r>
            <w:r w:rsidR="004B1F71" w:rsidRPr="00BD3D3A">
              <w:rPr>
                <w:rFonts w:asciiTheme="minorHAnsi" w:hAnsiTheme="minorHAnsi" w:cstheme="minorHAnsi"/>
                <w:szCs w:val="22"/>
              </w:rPr>
              <w:fldChar w:fldCharType="begin"/>
            </w:r>
            <w:r w:rsidR="004B1F71" w:rsidRPr="00BD3D3A">
              <w:rPr>
                <w:rFonts w:asciiTheme="minorHAnsi" w:hAnsiTheme="minorHAnsi" w:cstheme="minorHAnsi"/>
                <w:szCs w:val="22"/>
              </w:rPr>
              <w:instrText xml:space="preserve"> XE "tracked assets" \f “subject” </w:instrText>
            </w:r>
            <w:r w:rsidR="004B1F71" w:rsidRPr="00BD3D3A">
              <w:rPr>
                <w:rFonts w:asciiTheme="minorHAnsi" w:hAnsiTheme="minorHAnsi" w:cstheme="minorHAnsi"/>
                <w:szCs w:val="22"/>
              </w:rPr>
              <w:fldChar w:fldCharType="end"/>
            </w:r>
            <w:r w:rsidR="00E55416" w:rsidRPr="00BD3D3A">
              <w:rPr>
                <w:rFonts w:asciiTheme="minorHAnsi" w:hAnsiTheme="minorHAnsi" w:cstheme="minorHAnsi"/>
                <w:szCs w:val="22"/>
              </w:rPr>
              <w:fldChar w:fldCharType="begin"/>
            </w:r>
            <w:r w:rsidR="00E55416" w:rsidRPr="00BD3D3A">
              <w:rPr>
                <w:rFonts w:asciiTheme="minorHAnsi" w:hAnsiTheme="minorHAnsi" w:cstheme="minorHAnsi"/>
                <w:szCs w:val="22"/>
              </w:rPr>
              <w:instrText xml:space="preserve"> XE "inventories:assets" \f “subject” </w:instrText>
            </w:r>
            <w:r w:rsidR="00E55416" w:rsidRPr="00BD3D3A">
              <w:rPr>
                <w:rFonts w:asciiTheme="minorHAnsi" w:hAnsiTheme="minorHAnsi" w:cstheme="minorHAnsi"/>
                <w:szCs w:val="22"/>
              </w:rPr>
              <w:fldChar w:fldCharType="end"/>
            </w:r>
            <w:r w:rsidR="00E55416" w:rsidRPr="00BD3D3A">
              <w:rPr>
                <w:rFonts w:asciiTheme="minorHAnsi" w:hAnsiTheme="minorHAnsi" w:cstheme="minorHAnsi"/>
                <w:szCs w:val="22"/>
              </w:rPr>
              <w:fldChar w:fldCharType="begin"/>
            </w:r>
            <w:r w:rsidR="00E55416" w:rsidRPr="00BD3D3A">
              <w:rPr>
                <w:rFonts w:asciiTheme="minorHAnsi" w:hAnsiTheme="minorHAnsi" w:cstheme="minorHAnsi"/>
                <w:szCs w:val="22"/>
              </w:rPr>
              <w:instrText xml:space="preserve"> XE "fixed asset inventories" \f “subject” </w:instrText>
            </w:r>
            <w:r w:rsidR="00E55416" w:rsidRPr="00BD3D3A">
              <w:rPr>
                <w:rFonts w:asciiTheme="minorHAnsi" w:hAnsiTheme="minorHAnsi" w:cstheme="minorHAnsi"/>
                <w:szCs w:val="22"/>
              </w:rPr>
              <w:fldChar w:fldCharType="end"/>
            </w:r>
            <w:r w:rsidR="00E55416" w:rsidRPr="00BD3D3A">
              <w:rPr>
                <w:rFonts w:asciiTheme="minorHAnsi" w:hAnsiTheme="minorHAnsi" w:cstheme="minorHAnsi"/>
                <w:szCs w:val="22"/>
              </w:rPr>
              <w:fldChar w:fldCharType="begin"/>
            </w:r>
            <w:r w:rsidR="00E55416" w:rsidRPr="00BD3D3A">
              <w:rPr>
                <w:rFonts w:asciiTheme="minorHAnsi" w:hAnsiTheme="minorHAnsi" w:cstheme="minorHAnsi"/>
                <w:szCs w:val="22"/>
              </w:rPr>
              <w:instrText xml:space="preserve"> XE "adjustments:inventory (assets)" \f “subject” </w:instrText>
            </w:r>
            <w:r w:rsidR="00E55416" w:rsidRPr="00BD3D3A">
              <w:rPr>
                <w:rFonts w:asciiTheme="minorHAnsi" w:hAnsiTheme="minorHAnsi" w:cstheme="minorHAnsi"/>
                <w:szCs w:val="22"/>
              </w:rPr>
              <w:fldChar w:fldCharType="end"/>
            </w:r>
            <w:r w:rsidR="00E55416" w:rsidRPr="00BD3D3A">
              <w:rPr>
                <w:rFonts w:asciiTheme="minorHAnsi" w:hAnsiTheme="minorHAnsi" w:cstheme="minorHAnsi"/>
                <w:szCs w:val="22"/>
              </w:rPr>
              <w:fldChar w:fldCharType="begin"/>
            </w:r>
            <w:r w:rsidR="00E55416" w:rsidRPr="00BD3D3A">
              <w:rPr>
                <w:rFonts w:asciiTheme="minorHAnsi" w:hAnsiTheme="minorHAnsi" w:cstheme="minorHAnsi"/>
                <w:szCs w:val="22"/>
              </w:rPr>
              <w:instrText xml:space="preserve"> XE "capital assets:inventories" \f “subject” </w:instrText>
            </w:r>
            <w:r w:rsidR="00E55416" w:rsidRPr="00BD3D3A">
              <w:rPr>
                <w:rFonts w:asciiTheme="minorHAnsi" w:hAnsiTheme="minorHAnsi" w:cstheme="minorHAnsi"/>
                <w:szCs w:val="22"/>
              </w:rPr>
              <w:fldChar w:fldCharType="end"/>
            </w:r>
            <w:r w:rsidR="00E55416" w:rsidRPr="00BD3D3A">
              <w:rPr>
                <w:rFonts w:asciiTheme="minorHAnsi" w:hAnsiTheme="minorHAnsi" w:cstheme="minorHAnsi"/>
                <w:szCs w:val="22"/>
              </w:rPr>
              <w:fldChar w:fldCharType="begin"/>
            </w:r>
            <w:r w:rsidR="00E55416" w:rsidRPr="00BD3D3A">
              <w:rPr>
                <w:rFonts w:asciiTheme="minorHAnsi" w:hAnsiTheme="minorHAnsi" w:cstheme="minorHAnsi"/>
                <w:szCs w:val="22"/>
              </w:rPr>
              <w:instrText xml:space="preserve"> XE "expendable assets inventories" \f “subject” </w:instrText>
            </w:r>
            <w:r w:rsidR="00E55416" w:rsidRPr="00BD3D3A">
              <w:rPr>
                <w:rFonts w:asciiTheme="minorHAnsi" w:hAnsiTheme="minorHAnsi" w:cstheme="minorHAnsi"/>
                <w:szCs w:val="22"/>
              </w:rPr>
              <w:fldChar w:fldCharType="end"/>
            </w:r>
            <w:r w:rsidR="00E55416" w:rsidRPr="00BD3D3A">
              <w:rPr>
                <w:rFonts w:asciiTheme="minorHAnsi" w:hAnsiTheme="minorHAnsi" w:cstheme="minorHAnsi"/>
                <w:szCs w:val="22"/>
              </w:rPr>
              <w:fldChar w:fldCharType="begin"/>
            </w:r>
            <w:r w:rsidR="00E55416" w:rsidRPr="00BD3D3A">
              <w:rPr>
                <w:rFonts w:asciiTheme="minorHAnsi" w:hAnsiTheme="minorHAnsi" w:cstheme="minorHAnsi"/>
                <w:szCs w:val="22"/>
              </w:rPr>
              <w:instrText xml:space="preserve"> XE "consumable assets inventories" \f “subject” </w:instrText>
            </w:r>
            <w:r w:rsidR="00E55416" w:rsidRPr="00BD3D3A">
              <w:rPr>
                <w:rFonts w:asciiTheme="minorHAnsi" w:hAnsiTheme="minorHAnsi" w:cstheme="minorHAnsi"/>
                <w:szCs w:val="22"/>
              </w:rPr>
              <w:fldChar w:fldCharType="end"/>
            </w:r>
            <w:r w:rsidR="00E55416" w:rsidRPr="00BD3D3A">
              <w:rPr>
                <w:rFonts w:asciiTheme="minorHAnsi" w:hAnsiTheme="minorHAnsi" w:cstheme="minorHAnsi"/>
                <w:szCs w:val="22"/>
              </w:rPr>
              <w:fldChar w:fldCharType="begin"/>
            </w:r>
            <w:r w:rsidR="00E55416" w:rsidRPr="00BD3D3A">
              <w:rPr>
                <w:rFonts w:asciiTheme="minorHAnsi" w:hAnsiTheme="minorHAnsi" w:cstheme="minorHAnsi"/>
                <w:szCs w:val="22"/>
              </w:rPr>
              <w:instrText xml:space="preserve"> XE "tracked assets" \f “subject” </w:instrText>
            </w:r>
            <w:r w:rsidR="00E55416" w:rsidRPr="00BD3D3A">
              <w:rPr>
                <w:rFonts w:asciiTheme="minorHAnsi" w:hAnsiTheme="minorHAnsi" w:cstheme="minorHAnsi"/>
                <w:szCs w:val="22"/>
              </w:rPr>
              <w:fldChar w:fldCharType="end"/>
            </w:r>
            <w:r w:rsidR="00E55416" w:rsidRPr="00BD3D3A">
              <w:rPr>
                <w:rFonts w:asciiTheme="minorHAnsi" w:hAnsiTheme="minorHAnsi" w:cstheme="minorHAnsi"/>
                <w:szCs w:val="22"/>
              </w:rPr>
              <w:fldChar w:fldCharType="begin"/>
            </w:r>
            <w:r w:rsidR="00E55416" w:rsidRPr="00BD3D3A">
              <w:rPr>
                <w:rFonts w:asciiTheme="minorHAnsi" w:hAnsiTheme="minorHAnsi" w:cstheme="minorHAnsi"/>
                <w:szCs w:val="22"/>
              </w:rPr>
              <w:instrText xml:space="preserve"> XE "supplies</w:instrText>
            </w:r>
            <w:r w:rsidR="008257EA">
              <w:rPr>
                <w:rFonts w:asciiTheme="minorHAnsi" w:hAnsiTheme="minorHAnsi" w:cstheme="minorHAnsi"/>
                <w:szCs w:val="22"/>
              </w:rPr>
              <w:instrText>:</w:instrText>
            </w:r>
            <w:r w:rsidR="00E55416" w:rsidRPr="00BD3D3A">
              <w:rPr>
                <w:rFonts w:asciiTheme="minorHAnsi" w:hAnsiTheme="minorHAnsi" w:cstheme="minorHAnsi"/>
                <w:szCs w:val="22"/>
              </w:rPr>
              <w:instrText xml:space="preserve">inventories" \f “subject” </w:instrText>
            </w:r>
            <w:r w:rsidR="00E55416" w:rsidRPr="00BD3D3A">
              <w:rPr>
                <w:rFonts w:asciiTheme="minorHAnsi" w:hAnsiTheme="minorHAnsi" w:cstheme="minorHAnsi"/>
                <w:szCs w:val="22"/>
              </w:rPr>
              <w:fldChar w:fldCharType="end"/>
            </w:r>
            <w:r w:rsidR="00BD3D3A" w:rsidRPr="00BD3D3A">
              <w:rPr>
                <w:rFonts w:asciiTheme="minorHAnsi" w:hAnsiTheme="minorHAnsi" w:cstheme="minorHAnsi"/>
                <w:szCs w:val="22"/>
              </w:rPr>
              <w:fldChar w:fldCharType="begin"/>
            </w:r>
            <w:r w:rsidR="00BD3D3A" w:rsidRPr="00BD3D3A">
              <w:rPr>
                <w:rFonts w:asciiTheme="minorHAnsi" w:hAnsiTheme="minorHAnsi" w:cstheme="minorHAnsi"/>
                <w:szCs w:val="22"/>
              </w:rPr>
              <w:instrText xml:space="preserve"> XE "</w:instrText>
            </w:r>
            <w:r w:rsidR="00BD3D3A">
              <w:rPr>
                <w:rFonts w:asciiTheme="minorHAnsi" w:hAnsiTheme="minorHAnsi" w:cstheme="minorHAnsi"/>
                <w:szCs w:val="22"/>
              </w:rPr>
              <w:instrText>forms:</w:instrText>
            </w:r>
            <w:r w:rsidR="00BD3D3A" w:rsidRPr="00BD3D3A">
              <w:rPr>
                <w:rFonts w:asciiTheme="minorHAnsi" w:hAnsiTheme="minorHAnsi" w:cstheme="minorHAnsi"/>
                <w:szCs w:val="22"/>
              </w:rPr>
              <w:instrText xml:space="preserve">inventories" \f “subject” </w:instrText>
            </w:r>
            <w:r w:rsidR="00BD3D3A" w:rsidRPr="00BD3D3A">
              <w:rPr>
                <w:rFonts w:asciiTheme="minorHAnsi" w:hAnsiTheme="minorHAnsi" w:cstheme="minorHAnsi"/>
                <w:szCs w:val="22"/>
              </w:rPr>
              <w:fldChar w:fldCharType="end"/>
            </w:r>
            <w:r w:rsidR="001941BB" w:rsidRPr="00BD3D3A">
              <w:rPr>
                <w:rFonts w:asciiTheme="minorHAnsi" w:hAnsiTheme="minorHAnsi" w:cstheme="minorHAnsi"/>
                <w:szCs w:val="22"/>
              </w:rPr>
              <w:fldChar w:fldCharType="begin"/>
            </w:r>
            <w:r w:rsidR="001941BB" w:rsidRPr="00BD3D3A">
              <w:rPr>
                <w:rFonts w:asciiTheme="minorHAnsi" w:hAnsiTheme="minorHAnsi" w:cstheme="minorHAnsi"/>
                <w:szCs w:val="22"/>
              </w:rPr>
              <w:instrText xml:space="preserve"> XE "</w:instrText>
            </w:r>
            <w:r w:rsidR="001941BB">
              <w:rPr>
                <w:rFonts w:asciiTheme="minorHAnsi" w:hAnsiTheme="minorHAnsi" w:cstheme="minorHAnsi"/>
                <w:szCs w:val="22"/>
              </w:rPr>
              <w:instrText>furniture:</w:instrText>
            </w:r>
            <w:r w:rsidR="001941BB" w:rsidRPr="00BD3D3A">
              <w:rPr>
                <w:rFonts w:asciiTheme="minorHAnsi" w:hAnsiTheme="minorHAnsi" w:cstheme="minorHAnsi"/>
                <w:szCs w:val="22"/>
              </w:rPr>
              <w:instrText xml:space="preserve">inventories" \f “subject” </w:instrText>
            </w:r>
            <w:r w:rsidR="001941BB" w:rsidRPr="00BD3D3A">
              <w:rPr>
                <w:rFonts w:asciiTheme="minorHAnsi" w:hAnsiTheme="minorHAnsi" w:cstheme="minorHAnsi"/>
                <w:szCs w:val="22"/>
              </w:rPr>
              <w:fldChar w:fldCharType="end"/>
            </w:r>
          </w:p>
          <w:p w14:paraId="7DAF2E3A" w14:textId="2A56DBD3" w:rsidR="009F5DF9" w:rsidRPr="00623710" w:rsidRDefault="009F5DF9" w:rsidP="00C174FB">
            <w:pPr>
              <w:rPr>
                <w:sz w:val="20"/>
                <w:szCs w:val="20"/>
              </w:rPr>
            </w:pPr>
            <w:r w:rsidRPr="00623710">
              <w:rPr>
                <w:sz w:val="20"/>
                <w:szCs w:val="20"/>
              </w:rPr>
              <w:t>Capital assets may include, but are not limited to:</w:t>
            </w:r>
          </w:p>
          <w:p w14:paraId="448D5584" w14:textId="77777777" w:rsidR="009F5DF9" w:rsidRPr="009940EF" w:rsidRDefault="009F5DF9" w:rsidP="00BC2B29">
            <w:pPr>
              <w:pStyle w:val="ListParagraph"/>
              <w:numPr>
                <w:ilvl w:val="0"/>
                <w:numId w:val="229"/>
              </w:numPr>
              <w:rPr>
                <w:sz w:val="20"/>
                <w:szCs w:val="20"/>
              </w:rPr>
            </w:pPr>
            <w:r w:rsidRPr="009940EF">
              <w:rPr>
                <w:sz w:val="20"/>
                <w:szCs w:val="20"/>
              </w:rPr>
              <w:t>Land, improvements, infrastructure, easements, rights</w:t>
            </w:r>
            <w:r w:rsidR="00A45C26" w:rsidRPr="009940EF">
              <w:rPr>
                <w:sz w:val="20"/>
                <w:szCs w:val="20"/>
              </w:rPr>
              <w:t>-</w:t>
            </w:r>
            <w:r w:rsidRPr="009940EF">
              <w:rPr>
                <w:sz w:val="20"/>
                <w:szCs w:val="20"/>
              </w:rPr>
              <w:t>of</w:t>
            </w:r>
            <w:r w:rsidR="00A45C26" w:rsidRPr="009940EF">
              <w:rPr>
                <w:sz w:val="20"/>
                <w:szCs w:val="20"/>
              </w:rPr>
              <w:t>-</w:t>
            </w:r>
            <w:r w:rsidRPr="009940EF">
              <w:rPr>
                <w:sz w:val="20"/>
                <w:szCs w:val="20"/>
              </w:rPr>
              <w:t>way;</w:t>
            </w:r>
          </w:p>
          <w:p w14:paraId="7D1678E6" w14:textId="77777777" w:rsidR="009F5DF9" w:rsidRPr="009940EF" w:rsidRDefault="009F5DF9" w:rsidP="00BC2B29">
            <w:pPr>
              <w:pStyle w:val="ListParagraph"/>
              <w:numPr>
                <w:ilvl w:val="0"/>
                <w:numId w:val="229"/>
              </w:numPr>
              <w:rPr>
                <w:sz w:val="20"/>
                <w:szCs w:val="20"/>
              </w:rPr>
            </w:pPr>
            <w:r w:rsidRPr="009940EF">
              <w:rPr>
                <w:sz w:val="20"/>
                <w:szCs w:val="20"/>
              </w:rPr>
              <w:t>Buildings, leasehold improvements;</w:t>
            </w:r>
          </w:p>
          <w:p w14:paraId="6229087D" w14:textId="77777777" w:rsidR="009F5DF9" w:rsidRPr="009940EF" w:rsidRDefault="009F5DF9" w:rsidP="00BC2B29">
            <w:pPr>
              <w:pStyle w:val="ListParagraph"/>
              <w:numPr>
                <w:ilvl w:val="0"/>
                <w:numId w:val="229"/>
              </w:numPr>
              <w:rPr>
                <w:sz w:val="20"/>
                <w:szCs w:val="20"/>
              </w:rPr>
            </w:pPr>
            <w:r w:rsidRPr="009940EF">
              <w:rPr>
                <w:sz w:val="20"/>
                <w:szCs w:val="20"/>
              </w:rPr>
              <w:t>Vehicles, machinery, computers, equipment, furniture;</w:t>
            </w:r>
          </w:p>
          <w:p w14:paraId="5B3783D7" w14:textId="77777777" w:rsidR="009F5DF9" w:rsidRPr="009940EF" w:rsidRDefault="009F5DF9" w:rsidP="00BC2B29">
            <w:pPr>
              <w:pStyle w:val="ListParagraph"/>
              <w:numPr>
                <w:ilvl w:val="0"/>
                <w:numId w:val="229"/>
              </w:numPr>
              <w:rPr>
                <w:sz w:val="20"/>
                <w:szCs w:val="20"/>
              </w:rPr>
            </w:pPr>
            <w:r w:rsidRPr="009940EF">
              <w:rPr>
                <w:sz w:val="20"/>
                <w:szCs w:val="20"/>
              </w:rPr>
              <w:t>Works of art and historical treasures.</w:t>
            </w:r>
          </w:p>
          <w:p w14:paraId="7BC9C68A" w14:textId="4A74B18C" w:rsidR="009F5DF9" w:rsidRPr="00623710" w:rsidRDefault="009F5DF9" w:rsidP="00EC71F0">
            <w:pPr>
              <w:rPr>
                <w:sz w:val="20"/>
                <w:szCs w:val="20"/>
              </w:rPr>
            </w:pPr>
            <w:r w:rsidRPr="00623710">
              <w:rPr>
                <w:sz w:val="20"/>
                <w:szCs w:val="20"/>
              </w:rPr>
              <w:t>Expendable assets may include, but are not limited to:</w:t>
            </w:r>
          </w:p>
          <w:p w14:paraId="06D28A82" w14:textId="1249F682" w:rsidR="00DB7098" w:rsidRPr="009940EF" w:rsidRDefault="009F5DF9" w:rsidP="00BC2B29">
            <w:pPr>
              <w:pStyle w:val="ListParagraph"/>
              <w:numPr>
                <w:ilvl w:val="0"/>
                <w:numId w:val="230"/>
              </w:numPr>
              <w:rPr>
                <w:sz w:val="20"/>
                <w:szCs w:val="20"/>
              </w:rPr>
            </w:pPr>
            <w:r w:rsidRPr="009940EF">
              <w:rPr>
                <w:sz w:val="20"/>
                <w:szCs w:val="20"/>
              </w:rPr>
              <w:t>Computers, smart phones, global positioning system (GPS) devices.</w:t>
            </w:r>
          </w:p>
          <w:p w14:paraId="56183FC4" w14:textId="07486037" w:rsidR="00DB7098" w:rsidRPr="00623710" w:rsidRDefault="00DB7098" w:rsidP="00EC71F0">
            <w:pPr>
              <w:rPr>
                <w:sz w:val="20"/>
                <w:szCs w:val="20"/>
              </w:rPr>
            </w:pPr>
            <w:r w:rsidRPr="00623710">
              <w:rPr>
                <w:sz w:val="20"/>
                <w:szCs w:val="20"/>
              </w:rPr>
              <w:t>Consumable assets may include, but are not limited to:</w:t>
            </w:r>
          </w:p>
          <w:p w14:paraId="7B533849" w14:textId="77777777" w:rsidR="00DB7098" w:rsidRPr="009940EF" w:rsidRDefault="00DB7098" w:rsidP="00BC2B29">
            <w:pPr>
              <w:pStyle w:val="ListParagraph"/>
              <w:numPr>
                <w:ilvl w:val="0"/>
                <w:numId w:val="230"/>
              </w:numPr>
              <w:spacing w:after="60"/>
              <w:rPr>
                <w:sz w:val="20"/>
                <w:szCs w:val="20"/>
              </w:rPr>
            </w:pPr>
            <w:r w:rsidRPr="009940EF">
              <w:rPr>
                <w:sz w:val="20"/>
                <w:szCs w:val="20"/>
              </w:rPr>
              <w:t xml:space="preserve">Commodities (food, fuel, etc.); </w:t>
            </w:r>
          </w:p>
          <w:p w14:paraId="42A352EA" w14:textId="77777777" w:rsidR="00DB7098" w:rsidRPr="009940EF" w:rsidRDefault="00DB7098" w:rsidP="00BC2B29">
            <w:pPr>
              <w:pStyle w:val="ListParagraph"/>
              <w:numPr>
                <w:ilvl w:val="0"/>
                <w:numId w:val="230"/>
              </w:numPr>
              <w:spacing w:before="60" w:after="60"/>
              <w:rPr>
                <w:sz w:val="20"/>
                <w:szCs w:val="20"/>
              </w:rPr>
            </w:pPr>
            <w:r w:rsidRPr="009940EF">
              <w:rPr>
                <w:sz w:val="20"/>
                <w:szCs w:val="20"/>
              </w:rPr>
              <w:t>Supplies (office, forms, printing, mailing, linens, etc.);</w:t>
            </w:r>
          </w:p>
          <w:p w14:paraId="0EB0A15E" w14:textId="77777777" w:rsidR="00DB7098" w:rsidRPr="009940EF" w:rsidRDefault="00DB7098" w:rsidP="00BC2B29">
            <w:pPr>
              <w:pStyle w:val="ListParagraph"/>
              <w:numPr>
                <w:ilvl w:val="0"/>
                <w:numId w:val="230"/>
              </w:numPr>
              <w:spacing w:before="60" w:after="60"/>
              <w:rPr>
                <w:sz w:val="20"/>
                <w:szCs w:val="20"/>
              </w:rPr>
            </w:pPr>
            <w:r w:rsidRPr="009940EF">
              <w:rPr>
                <w:sz w:val="20"/>
                <w:szCs w:val="20"/>
              </w:rPr>
              <w:t>Forms, publications;</w:t>
            </w:r>
          </w:p>
          <w:p w14:paraId="292B5C21" w14:textId="77777777" w:rsidR="00DB7098" w:rsidRPr="009940EF" w:rsidRDefault="00DB7098" w:rsidP="00BC2B29">
            <w:pPr>
              <w:pStyle w:val="ListParagraph"/>
              <w:numPr>
                <w:ilvl w:val="0"/>
                <w:numId w:val="230"/>
              </w:numPr>
              <w:spacing w:before="60" w:after="60"/>
              <w:rPr>
                <w:sz w:val="20"/>
                <w:szCs w:val="20"/>
              </w:rPr>
            </w:pPr>
            <w:r w:rsidRPr="009940EF">
              <w:rPr>
                <w:sz w:val="20"/>
                <w:szCs w:val="20"/>
              </w:rPr>
              <w:t>Parts (for vehicles, printers, machines, etc.);</w:t>
            </w:r>
          </w:p>
          <w:p w14:paraId="7F7A34AD" w14:textId="77777777" w:rsidR="00DB7098" w:rsidRPr="009940EF" w:rsidRDefault="00DB7098" w:rsidP="00BC2B29">
            <w:pPr>
              <w:pStyle w:val="ListParagraph"/>
              <w:numPr>
                <w:ilvl w:val="0"/>
                <w:numId w:val="230"/>
              </w:numPr>
              <w:spacing w:before="60" w:after="60"/>
              <w:rPr>
                <w:sz w:val="20"/>
                <w:szCs w:val="20"/>
              </w:rPr>
            </w:pPr>
            <w:r w:rsidRPr="009940EF">
              <w:rPr>
                <w:sz w:val="20"/>
                <w:szCs w:val="20"/>
              </w:rPr>
              <w:t xml:space="preserve">School stores items (shirts, snacks, annuals, planners, </w:t>
            </w:r>
            <w:r w:rsidR="00EF7631" w:rsidRPr="009940EF">
              <w:rPr>
                <w:sz w:val="20"/>
                <w:szCs w:val="20"/>
              </w:rPr>
              <w:t xml:space="preserve">yearbooks, </w:t>
            </w:r>
            <w:r w:rsidRPr="009940EF">
              <w:rPr>
                <w:sz w:val="20"/>
                <w:szCs w:val="20"/>
              </w:rPr>
              <w:t>etc.);</w:t>
            </w:r>
          </w:p>
          <w:p w14:paraId="0E43D71F" w14:textId="77777777" w:rsidR="00DB7098" w:rsidRPr="009940EF" w:rsidRDefault="00DB7098" w:rsidP="00BC2B29">
            <w:pPr>
              <w:pStyle w:val="ListParagraph"/>
              <w:numPr>
                <w:ilvl w:val="0"/>
                <w:numId w:val="230"/>
              </w:numPr>
              <w:spacing w:before="60" w:after="60"/>
              <w:rPr>
                <w:sz w:val="20"/>
                <w:szCs w:val="20"/>
              </w:rPr>
            </w:pPr>
            <w:r w:rsidRPr="009940EF">
              <w:rPr>
                <w:sz w:val="20"/>
                <w:szCs w:val="20"/>
              </w:rPr>
              <w:t>Concession supplies, maps, code books;</w:t>
            </w:r>
          </w:p>
          <w:p w14:paraId="5BA086EB" w14:textId="77777777" w:rsidR="00DB7098" w:rsidRPr="009940EF" w:rsidRDefault="00DB7098" w:rsidP="00BC2B29">
            <w:pPr>
              <w:pStyle w:val="ListParagraph"/>
              <w:numPr>
                <w:ilvl w:val="0"/>
                <w:numId w:val="230"/>
              </w:numPr>
              <w:spacing w:before="60" w:after="60"/>
              <w:rPr>
                <w:sz w:val="20"/>
                <w:szCs w:val="20"/>
              </w:rPr>
            </w:pPr>
            <w:r w:rsidRPr="009940EF">
              <w:rPr>
                <w:sz w:val="20"/>
                <w:szCs w:val="20"/>
              </w:rPr>
              <w:t>Grave markers.</w:t>
            </w:r>
          </w:p>
          <w:p w14:paraId="3864CA3A" w14:textId="77777777" w:rsidR="00DB7098" w:rsidRPr="00623710" w:rsidRDefault="00DB7098" w:rsidP="00EC71F0">
            <w:pPr>
              <w:spacing w:before="60"/>
              <w:rPr>
                <w:sz w:val="20"/>
                <w:szCs w:val="20"/>
              </w:rPr>
            </w:pPr>
            <w:r w:rsidRPr="00623710">
              <w:rPr>
                <w:sz w:val="20"/>
                <w:szCs w:val="20"/>
              </w:rPr>
              <w:t>Excludes:</w:t>
            </w:r>
          </w:p>
          <w:p w14:paraId="369031FA" w14:textId="6F01BCCC" w:rsidR="00BA023F" w:rsidRPr="009940EF" w:rsidRDefault="00BA023F" w:rsidP="00BC2B29">
            <w:pPr>
              <w:pStyle w:val="ListParagraph"/>
              <w:numPr>
                <w:ilvl w:val="0"/>
                <w:numId w:val="231"/>
              </w:numPr>
              <w:spacing w:after="60"/>
              <w:rPr>
                <w:sz w:val="20"/>
                <w:szCs w:val="20"/>
              </w:rPr>
            </w:pPr>
            <w:r w:rsidRPr="009940EF">
              <w:rPr>
                <w:sz w:val="20"/>
                <w:szCs w:val="20"/>
              </w:rPr>
              <w:t xml:space="preserve">Capital asset tracking information covered by </w:t>
            </w:r>
            <w:r w:rsidRPr="009940EF">
              <w:rPr>
                <w:i/>
                <w:iCs/>
                <w:sz w:val="20"/>
                <w:szCs w:val="20"/>
              </w:rPr>
              <w:t>Capital Asset Record (DAN GS2</w:t>
            </w:r>
            <w:r w:rsidR="00453CC7">
              <w:rPr>
                <w:i/>
                <w:iCs/>
                <w:sz w:val="20"/>
                <w:szCs w:val="20"/>
              </w:rPr>
              <w:t>0</w:t>
            </w:r>
            <w:r w:rsidRPr="009940EF">
              <w:rPr>
                <w:i/>
                <w:iCs/>
                <w:sz w:val="20"/>
                <w:szCs w:val="20"/>
              </w:rPr>
              <w:t>11-182)</w:t>
            </w:r>
            <w:r w:rsidRPr="009940EF">
              <w:rPr>
                <w:sz w:val="20"/>
                <w:szCs w:val="20"/>
              </w:rPr>
              <w:t>;</w:t>
            </w:r>
          </w:p>
          <w:p w14:paraId="23DECEB6" w14:textId="126F77CE" w:rsidR="00BA023F" w:rsidRPr="009940EF" w:rsidRDefault="00BA023F" w:rsidP="00BC2B29">
            <w:pPr>
              <w:pStyle w:val="ListParagraph"/>
              <w:numPr>
                <w:ilvl w:val="0"/>
                <w:numId w:val="231"/>
              </w:numPr>
              <w:spacing w:before="60" w:after="60"/>
              <w:rPr>
                <w:sz w:val="20"/>
                <w:szCs w:val="20"/>
              </w:rPr>
            </w:pPr>
            <w:r w:rsidRPr="009940EF">
              <w:rPr>
                <w:i/>
                <w:iCs/>
                <w:sz w:val="20"/>
                <w:szCs w:val="20"/>
              </w:rPr>
              <w:t>Hazardous Materials/Dangerous Waste – Control/Inventory/Tracking/Disposal (DAN GS50-19-</w:t>
            </w:r>
            <w:r w:rsidR="003D259F">
              <w:rPr>
                <w:i/>
                <w:iCs/>
                <w:sz w:val="20"/>
                <w:szCs w:val="20"/>
              </w:rPr>
              <w:t>02</w:t>
            </w:r>
            <w:r w:rsidRPr="009940EF">
              <w:rPr>
                <w:i/>
                <w:iCs/>
                <w:sz w:val="20"/>
                <w:szCs w:val="20"/>
              </w:rPr>
              <w:t>)</w:t>
            </w:r>
            <w:r w:rsidR="009717A5" w:rsidRPr="009940EF">
              <w:rPr>
                <w:sz w:val="20"/>
                <w:szCs w:val="20"/>
              </w:rPr>
              <w:t>;</w:t>
            </w:r>
          </w:p>
          <w:p w14:paraId="2BDB3577" w14:textId="63CBD956" w:rsidR="002E2885" w:rsidRPr="003B1BF0" w:rsidRDefault="00BA023F" w:rsidP="00BC2B29">
            <w:pPr>
              <w:pStyle w:val="ListParagraph"/>
              <w:numPr>
                <w:ilvl w:val="0"/>
                <w:numId w:val="231"/>
              </w:numPr>
              <w:spacing w:before="60" w:after="60"/>
            </w:pPr>
            <w:r w:rsidRPr="009940EF">
              <w:rPr>
                <w:i/>
                <w:iCs/>
                <w:sz w:val="20"/>
                <w:szCs w:val="20"/>
              </w:rPr>
              <w:t>Inventory – Surplus Property (DAN GS50-08C-06)</w:t>
            </w:r>
            <w:r w:rsidRPr="009940EF">
              <w:rPr>
                <w:sz w:val="20"/>
                <w:szCs w:val="20"/>
              </w:rPr>
              <w:t>.</w:t>
            </w:r>
          </w:p>
        </w:tc>
        <w:tc>
          <w:tcPr>
            <w:tcW w:w="1000" w:type="pct"/>
            <w:tcBorders>
              <w:top w:val="single" w:sz="4" w:space="0" w:color="000000"/>
              <w:bottom w:val="single" w:sz="4" w:space="0" w:color="000000"/>
            </w:tcBorders>
            <w:tcMar>
              <w:top w:w="43" w:type="dxa"/>
              <w:left w:w="72" w:type="dxa"/>
              <w:bottom w:w="43" w:type="dxa"/>
              <w:right w:w="72" w:type="dxa"/>
            </w:tcMar>
          </w:tcPr>
          <w:p w14:paraId="139ECF07" w14:textId="77777777" w:rsidR="009F5DF9" w:rsidRPr="00AE5864" w:rsidRDefault="009F5DF9" w:rsidP="00AE5864">
            <w:pPr>
              <w:shd w:val="clear" w:color="auto" w:fill="FFFFFF" w:themeFill="background1"/>
              <w:spacing w:before="60" w:after="60"/>
              <w:rPr>
                <w:rFonts w:asciiTheme="minorHAnsi" w:hAnsiTheme="minorHAnsi" w:cstheme="minorHAnsi"/>
                <w:bCs/>
              </w:rPr>
            </w:pPr>
            <w:r w:rsidRPr="00AE5864">
              <w:rPr>
                <w:rFonts w:asciiTheme="minorHAnsi" w:hAnsiTheme="minorHAnsi" w:cstheme="minorHAnsi"/>
                <w:b/>
                <w:bCs/>
              </w:rPr>
              <w:t>Retain</w:t>
            </w:r>
            <w:r w:rsidRPr="00AE5864">
              <w:rPr>
                <w:rFonts w:asciiTheme="minorHAnsi" w:hAnsiTheme="minorHAnsi" w:cstheme="minorHAnsi"/>
                <w:bCs/>
              </w:rPr>
              <w:t xml:space="preserve"> for 4 fiscal years after </w:t>
            </w:r>
            <w:r w:rsidR="002E2885" w:rsidRPr="00AE5864">
              <w:rPr>
                <w:rFonts w:asciiTheme="minorHAnsi" w:hAnsiTheme="minorHAnsi" w:cstheme="minorHAnsi"/>
                <w:bCs/>
              </w:rPr>
              <w:t>date of inventory</w:t>
            </w:r>
          </w:p>
          <w:p w14:paraId="4E790D3E" w14:textId="77777777" w:rsidR="009F5DF9" w:rsidRPr="00AE5864" w:rsidRDefault="009F5DF9" w:rsidP="00AE5864">
            <w:pPr>
              <w:shd w:val="clear" w:color="auto" w:fill="FFFFFF" w:themeFill="background1"/>
              <w:spacing w:before="60" w:after="60"/>
              <w:rPr>
                <w:rFonts w:asciiTheme="minorHAnsi" w:hAnsiTheme="minorHAnsi" w:cstheme="minorHAnsi"/>
                <w:bCs/>
                <w:i/>
              </w:rPr>
            </w:pPr>
            <w:r w:rsidRPr="00AE5864">
              <w:rPr>
                <w:rFonts w:asciiTheme="minorHAnsi" w:hAnsiTheme="minorHAnsi" w:cstheme="minorHAnsi"/>
                <w:bCs/>
              </w:rPr>
              <w:t xml:space="preserve">   </w:t>
            </w:r>
            <w:r w:rsidRPr="00AE5864">
              <w:rPr>
                <w:rFonts w:asciiTheme="minorHAnsi" w:hAnsiTheme="minorHAnsi" w:cstheme="minorHAnsi"/>
                <w:bCs/>
                <w:i/>
              </w:rPr>
              <w:t>or</w:t>
            </w:r>
          </w:p>
          <w:p w14:paraId="14FDEB3A" w14:textId="77777777" w:rsidR="009F5DF9" w:rsidRPr="00AE5864" w:rsidRDefault="009F5DF9" w:rsidP="00AE5864">
            <w:pPr>
              <w:shd w:val="clear" w:color="auto" w:fill="FFFFFF" w:themeFill="background1"/>
              <w:spacing w:before="60" w:after="60"/>
              <w:rPr>
                <w:rFonts w:asciiTheme="minorHAnsi" w:hAnsiTheme="minorHAnsi" w:cstheme="minorHAnsi"/>
                <w:bCs/>
                <w:i/>
              </w:rPr>
            </w:pPr>
            <w:r w:rsidRPr="00AE5864">
              <w:rPr>
                <w:rFonts w:asciiTheme="minorHAnsi" w:hAnsiTheme="minorHAnsi" w:cstheme="minorHAnsi"/>
                <w:bCs/>
              </w:rPr>
              <w:t xml:space="preserve">until disposition of asset </w:t>
            </w:r>
            <w:r w:rsidRPr="00AE5864">
              <w:rPr>
                <w:rFonts w:asciiTheme="minorHAnsi" w:hAnsiTheme="minorHAnsi" w:cstheme="minorHAnsi"/>
                <w:bCs/>
                <w:i/>
              </w:rPr>
              <w:t>and</w:t>
            </w:r>
            <w:r w:rsidRPr="00AE5864">
              <w:rPr>
                <w:rFonts w:asciiTheme="minorHAnsi" w:hAnsiTheme="minorHAnsi" w:cstheme="minorHAnsi"/>
                <w:bCs/>
              </w:rPr>
              <w:t xml:space="preserve"> completion of State Auditor’s examination report, </w:t>
            </w:r>
            <w:r w:rsidRPr="00AE5864">
              <w:rPr>
                <w:rFonts w:asciiTheme="minorHAnsi" w:hAnsiTheme="minorHAnsi" w:cstheme="minorHAnsi"/>
                <w:bCs/>
                <w:i/>
              </w:rPr>
              <w:t>whichever is sooner</w:t>
            </w:r>
          </w:p>
          <w:p w14:paraId="6C35D288" w14:textId="77777777" w:rsidR="009F5DF9" w:rsidRPr="00AE5864" w:rsidRDefault="009F5DF9" w:rsidP="00AE5864">
            <w:pPr>
              <w:shd w:val="clear" w:color="auto" w:fill="FFFFFF" w:themeFill="background1"/>
              <w:spacing w:before="60" w:after="60"/>
              <w:rPr>
                <w:rFonts w:asciiTheme="minorHAnsi" w:hAnsiTheme="minorHAnsi" w:cstheme="minorHAnsi"/>
                <w:bCs/>
                <w:i/>
              </w:rPr>
            </w:pPr>
            <w:r w:rsidRPr="00AE5864">
              <w:rPr>
                <w:rFonts w:asciiTheme="minorHAnsi" w:hAnsiTheme="minorHAnsi" w:cstheme="minorHAnsi"/>
                <w:bCs/>
              </w:rPr>
              <w:t xml:space="preserve">   </w:t>
            </w:r>
            <w:r w:rsidRPr="00AE5864">
              <w:rPr>
                <w:rFonts w:asciiTheme="minorHAnsi" w:hAnsiTheme="minorHAnsi" w:cstheme="minorHAnsi"/>
                <w:bCs/>
                <w:i/>
              </w:rPr>
              <w:t>then</w:t>
            </w:r>
          </w:p>
          <w:p w14:paraId="67DA89AA" w14:textId="0E638D63" w:rsidR="003325F2" w:rsidRPr="00AE5864" w:rsidRDefault="009F5DF9" w:rsidP="00AE5864">
            <w:pPr>
              <w:pStyle w:val="TableText"/>
              <w:shd w:val="clear" w:color="auto" w:fill="FFFFFF" w:themeFill="background1"/>
              <w:spacing w:before="60" w:after="60"/>
              <w:rPr>
                <w:rFonts w:asciiTheme="minorHAnsi" w:hAnsiTheme="minorHAnsi" w:cstheme="minorHAnsi"/>
                <w:bCs w:val="0"/>
              </w:rPr>
            </w:pPr>
            <w:r w:rsidRPr="00AE5864">
              <w:rPr>
                <w:rFonts w:asciiTheme="minorHAnsi" w:hAnsiTheme="minorHAnsi" w:cstheme="minorHAnsi"/>
                <w:b/>
                <w:bCs w:val="0"/>
              </w:rPr>
              <w:t>Destroy</w:t>
            </w:r>
            <w:r w:rsidRPr="00AE5864">
              <w:rPr>
                <w:rFonts w:asciiTheme="minorHAnsi" w:hAnsiTheme="minorHAnsi" w:cstheme="minorHAnsi"/>
                <w:bCs w:val="0"/>
              </w:rPr>
              <w:t>.</w:t>
            </w:r>
            <w:r w:rsidR="00DB7098" w:rsidRPr="00AE5864">
              <w:rPr>
                <w:rFonts w:asciiTheme="minorHAnsi" w:hAnsiTheme="minorHAnsi" w:cstheme="minorHAnsi"/>
              </w:rPr>
              <w:t xml:space="preserve"> </w:t>
            </w:r>
          </w:p>
        </w:tc>
        <w:tc>
          <w:tcPr>
            <w:tcW w:w="600" w:type="pct"/>
            <w:tcBorders>
              <w:top w:val="single" w:sz="4" w:space="0" w:color="000000"/>
              <w:bottom w:val="single" w:sz="4" w:space="0" w:color="000000"/>
            </w:tcBorders>
            <w:tcMar>
              <w:top w:w="43" w:type="dxa"/>
              <w:left w:w="72" w:type="dxa"/>
              <w:bottom w:w="43" w:type="dxa"/>
              <w:right w:w="72" w:type="dxa"/>
            </w:tcMar>
          </w:tcPr>
          <w:p w14:paraId="45E02C14" w14:textId="77777777" w:rsidR="009F5DF9" w:rsidRPr="00AE5864" w:rsidRDefault="009F5DF9" w:rsidP="00AE5864">
            <w:pPr>
              <w:shd w:val="clear" w:color="auto" w:fill="FFFFFF" w:themeFill="background1"/>
              <w:spacing w:before="60"/>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NON</w:t>
            </w:r>
            <w:r w:rsidR="00A45C26" w:rsidRPr="00AE5864">
              <w:rPr>
                <w:rFonts w:asciiTheme="minorHAnsi" w:eastAsia="Calibri" w:hAnsiTheme="minorHAnsi" w:cstheme="minorHAnsi"/>
                <w:sz w:val="20"/>
                <w:szCs w:val="20"/>
              </w:rPr>
              <w:t>-</w:t>
            </w:r>
            <w:r w:rsidRPr="00AE5864">
              <w:rPr>
                <w:rFonts w:asciiTheme="minorHAnsi" w:eastAsia="Calibri" w:hAnsiTheme="minorHAnsi" w:cstheme="minorHAnsi"/>
                <w:sz w:val="20"/>
                <w:szCs w:val="20"/>
              </w:rPr>
              <w:t>ARCHIVAL</w:t>
            </w:r>
          </w:p>
          <w:p w14:paraId="4407D5A1" w14:textId="77777777" w:rsidR="009F5DF9" w:rsidRPr="00AE5864" w:rsidRDefault="009F5DF9" w:rsidP="00064EAC">
            <w:pPr>
              <w:shd w:val="clear" w:color="auto" w:fill="FFFFFF" w:themeFill="background1"/>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NON</w:t>
            </w:r>
            <w:r w:rsidR="00A45C26" w:rsidRPr="00AE5864">
              <w:rPr>
                <w:rFonts w:asciiTheme="minorHAnsi" w:eastAsia="Calibri" w:hAnsiTheme="minorHAnsi" w:cstheme="minorHAnsi"/>
                <w:sz w:val="20"/>
                <w:szCs w:val="20"/>
              </w:rPr>
              <w:t>-</w:t>
            </w:r>
            <w:r w:rsidRPr="00AE5864">
              <w:rPr>
                <w:rFonts w:asciiTheme="minorHAnsi" w:eastAsia="Calibri" w:hAnsiTheme="minorHAnsi" w:cstheme="minorHAnsi"/>
                <w:sz w:val="20"/>
                <w:szCs w:val="20"/>
              </w:rPr>
              <w:t>ESSENTIAL</w:t>
            </w:r>
          </w:p>
          <w:p w14:paraId="7B9B5D92" w14:textId="6DD715F5" w:rsidR="009F5DF9" w:rsidRPr="00AE5864" w:rsidRDefault="009F5DF9" w:rsidP="00064EAC">
            <w:pPr>
              <w:shd w:val="clear" w:color="auto" w:fill="FFFFFF" w:themeFill="background1"/>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OPR</w:t>
            </w:r>
          </w:p>
        </w:tc>
      </w:tr>
      <w:tr w:rsidR="00FE285D" w:rsidRPr="00AE5864" w14:paraId="446CD7B3" w14:textId="77777777" w:rsidTr="00AE5864">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4928AE8C" w14:textId="439E28E1" w:rsidR="00FE285D" w:rsidRPr="00AE5864" w:rsidRDefault="00FE285D" w:rsidP="00AE5864">
            <w:pPr>
              <w:pStyle w:val="TableText"/>
              <w:shd w:val="clear" w:color="auto" w:fill="FFFFFF" w:themeFill="background1"/>
              <w:spacing w:before="60" w:after="60"/>
              <w:jc w:val="center"/>
              <w:rPr>
                <w:rFonts w:asciiTheme="minorHAnsi" w:hAnsiTheme="minorHAnsi" w:cstheme="minorHAnsi"/>
              </w:rPr>
            </w:pPr>
            <w:r w:rsidRPr="00AE5864">
              <w:rPr>
                <w:rFonts w:asciiTheme="minorHAnsi" w:hAnsiTheme="minorHAnsi" w:cstheme="minorHAnsi"/>
              </w:rPr>
              <w:lastRenderedPageBreak/>
              <w:t>GS50</w:t>
            </w:r>
            <w:r w:rsidR="00A45C26" w:rsidRPr="00AE5864">
              <w:rPr>
                <w:rFonts w:asciiTheme="minorHAnsi" w:hAnsiTheme="minorHAnsi" w:cstheme="minorHAnsi"/>
              </w:rPr>
              <w:t>-</w:t>
            </w:r>
            <w:r w:rsidRPr="00AE5864">
              <w:rPr>
                <w:rFonts w:asciiTheme="minorHAnsi" w:hAnsiTheme="minorHAnsi" w:cstheme="minorHAnsi"/>
              </w:rPr>
              <w:t>06B</w:t>
            </w:r>
            <w:r w:rsidR="00A45C26" w:rsidRPr="00AE5864">
              <w:rPr>
                <w:rFonts w:asciiTheme="minorHAnsi" w:hAnsiTheme="minorHAnsi" w:cstheme="minorHAnsi"/>
              </w:rPr>
              <w:t>-</w:t>
            </w:r>
            <w:r w:rsidRPr="00AE5864">
              <w:rPr>
                <w:rFonts w:asciiTheme="minorHAnsi" w:hAnsiTheme="minorHAnsi" w:cstheme="minorHAnsi"/>
              </w:rPr>
              <w:t>05</w:t>
            </w:r>
            <w:r w:rsidR="008A2CEE" w:rsidRPr="00AE5864">
              <w:rPr>
                <w:rFonts w:asciiTheme="minorHAnsi" w:hAnsiTheme="minorHAnsi" w:cstheme="minorHAnsi"/>
              </w:rPr>
              <w:fldChar w:fldCharType="begin"/>
            </w:r>
            <w:r w:rsidR="008A2CEE" w:rsidRPr="00AE5864">
              <w:rPr>
                <w:rFonts w:asciiTheme="minorHAnsi" w:hAnsiTheme="minorHAnsi" w:cstheme="minorHAnsi"/>
              </w:rPr>
              <w:instrText xml:space="preserve"> XE “GS50-06B-05" \f “dan” </w:instrText>
            </w:r>
            <w:r w:rsidR="008A2CEE" w:rsidRPr="00AE5864">
              <w:rPr>
                <w:rFonts w:asciiTheme="minorHAnsi" w:hAnsiTheme="minorHAnsi" w:cstheme="minorHAnsi"/>
              </w:rPr>
              <w:fldChar w:fldCharType="end"/>
            </w:r>
          </w:p>
          <w:p w14:paraId="38BD0A53" w14:textId="32500A0B" w:rsidR="00FE285D" w:rsidRPr="00AE5864" w:rsidRDefault="00FE285D" w:rsidP="00AE5864">
            <w:pPr>
              <w:pStyle w:val="TableText"/>
              <w:shd w:val="clear" w:color="auto" w:fill="FFFFFF" w:themeFill="background1"/>
              <w:spacing w:before="60" w:after="60"/>
              <w:jc w:val="center"/>
              <w:rPr>
                <w:rFonts w:asciiTheme="minorHAnsi" w:hAnsiTheme="minorHAnsi" w:cstheme="minorHAnsi"/>
              </w:rPr>
            </w:pPr>
            <w:r w:rsidRPr="00AE5864">
              <w:rPr>
                <w:rFonts w:asciiTheme="minorHAnsi" w:hAnsiTheme="minorHAnsi" w:cstheme="minorHAnsi"/>
              </w:rPr>
              <w:t>Rev. 1</w:t>
            </w:r>
          </w:p>
        </w:tc>
        <w:tc>
          <w:tcPr>
            <w:tcW w:w="2900" w:type="pct"/>
            <w:tcBorders>
              <w:top w:val="single" w:sz="4" w:space="0" w:color="000000"/>
              <w:bottom w:val="single" w:sz="4" w:space="0" w:color="000000"/>
            </w:tcBorders>
            <w:tcMar>
              <w:top w:w="43" w:type="dxa"/>
              <w:left w:w="72" w:type="dxa"/>
              <w:bottom w:w="43" w:type="dxa"/>
              <w:right w:w="72" w:type="dxa"/>
            </w:tcMar>
          </w:tcPr>
          <w:p w14:paraId="4741E758" w14:textId="77777777" w:rsidR="00FE285D" w:rsidRPr="00AE5864" w:rsidRDefault="00FE285D" w:rsidP="00AE5864">
            <w:pPr>
              <w:pStyle w:val="RecordTitles"/>
              <w:shd w:val="clear" w:color="auto" w:fill="FFFFFF" w:themeFill="background1"/>
              <w:spacing w:before="60" w:after="60"/>
              <w:rPr>
                <w:rFonts w:asciiTheme="minorHAnsi" w:hAnsiTheme="minorHAnsi" w:cstheme="minorHAnsi"/>
              </w:rPr>
            </w:pPr>
            <w:r w:rsidRPr="00AE5864">
              <w:rPr>
                <w:rFonts w:asciiTheme="minorHAnsi" w:hAnsiTheme="minorHAnsi" w:cstheme="minorHAnsi"/>
              </w:rPr>
              <w:t>Inventory – Keys/Key Cards/Badges</w:t>
            </w:r>
          </w:p>
          <w:p w14:paraId="465508F7" w14:textId="7013E21C" w:rsidR="00FE285D" w:rsidRPr="00AE5864" w:rsidRDefault="00FE285D" w:rsidP="00AE5864">
            <w:pPr>
              <w:pStyle w:val="TableText"/>
              <w:shd w:val="clear" w:color="auto" w:fill="FFFFFF" w:themeFill="background1"/>
              <w:spacing w:before="60" w:after="60"/>
              <w:rPr>
                <w:rFonts w:asciiTheme="minorHAnsi" w:hAnsiTheme="minorHAnsi" w:cstheme="minorHAnsi"/>
              </w:rPr>
            </w:pPr>
            <w:r w:rsidRPr="00AE5864">
              <w:rPr>
                <w:rFonts w:asciiTheme="minorHAnsi" w:hAnsiTheme="minorHAnsi" w:cstheme="minorHAnsi"/>
              </w:rPr>
              <w:t>Records documenting the inventory of security badges or building keys/key cards issued to employees (includes contractors and volunteers) and visitors to gain access to agency facilities and resources.</w:t>
            </w:r>
            <w:r w:rsidRPr="00AE5864">
              <w:rPr>
                <w:rFonts w:asciiTheme="minorHAnsi" w:hAnsiTheme="minorHAnsi" w:cstheme="minorHAnsi"/>
                <w:b/>
                <w:i/>
              </w:rPr>
              <w:t xml:space="preserve"> </w:t>
            </w:r>
            <w:r w:rsidRPr="00AE5864">
              <w:rPr>
                <w:rFonts w:asciiTheme="minorHAnsi" w:hAnsiTheme="minorHAnsi" w:cstheme="minorHAnsi"/>
              </w:rPr>
              <w:fldChar w:fldCharType="begin"/>
            </w:r>
            <w:r w:rsidRPr="00AE5864">
              <w:rPr>
                <w:rFonts w:asciiTheme="minorHAnsi" w:hAnsiTheme="minorHAnsi" w:cstheme="minorHAnsi"/>
              </w:rPr>
              <w:instrText xml:space="preserve"> XE "invento</w:instrText>
            </w:r>
            <w:r w:rsidR="00DF6AD4" w:rsidRPr="00AE5864">
              <w:rPr>
                <w:rFonts w:asciiTheme="minorHAnsi" w:hAnsiTheme="minorHAnsi" w:cstheme="minorHAnsi"/>
              </w:rPr>
              <w:instrText>ries</w:instrText>
            </w:r>
            <w:r w:rsidRPr="00AE5864">
              <w:rPr>
                <w:rFonts w:asciiTheme="minorHAnsi" w:hAnsiTheme="minorHAnsi" w:cstheme="minorHAnsi"/>
              </w:rPr>
              <w:instrText>:keys/</w:instrText>
            </w:r>
            <w:r w:rsidR="00294FBD" w:rsidRPr="00AE5864">
              <w:rPr>
                <w:rFonts w:asciiTheme="minorHAnsi" w:hAnsiTheme="minorHAnsi" w:cstheme="minorHAnsi"/>
              </w:rPr>
              <w:instrText>badges</w:instrText>
            </w:r>
            <w:r w:rsidRPr="00AE5864">
              <w:rPr>
                <w:rFonts w:asciiTheme="minorHAnsi" w:hAnsiTheme="minorHAnsi" w:cstheme="minorHAnsi"/>
              </w:rPr>
              <w:instrText xml:space="preserve">" \f “subject” </w:instrText>
            </w:r>
            <w:r w:rsidRPr="00AE5864">
              <w:rPr>
                <w:rFonts w:asciiTheme="minorHAnsi" w:hAnsiTheme="minorHAnsi" w:cstheme="minorHAnsi"/>
              </w:rPr>
              <w:fldChar w:fldCharType="end"/>
            </w:r>
            <w:r w:rsidRPr="00AE5864">
              <w:rPr>
                <w:rFonts w:asciiTheme="minorHAnsi" w:hAnsiTheme="minorHAnsi" w:cstheme="minorHAnsi"/>
              </w:rPr>
              <w:fldChar w:fldCharType="begin"/>
            </w:r>
            <w:r w:rsidRPr="00AE5864">
              <w:rPr>
                <w:rFonts w:asciiTheme="minorHAnsi" w:hAnsiTheme="minorHAnsi" w:cstheme="minorHAnsi"/>
              </w:rPr>
              <w:instrText xml:space="preserve"> XE "access</w:instrText>
            </w:r>
            <w:r w:rsidR="006B230F">
              <w:rPr>
                <w:rFonts w:asciiTheme="minorHAnsi" w:hAnsiTheme="minorHAnsi" w:cstheme="minorHAnsi"/>
              </w:rPr>
              <w:instrText xml:space="preserve"> (security)</w:instrText>
            </w:r>
            <w:r w:rsidRPr="00AE5864">
              <w:rPr>
                <w:rFonts w:asciiTheme="minorHAnsi" w:hAnsiTheme="minorHAnsi" w:cstheme="minorHAnsi"/>
              </w:rPr>
              <w:instrText>:badges</w:instrText>
            </w:r>
            <w:r w:rsidR="00294FBD" w:rsidRPr="00AE5864">
              <w:rPr>
                <w:rFonts w:asciiTheme="minorHAnsi" w:hAnsiTheme="minorHAnsi" w:cstheme="minorHAnsi"/>
              </w:rPr>
              <w:instrText>/keys</w:instrText>
            </w:r>
            <w:r w:rsidR="00856D67" w:rsidRPr="00AE5864">
              <w:rPr>
                <w:rFonts w:asciiTheme="minorHAnsi" w:hAnsiTheme="minorHAnsi" w:cstheme="minorHAnsi"/>
              </w:rPr>
              <w:instrText xml:space="preserve"> (inventory)</w:instrText>
            </w:r>
            <w:r w:rsidRPr="00AE5864">
              <w:rPr>
                <w:rFonts w:asciiTheme="minorHAnsi" w:hAnsiTheme="minorHAnsi" w:cstheme="minorHAnsi"/>
              </w:rPr>
              <w:instrText xml:space="preserve">" \f “subject” </w:instrText>
            </w:r>
            <w:r w:rsidRPr="00AE5864">
              <w:rPr>
                <w:rFonts w:asciiTheme="minorHAnsi" w:hAnsiTheme="minorHAnsi" w:cstheme="minorHAnsi"/>
              </w:rPr>
              <w:fldChar w:fldCharType="end"/>
            </w:r>
            <w:r w:rsidRPr="00AE5864">
              <w:rPr>
                <w:rFonts w:asciiTheme="minorHAnsi" w:hAnsiTheme="minorHAnsi" w:cstheme="minorHAnsi"/>
              </w:rPr>
              <w:fldChar w:fldCharType="begin"/>
            </w:r>
            <w:r w:rsidRPr="00AE5864">
              <w:rPr>
                <w:rFonts w:asciiTheme="minorHAnsi" w:hAnsiTheme="minorHAnsi" w:cstheme="minorHAnsi"/>
              </w:rPr>
              <w:instrText xml:space="preserve"> XE "swipes (staff access)" \f “subject” </w:instrText>
            </w:r>
            <w:r w:rsidRPr="00AE5864">
              <w:rPr>
                <w:rFonts w:asciiTheme="minorHAnsi" w:hAnsiTheme="minorHAnsi" w:cstheme="minorHAnsi"/>
              </w:rPr>
              <w:fldChar w:fldCharType="end"/>
            </w:r>
            <w:r w:rsidRPr="00AE5864">
              <w:rPr>
                <w:rFonts w:asciiTheme="minorHAnsi" w:hAnsiTheme="minorHAnsi" w:cstheme="minorHAnsi"/>
              </w:rPr>
              <w:fldChar w:fldCharType="begin"/>
            </w:r>
            <w:r w:rsidRPr="00AE5864">
              <w:rPr>
                <w:rFonts w:asciiTheme="minorHAnsi" w:hAnsiTheme="minorHAnsi" w:cstheme="minorHAnsi"/>
              </w:rPr>
              <w:instrText xml:space="preserve"> XE "fixed asset inventories" \f “subject” </w:instrText>
            </w:r>
            <w:r w:rsidRPr="00AE5864">
              <w:rPr>
                <w:rFonts w:asciiTheme="minorHAnsi" w:hAnsiTheme="minorHAnsi" w:cstheme="minorHAnsi"/>
              </w:rPr>
              <w:fldChar w:fldCharType="end"/>
            </w:r>
            <w:r w:rsidRPr="00AE5864">
              <w:rPr>
                <w:rFonts w:asciiTheme="minorHAnsi" w:hAnsiTheme="minorHAnsi" w:cstheme="minorHAnsi"/>
              </w:rPr>
              <w:t xml:space="preserve"> </w:t>
            </w:r>
            <w:r w:rsidR="00294FBD" w:rsidRPr="00AE5864">
              <w:rPr>
                <w:rFonts w:asciiTheme="minorHAnsi" w:hAnsiTheme="minorHAnsi" w:cstheme="minorHAnsi"/>
              </w:rPr>
              <w:fldChar w:fldCharType="begin"/>
            </w:r>
            <w:r w:rsidR="00294FBD" w:rsidRPr="00AE5864">
              <w:rPr>
                <w:rFonts w:asciiTheme="minorHAnsi" w:hAnsiTheme="minorHAnsi" w:cstheme="minorHAnsi"/>
              </w:rPr>
              <w:instrText xml:space="preserve"> XE "badges (employee access):inventory" \f “subject” </w:instrText>
            </w:r>
            <w:r w:rsidR="00294FBD" w:rsidRPr="00AE5864">
              <w:rPr>
                <w:rFonts w:asciiTheme="minorHAnsi" w:hAnsiTheme="minorHAnsi" w:cstheme="minorHAnsi"/>
              </w:rPr>
              <w:fldChar w:fldCharType="end"/>
            </w:r>
            <w:r w:rsidR="00294FBD" w:rsidRPr="00AE5864">
              <w:rPr>
                <w:rFonts w:asciiTheme="minorHAnsi" w:hAnsiTheme="minorHAnsi" w:cstheme="minorHAnsi"/>
              </w:rPr>
              <w:fldChar w:fldCharType="begin"/>
            </w:r>
            <w:r w:rsidR="00294FBD" w:rsidRPr="00AE5864">
              <w:rPr>
                <w:rFonts w:asciiTheme="minorHAnsi" w:hAnsiTheme="minorHAnsi" w:cstheme="minorHAnsi"/>
              </w:rPr>
              <w:instrText xml:space="preserve"> XE "card keys</w:instrText>
            </w:r>
            <w:r w:rsidR="00931B61">
              <w:rPr>
                <w:rFonts w:asciiTheme="minorHAnsi" w:hAnsiTheme="minorHAnsi" w:cstheme="minorHAnsi"/>
              </w:rPr>
              <w:instrText xml:space="preserve"> (</w:instrText>
            </w:r>
            <w:r w:rsidR="00294FBD" w:rsidRPr="00AE5864">
              <w:rPr>
                <w:rFonts w:asciiTheme="minorHAnsi" w:hAnsiTheme="minorHAnsi" w:cstheme="minorHAnsi"/>
              </w:rPr>
              <w:instrText>inventor</w:instrText>
            </w:r>
            <w:r w:rsidR="0066675F">
              <w:rPr>
                <w:rFonts w:asciiTheme="minorHAnsi" w:hAnsiTheme="minorHAnsi" w:cstheme="minorHAnsi"/>
              </w:rPr>
              <w:instrText>ies)</w:instrText>
            </w:r>
            <w:r w:rsidR="00294FBD" w:rsidRPr="00AE5864">
              <w:rPr>
                <w:rFonts w:asciiTheme="minorHAnsi" w:hAnsiTheme="minorHAnsi" w:cstheme="minorHAnsi"/>
              </w:rPr>
              <w:instrText xml:space="preserve">" \f “subject” </w:instrText>
            </w:r>
            <w:r w:rsidR="00294FBD" w:rsidRPr="00AE5864">
              <w:rPr>
                <w:rFonts w:asciiTheme="minorHAnsi" w:hAnsiTheme="minorHAnsi" w:cstheme="minorHAnsi"/>
              </w:rPr>
              <w:fldChar w:fldCharType="end"/>
            </w:r>
            <w:r w:rsidR="00EA03FF" w:rsidRPr="00696B26">
              <w:rPr>
                <w:rFonts w:asciiTheme="minorHAnsi" w:hAnsiTheme="minorHAnsi"/>
              </w:rPr>
              <w:fldChar w:fldCharType="begin"/>
            </w:r>
            <w:r w:rsidR="00EA03FF" w:rsidRPr="00696B26">
              <w:rPr>
                <w:rFonts w:asciiTheme="minorHAnsi" w:hAnsiTheme="minorHAnsi"/>
              </w:rPr>
              <w:instrText xml:space="preserve"> XE "keys/keycards (building/facility security):</w:instrText>
            </w:r>
            <w:r w:rsidR="00EA03FF">
              <w:rPr>
                <w:rFonts w:asciiTheme="minorHAnsi" w:hAnsiTheme="minorHAnsi"/>
              </w:rPr>
              <w:instrText>inventories</w:instrText>
            </w:r>
            <w:r w:rsidR="00EA03FF" w:rsidRPr="00696B26">
              <w:rPr>
                <w:rFonts w:asciiTheme="minorHAnsi" w:hAnsiTheme="minorHAnsi"/>
              </w:rPr>
              <w:instrText xml:space="preserve">" \f “Subject" </w:instrText>
            </w:r>
            <w:r w:rsidR="00EA03FF" w:rsidRPr="00696B26">
              <w:rPr>
                <w:rFonts w:asciiTheme="minorHAnsi" w:hAnsiTheme="minorHAnsi"/>
              </w:rPr>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4745B815" w14:textId="77777777" w:rsidR="00FE285D" w:rsidRPr="00AE5864" w:rsidRDefault="00FE285D" w:rsidP="00AE5864">
            <w:pPr>
              <w:pStyle w:val="TableText"/>
              <w:shd w:val="clear" w:color="auto" w:fill="FFFFFF" w:themeFill="background1"/>
              <w:spacing w:before="60" w:after="60"/>
              <w:rPr>
                <w:rFonts w:asciiTheme="minorHAnsi" w:hAnsiTheme="minorHAnsi" w:cstheme="minorHAnsi"/>
              </w:rPr>
            </w:pPr>
            <w:r w:rsidRPr="00AE5864">
              <w:rPr>
                <w:rFonts w:asciiTheme="minorHAnsi" w:hAnsiTheme="minorHAnsi" w:cstheme="minorHAnsi"/>
                <w:b/>
              </w:rPr>
              <w:t>Retain</w:t>
            </w:r>
            <w:r w:rsidRPr="00AE5864">
              <w:rPr>
                <w:rFonts w:asciiTheme="minorHAnsi" w:hAnsiTheme="minorHAnsi" w:cstheme="minorHAnsi"/>
              </w:rPr>
              <w:t xml:space="preserve"> until obsolete or superseded</w:t>
            </w:r>
          </w:p>
          <w:p w14:paraId="58B3DAFD" w14:textId="77777777" w:rsidR="00FE285D" w:rsidRPr="00AE5864" w:rsidRDefault="00FE285D" w:rsidP="00AE5864">
            <w:pPr>
              <w:pStyle w:val="TableText"/>
              <w:shd w:val="clear" w:color="auto" w:fill="FFFFFF" w:themeFill="background1"/>
              <w:spacing w:before="60" w:after="60"/>
              <w:rPr>
                <w:rFonts w:asciiTheme="minorHAnsi" w:hAnsiTheme="minorHAnsi" w:cstheme="minorHAnsi"/>
                <w:i/>
              </w:rPr>
            </w:pPr>
            <w:r w:rsidRPr="00AE5864">
              <w:rPr>
                <w:rFonts w:asciiTheme="minorHAnsi" w:hAnsiTheme="minorHAnsi" w:cstheme="minorHAnsi"/>
              </w:rPr>
              <w:t xml:space="preserve">   </w:t>
            </w:r>
            <w:r w:rsidRPr="00AE5864">
              <w:rPr>
                <w:rFonts w:asciiTheme="minorHAnsi" w:hAnsiTheme="minorHAnsi" w:cstheme="minorHAnsi"/>
                <w:i/>
              </w:rPr>
              <w:t>then</w:t>
            </w:r>
          </w:p>
          <w:p w14:paraId="06E50231" w14:textId="541A87D7" w:rsidR="00FE285D" w:rsidRPr="00AE5864" w:rsidRDefault="00FE285D" w:rsidP="00AE5864">
            <w:pPr>
              <w:pStyle w:val="TableText"/>
              <w:shd w:val="clear" w:color="auto" w:fill="FFFFFF" w:themeFill="background1"/>
              <w:spacing w:before="60" w:after="60"/>
              <w:rPr>
                <w:rFonts w:asciiTheme="minorHAnsi" w:hAnsiTheme="minorHAnsi" w:cstheme="minorHAnsi"/>
              </w:rPr>
            </w:pPr>
            <w:r w:rsidRPr="00AE5864">
              <w:rPr>
                <w:rFonts w:asciiTheme="minorHAnsi" w:hAnsiTheme="minorHAnsi" w:cstheme="minorHAnsi"/>
                <w:b/>
              </w:rPr>
              <w:t>Destroy</w:t>
            </w:r>
            <w:r w:rsidRPr="00AE5864">
              <w:rPr>
                <w:rFonts w:asciiTheme="minorHAnsi" w:hAnsiTheme="minorHAnsi" w:cstheme="minorHAnsi"/>
              </w:rPr>
              <w:t>.</w:t>
            </w:r>
          </w:p>
        </w:tc>
        <w:tc>
          <w:tcPr>
            <w:tcW w:w="600" w:type="pct"/>
            <w:tcBorders>
              <w:top w:val="single" w:sz="4" w:space="0" w:color="000000"/>
              <w:bottom w:val="single" w:sz="4" w:space="0" w:color="000000"/>
            </w:tcBorders>
            <w:tcMar>
              <w:top w:w="43" w:type="dxa"/>
              <w:left w:w="72" w:type="dxa"/>
              <w:bottom w:w="43" w:type="dxa"/>
              <w:right w:w="72" w:type="dxa"/>
            </w:tcMar>
          </w:tcPr>
          <w:p w14:paraId="1A91C2F5" w14:textId="77777777" w:rsidR="00FE285D" w:rsidRPr="00AE5864" w:rsidRDefault="00FE285D" w:rsidP="00AE5864">
            <w:pPr>
              <w:shd w:val="clear" w:color="auto" w:fill="FFFFFF" w:themeFill="background1"/>
              <w:spacing w:before="60"/>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NON</w:t>
            </w:r>
            <w:r w:rsidR="00A45C26" w:rsidRPr="00AE5864">
              <w:rPr>
                <w:rFonts w:asciiTheme="minorHAnsi" w:eastAsia="Calibri" w:hAnsiTheme="minorHAnsi" w:cstheme="minorHAnsi"/>
                <w:sz w:val="20"/>
                <w:szCs w:val="20"/>
              </w:rPr>
              <w:t>-</w:t>
            </w:r>
            <w:r w:rsidRPr="00AE5864">
              <w:rPr>
                <w:rFonts w:asciiTheme="minorHAnsi" w:eastAsia="Calibri" w:hAnsiTheme="minorHAnsi" w:cstheme="minorHAnsi"/>
                <w:sz w:val="20"/>
                <w:szCs w:val="20"/>
              </w:rPr>
              <w:t>ARCHIVAL</w:t>
            </w:r>
          </w:p>
          <w:p w14:paraId="193D5F1A" w14:textId="77777777" w:rsidR="00853800" w:rsidRPr="00AE5864" w:rsidRDefault="00853800" w:rsidP="00853800">
            <w:pPr>
              <w:jc w:val="center"/>
              <w:rPr>
                <w:rFonts w:asciiTheme="minorHAnsi" w:hAnsiTheme="minorHAnsi" w:cstheme="minorHAnsi"/>
                <w:b/>
                <w:szCs w:val="22"/>
              </w:rPr>
            </w:pPr>
            <w:r w:rsidRPr="00AE5864">
              <w:rPr>
                <w:rFonts w:asciiTheme="minorHAnsi" w:hAnsiTheme="minorHAnsi" w:cstheme="minorHAnsi"/>
                <w:b/>
                <w:szCs w:val="22"/>
              </w:rPr>
              <w:t>ESSENTIAL</w:t>
            </w:r>
          </w:p>
          <w:p w14:paraId="62762CEE" w14:textId="68E77EA2" w:rsidR="00853800" w:rsidRPr="00AE5864" w:rsidRDefault="00853800" w:rsidP="00853800">
            <w:pPr>
              <w:jc w:val="center"/>
              <w:rPr>
                <w:rFonts w:asciiTheme="minorHAnsi" w:hAnsiTheme="minorHAnsi" w:cstheme="minorHAnsi"/>
                <w:b/>
                <w:sz w:val="16"/>
                <w:szCs w:val="16"/>
                <w:highlight w:val="yellow"/>
              </w:rPr>
            </w:pPr>
            <w:r w:rsidRPr="00AE5864">
              <w:rPr>
                <w:rFonts w:asciiTheme="minorHAnsi" w:hAnsiTheme="minorHAnsi" w:cstheme="minorHAnsi"/>
                <w:b/>
                <w:sz w:val="16"/>
                <w:szCs w:val="16"/>
              </w:rPr>
              <w:t>(for Disaster Recovery)</w:t>
            </w:r>
            <w:r w:rsidR="008A2CEE" w:rsidRPr="00AE5864">
              <w:rPr>
                <w:rFonts w:asciiTheme="minorHAnsi" w:hAnsiTheme="minorHAnsi" w:cstheme="minorHAnsi"/>
              </w:rPr>
              <w:t xml:space="preserve"> </w:t>
            </w:r>
            <w:r w:rsidR="008A2CEE" w:rsidRPr="008A2CEE">
              <w:rPr>
                <w:rFonts w:asciiTheme="minorHAnsi" w:hAnsiTheme="minorHAnsi" w:cstheme="minorHAnsi"/>
                <w:sz w:val="20"/>
                <w:szCs w:val="20"/>
              </w:rPr>
              <w:fldChar w:fldCharType="begin"/>
            </w:r>
            <w:r w:rsidR="008A2CEE" w:rsidRPr="008A2CEE">
              <w:rPr>
                <w:rFonts w:asciiTheme="minorHAnsi" w:hAnsiTheme="minorHAnsi" w:cstheme="minorHAnsi"/>
                <w:sz w:val="20"/>
                <w:szCs w:val="20"/>
              </w:rPr>
              <w:instrText xml:space="preserve"> XE "ASSET MANAGEMENT:Inventory:Inventory – Keys/Key Cards/Badges” \f “essential” </w:instrText>
            </w:r>
            <w:r w:rsidR="008A2CEE" w:rsidRPr="008A2CEE">
              <w:rPr>
                <w:rFonts w:asciiTheme="minorHAnsi" w:hAnsiTheme="minorHAnsi" w:cstheme="minorHAnsi"/>
                <w:sz w:val="20"/>
                <w:szCs w:val="20"/>
              </w:rPr>
              <w:fldChar w:fldCharType="end"/>
            </w:r>
          </w:p>
          <w:p w14:paraId="09600A03" w14:textId="77777777" w:rsidR="00FE285D" w:rsidRPr="00AE5864" w:rsidRDefault="00FE285D" w:rsidP="00064EAC">
            <w:pPr>
              <w:shd w:val="clear" w:color="auto" w:fill="FFFFFF" w:themeFill="background1"/>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OFM</w:t>
            </w:r>
          </w:p>
        </w:tc>
      </w:tr>
      <w:tr w:rsidR="00FE285D" w:rsidRPr="00AE5864" w14:paraId="2B342D66" w14:textId="77777777" w:rsidTr="00AE5864">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E9BDA3A" w14:textId="025CCABD" w:rsidR="00FE285D" w:rsidRPr="00AE5864" w:rsidRDefault="00FE285D" w:rsidP="00AE5864">
            <w:pPr>
              <w:pStyle w:val="TableText"/>
              <w:shd w:val="clear" w:color="auto" w:fill="FFFFFF" w:themeFill="background1"/>
              <w:spacing w:before="60" w:after="60"/>
              <w:jc w:val="center"/>
              <w:rPr>
                <w:rFonts w:asciiTheme="minorHAnsi" w:hAnsiTheme="minorHAnsi" w:cstheme="minorHAnsi"/>
              </w:rPr>
            </w:pPr>
            <w:r w:rsidRPr="00AE5864">
              <w:rPr>
                <w:rFonts w:asciiTheme="minorHAnsi" w:hAnsiTheme="minorHAnsi" w:cstheme="minorHAnsi"/>
              </w:rPr>
              <w:t>GS50</w:t>
            </w:r>
            <w:r w:rsidR="00A45C26" w:rsidRPr="00AE5864">
              <w:rPr>
                <w:rFonts w:asciiTheme="minorHAnsi" w:hAnsiTheme="minorHAnsi" w:cstheme="minorHAnsi"/>
              </w:rPr>
              <w:t>-</w:t>
            </w:r>
            <w:r w:rsidRPr="00AE5864">
              <w:rPr>
                <w:rFonts w:asciiTheme="minorHAnsi" w:hAnsiTheme="minorHAnsi" w:cstheme="minorHAnsi"/>
              </w:rPr>
              <w:t>08C</w:t>
            </w:r>
            <w:r w:rsidR="00A45C26" w:rsidRPr="00AE5864">
              <w:rPr>
                <w:rFonts w:asciiTheme="minorHAnsi" w:hAnsiTheme="minorHAnsi" w:cstheme="minorHAnsi"/>
              </w:rPr>
              <w:t>-</w:t>
            </w:r>
            <w:r w:rsidRPr="00AE5864">
              <w:rPr>
                <w:rFonts w:asciiTheme="minorHAnsi" w:hAnsiTheme="minorHAnsi" w:cstheme="minorHAnsi"/>
              </w:rPr>
              <w:t>06</w:t>
            </w:r>
            <w:r w:rsidR="008A2CEE" w:rsidRPr="00AE5864">
              <w:rPr>
                <w:rFonts w:asciiTheme="minorHAnsi" w:hAnsiTheme="minorHAnsi" w:cstheme="minorHAnsi"/>
                <w:bCs w:val="0"/>
              </w:rPr>
              <w:fldChar w:fldCharType="begin"/>
            </w:r>
            <w:r w:rsidR="008A2CEE" w:rsidRPr="00AE5864">
              <w:rPr>
                <w:rFonts w:asciiTheme="minorHAnsi" w:hAnsiTheme="minorHAnsi" w:cstheme="minorHAnsi"/>
                <w:bCs w:val="0"/>
              </w:rPr>
              <w:instrText xml:space="preserve"> XE “GS50-08C-06" \f “dan” </w:instrText>
            </w:r>
            <w:r w:rsidR="008A2CEE" w:rsidRPr="00AE5864">
              <w:rPr>
                <w:rFonts w:asciiTheme="minorHAnsi" w:hAnsiTheme="minorHAnsi" w:cstheme="minorHAnsi"/>
                <w:bCs w:val="0"/>
              </w:rPr>
              <w:fldChar w:fldCharType="end"/>
            </w:r>
          </w:p>
          <w:p w14:paraId="5C0FA1A2" w14:textId="38D5EFC9" w:rsidR="00FE285D" w:rsidRPr="00AE5864" w:rsidRDefault="00FE285D" w:rsidP="00AE5864">
            <w:pPr>
              <w:pStyle w:val="TableText"/>
              <w:shd w:val="clear" w:color="auto" w:fill="FFFFFF" w:themeFill="background1"/>
              <w:spacing w:before="60" w:after="60"/>
              <w:jc w:val="center"/>
              <w:rPr>
                <w:rFonts w:asciiTheme="minorHAnsi" w:hAnsiTheme="minorHAnsi" w:cstheme="minorHAnsi"/>
              </w:rPr>
            </w:pPr>
            <w:r w:rsidRPr="00AE5864">
              <w:rPr>
                <w:rFonts w:asciiTheme="minorHAnsi" w:hAnsiTheme="minorHAnsi" w:cstheme="minorHAnsi"/>
              </w:rPr>
              <w:t>Rev. 1</w:t>
            </w:r>
          </w:p>
        </w:tc>
        <w:tc>
          <w:tcPr>
            <w:tcW w:w="2900" w:type="pct"/>
            <w:tcBorders>
              <w:top w:val="single" w:sz="4" w:space="0" w:color="000000"/>
              <w:bottom w:val="single" w:sz="4" w:space="0" w:color="000000"/>
            </w:tcBorders>
            <w:tcMar>
              <w:top w:w="43" w:type="dxa"/>
              <w:left w:w="72" w:type="dxa"/>
              <w:bottom w:w="43" w:type="dxa"/>
              <w:right w:w="72" w:type="dxa"/>
            </w:tcMar>
          </w:tcPr>
          <w:p w14:paraId="5EB8B764" w14:textId="77777777" w:rsidR="00FE285D" w:rsidRPr="00AE5864" w:rsidRDefault="00FE285D" w:rsidP="00AE5864">
            <w:pPr>
              <w:pStyle w:val="RecordTitles"/>
              <w:shd w:val="clear" w:color="auto" w:fill="FFFFFF" w:themeFill="background1"/>
              <w:spacing w:before="60" w:after="60"/>
              <w:rPr>
                <w:rFonts w:asciiTheme="minorHAnsi" w:hAnsiTheme="minorHAnsi" w:cstheme="minorHAnsi"/>
              </w:rPr>
            </w:pPr>
            <w:r w:rsidRPr="00AE5864">
              <w:rPr>
                <w:rFonts w:asciiTheme="minorHAnsi" w:hAnsiTheme="minorHAnsi" w:cstheme="minorHAnsi"/>
              </w:rPr>
              <w:t>Inventory – Surplus Property</w:t>
            </w:r>
          </w:p>
          <w:p w14:paraId="6F60549C" w14:textId="3F1D30C7" w:rsidR="00FE285D" w:rsidRPr="00AE5864" w:rsidRDefault="00DD00D7" w:rsidP="00AE5864">
            <w:pPr>
              <w:spacing w:before="60" w:after="60"/>
              <w:rPr>
                <w:rFonts w:asciiTheme="minorHAnsi" w:hAnsiTheme="minorHAnsi" w:cstheme="minorHAnsi"/>
              </w:rPr>
            </w:pPr>
            <w:r w:rsidRPr="00AE5864">
              <w:rPr>
                <w:rFonts w:asciiTheme="minorHAnsi" w:hAnsiTheme="minorHAnsi" w:cstheme="minorHAnsi"/>
              </w:rPr>
              <w:t>Records relating to the inventorying of surplus capital and/or expendable (tagged or tracked) assets.</w:t>
            </w:r>
            <w:r w:rsidR="008A2CEE" w:rsidRPr="00AE5864">
              <w:rPr>
                <w:rFonts w:asciiTheme="minorHAnsi" w:eastAsia="Calibri" w:hAnsiTheme="minorHAnsi" w:cstheme="minorHAnsi"/>
                <w:bCs/>
              </w:rPr>
              <w:t xml:space="preserve"> </w:t>
            </w:r>
            <w:r w:rsidR="008A2CEE" w:rsidRPr="00AE5864">
              <w:rPr>
                <w:rFonts w:asciiTheme="minorHAnsi" w:eastAsia="Calibri" w:hAnsiTheme="minorHAnsi" w:cstheme="minorHAnsi"/>
                <w:bCs/>
              </w:rPr>
              <w:fldChar w:fldCharType="begin"/>
            </w:r>
            <w:r w:rsidR="008A2CEE" w:rsidRPr="00AE5864">
              <w:rPr>
                <w:rFonts w:asciiTheme="minorHAnsi" w:eastAsia="Calibri" w:hAnsiTheme="minorHAnsi" w:cstheme="minorHAnsi"/>
              </w:rPr>
              <w:instrText xml:space="preserve"> XE "surplus property</w:instrText>
            </w:r>
            <w:r w:rsidR="007F66B8">
              <w:rPr>
                <w:rFonts w:asciiTheme="minorHAnsi" w:eastAsia="Calibri" w:hAnsiTheme="minorHAnsi" w:cstheme="minorHAnsi"/>
              </w:rPr>
              <w:instrText>:</w:instrText>
            </w:r>
            <w:r w:rsidR="008A2CEE" w:rsidRPr="00AE5864">
              <w:rPr>
                <w:rFonts w:asciiTheme="minorHAnsi" w:eastAsia="Calibri" w:hAnsiTheme="minorHAnsi" w:cstheme="minorHAnsi"/>
              </w:rPr>
              <w:instrText>inventor</w:instrText>
            </w:r>
            <w:r w:rsidR="007F66B8">
              <w:rPr>
                <w:rFonts w:asciiTheme="minorHAnsi" w:eastAsia="Calibri" w:hAnsiTheme="minorHAnsi" w:cstheme="minorHAnsi"/>
              </w:rPr>
              <w:instrText>ies</w:instrText>
            </w:r>
            <w:r w:rsidR="008A2CEE" w:rsidRPr="00AE5864">
              <w:rPr>
                <w:rFonts w:asciiTheme="minorHAnsi" w:eastAsia="Calibri" w:hAnsiTheme="minorHAnsi" w:cstheme="minorHAnsi"/>
              </w:rPr>
              <w:instrText xml:space="preserve">" \f “subject” </w:instrText>
            </w:r>
            <w:r w:rsidR="008A2CEE" w:rsidRPr="00AE5864">
              <w:rPr>
                <w:rFonts w:asciiTheme="minorHAnsi" w:eastAsia="Calibri" w:hAnsiTheme="minorHAnsi" w:cstheme="minorHAnsi"/>
                <w:bCs/>
              </w:rPr>
              <w:fldChar w:fldCharType="end"/>
            </w:r>
            <w:r w:rsidR="008A2CEE" w:rsidRPr="00AE5864">
              <w:rPr>
                <w:rFonts w:asciiTheme="minorHAnsi" w:eastAsia="Calibri" w:hAnsiTheme="minorHAnsi" w:cstheme="minorHAnsi"/>
                <w:bCs/>
              </w:rPr>
              <w:fldChar w:fldCharType="begin"/>
            </w:r>
            <w:r w:rsidR="008A2CEE" w:rsidRPr="00AE5864">
              <w:rPr>
                <w:rFonts w:asciiTheme="minorHAnsi" w:eastAsia="Calibri" w:hAnsiTheme="minorHAnsi" w:cstheme="minorHAnsi"/>
              </w:rPr>
              <w:instrText xml:space="preserve"> XE "inventories:surplus</w:instrText>
            </w:r>
            <w:r w:rsidR="008A2CEE" w:rsidRPr="00AE5864">
              <w:rPr>
                <w:rFonts w:asciiTheme="minorHAnsi" w:hAnsiTheme="minorHAnsi" w:cstheme="minorHAnsi"/>
              </w:rPr>
              <w:instrText>sed</w:instrText>
            </w:r>
            <w:r w:rsidR="008A2CEE" w:rsidRPr="00AE5864">
              <w:rPr>
                <w:rFonts w:asciiTheme="minorHAnsi" w:eastAsia="Calibri" w:hAnsiTheme="minorHAnsi" w:cstheme="minorHAnsi"/>
              </w:rPr>
              <w:instrText xml:space="preserve"> property" \f “subject” </w:instrText>
            </w:r>
            <w:r w:rsidR="008A2CEE" w:rsidRPr="00AE5864">
              <w:rPr>
                <w:rFonts w:asciiTheme="minorHAnsi" w:eastAsia="Calibri" w:hAnsiTheme="minorHAnsi" w:cstheme="minorHAnsi"/>
                <w:bCs/>
              </w:rPr>
              <w:fldChar w:fldCharType="end"/>
            </w:r>
            <w:r w:rsidR="008A2CEE" w:rsidRPr="00AE5864">
              <w:rPr>
                <w:rFonts w:asciiTheme="minorHAnsi" w:hAnsiTheme="minorHAnsi" w:cstheme="minorHAnsi"/>
                <w:szCs w:val="22"/>
              </w:rPr>
              <w:fldChar w:fldCharType="begin"/>
            </w:r>
            <w:r w:rsidR="008A2CEE" w:rsidRPr="00AE5864">
              <w:rPr>
                <w:rFonts w:asciiTheme="minorHAnsi" w:hAnsiTheme="minorHAnsi" w:cstheme="minorHAnsi"/>
                <w:szCs w:val="22"/>
              </w:rPr>
              <w:instrText xml:space="preserve"> XE "tracked assets" \f “subject” </w:instrText>
            </w:r>
            <w:r w:rsidR="008A2CEE" w:rsidRPr="00AE5864">
              <w:rPr>
                <w:rFonts w:asciiTheme="minorHAnsi" w:hAnsiTheme="minorHAnsi" w:cstheme="minorHAnsi"/>
                <w:szCs w:val="22"/>
              </w:rPr>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5D9AEA58" w14:textId="77777777" w:rsidR="00FE285D" w:rsidRPr="00AE5864" w:rsidRDefault="00DD00D7" w:rsidP="00AE5864">
            <w:pPr>
              <w:pStyle w:val="TableText"/>
              <w:shd w:val="clear" w:color="auto" w:fill="FFFFFF" w:themeFill="background1"/>
              <w:spacing w:before="60" w:after="60"/>
              <w:rPr>
                <w:rFonts w:asciiTheme="minorHAnsi" w:hAnsiTheme="minorHAnsi" w:cstheme="minorHAnsi"/>
              </w:rPr>
            </w:pPr>
            <w:r w:rsidRPr="00AE5864">
              <w:rPr>
                <w:rFonts w:asciiTheme="minorHAnsi" w:hAnsiTheme="minorHAnsi" w:cstheme="minorHAnsi"/>
                <w:b/>
              </w:rPr>
              <w:t xml:space="preserve">Retain </w:t>
            </w:r>
            <w:r w:rsidRPr="00AE5864">
              <w:rPr>
                <w:rFonts w:asciiTheme="minorHAnsi" w:hAnsiTheme="minorHAnsi" w:cstheme="minorHAnsi"/>
              </w:rPr>
              <w:t xml:space="preserve">for 6 years after inventory </w:t>
            </w:r>
            <w:r w:rsidR="00F63CC6" w:rsidRPr="00AE5864">
              <w:rPr>
                <w:rFonts w:asciiTheme="minorHAnsi" w:hAnsiTheme="minorHAnsi" w:cstheme="minorHAnsi"/>
              </w:rPr>
              <w:t xml:space="preserve">record </w:t>
            </w:r>
            <w:r w:rsidRPr="00AE5864">
              <w:rPr>
                <w:rFonts w:asciiTheme="minorHAnsi" w:hAnsiTheme="minorHAnsi" w:cstheme="minorHAnsi"/>
              </w:rPr>
              <w:t>obsolete or superseded</w:t>
            </w:r>
          </w:p>
          <w:p w14:paraId="1B1D0D9C" w14:textId="77777777" w:rsidR="00DD00D7" w:rsidRPr="00AE5864" w:rsidRDefault="00DD00D7" w:rsidP="00AE5864">
            <w:pPr>
              <w:pStyle w:val="TableText"/>
              <w:shd w:val="clear" w:color="auto" w:fill="FFFFFF" w:themeFill="background1"/>
              <w:spacing w:before="60" w:after="60"/>
              <w:rPr>
                <w:rFonts w:asciiTheme="minorHAnsi" w:hAnsiTheme="minorHAnsi" w:cstheme="minorHAnsi"/>
                <w:i/>
              </w:rPr>
            </w:pPr>
            <w:r w:rsidRPr="00AE5864">
              <w:rPr>
                <w:rFonts w:asciiTheme="minorHAnsi" w:hAnsiTheme="minorHAnsi" w:cstheme="minorHAnsi"/>
              </w:rPr>
              <w:t xml:space="preserve">   </w:t>
            </w:r>
            <w:r w:rsidRPr="00AE5864">
              <w:rPr>
                <w:rFonts w:asciiTheme="minorHAnsi" w:hAnsiTheme="minorHAnsi" w:cstheme="minorHAnsi"/>
                <w:i/>
              </w:rPr>
              <w:t>then</w:t>
            </w:r>
          </w:p>
          <w:p w14:paraId="449FD2C4" w14:textId="656CEEE3" w:rsidR="00DD00D7" w:rsidRPr="00AE5864" w:rsidRDefault="00DD00D7" w:rsidP="00AE5864">
            <w:pPr>
              <w:pStyle w:val="TableText"/>
              <w:shd w:val="clear" w:color="auto" w:fill="FFFFFF" w:themeFill="background1"/>
              <w:spacing w:before="60" w:after="60"/>
              <w:rPr>
                <w:rFonts w:asciiTheme="minorHAnsi" w:hAnsiTheme="minorHAnsi" w:cstheme="minorHAnsi"/>
                <w:b/>
              </w:rPr>
            </w:pPr>
            <w:r w:rsidRPr="00AE5864">
              <w:rPr>
                <w:rFonts w:asciiTheme="minorHAnsi" w:hAnsiTheme="minorHAnsi" w:cstheme="minorHAnsi"/>
                <w:b/>
              </w:rPr>
              <w:t>Destroy</w:t>
            </w:r>
            <w:r w:rsidR="00115941" w:rsidRPr="00AE5864">
              <w:rPr>
                <w:rFonts w:asciiTheme="minorHAnsi" w:hAnsiTheme="minorHAnsi" w:cstheme="minorHAnsi"/>
              </w:rPr>
              <w:t>.</w:t>
            </w:r>
          </w:p>
        </w:tc>
        <w:tc>
          <w:tcPr>
            <w:tcW w:w="600" w:type="pct"/>
            <w:tcBorders>
              <w:top w:val="single" w:sz="4" w:space="0" w:color="000000"/>
              <w:bottom w:val="single" w:sz="4" w:space="0" w:color="000000"/>
            </w:tcBorders>
            <w:tcMar>
              <w:top w:w="43" w:type="dxa"/>
              <w:left w:w="72" w:type="dxa"/>
              <w:bottom w:w="43" w:type="dxa"/>
              <w:right w:w="72" w:type="dxa"/>
            </w:tcMar>
          </w:tcPr>
          <w:p w14:paraId="426592C7" w14:textId="77777777" w:rsidR="00115941" w:rsidRPr="00AE5864" w:rsidRDefault="00115941" w:rsidP="00AE5864">
            <w:pPr>
              <w:shd w:val="clear" w:color="auto" w:fill="FFFFFF" w:themeFill="background1"/>
              <w:spacing w:before="60"/>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NON</w:t>
            </w:r>
            <w:r w:rsidR="00A45C26" w:rsidRPr="00AE5864">
              <w:rPr>
                <w:rFonts w:asciiTheme="minorHAnsi" w:eastAsia="Calibri" w:hAnsiTheme="minorHAnsi" w:cstheme="minorHAnsi"/>
                <w:sz w:val="20"/>
                <w:szCs w:val="20"/>
              </w:rPr>
              <w:t>-</w:t>
            </w:r>
            <w:r w:rsidRPr="00AE5864">
              <w:rPr>
                <w:rFonts w:asciiTheme="minorHAnsi" w:eastAsia="Calibri" w:hAnsiTheme="minorHAnsi" w:cstheme="minorHAnsi"/>
                <w:sz w:val="20"/>
                <w:szCs w:val="20"/>
              </w:rPr>
              <w:t>ARCHIVAL</w:t>
            </w:r>
          </w:p>
          <w:p w14:paraId="4DBCB382" w14:textId="77777777" w:rsidR="00115941" w:rsidRPr="00AE5864" w:rsidRDefault="00115941" w:rsidP="00064EAC">
            <w:pPr>
              <w:shd w:val="clear" w:color="auto" w:fill="FFFFFF" w:themeFill="background1"/>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NON</w:t>
            </w:r>
            <w:r w:rsidR="00A45C26" w:rsidRPr="00AE5864">
              <w:rPr>
                <w:rFonts w:asciiTheme="minorHAnsi" w:eastAsia="Calibri" w:hAnsiTheme="minorHAnsi" w:cstheme="minorHAnsi"/>
                <w:sz w:val="20"/>
                <w:szCs w:val="20"/>
              </w:rPr>
              <w:t>-</w:t>
            </w:r>
            <w:r w:rsidRPr="00AE5864">
              <w:rPr>
                <w:rFonts w:asciiTheme="minorHAnsi" w:eastAsia="Calibri" w:hAnsiTheme="minorHAnsi" w:cstheme="minorHAnsi"/>
                <w:sz w:val="20"/>
                <w:szCs w:val="20"/>
              </w:rPr>
              <w:t>ESSENTIAL</w:t>
            </w:r>
          </w:p>
          <w:p w14:paraId="5B3F6C8C" w14:textId="77777777" w:rsidR="00FE285D" w:rsidRPr="00AE5864" w:rsidRDefault="00115941" w:rsidP="00064EAC">
            <w:pPr>
              <w:shd w:val="clear" w:color="auto" w:fill="FFFFFF" w:themeFill="background1"/>
              <w:jc w:val="center"/>
              <w:rPr>
                <w:rFonts w:asciiTheme="minorHAnsi" w:eastAsia="Calibri" w:hAnsiTheme="minorHAnsi" w:cstheme="minorHAnsi"/>
                <w:b/>
                <w:szCs w:val="22"/>
              </w:rPr>
            </w:pPr>
            <w:r w:rsidRPr="00AE5864">
              <w:rPr>
                <w:rFonts w:asciiTheme="minorHAnsi" w:eastAsia="Calibri" w:hAnsiTheme="minorHAnsi" w:cstheme="minorHAnsi"/>
                <w:sz w:val="20"/>
                <w:szCs w:val="20"/>
              </w:rPr>
              <w:t>OPR</w:t>
            </w:r>
          </w:p>
        </w:tc>
      </w:tr>
    </w:tbl>
    <w:p w14:paraId="3092DAE7" w14:textId="77777777" w:rsidR="00593E8D" w:rsidRDefault="00593E8D" w:rsidP="00064EAC">
      <w:pPr>
        <w:shd w:val="clear" w:color="auto" w:fill="FFFFFF" w:themeFill="background1"/>
        <w:sectPr w:rsidR="00593E8D" w:rsidSect="00524D96">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593E8D" w:rsidRPr="00AE5864" w14:paraId="7E1E7946" w14:textId="77777777" w:rsidTr="00AE5864">
        <w:trPr>
          <w:cantSplit/>
          <w:trHeight w:val="288"/>
          <w:tblHeader/>
          <w:jc w:val="center"/>
        </w:trPr>
        <w:tc>
          <w:tcPr>
            <w:tcW w:w="5000" w:type="pct"/>
            <w:gridSpan w:val="4"/>
            <w:tcMar>
              <w:top w:w="43" w:type="dxa"/>
              <w:left w:w="72" w:type="dxa"/>
              <w:bottom w:w="43" w:type="dxa"/>
              <w:right w:w="72" w:type="dxa"/>
            </w:tcMar>
          </w:tcPr>
          <w:p w14:paraId="0CE4971A" w14:textId="77777777" w:rsidR="00593E8D" w:rsidRPr="00AE5864" w:rsidRDefault="00593E8D" w:rsidP="006A2C7E">
            <w:pPr>
              <w:pStyle w:val="Activties"/>
              <w:shd w:val="clear" w:color="auto" w:fill="FFFFFF" w:themeFill="background1"/>
              <w:rPr>
                <w:rFonts w:asciiTheme="minorHAnsi" w:hAnsiTheme="minorHAnsi" w:cstheme="minorHAnsi"/>
                <w:color w:val="000000"/>
              </w:rPr>
            </w:pPr>
            <w:bookmarkStart w:id="38" w:name="_Toc176417910"/>
            <w:r w:rsidRPr="00AE5864">
              <w:rPr>
                <w:rFonts w:asciiTheme="minorHAnsi" w:hAnsiTheme="minorHAnsi" w:cstheme="minorHAnsi"/>
                <w:color w:val="000000"/>
              </w:rPr>
              <w:lastRenderedPageBreak/>
              <w:t>MAINTENANCE, INSPECTION, AND MONITORING</w:t>
            </w:r>
            <w:bookmarkEnd w:id="38"/>
          </w:p>
          <w:p w14:paraId="08F019E7" w14:textId="0476FB4E" w:rsidR="00593E8D" w:rsidRPr="00AE5864" w:rsidRDefault="00D16CA1" w:rsidP="00465C20">
            <w:pPr>
              <w:pStyle w:val="ActivityText"/>
              <w:shd w:val="clear" w:color="auto" w:fill="FFFFFF" w:themeFill="background1"/>
              <w:ind w:left="864"/>
              <w:rPr>
                <w:rFonts w:asciiTheme="minorHAnsi" w:hAnsiTheme="minorHAnsi" w:cstheme="minorHAnsi"/>
              </w:rPr>
            </w:pPr>
            <w:r w:rsidRPr="00AE5864">
              <w:rPr>
                <w:rFonts w:asciiTheme="minorHAnsi" w:eastAsia="Calibri" w:hAnsiTheme="minorHAnsi" w:cstheme="minorHAnsi"/>
                <w:sz w:val="21"/>
                <w:szCs w:val="21"/>
              </w:rPr>
              <w:t>The activity of performing legally required or voluntary actions on assets owned or used by the agency</w:t>
            </w:r>
            <w:r w:rsidR="006E4511">
              <w:rPr>
                <w:rFonts w:asciiTheme="minorHAnsi" w:eastAsia="Calibri" w:hAnsiTheme="minorHAnsi" w:cstheme="minorHAnsi"/>
                <w:sz w:val="21"/>
                <w:szCs w:val="21"/>
              </w:rPr>
              <w:t xml:space="preserve">, with the </w:t>
            </w:r>
            <w:r w:rsidRPr="00AE5864">
              <w:rPr>
                <w:rFonts w:asciiTheme="minorHAnsi" w:eastAsia="Calibri" w:hAnsiTheme="minorHAnsi" w:cstheme="minorHAnsi"/>
                <w:sz w:val="21"/>
                <w:szCs w:val="21"/>
              </w:rPr>
              <w:t>aim</w:t>
            </w:r>
            <w:r w:rsidR="00DB2663">
              <w:rPr>
                <w:rFonts w:asciiTheme="minorHAnsi" w:eastAsia="Calibri" w:hAnsiTheme="minorHAnsi" w:cstheme="minorHAnsi"/>
                <w:sz w:val="21"/>
                <w:szCs w:val="21"/>
              </w:rPr>
              <w:t>s of</w:t>
            </w:r>
            <w:r w:rsidRPr="00AE5864">
              <w:rPr>
                <w:rFonts w:asciiTheme="minorHAnsi" w:eastAsia="Calibri" w:hAnsiTheme="minorHAnsi" w:cstheme="minorHAnsi"/>
                <w:sz w:val="21"/>
                <w:szCs w:val="21"/>
              </w:rPr>
              <w:t xml:space="preserve"> preventing unsafe conditions, advancing security, reducing equipment decline/failure, and avoiding unnecessary loss</w:t>
            </w:r>
            <w:r w:rsidR="00AE5864" w:rsidRPr="00AE5864">
              <w:rPr>
                <w:rFonts w:asciiTheme="minorHAnsi" w:eastAsia="Calibri" w:hAnsiTheme="minorHAnsi" w:cstheme="minorHAnsi"/>
                <w:sz w:val="21"/>
                <w:szCs w:val="21"/>
              </w:rPr>
              <w:t xml:space="preserve">. </w:t>
            </w:r>
            <w:r w:rsidRPr="00AE5864">
              <w:rPr>
                <w:rFonts w:asciiTheme="minorHAnsi" w:eastAsia="Calibri" w:hAnsiTheme="minorHAnsi" w:cstheme="minorHAnsi"/>
                <w:sz w:val="21"/>
                <w:szCs w:val="21"/>
              </w:rPr>
              <w:t xml:space="preserve">Includes routine, preventive, </w:t>
            </w:r>
            <w:r w:rsidR="00AE5864" w:rsidRPr="00AE5864">
              <w:rPr>
                <w:rFonts w:asciiTheme="minorHAnsi" w:eastAsia="Calibri" w:hAnsiTheme="minorHAnsi" w:cstheme="minorHAnsi"/>
                <w:sz w:val="21"/>
                <w:szCs w:val="21"/>
              </w:rPr>
              <w:t>scheduled,</w:t>
            </w:r>
            <w:r w:rsidRPr="00AE5864">
              <w:rPr>
                <w:rFonts w:asciiTheme="minorHAnsi" w:eastAsia="Calibri" w:hAnsiTheme="minorHAnsi" w:cstheme="minorHAnsi"/>
                <w:sz w:val="21"/>
                <w:szCs w:val="21"/>
              </w:rPr>
              <w:t xml:space="preserve"> and unscheduled repair, </w:t>
            </w:r>
            <w:r w:rsidR="00AE5864" w:rsidRPr="00AE5864">
              <w:rPr>
                <w:rFonts w:asciiTheme="minorHAnsi" w:eastAsia="Calibri" w:hAnsiTheme="minorHAnsi" w:cstheme="minorHAnsi"/>
                <w:sz w:val="21"/>
                <w:szCs w:val="21"/>
              </w:rPr>
              <w:t>remediation,</w:t>
            </w:r>
            <w:r w:rsidRPr="00AE5864">
              <w:rPr>
                <w:rFonts w:asciiTheme="minorHAnsi" w:eastAsia="Calibri" w:hAnsiTheme="minorHAnsi" w:cstheme="minorHAnsi"/>
                <w:sz w:val="21"/>
                <w:szCs w:val="21"/>
              </w:rPr>
              <w:t xml:space="preserve"> and abatement.</w:t>
            </w:r>
            <w:r w:rsidRPr="00AE5864">
              <w:rPr>
                <w:rFonts w:asciiTheme="minorHAnsi" w:hAnsiTheme="minorHAnsi" w:cstheme="minorHAnsi"/>
                <w:b/>
              </w:rPr>
              <w:t xml:space="preserve"> </w:t>
            </w:r>
            <w:r w:rsidRPr="00AE5864">
              <w:rPr>
                <w:rFonts w:asciiTheme="minorHAnsi" w:hAnsiTheme="minorHAnsi" w:cstheme="minorHAnsi"/>
              </w:rPr>
              <w:t xml:space="preserve">Excludes records documenting financial transactions which are covered in the Financial Management section of CORE. </w:t>
            </w:r>
          </w:p>
        </w:tc>
      </w:tr>
      <w:tr w:rsidR="00593E8D" w:rsidRPr="00AE5864" w14:paraId="1776FDB8" w14:textId="77777777" w:rsidTr="008A40ED">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721F61C5" w14:textId="62126F22" w:rsidR="00593E8D" w:rsidRPr="00AE5864" w:rsidRDefault="00593E8D" w:rsidP="006A2C7E">
            <w:pPr>
              <w:pStyle w:val="HeaderGrayBar"/>
              <w:rPr>
                <w:rFonts w:asciiTheme="minorHAnsi" w:hAnsiTheme="minorHAnsi" w:cstheme="minorHAnsi"/>
                <w:sz w:val="16"/>
                <w:szCs w:val="16"/>
              </w:rPr>
            </w:pPr>
            <w:r w:rsidRPr="00AE5864">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38F6BFC6" w14:textId="77777777" w:rsidR="00593E8D" w:rsidRPr="00AE5864" w:rsidRDefault="00593E8D" w:rsidP="006A2C7E">
            <w:pPr>
              <w:pStyle w:val="HeaderGrayBar"/>
              <w:rPr>
                <w:rFonts w:asciiTheme="minorHAnsi" w:hAnsiTheme="minorHAnsi" w:cstheme="minorHAnsi"/>
                <w:sz w:val="18"/>
                <w:szCs w:val="18"/>
              </w:rPr>
            </w:pPr>
            <w:r w:rsidRPr="00AE5864">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D27D67C" w14:textId="77777777" w:rsidR="00593E8D" w:rsidRPr="00AE5864" w:rsidRDefault="00593E8D" w:rsidP="006A2C7E">
            <w:pPr>
              <w:pStyle w:val="HeaderGrayBar"/>
              <w:rPr>
                <w:rFonts w:asciiTheme="minorHAnsi" w:hAnsiTheme="minorHAnsi" w:cstheme="minorHAnsi"/>
                <w:sz w:val="18"/>
                <w:szCs w:val="18"/>
              </w:rPr>
            </w:pPr>
            <w:r w:rsidRPr="00AE5864">
              <w:rPr>
                <w:rFonts w:asciiTheme="minorHAnsi" w:hAnsiTheme="minorHAnsi" w:cstheme="minorHAnsi"/>
                <w:sz w:val="18"/>
                <w:szCs w:val="18"/>
              </w:rPr>
              <w:t xml:space="preserve">RETENTION AND </w:t>
            </w:r>
          </w:p>
          <w:p w14:paraId="2C5C3ECC" w14:textId="77777777" w:rsidR="00593E8D" w:rsidRPr="00AE5864" w:rsidRDefault="00593E8D" w:rsidP="006A2C7E">
            <w:pPr>
              <w:pStyle w:val="HeaderGrayBar"/>
              <w:rPr>
                <w:rFonts w:asciiTheme="minorHAnsi" w:hAnsiTheme="minorHAnsi" w:cstheme="minorHAnsi"/>
                <w:sz w:val="18"/>
                <w:szCs w:val="18"/>
              </w:rPr>
            </w:pPr>
            <w:r w:rsidRPr="00AE5864">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9E1D360" w14:textId="77777777" w:rsidR="00593E8D" w:rsidRPr="00AE5864" w:rsidRDefault="00593E8D" w:rsidP="006A2C7E">
            <w:pPr>
              <w:pStyle w:val="HeaderGrayBar"/>
              <w:rPr>
                <w:rFonts w:asciiTheme="minorHAnsi" w:hAnsiTheme="minorHAnsi" w:cstheme="minorHAnsi"/>
                <w:sz w:val="18"/>
                <w:szCs w:val="18"/>
              </w:rPr>
            </w:pPr>
            <w:r w:rsidRPr="00AE5864">
              <w:rPr>
                <w:rFonts w:asciiTheme="minorHAnsi" w:hAnsiTheme="minorHAnsi" w:cstheme="minorHAnsi"/>
                <w:sz w:val="18"/>
                <w:szCs w:val="18"/>
              </w:rPr>
              <w:t>DESIGNATION</w:t>
            </w:r>
          </w:p>
        </w:tc>
      </w:tr>
      <w:tr w:rsidR="00593E8D" w:rsidRPr="008A40ED" w14:paraId="4058A4FF" w14:textId="77777777" w:rsidTr="008A40ED">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4AF02847" w14:textId="5341B659" w:rsidR="00593E8D" w:rsidRPr="008A40ED" w:rsidRDefault="00593E8D" w:rsidP="008A40ED">
            <w:pPr>
              <w:spacing w:before="60" w:after="60"/>
              <w:jc w:val="center"/>
            </w:pPr>
            <w:r w:rsidRPr="008A40ED">
              <w:t>GS50-18-08</w:t>
            </w:r>
            <w:r w:rsidR="008A40ED" w:rsidRPr="008A40ED">
              <w:fldChar w:fldCharType="begin"/>
            </w:r>
            <w:r w:rsidR="008A40ED" w:rsidRPr="008A40ED">
              <w:instrText xml:space="preserve"> XE “GS50-18-08" \f “dan” </w:instrText>
            </w:r>
            <w:r w:rsidR="008A40ED" w:rsidRPr="008A40ED">
              <w:fldChar w:fldCharType="end"/>
            </w:r>
          </w:p>
          <w:p w14:paraId="1466C538" w14:textId="01D8093B" w:rsidR="00593E8D" w:rsidRPr="008A40ED" w:rsidRDefault="00593E8D" w:rsidP="008A40ED">
            <w:pPr>
              <w:spacing w:before="60" w:after="60"/>
              <w:jc w:val="center"/>
            </w:pPr>
            <w:r w:rsidRPr="008A40ED">
              <w:t xml:space="preserve">Rev. </w:t>
            </w:r>
            <w:r w:rsidR="00635C09" w:rsidRPr="008A40ED">
              <w:t>2</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45A8B9D4" w14:textId="77777777" w:rsidR="00593E8D" w:rsidRPr="008A40ED" w:rsidRDefault="00593E8D" w:rsidP="008A40ED">
            <w:pPr>
              <w:spacing w:before="60" w:after="60"/>
              <w:rPr>
                <w:b/>
                <w:bCs/>
                <w:i/>
                <w:iCs/>
              </w:rPr>
            </w:pPr>
            <w:r w:rsidRPr="008A40ED">
              <w:rPr>
                <w:b/>
                <w:bCs/>
                <w:i/>
                <w:iCs/>
              </w:rPr>
              <w:t>Inspections – Bridges</w:t>
            </w:r>
          </w:p>
          <w:p w14:paraId="74EDD49A" w14:textId="368AE1DD" w:rsidR="00593E8D" w:rsidRPr="008A40ED" w:rsidRDefault="00593E8D" w:rsidP="008A40ED">
            <w:pPr>
              <w:spacing w:before="60" w:after="60"/>
            </w:pPr>
            <w:r w:rsidRPr="008A40ED">
              <w:t>Records relating to the inspection of bridges owned by the agency and performed in accordance with National Bridge Inspection Standards (NBIS) pursuant to 23 CFR § 650(C) and 23 USC 151</w:t>
            </w:r>
            <w:r w:rsidR="00AE5864" w:rsidRPr="008A40ED">
              <w:t xml:space="preserve">. </w:t>
            </w:r>
            <w:r w:rsidRPr="008A40ED">
              <w:t xml:space="preserve">Includes inspection diaries, field notes, etc. </w:t>
            </w:r>
            <w:r w:rsidRPr="008A40ED">
              <w:fldChar w:fldCharType="begin"/>
            </w:r>
            <w:r w:rsidRPr="008A40ED">
              <w:instrText xml:space="preserve"> XE "bridges:inspections" \f “subject” </w:instrText>
            </w:r>
            <w:r w:rsidRPr="008A40ED">
              <w:fldChar w:fldCharType="end"/>
            </w:r>
            <w:r w:rsidRPr="008A40ED">
              <w:fldChar w:fldCharType="begin"/>
            </w:r>
            <w:r w:rsidRPr="008A40ED">
              <w:instrText xml:space="preserve"> XE "inspections/monitoring:bridges" \f “subject” </w:instrText>
            </w:r>
            <w:r w:rsidRPr="008A40ED">
              <w:fldChar w:fldCharType="end"/>
            </w:r>
            <w:r w:rsidRPr="008A40ED">
              <w:fldChar w:fldCharType="begin"/>
            </w:r>
            <w:r w:rsidRPr="008A40ED">
              <w:instrText xml:space="preserve"> XE "standards:National Bridge Inspection (NBIS)" \f “subject” </w:instrText>
            </w:r>
            <w:r w:rsidRPr="008A40ED">
              <w:fldChar w:fldCharType="end"/>
            </w:r>
          </w:p>
          <w:p w14:paraId="1071B330" w14:textId="7E1C0826" w:rsidR="00AF750D" w:rsidRDefault="00593E8D" w:rsidP="008A40ED">
            <w:pPr>
              <w:spacing w:before="60" w:after="60"/>
            </w:pPr>
            <w:r w:rsidRPr="008A40ED">
              <w:t>Excludes</w:t>
            </w:r>
            <w:r w:rsidR="00AF750D">
              <w:t xml:space="preserve"> records covered by:</w:t>
            </w:r>
          </w:p>
          <w:p w14:paraId="630208EF" w14:textId="5FCBAAE7" w:rsidR="00593E8D" w:rsidRPr="008A40ED" w:rsidRDefault="001A45E5" w:rsidP="00BC2B29">
            <w:pPr>
              <w:pStyle w:val="ListParagraph"/>
              <w:numPr>
                <w:ilvl w:val="0"/>
                <w:numId w:val="142"/>
              </w:numPr>
              <w:spacing w:before="60" w:after="60"/>
            </w:pPr>
            <w:r w:rsidRPr="00AF750D">
              <w:rPr>
                <w:i/>
                <w:iCs/>
              </w:rPr>
              <w:t>County Engineer Records (DAN GS2012-031)</w:t>
            </w:r>
            <w:r w:rsidRPr="008A40ED">
              <w:t>;</w:t>
            </w:r>
          </w:p>
          <w:p w14:paraId="601DB5BA" w14:textId="61E17280" w:rsidR="00593E8D" w:rsidRPr="008A40ED" w:rsidRDefault="001A45E5" w:rsidP="00BC2B29">
            <w:pPr>
              <w:pStyle w:val="ListParagraph"/>
              <w:numPr>
                <w:ilvl w:val="0"/>
                <w:numId w:val="142"/>
              </w:numPr>
              <w:spacing w:before="60" w:after="60"/>
            </w:pPr>
            <w:r w:rsidRPr="00AF750D">
              <w:rPr>
                <w:i/>
                <w:iCs/>
              </w:rPr>
              <w:t>Reporting</w:t>
            </w:r>
            <w:r w:rsidR="008A40ED" w:rsidRPr="00AF750D">
              <w:rPr>
                <w:i/>
                <w:iCs/>
              </w:rPr>
              <w:t xml:space="preserve"> to External Agencies </w:t>
            </w:r>
            <w:r w:rsidRPr="00AF750D">
              <w:rPr>
                <w:i/>
                <w:iCs/>
              </w:rPr>
              <w:t xml:space="preserve">(Mandatory) (DAN </w:t>
            </w:r>
            <w:r w:rsidR="00593E8D" w:rsidRPr="00AF750D">
              <w:rPr>
                <w:i/>
                <w:iCs/>
              </w:rPr>
              <w:t>GS2012-0</w:t>
            </w:r>
            <w:r w:rsidR="008A40ED" w:rsidRPr="00AF750D">
              <w:rPr>
                <w:i/>
                <w:iCs/>
              </w:rPr>
              <w:t>28</w:t>
            </w:r>
            <w:r w:rsidRPr="00AF750D">
              <w:rPr>
                <w:i/>
                <w:iCs/>
              </w:rPr>
              <w:t>)</w:t>
            </w:r>
            <w:r w:rsidR="00593E8D" w:rsidRPr="008A40ED">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6ED198E7" w14:textId="77777777" w:rsidR="00593E8D" w:rsidRPr="008A40ED" w:rsidRDefault="00593E8D" w:rsidP="008A40ED">
            <w:pPr>
              <w:spacing w:before="60" w:after="60"/>
            </w:pPr>
            <w:r w:rsidRPr="00AF750D">
              <w:rPr>
                <w:b/>
                <w:bCs/>
              </w:rPr>
              <w:t>Retain</w:t>
            </w:r>
            <w:r w:rsidRPr="008A40ED">
              <w:t xml:space="preserve"> for 6 years after asset no longer owned by agency</w:t>
            </w:r>
          </w:p>
          <w:p w14:paraId="79E3CB2D" w14:textId="20F27EC8" w:rsidR="00593E8D" w:rsidRPr="00AF750D" w:rsidRDefault="00593E8D" w:rsidP="008A40ED">
            <w:pPr>
              <w:spacing w:before="60" w:after="60"/>
              <w:rPr>
                <w:i/>
                <w:iCs/>
              </w:rPr>
            </w:pPr>
            <w:r w:rsidRPr="008A40ED">
              <w:t xml:space="preserve"> </w:t>
            </w:r>
            <w:r w:rsidR="00AF750D">
              <w:t xml:space="preserve"> </w:t>
            </w:r>
            <w:r w:rsidRPr="008A40ED">
              <w:t xml:space="preserve"> </w:t>
            </w:r>
            <w:r w:rsidRPr="00AF750D">
              <w:rPr>
                <w:i/>
                <w:iCs/>
              </w:rPr>
              <w:t>then</w:t>
            </w:r>
          </w:p>
          <w:p w14:paraId="32F687E4" w14:textId="77777777" w:rsidR="00593E8D" w:rsidRPr="008A40ED" w:rsidRDefault="00593E8D" w:rsidP="008A40ED">
            <w:pPr>
              <w:spacing w:before="60" w:after="60"/>
            </w:pPr>
            <w:r w:rsidRPr="00AF750D">
              <w:rPr>
                <w:b/>
                <w:bCs/>
              </w:rPr>
              <w:t>Destroy</w:t>
            </w:r>
            <w:r w:rsidRPr="008A40ED">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36C80A20" w14:textId="77777777" w:rsidR="00593E8D" w:rsidRPr="00AF750D" w:rsidRDefault="00593E8D" w:rsidP="00AF750D">
            <w:pPr>
              <w:spacing w:before="60"/>
              <w:jc w:val="center"/>
              <w:rPr>
                <w:sz w:val="20"/>
                <w:szCs w:val="20"/>
              </w:rPr>
            </w:pPr>
            <w:r w:rsidRPr="00AF750D">
              <w:rPr>
                <w:sz w:val="20"/>
                <w:szCs w:val="20"/>
              </w:rPr>
              <w:t>NON-ARCHIVAL</w:t>
            </w:r>
          </w:p>
          <w:p w14:paraId="6AA6810C" w14:textId="77777777" w:rsidR="00853800" w:rsidRPr="00AF750D" w:rsidRDefault="00853800" w:rsidP="00AF750D">
            <w:pPr>
              <w:jc w:val="center"/>
              <w:rPr>
                <w:b/>
                <w:bCs/>
                <w:szCs w:val="22"/>
              </w:rPr>
            </w:pPr>
            <w:r w:rsidRPr="00AF750D">
              <w:rPr>
                <w:b/>
                <w:bCs/>
                <w:szCs w:val="22"/>
              </w:rPr>
              <w:t>ESSENTIAL</w:t>
            </w:r>
          </w:p>
          <w:p w14:paraId="5EC72904" w14:textId="50409EA6" w:rsidR="00AF750D" w:rsidRPr="00AF750D" w:rsidRDefault="00853800" w:rsidP="00AF750D">
            <w:pPr>
              <w:jc w:val="center"/>
              <w:rPr>
                <w:sz w:val="20"/>
                <w:szCs w:val="20"/>
              </w:rPr>
            </w:pPr>
            <w:r w:rsidRPr="00AF750D">
              <w:rPr>
                <w:b/>
                <w:bCs/>
                <w:sz w:val="16"/>
                <w:szCs w:val="16"/>
              </w:rPr>
              <w:t>(for Disaster Recovery)</w:t>
            </w:r>
            <w:r w:rsidR="00AF750D" w:rsidRPr="00AF750D">
              <w:rPr>
                <w:sz w:val="20"/>
                <w:szCs w:val="20"/>
              </w:rPr>
              <w:fldChar w:fldCharType="begin"/>
            </w:r>
            <w:r w:rsidR="00AF750D" w:rsidRPr="00AF750D">
              <w:rPr>
                <w:sz w:val="20"/>
                <w:szCs w:val="20"/>
              </w:rPr>
              <w:instrText xml:space="preserve"> XE "ASSET MANAGEMENT:</w:instrText>
            </w:r>
            <w:r w:rsidR="00AF750D">
              <w:rPr>
                <w:sz w:val="20"/>
                <w:szCs w:val="20"/>
              </w:rPr>
              <w:instrText xml:space="preserve">Maintenance, </w:instrText>
            </w:r>
            <w:r w:rsidR="00AF750D" w:rsidRPr="00AF750D">
              <w:rPr>
                <w:sz w:val="20"/>
                <w:szCs w:val="20"/>
              </w:rPr>
              <w:instrText>Inspection</w:instrText>
            </w:r>
            <w:r w:rsidR="00AF750D">
              <w:rPr>
                <w:sz w:val="20"/>
                <w:szCs w:val="20"/>
              </w:rPr>
              <w:instrText xml:space="preserve">, and </w:instrText>
            </w:r>
            <w:r w:rsidR="00AF750D" w:rsidRPr="00AF750D">
              <w:rPr>
                <w:sz w:val="20"/>
                <w:szCs w:val="20"/>
              </w:rPr>
              <w:instrText>Monitoring:Inspections –</w:instrText>
            </w:r>
          </w:p>
          <w:p w14:paraId="10B19A5B" w14:textId="197D68DB" w:rsidR="00853800" w:rsidRPr="00AF750D" w:rsidRDefault="00AF750D" w:rsidP="00AF750D">
            <w:pPr>
              <w:jc w:val="center"/>
              <w:rPr>
                <w:sz w:val="20"/>
                <w:szCs w:val="20"/>
                <w:highlight w:val="yellow"/>
              </w:rPr>
            </w:pPr>
            <w:r w:rsidRPr="00AF750D">
              <w:rPr>
                <w:sz w:val="20"/>
                <w:szCs w:val="20"/>
              </w:rPr>
              <w:instrText xml:space="preserve">Bridges” \f “essential” </w:instrText>
            </w:r>
            <w:r w:rsidRPr="00AF750D">
              <w:rPr>
                <w:sz w:val="20"/>
                <w:szCs w:val="20"/>
              </w:rPr>
              <w:fldChar w:fldCharType="end"/>
            </w:r>
          </w:p>
          <w:p w14:paraId="2E34F2F0" w14:textId="29453320" w:rsidR="00593E8D" w:rsidRPr="00AF750D" w:rsidRDefault="00593E8D" w:rsidP="00AF750D">
            <w:pPr>
              <w:jc w:val="center"/>
              <w:rPr>
                <w:sz w:val="20"/>
                <w:szCs w:val="20"/>
              </w:rPr>
            </w:pPr>
            <w:r w:rsidRPr="00AF750D">
              <w:rPr>
                <w:sz w:val="20"/>
                <w:szCs w:val="20"/>
              </w:rPr>
              <w:t>OPR</w:t>
            </w:r>
          </w:p>
        </w:tc>
      </w:tr>
      <w:tr w:rsidR="00593E8D" w:rsidRPr="00AE5864" w14:paraId="6CE71D91" w14:textId="77777777" w:rsidTr="008A40ED">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672E0B93" w14:textId="61F40BCF" w:rsidR="00593E8D" w:rsidRPr="00AE5864" w:rsidRDefault="00593E8D" w:rsidP="00DF1729">
            <w:pPr>
              <w:pStyle w:val="TableText"/>
              <w:shd w:val="clear" w:color="auto" w:fill="FFFFFF" w:themeFill="background1"/>
              <w:spacing w:before="60" w:after="60"/>
              <w:jc w:val="center"/>
              <w:rPr>
                <w:rFonts w:asciiTheme="minorHAnsi" w:hAnsiTheme="minorHAnsi" w:cstheme="minorHAnsi"/>
                <w:color w:val="000000" w:themeColor="text1"/>
              </w:rPr>
            </w:pPr>
            <w:r w:rsidRPr="00AE5864">
              <w:rPr>
                <w:rFonts w:asciiTheme="minorHAnsi" w:hAnsiTheme="minorHAnsi" w:cstheme="minorHAnsi"/>
                <w:color w:val="000000" w:themeColor="text1"/>
              </w:rPr>
              <w:lastRenderedPageBreak/>
              <w:t>GS51-07-10</w:t>
            </w:r>
            <w:r w:rsidR="00391CCA" w:rsidRPr="00AE5864">
              <w:rPr>
                <w:rFonts w:asciiTheme="minorHAnsi" w:hAnsiTheme="minorHAnsi" w:cstheme="minorHAnsi"/>
                <w:bCs w:val="0"/>
              </w:rPr>
              <w:fldChar w:fldCharType="begin"/>
            </w:r>
            <w:r w:rsidR="00391CCA" w:rsidRPr="00AE5864">
              <w:rPr>
                <w:rFonts w:asciiTheme="minorHAnsi" w:hAnsiTheme="minorHAnsi" w:cstheme="minorHAnsi"/>
                <w:bCs w:val="0"/>
              </w:rPr>
              <w:instrText xml:space="preserve"> XE “GS51-07-10" \f “dan” </w:instrText>
            </w:r>
            <w:r w:rsidR="00391CCA" w:rsidRPr="00AE5864">
              <w:rPr>
                <w:rFonts w:asciiTheme="minorHAnsi" w:hAnsiTheme="minorHAnsi" w:cstheme="minorHAnsi"/>
                <w:bCs w:val="0"/>
              </w:rPr>
              <w:fldChar w:fldCharType="end"/>
            </w:r>
          </w:p>
          <w:p w14:paraId="5C1CA8CC" w14:textId="64746FDB" w:rsidR="00593E8D" w:rsidRPr="00391CCA" w:rsidRDefault="00CD0E03" w:rsidP="00391CCA">
            <w:pPr>
              <w:pStyle w:val="TableText"/>
              <w:shd w:val="clear" w:color="auto" w:fill="FFFFFF" w:themeFill="background1"/>
              <w:spacing w:before="60" w:after="60"/>
              <w:jc w:val="center"/>
              <w:rPr>
                <w:rFonts w:asciiTheme="minorHAnsi" w:hAnsiTheme="minorHAnsi" w:cstheme="minorHAnsi"/>
                <w:color w:val="000000" w:themeColor="text1"/>
              </w:rPr>
            </w:pPr>
            <w:r w:rsidRPr="00AE5864">
              <w:rPr>
                <w:rFonts w:asciiTheme="minorHAnsi" w:hAnsiTheme="minorHAnsi" w:cstheme="minorHAnsi"/>
                <w:color w:val="000000" w:themeColor="text1"/>
              </w:rPr>
              <w:t>Rev. 3</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52846F27" w14:textId="77777777" w:rsidR="00593E8D" w:rsidRPr="007D557C" w:rsidRDefault="00593E8D" w:rsidP="007D557C">
            <w:pPr>
              <w:spacing w:before="60" w:after="60"/>
              <w:rPr>
                <w:b/>
                <w:bCs/>
                <w:i/>
                <w:iCs/>
              </w:rPr>
            </w:pPr>
            <w:r w:rsidRPr="007D557C">
              <w:rPr>
                <w:b/>
                <w:bCs/>
                <w:i/>
                <w:iCs/>
              </w:rPr>
              <w:t>Inspections/Monitoring – Regulated (Environmental)</w:t>
            </w:r>
          </w:p>
          <w:p w14:paraId="3DA90B3A" w14:textId="4305D487" w:rsidR="00593E8D" w:rsidRPr="007D557C" w:rsidRDefault="00593E8D" w:rsidP="007D557C">
            <w:pPr>
              <w:spacing w:before="60" w:after="60"/>
            </w:pPr>
            <w:r w:rsidRPr="007D557C">
              <w:t xml:space="preserve">Records relating to environmental monitoring of assets owned by the agency where </w:t>
            </w:r>
            <w:r w:rsidRPr="007D557C">
              <w:rPr>
                <w:b/>
                <w:bCs/>
              </w:rPr>
              <w:t>required by regulatory agencies</w:t>
            </w:r>
            <w:r w:rsidRPr="007D557C">
              <w:t xml:space="preserve"> and </w:t>
            </w:r>
            <w:r w:rsidRPr="007D557C">
              <w:rPr>
                <w:b/>
                <w:bCs/>
                <w:i/>
                <w:iCs/>
              </w:rPr>
              <w:t>where not covered by a more specific records series</w:t>
            </w:r>
            <w:r w:rsidR="00DF1729" w:rsidRPr="007D557C">
              <w:t xml:space="preserve">. </w:t>
            </w:r>
            <w:r w:rsidRPr="007D557C">
              <w:t xml:space="preserve">May include monitoring of soil, air, water (ground, drinking, surface, waste), etc. </w:t>
            </w:r>
            <w:r w:rsidRPr="007D557C">
              <w:fldChar w:fldCharType="begin"/>
            </w:r>
            <w:r w:rsidRPr="007D557C">
              <w:instrText xml:space="preserve"> XE "confined space:atmospheric monitoring" \f “subject” </w:instrText>
            </w:r>
            <w:r w:rsidRPr="007D557C">
              <w:fldChar w:fldCharType="end"/>
            </w:r>
            <w:r w:rsidRPr="007D557C">
              <w:fldChar w:fldCharType="begin"/>
            </w:r>
            <w:r w:rsidRPr="007D557C">
              <w:instrText xml:space="preserve"> XE "inspections/monitoring:required:environmental" \f “subject” </w:instrText>
            </w:r>
            <w:r w:rsidRPr="007D557C">
              <w:fldChar w:fldCharType="end"/>
            </w:r>
            <w:r w:rsidRPr="007D557C">
              <w:fldChar w:fldCharType="begin"/>
            </w:r>
            <w:r w:rsidRPr="007D557C">
              <w:instrText xml:space="preserve"> XE "drinking water monitoring" \f “subject” </w:instrText>
            </w:r>
            <w:r w:rsidRPr="007D557C">
              <w:fldChar w:fldCharType="end"/>
            </w:r>
            <w:r w:rsidRPr="007D557C">
              <w:fldChar w:fldCharType="begin"/>
            </w:r>
            <w:r w:rsidRPr="007D557C">
              <w:instrText xml:space="preserve"> XE "groundwater monitoring" \f “subject” </w:instrText>
            </w:r>
            <w:r w:rsidRPr="007D557C">
              <w:fldChar w:fldCharType="end"/>
            </w:r>
            <w:r w:rsidRPr="007D557C">
              <w:fldChar w:fldCharType="begin"/>
            </w:r>
            <w:r w:rsidRPr="007D557C">
              <w:instrText xml:space="preserve"> XE "water monitoring" \f “subject” </w:instrText>
            </w:r>
            <w:r w:rsidRPr="007D557C">
              <w:fldChar w:fldCharType="end"/>
            </w:r>
            <w:r w:rsidRPr="007D557C">
              <w:fldChar w:fldCharType="begin"/>
            </w:r>
            <w:r w:rsidRPr="007D557C">
              <w:instrText xml:space="preserve"> XE "surface water monitoring" \f “subject” </w:instrText>
            </w:r>
            <w:r w:rsidRPr="007D557C">
              <w:fldChar w:fldCharType="end"/>
            </w:r>
            <w:r w:rsidRPr="007D557C">
              <w:fldChar w:fldCharType="begin"/>
            </w:r>
            <w:r w:rsidRPr="007D557C">
              <w:instrText xml:space="preserve"> XE "soil monitoring" \f “subject” </w:instrText>
            </w:r>
            <w:r w:rsidRPr="007D557C">
              <w:fldChar w:fldCharType="end"/>
            </w:r>
            <w:r w:rsidRPr="007D557C">
              <w:fldChar w:fldCharType="begin"/>
            </w:r>
            <w:r w:rsidRPr="007D557C">
              <w:instrText xml:space="preserve"> XE "air quality monitoring" \f “subject” </w:instrText>
            </w:r>
            <w:r w:rsidRPr="007D557C">
              <w:fldChar w:fldCharType="end"/>
            </w:r>
            <w:r w:rsidRPr="007D557C">
              <w:fldChar w:fldCharType="begin"/>
            </w:r>
            <w:r w:rsidRPr="007D557C">
              <w:instrText xml:space="preserve"> XE "atmospheric monitoring" \f “subject” </w:instrText>
            </w:r>
            <w:r w:rsidRPr="007D557C">
              <w:fldChar w:fldCharType="end"/>
            </w:r>
            <w:r w:rsidR="007D557C" w:rsidRPr="00AE5864">
              <w:rPr>
                <w:rFonts w:asciiTheme="minorHAnsi" w:hAnsiTheme="minorHAnsi" w:cstheme="minorHAnsi"/>
              </w:rPr>
              <w:fldChar w:fldCharType="begin"/>
            </w:r>
            <w:r w:rsidR="007D557C" w:rsidRPr="00AE5864">
              <w:rPr>
                <w:rFonts w:asciiTheme="minorHAnsi" w:hAnsiTheme="minorHAnsi" w:cstheme="minorHAnsi"/>
              </w:rPr>
              <w:instrText xml:space="preserve"> XE "environmental:monitoring" \f “subject” </w:instrText>
            </w:r>
            <w:r w:rsidR="007D557C" w:rsidRPr="00AE5864">
              <w:rPr>
                <w:rFonts w:asciiTheme="minorHAnsi" w:hAnsiTheme="minorHAnsi" w:cstheme="minorHAnsi"/>
              </w:rPr>
              <w:fldChar w:fldCharType="end"/>
            </w:r>
            <w:r w:rsidR="007D557C" w:rsidRPr="00AE5864">
              <w:rPr>
                <w:rFonts w:asciiTheme="minorHAnsi" w:hAnsiTheme="minorHAnsi" w:cstheme="minorHAnsi"/>
              </w:rPr>
              <w:fldChar w:fldCharType="begin"/>
            </w:r>
            <w:r w:rsidR="007D557C" w:rsidRPr="00AE5864">
              <w:rPr>
                <w:rFonts w:asciiTheme="minorHAnsi" w:hAnsiTheme="minorHAnsi" w:cstheme="minorHAnsi"/>
              </w:rPr>
              <w:instrText xml:space="preserve"> XE "monitoring:environmental" \f “subject” </w:instrText>
            </w:r>
            <w:r w:rsidR="007D557C" w:rsidRPr="00AE5864">
              <w:rPr>
                <w:rFonts w:asciiTheme="minorHAnsi" w:hAnsiTheme="minorHAnsi" w:cstheme="minorHAnsi"/>
              </w:rPr>
              <w:fldChar w:fldCharType="end"/>
            </w:r>
          </w:p>
          <w:p w14:paraId="192084AB" w14:textId="77777777" w:rsidR="00593E8D" w:rsidRPr="007D557C" w:rsidRDefault="00593E8D" w:rsidP="007D557C">
            <w:pPr>
              <w:spacing w:before="60" w:after="60"/>
            </w:pPr>
            <w:r w:rsidRPr="007D557C">
              <w:t>Includes, but is not limited to:</w:t>
            </w:r>
          </w:p>
          <w:p w14:paraId="0F8E4A5F" w14:textId="06D45C62" w:rsidR="00593E8D" w:rsidRPr="007D557C" w:rsidRDefault="00593E8D" w:rsidP="00BC2B29">
            <w:pPr>
              <w:pStyle w:val="ListParagraph"/>
              <w:numPr>
                <w:ilvl w:val="0"/>
                <w:numId w:val="232"/>
              </w:numPr>
              <w:spacing w:before="60" w:after="60"/>
            </w:pPr>
            <w:r w:rsidRPr="007D557C">
              <w:t>Atmospheric monitoring of confined spaces (WAC 296-809-50006).</w:t>
            </w:r>
          </w:p>
          <w:p w14:paraId="60C7E578" w14:textId="77777777" w:rsidR="00593E8D" w:rsidRPr="007D557C" w:rsidRDefault="00593E8D" w:rsidP="007D557C">
            <w:pPr>
              <w:spacing w:before="60" w:after="60"/>
            </w:pPr>
            <w:r w:rsidRPr="007D557C">
              <w:t>Excludes records covered more specifically in CORE or sector schedules such as:</w:t>
            </w:r>
          </w:p>
          <w:p w14:paraId="24471C5E" w14:textId="77777777" w:rsidR="00CD0E03" w:rsidRPr="007D557C" w:rsidRDefault="00CD0E03" w:rsidP="00BC2B29">
            <w:pPr>
              <w:pStyle w:val="ListParagraph"/>
              <w:numPr>
                <w:ilvl w:val="0"/>
                <w:numId w:val="232"/>
              </w:numPr>
              <w:spacing w:before="60" w:after="60"/>
            </w:pPr>
            <w:r w:rsidRPr="00EA7287">
              <w:rPr>
                <w:i/>
                <w:iCs/>
              </w:rPr>
              <w:t>Authorizations/Certifications – Agency Management (DAN GS50-01-42)</w:t>
            </w:r>
            <w:r w:rsidRPr="007D557C">
              <w:t>;</w:t>
            </w:r>
          </w:p>
          <w:p w14:paraId="6FBB06F4" w14:textId="2F9ECCA3" w:rsidR="00593E8D" w:rsidRPr="007D557C" w:rsidRDefault="00CD0E03" w:rsidP="00BC2B29">
            <w:pPr>
              <w:pStyle w:val="ListParagraph"/>
              <w:numPr>
                <w:ilvl w:val="0"/>
                <w:numId w:val="232"/>
              </w:numPr>
              <w:spacing w:before="60" w:after="60"/>
            </w:pPr>
            <w:r w:rsidRPr="00EA7287">
              <w:rPr>
                <w:i/>
                <w:iCs/>
              </w:rPr>
              <w:t>Hazardous Materials/Dangerous Waste – Abatement and Remediation (DAN GS50-19-15)</w:t>
            </w:r>
            <w:r w:rsidRPr="007D557C">
              <w:t>;</w:t>
            </w:r>
          </w:p>
          <w:p w14:paraId="1F2A7257" w14:textId="77777777" w:rsidR="00593E8D" w:rsidRPr="007D557C" w:rsidRDefault="00593E8D" w:rsidP="00BC2B29">
            <w:pPr>
              <w:pStyle w:val="ListParagraph"/>
              <w:numPr>
                <w:ilvl w:val="0"/>
                <w:numId w:val="232"/>
              </w:numPr>
              <w:spacing w:before="60" w:after="60"/>
            </w:pPr>
            <w:r w:rsidRPr="007D557C">
              <w:t>Inspections/monitoring of assets not owned by the agency but monitored by the agency in a regulatory capacity, which is covered in sector schedules.</w:t>
            </w:r>
          </w:p>
          <w:p w14:paraId="3A712522" w14:textId="6A75E993" w:rsidR="00593E8D" w:rsidRPr="00EA7287" w:rsidRDefault="00593E8D" w:rsidP="007D557C">
            <w:pPr>
              <w:spacing w:before="60" w:after="60"/>
              <w:rPr>
                <w:i/>
                <w:iCs/>
                <w:sz w:val="21"/>
                <w:szCs w:val="21"/>
              </w:rPr>
            </w:pPr>
            <w:r w:rsidRPr="00EA7287">
              <w:rPr>
                <w:i/>
                <w:iCs/>
                <w:sz w:val="21"/>
                <w:szCs w:val="21"/>
              </w:rPr>
              <w:t xml:space="preserve">Note: Local government agencies may need to retain these records longer </w:t>
            </w:r>
            <w:proofErr w:type="gramStart"/>
            <w:r w:rsidRPr="00EA7287">
              <w:rPr>
                <w:i/>
                <w:iCs/>
                <w:sz w:val="21"/>
                <w:szCs w:val="21"/>
              </w:rPr>
              <w:t>in order to</w:t>
            </w:r>
            <w:proofErr w:type="gramEnd"/>
            <w:r w:rsidRPr="00EA7287">
              <w:rPr>
                <w:i/>
                <w:iCs/>
                <w:sz w:val="21"/>
                <w:szCs w:val="21"/>
              </w:rPr>
              <w:t xml:space="preserve"> comply with additional federal or state regulatory agency requirements. </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21AA65AA" w14:textId="77777777" w:rsidR="00593E8D" w:rsidRPr="00AE5864" w:rsidRDefault="00593E8D" w:rsidP="00DF1729">
            <w:pPr>
              <w:shd w:val="clear" w:color="auto" w:fill="FFFFFF" w:themeFill="background1"/>
              <w:spacing w:before="60" w:after="60"/>
              <w:rPr>
                <w:rFonts w:asciiTheme="minorHAnsi" w:hAnsiTheme="minorHAnsi" w:cstheme="minorHAnsi"/>
                <w:szCs w:val="22"/>
              </w:rPr>
            </w:pPr>
            <w:r w:rsidRPr="00AE5864">
              <w:rPr>
                <w:rFonts w:asciiTheme="minorHAnsi" w:hAnsiTheme="minorHAnsi" w:cstheme="minorHAnsi"/>
                <w:b/>
                <w:szCs w:val="22"/>
              </w:rPr>
              <w:t>Retain</w:t>
            </w:r>
            <w:r w:rsidRPr="00AE5864">
              <w:rPr>
                <w:rFonts w:asciiTheme="minorHAnsi" w:hAnsiTheme="minorHAnsi" w:cstheme="minorHAnsi"/>
                <w:szCs w:val="22"/>
              </w:rPr>
              <w:t xml:space="preserve"> for 30 years after end of calendar year</w:t>
            </w:r>
          </w:p>
          <w:p w14:paraId="210AFC35" w14:textId="77777777" w:rsidR="00593E8D" w:rsidRPr="00AE5864" w:rsidRDefault="00593E8D" w:rsidP="00DF1729">
            <w:pPr>
              <w:shd w:val="clear" w:color="auto" w:fill="FFFFFF" w:themeFill="background1"/>
              <w:spacing w:before="60" w:after="60"/>
              <w:rPr>
                <w:rFonts w:asciiTheme="minorHAnsi" w:hAnsiTheme="minorHAnsi" w:cstheme="minorHAnsi"/>
                <w:i/>
                <w:szCs w:val="22"/>
              </w:rPr>
            </w:pPr>
            <w:r w:rsidRPr="00AE5864">
              <w:rPr>
                <w:rFonts w:asciiTheme="minorHAnsi" w:hAnsiTheme="minorHAnsi" w:cstheme="minorHAnsi"/>
                <w:szCs w:val="22"/>
              </w:rPr>
              <w:t xml:space="preserve">   </w:t>
            </w:r>
            <w:r w:rsidRPr="00AE5864">
              <w:rPr>
                <w:rFonts w:asciiTheme="minorHAnsi" w:hAnsiTheme="minorHAnsi" w:cstheme="minorHAnsi"/>
                <w:i/>
                <w:szCs w:val="22"/>
              </w:rPr>
              <w:t>then</w:t>
            </w:r>
          </w:p>
          <w:p w14:paraId="1638CA40" w14:textId="140EEA44" w:rsidR="00593E8D" w:rsidRPr="00AE5864" w:rsidRDefault="00593E8D" w:rsidP="007D557C">
            <w:pPr>
              <w:shd w:val="clear" w:color="auto" w:fill="FFFFFF" w:themeFill="background1"/>
              <w:spacing w:before="60" w:after="60"/>
              <w:rPr>
                <w:rFonts w:asciiTheme="minorHAnsi" w:hAnsiTheme="minorHAnsi" w:cstheme="minorHAnsi"/>
              </w:rPr>
            </w:pPr>
            <w:r w:rsidRPr="00AE5864">
              <w:rPr>
                <w:rFonts w:asciiTheme="minorHAnsi" w:hAnsiTheme="minorHAnsi" w:cstheme="minorHAnsi"/>
                <w:b/>
                <w:szCs w:val="22"/>
              </w:rPr>
              <w:t>Transfer</w:t>
            </w:r>
            <w:r w:rsidRPr="00AE5864">
              <w:rPr>
                <w:rFonts w:asciiTheme="minorHAnsi" w:hAnsiTheme="minorHAnsi" w:cstheme="minorHAnsi"/>
                <w:szCs w:val="22"/>
              </w:rPr>
              <w:t xml:space="preserve"> to Washington State Archives for appraisal and selective retention</w:t>
            </w:r>
            <w:r w:rsidRPr="00DF1729">
              <w:rPr>
                <w:rFonts w:asciiTheme="minorHAnsi" w:hAnsiTheme="minorHAnsi" w:cstheme="minorHAnsi"/>
                <w:szCs w:val="22"/>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1BB3C3E2" w14:textId="77777777" w:rsidR="00593E8D" w:rsidRPr="00AE5864" w:rsidRDefault="00593E8D" w:rsidP="00DF1729">
            <w:pPr>
              <w:shd w:val="clear" w:color="auto" w:fill="FFFFFF" w:themeFill="background1"/>
              <w:spacing w:before="60"/>
              <w:jc w:val="center"/>
              <w:rPr>
                <w:rFonts w:asciiTheme="minorHAnsi" w:eastAsia="Calibri" w:hAnsiTheme="minorHAnsi" w:cstheme="minorHAnsi"/>
                <w:b/>
                <w:szCs w:val="22"/>
              </w:rPr>
            </w:pPr>
            <w:r w:rsidRPr="00AE5864">
              <w:rPr>
                <w:rFonts w:asciiTheme="minorHAnsi" w:eastAsia="Calibri" w:hAnsiTheme="minorHAnsi" w:cstheme="minorHAnsi"/>
                <w:b/>
                <w:szCs w:val="22"/>
              </w:rPr>
              <w:t>ARCHIVAL</w:t>
            </w:r>
          </w:p>
          <w:p w14:paraId="5A6E6547" w14:textId="485D6574" w:rsidR="00593E8D" w:rsidRPr="00AE5864" w:rsidRDefault="00593E8D" w:rsidP="006A2C7E">
            <w:pPr>
              <w:shd w:val="clear" w:color="auto" w:fill="FFFFFF" w:themeFill="background1"/>
              <w:jc w:val="center"/>
              <w:rPr>
                <w:rFonts w:asciiTheme="minorHAnsi" w:eastAsia="Calibri" w:hAnsiTheme="minorHAnsi" w:cstheme="minorHAnsi"/>
                <w:b/>
                <w:sz w:val="16"/>
                <w:szCs w:val="16"/>
              </w:rPr>
            </w:pPr>
            <w:r w:rsidRPr="00AE5864">
              <w:rPr>
                <w:rFonts w:asciiTheme="minorHAnsi" w:eastAsia="Calibri" w:hAnsiTheme="minorHAnsi" w:cstheme="minorHAnsi"/>
                <w:b/>
                <w:sz w:val="16"/>
                <w:szCs w:val="16"/>
              </w:rPr>
              <w:t>(Appraisal Required)</w:t>
            </w:r>
            <w:r w:rsidR="00EA7287" w:rsidRPr="00AE5864">
              <w:rPr>
                <w:rFonts w:asciiTheme="minorHAnsi" w:hAnsiTheme="minorHAnsi" w:cstheme="minorHAnsi"/>
              </w:rPr>
              <w:t xml:space="preserve"> </w:t>
            </w:r>
            <w:r w:rsidR="00EA7287" w:rsidRPr="00AE5864">
              <w:rPr>
                <w:rFonts w:asciiTheme="minorHAnsi" w:hAnsiTheme="minorHAnsi" w:cstheme="minorHAnsi"/>
              </w:rPr>
              <w:fldChar w:fldCharType="begin"/>
            </w:r>
            <w:r w:rsidR="00EA7287" w:rsidRPr="00AE5864">
              <w:rPr>
                <w:rFonts w:asciiTheme="minorHAnsi" w:hAnsiTheme="minorHAnsi" w:cstheme="minorHAnsi"/>
              </w:rPr>
              <w:instrText xml:space="preserve"> XE "ASSET MANAGEMENT:Inspection/Monitoring:Inspections/Monitoring – Regulated (Environmental)” \f “archival” </w:instrText>
            </w:r>
            <w:r w:rsidR="00EA7287" w:rsidRPr="00AE5864">
              <w:rPr>
                <w:rFonts w:asciiTheme="minorHAnsi" w:hAnsiTheme="minorHAnsi" w:cstheme="minorHAnsi"/>
              </w:rPr>
              <w:fldChar w:fldCharType="end"/>
            </w:r>
          </w:p>
          <w:p w14:paraId="58304D20" w14:textId="77777777" w:rsidR="00593E8D" w:rsidRPr="00AE5864" w:rsidRDefault="00593E8D" w:rsidP="006A2C7E">
            <w:pPr>
              <w:shd w:val="clear" w:color="auto" w:fill="FFFFFF" w:themeFill="background1"/>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NON-ESSENTIAL</w:t>
            </w:r>
          </w:p>
          <w:p w14:paraId="500BB9E3" w14:textId="14C172BF" w:rsidR="00593E8D" w:rsidRPr="00AE5864" w:rsidRDefault="00593E8D" w:rsidP="006A2C7E">
            <w:pPr>
              <w:shd w:val="clear" w:color="auto" w:fill="FFFFFF" w:themeFill="background1"/>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OPR</w:t>
            </w:r>
          </w:p>
        </w:tc>
      </w:tr>
      <w:tr w:rsidR="00593E8D" w:rsidRPr="00AE5864" w14:paraId="27E341D8" w14:textId="77777777" w:rsidTr="008A40ED">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79663749" w14:textId="03A18C36" w:rsidR="00593E8D" w:rsidRPr="00AE5864" w:rsidRDefault="00593E8D" w:rsidP="00DF1729">
            <w:pPr>
              <w:pStyle w:val="TableText"/>
              <w:shd w:val="clear" w:color="auto" w:fill="FFFFFF" w:themeFill="background1"/>
              <w:spacing w:before="60" w:after="60"/>
              <w:jc w:val="center"/>
              <w:rPr>
                <w:rFonts w:asciiTheme="minorHAnsi" w:hAnsiTheme="minorHAnsi" w:cstheme="minorHAnsi"/>
                <w:szCs w:val="22"/>
              </w:rPr>
            </w:pPr>
            <w:r w:rsidRPr="00AE5864">
              <w:rPr>
                <w:rFonts w:asciiTheme="minorHAnsi" w:hAnsiTheme="minorHAnsi" w:cstheme="minorHAnsi"/>
                <w:szCs w:val="22"/>
              </w:rPr>
              <w:lastRenderedPageBreak/>
              <w:t>GS2012-038</w:t>
            </w:r>
            <w:r w:rsidR="00E920D0" w:rsidRPr="00AE5864">
              <w:rPr>
                <w:rFonts w:asciiTheme="minorHAnsi" w:hAnsiTheme="minorHAnsi" w:cstheme="minorHAnsi"/>
                <w:bCs w:val="0"/>
                <w:szCs w:val="22"/>
              </w:rPr>
              <w:fldChar w:fldCharType="begin"/>
            </w:r>
            <w:r w:rsidR="00E920D0" w:rsidRPr="00AE5864">
              <w:rPr>
                <w:rFonts w:asciiTheme="minorHAnsi" w:hAnsiTheme="minorHAnsi" w:cstheme="minorHAnsi"/>
                <w:bCs w:val="0"/>
                <w:szCs w:val="22"/>
              </w:rPr>
              <w:instrText xml:space="preserve"> XE “</w:instrText>
            </w:r>
            <w:r w:rsidR="00E920D0" w:rsidRPr="00AE5864">
              <w:rPr>
                <w:rFonts w:asciiTheme="minorHAnsi" w:hAnsiTheme="minorHAnsi" w:cstheme="minorHAnsi"/>
                <w:szCs w:val="22"/>
              </w:rPr>
              <w:instrText>GS2012-038</w:instrText>
            </w:r>
            <w:r w:rsidR="00E920D0" w:rsidRPr="00AE5864">
              <w:rPr>
                <w:rFonts w:asciiTheme="minorHAnsi" w:hAnsiTheme="minorHAnsi" w:cstheme="minorHAnsi"/>
                <w:bCs w:val="0"/>
                <w:szCs w:val="22"/>
              </w:rPr>
              <w:instrText xml:space="preserve">" \f “dan” </w:instrText>
            </w:r>
            <w:r w:rsidR="00E920D0" w:rsidRPr="00AE5864">
              <w:rPr>
                <w:rFonts w:asciiTheme="minorHAnsi" w:hAnsiTheme="minorHAnsi" w:cstheme="minorHAnsi"/>
                <w:bCs w:val="0"/>
                <w:szCs w:val="22"/>
              </w:rPr>
              <w:fldChar w:fldCharType="end"/>
            </w:r>
          </w:p>
          <w:p w14:paraId="52E957D9" w14:textId="166D8C06" w:rsidR="00593E8D" w:rsidRPr="00AE5864" w:rsidRDefault="00F22A4B" w:rsidP="00E920D0">
            <w:pPr>
              <w:pStyle w:val="TableText"/>
              <w:shd w:val="clear" w:color="auto" w:fill="FFFFFF" w:themeFill="background1"/>
              <w:spacing w:before="60" w:after="60"/>
              <w:jc w:val="center"/>
              <w:rPr>
                <w:rFonts w:asciiTheme="minorHAnsi" w:hAnsiTheme="minorHAnsi" w:cstheme="minorHAnsi"/>
                <w:szCs w:val="22"/>
              </w:rPr>
            </w:pPr>
            <w:r w:rsidRPr="00AE5864">
              <w:rPr>
                <w:rFonts w:asciiTheme="minorHAnsi" w:hAnsiTheme="minorHAnsi" w:cstheme="minorHAnsi"/>
                <w:szCs w:val="22"/>
              </w:rPr>
              <w:t>Rev. 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5CDBFEB1" w14:textId="77777777" w:rsidR="00593E8D" w:rsidRPr="00E920D0" w:rsidRDefault="00593E8D" w:rsidP="00E920D0">
            <w:pPr>
              <w:spacing w:before="60" w:after="60"/>
              <w:rPr>
                <w:b/>
                <w:bCs/>
                <w:i/>
                <w:iCs/>
              </w:rPr>
            </w:pPr>
            <w:r w:rsidRPr="00E920D0">
              <w:rPr>
                <w:b/>
                <w:bCs/>
                <w:i/>
                <w:iCs/>
              </w:rPr>
              <w:t>Inspections/Monitoring – Regulated (Non-Environmental)</w:t>
            </w:r>
          </w:p>
          <w:p w14:paraId="76EBFE0A" w14:textId="2F7AD2C1" w:rsidR="00E920D0" w:rsidRPr="00AE5864" w:rsidRDefault="00593E8D" w:rsidP="00E920D0">
            <w:pPr>
              <w:shd w:val="clear" w:color="auto" w:fill="FFFFFF" w:themeFill="background1"/>
              <w:spacing w:before="60" w:after="60"/>
              <w:rPr>
                <w:rFonts w:asciiTheme="minorHAnsi" w:hAnsiTheme="minorHAnsi" w:cstheme="minorHAnsi"/>
                <w:szCs w:val="22"/>
              </w:rPr>
            </w:pPr>
            <w:r w:rsidRPr="00E920D0">
              <w:t xml:space="preserve">Records relating to non-environmental monitoring of assets owned by the agency where </w:t>
            </w:r>
            <w:r w:rsidRPr="00E920D0">
              <w:rPr>
                <w:b/>
                <w:bCs/>
              </w:rPr>
              <w:t>required by regulatory ag</w:t>
            </w:r>
            <w:r w:rsidRPr="00E920D0">
              <w:t xml:space="preserve">encies and </w:t>
            </w:r>
            <w:r w:rsidRPr="00E920D0">
              <w:rPr>
                <w:b/>
                <w:bCs/>
                <w:i/>
                <w:iCs/>
              </w:rPr>
              <w:t>where not covered by a more specific records series</w:t>
            </w:r>
            <w:r w:rsidRPr="00E920D0">
              <w:t>.</w:t>
            </w:r>
            <w:r w:rsidR="00E920D0" w:rsidRPr="00AE5864">
              <w:rPr>
                <w:rFonts w:asciiTheme="minorHAnsi" w:hAnsiTheme="minorHAnsi" w:cstheme="minorHAnsi"/>
              </w:rPr>
              <w:t xml:space="preserve"> </w:t>
            </w:r>
            <w:r w:rsidR="00E920D0" w:rsidRPr="00AE5864">
              <w:rPr>
                <w:rFonts w:asciiTheme="minorHAnsi" w:hAnsiTheme="minorHAnsi" w:cstheme="minorHAnsi"/>
              </w:rPr>
              <w:fldChar w:fldCharType="begin"/>
            </w:r>
            <w:r w:rsidR="00E920D0" w:rsidRPr="00AE5864">
              <w:rPr>
                <w:rFonts w:asciiTheme="minorHAnsi" w:hAnsiTheme="minorHAnsi" w:cstheme="minorHAnsi"/>
              </w:rPr>
              <w:instrText xml:space="preserve"> XE "airport:self-inspections" \f “subject” </w:instrText>
            </w:r>
            <w:r w:rsidR="00E920D0" w:rsidRPr="00AE5864">
              <w:rPr>
                <w:rFonts w:asciiTheme="minorHAnsi" w:hAnsiTheme="minorHAnsi" w:cstheme="minorHAnsi"/>
              </w:rPr>
              <w:fldChar w:fldCharType="end"/>
            </w:r>
            <w:r w:rsidR="00E920D0" w:rsidRPr="00AE5864">
              <w:rPr>
                <w:rFonts w:asciiTheme="minorHAnsi" w:hAnsiTheme="minorHAnsi" w:cstheme="minorHAnsi"/>
              </w:rPr>
              <w:fldChar w:fldCharType="begin"/>
            </w:r>
            <w:r w:rsidR="00E920D0" w:rsidRPr="00AE5864">
              <w:rPr>
                <w:rFonts w:asciiTheme="minorHAnsi" w:hAnsiTheme="minorHAnsi" w:cstheme="minorHAnsi"/>
              </w:rPr>
              <w:instrText xml:space="preserve"> XE "underground storage tank (UST) inspections" \f “subject” </w:instrText>
            </w:r>
            <w:r w:rsidR="00E920D0" w:rsidRPr="00AE5864">
              <w:rPr>
                <w:rFonts w:asciiTheme="minorHAnsi" w:hAnsiTheme="minorHAnsi" w:cstheme="minorHAnsi"/>
              </w:rPr>
              <w:fldChar w:fldCharType="end"/>
            </w:r>
            <w:r w:rsidR="00E920D0" w:rsidRPr="00AE5864">
              <w:rPr>
                <w:rFonts w:asciiTheme="minorHAnsi" w:hAnsiTheme="minorHAnsi" w:cstheme="minorHAnsi"/>
              </w:rPr>
              <w:fldChar w:fldCharType="begin"/>
            </w:r>
            <w:r w:rsidR="00E920D0" w:rsidRPr="00AE5864">
              <w:rPr>
                <w:rFonts w:asciiTheme="minorHAnsi" w:hAnsiTheme="minorHAnsi" w:cstheme="minorHAnsi"/>
              </w:rPr>
              <w:instrText xml:space="preserve"> XE "inspections/monitoring:required:non-environmental" \f “subject” </w:instrText>
            </w:r>
            <w:r w:rsidR="00E920D0" w:rsidRPr="00AE5864">
              <w:rPr>
                <w:rFonts w:asciiTheme="minorHAnsi" w:hAnsiTheme="minorHAnsi" w:cstheme="minorHAnsi"/>
              </w:rPr>
              <w:fldChar w:fldCharType="end"/>
            </w:r>
            <w:r w:rsidR="00E920D0" w:rsidRPr="00AE5864">
              <w:rPr>
                <w:rFonts w:asciiTheme="minorHAnsi" w:hAnsiTheme="minorHAnsi" w:cstheme="minorHAnsi"/>
                <w:sz w:val="20"/>
                <w:szCs w:val="20"/>
              </w:rPr>
              <w:fldChar w:fldCharType="begin"/>
            </w:r>
            <w:r w:rsidR="00E920D0" w:rsidRPr="00AE5864">
              <w:rPr>
                <w:rFonts w:asciiTheme="minorHAnsi" w:hAnsiTheme="minorHAnsi" w:cstheme="minorHAnsi"/>
                <w:sz w:val="20"/>
                <w:szCs w:val="20"/>
              </w:rPr>
              <w:instrText xml:space="preserve"> XE "violations/corrections:inspections/monitoring (agency assets)" \f “subject” </w:instrText>
            </w:r>
            <w:r w:rsidR="00E920D0" w:rsidRPr="00AE5864">
              <w:rPr>
                <w:rFonts w:asciiTheme="minorHAnsi" w:hAnsiTheme="minorHAnsi" w:cstheme="minorHAnsi"/>
                <w:sz w:val="20"/>
                <w:szCs w:val="20"/>
              </w:rPr>
              <w:fldChar w:fldCharType="end"/>
            </w:r>
          </w:p>
          <w:p w14:paraId="25A14799" w14:textId="77777777" w:rsidR="00593E8D" w:rsidRPr="00E920D0" w:rsidRDefault="00593E8D" w:rsidP="00E920D0">
            <w:pPr>
              <w:spacing w:before="60" w:after="60"/>
            </w:pPr>
            <w:r w:rsidRPr="00E920D0">
              <w:t>Includes, but is not limited to:</w:t>
            </w:r>
          </w:p>
          <w:p w14:paraId="3744798C" w14:textId="0D7EDD0A" w:rsidR="00593E8D" w:rsidRPr="00E920D0" w:rsidRDefault="00593E8D" w:rsidP="00BC2B29">
            <w:pPr>
              <w:pStyle w:val="ListParagraph"/>
              <w:numPr>
                <w:ilvl w:val="0"/>
                <w:numId w:val="233"/>
              </w:numPr>
              <w:spacing w:before="60" w:after="60"/>
            </w:pPr>
            <w:r w:rsidRPr="00E920D0">
              <w:t>Airport self-inspections (14 CFR § 139.327);</w:t>
            </w:r>
          </w:p>
          <w:p w14:paraId="58F7B5D7" w14:textId="22574E86" w:rsidR="00593E8D" w:rsidRPr="00E920D0" w:rsidRDefault="00593E8D" w:rsidP="00BC2B29">
            <w:pPr>
              <w:pStyle w:val="ListParagraph"/>
              <w:numPr>
                <w:ilvl w:val="0"/>
                <w:numId w:val="233"/>
              </w:numPr>
              <w:spacing w:before="60" w:after="60"/>
            </w:pPr>
            <w:r w:rsidRPr="00E920D0">
              <w:t>Underground storage tank (UST) inspections (40 CFR § 280.45)</w:t>
            </w:r>
            <w:r w:rsidR="00E920D0">
              <w:t>.</w:t>
            </w:r>
          </w:p>
          <w:p w14:paraId="3207EBF9" w14:textId="77777777" w:rsidR="00593E8D" w:rsidRPr="00E920D0" w:rsidRDefault="00593E8D" w:rsidP="00E920D0">
            <w:pPr>
              <w:spacing w:before="60" w:after="60"/>
            </w:pPr>
            <w:r w:rsidRPr="00E920D0">
              <w:t xml:space="preserve">Excludes records covered more specifically in </w:t>
            </w:r>
            <w:r w:rsidRPr="00FC42CE">
              <w:rPr>
                <w:i/>
                <w:iCs/>
              </w:rPr>
              <w:t>CORE</w:t>
            </w:r>
            <w:r w:rsidRPr="00E920D0">
              <w:t xml:space="preserve"> or sector schedules such as:</w:t>
            </w:r>
          </w:p>
          <w:p w14:paraId="70280E1F" w14:textId="2907EC65" w:rsidR="00593E8D" w:rsidRPr="00E920D0" w:rsidRDefault="00593E8D" w:rsidP="00BC2B29">
            <w:pPr>
              <w:pStyle w:val="ListParagraph"/>
              <w:numPr>
                <w:ilvl w:val="0"/>
                <w:numId w:val="234"/>
              </w:numPr>
              <w:spacing w:before="60" w:after="60"/>
            </w:pPr>
            <w:r w:rsidRPr="00C61048">
              <w:rPr>
                <w:i/>
                <w:iCs/>
              </w:rPr>
              <w:t xml:space="preserve">Hazardous </w:t>
            </w:r>
            <w:r w:rsidR="00252D92" w:rsidRPr="00C61048">
              <w:rPr>
                <w:i/>
                <w:iCs/>
              </w:rPr>
              <w:t>Materials/Dangerous Waste – Abatement and Remediation (DAN GS50</w:t>
            </w:r>
            <w:r w:rsidRPr="00C61048">
              <w:rPr>
                <w:i/>
                <w:iCs/>
              </w:rPr>
              <w:t>-19-15</w:t>
            </w:r>
            <w:r w:rsidR="00C61048" w:rsidRPr="00C61048">
              <w:rPr>
                <w:i/>
                <w:iCs/>
              </w:rPr>
              <w:t>)</w:t>
            </w:r>
            <w:r w:rsidRPr="00E920D0">
              <w:t>;</w:t>
            </w:r>
          </w:p>
          <w:p w14:paraId="1F5D0632" w14:textId="7E65E8B2" w:rsidR="00252D92" w:rsidRPr="00E920D0" w:rsidRDefault="00252D92" w:rsidP="00BC2B29">
            <w:pPr>
              <w:pStyle w:val="ListParagraph"/>
              <w:numPr>
                <w:ilvl w:val="0"/>
                <w:numId w:val="234"/>
              </w:numPr>
              <w:spacing w:before="60" w:after="60"/>
            </w:pPr>
            <w:r w:rsidRPr="00C61048">
              <w:rPr>
                <w:i/>
                <w:iCs/>
              </w:rPr>
              <w:t>Inspections – Bridges (DAN</w:t>
            </w:r>
            <w:r w:rsidR="004523FA" w:rsidRPr="00C61048">
              <w:rPr>
                <w:i/>
                <w:iCs/>
              </w:rPr>
              <w:t xml:space="preserve"> </w:t>
            </w:r>
            <w:r w:rsidRPr="00C61048">
              <w:rPr>
                <w:i/>
                <w:iCs/>
              </w:rPr>
              <w:t>GS50-18-08)</w:t>
            </w:r>
            <w:r w:rsidR="008B76A3" w:rsidRPr="00E920D0">
              <w:t>;</w:t>
            </w:r>
          </w:p>
          <w:p w14:paraId="329A7E66" w14:textId="5032357F" w:rsidR="00252D92" w:rsidRPr="00E920D0" w:rsidRDefault="00252D92" w:rsidP="00BC2B29">
            <w:pPr>
              <w:pStyle w:val="ListParagraph"/>
              <w:numPr>
                <w:ilvl w:val="0"/>
                <w:numId w:val="234"/>
              </w:numPr>
              <w:spacing w:before="60" w:after="60"/>
            </w:pPr>
            <w:r w:rsidRPr="00C61048">
              <w:rPr>
                <w:i/>
                <w:iCs/>
              </w:rPr>
              <w:t>Inspections/Monitoring – Non-Regulated (DAN GS2012-037)</w:t>
            </w:r>
            <w:r w:rsidRPr="00E920D0">
              <w:t>;</w:t>
            </w:r>
          </w:p>
          <w:p w14:paraId="313B3B07" w14:textId="51B8DEB5" w:rsidR="00252D92" w:rsidRPr="00E920D0" w:rsidRDefault="00252D92" w:rsidP="00BC2B29">
            <w:pPr>
              <w:pStyle w:val="ListParagraph"/>
              <w:numPr>
                <w:ilvl w:val="0"/>
                <w:numId w:val="234"/>
              </w:numPr>
              <w:spacing w:before="60" w:after="60"/>
            </w:pPr>
            <w:r w:rsidRPr="00C61048">
              <w:rPr>
                <w:i/>
                <w:iCs/>
              </w:rPr>
              <w:t>Inspection</w:t>
            </w:r>
            <w:r w:rsidR="00A605A9" w:rsidRPr="00C61048">
              <w:rPr>
                <w:i/>
                <w:iCs/>
              </w:rPr>
              <w:t>s</w:t>
            </w:r>
            <w:r w:rsidRPr="00C61048">
              <w:rPr>
                <w:i/>
                <w:iCs/>
              </w:rPr>
              <w:t>/Monitoring – Regulated (Environmental) (DAN GS51-07-10)</w:t>
            </w:r>
            <w:r w:rsidRPr="00E920D0">
              <w:t>;</w:t>
            </w:r>
          </w:p>
          <w:p w14:paraId="4BB2C162" w14:textId="09920E73" w:rsidR="00593E8D" w:rsidRPr="00E920D0" w:rsidRDefault="00A605A9" w:rsidP="00BC2B29">
            <w:pPr>
              <w:pStyle w:val="ListParagraph"/>
              <w:numPr>
                <w:ilvl w:val="0"/>
                <w:numId w:val="234"/>
              </w:numPr>
              <w:spacing w:before="60" w:after="60"/>
            </w:pPr>
            <w:r w:rsidRPr="00C61048">
              <w:rPr>
                <w:i/>
                <w:iCs/>
              </w:rPr>
              <w:t xml:space="preserve">Authorizations/Certifications </w:t>
            </w:r>
            <w:r w:rsidR="004523FA" w:rsidRPr="00C61048">
              <w:rPr>
                <w:i/>
                <w:iCs/>
              </w:rPr>
              <w:t>Received by Agency</w:t>
            </w:r>
            <w:r w:rsidRPr="00C61048">
              <w:rPr>
                <w:i/>
                <w:iCs/>
              </w:rPr>
              <w:t xml:space="preserve"> (DAN </w:t>
            </w:r>
            <w:r w:rsidR="00593E8D" w:rsidRPr="00C61048">
              <w:rPr>
                <w:i/>
                <w:iCs/>
              </w:rPr>
              <w:t>GS50-01-42</w:t>
            </w:r>
            <w:r w:rsidRPr="00C61048">
              <w:rPr>
                <w:i/>
                <w:iCs/>
              </w:rPr>
              <w:t>)</w:t>
            </w:r>
            <w:r w:rsidR="00593E8D" w:rsidRPr="00E920D0">
              <w:t>;</w:t>
            </w:r>
          </w:p>
          <w:p w14:paraId="23B1ABD6" w14:textId="77777777" w:rsidR="00593E8D" w:rsidRPr="00E920D0" w:rsidRDefault="00593E8D" w:rsidP="00BC2B29">
            <w:pPr>
              <w:pStyle w:val="ListParagraph"/>
              <w:numPr>
                <w:ilvl w:val="0"/>
                <w:numId w:val="234"/>
              </w:numPr>
              <w:spacing w:before="60" w:after="60"/>
            </w:pPr>
            <w:r w:rsidRPr="00E920D0">
              <w:t>Inspections/monitoring of assets not owned by the agency but monitored by the agency in a regulatory capacity, which is covered in sector schedules.</w:t>
            </w:r>
          </w:p>
          <w:p w14:paraId="721A0569" w14:textId="3139E36E" w:rsidR="00593E8D" w:rsidRPr="00C61048" w:rsidRDefault="00593E8D" w:rsidP="00E920D0">
            <w:pPr>
              <w:spacing w:before="60" w:after="60"/>
              <w:rPr>
                <w:i/>
                <w:iCs/>
                <w:sz w:val="21"/>
                <w:szCs w:val="21"/>
              </w:rPr>
            </w:pPr>
            <w:r w:rsidRPr="00C61048">
              <w:rPr>
                <w:i/>
                <w:iCs/>
                <w:sz w:val="21"/>
                <w:szCs w:val="21"/>
              </w:rPr>
              <w:t xml:space="preserve">Note: </w:t>
            </w:r>
            <w:r w:rsidR="004523FA" w:rsidRPr="00C61048">
              <w:rPr>
                <w:i/>
                <w:iCs/>
                <w:sz w:val="21"/>
                <w:szCs w:val="21"/>
              </w:rPr>
              <w:t>A</w:t>
            </w:r>
            <w:r w:rsidRPr="00C61048">
              <w:rPr>
                <w:i/>
                <w:iCs/>
                <w:sz w:val="21"/>
                <w:szCs w:val="21"/>
              </w:rPr>
              <w:t xml:space="preserve">gencies may need to retain these records longer </w:t>
            </w:r>
            <w:proofErr w:type="gramStart"/>
            <w:r w:rsidRPr="00C61048">
              <w:rPr>
                <w:i/>
                <w:iCs/>
                <w:sz w:val="21"/>
                <w:szCs w:val="21"/>
              </w:rPr>
              <w:t>in order to</w:t>
            </w:r>
            <w:proofErr w:type="gramEnd"/>
            <w:r w:rsidRPr="00C61048">
              <w:rPr>
                <w:i/>
                <w:iCs/>
                <w:sz w:val="21"/>
                <w:szCs w:val="21"/>
              </w:rPr>
              <w:t xml:space="preserve"> comply with additional federal or state regulatory requirements. </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6B4E70B9" w14:textId="77777777" w:rsidR="00593E8D" w:rsidRPr="00AE5864" w:rsidRDefault="00593E8D" w:rsidP="00DF1729">
            <w:pPr>
              <w:shd w:val="clear" w:color="auto" w:fill="FFFFFF" w:themeFill="background1"/>
              <w:spacing w:before="60" w:after="60"/>
              <w:rPr>
                <w:rFonts w:asciiTheme="minorHAnsi" w:hAnsiTheme="minorHAnsi" w:cstheme="minorHAnsi"/>
                <w:szCs w:val="22"/>
              </w:rPr>
            </w:pPr>
            <w:r w:rsidRPr="00AE5864">
              <w:rPr>
                <w:rFonts w:asciiTheme="minorHAnsi" w:hAnsiTheme="minorHAnsi" w:cstheme="minorHAnsi"/>
                <w:b/>
                <w:szCs w:val="22"/>
              </w:rPr>
              <w:t>Retain</w:t>
            </w:r>
            <w:r w:rsidRPr="00AE5864">
              <w:rPr>
                <w:rFonts w:asciiTheme="minorHAnsi" w:hAnsiTheme="minorHAnsi" w:cstheme="minorHAnsi"/>
                <w:szCs w:val="22"/>
              </w:rPr>
              <w:t xml:space="preserve"> for 6 years after end of calendar year</w:t>
            </w:r>
          </w:p>
          <w:p w14:paraId="3B47527B" w14:textId="3004A9FF" w:rsidR="00593E8D" w:rsidRPr="00C61048" w:rsidRDefault="00593E8D" w:rsidP="00DF1729">
            <w:pPr>
              <w:shd w:val="clear" w:color="auto" w:fill="FFFFFF" w:themeFill="background1"/>
              <w:spacing w:before="60" w:after="60"/>
              <w:rPr>
                <w:rFonts w:asciiTheme="minorHAnsi" w:hAnsiTheme="minorHAnsi" w:cstheme="minorHAnsi"/>
                <w:szCs w:val="22"/>
              </w:rPr>
            </w:pPr>
            <w:r w:rsidRPr="00AE5864">
              <w:rPr>
                <w:rFonts w:asciiTheme="minorHAnsi" w:hAnsiTheme="minorHAnsi" w:cstheme="minorHAnsi"/>
                <w:bCs/>
                <w:szCs w:val="17"/>
              </w:rPr>
              <w:t xml:space="preserve">   </w:t>
            </w:r>
            <w:r w:rsidRPr="00C61048">
              <w:rPr>
                <w:rFonts w:asciiTheme="minorHAnsi" w:hAnsiTheme="minorHAnsi" w:cstheme="minorHAnsi"/>
                <w:bCs/>
                <w:i/>
                <w:szCs w:val="17"/>
              </w:rPr>
              <w:t>and</w:t>
            </w:r>
          </w:p>
          <w:p w14:paraId="3A341A77" w14:textId="77777777" w:rsidR="00593E8D" w:rsidRPr="00AE5864" w:rsidRDefault="00593E8D" w:rsidP="00DF1729">
            <w:pPr>
              <w:shd w:val="clear" w:color="auto" w:fill="FFFFFF" w:themeFill="background1"/>
              <w:spacing w:before="60" w:after="60"/>
              <w:rPr>
                <w:rFonts w:asciiTheme="minorHAnsi" w:hAnsiTheme="minorHAnsi" w:cstheme="minorHAnsi"/>
                <w:bCs/>
                <w:szCs w:val="17"/>
              </w:rPr>
            </w:pPr>
            <w:r w:rsidRPr="00AE5864">
              <w:rPr>
                <w:rFonts w:asciiTheme="minorHAnsi" w:hAnsiTheme="minorHAnsi" w:cstheme="minorHAnsi"/>
                <w:bCs/>
                <w:szCs w:val="17"/>
              </w:rPr>
              <w:t>violations (if any) corrected</w:t>
            </w:r>
          </w:p>
          <w:p w14:paraId="7BE822A4" w14:textId="77777777" w:rsidR="00593E8D" w:rsidRPr="00AE5864" w:rsidRDefault="00593E8D" w:rsidP="00DF1729">
            <w:pPr>
              <w:shd w:val="clear" w:color="auto" w:fill="FFFFFF" w:themeFill="background1"/>
              <w:spacing w:before="60" w:after="60"/>
              <w:rPr>
                <w:rFonts w:asciiTheme="minorHAnsi" w:hAnsiTheme="minorHAnsi" w:cstheme="minorHAnsi"/>
                <w:bCs/>
                <w:i/>
                <w:szCs w:val="17"/>
              </w:rPr>
            </w:pPr>
            <w:r w:rsidRPr="00AE5864">
              <w:rPr>
                <w:rFonts w:asciiTheme="minorHAnsi" w:hAnsiTheme="minorHAnsi" w:cstheme="minorHAnsi"/>
                <w:bCs/>
                <w:szCs w:val="17"/>
              </w:rPr>
              <w:t xml:space="preserve">   </w:t>
            </w:r>
            <w:r w:rsidRPr="00AE5864">
              <w:rPr>
                <w:rFonts w:asciiTheme="minorHAnsi" w:hAnsiTheme="minorHAnsi" w:cstheme="minorHAnsi"/>
                <w:bCs/>
                <w:i/>
                <w:szCs w:val="17"/>
              </w:rPr>
              <w:t>then</w:t>
            </w:r>
          </w:p>
          <w:p w14:paraId="7025650E" w14:textId="2A0B02DE" w:rsidR="00593E8D" w:rsidRPr="00AE5864" w:rsidRDefault="00593E8D" w:rsidP="00C61048">
            <w:pPr>
              <w:shd w:val="clear" w:color="auto" w:fill="FFFFFF" w:themeFill="background1"/>
              <w:spacing w:before="60" w:after="60"/>
              <w:rPr>
                <w:rFonts w:asciiTheme="minorHAnsi" w:hAnsiTheme="minorHAnsi" w:cstheme="minorHAnsi"/>
                <w:b/>
                <w:szCs w:val="22"/>
              </w:rPr>
            </w:pPr>
            <w:r w:rsidRPr="00AE5864">
              <w:rPr>
                <w:rFonts w:asciiTheme="minorHAnsi" w:hAnsiTheme="minorHAnsi" w:cstheme="minorHAnsi"/>
                <w:b/>
                <w:bCs/>
                <w:szCs w:val="17"/>
              </w:rPr>
              <w:t>Destroy</w:t>
            </w:r>
            <w:r w:rsidRPr="00DF1729">
              <w:rPr>
                <w:rFonts w:asciiTheme="minorHAnsi" w:hAnsiTheme="minorHAnsi" w:cstheme="minorHAnsi"/>
                <w:bCs/>
                <w:szCs w:val="17"/>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5A2C72B" w14:textId="77777777" w:rsidR="00593E8D" w:rsidRPr="00AE5864" w:rsidRDefault="00593E8D" w:rsidP="00DF1729">
            <w:pPr>
              <w:shd w:val="clear" w:color="auto" w:fill="FFFFFF" w:themeFill="background1"/>
              <w:spacing w:before="60"/>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NON-ARCHIVAL</w:t>
            </w:r>
          </w:p>
          <w:p w14:paraId="30BFA3F3" w14:textId="77777777" w:rsidR="00593E8D" w:rsidRPr="00AE5864" w:rsidRDefault="00593E8D" w:rsidP="006A2C7E">
            <w:pPr>
              <w:shd w:val="clear" w:color="auto" w:fill="FFFFFF" w:themeFill="background1"/>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NON-ESSENTIAL</w:t>
            </w:r>
          </w:p>
          <w:p w14:paraId="43016743" w14:textId="77777777" w:rsidR="00593E8D" w:rsidRPr="00AE5864" w:rsidRDefault="00593E8D" w:rsidP="006A2C7E">
            <w:pPr>
              <w:shd w:val="clear" w:color="auto" w:fill="FFFFFF" w:themeFill="background1"/>
              <w:jc w:val="center"/>
              <w:rPr>
                <w:rFonts w:asciiTheme="minorHAnsi" w:eastAsia="Calibri" w:hAnsiTheme="minorHAnsi" w:cstheme="minorHAnsi"/>
                <w:b/>
                <w:szCs w:val="22"/>
              </w:rPr>
            </w:pPr>
            <w:r w:rsidRPr="00AE5864">
              <w:rPr>
                <w:rFonts w:asciiTheme="minorHAnsi" w:eastAsia="Calibri" w:hAnsiTheme="minorHAnsi" w:cstheme="minorHAnsi"/>
                <w:sz w:val="20"/>
                <w:szCs w:val="20"/>
              </w:rPr>
              <w:t>OPR</w:t>
            </w:r>
          </w:p>
        </w:tc>
      </w:tr>
      <w:tr w:rsidR="00CA062B" w:rsidRPr="00AE5864" w14:paraId="3103498B" w14:textId="77777777" w:rsidTr="008A40ED">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5A8FCD67" w14:textId="77777777" w:rsidR="00CA062B" w:rsidRPr="00AE5864" w:rsidRDefault="00CA062B" w:rsidP="00C97556">
            <w:pPr>
              <w:pStyle w:val="TableText"/>
              <w:shd w:val="clear" w:color="auto" w:fill="FFFFFF" w:themeFill="background1"/>
              <w:spacing w:before="60" w:after="60"/>
              <w:jc w:val="center"/>
              <w:rPr>
                <w:rFonts w:asciiTheme="minorHAnsi" w:hAnsiTheme="minorHAnsi" w:cstheme="minorHAnsi"/>
              </w:rPr>
            </w:pPr>
            <w:r w:rsidRPr="00AE5864">
              <w:rPr>
                <w:rFonts w:asciiTheme="minorHAnsi" w:hAnsiTheme="minorHAnsi" w:cstheme="minorHAnsi"/>
              </w:rPr>
              <w:lastRenderedPageBreak/>
              <w:t>GS2012-037</w:t>
            </w:r>
            <w:r w:rsidRPr="00AE5864">
              <w:rPr>
                <w:rFonts w:asciiTheme="minorHAnsi" w:hAnsiTheme="minorHAnsi" w:cstheme="minorHAnsi"/>
                <w:bCs w:val="0"/>
              </w:rPr>
              <w:fldChar w:fldCharType="begin"/>
            </w:r>
            <w:r w:rsidRPr="00AE5864">
              <w:rPr>
                <w:rFonts w:asciiTheme="minorHAnsi" w:hAnsiTheme="minorHAnsi" w:cstheme="minorHAnsi"/>
                <w:bCs w:val="0"/>
              </w:rPr>
              <w:instrText xml:space="preserve"> XE “</w:instrText>
            </w:r>
            <w:r w:rsidRPr="00AE5864">
              <w:rPr>
                <w:rFonts w:asciiTheme="minorHAnsi" w:hAnsiTheme="minorHAnsi" w:cstheme="minorHAnsi"/>
              </w:rPr>
              <w:instrText>GS2012-037</w:instrText>
            </w:r>
            <w:r w:rsidRPr="00AE5864">
              <w:rPr>
                <w:rFonts w:asciiTheme="minorHAnsi" w:hAnsiTheme="minorHAnsi" w:cstheme="minorHAnsi"/>
                <w:bCs w:val="0"/>
              </w:rPr>
              <w:instrText xml:space="preserve">" \f “dan” </w:instrText>
            </w:r>
            <w:r w:rsidRPr="00AE5864">
              <w:rPr>
                <w:rFonts w:asciiTheme="minorHAnsi" w:hAnsiTheme="minorHAnsi" w:cstheme="minorHAnsi"/>
                <w:bCs w:val="0"/>
              </w:rPr>
              <w:fldChar w:fldCharType="end"/>
            </w:r>
          </w:p>
          <w:p w14:paraId="59C7DEA7" w14:textId="77777777" w:rsidR="00CA062B" w:rsidRPr="00AE5864" w:rsidRDefault="00CA062B" w:rsidP="00C97556">
            <w:pPr>
              <w:pStyle w:val="TableText"/>
              <w:shd w:val="clear" w:color="auto" w:fill="FFFFFF" w:themeFill="background1"/>
              <w:spacing w:before="60" w:after="60"/>
              <w:jc w:val="center"/>
              <w:rPr>
                <w:rFonts w:asciiTheme="minorHAnsi" w:hAnsiTheme="minorHAnsi" w:cstheme="minorHAnsi"/>
              </w:rPr>
            </w:pPr>
            <w:r w:rsidRPr="00AE5864">
              <w:rPr>
                <w:rFonts w:asciiTheme="minorHAnsi" w:hAnsiTheme="minorHAnsi" w:cstheme="minorHAnsi"/>
              </w:rPr>
              <w:t>Rev. 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63B59EA2" w14:textId="77777777" w:rsidR="00CA062B" w:rsidRPr="00AE5864" w:rsidRDefault="00CA062B" w:rsidP="00C97556">
            <w:pPr>
              <w:shd w:val="clear" w:color="auto" w:fill="FFFFFF" w:themeFill="background1"/>
              <w:spacing w:before="60" w:after="60"/>
              <w:rPr>
                <w:rFonts w:asciiTheme="minorHAnsi" w:eastAsia="Calibri" w:hAnsiTheme="minorHAnsi" w:cstheme="minorHAnsi"/>
                <w:b/>
                <w:bCs/>
                <w:i/>
                <w:szCs w:val="17"/>
              </w:rPr>
            </w:pPr>
            <w:r w:rsidRPr="00AE5864">
              <w:rPr>
                <w:rFonts w:asciiTheme="minorHAnsi" w:eastAsia="Calibri" w:hAnsiTheme="minorHAnsi" w:cstheme="minorHAnsi"/>
                <w:b/>
                <w:bCs/>
                <w:i/>
                <w:szCs w:val="17"/>
              </w:rPr>
              <w:t xml:space="preserve">Inspections/Monitoring – </w:t>
            </w:r>
            <w:r>
              <w:rPr>
                <w:rFonts w:asciiTheme="minorHAnsi" w:eastAsia="Calibri" w:hAnsiTheme="minorHAnsi" w:cstheme="minorHAnsi"/>
                <w:b/>
                <w:bCs/>
                <w:i/>
                <w:szCs w:val="17"/>
              </w:rPr>
              <w:t>Routine/</w:t>
            </w:r>
            <w:r w:rsidRPr="00AE5864">
              <w:rPr>
                <w:rFonts w:asciiTheme="minorHAnsi" w:eastAsia="Calibri" w:hAnsiTheme="minorHAnsi" w:cstheme="minorHAnsi"/>
                <w:b/>
                <w:bCs/>
                <w:i/>
                <w:szCs w:val="17"/>
              </w:rPr>
              <w:t>Non-Regulated</w:t>
            </w:r>
          </w:p>
          <w:p w14:paraId="49939141" w14:textId="2F608E54" w:rsidR="00CA062B" w:rsidRPr="00AE5864" w:rsidRDefault="00CA062B" w:rsidP="00C97556">
            <w:pPr>
              <w:shd w:val="clear" w:color="auto" w:fill="FFFFFF" w:themeFill="background1"/>
              <w:spacing w:before="60" w:after="60"/>
              <w:rPr>
                <w:rFonts w:asciiTheme="minorHAnsi" w:hAnsiTheme="minorHAnsi" w:cstheme="minorHAnsi"/>
                <w:bCs/>
              </w:rPr>
            </w:pPr>
            <w:r w:rsidRPr="00AE5864">
              <w:rPr>
                <w:rFonts w:asciiTheme="minorHAnsi" w:hAnsiTheme="minorHAnsi" w:cstheme="minorHAnsi"/>
                <w:bCs/>
              </w:rPr>
              <w:t xml:space="preserve">Records </w:t>
            </w:r>
            <w:r>
              <w:rPr>
                <w:rFonts w:asciiTheme="minorHAnsi" w:hAnsiTheme="minorHAnsi" w:cstheme="minorHAnsi"/>
                <w:bCs/>
              </w:rPr>
              <w:t xml:space="preserve">relating to the routine </w:t>
            </w:r>
            <w:r w:rsidRPr="00AE5864">
              <w:rPr>
                <w:rFonts w:asciiTheme="minorHAnsi" w:hAnsiTheme="minorHAnsi" w:cstheme="minorHAnsi"/>
                <w:bCs/>
              </w:rPr>
              <w:t>inspecti</w:t>
            </w:r>
            <w:r>
              <w:rPr>
                <w:rFonts w:asciiTheme="minorHAnsi" w:hAnsiTheme="minorHAnsi" w:cstheme="minorHAnsi"/>
                <w:bCs/>
              </w:rPr>
              <w:t>ng</w:t>
            </w:r>
            <w:r w:rsidRPr="00AE5864">
              <w:rPr>
                <w:rFonts w:asciiTheme="minorHAnsi" w:hAnsiTheme="minorHAnsi" w:cstheme="minorHAnsi"/>
                <w:bCs/>
              </w:rPr>
              <w:t>/monitoring of assets owned, used</w:t>
            </w:r>
            <w:r>
              <w:rPr>
                <w:rFonts w:asciiTheme="minorHAnsi" w:hAnsiTheme="minorHAnsi" w:cstheme="minorHAnsi"/>
                <w:bCs/>
              </w:rPr>
              <w:t>,</w:t>
            </w:r>
            <w:r w:rsidRPr="00AE5864">
              <w:rPr>
                <w:rFonts w:asciiTheme="minorHAnsi" w:hAnsiTheme="minorHAnsi" w:cstheme="minorHAnsi"/>
                <w:bCs/>
              </w:rPr>
              <w:t xml:space="preserve"> or maintained by the agency, </w:t>
            </w:r>
            <w:r w:rsidRPr="00AE5864">
              <w:rPr>
                <w:rFonts w:asciiTheme="minorHAnsi" w:hAnsiTheme="minorHAnsi" w:cstheme="minorHAnsi"/>
                <w:b/>
                <w:bCs/>
                <w:i/>
              </w:rPr>
              <w:t>where not required by regulatory agencies</w:t>
            </w:r>
            <w:r>
              <w:rPr>
                <w:rFonts w:asciiTheme="minorHAnsi" w:hAnsiTheme="minorHAnsi" w:cstheme="minorHAnsi"/>
                <w:b/>
                <w:bCs/>
                <w:i/>
              </w:rPr>
              <w:t xml:space="preserve"> and/or not covered by a more specific records series</w:t>
            </w:r>
            <w:r>
              <w:rPr>
                <w:rFonts w:asciiTheme="minorHAnsi" w:hAnsiTheme="minorHAnsi" w:cstheme="minorHAnsi"/>
                <w:bCs/>
              </w:rPr>
              <w:t>.</w:t>
            </w:r>
            <w:r w:rsidRPr="00AE5864">
              <w:rPr>
                <w:rFonts w:asciiTheme="minorHAnsi" w:hAnsiTheme="minorHAnsi" w:cstheme="minorHAnsi"/>
              </w:rPr>
              <w:fldChar w:fldCharType="begin"/>
            </w:r>
            <w:r w:rsidRPr="00AE5864">
              <w:rPr>
                <w:rFonts w:asciiTheme="minorHAnsi" w:hAnsiTheme="minorHAnsi" w:cstheme="minorHAnsi"/>
              </w:rPr>
              <w:instrText xml:space="preserve"> XE "performance:monitoring/audits (IT))" \f “subject” </w:instrText>
            </w:r>
            <w:r w:rsidRPr="00AE5864">
              <w:rPr>
                <w:rFonts w:asciiTheme="minorHAnsi" w:hAnsiTheme="minorHAnsi" w:cstheme="minorHAnsi"/>
              </w:rPr>
              <w:fldChar w:fldCharType="end"/>
            </w:r>
            <w:r w:rsidRPr="00AE5864">
              <w:rPr>
                <w:rFonts w:asciiTheme="minorHAnsi" w:hAnsiTheme="minorHAnsi" w:cstheme="minorHAnsi"/>
              </w:rPr>
              <w:fldChar w:fldCharType="begin"/>
            </w:r>
            <w:r w:rsidRPr="00AE5864">
              <w:rPr>
                <w:rFonts w:asciiTheme="minorHAnsi" w:hAnsiTheme="minorHAnsi" w:cstheme="minorHAnsi"/>
              </w:rPr>
              <w:instrText xml:space="preserve"> XE "monitoring:information systems" \f “subject” </w:instrText>
            </w:r>
            <w:r w:rsidRPr="00AE5864">
              <w:rPr>
                <w:rFonts w:asciiTheme="minorHAnsi" w:hAnsiTheme="minorHAnsi" w:cstheme="minorHAnsi"/>
              </w:rPr>
              <w:fldChar w:fldCharType="end"/>
            </w:r>
            <w:r w:rsidRPr="00AE5864">
              <w:rPr>
                <w:rFonts w:asciiTheme="minorHAnsi" w:hAnsiTheme="minorHAnsi" w:cstheme="minorHAnsi"/>
              </w:rPr>
              <w:fldChar w:fldCharType="begin"/>
            </w:r>
            <w:r w:rsidRPr="00AE5864">
              <w:rPr>
                <w:rFonts w:asciiTheme="minorHAnsi" w:hAnsiTheme="minorHAnsi" w:cstheme="minorHAnsi"/>
              </w:rPr>
              <w:instrText xml:space="preserve"> XE "inspections/monitoring:not required" \f “subject” </w:instrText>
            </w:r>
            <w:r w:rsidRPr="00AE5864">
              <w:rPr>
                <w:rFonts w:asciiTheme="minorHAnsi" w:hAnsiTheme="minorHAnsi" w:cstheme="minorHAnsi"/>
              </w:rPr>
              <w:fldChar w:fldCharType="end"/>
            </w:r>
            <w:r w:rsidRPr="00AE5864">
              <w:rPr>
                <w:rFonts w:asciiTheme="minorHAnsi" w:hAnsiTheme="minorHAnsi" w:cstheme="minorHAnsi"/>
              </w:rPr>
              <w:fldChar w:fldCharType="begin"/>
            </w:r>
            <w:r w:rsidRPr="00AE5864">
              <w:rPr>
                <w:rFonts w:asciiTheme="minorHAnsi" w:hAnsiTheme="minorHAnsi" w:cstheme="minorHAnsi"/>
              </w:rPr>
              <w:instrText xml:space="preserve"> XE "equipment:safety analysis" \f “subject” </w:instrText>
            </w:r>
            <w:r w:rsidRPr="00AE5864">
              <w:rPr>
                <w:rFonts w:asciiTheme="minorHAnsi" w:hAnsiTheme="minorHAnsi" w:cstheme="minorHAnsi"/>
              </w:rPr>
              <w:fldChar w:fldCharType="end"/>
            </w:r>
            <w:r w:rsidRPr="00AE5864">
              <w:rPr>
                <w:rFonts w:asciiTheme="minorHAnsi" w:hAnsiTheme="minorHAnsi" w:cstheme="minorHAnsi"/>
              </w:rPr>
              <w:t xml:space="preserve"> </w:t>
            </w:r>
            <w:r w:rsidRPr="00AE5864">
              <w:rPr>
                <w:rFonts w:asciiTheme="minorHAnsi" w:hAnsiTheme="minorHAnsi" w:cstheme="minorHAnsi"/>
              </w:rPr>
              <w:fldChar w:fldCharType="begin"/>
            </w:r>
            <w:r w:rsidRPr="00AE5864">
              <w:rPr>
                <w:rFonts w:asciiTheme="minorHAnsi" w:hAnsiTheme="minorHAnsi" w:cstheme="minorHAnsi"/>
              </w:rPr>
              <w:instrText xml:space="preserve"> XE "vehicles</w:instrText>
            </w:r>
            <w:r w:rsidR="003367E3">
              <w:rPr>
                <w:rFonts w:asciiTheme="minorHAnsi" w:hAnsiTheme="minorHAnsi" w:cstheme="minorHAnsi"/>
              </w:rPr>
              <w:instrText>/vessels</w:instrText>
            </w:r>
            <w:r w:rsidRPr="00AE5864">
              <w:rPr>
                <w:rFonts w:asciiTheme="minorHAnsi" w:hAnsiTheme="minorHAnsi" w:cstheme="minorHAnsi"/>
              </w:rPr>
              <w:instrText>:</w:instrText>
            </w:r>
            <w:r w:rsidR="00250CD5">
              <w:rPr>
                <w:rFonts w:asciiTheme="minorHAnsi" w:hAnsiTheme="minorHAnsi" w:cstheme="minorHAnsi"/>
              </w:rPr>
              <w:instrText>inspections</w:instrText>
            </w:r>
            <w:r w:rsidRPr="00AE5864">
              <w:rPr>
                <w:rFonts w:asciiTheme="minorHAnsi" w:hAnsiTheme="minorHAnsi" w:cstheme="minorHAnsi"/>
              </w:rPr>
              <w:instrText xml:space="preserve">" \f “subject” </w:instrText>
            </w:r>
            <w:r w:rsidRPr="00AE5864">
              <w:rPr>
                <w:rFonts w:asciiTheme="minorHAnsi" w:hAnsiTheme="minorHAnsi" w:cstheme="minorHAnsi"/>
              </w:rPr>
              <w:fldChar w:fldCharType="end"/>
            </w:r>
            <w:r w:rsidRPr="00AE5864">
              <w:rPr>
                <w:rFonts w:asciiTheme="minorHAnsi" w:hAnsiTheme="minorHAnsi" w:cstheme="minorHAnsi"/>
              </w:rPr>
              <w:fldChar w:fldCharType="begin"/>
            </w:r>
            <w:r w:rsidRPr="00AE5864">
              <w:rPr>
                <w:rFonts w:asciiTheme="minorHAnsi" w:hAnsiTheme="minorHAnsi" w:cstheme="minorHAnsi"/>
              </w:rPr>
              <w:instrText xml:space="preserve"> XE "motor pool</w:instrText>
            </w:r>
            <w:r w:rsidR="00C4476A">
              <w:rPr>
                <w:rFonts w:asciiTheme="minorHAnsi" w:hAnsiTheme="minorHAnsi" w:cstheme="minorHAnsi"/>
              </w:rPr>
              <w:instrText>/vehicles</w:instrText>
            </w:r>
            <w:r w:rsidRPr="00AE5864">
              <w:rPr>
                <w:rFonts w:asciiTheme="minorHAnsi" w:hAnsiTheme="minorHAnsi" w:cstheme="minorHAnsi"/>
              </w:rPr>
              <w:instrText>:</w:instrText>
            </w:r>
            <w:r w:rsidR="00C4476A">
              <w:rPr>
                <w:rFonts w:asciiTheme="minorHAnsi" w:hAnsiTheme="minorHAnsi" w:cstheme="minorHAnsi"/>
              </w:rPr>
              <w:instrText>inspections</w:instrText>
            </w:r>
            <w:r w:rsidRPr="00AE5864">
              <w:rPr>
                <w:rFonts w:asciiTheme="minorHAnsi" w:hAnsiTheme="minorHAnsi" w:cstheme="minorHAnsi"/>
              </w:rPr>
              <w:instrText xml:space="preserve">" \f “subject” </w:instrText>
            </w:r>
            <w:r w:rsidRPr="00AE5864">
              <w:rPr>
                <w:rFonts w:asciiTheme="minorHAnsi" w:hAnsiTheme="minorHAnsi" w:cstheme="minorHAnsi"/>
              </w:rPr>
              <w:fldChar w:fldCharType="end"/>
            </w:r>
            <w:r w:rsidRPr="00AE5864">
              <w:rPr>
                <w:rFonts w:asciiTheme="minorHAnsi" w:hAnsiTheme="minorHAnsi" w:cstheme="minorHAnsi"/>
              </w:rPr>
              <w:fldChar w:fldCharType="begin"/>
            </w:r>
            <w:r w:rsidRPr="00AE5864">
              <w:rPr>
                <w:rFonts w:asciiTheme="minorHAnsi" w:hAnsiTheme="minorHAnsi" w:cstheme="minorHAnsi"/>
              </w:rPr>
              <w:instrText xml:space="preserve"> XE "safety:analysis (equipment/vehicles)" \f “subject” </w:instrText>
            </w:r>
            <w:r w:rsidRPr="00AE5864">
              <w:rPr>
                <w:rFonts w:asciiTheme="minorHAnsi" w:hAnsiTheme="minorHAnsi" w:cstheme="minorHAnsi"/>
              </w:rPr>
              <w:fldChar w:fldCharType="end"/>
            </w:r>
            <w:r w:rsidRPr="00AE5864">
              <w:rPr>
                <w:rFonts w:asciiTheme="minorHAnsi" w:hAnsiTheme="minorHAnsi" w:cstheme="minorHAnsi"/>
              </w:rPr>
              <w:fldChar w:fldCharType="begin"/>
            </w:r>
            <w:r w:rsidRPr="00AE5864">
              <w:rPr>
                <w:rFonts w:asciiTheme="minorHAnsi" w:hAnsiTheme="minorHAnsi" w:cstheme="minorHAnsi"/>
              </w:rPr>
              <w:instrText xml:space="preserve"> XE "investigations:equipment/vehicle safety" \f “subject” </w:instrText>
            </w:r>
            <w:r w:rsidRPr="00AE5864">
              <w:rPr>
                <w:rFonts w:asciiTheme="minorHAnsi" w:hAnsiTheme="minorHAnsi" w:cstheme="minorHAnsi"/>
              </w:rPr>
              <w:fldChar w:fldCharType="end"/>
            </w:r>
            <w:r w:rsidR="0024621F" w:rsidRPr="00AE5864">
              <w:rPr>
                <w:rFonts w:asciiTheme="minorHAnsi" w:hAnsiTheme="minorHAnsi" w:cstheme="minorHAnsi"/>
              </w:rPr>
              <w:fldChar w:fldCharType="begin"/>
            </w:r>
            <w:r w:rsidR="0024621F" w:rsidRPr="00AE5864">
              <w:rPr>
                <w:rFonts w:asciiTheme="minorHAnsi" w:hAnsiTheme="minorHAnsi" w:cstheme="minorHAnsi"/>
              </w:rPr>
              <w:instrText xml:space="preserve"> XE "</w:instrText>
            </w:r>
            <w:r w:rsidR="0024621F">
              <w:rPr>
                <w:rFonts w:asciiTheme="minorHAnsi" w:hAnsiTheme="minorHAnsi" w:cstheme="minorHAnsi"/>
              </w:rPr>
              <w:instrText>bench</w:instrText>
            </w:r>
            <w:r w:rsidR="00D649CC">
              <w:rPr>
                <w:rFonts w:asciiTheme="minorHAnsi" w:hAnsiTheme="minorHAnsi" w:cstheme="minorHAnsi"/>
              </w:rPr>
              <w:instrText>marking:information systems (monitoring)</w:instrText>
            </w:r>
            <w:r w:rsidR="0024621F" w:rsidRPr="00AE5864">
              <w:rPr>
                <w:rFonts w:asciiTheme="minorHAnsi" w:hAnsiTheme="minorHAnsi" w:cstheme="minorHAnsi"/>
              </w:rPr>
              <w:instrText xml:space="preserve">" \f “subject” </w:instrText>
            </w:r>
            <w:r w:rsidR="0024621F" w:rsidRPr="00AE5864">
              <w:rPr>
                <w:rFonts w:asciiTheme="minorHAnsi" w:hAnsiTheme="minorHAnsi" w:cstheme="minorHAnsi"/>
              </w:rPr>
              <w:fldChar w:fldCharType="end"/>
            </w:r>
          </w:p>
          <w:p w14:paraId="3D3853BD" w14:textId="77777777" w:rsidR="00CA062B" w:rsidRPr="00AE5864" w:rsidRDefault="00CA062B" w:rsidP="00C97556">
            <w:pPr>
              <w:shd w:val="clear" w:color="auto" w:fill="FFFFFF" w:themeFill="background1"/>
              <w:spacing w:before="60" w:after="60"/>
              <w:rPr>
                <w:rFonts w:asciiTheme="minorHAnsi" w:hAnsiTheme="minorHAnsi" w:cstheme="minorHAnsi"/>
                <w:bCs/>
              </w:rPr>
            </w:pPr>
            <w:r>
              <w:rPr>
                <w:rFonts w:asciiTheme="minorHAnsi" w:hAnsiTheme="minorHAnsi" w:cstheme="minorHAnsi"/>
                <w:bCs/>
              </w:rPr>
              <w:t>I</w:t>
            </w:r>
            <w:r w:rsidRPr="00AE5864">
              <w:rPr>
                <w:rFonts w:asciiTheme="minorHAnsi" w:hAnsiTheme="minorHAnsi" w:cstheme="minorHAnsi"/>
                <w:bCs/>
              </w:rPr>
              <w:t>nclude</w:t>
            </w:r>
            <w:r>
              <w:rPr>
                <w:rFonts w:asciiTheme="minorHAnsi" w:hAnsiTheme="minorHAnsi" w:cstheme="minorHAnsi"/>
                <w:bCs/>
              </w:rPr>
              <w:t>s</w:t>
            </w:r>
            <w:r w:rsidRPr="00AE5864">
              <w:rPr>
                <w:rFonts w:asciiTheme="minorHAnsi" w:hAnsiTheme="minorHAnsi" w:cstheme="minorHAnsi"/>
                <w:bCs/>
              </w:rPr>
              <w:t>, but is not limited to:</w:t>
            </w:r>
          </w:p>
          <w:p w14:paraId="34F14D6E" w14:textId="77777777" w:rsidR="00CA062B" w:rsidRPr="00AE5864" w:rsidRDefault="00CA062B" w:rsidP="00391CCA">
            <w:pPr>
              <w:pStyle w:val="BULLETS"/>
              <w:shd w:val="clear" w:color="auto" w:fill="FFFFFF" w:themeFill="background1"/>
              <w:spacing w:before="60" w:after="60"/>
              <w:ind w:left="720"/>
              <w:contextualSpacing/>
              <w:rPr>
                <w:rFonts w:asciiTheme="minorHAnsi" w:hAnsiTheme="minorHAnsi" w:cstheme="minorHAnsi"/>
              </w:rPr>
            </w:pPr>
            <w:r w:rsidRPr="00AE5864">
              <w:rPr>
                <w:rFonts w:asciiTheme="minorHAnsi" w:hAnsiTheme="minorHAnsi" w:cstheme="minorHAnsi"/>
              </w:rPr>
              <w:t>Temperature and humidity records;</w:t>
            </w:r>
          </w:p>
          <w:p w14:paraId="283451A6" w14:textId="77777777" w:rsidR="00CA062B" w:rsidRPr="00CA062B" w:rsidRDefault="00CA062B" w:rsidP="00391CCA">
            <w:pPr>
              <w:pStyle w:val="BULLETS"/>
              <w:shd w:val="clear" w:color="auto" w:fill="FFFFFF" w:themeFill="background1"/>
              <w:spacing w:before="60" w:after="60"/>
              <w:ind w:left="720"/>
              <w:contextualSpacing/>
              <w:rPr>
                <w:rFonts w:asciiTheme="minorHAnsi" w:hAnsiTheme="minorHAnsi" w:cstheme="minorHAnsi"/>
              </w:rPr>
            </w:pPr>
            <w:r w:rsidRPr="00CA062B">
              <w:rPr>
                <w:rFonts w:asciiTheme="minorHAnsi" w:hAnsiTheme="minorHAnsi" w:cstheme="minorHAnsi"/>
              </w:rPr>
              <w:t>Equipment functionality/safety checks (vehicle daily checks, etc.)</w:t>
            </w:r>
            <w:r>
              <w:rPr>
                <w:rFonts w:asciiTheme="minorHAnsi" w:hAnsiTheme="minorHAnsi" w:cstheme="minorHAnsi"/>
              </w:rPr>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7A2D1B3A" w14:textId="77777777" w:rsidR="00CA062B" w:rsidRPr="00AE5864" w:rsidRDefault="00CA062B" w:rsidP="00C97556">
            <w:pPr>
              <w:shd w:val="clear" w:color="auto" w:fill="FFFFFF" w:themeFill="background1"/>
              <w:spacing w:before="60" w:after="60"/>
              <w:rPr>
                <w:rFonts w:asciiTheme="minorHAnsi" w:hAnsiTheme="minorHAnsi" w:cstheme="minorHAnsi"/>
                <w:szCs w:val="22"/>
              </w:rPr>
            </w:pPr>
            <w:r w:rsidRPr="00AE5864">
              <w:rPr>
                <w:rFonts w:asciiTheme="minorHAnsi" w:hAnsiTheme="minorHAnsi" w:cstheme="minorHAnsi"/>
                <w:b/>
                <w:szCs w:val="22"/>
              </w:rPr>
              <w:t>Retain</w:t>
            </w:r>
            <w:r w:rsidRPr="00AE5864">
              <w:rPr>
                <w:rFonts w:asciiTheme="minorHAnsi" w:hAnsiTheme="minorHAnsi" w:cstheme="minorHAnsi"/>
                <w:szCs w:val="22"/>
              </w:rPr>
              <w:t xml:space="preserve"> until no longer needed for agency business</w:t>
            </w:r>
          </w:p>
          <w:p w14:paraId="2F7A7CAD" w14:textId="77777777" w:rsidR="00CA062B" w:rsidRPr="00AE5864" w:rsidRDefault="00CA062B" w:rsidP="00C97556">
            <w:pPr>
              <w:shd w:val="clear" w:color="auto" w:fill="FFFFFF" w:themeFill="background1"/>
              <w:spacing w:before="60" w:after="60"/>
              <w:rPr>
                <w:rFonts w:asciiTheme="minorHAnsi" w:hAnsiTheme="minorHAnsi" w:cstheme="minorHAnsi"/>
                <w:i/>
                <w:szCs w:val="22"/>
              </w:rPr>
            </w:pPr>
            <w:r w:rsidRPr="00AE5864">
              <w:rPr>
                <w:rFonts w:asciiTheme="minorHAnsi" w:hAnsiTheme="minorHAnsi" w:cstheme="minorHAnsi"/>
                <w:szCs w:val="22"/>
              </w:rPr>
              <w:t xml:space="preserve">   </w:t>
            </w:r>
            <w:r w:rsidRPr="00AE5864">
              <w:rPr>
                <w:rFonts w:asciiTheme="minorHAnsi" w:hAnsiTheme="minorHAnsi" w:cstheme="minorHAnsi"/>
                <w:i/>
                <w:szCs w:val="22"/>
              </w:rPr>
              <w:t>then</w:t>
            </w:r>
          </w:p>
          <w:p w14:paraId="090DD563" w14:textId="77777777" w:rsidR="00CA062B" w:rsidRPr="00AE5864" w:rsidRDefault="00CA062B" w:rsidP="00C97556">
            <w:pPr>
              <w:shd w:val="clear" w:color="auto" w:fill="FFFFFF" w:themeFill="background1"/>
              <w:spacing w:before="60" w:after="60"/>
              <w:rPr>
                <w:rFonts w:asciiTheme="minorHAnsi" w:hAnsiTheme="minorHAnsi" w:cstheme="minorHAnsi"/>
                <w:b/>
                <w:szCs w:val="22"/>
              </w:rPr>
            </w:pPr>
            <w:r w:rsidRPr="00AE5864">
              <w:rPr>
                <w:rFonts w:asciiTheme="minorHAnsi" w:hAnsiTheme="minorHAnsi" w:cstheme="minorHAnsi"/>
                <w:b/>
                <w:szCs w:val="22"/>
              </w:rPr>
              <w:t>Destroy</w:t>
            </w:r>
            <w:r w:rsidRPr="00DF1729">
              <w:rPr>
                <w:rFonts w:asciiTheme="minorHAnsi" w:hAnsiTheme="minorHAnsi" w:cstheme="minorHAnsi"/>
                <w:szCs w:val="22"/>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72BFF6F3" w14:textId="77777777" w:rsidR="00CA062B" w:rsidRPr="00AE5864" w:rsidRDefault="00CA062B" w:rsidP="00C97556">
            <w:pPr>
              <w:shd w:val="clear" w:color="auto" w:fill="FFFFFF" w:themeFill="background1"/>
              <w:spacing w:before="60"/>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NON-ARCHIVAL</w:t>
            </w:r>
          </w:p>
          <w:p w14:paraId="4971CD20" w14:textId="77777777" w:rsidR="00CA062B" w:rsidRPr="00AE5864" w:rsidRDefault="00CA062B" w:rsidP="00C97556">
            <w:pPr>
              <w:shd w:val="clear" w:color="auto" w:fill="FFFFFF" w:themeFill="background1"/>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NON-ESSENTIAL</w:t>
            </w:r>
          </w:p>
          <w:p w14:paraId="2DD7206A" w14:textId="77777777" w:rsidR="00CA062B" w:rsidRPr="00AE5864" w:rsidRDefault="00CA062B" w:rsidP="00C97556">
            <w:pPr>
              <w:shd w:val="clear" w:color="auto" w:fill="FFFFFF" w:themeFill="background1"/>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OPR</w:t>
            </w:r>
          </w:p>
        </w:tc>
      </w:tr>
      <w:tr w:rsidR="00593E8D" w:rsidRPr="00AE5864" w14:paraId="0C480852" w14:textId="77777777" w:rsidTr="008A40ED">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5461C067" w14:textId="1BF186DB" w:rsidR="00593E8D" w:rsidRPr="00AE5864" w:rsidRDefault="00593E8D" w:rsidP="00DF1729">
            <w:pPr>
              <w:pStyle w:val="TableText"/>
              <w:shd w:val="clear" w:color="auto" w:fill="FFFFFF" w:themeFill="background1"/>
              <w:spacing w:before="60" w:after="60"/>
              <w:jc w:val="center"/>
              <w:rPr>
                <w:rFonts w:asciiTheme="minorHAnsi" w:hAnsiTheme="minorHAnsi" w:cstheme="minorHAnsi"/>
              </w:rPr>
            </w:pPr>
            <w:r w:rsidRPr="00AE5864">
              <w:rPr>
                <w:rFonts w:asciiTheme="minorHAnsi" w:hAnsiTheme="minorHAnsi" w:cstheme="minorHAnsi"/>
              </w:rPr>
              <w:lastRenderedPageBreak/>
              <w:t>GS2012-039</w:t>
            </w:r>
            <w:r w:rsidR="00EB70B4" w:rsidRPr="00AE5864">
              <w:rPr>
                <w:rFonts w:asciiTheme="minorHAnsi" w:hAnsiTheme="minorHAnsi" w:cstheme="minorHAnsi"/>
              </w:rPr>
              <w:fldChar w:fldCharType="begin"/>
            </w:r>
            <w:r w:rsidR="00EB70B4" w:rsidRPr="00AE5864">
              <w:rPr>
                <w:rFonts w:asciiTheme="minorHAnsi" w:hAnsiTheme="minorHAnsi" w:cstheme="minorHAnsi"/>
              </w:rPr>
              <w:instrText xml:space="preserve"> XE “GS2012-039" \f “dan” </w:instrText>
            </w:r>
            <w:r w:rsidR="00EB70B4" w:rsidRPr="00AE5864">
              <w:rPr>
                <w:rFonts w:asciiTheme="minorHAnsi" w:hAnsiTheme="minorHAnsi" w:cstheme="minorHAnsi"/>
              </w:rPr>
              <w:fldChar w:fldCharType="end"/>
            </w:r>
          </w:p>
          <w:p w14:paraId="451F0D74" w14:textId="0D4B470D" w:rsidR="00593E8D" w:rsidRPr="00AE5864" w:rsidRDefault="00F22A4B" w:rsidP="00DF1729">
            <w:pPr>
              <w:pStyle w:val="TableText"/>
              <w:shd w:val="clear" w:color="auto" w:fill="FFFFFF" w:themeFill="background1"/>
              <w:spacing w:before="60" w:after="60"/>
              <w:jc w:val="center"/>
              <w:rPr>
                <w:rFonts w:asciiTheme="minorHAnsi" w:hAnsiTheme="minorHAnsi" w:cstheme="minorHAnsi"/>
                <w:szCs w:val="19"/>
              </w:rPr>
            </w:pPr>
            <w:r w:rsidRPr="00AE5864">
              <w:rPr>
                <w:rFonts w:asciiTheme="minorHAnsi" w:hAnsiTheme="minorHAnsi" w:cstheme="minorHAnsi"/>
              </w:rPr>
              <w:t>Rev. 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5353F368" w14:textId="70B5F6ED" w:rsidR="00593E8D" w:rsidRPr="007759DE" w:rsidRDefault="00593E8D" w:rsidP="007759DE">
            <w:pPr>
              <w:spacing w:before="60" w:after="60"/>
              <w:rPr>
                <w:b/>
                <w:bCs/>
                <w:i/>
                <w:iCs/>
              </w:rPr>
            </w:pPr>
            <w:r w:rsidRPr="007759DE">
              <w:rPr>
                <w:b/>
                <w:bCs/>
                <w:i/>
                <w:iCs/>
              </w:rPr>
              <w:t>Maintenance – Major and/or Regulated</w:t>
            </w:r>
          </w:p>
          <w:p w14:paraId="56ADB592" w14:textId="3D579D3B" w:rsidR="00593E8D" w:rsidRPr="007759DE" w:rsidRDefault="00593E8D" w:rsidP="007759DE">
            <w:pPr>
              <w:spacing w:before="60" w:after="60"/>
            </w:pPr>
            <w:r w:rsidRPr="007759DE">
              <w:t>Records documenting all major maintenance</w:t>
            </w:r>
            <w:r w:rsidR="00EB70B4" w:rsidRPr="007759DE">
              <w:t xml:space="preserve"> (which is beyond regular upkeep) and </w:t>
            </w:r>
            <w:r w:rsidRPr="007759DE">
              <w:t xml:space="preserve">all regulated maintenance (required by regulatory agencies and/or local, state or federal statute and/or court order/rule) which is performed on assets owned, used, or maintained by the agency. </w:t>
            </w:r>
            <w:r w:rsidRPr="007759DE">
              <w:fldChar w:fldCharType="begin"/>
            </w:r>
            <w:r w:rsidRPr="007759DE">
              <w:instrText xml:space="preserve"> XE "roads:maintenance</w:instrText>
            </w:r>
            <w:r w:rsidR="005E5D71">
              <w:instrText>:major/</w:instrText>
            </w:r>
            <w:r w:rsidR="00994354">
              <w:instrText>regulated</w:instrText>
            </w:r>
            <w:r w:rsidRPr="007759DE">
              <w:instrText xml:space="preserve">" \f “subject” </w:instrText>
            </w:r>
            <w:r w:rsidRPr="007759DE">
              <w:fldChar w:fldCharType="end"/>
            </w:r>
            <w:r w:rsidRPr="007759DE">
              <w:fldChar w:fldCharType="begin"/>
            </w:r>
            <w:r w:rsidRPr="007759DE">
              <w:instrText xml:space="preserve"> XE "history:equipment/maintenance" \f “subject” </w:instrText>
            </w:r>
            <w:r w:rsidRPr="007759DE">
              <w:fldChar w:fldCharType="end"/>
            </w:r>
            <w:r w:rsidR="007759DE" w:rsidRPr="007759DE">
              <w:fldChar w:fldCharType="begin"/>
            </w:r>
            <w:r w:rsidR="007759DE" w:rsidRPr="007759DE">
              <w:instrText xml:space="preserve"> XE "fuel/oil storage:maintenance</w:instrText>
            </w:r>
            <w:r w:rsidR="00B61E47">
              <w:instrText>:major/regulated</w:instrText>
            </w:r>
            <w:r w:rsidR="007759DE" w:rsidRPr="007759DE">
              <w:instrText xml:space="preserve">" \f “subject” </w:instrText>
            </w:r>
            <w:r w:rsidR="007759DE" w:rsidRPr="007759DE">
              <w:fldChar w:fldCharType="end"/>
            </w:r>
            <w:r w:rsidR="007759DE" w:rsidRPr="007759DE">
              <w:fldChar w:fldCharType="begin"/>
            </w:r>
            <w:r w:rsidR="007759DE" w:rsidRPr="007759DE">
              <w:instrText xml:space="preserve"> XE "equipment:maintenance</w:instrText>
            </w:r>
            <w:r w:rsidR="00035DAF">
              <w:instrText>:major/regulated</w:instrText>
            </w:r>
            <w:r w:rsidR="007759DE" w:rsidRPr="007759DE">
              <w:instrText xml:space="preserve">" \f “subject” </w:instrText>
            </w:r>
            <w:r w:rsidR="007759DE" w:rsidRPr="007759DE">
              <w:fldChar w:fldCharType="end"/>
            </w:r>
            <w:r w:rsidR="007759DE" w:rsidRPr="007759DE">
              <w:fldChar w:fldCharType="begin"/>
            </w:r>
            <w:r w:rsidR="007759DE" w:rsidRPr="007759DE">
              <w:instrText xml:space="preserve"> XE "fleet (</w:instrText>
            </w:r>
            <w:r w:rsidR="00340A9A">
              <w:instrText xml:space="preserve">motor </w:instrText>
            </w:r>
            <w:r w:rsidR="007759DE" w:rsidRPr="007759DE">
              <w:instrText>vehicles):maintenance</w:instrText>
            </w:r>
            <w:r w:rsidR="00340A9A">
              <w:instrText>:major/regulated</w:instrText>
            </w:r>
            <w:r w:rsidR="007759DE" w:rsidRPr="007759DE">
              <w:instrText xml:space="preserve">" \f “subject” </w:instrText>
            </w:r>
            <w:r w:rsidR="007759DE" w:rsidRPr="007759DE">
              <w:fldChar w:fldCharType="end"/>
            </w:r>
            <w:r w:rsidR="007759DE" w:rsidRPr="007759DE">
              <w:fldChar w:fldCharType="begin"/>
            </w:r>
            <w:r w:rsidR="007759DE" w:rsidRPr="007759DE">
              <w:instrText xml:space="preserve"> XE "manuals:maintenance" \f “subject” </w:instrText>
            </w:r>
            <w:r w:rsidR="007759DE" w:rsidRPr="007759DE">
              <w:fldChar w:fldCharType="end"/>
            </w:r>
            <w:r w:rsidR="007759DE" w:rsidRPr="007759DE">
              <w:fldChar w:fldCharType="begin"/>
            </w:r>
            <w:r w:rsidR="007759DE" w:rsidRPr="007759DE">
              <w:instrText xml:space="preserve"> XE "bridges:maintenance</w:instrText>
            </w:r>
            <w:r w:rsidR="00BC6A84">
              <w:instrText>:major</w:instrText>
            </w:r>
            <w:r w:rsidR="00D905DE">
              <w:instrText>/regulated</w:instrText>
            </w:r>
            <w:r w:rsidR="007759DE" w:rsidRPr="007759DE">
              <w:instrText xml:space="preserve">" \f “subject” </w:instrText>
            </w:r>
            <w:r w:rsidR="007759DE" w:rsidRPr="007759DE">
              <w:fldChar w:fldCharType="end"/>
            </w:r>
            <w:r w:rsidR="007759DE" w:rsidRPr="007759DE">
              <w:fldChar w:fldCharType="begin"/>
            </w:r>
            <w:r w:rsidR="007759DE" w:rsidRPr="007759DE">
              <w:instrText xml:space="preserve"> XE "ditches:maintenance</w:instrText>
            </w:r>
            <w:r w:rsidR="002207CF">
              <w:instrText>:major/regulated</w:instrText>
            </w:r>
            <w:r w:rsidR="007759DE" w:rsidRPr="007759DE">
              <w:instrText xml:space="preserve">" \f “subject” </w:instrText>
            </w:r>
            <w:r w:rsidR="007759DE" w:rsidRPr="007759DE">
              <w:fldChar w:fldCharType="end"/>
            </w:r>
            <w:r w:rsidR="007759DE" w:rsidRPr="00D43FB1">
              <w:rPr>
                <w:rFonts w:asciiTheme="minorHAnsi" w:hAnsiTheme="minorHAnsi" w:cstheme="minorHAnsi"/>
                <w:szCs w:val="22"/>
              </w:rPr>
              <w:fldChar w:fldCharType="begin"/>
            </w:r>
            <w:r w:rsidR="007759DE" w:rsidRPr="00D43FB1">
              <w:rPr>
                <w:rFonts w:asciiTheme="minorHAnsi" w:hAnsiTheme="minorHAnsi" w:cstheme="minorHAnsi"/>
                <w:szCs w:val="22"/>
              </w:rPr>
              <w:instrText xml:space="preserve"> XE "work:orders</w:instrText>
            </w:r>
            <w:r w:rsidR="00983CF1">
              <w:rPr>
                <w:rFonts w:asciiTheme="minorHAnsi" w:hAnsiTheme="minorHAnsi" w:cstheme="minorHAnsi"/>
                <w:szCs w:val="22"/>
              </w:rPr>
              <w:instrText xml:space="preserve"> (maintenance):</w:instrText>
            </w:r>
            <w:r w:rsidR="009879AE">
              <w:rPr>
                <w:rFonts w:asciiTheme="minorHAnsi" w:hAnsiTheme="minorHAnsi" w:cstheme="minorHAnsi"/>
                <w:szCs w:val="22"/>
              </w:rPr>
              <w:instrText>major/regulated</w:instrText>
            </w:r>
            <w:r w:rsidR="007759DE" w:rsidRPr="00D43FB1">
              <w:rPr>
                <w:rFonts w:asciiTheme="minorHAnsi" w:hAnsiTheme="minorHAnsi" w:cstheme="minorHAnsi"/>
                <w:szCs w:val="22"/>
              </w:rPr>
              <w:instrText xml:space="preserve">" \f “subject” </w:instrText>
            </w:r>
            <w:r w:rsidR="007759DE" w:rsidRPr="00D43FB1">
              <w:rPr>
                <w:rFonts w:asciiTheme="minorHAnsi" w:hAnsiTheme="minorHAnsi" w:cstheme="minorHAnsi"/>
                <w:szCs w:val="22"/>
              </w:rPr>
              <w:fldChar w:fldCharType="end"/>
            </w:r>
            <w:r w:rsidR="007759DE" w:rsidRPr="00D43FB1">
              <w:rPr>
                <w:rFonts w:asciiTheme="minorHAnsi" w:hAnsiTheme="minorHAnsi" w:cstheme="minorHAnsi"/>
                <w:szCs w:val="22"/>
              </w:rPr>
              <w:fldChar w:fldCharType="begin"/>
            </w:r>
            <w:r w:rsidR="007759DE" w:rsidRPr="00D43FB1">
              <w:rPr>
                <w:rFonts w:asciiTheme="minorHAnsi" w:hAnsiTheme="minorHAnsi" w:cstheme="minorHAnsi"/>
                <w:szCs w:val="22"/>
              </w:rPr>
              <w:instrText xml:space="preserve"> XE "maintenance</w:instrText>
            </w:r>
            <w:r w:rsidR="00B4000C">
              <w:rPr>
                <w:rFonts w:asciiTheme="minorHAnsi" w:hAnsiTheme="minorHAnsi" w:cstheme="minorHAnsi"/>
                <w:szCs w:val="22"/>
              </w:rPr>
              <w:instrText>:</w:instrText>
            </w:r>
            <w:r w:rsidR="00D4665C">
              <w:rPr>
                <w:rFonts w:asciiTheme="minorHAnsi" w:hAnsiTheme="minorHAnsi" w:cstheme="minorHAnsi"/>
                <w:szCs w:val="22"/>
              </w:rPr>
              <w:instrText>major/regulated</w:instrText>
            </w:r>
            <w:r w:rsidR="007759DE" w:rsidRPr="00D43FB1">
              <w:rPr>
                <w:rFonts w:asciiTheme="minorHAnsi" w:hAnsiTheme="minorHAnsi" w:cstheme="minorHAnsi"/>
                <w:szCs w:val="22"/>
              </w:rPr>
              <w:instrText xml:space="preserve">" \f “subject” </w:instrText>
            </w:r>
            <w:r w:rsidR="007759DE" w:rsidRPr="00D43FB1">
              <w:rPr>
                <w:rFonts w:asciiTheme="minorHAnsi" w:hAnsiTheme="minorHAnsi" w:cstheme="minorHAnsi"/>
                <w:szCs w:val="22"/>
              </w:rPr>
              <w:fldChar w:fldCharType="end"/>
            </w:r>
            <w:r w:rsidR="007759DE" w:rsidRPr="00D43FB1">
              <w:rPr>
                <w:rFonts w:asciiTheme="minorHAnsi" w:hAnsiTheme="minorHAnsi" w:cstheme="minorHAnsi"/>
                <w:szCs w:val="22"/>
              </w:rPr>
              <w:fldChar w:fldCharType="begin"/>
            </w:r>
            <w:r w:rsidR="007759DE" w:rsidRPr="00D43FB1">
              <w:rPr>
                <w:rFonts w:asciiTheme="minorHAnsi" w:hAnsiTheme="minorHAnsi" w:cstheme="minorHAnsi"/>
                <w:szCs w:val="22"/>
              </w:rPr>
              <w:instrText xml:space="preserve"> XE "vehicles</w:instrText>
            </w:r>
            <w:r w:rsidR="000B5BBE">
              <w:rPr>
                <w:rFonts w:asciiTheme="minorHAnsi" w:hAnsiTheme="minorHAnsi" w:cstheme="minorHAnsi"/>
                <w:szCs w:val="22"/>
              </w:rPr>
              <w:instrText>/vessels</w:instrText>
            </w:r>
            <w:r w:rsidR="007759DE" w:rsidRPr="00D43FB1">
              <w:rPr>
                <w:rFonts w:asciiTheme="minorHAnsi" w:hAnsiTheme="minorHAnsi" w:cstheme="minorHAnsi"/>
                <w:szCs w:val="22"/>
              </w:rPr>
              <w:instrText>:maintenance</w:instrText>
            </w:r>
            <w:r w:rsidR="00847454">
              <w:rPr>
                <w:rFonts w:asciiTheme="minorHAnsi" w:hAnsiTheme="minorHAnsi" w:cstheme="minorHAnsi"/>
                <w:szCs w:val="22"/>
              </w:rPr>
              <w:instrText>:major/regulated</w:instrText>
            </w:r>
            <w:r w:rsidR="007759DE" w:rsidRPr="00D43FB1">
              <w:rPr>
                <w:rFonts w:asciiTheme="minorHAnsi" w:hAnsiTheme="minorHAnsi" w:cstheme="minorHAnsi"/>
                <w:szCs w:val="22"/>
              </w:rPr>
              <w:instrText xml:space="preserve">" \f “subject” </w:instrText>
            </w:r>
            <w:r w:rsidR="007759DE" w:rsidRPr="00D43FB1">
              <w:rPr>
                <w:rFonts w:asciiTheme="minorHAnsi" w:hAnsiTheme="minorHAnsi" w:cstheme="minorHAnsi"/>
                <w:szCs w:val="22"/>
              </w:rPr>
              <w:fldChar w:fldCharType="end"/>
            </w:r>
            <w:r w:rsidR="007759DE" w:rsidRPr="00D43FB1">
              <w:rPr>
                <w:rFonts w:asciiTheme="minorHAnsi" w:hAnsiTheme="minorHAnsi" w:cstheme="minorHAnsi"/>
                <w:szCs w:val="22"/>
              </w:rPr>
              <w:fldChar w:fldCharType="begin"/>
            </w:r>
            <w:r w:rsidR="007759DE" w:rsidRPr="00D43FB1">
              <w:rPr>
                <w:rFonts w:asciiTheme="minorHAnsi" w:hAnsiTheme="minorHAnsi" w:cstheme="minorHAnsi"/>
                <w:szCs w:val="22"/>
              </w:rPr>
              <w:instrText xml:space="preserve"> XE "motor pool</w:instrText>
            </w:r>
            <w:r w:rsidR="00093D2B">
              <w:rPr>
                <w:rFonts w:asciiTheme="minorHAnsi" w:hAnsiTheme="minorHAnsi" w:cstheme="minorHAnsi"/>
                <w:szCs w:val="22"/>
              </w:rPr>
              <w:instrText>/vehicles</w:instrText>
            </w:r>
            <w:r w:rsidR="007759DE" w:rsidRPr="00D43FB1">
              <w:rPr>
                <w:rFonts w:asciiTheme="minorHAnsi" w:hAnsiTheme="minorHAnsi" w:cstheme="minorHAnsi"/>
                <w:szCs w:val="22"/>
              </w:rPr>
              <w:instrText>:maintenance</w:instrText>
            </w:r>
            <w:r w:rsidR="00093D2B">
              <w:rPr>
                <w:rFonts w:asciiTheme="minorHAnsi" w:hAnsiTheme="minorHAnsi" w:cstheme="minorHAnsi"/>
                <w:szCs w:val="22"/>
              </w:rPr>
              <w:instrText>:major/regulated</w:instrText>
            </w:r>
            <w:r w:rsidR="007759DE" w:rsidRPr="00D43FB1">
              <w:rPr>
                <w:rFonts w:asciiTheme="minorHAnsi" w:hAnsiTheme="minorHAnsi" w:cstheme="minorHAnsi"/>
                <w:szCs w:val="22"/>
              </w:rPr>
              <w:instrText xml:space="preserve">" \f “subject” </w:instrText>
            </w:r>
            <w:r w:rsidR="007759DE" w:rsidRPr="00D43FB1">
              <w:rPr>
                <w:rFonts w:asciiTheme="minorHAnsi" w:hAnsiTheme="minorHAnsi" w:cstheme="minorHAnsi"/>
                <w:szCs w:val="22"/>
              </w:rPr>
              <w:fldChar w:fldCharType="end"/>
            </w:r>
            <w:r w:rsidR="007759DE" w:rsidRPr="00D43FB1">
              <w:rPr>
                <w:rFonts w:asciiTheme="minorHAnsi" w:hAnsiTheme="minorHAnsi" w:cstheme="minorHAnsi"/>
                <w:szCs w:val="22"/>
              </w:rPr>
              <w:fldChar w:fldCharType="begin"/>
            </w:r>
            <w:r w:rsidR="007759DE" w:rsidRPr="00D43FB1">
              <w:rPr>
                <w:rFonts w:asciiTheme="minorHAnsi" w:hAnsiTheme="minorHAnsi" w:cstheme="minorHAnsi"/>
                <w:szCs w:val="22"/>
              </w:rPr>
              <w:instrText xml:space="preserve"> XE "building</w:instrText>
            </w:r>
            <w:r w:rsidR="00582187" w:rsidRPr="00D43FB1">
              <w:rPr>
                <w:rFonts w:asciiTheme="minorHAnsi" w:hAnsiTheme="minorHAnsi" w:cstheme="minorHAnsi"/>
                <w:szCs w:val="22"/>
              </w:rPr>
              <w:instrText>s (agency facilities)</w:instrText>
            </w:r>
            <w:r w:rsidR="007759DE" w:rsidRPr="00D43FB1">
              <w:rPr>
                <w:rFonts w:asciiTheme="minorHAnsi" w:hAnsiTheme="minorHAnsi" w:cstheme="minorHAnsi"/>
                <w:szCs w:val="22"/>
              </w:rPr>
              <w:instrText>:maintenance</w:instrText>
            </w:r>
            <w:r w:rsidR="00582187" w:rsidRPr="00D43FB1">
              <w:rPr>
                <w:rFonts w:asciiTheme="minorHAnsi" w:hAnsiTheme="minorHAnsi" w:cstheme="minorHAnsi"/>
                <w:szCs w:val="22"/>
              </w:rPr>
              <w:instrText>:major/regulated</w:instrText>
            </w:r>
            <w:r w:rsidR="007759DE" w:rsidRPr="00D43FB1">
              <w:rPr>
                <w:rFonts w:asciiTheme="minorHAnsi" w:hAnsiTheme="minorHAnsi" w:cstheme="minorHAnsi"/>
                <w:szCs w:val="22"/>
              </w:rPr>
              <w:instrText xml:space="preserve">" \f “subject” </w:instrText>
            </w:r>
            <w:r w:rsidR="007759DE" w:rsidRPr="00D43FB1">
              <w:rPr>
                <w:rFonts w:asciiTheme="minorHAnsi" w:hAnsiTheme="minorHAnsi" w:cstheme="minorHAnsi"/>
                <w:szCs w:val="22"/>
              </w:rPr>
              <w:fldChar w:fldCharType="end"/>
            </w:r>
            <w:r w:rsidR="007759DE" w:rsidRPr="00AE5864">
              <w:rPr>
                <w:rFonts w:asciiTheme="minorHAnsi" w:hAnsiTheme="minorHAnsi" w:cstheme="minorHAnsi"/>
              </w:rPr>
              <w:fldChar w:fldCharType="begin"/>
            </w:r>
            <w:r w:rsidR="007759DE" w:rsidRPr="00AE5864">
              <w:rPr>
                <w:rFonts w:asciiTheme="minorHAnsi" w:hAnsiTheme="minorHAnsi" w:cstheme="minorHAnsi"/>
              </w:rPr>
              <w:instrText xml:space="preserve"> XE "facilities:maintenance</w:instrText>
            </w:r>
            <w:r w:rsidR="00BC4258">
              <w:rPr>
                <w:rFonts w:asciiTheme="minorHAnsi" w:hAnsiTheme="minorHAnsi" w:cstheme="minorHAnsi"/>
              </w:rPr>
              <w:instrText>:major/regulated</w:instrText>
            </w:r>
            <w:r w:rsidR="007759DE" w:rsidRPr="00AE5864">
              <w:rPr>
                <w:rFonts w:asciiTheme="minorHAnsi" w:hAnsiTheme="minorHAnsi" w:cstheme="minorHAnsi"/>
              </w:rPr>
              <w:instrText xml:space="preserve">" \f “subject” </w:instrText>
            </w:r>
            <w:r w:rsidR="007759DE" w:rsidRPr="00AE5864">
              <w:rPr>
                <w:rFonts w:asciiTheme="minorHAnsi" w:hAnsiTheme="minorHAnsi" w:cstheme="minorHAnsi"/>
              </w:rPr>
              <w:fldChar w:fldCharType="end"/>
            </w:r>
            <w:r w:rsidR="007759DE" w:rsidRPr="00AE5864">
              <w:rPr>
                <w:rFonts w:asciiTheme="minorHAnsi" w:hAnsiTheme="minorHAnsi" w:cstheme="minorHAnsi"/>
              </w:rPr>
              <w:fldChar w:fldCharType="begin"/>
            </w:r>
            <w:r w:rsidR="007759DE" w:rsidRPr="00AE5864">
              <w:rPr>
                <w:rFonts w:asciiTheme="minorHAnsi" w:hAnsiTheme="minorHAnsi" w:cstheme="minorHAnsi"/>
              </w:rPr>
              <w:instrText xml:space="preserve"> XE "fire safety:equipment (maintenance)" \f “subject” </w:instrText>
            </w:r>
            <w:r w:rsidR="007759DE" w:rsidRPr="00AE5864">
              <w:rPr>
                <w:rFonts w:asciiTheme="minorHAnsi" w:hAnsiTheme="minorHAnsi" w:cstheme="minorHAnsi"/>
              </w:rPr>
              <w:fldChar w:fldCharType="end"/>
            </w:r>
            <w:r w:rsidR="00AF585F" w:rsidRPr="00AE5864">
              <w:rPr>
                <w:rFonts w:asciiTheme="minorHAnsi" w:hAnsiTheme="minorHAnsi" w:cstheme="minorHAnsi"/>
              </w:rPr>
              <w:fldChar w:fldCharType="begin"/>
            </w:r>
            <w:r w:rsidR="00AF585F" w:rsidRPr="00AE5864">
              <w:rPr>
                <w:rFonts w:asciiTheme="minorHAnsi" w:hAnsiTheme="minorHAnsi" w:cstheme="minorHAnsi"/>
              </w:rPr>
              <w:instrText xml:space="preserve"> XE "f</w:instrText>
            </w:r>
            <w:r w:rsidR="00AF585F">
              <w:rPr>
                <w:rFonts w:asciiTheme="minorHAnsi" w:hAnsiTheme="minorHAnsi" w:cstheme="minorHAnsi"/>
              </w:rPr>
              <w:instrText>urniture</w:instrText>
            </w:r>
            <w:r w:rsidR="00AF585F" w:rsidRPr="00AE5864">
              <w:rPr>
                <w:rFonts w:asciiTheme="minorHAnsi" w:hAnsiTheme="minorHAnsi" w:cstheme="minorHAnsi"/>
              </w:rPr>
              <w:instrText>:maintenance</w:instrText>
            </w:r>
            <w:r w:rsidR="00AF585F">
              <w:rPr>
                <w:rFonts w:asciiTheme="minorHAnsi" w:hAnsiTheme="minorHAnsi" w:cstheme="minorHAnsi"/>
              </w:rPr>
              <w:instrText>:major/regulated</w:instrText>
            </w:r>
            <w:r w:rsidR="00AF585F" w:rsidRPr="00AE5864">
              <w:rPr>
                <w:rFonts w:asciiTheme="minorHAnsi" w:hAnsiTheme="minorHAnsi" w:cstheme="minorHAnsi"/>
              </w:rPr>
              <w:instrText xml:space="preserve">" \f “subject” </w:instrText>
            </w:r>
            <w:r w:rsidR="00AF585F" w:rsidRPr="00AE5864">
              <w:rPr>
                <w:rFonts w:asciiTheme="minorHAnsi" w:hAnsiTheme="minorHAnsi" w:cstheme="minorHAnsi"/>
              </w:rPr>
              <w:fldChar w:fldCharType="end"/>
            </w:r>
          </w:p>
          <w:p w14:paraId="611B853E" w14:textId="46F2F5B5" w:rsidR="00593E8D" w:rsidRPr="007759DE" w:rsidRDefault="00593E8D" w:rsidP="007759DE">
            <w:pPr>
              <w:spacing w:before="60" w:after="60"/>
            </w:pPr>
            <w:r w:rsidRPr="007759DE">
              <w:t>Includes, but is not limited to:</w:t>
            </w:r>
          </w:p>
          <w:p w14:paraId="77D3883E" w14:textId="77777777" w:rsidR="00593E8D" w:rsidRPr="007759DE" w:rsidRDefault="00593E8D" w:rsidP="00BC2B29">
            <w:pPr>
              <w:pStyle w:val="ListParagraph"/>
              <w:numPr>
                <w:ilvl w:val="0"/>
                <w:numId w:val="204"/>
              </w:numPr>
              <w:spacing w:before="60" w:after="60"/>
            </w:pPr>
            <w:r w:rsidRPr="007759DE">
              <w:t>Instructions, maintenance manuals, vendor statements;</w:t>
            </w:r>
          </w:p>
          <w:p w14:paraId="091EA1DF" w14:textId="77777777" w:rsidR="00593E8D" w:rsidRPr="007759DE" w:rsidRDefault="00593E8D" w:rsidP="00BC2B29">
            <w:pPr>
              <w:pStyle w:val="ListParagraph"/>
              <w:numPr>
                <w:ilvl w:val="0"/>
                <w:numId w:val="204"/>
              </w:numPr>
              <w:spacing w:before="60" w:after="60"/>
            </w:pPr>
            <w:r w:rsidRPr="007759DE">
              <w:t>Maintenance/repair history (logs, summaries, reports, etc., which may also include non-regulated minor maintenance);</w:t>
            </w:r>
          </w:p>
          <w:p w14:paraId="7734987D" w14:textId="77777777" w:rsidR="00593E8D" w:rsidRPr="007759DE" w:rsidRDefault="00593E8D" w:rsidP="00BC2B29">
            <w:pPr>
              <w:pStyle w:val="ListParagraph"/>
              <w:numPr>
                <w:ilvl w:val="0"/>
                <w:numId w:val="204"/>
              </w:numPr>
              <w:spacing w:before="60" w:after="60"/>
            </w:pPr>
            <w:r w:rsidRPr="007759DE">
              <w:t>Original defect and inspection reports;</w:t>
            </w:r>
          </w:p>
          <w:p w14:paraId="37CAE142" w14:textId="72226482" w:rsidR="00593E8D" w:rsidRPr="007759DE" w:rsidRDefault="00593E8D" w:rsidP="00BC2B29">
            <w:pPr>
              <w:pStyle w:val="ListParagraph"/>
              <w:numPr>
                <w:ilvl w:val="0"/>
                <w:numId w:val="204"/>
              </w:numPr>
              <w:spacing w:before="60" w:after="60"/>
            </w:pPr>
            <w:r w:rsidRPr="007759DE">
              <w:t xml:space="preserve">Service, </w:t>
            </w:r>
            <w:r w:rsidR="00F77CD3" w:rsidRPr="007759DE">
              <w:t>repair,</w:t>
            </w:r>
            <w:r w:rsidRPr="007759DE">
              <w:t xml:space="preserve"> and maintenance records (regulated and/or major);</w:t>
            </w:r>
          </w:p>
          <w:p w14:paraId="7D305F8A" w14:textId="77777777" w:rsidR="00593E8D" w:rsidRPr="007759DE" w:rsidRDefault="00593E8D" w:rsidP="00BC2B29">
            <w:pPr>
              <w:pStyle w:val="ListParagraph"/>
              <w:numPr>
                <w:ilvl w:val="0"/>
                <w:numId w:val="204"/>
              </w:numPr>
              <w:spacing w:before="60" w:after="60"/>
            </w:pPr>
            <w:r w:rsidRPr="007759DE">
              <w:t>Work orders;</w:t>
            </w:r>
          </w:p>
          <w:p w14:paraId="43CE24AC" w14:textId="77777777" w:rsidR="00593E8D" w:rsidRPr="007759DE" w:rsidRDefault="00593E8D" w:rsidP="00BC2B29">
            <w:pPr>
              <w:pStyle w:val="ListParagraph"/>
              <w:numPr>
                <w:ilvl w:val="0"/>
                <w:numId w:val="204"/>
              </w:numPr>
              <w:spacing w:before="60" w:after="60"/>
            </w:pPr>
            <w:r w:rsidRPr="007759DE">
              <w:t>Related correspondence/communications.</w:t>
            </w:r>
          </w:p>
          <w:p w14:paraId="5661B7EB" w14:textId="7B047A10" w:rsidR="00593E8D" w:rsidRPr="007759DE" w:rsidRDefault="00593E8D" w:rsidP="007759DE">
            <w:pPr>
              <w:spacing w:before="60" w:after="60"/>
            </w:pPr>
            <w:r w:rsidRPr="007759DE">
              <w:t>Excludes</w:t>
            </w:r>
            <w:r w:rsidR="00EB70B4" w:rsidRPr="007759DE">
              <w:t xml:space="preserve"> records covered by</w:t>
            </w:r>
            <w:r w:rsidRPr="007759DE">
              <w:t>:</w:t>
            </w:r>
          </w:p>
          <w:p w14:paraId="03F7D8DC" w14:textId="797CE442" w:rsidR="00EB70B4" w:rsidRPr="007759DE" w:rsidRDefault="00EB70B4" w:rsidP="00BC2B29">
            <w:pPr>
              <w:pStyle w:val="ListParagraph"/>
              <w:numPr>
                <w:ilvl w:val="0"/>
                <w:numId w:val="205"/>
              </w:numPr>
              <w:spacing w:before="60" w:after="60"/>
            </w:pPr>
            <w:r w:rsidRPr="007759DE">
              <w:rPr>
                <w:i/>
                <w:iCs/>
              </w:rPr>
              <w:t>Capital Construction Projects – Routine Building/Facilities (DAN GS2024-</w:t>
            </w:r>
            <w:r w:rsidR="003838F2">
              <w:rPr>
                <w:i/>
                <w:iCs/>
              </w:rPr>
              <w:t>007</w:t>
            </w:r>
            <w:r w:rsidRPr="007759DE">
              <w:rPr>
                <w:i/>
                <w:iCs/>
              </w:rPr>
              <w:t>)</w:t>
            </w:r>
            <w:r w:rsidRPr="007759DE">
              <w:t>;</w:t>
            </w:r>
          </w:p>
          <w:p w14:paraId="20CD43CC" w14:textId="3161CF58" w:rsidR="00593E8D" w:rsidRPr="007759DE" w:rsidRDefault="00EB70B4" w:rsidP="00BC2B29">
            <w:pPr>
              <w:pStyle w:val="ListParagraph"/>
              <w:numPr>
                <w:ilvl w:val="0"/>
                <w:numId w:val="205"/>
              </w:numPr>
              <w:spacing w:before="60" w:after="60"/>
            </w:pPr>
            <w:r w:rsidRPr="007759DE">
              <w:rPr>
                <w:i/>
                <w:iCs/>
              </w:rPr>
              <w:t>Capital Construction Projects – Significant Building/Facilities (DAN GS50-18-10)</w:t>
            </w:r>
            <w:r w:rsidRPr="007759DE">
              <w:t>;</w:t>
            </w:r>
          </w:p>
          <w:p w14:paraId="29C1C1F2" w14:textId="77777777" w:rsidR="00DD5409" w:rsidRPr="00DD5409" w:rsidRDefault="00DD5409" w:rsidP="00BC2B29">
            <w:pPr>
              <w:pStyle w:val="ListParagraph"/>
              <w:numPr>
                <w:ilvl w:val="0"/>
                <w:numId w:val="205"/>
              </w:numPr>
              <w:spacing w:before="60" w:after="60"/>
            </w:pPr>
            <w:r w:rsidRPr="00DD5409">
              <w:rPr>
                <w:i/>
                <w:iCs/>
              </w:rPr>
              <w:t>Contracts and Agreements – General (DAN GS50-01-11)</w:t>
            </w:r>
            <w:r>
              <w:rPr>
                <w:i/>
                <w:iCs/>
              </w:rPr>
              <w:t>;</w:t>
            </w:r>
          </w:p>
          <w:p w14:paraId="7CF80634" w14:textId="76A81886" w:rsidR="007759DE" w:rsidRDefault="007759DE" w:rsidP="00BC2B29">
            <w:pPr>
              <w:pStyle w:val="ListParagraph"/>
              <w:numPr>
                <w:ilvl w:val="0"/>
                <w:numId w:val="205"/>
              </w:numPr>
              <w:spacing w:before="60" w:after="60"/>
            </w:pPr>
            <w:r w:rsidRPr="007759DE">
              <w:rPr>
                <w:i/>
                <w:iCs/>
              </w:rPr>
              <w:t>County Engineer Records (DAN GS2012-031)</w:t>
            </w:r>
            <w:r>
              <w:t>;</w:t>
            </w:r>
          </w:p>
          <w:p w14:paraId="3B19CF3F" w14:textId="5CE4D08C" w:rsidR="00593E8D" w:rsidRPr="007759DE" w:rsidRDefault="00593E8D" w:rsidP="00BC2B29">
            <w:pPr>
              <w:pStyle w:val="ListParagraph"/>
              <w:numPr>
                <w:ilvl w:val="0"/>
                <w:numId w:val="205"/>
              </w:numPr>
              <w:spacing w:before="60" w:after="60"/>
            </w:pPr>
            <w:r w:rsidRPr="007759DE">
              <w:rPr>
                <w:i/>
                <w:iCs/>
              </w:rPr>
              <w:t xml:space="preserve">Financial </w:t>
            </w:r>
            <w:r w:rsidR="007759DE" w:rsidRPr="007759DE">
              <w:rPr>
                <w:i/>
                <w:iCs/>
              </w:rPr>
              <w:t>Transactions – General (DAN GS2011-184)</w:t>
            </w:r>
            <w:r w:rsidRPr="007759DE">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68306BF7" w14:textId="6CEA39BD" w:rsidR="00593E8D" w:rsidRPr="00AE5864" w:rsidRDefault="00593E8D" w:rsidP="00DF1729">
            <w:pPr>
              <w:shd w:val="clear" w:color="auto" w:fill="FFFFFF" w:themeFill="background1"/>
              <w:spacing w:before="60" w:after="60"/>
              <w:rPr>
                <w:rFonts w:asciiTheme="minorHAnsi" w:hAnsiTheme="minorHAnsi" w:cstheme="minorHAnsi"/>
                <w:bCs/>
              </w:rPr>
            </w:pPr>
            <w:r w:rsidRPr="00AE5864">
              <w:rPr>
                <w:rFonts w:asciiTheme="minorHAnsi" w:hAnsiTheme="minorHAnsi" w:cstheme="minorHAnsi"/>
                <w:b/>
                <w:bCs/>
              </w:rPr>
              <w:t>Retain</w:t>
            </w:r>
            <w:r w:rsidRPr="00AE5864">
              <w:rPr>
                <w:rFonts w:asciiTheme="minorHAnsi" w:hAnsiTheme="minorHAnsi" w:cstheme="minorHAnsi"/>
                <w:bCs/>
              </w:rPr>
              <w:t xml:space="preserve"> for 6 years after </w:t>
            </w:r>
            <w:r w:rsidR="00EB70B4">
              <w:rPr>
                <w:rFonts w:asciiTheme="minorHAnsi" w:hAnsiTheme="minorHAnsi" w:cstheme="minorHAnsi"/>
                <w:bCs/>
              </w:rPr>
              <w:t>d</w:t>
            </w:r>
            <w:r w:rsidR="00EB70B4">
              <w:rPr>
                <w:rFonts w:cstheme="minorHAnsi"/>
              </w:rPr>
              <w:t xml:space="preserve">isposal of </w:t>
            </w:r>
            <w:r w:rsidRPr="00AE5864">
              <w:rPr>
                <w:rFonts w:asciiTheme="minorHAnsi" w:hAnsiTheme="minorHAnsi" w:cstheme="minorHAnsi"/>
                <w:bCs/>
              </w:rPr>
              <w:t>asset</w:t>
            </w:r>
          </w:p>
          <w:p w14:paraId="24AAD8E5" w14:textId="77777777" w:rsidR="00593E8D" w:rsidRPr="00AE5864" w:rsidRDefault="00593E8D" w:rsidP="00DF1729">
            <w:pPr>
              <w:shd w:val="clear" w:color="auto" w:fill="FFFFFF" w:themeFill="background1"/>
              <w:spacing w:before="60" w:after="60"/>
              <w:rPr>
                <w:rFonts w:asciiTheme="minorHAnsi" w:hAnsiTheme="minorHAnsi" w:cstheme="minorHAnsi"/>
                <w:bCs/>
                <w:i/>
              </w:rPr>
            </w:pPr>
            <w:r w:rsidRPr="00AE5864">
              <w:rPr>
                <w:rFonts w:asciiTheme="minorHAnsi" w:hAnsiTheme="minorHAnsi" w:cstheme="minorHAnsi"/>
                <w:bCs/>
              </w:rPr>
              <w:t xml:space="preserve">   </w:t>
            </w:r>
            <w:r w:rsidRPr="00AE5864">
              <w:rPr>
                <w:rFonts w:asciiTheme="minorHAnsi" w:hAnsiTheme="minorHAnsi" w:cstheme="minorHAnsi"/>
                <w:bCs/>
                <w:i/>
              </w:rPr>
              <w:t>then</w:t>
            </w:r>
          </w:p>
          <w:p w14:paraId="0C00C02E" w14:textId="0D65F17D" w:rsidR="00593E8D" w:rsidRPr="00AE5864" w:rsidRDefault="00593E8D" w:rsidP="007759DE">
            <w:pPr>
              <w:shd w:val="clear" w:color="auto" w:fill="FFFFFF" w:themeFill="background1"/>
              <w:spacing w:before="60" w:after="60"/>
              <w:rPr>
                <w:rFonts w:asciiTheme="minorHAnsi" w:hAnsiTheme="minorHAnsi" w:cstheme="minorHAnsi"/>
                <w:bCs/>
              </w:rPr>
            </w:pPr>
            <w:r w:rsidRPr="00AE5864">
              <w:rPr>
                <w:rFonts w:asciiTheme="minorHAnsi" w:hAnsiTheme="minorHAnsi" w:cstheme="minorHAnsi"/>
                <w:b/>
                <w:bCs/>
              </w:rPr>
              <w:t>Destroy</w:t>
            </w:r>
            <w:r w:rsidRPr="00AE5864">
              <w:rPr>
                <w:rFonts w:asciiTheme="minorHAnsi" w:hAnsiTheme="minorHAnsi" w:cstheme="minorHAnsi"/>
                <w:bCs/>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13D9671A" w14:textId="77777777" w:rsidR="00593E8D" w:rsidRPr="00AE5864" w:rsidRDefault="00593E8D" w:rsidP="00DF1729">
            <w:pPr>
              <w:shd w:val="clear" w:color="auto" w:fill="FFFFFF" w:themeFill="background1"/>
              <w:spacing w:before="60"/>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NON-ARCHIVAL</w:t>
            </w:r>
          </w:p>
          <w:p w14:paraId="087B453E" w14:textId="77777777" w:rsidR="00853800" w:rsidRPr="00AE5864" w:rsidRDefault="00853800" w:rsidP="00853800">
            <w:pPr>
              <w:jc w:val="center"/>
              <w:rPr>
                <w:rFonts w:asciiTheme="minorHAnsi" w:hAnsiTheme="minorHAnsi" w:cstheme="minorHAnsi"/>
                <w:b/>
                <w:szCs w:val="22"/>
              </w:rPr>
            </w:pPr>
            <w:r w:rsidRPr="00AE5864">
              <w:rPr>
                <w:rFonts w:asciiTheme="minorHAnsi" w:hAnsiTheme="minorHAnsi" w:cstheme="minorHAnsi"/>
                <w:b/>
                <w:szCs w:val="22"/>
              </w:rPr>
              <w:t>ESSENTIAL</w:t>
            </w:r>
          </w:p>
          <w:p w14:paraId="7C1C0721" w14:textId="38C49616" w:rsidR="00853800" w:rsidRPr="00AE5864" w:rsidRDefault="00853800" w:rsidP="00853800">
            <w:pPr>
              <w:jc w:val="center"/>
              <w:rPr>
                <w:rFonts w:asciiTheme="minorHAnsi" w:hAnsiTheme="minorHAnsi" w:cstheme="minorHAnsi"/>
                <w:b/>
                <w:sz w:val="16"/>
                <w:szCs w:val="16"/>
                <w:highlight w:val="yellow"/>
              </w:rPr>
            </w:pPr>
            <w:r w:rsidRPr="00AE5864">
              <w:rPr>
                <w:rFonts w:asciiTheme="minorHAnsi" w:hAnsiTheme="minorHAnsi" w:cstheme="minorHAnsi"/>
                <w:b/>
                <w:sz w:val="16"/>
                <w:szCs w:val="16"/>
              </w:rPr>
              <w:t>(for Disaster Recovery)</w:t>
            </w:r>
            <w:r w:rsidR="007D4BC8" w:rsidRPr="00AE5864">
              <w:rPr>
                <w:rFonts w:asciiTheme="minorHAnsi" w:hAnsiTheme="minorHAnsi" w:cstheme="minorHAnsi"/>
              </w:rPr>
              <w:t xml:space="preserve"> </w:t>
            </w:r>
            <w:r w:rsidR="007D4BC8" w:rsidRPr="00AE5864">
              <w:rPr>
                <w:rFonts w:asciiTheme="minorHAnsi" w:hAnsiTheme="minorHAnsi" w:cstheme="minorHAnsi"/>
              </w:rPr>
              <w:fldChar w:fldCharType="begin"/>
            </w:r>
            <w:r w:rsidR="007D4BC8" w:rsidRPr="00AE5864">
              <w:rPr>
                <w:rFonts w:asciiTheme="minorHAnsi" w:hAnsiTheme="minorHAnsi" w:cstheme="minorHAnsi"/>
              </w:rPr>
              <w:instrText xml:space="preserve"> XE "ASSET MANAGEMENT:Maintenance</w:instrText>
            </w:r>
            <w:r w:rsidR="00FA3D35">
              <w:rPr>
                <w:rFonts w:asciiTheme="minorHAnsi" w:hAnsiTheme="minorHAnsi" w:cstheme="minorHAnsi"/>
              </w:rPr>
              <w:instrText>, Inspection, and Monitoring</w:instrText>
            </w:r>
            <w:r w:rsidR="007D4BC8" w:rsidRPr="00AE5864">
              <w:rPr>
                <w:rFonts w:asciiTheme="minorHAnsi" w:hAnsiTheme="minorHAnsi" w:cstheme="minorHAnsi"/>
              </w:rPr>
              <w:instrText xml:space="preserve">:Maintenance – Major and/or Regulated” \f “essential” </w:instrText>
            </w:r>
            <w:r w:rsidR="007D4BC8" w:rsidRPr="00AE5864">
              <w:rPr>
                <w:rFonts w:asciiTheme="minorHAnsi" w:hAnsiTheme="minorHAnsi" w:cstheme="minorHAnsi"/>
              </w:rPr>
              <w:fldChar w:fldCharType="end"/>
            </w:r>
          </w:p>
          <w:p w14:paraId="0633CCE4" w14:textId="64286DE0" w:rsidR="00593E8D" w:rsidRPr="00AE5864" w:rsidRDefault="00593E8D" w:rsidP="007D4BC8">
            <w:pPr>
              <w:shd w:val="clear" w:color="auto" w:fill="FFFFFF" w:themeFill="background1"/>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OPR</w:t>
            </w:r>
          </w:p>
        </w:tc>
      </w:tr>
      <w:tr w:rsidR="00593E8D" w:rsidRPr="00AE5864" w14:paraId="6E7D4D80" w14:textId="77777777" w:rsidTr="008A40ED">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4273DBD3" w14:textId="7570509D" w:rsidR="00593E8D" w:rsidRPr="00AE5864" w:rsidRDefault="00593E8D" w:rsidP="00DF1729">
            <w:pPr>
              <w:pStyle w:val="TableText"/>
              <w:shd w:val="clear" w:color="auto" w:fill="FFFFFF" w:themeFill="background1"/>
              <w:spacing w:before="60" w:after="60"/>
              <w:jc w:val="center"/>
              <w:rPr>
                <w:rFonts w:asciiTheme="minorHAnsi" w:hAnsiTheme="minorHAnsi" w:cstheme="minorHAnsi"/>
              </w:rPr>
            </w:pPr>
            <w:r w:rsidRPr="00AE5864">
              <w:rPr>
                <w:rFonts w:asciiTheme="minorHAnsi" w:hAnsiTheme="minorHAnsi" w:cstheme="minorHAnsi"/>
              </w:rPr>
              <w:lastRenderedPageBreak/>
              <w:t>GS2012-040</w:t>
            </w:r>
            <w:r w:rsidR="0071119D" w:rsidRPr="00AE5864">
              <w:rPr>
                <w:rFonts w:asciiTheme="minorHAnsi" w:hAnsiTheme="minorHAnsi" w:cstheme="minorHAnsi"/>
              </w:rPr>
              <w:fldChar w:fldCharType="begin"/>
            </w:r>
            <w:r w:rsidR="0071119D" w:rsidRPr="00AE5864">
              <w:rPr>
                <w:rFonts w:asciiTheme="minorHAnsi" w:hAnsiTheme="minorHAnsi" w:cstheme="minorHAnsi"/>
              </w:rPr>
              <w:instrText xml:space="preserve"> XE “GS2012-040" \f “dan” </w:instrText>
            </w:r>
            <w:r w:rsidR="0071119D" w:rsidRPr="00AE5864">
              <w:rPr>
                <w:rFonts w:asciiTheme="minorHAnsi" w:hAnsiTheme="minorHAnsi" w:cstheme="minorHAnsi"/>
              </w:rPr>
              <w:fldChar w:fldCharType="end"/>
            </w:r>
          </w:p>
          <w:p w14:paraId="71C503AB" w14:textId="1021A2D4" w:rsidR="00593E8D" w:rsidRPr="00AE5864" w:rsidRDefault="00F22A4B" w:rsidP="00DF1729">
            <w:pPr>
              <w:pStyle w:val="TableText"/>
              <w:shd w:val="clear" w:color="auto" w:fill="FFFFFF" w:themeFill="background1"/>
              <w:spacing w:before="60" w:after="60"/>
              <w:jc w:val="center"/>
              <w:rPr>
                <w:rFonts w:asciiTheme="minorHAnsi" w:hAnsiTheme="minorHAnsi" w:cstheme="minorHAnsi"/>
                <w:szCs w:val="19"/>
              </w:rPr>
            </w:pPr>
            <w:r w:rsidRPr="00AE5864">
              <w:rPr>
                <w:rFonts w:asciiTheme="minorHAnsi" w:hAnsiTheme="minorHAnsi" w:cstheme="minorHAnsi"/>
              </w:rPr>
              <w:t>Rev. 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2E2AA50B" w14:textId="77777777" w:rsidR="00593E8D" w:rsidRPr="0071119D" w:rsidRDefault="00593E8D" w:rsidP="0071119D">
            <w:pPr>
              <w:spacing w:before="60" w:after="60"/>
              <w:rPr>
                <w:b/>
                <w:bCs/>
                <w:i/>
                <w:iCs/>
              </w:rPr>
            </w:pPr>
            <w:r w:rsidRPr="0071119D">
              <w:rPr>
                <w:b/>
                <w:bCs/>
                <w:i/>
                <w:iCs/>
              </w:rPr>
              <w:t>Maintenance – Minor Non-Regulated</w:t>
            </w:r>
          </w:p>
          <w:p w14:paraId="6989B697" w14:textId="158207AA" w:rsidR="00593E8D" w:rsidRPr="0071119D" w:rsidRDefault="00593E8D" w:rsidP="0071119D">
            <w:pPr>
              <w:spacing w:before="60" w:after="60"/>
            </w:pPr>
            <w:r w:rsidRPr="0071119D">
              <w:t xml:space="preserve">Records documenting </w:t>
            </w:r>
            <w:r w:rsidR="0071119D">
              <w:t xml:space="preserve">minor </w:t>
            </w:r>
            <w:r w:rsidRPr="0071119D">
              <w:t xml:space="preserve">maintenance </w:t>
            </w:r>
            <w:r w:rsidR="0071119D">
              <w:t xml:space="preserve">(regular upkeep) </w:t>
            </w:r>
            <w:r w:rsidRPr="0071119D">
              <w:t xml:space="preserve">performed on assets owned, used, or maintained by the agency and </w:t>
            </w:r>
            <w:r w:rsidR="0071119D" w:rsidRPr="0071119D">
              <w:rPr>
                <w:u w:val="single"/>
              </w:rPr>
              <w:t>not</w:t>
            </w:r>
            <w:r w:rsidR="0071119D" w:rsidRPr="0071119D">
              <w:t xml:space="preserve"> </w:t>
            </w:r>
            <w:r w:rsidRPr="0071119D">
              <w:t>required by a regulatory agency</w:t>
            </w:r>
            <w:r w:rsidR="0071119D">
              <w:t>, such as:</w:t>
            </w:r>
            <w:r w:rsidRPr="0071119D">
              <w:fldChar w:fldCharType="begin"/>
            </w:r>
            <w:r w:rsidRPr="0071119D">
              <w:instrText xml:space="preserve"> XE "roads:maintenance</w:instrText>
            </w:r>
            <w:r w:rsidR="00994354">
              <w:instrText>:minor/non-regulated</w:instrText>
            </w:r>
            <w:r w:rsidRPr="0071119D">
              <w:instrText xml:space="preserve">" \f “subject” </w:instrText>
            </w:r>
            <w:r w:rsidRPr="0071119D">
              <w:fldChar w:fldCharType="end"/>
            </w:r>
            <w:r w:rsidRPr="0071119D">
              <w:fldChar w:fldCharType="begin"/>
            </w:r>
            <w:r w:rsidRPr="0071119D">
              <w:instrText xml:space="preserve"> XE "fuel/oil storage:maintenance</w:instrText>
            </w:r>
            <w:r w:rsidR="00F93FAE">
              <w:instrText>:minor/non-regulated</w:instrText>
            </w:r>
            <w:r w:rsidRPr="0071119D">
              <w:instrText xml:space="preserve">" \f “subject” </w:instrText>
            </w:r>
            <w:r w:rsidRPr="0071119D">
              <w:fldChar w:fldCharType="end"/>
            </w:r>
            <w:r w:rsidRPr="0071119D">
              <w:fldChar w:fldCharType="begin"/>
            </w:r>
            <w:r w:rsidRPr="0071119D">
              <w:instrText xml:space="preserve"> XE "equipment:maintenance</w:instrText>
            </w:r>
            <w:r w:rsidR="00035DAF">
              <w:instrText>:minor/non-regulated</w:instrText>
            </w:r>
            <w:r w:rsidRPr="0071119D">
              <w:instrText xml:space="preserve">" \f “subject” </w:instrText>
            </w:r>
            <w:r w:rsidRPr="0071119D">
              <w:fldChar w:fldCharType="end"/>
            </w:r>
            <w:r w:rsidRPr="0071119D">
              <w:fldChar w:fldCharType="begin"/>
            </w:r>
            <w:r w:rsidRPr="0071119D">
              <w:instrText xml:space="preserve"> XE "fleet (</w:instrText>
            </w:r>
            <w:r w:rsidR="00B2180C">
              <w:instrText xml:space="preserve">motor </w:instrText>
            </w:r>
            <w:r w:rsidRPr="0071119D">
              <w:instrText>vehicles):maintenance</w:instrText>
            </w:r>
            <w:r w:rsidR="00B2180C">
              <w:instrText>:minor/non-regulated</w:instrText>
            </w:r>
            <w:r w:rsidRPr="0071119D">
              <w:instrText xml:space="preserve">" \f “subject” </w:instrText>
            </w:r>
            <w:r w:rsidRPr="0071119D">
              <w:fldChar w:fldCharType="end"/>
            </w:r>
            <w:r w:rsidRPr="0071119D">
              <w:fldChar w:fldCharType="begin"/>
            </w:r>
            <w:r w:rsidRPr="0071119D">
              <w:instrText xml:space="preserve"> XE "bridges:maintenance</w:instrText>
            </w:r>
            <w:r w:rsidR="00582187">
              <w:instrText>:minor/non-regulated</w:instrText>
            </w:r>
            <w:r w:rsidRPr="0071119D">
              <w:instrText xml:space="preserve">" \f “subject” </w:instrText>
            </w:r>
            <w:r w:rsidRPr="0071119D">
              <w:fldChar w:fldCharType="end"/>
            </w:r>
            <w:r w:rsidRPr="0071119D">
              <w:fldChar w:fldCharType="begin"/>
            </w:r>
            <w:r w:rsidRPr="0071119D">
              <w:instrText xml:space="preserve"> XE "ditches:maintenance</w:instrText>
            </w:r>
            <w:r w:rsidR="002207CF">
              <w:instrText>:minor/no</w:instrText>
            </w:r>
            <w:r w:rsidR="007963EC">
              <w:instrText>n-regulated</w:instrText>
            </w:r>
            <w:r w:rsidRPr="0071119D">
              <w:instrText xml:space="preserve">" \f “subject” </w:instrText>
            </w:r>
            <w:r w:rsidRPr="0071119D">
              <w:fldChar w:fldCharType="end"/>
            </w:r>
            <w:r w:rsidR="0071119D" w:rsidRPr="00782D42">
              <w:rPr>
                <w:rFonts w:asciiTheme="minorHAnsi" w:hAnsiTheme="minorHAnsi" w:cstheme="minorHAnsi"/>
                <w:szCs w:val="22"/>
              </w:rPr>
              <w:fldChar w:fldCharType="begin"/>
            </w:r>
            <w:r w:rsidR="0071119D" w:rsidRPr="00782D42">
              <w:rPr>
                <w:rFonts w:asciiTheme="minorHAnsi" w:hAnsiTheme="minorHAnsi" w:cstheme="minorHAnsi"/>
                <w:szCs w:val="22"/>
              </w:rPr>
              <w:instrText xml:space="preserve"> XE "building</w:instrText>
            </w:r>
            <w:r w:rsidR="00D905DE" w:rsidRPr="00782D42">
              <w:rPr>
                <w:rFonts w:asciiTheme="minorHAnsi" w:hAnsiTheme="minorHAnsi" w:cstheme="minorHAnsi"/>
                <w:szCs w:val="22"/>
              </w:rPr>
              <w:instrText>s (agency facil</w:instrText>
            </w:r>
            <w:r w:rsidR="008A60E1" w:rsidRPr="00782D42">
              <w:rPr>
                <w:rFonts w:asciiTheme="minorHAnsi" w:hAnsiTheme="minorHAnsi" w:cstheme="minorHAnsi"/>
                <w:szCs w:val="22"/>
              </w:rPr>
              <w:instrText>i</w:instrText>
            </w:r>
            <w:r w:rsidR="00D905DE" w:rsidRPr="00782D42">
              <w:rPr>
                <w:rFonts w:asciiTheme="minorHAnsi" w:hAnsiTheme="minorHAnsi" w:cstheme="minorHAnsi"/>
                <w:szCs w:val="22"/>
              </w:rPr>
              <w:instrText>ties)</w:instrText>
            </w:r>
            <w:r w:rsidR="0071119D" w:rsidRPr="00782D42">
              <w:rPr>
                <w:rFonts w:asciiTheme="minorHAnsi" w:hAnsiTheme="minorHAnsi" w:cstheme="minorHAnsi"/>
                <w:szCs w:val="22"/>
              </w:rPr>
              <w:instrText>:maintenance</w:instrText>
            </w:r>
            <w:r w:rsidR="00D905DE" w:rsidRPr="00782D42">
              <w:rPr>
                <w:rFonts w:asciiTheme="minorHAnsi" w:hAnsiTheme="minorHAnsi" w:cstheme="minorHAnsi"/>
                <w:szCs w:val="22"/>
              </w:rPr>
              <w:instrText>:minor/non</w:instrText>
            </w:r>
            <w:r w:rsidR="00582187" w:rsidRPr="00782D42">
              <w:rPr>
                <w:rFonts w:asciiTheme="minorHAnsi" w:hAnsiTheme="minorHAnsi" w:cstheme="minorHAnsi"/>
                <w:szCs w:val="22"/>
              </w:rPr>
              <w:instrText>-regulated</w:instrText>
            </w:r>
            <w:r w:rsidR="0071119D" w:rsidRPr="00782D42">
              <w:rPr>
                <w:rFonts w:asciiTheme="minorHAnsi" w:hAnsiTheme="minorHAnsi" w:cstheme="minorHAnsi"/>
                <w:szCs w:val="22"/>
              </w:rPr>
              <w:instrText xml:space="preserve">" \f “subject” </w:instrText>
            </w:r>
            <w:r w:rsidR="0071119D" w:rsidRPr="00782D42">
              <w:rPr>
                <w:rFonts w:asciiTheme="minorHAnsi" w:hAnsiTheme="minorHAnsi" w:cstheme="minorHAnsi"/>
                <w:szCs w:val="22"/>
              </w:rPr>
              <w:fldChar w:fldCharType="end"/>
            </w:r>
            <w:r w:rsidR="0071119D" w:rsidRPr="00782D42">
              <w:rPr>
                <w:rFonts w:asciiTheme="minorHAnsi" w:hAnsiTheme="minorHAnsi" w:cstheme="minorHAnsi"/>
                <w:szCs w:val="22"/>
              </w:rPr>
              <w:fldChar w:fldCharType="begin"/>
            </w:r>
            <w:r w:rsidR="0071119D" w:rsidRPr="00782D42">
              <w:rPr>
                <w:rFonts w:asciiTheme="minorHAnsi" w:hAnsiTheme="minorHAnsi" w:cstheme="minorHAnsi"/>
                <w:szCs w:val="22"/>
              </w:rPr>
              <w:instrText xml:space="preserve"> XE "maintenance</w:instrText>
            </w:r>
            <w:r w:rsidR="007E6CDA">
              <w:rPr>
                <w:rFonts w:asciiTheme="minorHAnsi" w:hAnsiTheme="minorHAnsi" w:cstheme="minorHAnsi"/>
                <w:szCs w:val="22"/>
              </w:rPr>
              <w:instrText>:minor/non-regulated</w:instrText>
            </w:r>
            <w:r w:rsidR="0071119D" w:rsidRPr="00782D42">
              <w:rPr>
                <w:rFonts w:asciiTheme="minorHAnsi" w:hAnsiTheme="minorHAnsi" w:cstheme="minorHAnsi"/>
                <w:szCs w:val="22"/>
              </w:rPr>
              <w:instrText xml:space="preserve">" \f “subject” </w:instrText>
            </w:r>
            <w:r w:rsidR="0071119D" w:rsidRPr="00782D42">
              <w:rPr>
                <w:rFonts w:asciiTheme="minorHAnsi" w:hAnsiTheme="minorHAnsi" w:cstheme="minorHAnsi"/>
                <w:szCs w:val="22"/>
              </w:rPr>
              <w:fldChar w:fldCharType="end"/>
            </w:r>
            <w:r w:rsidR="0071119D" w:rsidRPr="00782D42">
              <w:rPr>
                <w:rFonts w:asciiTheme="minorHAnsi" w:hAnsiTheme="minorHAnsi" w:cstheme="minorHAnsi"/>
                <w:szCs w:val="22"/>
              </w:rPr>
              <w:fldChar w:fldCharType="begin"/>
            </w:r>
            <w:r w:rsidR="0071119D" w:rsidRPr="00782D42">
              <w:rPr>
                <w:rFonts w:asciiTheme="minorHAnsi" w:hAnsiTheme="minorHAnsi" w:cstheme="minorHAnsi"/>
                <w:szCs w:val="22"/>
              </w:rPr>
              <w:instrText xml:space="preserve"> XE "work:orders</w:instrText>
            </w:r>
            <w:r w:rsidR="009879AE">
              <w:rPr>
                <w:rFonts w:asciiTheme="minorHAnsi" w:hAnsiTheme="minorHAnsi" w:cstheme="minorHAnsi"/>
                <w:szCs w:val="22"/>
              </w:rPr>
              <w:instrText xml:space="preserve"> (maintenance):minor/non-regulated</w:instrText>
            </w:r>
            <w:r w:rsidR="0071119D" w:rsidRPr="00782D42">
              <w:rPr>
                <w:rFonts w:asciiTheme="minorHAnsi" w:hAnsiTheme="minorHAnsi" w:cstheme="minorHAnsi"/>
                <w:szCs w:val="22"/>
              </w:rPr>
              <w:instrText xml:space="preserve">" \f “subject” </w:instrText>
            </w:r>
            <w:r w:rsidR="0071119D" w:rsidRPr="00782D42">
              <w:rPr>
                <w:rFonts w:asciiTheme="minorHAnsi" w:hAnsiTheme="minorHAnsi" w:cstheme="minorHAnsi"/>
                <w:szCs w:val="22"/>
              </w:rPr>
              <w:fldChar w:fldCharType="end"/>
            </w:r>
            <w:r w:rsidR="0071119D" w:rsidRPr="00782D42">
              <w:rPr>
                <w:rFonts w:asciiTheme="minorHAnsi" w:hAnsiTheme="minorHAnsi" w:cstheme="minorHAnsi"/>
                <w:szCs w:val="22"/>
              </w:rPr>
              <w:fldChar w:fldCharType="begin"/>
            </w:r>
            <w:r w:rsidR="0071119D" w:rsidRPr="00782D42">
              <w:rPr>
                <w:rFonts w:asciiTheme="minorHAnsi" w:hAnsiTheme="minorHAnsi" w:cstheme="minorHAnsi"/>
                <w:szCs w:val="22"/>
              </w:rPr>
              <w:instrText xml:space="preserve"> XE "vehicles</w:instrText>
            </w:r>
            <w:r w:rsidR="00847454">
              <w:rPr>
                <w:rFonts w:asciiTheme="minorHAnsi" w:hAnsiTheme="minorHAnsi" w:cstheme="minorHAnsi"/>
                <w:szCs w:val="22"/>
              </w:rPr>
              <w:instrText>/vessels</w:instrText>
            </w:r>
            <w:r w:rsidR="0071119D" w:rsidRPr="00782D42">
              <w:rPr>
                <w:rFonts w:asciiTheme="minorHAnsi" w:hAnsiTheme="minorHAnsi" w:cstheme="minorHAnsi"/>
                <w:szCs w:val="22"/>
              </w:rPr>
              <w:instrText>:maintenance</w:instrText>
            </w:r>
            <w:r w:rsidR="00847454">
              <w:rPr>
                <w:rFonts w:asciiTheme="minorHAnsi" w:hAnsiTheme="minorHAnsi" w:cstheme="minorHAnsi"/>
                <w:szCs w:val="22"/>
              </w:rPr>
              <w:instrText>:minor/non-regulated</w:instrText>
            </w:r>
            <w:r w:rsidR="0071119D" w:rsidRPr="00782D42">
              <w:rPr>
                <w:rFonts w:asciiTheme="minorHAnsi" w:hAnsiTheme="minorHAnsi" w:cstheme="minorHAnsi"/>
                <w:szCs w:val="22"/>
              </w:rPr>
              <w:instrText xml:space="preserve">" \f “subject” </w:instrText>
            </w:r>
            <w:r w:rsidR="0071119D" w:rsidRPr="00782D42">
              <w:rPr>
                <w:rFonts w:asciiTheme="minorHAnsi" w:hAnsiTheme="minorHAnsi" w:cstheme="minorHAnsi"/>
                <w:szCs w:val="22"/>
              </w:rPr>
              <w:fldChar w:fldCharType="end"/>
            </w:r>
            <w:r w:rsidR="0071119D" w:rsidRPr="00782D42">
              <w:rPr>
                <w:rFonts w:asciiTheme="minorHAnsi" w:hAnsiTheme="minorHAnsi" w:cstheme="minorHAnsi"/>
                <w:szCs w:val="22"/>
              </w:rPr>
              <w:fldChar w:fldCharType="begin"/>
            </w:r>
            <w:r w:rsidR="0071119D" w:rsidRPr="00782D42">
              <w:rPr>
                <w:rFonts w:asciiTheme="minorHAnsi" w:hAnsiTheme="minorHAnsi" w:cstheme="minorHAnsi"/>
                <w:szCs w:val="22"/>
              </w:rPr>
              <w:instrText xml:space="preserve"> XE "tire maintenance" \f “subject” </w:instrText>
            </w:r>
            <w:r w:rsidR="0071119D" w:rsidRPr="00782D42">
              <w:rPr>
                <w:rFonts w:asciiTheme="minorHAnsi" w:hAnsiTheme="minorHAnsi" w:cstheme="minorHAnsi"/>
                <w:szCs w:val="22"/>
              </w:rPr>
              <w:fldChar w:fldCharType="end"/>
            </w:r>
            <w:r w:rsidR="0071119D" w:rsidRPr="00AE5864">
              <w:rPr>
                <w:rFonts w:asciiTheme="minorHAnsi" w:hAnsiTheme="minorHAnsi" w:cstheme="minorHAnsi"/>
              </w:rPr>
              <w:fldChar w:fldCharType="begin"/>
            </w:r>
            <w:r w:rsidR="0071119D" w:rsidRPr="00AE5864">
              <w:rPr>
                <w:rFonts w:asciiTheme="minorHAnsi" w:hAnsiTheme="minorHAnsi" w:cstheme="minorHAnsi"/>
              </w:rPr>
              <w:instrText xml:space="preserve"> XE "facilities:maintenance</w:instrText>
            </w:r>
            <w:r w:rsidR="00825C1C">
              <w:rPr>
                <w:rFonts w:asciiTheme="minorHAnsi" w:hAnsiTheme="minorHAnsi" w:cstheme="minorHAnsi"/>
              </w:rPr>
              <w:instrText>:minor/non-regulated</w:instrText>
            </w:r>
            <w:r w:rsidR="0071119D" w:rsidRPr="00AE5864">
              <w:rPr>
                <w:rFonts w:asciiTheme="minorHAnsi" w:hAnsiTheme="minorHAnsi" w:cstheme="minorHAnsi"/>
              </w:rPr>
              <w:instrText xml:space="preserve">" \f “subject” </w:instrText>
            </w:r>
            <w:r w:rsidR="0071119D" w:rsidRPr="00AE5864">
              <w:rPr>
                <w:rFonts w:asciiTheme="minorHAnsi" w:hAnsiTheme="minorHAnsi" w:cstheme="minorHAnsi"/>
              </w:rPr>
              <w:fldChar w:fldCharType="end"/>
            </w:r>
            <w:r w:rsidR="0071119D" w:rsidRPr="002B7470">
              <w:rPr>
                <w:rFonts w:asciiTheme="minorHAnsi" w:hAnsiTheme="minorHAnsi" w:cstheme="minorHAnsi"/>
                <w:color w:val="auto"/>
              </w:rPr>
              <w:fldChar w:fldCharType="begin"/>
            </w:r>
            <w:r w:rsidR="0071119D" w:rsidRPr="002B7470">
              <w:rPr>
                <w:rFonts w:asciiTheme="minorHAnsi" w:hAnsiTheme="minorHAnsi" w:cstheme="minorHAnsi"/>
                <w:color w:val="auto"/>
              </w:rPr>
              <w:instrText xml:space="preserve"> XE "fire safety:equipment (maintenance)" \f “subject” </w:instrText>
            </w:r>
            <w:r w:rsidR="0071119D" w:rsidRPr="002B7470">
              <w:rPr>
                <w:rFonts w:asciiTheme="minorHAnsi" w:hAnsiTheme="minorHAnsi" w:cstheme="minorHAnsi"/>
                <w:color w:val="auto"/>
              </w:rPr>
              <w:fldChar w:fldCharType="end"/>
            </w:r>
            <w:r w:rsidR="0071119D" w:rsidRPr="0071119D">
              <w:fldChar w:fldCharType="begin"/>
            </w:r>
            <w:r w:rsidR="0071119D" w:rsidRPr="0071119D">
              <w:instrText xml:space="preserve"> XE "fuel/oil storage:maintenance" \f “subject” </w:instrText>
            </w:r>
            <w:r w:rsidR="0071119D" w:rsidRPr="0071119D">
              <w:fldChar w:fldCharType="end"/>
            </w:r>
            <w:r w:rsidR="0071119D" w:rsidRPr="0071119D">
              <w:fldChar w:fldCharType="begin"/>
            </w:r>
            <w:r w:rsidR="0071119D" w:rsidRPr="0071119D">
              <w:instrText xml:space="preserve"> XE "equipment:maintenance (history/reports)" \f “subject” </w:instrText>
            </w:r>
            <w:r w:rsidR="0071119D" w:rsidRPr="0071119D">
              <w:fldChar w:fldCharType="end"/>
            </w:r>
            <w:r w:rsidR="0071119D" w:rsidRPr="0071119D">
              <w:fldChar w:fldCharType="begin"/>
            </w:r>
            <w:r w:rsidR="0071119D" w:rsidRPr="0071119D">
              <w:instrText xml:space="preserve"> XE "motor pool</w:instrText>
            </w:r>
            <w:r w:rsidR="00F60FB2">
              <w:instrText>/vehicles</w:instrText>
            </w:r>
            <w:r w:rsidR="0071119D" w:rsidRPr="0071119D">
              <w:instrText>:maintenance</w:instrText>
            </w:r>
            <w:r w:rsidR="00F60FB2">
              <w:instrText>:minor/non-regulated</w:instrText>
            </w:r>
            <w:r w:rsidR="0071119D" w:rsidRPr="0071119D">
              <w:instrText xml:space="preserve">" \f “subject” </w:instrText>
            </w:r>
            <w:r w:rsidR="0071119D" w:rsidRPr="0071119D">
              <w:fldChar w:fldCharType="end"/>
            </w:r>
            <w:r w:rsidR="009C113A" w:rsidRPr="00AE5864">
              <w:rPr>
                <w:rFonts w:asciiTheme="minorHAnsi" w:hAnsiTheme="minorHAnsi" w:cstheme="minorHAnsi"/>
              </w:rPr>
              <w:fldChar w:fldCharType="begin"/>
            </w:r>
            <w:r w:rsidR="009C113A" w:rsidRPr="00AE5864">
              <w:rPr>
                <w:rFonts w:asciiTheme="minorHAnsi" w:hAnsiTheme="minorHAnsi" w:cstheme="minorHAnsi"/>
              </w:rPr>
              <w:instrText xml:space="preserve"> XE "f</w:instrText>
            </w:r>
            <w:r w:rsidR="009C113A">
              <w:rPr>
                <w:rFonts w:asciiTheme="minorHAnsi" w:hAnsiTheme="minorHAnsi" w:cstheme="minorHAnsi"/>
              </w:rPr>
              <w:instrText>urniture</w:instrText>
            </w:r>
            <w:r w:rsidR="009C113A" w:rsidRPr="00AE5864">
              <w:rPr>
                <w:rFonts w:asciiTheme="minorHAnsi" w:hAnsiTheme="minorHAnsi" w:cstheme="minorHAnsi"/>
              </w:rPr>
              <w:instrText>:maintenance</w:instrText>
            </w:r>
            <w:r w:rsidR="009C113A">
              <w:rPr>
                <w:rFonts w:asciiTheme="minorHAnsi" w:hAnsiTheme="minorHAnsi" w:cstheme="minorHAnsi"/>
              </w:rPr>
              <w:instrText>:minor/non-regulated</w:instrText>
            </w:r>
            <w:r w:rsidR="009C113A" w:rsidRPr="00AE5864">
              <w:rPr>
                <w:rFonts w:asciiTheme="minorHAnsi" w:hAnsiTheme="minorHAnsi" w:cstheme="minorHAnsi"/>
              </w:rPr>
              <w:instrText xml:space="preserve">" \f “subject” </w:instrText>
            </w:r>
            <w:r w:rsidR="009C113A" w:rsidRPr="00AE5864">
              <w:rPr>
                <w:rFonts w:asciiTheme="minorHAnsi" w:hAnsiTheme="minorHAnsi" w:cstheme="minorHAnsi"/>
              </w:rPr>
              <w:fldChar w:fldCharType="end"/>
            </w:r>
          </w:p>
          <w:p w14:paraId="632EA0A3" w14:textId="77777777" w:rsidR="00593E8D" w:rsidRPr="0071119D" w:rsidRDefault="00593E8D" w:rsidP="00BC2B29">
            <w:pPr>
              <w:pStyle w:val="ListParagraph"/>
              <w:numPr>
                <w:ilvl w:val="0"/>
                <w:numId w:val="206"/>
              </w:numPr>
              <w:spacing w:before="60" w:after="60"/>
            </w:pPr>
            <w:r w:rsidRPr="0071119D">
              <w:t>Custodial, floor and window cleaning, lawn/gardening, indoor plant care, etc.;</w:t>
            </w:r>
          </w:p>
          <w:p w14:paraId="0ED568A1" w14:textId="77777777" w:rsidR="00593E8D" w:rsidRPr="0071119D" w:rsidRDefault="00593E8D" w:rsidP="00BC2B29">
            <w:pPr>
              <w:pStyle w:val="ListParagraph"/>
              <w:numPr>
                <w:ilvl w:val="0"/>
                <w:numId w:val="206"/>
              </w:numPr>
              <w:spacing w:before="60" w:after="60"/>
            </w:pPr>
            <w:r w:rsidRPr="0071119D">
              <w:t>Painting, furniture upholstery/refinishing, etc.;</w:t>
            </w:r>
          </w:p>
          <w:p w14:paraId="2C1BB30B" w14:textId="77777777" w:rsidR="00593E8D" w:rsidRPr="0071119D" w:rsidRDefault="00593E8D" w:rsidP="00BC2B29">
            <w:pPr>
              <w:pStyle w:val="ListParagraph"/>
              <w:numPr>
                <w:ilvl w:val="0"/>
                <w:numId w:val="206"/>
              </w:numPr>
              <w:spacing w:before="60" w:after="60"/>
            </w:pPr>
            <w:r w:rsidRPr="0071119D">
              <w:t>Vehicle and equipment oil changes, tune-ups, filters, tires, etc.</w:t>
            </w:r>
          </w:p>
          <w:p w14:paraId="3DB07C92" w14:textId="0E4F22DB" w:rsidR="00593E8D" w:rsidRPr="0071119D" w:rsidRDefault="00593E8D" w:rsidP="0071119D">
            <w:pPr>
              <w:spacing w:before="60" w:after="60"/>
            </w:pPr>
            <w:r w:rsidRPr="0071119D">
              <w:t>Includes, but is not limited to:</w:t>
            </w:r>
          </w:p>
          <w:p w14:paraId="36A7C322" w14:textId="735F74C4" w:rsidR="00593E8D" w:rsidRPr="0071119D" w:rsidRDefault="00593E8D" w:rsidP="00BC2B29">
            <w:pPr>
              <w:pStyle w:val="ListParagraph"/>
              <w:numPr>
                <w:ilvl w:val="0"/>
                <w:numId w:val="207"/>
              </w:numPr>
              <w:spacing w:before="60" w:after="60"/>
            </w:pPr>
            <w:r w:rsidRPr="0071119D">
              <w:t>Service, repair</w:t>
            </w:r>
            <w:r w:rsidR="0071119D">
              <w:t>,</w:t>
            </w:r>
            <w:r w:rsidRPr="0071119D">
              <w:t xml:space="preserve"> and maintenance records;</w:t>
            </w:r>
          </w:p>
          <w:p w14:paraId="5CF5BDE0" w14:textId="0691937D" w:rsidR="00593E8D" w:rsidRDefault="0071119D" w:rsidP="00BC2B29">
            <w:pPr>
              <w:pStyle w:val="ListParagraph"/>
              <w:numPr>
                <w:ilvl w:val="0"/>
                <w:numId w:val="207"/>
              </w:numPr>
              <w:spacing w:before="60" w:after="60"/>
            </w:pPr>
            <w:r>
              <w:t>W</w:t>
            </w:r>
            <w:r w:rsidR="00593E8D" w:rsidRPr="0071119D">
              <w:t xml:space="preserve">ork orders, </w:t>
            </w:r>
            <w:r w:rsidR="00DF1729" w:rsidRPr="0071119D">
              <w:t>lists/logs,</w:t>
            </w:r>
            <w:r w:rsidR="00593E8D" w:rsidRPr="0071119D">
              <w:t xml:space="preserve"> and reports</w:t>
            </w:r>
            <w:r>
              <w:t>;</w:t>
            </w:r>
          </w:p>
          <w:p w14:paraId="701467E0" w14:textId="49AFB909" w:rsidR="0071119D" w:rsidRPr="0071119D" w:rsidRDefault="0071119D" w:rsidP="00BC2B29">
            <w:pPr>
              <w:pStyle w:val="ListParagraph"/>
              <w:numPr>
                <w:ilvl w:val="0"/>
                <w:numId w:val="207"/>
              </w:numPr>
              <w:spacing w:before="60" w:after="60"/>
            </w:pPr>
            <w:r w:rsidRPr="0071119D">
              <w:t>Related correspondence/communications</w:t>
            </w:r>
            <w:r>
              <w:t>.</w:t>
            </w:r>
          </w:p>
          <w:p w14:paraId="5A822200" w14:textId="6C8A1022" w:rsidR="00593E8D" w:rsidRPr="0071119D" w:rsidRDefault="00593E8D" w:rsidP="0071119D">
            <w:pPr>
              <w:spacing w:before="60" w:after="60"/>
            </w:pPr>
            <w:r w:rsidRPr="0071119D">
              <w:t>Excludes</w:t>
            </w:r>
            <w:r w:rsidR="00EB70B4" w:rsidRPr="0071119D">
              <w:t xml:space="preserve"> records covered by</w:t>
            </w:r>
            <w:r w:rsidRPr="0071119D">
              <w:t>:</w:t>
            </w:r>
          </w:p>
          <w:p w14:paraId="2F3F117E" w14:textId="44932E51" w:rsidR="00A63BB9" w:rsidRPr="0071119D" w:rsidRDefault="00A63BB9" w:rsidP="00BC2B29">
            <w:pPr>
              <w:pStyle w:val="ListParagraph"/>
              <w:numPr>
                <w:ilvl w:val="0"/>
                <w:numId w:val="208"/>
              </w:numPr>
              <w:spacing w:before="60" w:after="60"/>
            </w:pPr>
            <w:r w:rsidRPr="00A63BB9">
              <w:rPr>
                <w:i/>
                <w:iCs/>
              </w:rPr>
              <w:t>Capital Construction Projects – Routine Building/Facilities (DAN GS2024-</w:t>
            </w:r>
            <w:r w:rsidR="003838F2">
              <w:rPr>
                <w:i/>
                <w:iCs/>
              </w:rPr>
              <w:t>007</w:t>
            </w:r>
            <w:r w:rsidRPr="00A63BB9">
              <w:rPr>
                <w:i/>
                <w:iCs/>
              </w:rPr>
              <w:t>)</w:t>
            </w:r>
            <w:r w:rsidRPr="0071119D">
              <w:t>;</w:t>
            </w:r>
          </w:p>
          <w:p w14:paraId="218EECA9" w14:textId="77777777" w:rsidR="00A63BB9" w:rsidRPr="0071119D" w:rsidRDefault="00A63BB9" w:rsidP="00BC2B29">
            <w:pPr>
              <w:pStyle w:val="ListParagraph"/>
              <w:numPr>
                <w:ilvl w:val="0"/>
                <w:numId w:val="208"/>
              </w:numPr>
              <w:spacing w:before="60" w:after="60"/>
            </w:pPr>
            <w:r w:rsidRPr="00A63BB9">
              <w:rPr>
                <w:i/>
                <w:iCs/>
              </w:rPr>
              <w:t>Capital Construction Projects – Significant Building/Facilities (DAN GS50-18-10)</w:t>
            </w:r>
            <w:r w:rsidRPr="0071119D">
              <w:t>;</w:t>
            </w:r>
          </w:p>
          <w:p w14:paraId="0319D9BA" w14:textId="77777777" w:rsidR="00A63BB9" w:rsidRPr="0071119D" w:rsidRDefault="00A63BB9" w:rsidP="00BC2B29">
            <w:pPr>
              <w:pStyle w:val="ListParagraph"/>
              <w:numPr>
                <w:ilvl w:val="0"/>
                <w:numId w:val="208"/>
              </w:numPr>
              <w:spacing w:before="60" w:after="60"/>
            </w:pPr>
            <w:r w:rsidRPr="00A63BB9">
              <w:rPr>
                <w:i/>
                <w:iCs/>
              </w:rPr>
              <w:t>Contracts and Agreements – General (DAN GS50-01-11)</w:t>
            </w:r>
            <w:r w:rsidRPr="0071119D">
              <w:t>;</w:t>
            </w:r>
          </w:p>
          <w:p w14:paraId="11C26F3E" w14:textId="153F4688" w:rsidR="00A63BB9" w:rsidRPr="0071119D" w:rsidRDefault="00A63BB9" w:rsidP="00BC2B29">
            <w:pPr>
              <w:pStyle w:val="ListParagraph"/>
              <w:numPr>
                <w:ilvl w:val="0"/>
                <w:numId w:val="208"/>
              </w:numPr>
              <w:spacing w:before="60" w:after="60"/>
            </w:pPr>
            <w:r w:rsidRPr="00A63BB9">
              <w:rPr>
                <w:i/>
                <w:iCs/>
              </w:rPr>
              <w:t>Financial Transactions – General (DAN GS2011-184)</w:t>
            </w:r>
            <w:r w:rsidRPr="00A63BB9">
              <w:t>;</w:t>
            </w:r>
          </w:p>
          <w:p w14:paraId="6B32599E" w14:textId="77777777" w:rsidR="00A63BB9" w:rsidRPr="0071119D" w:rsidRDefault="00A63BB9" w:rsidP="00BC2B29">
            <w:pPr>
              <w:pStyle w:val="ListParagraph"/>
              <w:numPr>
                <w:ilvl w:val="0"/>
                <w:numId w:val="208"/>
              </w:numPr>
              <w:spacing w:before="60" w:after="60"/>
            </w:pPr>
            <w:r w:rsidRPr="00A63BB9">
              <w:rPr>
                <w:i/>
                <w:iCs/>
              </w:rPr>
              <w:t>Maintenance – Major and/or Regulated (DAN GS2012-039)</w:t>
            </w:r>
            <w:r w:rsidRPr="0071119D">
              <w:t>;</w:t>
            </w:r>
          </w:p>
          <w:p w14:paraId="7E70CE09" w14:textId="3A29D45A" w:rsidR="00593E8D" w:rsidRPr="0071119D" w:rsidRDefault="00A63BB9" w:rsidP="00BC2B29">
            <w:pPr>
              <w:pStyle w:val="ListParagraph"/>
              <w:numPr>
                <w:ilvl w:val="0"/>
                <w:numId w:val="208"/>
              </w:numPr>
              <w:spacing w:before="60" w:after="60"/>
            </w:pPr>
            <w:r w:rsidRPr="00A63BB9">
              <w:rPr>
                <w:i/>
                <w:iCs/>
              </w:rPr>
              <w:t>Pesticide Applications (DAN GS50-18-43)</w:t>
            </w:r>
            <w:r w:rsidRPr="00A63BB9">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489D18D8" w14:textId="06362318" w:rsidR="00593E8D" w:rsidRPr="00AE5864" w:rsidRDefault="00593E8D" w:rsidP="00DF1729">
            <w:pPr>
              <w:shd w:val="clear" w:color="auto" w:fill="FFFFFF" w:themeFill="background1"/>
              <w:spacing w:before="60" w:after="60"/>
              <w:rPr>
                <w:rFonts w:asciiTheme="minorHAnsi" w:hAnsiTheme="minorHAnsi" w:cstheme="minorHAnsi"/>
                <w:bCs/>
                <w:i/>
              </w:rPr>
            </w:pPr>
            <w:r w:rsidRPr="00AE5864">
              <w:rPr>
                <w:rFonts w:asciiTheme="minorHAnsi" w:hAnsiTheme="minorHAnsi" w:cstheme="minorHAnsi"/>
                <w:b/>
                <w:bCs/>
              </w:rPr>
              <w:t>Retain</w:t>
            </w:r>
            <w:r w:rsidRPr="00AE5864">
              <w:rPr>
                <w:rFonts w:asciiTheme="minorHAnsi" w:hAnsiTheme="minorHAnsi" w:cstheme="minorHAnsi"/>
                <w:bCs/>
              </w:rPr>
              <w:t xml:space="preserve"> for 3 years after </w:t>
            </w:r>
            <w:r w:rsidR="002B7470">
              <w:rPr>
                <w:rFonts w:asciiTheme="minorHAnsi" w:hAnsiTheme="minorHAnsi" w:cstheme="minorHAnsi"/>
                <w:bCs/>
              </w:rPr>
              <w:t>completion of work</w:t>
            </w:r>
          </w:p>
          <w:p w14:paraId="4DCEEDC2" w14:textId="77777777" w:rsidR="00593E8D" w:rsidRPr="00AE5864" w:rsidRDefault="00593E8D" w:rsidP="00DF1729">
            <w:pPr>
              <w:shd w:val="clear" w:color="auto" w:fill="FFFFFF" w:themeFill="background1"/>
              <w:spacing w:before="60" w:after="60"/>
              <w:rPr>
                <w:rFonts w:asciiTheme="minorHAnsi" w:hAnsiTheme="minorHAnsi" w:cstheme="minorHAnsi"/>
                <w:bCs/>
                <w:i/>
              </w:rPr>
            </w:pPr>
            <w:r w:rsidRPr="00AE5864">
              <w:rPr>
                <w:rFonts w:asciiTheme="minorHAnsi" w:hAnsiTheme="minorHAnsi" w:cstheme="minorHAnsi"/>
                <w:bCs/>
              </w:rPr>
              <w:t xml:space="preserve">   </w:t>
            </w:r>
            <w:r w:rsidRPr="00AE5864">
              <w:rPr>
                <w:rFonts w:asciiTheme="minorHAnsi" w:hAnsiTheme="minorHAnsi" w:cstheme="minorHAnsi"/>
                <w:bCs/>
                <w:i/>
              </w:rPr>
              <w:t>then</w:t>
            </w:r>
          </w:p>
          <w:p w14:paraId="65507D9E" w14:textId="585C464F" w:rsidR="00593E8D" w:rsidRPr="00AE5864" w:rsidRDefault="00593E8D" w:rsidP="0071119D">
            <w:pPr>
              <w:shd w:val="clear" w:color="auto" w:fill="FFFFFF" w:themeFill="background1"/>
              <w:spacing w:before="60" w:after="60"/>
              <w:rPr>
                <w:rFonts w:asciiTheme="minorHAnsi" w:hAnsiTheme="minorHAnsi" w:cstheme="minorHAnsi"/>
              </w:rPr>
            </w:pPr>
            <w:r w:rsidRPr="00AE5864">
              <w:rPr>
                <w:rFonts w:asciiTheme="minorHAnsi" w:hAnsiTheme="minorHAnsi" w:cstheme="minorHAnsi"/>
                <w:b/>
                <w:bCs/>
              </w:rPr>
              <w:t>Destroy</w:t>
            </w:r>
            <w:r w:rsidRPr="00AE5864">
              <w:rPr>
                <w:rFonts w:asciiTheme="minorHAnsi" w:hAnsiTheme="minorHAnsi" w:cstheme="minorHAnsi"/>
                <w:bCs/>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5BEFFE3F" w14:textId="77777777" w:rsidR="00593E8D" w:rsidRPr="00AE5864" w:rsidRDefault="00593E8D" w:rsidP="00DF1729">
            <w:pPr>
              <w:shd w:val="clear" w:color="auto" w:fill="FFFFFF" w:themeFill="background1"/>
              <w:spacing w:before="60"/>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NON-ARCHIVAL</w:t>
            </w:r>
          </w:p>
          <w:p w14:paraId="20F9ADA6" w14:textId="77777777" w:rsidR="00593E8D" w:rsidRPr="00AE5864" w:rsidRDefault="00593E8D" w:rsidP="006A2C7E">
            <w:pPr>
              <w:shd w:val="clear" w:color="auto" w:fill="FFFFFF" w:themeFill="background1"/>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NON-ESSENTIAL</w:t>
            </w:r>
          </w:p>
          <w:p w14:paraId="5C922AB5" w14:textId="041704AC" w:rsidR="00593E8D" w:rsidRPr="00AE5864" w:rsidRDefault="00593E8D" w:rsidP="0071119D">
            <w:pPr>
              <w:shd w:val="clear" w:color="auto" w:fill="FFFFFF" w:themeFill="background1"/>
              <w:jc w:val="center"/>
              <w:rPr>
                <w:rFonts w:asciiTheme="minorHAnsi" w:eastAsia="Calibri" w:hAnsiTheme="minorHAnsi" w:cstheme="minorHAnsi"/>
                <w:sz w:val="20"/>
                <w:szCs w:val="20"/>
              </w:rPr>
            </w:pPr>
            <w:r w:rsidRPr="00AE5864">
              <w:rPr>
                <w:rFonts w:asciiTheme="minorHAnsi" w:eastAsia="Calibri" w:hAnsiTheme="minorHAnsi" w:cstheme="minorHAnsi"/>
                <w:sz w:val="20"/>
                <w:szCs w:val="20"/>
              </w:rPr>
              <w:t>OPR</w:t>
            </w:r>
          </w:p>
        </w:tc>
      </w:tr>
    </w:tbl>
    <w:p w14:paraId="7F30C1E6" w14:textId="0C8B9DE7" w:rsidR="00465C20" w:rsidRDefault="00465C20"/>
    <w:p w14:paraId="5224A513" w14:textId="77777777" w:rsidR="008E231D" w:rsidRPr="0016206D" w:rsidRDefault="008E231D" w:rsidP="00064EAC">
      <w:pPr>
        <w:shd w:val="clear" w:color="auto" w:fill="FFFFFF" w:themeFill="background1"/>
        <w:sectPr w:rsidR="008E231D" w:rsidRPr="0016206D" w:rsidSect="00524D96">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A0C5C" w:rsidRPr="00DF1729" w14:paraId="172382F1" w14:textId="77777777" w:rsidTr="003A0C5C">
        <w:trPr>
          <w:cantSplit/>
          <w:trHeight w:val="288"/>
          <w:tblHeader/>
          <w:jc w:val="center"/>
        </w:trPr>
        <w:tc>
          <w:tcPr>
            <w:tcW w:w="5000" w:type="pct"/>
            <w:gridSpan w:val="4"/>
            <w:tcMar>
              <w:top w:w="43" w:type="dxa"/>
              <w:left w:w="72" w:type="dxa"/>
              <w:bottom w:w="43" w:type="dxa"/>
              <w:right w:w="72" w:type="dxa"/>
            </w:tcMar>
          </w:tcPr>
          <w:p w14:paraId="6D01D4A2" w14:textId="77777777" w:rsidR="003A0C5C" w:rsidRPr="00DF1729" w:rsidRDefault="003A0C5C" w:rsidP="003A0C5C">
            <w:pPr>
              <w:pStyle w:val="Activties"/>
              <w:shd w:val="clear" w:color="auto" w:fill="FFFFFF" w:themeFill="background1"/>
              <w:rPr>
                <w:rFonts w:asciiTheme="minorHAnsi" w:hAnsiTheme="minorHAnsi" w:cstheme="minorHAnsi"/>
                <w:color w:val="000000"/>
              </w:rPr>
            </w:pPr>
            <w:bookmarkStart w:id="39" w:name="_Toc176417911"/>
            <w:r w:rsidRPr="00DF1729">
              <w:rPr>
                <w:rFonts w:asciiTheme="minorHAnsi" w:hAnsiTheme="minorHAnsi" w:cstheme="minorHAnsi"/>
                <w:color w:val="000000"/>
              </w:rPr>
              <w:lastRenderedPageBreak/>
              <w:t>OPERATIONS AND USE</w:t>
            </w:r>
            <w:bookmarkEnd w:id="39"/>
          </w:p>
          <w:p w14:paraId="7A472A02" w14:textId="6C97FF3B" w:rsidR="003A0C5C" w:rsidRPr="00DF1729" w:rsidRDefault="003A0C5C" w:rsidP="003A0C5C">
            <w:pPr>
              <w:pStyle w:val="ActivityText"/>
              <w:shd w:val="clear" w:color="auto" w:fill="FFFFFF" w:themeFill="background1"/>
              <w:ind w:left="864"/>
              <w:rPr>
                <w:rFonts w:asciiTheme="minorHAnsi" w:hAnsiTheme="minorHAnsi" w:cstheme="minorHAnsi"/>
              </w:rPr>
            </w:pPr>
            <w:r w:rsidRPr="00DF1729">
              <w:rPr>
                <w:rFonts w:asciiTheme="minorHAnsi" w:hAnsiTheme="minorHAnsi" w:cstheme="minorHAnsi"/>
              </w:rPr>
              <w:t xml:space="preserve">The activity of the agency (staff, </w:t>
            </w:r>
            <w:r w:rsidR="00D0717E" w:rsidRPr="00DF1729">
              <w:rPr>
                <w:rFonts w:asciiTheme="minorHAnsi" w:hAnsiTheme="minorHAnsi" w:cstheme="minorHAnsi"/>
              </w:rPr>
              <w:t>contractors,</w:t>
            </w:r>
            <w:r w:rsidRPr="00DF1729">
              <w:rPr>
                <w:rFonts w:asciiTheme="minorHAnsi" w:hAnsiTheme="minorHAnsi" w:cstheme="minorHAnsi"/>
              </w:rPr>
              <w:t xml:space="preserve"> and volunteers) using (or granting temporary authority to use) its assets (buildings, vehicles, equipment, IT systems, goods, materials, resources, etc.).</w:t>
            </w:r>
          </w:p>
        </w:tc>
      </w:tr>
      <w:tr w:rsidR="003A0C5C" w:rsidRPr="00DF1729" w14:paraId="178187AF" w14:textId="77777777" w:rsidTr="003A0C5C">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486326E6" w14:textId="77777777" w:rsidR="003A0C5C" w:rsidRPr="00DF1729" w:rsidRDefault="003A0C5C" w:rsidP="003A0C5C">
            <w:pPr>
              <w:pStyle w:val="HeaderGrayBar"/>
              <w:rPr>
                <w:rFonts w:asciiTheme="minorHAnsi" w:hAnsiTheme="minorHAnsi" w:cstheme="minorHAnsi"/>
                <w:sz w:val="16"/>
                <w:szCs w:val="16"/>
              </w:rPr>
            </w:pPr>
            <w:r w:rsidRPr="00DF1729">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ED82D1C" w14:textId="77777777" w:rsidR="003A0C5C" w:rsidRPr="00DF1729" w:rsidRDefault="003A0C5C" w:rsidP="003A0C5C">
            <w:pPr>
              <w:pStyle w:val="HeaderGrayBar"/>
              <w:rPr>
                <w:rFonts w:asciiTheme="minorHAnsi" w:hAnsiTheme="minorHAnsi" w:cstheme="minorHAnsi"/>
                <w:sz w:val="18"/>
                <w:szCs w:val="18"/>
              </w:rPr>
            </w:pPr>
            <w:r w:rsidRPr="00DF1729">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6473FB2" w14:textId="77777777" w:rsidR="003A0C5C" w:rsidRPr="00DF1729" w:rsidRDefault="003A0C5C" w:rsidP="003A0C5C">
            <w:pPr>
              <w:pStyle w:val="HeaderGrayBar"/>
              <w:rPr>
                <w:rFonts w:asciiTheme="minorHAnsi" w:hAnsiTheme="minorHAnsi" w:cstheme="minorHAnsi"/>
                <w:sz w:val="18"/>
                <w:szCs w:val="18"/>
              </w:rPr>
            </w:pPr>
            <w:r w:rsidRPr="00DF1729">
              <w:rPr>
                <w:rFonts w:asciiTheme="minorHAnsi" w:hAnsiTheme="minorHAnsi" w:cstheme="minorHAnsi"/>
                <w:sz w:val="18"/>
                <w:szCs w:val="18"/>
              </w:rPr>
              <w:t xml:space="preserve">RETENTION AND </w:t>
            </w:r>
          </w:p>
          <w:p w14:paraId="5663762A" w14:textId="77777777" w:rsidR="003A0C5C" w:rsidRPr="00DF1729" w:rsidRDefault="003A0C5C" w:rsidP="003A0C5C">
            <w:pPr>
              <w:pStyle w:val="HeaderGrayBar"/>
              <w:rPr>
                <w:rFonts w:asciiTheme="minorHAnsi" w:hAnsiTheme="minorHAnsi" w:cstheme="minorHAnsi"/>
                <w:sz w:val="18"/>
                <w:szCs w:val="18"/>
              </w:rPr>
            </w:pPr>
            <w:r w:rsidRPr="00DF1729">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0B915AE" w14:textId="77777777" w:rsidR="003A0C5C" w:rsidRPr="00DF1729" w:rsidRDefault="003A0C5C" w:rsidP="003A0C5C">
            <w:pPr>
              <w:pStyle w:val="HeaderGrayBar"/>
              <w:rPr>
                <w:rFonts w:asciiTheme="minorHAnsi" w:hAnsiTheme="minorHAnsi" w:cstheme="minorHAnsi"/>
                <w:sz w:val="18"/>
                <w:szCs w:val="18"/>
              </w:rPr>
            </w:pPr>
            <w:r w:rsidRPr="00DF1729">
              <w:rPr>
                <w:rFonts w:asciiTheme="minorHAnsi" w:hAnsiTheme="minorHAnsi" w:cstheme="minorHAnsi"/>
                <w:sz w:val="18"/>
                <w:szCs w:val="18"/>
              </w:rPr>
              <w:t>DESIGNATION</w:t>
            </w:r>
          </w:p>
        </w:tc>
      </w:tr>
      <w:tr w:rsidR="007D30BD" w:rsidRPr="00DF1729" w14:paraId="0048FA97" w14:textId="77777777" w:rsidTr="006F3055">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509378A4" w14:textId="77777777" w:rsidR="007D30BD" w:rsidRPr="00DF1729" w:rsidRDefault="007D30BD" w:rsidP="006F3055">
            <w:pPr>
              <w:spacing w:before="60" w:after="60"/>
              <w:jc w:val="center"/>
              <w:rPr>
                <w:rFonts w:asciiTheme="minorHAnsi" w:hAnsiTheme="minorHAnsi" w:cstheme="minorHAnsi"/>
              </w:rPr>
            </w:pPr>
            <w:r w:rsidRPr="00DF1729">
              <w:rPr>
                <w:rFonts w:asciiTheme="minorHAnsi" w:hAnsiTheme="minorHAnsi" w:cstheme="minorHAnsi"/>
              </w:rPr>
              <w:t>GS2012-045</w:t>
            </w:r>
            <w:r w:rsidRPr="00DF1729">
              <w:rPr>
                <w:rFonts w:asciiTheme="minorHAnsi" w:hAnsiTheme="minorHAnsi" w:cstheme="minorHAnsi"/>
              </w:rPr>
              <w:fldChar w:fldCharType="begin"/>
            </w:r>
            <w:r w:rsidRPr="00DF1729">
              <w:rPr>
                <w:rFonts w:asciiTheme="minorHAnsi" w:hAnsiTheme="minorHAnsi" w:cstheme="minorHAnsi"/>
              </w:rPr>
              <w:instrText xml:space="preserve"> XE “GS2012-045" \f “dan” </w:instrText>
            </w:r>
            <w:r w:rsidRPr="00DF1729">
              <w:rPr>
                <w:rFonts w:asciiTheme="minorHAnsi" w:hAnsiTheme="minorHAnsi" w:cstheme="minorHAnsi"/>
              </w:rPr>
              <w:fldChar w:fldCharType="end"/>
            </w:r>
          </w:p>
          <w:p w14:paraId="4487FDED" w14:textId="547C259B" w:rsidR="007D30BD" w:rsidRPr="00DF1729" w:rsidRDefault="007D30BD" w:rsidP="006F3055">
            <w:pPr>
              <w:spacing w:before="60" w:after="60"/>
              <w:jc w:val="center"/>
              <w:rPr>
                <w:rFonts w:asciiTheme="minorHAnsi" w:hAnsiTheme="minorHAnsi" w:cstheme="minorHAnsi"/>
              </w:rPr>
            </w:pPr>
            <w:r w:rsidRPr="00DF1729">
              <w:rPr>
                <w:rFonts w:asciiTheme="minorHAnsi" w:hAnsiTheme="minorHAnsi" w:cstheme="minorHAnsi"/>
              </w:rPr>
              <w:t xml:space="preserve">Rev. </w:t>
            </w:r>
            <w:r>
              <w:rPr>
                <w:rFonts w:asciiTheme="minorHAnsi" w:hAnsiTheme="minorHAnsi" w:cstheme="minorHAnsi"/>
              </w:rPr>
              <w:t>1</w:t>
            </w:r>
          </w:p>
        </w:tc>
        <w:tc>
          <w:tcPr>
            <w:tcW w:w="2900" w:type="pct"/>
            <w:tcBorders>
              <w:top w:val="single" w:sz="4" w:space="0" w:color="000000"/>
              <w:bottom w:val="single" w:sz="4" w:space="0" w:color="000000"/>
            </w:tcBorders>
            <w:shd w:val="clear" w:color="auto" w:fill="FFFFFF" w:themeFill="background1"/>
            <w:tcMar>
              <w:top w:w="43" w:type="dxa"/>
              <w:left w:w="115" w:type="dxa"/>
              <w:bottom w:w="43" w:type="dxa"/>
              <w:right w:w="115" w:type="dxa"/>
            </w:tcMar>
          </w:tcPr>
          <w:p w14:paraId="3025387A" w14:textId="278845D7" w:rsidR="007D30BD" w:rsidRPr="00DF1729" w:rsidRDefault="007D30BD" w:rsidP="006F3055">
            <w:pPr>
              <w:spacing w:before="60" w:after="60"/>
              <w:rPr>
                <w:rFonts w:asciiTheme="minorHAnsi" w:hAnsiTheme="minorHAnsi" w:cstheme="minorHAnsi"/>
                <w:b/>
                <w:i/>
              </w:rPr>
            </w:pPr>
            <w:r>
              <w:rPr>
                <w:rFonts w:asciiTheme="minorHAnsi" w:hAnsiTheme="minorHAnsi" w:cstheme="minorHAnsi"/>
                <w:b/>
                <w:i/>
              </w:rPr>
              <w:t>Disbursement of Agency Supplies/Consumables</w:t>
            </w:r>
          </w:p>
          <w:p w14:paraId="1EF46FD2" w14:textId="5B52ACAD" w:rsidR="007D30BD" w:rsidRPr="00DF1729" w:rsidRDefault="0067372F" w:rsidP="006F3055">
            <w:pPr>
              <w:spacing w:before="60" w:after="60"/>
              <w:rPr>
                <w:rFonts w:asciiTheme="minorHAnsi" w:hAnsiTheme="minorHAnsi" w:cstheme="minorHAnsi"/>
              </w:rPr>
            </w:pPr>
            <w:r w:rsidRPr="00B64159">
              <w:t xml:space="preserve">Records </w:t>
            </w:r>
            <w:r>
              <w:t>documenting the disbursement of agency supplies (such as office supplies, fuel, parts, and other consumables)</w:t>
            </w:r>
            <w:r w:rsidRPr="00B64159">
              <w:t xml:space="preserve">. </w:t>
            </w:r>
            <w:r w:rsidRPr="00B64159">
              <w:fldChar w:fldCharType="begin"/>
            </w:r>
            <w:r w:rsidRPr="00B64159">
              <w:instrText xml:space="preserve"> XE “supplies:disbursement" \f “Subject" </w:instrText>
            </w:r>
            <w:r w:rsidRPr="00B64159">
              <w:fldChar w:fldCharType="end"/>
            </w:r>
            <w:r w:rsidRPr="00B64159">
              <w:fldChar w:fldCharType="begin"/>
            </w:r>
            <w:r w:rsidRPr="00B64159">
              <w:instrText xml:space="preserve"> XE “parts:disbursement" \f “Subject" </w:instrText>
            </w:r>
            <w:r w:rsidRPr="00B64159">
              <w:fldChar w:fldCharType="end"/>
            </w:r>
            <w:r w:rsidRPr="00B64159">
              <w:fldChar w:fldCharType="begin"/>
            </w:r>
            <w:r>
              <w:instrText xml:space="preserve"> XE “office supplies:disbursement</w:instrText>
            </w:r>
            <w:r w:rsidRPr="00B64159">
              <w:instrText xml:space="preserve">" \f “Subject" </w:instrText>
            </w:r>
            <w:r w:rsidRPr="00B64159">
              <w:fldChar w:fldCharType="end"/>
            </w:r>
            <w:r w:rsidRPr="00DF1729">
              <w:rPr>
                <w:rFonts w:asciiTheme="minorHAnsi" w:hAnsiTheme="minorHAnsi" w:cstheme="minorHAnsi"/>
              </w:rPr>
              <w:t xml:space="preserve"> </w:t>
            </w:r>
            <w:r w:rsidR="007D30BD" w:rsidRPr="00DF1729">
              <w:rPr>
                <w:rFonts w:asciiTheme="minorHAnsi" w:hAnsiTheme="minorHAnsi" w:cstheme="minorHAnsi"/>
              </w:rPr>
              <w:fldChar w:fldCharType="begin"/>
            </w:r>
            <w:r w:rsidR="007D30BD" w:rsidRPr="00DF1729">
              <w:rPr>
                <w:rFonts w:asciiTheme="minorHAnsi" w:hAnsiTheme="minorHAnsi" w:cstheme="minorHAnsi"/>
              </w:rPr>
              <w:instrText xml:space="preserve"> XE "central stores:supplies drawn" \f “subject” </w:instrText>
            </w:r>
            <w:r w:rsidR="007D30BD" w:rsidRPr="00DF1729">
              <w:rPr>
                <w:rFonts w:asciiTheme="minorHAnsi" w:hAnsiTheme="minorHAnsi" w:cstheme="minorHAnsi"/>
              </w:rPr>
              <w:fldChar w:fldCharType="end"/>
            </w:r>
            <w:r w:rsidR="007D30BD" w:rsidRPr="00DF1729">
              <w:rPr>
                <w:rFonts w:asciiTheme="minorHAnsi" w:hAnsiTheme="minorHAnsi" w:cstheme="minorHAnsi"/>
              </w:rPr>
              <w:fldChar w:fldCharType="begin"/>
            </w:r>
            <w:r w:rsidR="007D30BD" w:rsidRPr="00DF1729">
              <w:rPr>
                <w:rFonts w:asciiTheme="minorHAnsi" w:hAnsiTheme="minorHAnsi" w:cstheme="minorHAnsi"/>
              </w:rPr>
              <w:instrText xml:space="preserve"> XE "energy:usage" \f “subject” </w:instrText>
            </w:r>
            <w:r w:rsidR="007D30BD" w:rsidRPr="00DF1729">
              <w:rPr>
                <w:rFonts w:asciiTheme="minorHAnsi" w:hAnsiTheme="minorHAnsi" w:cstheme="minorHAnsi"/>
              </w:rPr>
              <w:fldChar w:fldCharType="end"/>
            </w:r>
            <w:r w:rsidR="007D30BD" w:rsidRPr="00DF1729">
              <w:rPr>
                <w:rFonts w:asciiTheme="minorHAnsi" w:hAnsiTheme="minorHAnsi" w:cstheme="minorHAnsi"/>
              </w:rPr>
              <w:t xml:space="preserve"> </w:t>
            </w:r>
            <w:r w:rsidR="007D30BD" w:rsidRPr="00DF1729">
              <w:rPr>
                <w:rFonts w:asciiTheme="minorHAnsi" w:hAnsiTheme="minorHAnsi" w:cstheme="minorHAnsi"/>
              </w:rPr>
              <w:fldChar w:fldCharType="begin"/>
            </w:r>
            <w:r w:rsidR="007D30BD" w:rsidRPr="00DF1729">
              <w:rPr>
                <w:rFonts w:asciiTheme="minorHAnsi" w:hAnsiTheme="minorHAnsi" w:cstheme="minorHAnsi"/>
              </w:rPr>
              <w:instrText xml:space="preserve"> XE "fuel/oil storage:usage/dispersal" \f “subject” </w:instrText>
            </w:r>
            <w:r w:rsidR="007D30BD" w:rsidRPr="00DF1729">
              <w:rPr>
                <w:rFonts w:asciiTheme="minorHAnsi" w:hAnsiTheme="minorHAnsi" w:cstheme="minorHAnsi"/>
              </w:rPr>
              <w:fldChar w:fldCharType="end"/>
            </w:r>
            <w:r w:rsidR="007D30BD" w:rsidRPr="00DF1729">
              <w:rPr>
                <w:rFonts w:asciiTheme="minorHAnsi" w:hAnsiTheme="minorHAnsi" w:cstheme="minorHAnsi"/>
              </w:rPr>
              <w:fldChar w:fldCharType="begin"/>
            </w:r>
            <w:r w:rsidR="007D30BD" w:rsidRPr="00DF1729">
              <w:rPr>
                <w:rFonts w:asciiTheme="minorHAnsi" w:hAnsiTheme="minorHAnsi" w:cstheme="minorHAnsi"/>
              </w:rPr>
              <w:instrText xml:space="preserve"> XE "audits:fuel/pump tank" \f “subject” </w:instrText>
            </w:r>
            <w:r w:rsidR="007D30BD" w:rsidRPr="00DF1729">
              <w:rPr>
                <w:rFonts w:asciiTheme="minorHAnsi" w:hAnsiTheme="minorHAnsi" w:cstheme="minorHAnsi"/>
              </w:rPr>
              <w:fldChar w:fldCharType="end"/>
            </w:r>
            <w:r w:rsidR="007D30BD" w:rsidRPr="00DF1729">
              <w:rPr>
                <w:rFonts w:asciiTheme="minorHAnsi" w:hAnsiTheme="minorHAnsi" w:cstheme="minorHAnsi"/>
              </w:rPr>
              <w:fldChar w:fldCharType="begin"/>
            </w:r>
            <w:r w:rsidR="007D30BD" w:rsidRPr="00DF1729">
              <w:rPr>
                <w:rFonts w:asciiTheme="minorHAnsi" w:hAnsiTheme="minorHAnsi" w:cstheme="minorHAnsi"/>
              </w:rPr>
              <w:instrText xml:space="preserve"> XE "equipment:statistical reports" \f “subject” </w:instrText>
            </w:r>
            <w:r w:rsidR="007D30BD" w:rsidRPr="00DF1729">
              <w:rPr>
                <w:rFonts w:asciiTheme="minorHAnsi" w:hAnsiTheme="minorHAnsi" w:cstheme="minorHAnsi"/>
              </w:rPr>
              <w:fldChar w:fldCharType="end"/>
            </w:r>
            <w:r w:rsidR="007D30BD" w:rsidRPr="00DF1729">
              <w:rPr>
                <w:rFonts w:asciiTheme="minorHAnsi" w:hAnsiTheme="minorHAnsi" w:cstheme="minorHAnsi"/>
              </w:rPr>
              <w:fldChar w:fldCharType="begin"/>
            </w:r>
            <w:r w:rsidR="007D30BD" w:rsidRPr="00DF1729">
              <w:rPr>
                <w:rFonts w:asciiTheme="minorHAnsi" w:hAnsiTheme="minorHAnsi" w:cstheme="minorHAnsi"/>
              </w:rPr>
              <w:instrText xml:space="preserve"> XE "pumps/tanks (fuel/oil storage)" \f “subject” </w:instrText>
            </w:r>
            <w:r w:rsidR="007D30BD" w:rsidRPr="00DF1729">
              <w:rPr>
                <w:rFonts w:asciiTheme="minorHAnsi" w:hAnsiTheme="minorHAnsi" w:cstheme="minorHAnsi"/>
              </w:rPr>
              <w:fldChar w:fldCharType="end"/>
            </w:r>
            <w:r w:rsidR="007D30BD" w:rsidRPr="00DF1729">
              <w:rPr>
                <w:rFonts w:asciiTheme="minorHAnsi" w:hAnsiTheme="minorHAnsi" w:cstheme="minorHAnsi"/>
              </w:rPr>
              <w:fldChar w:fldCharType="begin"/>
            </w:r>
            <w:r w:rsidR="007D30BD" w:rsidRPr="00DF1729">
              <w:rPr>
                <w:rFonts w:asciiTheme="minorHAnsi" w:hAnsiTheme="minorHAnsi" w:cstheme="minorHAnsi"/>
              </w:rPr>
              <w:instrText xml:space="preserve"> XE " tanks/pumps (fuel/oil storage)" \f “subject” </w:instrText>
            </w:r>
            <w:r w:rsidR="007D30BD" w:rsidRPr="00DF1729">
              <w:rPr>
                <w:rFonts w:asciiTheme="minorHAnsi" w:hAnsiTheme="minorHAnsi" w:cstheme="minorHAnsi"/>
              </w:rPr>
              <w:fldChar w:fldCharType="end"/>
            </w:r>
            <w:r w:rsidR="007D30BD" w:rsidRPr="00DF1729">
              <w:rPr>
                <w:rFonts w:asciiTheme="minorHAnsi" w:hAnsiTheme="minorHAnsi" w:cstheme="minorHAnsi"/>
              </w:rPr>
              <w:fldChar w:fldCharType="begin"/>
            </w:r>
            <w:r w:rsidR="007D30BD" w:rsidRPr="00DF1729">
              <w:rPr>
                <w:rFonts w:asciiTheme="minorHAnsi" w:hAnsiTheme="minorHAnsi" w:cstheme="minorHAnsi"/>
              </w:rPr>
              <w:instrText xml:space="preserve"> XE "materials:disbursement/usage " \f “subject” </w:instrText>
            </w:r>
            <w:r w:rsidR="007D30BD" w:rsidRPr="00DF1729">
              <w:rPr>
                <w:rFonts w:asciiTheme="minorHAnsi" w:hAnsiTheme="minorHAnsi" w:cstheme="minorHAnsi"/>
              </w:rPr>
              <w:fldChar w:fldCharType="end"/>
            </w:r>
            <w:r w:rsidR="007D30BD" w:rsidRPr="00DF1729">
              <w:rPr>
                <w:rFonts w:asciiTheme="minorHAnsi" w:hAnsiTheme="minorHAnsi" w:cstheme="minorHAnsi"/>
              </w:rPr>
              <w:fldChar w:fldCharType="begin"/>
            </w:r>
            <w:r w:rsidR="007D30BD" w:rsidRPr="00DF1729">
              <w:rPr>
                <w:rFonts w:asciiTheme="minorHAnsi" w:hAnsiTheme="minorHAnsi" w:cstheme="minorHAnsi"/>
              </w:rPr>
              <w:instrText xml:space="preserve"> XE "pit/quarry:material control" \f “subject” </w:instrText>
            </w:r>
            <w:r w:rsidR="007D30BD" w:rsidRPr="00DF1729">
              <w:rPr>
                <w:rFonts w:asciiTheme="minorHAnsi" w:hAnsiTheme="minorHAnsi" w:cstheme="minorHAnsi"/>
              </w:rPr>
              <w:fldChar w:fldCharType="end"/>
            </w:r>
            <w:r w:rsidR="007D30BD" w:rsidRPr="00DF1729">
              <w:rPr>
                <w:rFonts w:asciiTheme="minorHAnsi" w:hAnsiTheme="minorHAnsi" w:cstheme="minorHAnsi"/>
              </w:rPr>
              <w:fldChar w:fldCharType="begin"/>
            </w:r>
            <w:r w:rsidR="007D30BD" w:rsidRPr="00DF1729">
              <w:rPr>
                <w:rFonts w:asciiTheme="minorHAnsi" w:hAnsiTheme="minorHAnsi" w:cstheme="minorHAnsi"/>
              </w:rPr>
              <w:instrText xml:space="preserve"> XE "quarr</w:instrText>
            </w:r>
            <w:r w:rsidR="004D22CC">
              <w:rPr>
                <w:rFonts w:asciiTheme="minorHAnsi" w:hAnsiTheme="minorHAnsi" w:cstheme="minorHAnsi"/>
              </w:rPr>
              <w:instrText>ies</w:instrText>
            </w:r>
            <w:r w:rsidR="007D30BD" w:rsidRPr="00DF1729">
              <w:rPr>
                <w:rFonts w:asciiTheme="minorHAnsi" w:hAnsiTheme="minorHAnsi" w:cstheme="minorHAnsi"/>
              </w:rPr>
              <w:instrText xml:space="preserve">:material control" \f “subject” </w:instrText>
            </w:r>
            <w:r w:rsidR="007D30BD" w:rsidRPr="00DF1729">
              <w:rPr>
                <w:rFonts w:asciiTheme="minorHAnsi" w:hAnsiTheme="minorHAnsi" w:cstheme="minorHAnsi"/>
              </w:rPr>
              <w:fldChar w:fldCharType="end"/>
            </w:r>
            <w:r w:rsidR="007D30BD" w:rsidRPr="00DF1729">
              <w:rPr>
                <w:rFonts w:asciiTheme="minorHAnsi" w:hAnsiTheme="minorHAnsi" w:cstheme="minorHAnsi"/>
              </w:rPr>
              <w:fldChar w:fldCharType="begin"/>
            </w:r>
            <w:r w:rsidR="007D30BD" w:rsidRPr="00DF1729">
              <w:rPr>
                <w:rFonts w:asciiTheme="minorHAnsi" w:hAnsiTheme="minorHAnsi" w:cstheme="minorHAnsi"/>
              </w:rPr>
              <w:instrText xml:space="preserve"> XE "statistical reports:agency assets" \f “subject” </w:instrText>
            </w:r>
            <w:r w:rsidR="007D30BD" w:rsidRPr="00DF1729">
              <w:rPr>
                <w:rFonts w:asciiTheme="minorHAnsi" w:hAnsiTheme="minorHAnsi" w:cstheme="minorHAnsi"/>
              </w:rPr>
              <w:fldChar w:fldCharType="end"/>
            </w:r>
            <w:r w:rsidR="007D30BD" w:rsidRPr="00DF1729">
              <w:rPr>
                <w:rFonts w:asciiTheme="minorHAnsi" w:hAnsiTheme="minorHAnsi" w:cstheme="minorHAnsi"/>
              </w:rPr>
              <w:fldChar w:fldCharType="begin"/>
            </w:r>
            <w:r w:rsidR="007D30BD" w:rsidRPr="00DF1729">
              <w:rPr>
                <w:rFonts w:asciiTheme="minorHAnsi" w:hAnsiTheme="minorHAnsi" w:cstheme="minorHAnsi"/>
              </w:rPr>
              <w:instrText xml:space="preserve"> XE "oil/fuel:usage/dispersal" \f “subject” </w:instrText>
            </w:r>
            <w:r w:rsidR="007D30BD" w:rsidRPr="00DF1729">
              <w:rPr>
                <w:rFonts w:asciiTheme="minorHAnsi" w:hAnsiTheme="minorHAnsi" w:cstheme="minorHAnsi"/>
              </w:rPr>
              <w:fldChar w:fldCharType="end"/>
            </w:r>
          </w:p>
          <w:p w14:paraId="22729A6A" w14:textId="77777777" w:rsidR="007D30BD" w:rsidRPr="00DF1729" w:rsidRDefault="007D30BD" w:rsidP="006F3055">
            <w:pPr>
              <w:spacing w:before="60" w:after="60"/>
              <w:rPr>
                <w:rFonts w:asciiTheme="minorHAnsi" w:hAnsiTheme="minorHAnsi" w:cstheme="minorHAnsi"/>
              </w:rPr>
            </w:pPr>
            <w:r w:rsidRPr="00DF1729">
              <w:rPr>
                <w:rFonts w:asciiTheme="minorHAnsi" w:hAnsiTheme="minorHAnsi" w:cstheme="minorHAnsi"/>
              </w:rPr>
              <w:t>Includes, but is not limited to:</w:t>
            </w:r>
          </w:p>
          <w:p w14:paraId="219AA728" w14:textId="77777777" w:rsidR="007D30BD" w:rsidRPr="00DF1729" w:rsidRDefault="007D30BD" w:rsidP="00BC2B29">
            <w:pPr>
              <w:pStyle w:val="ListParagraph"/>
              <w:numPr>
                <w:ilvl w:val="0"/>
                <w:numId w:val="31"/>
              </w:numPr>
              <w:spacing w:before="60" w:after="60"/>
              <w:rPr>
                <w:rFonts w:asciiTheme="minorHAnsi" w:hAnsiTheme="minorHAnsi" w:cstheme="minorHAnsi"/>
              </w:rPr>
            </w:pPr>
            <w:r w:rsidRPr="00DF1729">
              <w:rPr>
                <w:rFonts w:asciiTheme="minorHAnsi" w:hAnsiTheme="minorHAnsi" w:cstheme="minorHAnsi"/>
              </w:rPr>
              <w:t>Energy usage measurements;</w:t>
            </w:r>
          </w:p>
          <w:p w14:paraId="61FE703F" w14:textId="77777777" w:rsidR="007D30BD" w:rsidRPr="00DF1729" w:rsidRDefault="007D30BD" w:rsidP="00BC2B29">
            <w:pPr>
              <w:pStyle w:val="ListParagraph"/>
              <w:numPr>
                <w:ilvl w:val="0"/>
                <w:numId w:val="31"/>
              </w:numPr>
              <w:spacing w:before="60" w:after="60"/>
              <w:rPr>
                <w:rFonts w:asciiTheme="minorHAnsi" w:hAnsiTheme="minorHAnsi" w:cstheme="minorHAnsi"/>
              </w:rPr>
            </w:pPr>
            <w:r w:rsidRPr="00DF1729">
              <w:rPr>
                <w:rFonts w:asciiTheme="minorHAnsi" w:hAnsiTheme="minorHAnsi" w:cstheme="minorHAnsi"/>
              </w:rPr>
              <w:t>Fuel/oil usage and dispersal data; pump/tank audit reports; mileage data, etc.;</w:t>
            </w:r>
          </w:p>
          <w:p w14:paraId="792517DF" w14:textId="77777777" w:rsidR="007D30BD" w:rsidRPr="00DF1729" w:rsidRDefault="007D30BD" w:rsidP="00BC2B29">
            <w:pPr>
              <w:pStyle w:val="ListParagraph"/>
              <w:numPr>
                <w:ilvl w:val="0"/>
                <w:numId w:val="31"/>
              </w:numPr>
              <w:spacing w:before="60" w:after="60"/>
              <w:rPr>
                <w:rFonts w:asciiTheme="minorHAnsi" w:hAnsiTheme="minorHAnsi" w:cstheme="minorHAnsi"/>
              </w:rPr>
            </w:pPr>
            <w:r w:rsidRPr="00DF1729">
              <w:rPr>
                <w:rFonts w:asciiTheme="minorHAnsi" w:hAnsiTheme="minorHAnsi" w:cstheme="minorHAnsi"/>
              </w:rPr>
              <w:t>Materials disbursement, supplies drawn from central stores, stores reports, etc.;</w:t>
            </w:r>
          </w:p>
          <w:p w14:paraId="1F11B0F0" w14:textId="77777777" w:rsidR="007D30BD" w:rsidRPr="00DF1729" w:rsidRDefault="007D30BD" w:rsidP="00BC2B29">
            <w:pPr>
              <w:pStyle w:val="ListParagraph"/>
              <w:numPr>
                <w:ilvl w:val="0"/>
                <w:numId w:val="31"/>
              </w:numPr>
              <w:spacing w:before="60" w:after="60"/>
              <w:rPr>
                <w:rFonts w:asciiTheme="minorHAnsi" w:hAnsiTheme="minorHAnsi" w:cstheme="minorHAnsi"/>
              </w:rPr>
            </w:pPr>
            <w:r w:rsidRPr="00DF1729">
              <w:rPr>
                <w:rFonts w:asciiTheme="minorHAnsi" w:hAnsiTheme="minorHAnsi" w:cstheme="minorHAnsi"/>
              </w:rPr>
              <w:t>Pit and quarry material control files.</w:t>
            </w:r>
          </w:p>
          <w:p w14:paraId="04BDA276" w14:textId="77777777" w:rsidR="007D30BD" w:rsidRPr="00DF1729" w:rsidRDefault="007D30BD" w:rsidP="006F3055">
            <w:pPr>
              <w:spacing w:before="60" w:after="60"/>
              <w:rPr>
                <w:rFonts w:asciiTheme="minorHAnsi" w:hAnsiTheme="minorHAnsi" w:cstheme="minorHAnsi"/>
              </w:rPr>
            </w:pPr>
            <w:r w:rsidRPr="00DF1729">
              <w:rPr>
                <w:rFonts w:asciiTheme="minorHAnsi" w:hAnsiTheme="minorHAnsi" w:cstheme="minorHAnsi"/>
              </w:rPr>
              <w:t>Excludes services (public utilities, transit, housing, etc.) covered in sector schedules.</w:t>
            </w:r>
          </w:p>
          <w:p w14:paraId="7A0E2FFA" w14:textId="77777777" w:rsidR="007D30BD" w:rsidRPr="00DF1729" w:rsidRDefault="007D30BD" w:rsidP="006F3055">
            <w:pPr>
              <w:spacing w:before="60" w:after="60"/>
              <w:rPr>
                <w:rFonts w:asciiTheme="minorHAnsi" w:hAnsiTheme="minorHAnsi" w:cstheme="minorHAnsi"/>
              </w:rPr>
            </w:pPr>
            <w:r w:rsidRPr="00DF1729">
              <w:rPr>
                <w:rFonts w:asciiTheme="minorHAnsi" w:hAnsiTheme="minorHAnsi" w:cstheme="minorHAnsi"/>
              </w:rPr>
              <w:t>Excludes authorizations issued by the local government agency (permits, certificates, licenses, etc.), which are covered in sector schedules.</w:t>
            </w:r>
          </w:p>
          <w:p w14:paraId="0D5382FC" w14:textId="2DD1E743" w:rsidR="007D30BD" w:rsidRPr="00DF1729" w:rsidRDefault="007D30BD" w:rsidP="006F3055">
            <w:pPr>
              <w:spacing w:before="60" w:after="60"/>
              <w:rPr>
                <w:rFonts w:asciiTheme="minorHAnsi" w:hAnsiTheme="minorHAnsi" w:cstheme="minorHAnsi"/>
                <w:i/>
                <w:sz w:val="21"/>
                <w:szCs w:val="21"/>
              </w:rPr>
            </w:pPr>
            <w:r w:rsidRPr="00DF1729">
              <w:rPr>
                <w:rFonts w:asciiTheme="minorHAnsi" w:hAnsiTheme="minorHAnsi" w:cstheme="minorHAnsi"/>
                <w:i/>
                <w:sz w:val="21"/>
                <w:szCs w:val="21"/>
              </w:rPr>
              <w:t xml:space="preserve">Note: Contracts, </w:t>
            </w:r>
            <w:r w:rsidR="00E2060A" w:rsidRPr="00DF1729">
              <w:rPr>
                <w:rFonts w:asciiTheme="minorHAnsi" w:hAnsiTheme="minorHAnsi" w:cstheme="minorHAnsi"/>
                <w:i/>
                <w:sz w:val="21"/>
                <w:szCs w:val="21"/>
              </w:rPr>
              <w:t>agreements,</w:t>
            </w:r>
            <w:r w:rsidRPr="00DF1729">
              <w:rPr>
                <w:rFonts w:asciiTheme="minorHAnsi" w:hAnsiTheme="minorHAnsi" w:cstheme="minorHAnsi"/>
                <w:i/>
                <w:sz w:val="21"/>
                <w:szCs w:val="21"/>
              </w:rPr>
              <w:t xml:space="preserve"> and permits authorizing the use of the agency’s assets are covered in the Contracts and </w:t>
            </w:r>
            <w:r w:rsidR="00BC27D1">
              <w:rPr>
                <w:rFonts w:asciiTheme="minorHAnsi" w:hAnsiTheme="minorHAnsi" w:cstheme="minorHAnsi"/>
                <w:i/>
                <w:sz w:val="21"/>
                <w:szCs w:val="21"/>
              </w:rPr>
              <w:t>Purchasing</w:t>
            </w:r>
            <w:r w:rsidRPr="00DF1729">
              <w:rPr>
                <w:rFonts w:asciiTheme="minorHAnsi" w:hAnsiTheme="minorHAnsi" w:cstheme="minorHAnsi"/>
                <w:i/>
                <w:sz w:val="21"/>
                <w:szCs w:val="21"/>
              </w:rPr>
              <w:t xml:space="preserve"> section.</w:t>
            </w:r>
          </w:p>
        </w:tc>
        <w:tc>
          <w:tcPr>
            <w:tcW w:w="1000" w:type="pct"/>
            <w:tcBorders>
              <w:top w:val="single" w:sz="4" w:space="0" w:color="000000"/>
              <w:bottom w:val="single" w:sz="4" w:space="0" w:color="000000"/>
            </w:tcBorders>
            <w:shd w:val="clear" w:color="auto" w:fill="FFFFFF"/>
            <w:tcMar>
              <w:top w:w="43" w:type="dxa"/>
              <w:left w:w="115" w:type="dxa"/>
              <w:bottom w:w="43" w:type="dxa"/>
              <w:right w:w="115" w:type="dxa"/>
            </w:tcMar>
          </w:tcPr>
          <w:p w14:paraId="57D4A615" w14:textId="77777777" w:rsidR="007D30BD" w:rsidRPr="00DF1729" w:rsidRDefault="007D30BD" w:rsidP="006F3055">
            <w:pPr>
              <w:spacing w:before="60" w:after="60"/>
              <w:rPr>
                <w:rFonts w:asciiTheme="minorHAnsi" w:hAnsiTheme="minorHAnsi" w:cstheme="minorHAnsi"/>
              </w:rPr>
            </w:pPr>
            <w:r w:rsidRPr="00DF1729">
              <w:rPr>
                <w:rFonts w:asciiTheme="minorHAnsi" w:hAnsiTheme="minorHAnsi" w:cstheme="minorHAnsi"/>
                <w:b/>
              </w:rPr>
              <w:t>Retain</w:t>
            </w:r>
            <w:r w:rsidRPr="00DF1729">
              <w:rPr>
                <w:rFonts w:asciiTheme="minorHAnsi" w:hAnsiTheme="minorHAnsi" w:cstheme="minorHAnsi"/>
              </w:rPr>
              <w:t xml:space="preserve"> for 4 years after end of fiscal year</w:t>
            </w:r>
          </w:p>
          <w:p w14:paraId="13F457BC" w14:textId="77777777" w:rsidR="007D30BD" w:rsidRPr="00DF1729" w:rsidRDefault="007D30BD" w:rsidP="006F3055">
            <w:pPr>
              <w:spacing w:before="60" w:after="60"/>
              <w:rPr>
                <w:rFonts w:asciiTheme="minorHAnsi" w:hAnsiTheme="minorHAnsi" w:cstheme="minorHAnsi"/>
                <w:i/>
              </w:rPr>
            </w:pPr>
            <w:r w:rsidRPr="00DF1729">
              <w:rPr>
                <w:rFonts w:asciiTheme="minorHAnsi" w:hAnsiTheme="minorHAnsi" w:cstheme="minorHAnsi"/>
              </w:rPr>
              <w:t xml:space="preserve">   </w:t>
            </w:r>
            <w:r w:rsidRPr="00DF1729">
              <w:rPr>
                <w:rFonts w:asciiTheme="minorHAnsi" w:hAnsiTheme="minorHAnsi" w:cstheme="minorHAnsi"/>
                <w:i/>
              </w:rPr>
              <w:t>or</w:t>
            </w:r>
          </w:p>
          <w:p w14:paraId="1FD6948D" w14:textId="77777777" w:rsidR="007D30BD" w:rsidRPr="00DF1729" w:rsidRDefault="007D30BD" w:rsidP="006F3055">
            <w:pPr>
              <w:spacing w:before="60" w:after="60"/>
              <w:rPr>
                <w:rFonts w:asciiTheme="minorHAnsi" w:hAnsiTheme="minorHAnsi" w:cstheme="minorHAnsi"/>
              </w:rPr>
            </w:pPr>
            <w:r w:rsidRPr="00DF1729">
              <w:rPr>
                <w:rFonts w:asciiTheme="minorHAnsi" w:hAnsiTheme="minorHAnsi" w:cstheme="minorHAnsi"/>
              </w:rPr>
              <w:t xml:space="preserve">until completion of State Auditor’s examination report, </w:t>
            </w:r>
            <w:r w:rsidRPr="00DF1729">
              <w:rPr>
                <w:rFonts w:asciiTheme="minorHAnsi" w:hAnsiTheme="minorHAnsi" w:cstheme="minorHAnsi"/>
                <w:i/>
              </w:rPr>
              <w:t>whichever is sooner</w:t>
            </w:r>
          </w:p>
          <w:p w14:paraId="060DA31E" w14:textId="77777777" w:rsidR="007D30BD" w:rsidRPr="00DF1729" w:rsidRDefault="007D30BD" w:rsidP="006F3055">
            <w:pPr>
              <w:spacing w:before="60" w:after="60"/>
              <w:rPr>
                <w:rFonts w:asciiTheme="minorHAnsi" w:hAnsiTheme="minorHAnsi" w:cstheme="minorHAnsi"/>
                <w:i/>
              </w:rPr>
            </w:pPr>
            <w:r w:rsidRPr="00DF1729">
              <w:rPr>
                <w:rFonts w:asciiTheme="minorHAnsi" w:hAnsiTheme="minorHAnsi" w:cstheme="minorHAnsi"/>
              </w:rPr>
              <w:t xml:space="preserve">   </w:t>
            </w:r>
            <w:r w:rsidRPr="00DF1729">
              <w:rPr>
                <w:rFonts w:asciiTheme="minorHAnsi" w:hAnsiTheme="minorHAnsi" w:cstheme="minorHAnsi"/>
                <w:i/>
              </w:rPr>
              <w:t>then</w:t>
            </w:r>
          </w:p>
          <w:p w14:paraId="54376AB9" w14:textId="77777777" w:rsidR="007D30BD" w:rsidRPr="00DF1729" w:rsidRDefault="007D30BD" w:rsidP="006F3055">
            <w:pPr>
              <w:spacing w:before="60" w:after="60"/>
              <w:rPr>
                <w:rFonts w:asciiTheme="minorHAnsi" w:hAnsiTheme="minorHAnsi" w:cstheme="minorHAnsi"/>
              </w:rPr>
            </w:pPr>
            <w:r w:rsidRPr="00DF1729">
              <w:rPr>
                <w:rFonts w:asciiTheme="minorHAnsi" w:hAnsiTheme="minorHAnsi" w:cstheme="minorHAnsi"/>
                <w:b/>
              </w:rPr>
              <w:t>Destroy</w:t>
            </w:r>
            <w:r w:rsidRPr="00DF1729">
              <w:rPr>
                <w:rFonts w:asciiTheme="minorHAnsi" w:hAnsiTheme="minorHAnsi" w:cstheme="minorHAnsi"/>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D061737" w14:textId="77777777" w:rsidR="007D30BD" w:rsidRPr="00DF1729" w:rsidRDefault="007D30BD" w:rsidP="006F3055">
            <w:pPr>
              <w:shd w:val="clear" w:color="auto" w:fill="FFFFFF" w:themeFill="background1"/>
              <w:spacing w:before="60"/>
              <w:jc w:val="center"/>
              <w:rPr>
                <w:rFonts w:asciiTheme="minorHAnsi" w:eastAsia="Calibri" w:hAnsiTheme="minorHAnsi" w:cstheme="minorHAnsi"/>
                <w:sz w:val="20"/>
                <w:szCs w:val="20"/>
              </w:rPr>
            </w:pPr>
            <w:r w:rsidRPr="00DF1729">
              <w:rPr>
                <w:rFonts w:asciiTheme="minorHAnsi" w:eastAsia="Calibri" w:hAnsiTheme="minorHAnsi" w:cstheme="minorHAnsi"/>
                <w:sz w:val="20"/>
                <w:szCs w:val="20"/>
              </w:rPr>
              <w:t>NON-ARCHIVAL</w:t>
            </w:r>
          </w:p>
          <w:p w14:paraId="1DB59B48" w14:textId="77777777" w:rsidR="007D30BD" w:rsidRPr="00DF1729" w:rsidRDefault="007D30BD" w:rsidP="006F3055">
            <w:pPr>
              <w:shd w:val="clear" w:color="auto" w:fill="FFFFFF" w:themeFill="background1"/>
              <w:jc w:val="center"/>
              <w:rPr>
                <w:rFonts w:asciiTheme="minorHAnsi" w:eastAsia="Calibri" w:hAnsiTheme="minorHAnsi" w:cstheme="minorHAnsi"/>
                <w:sz w:val="20"/>
                <w:szCs w:val="20"/>
              </w:rPr>
            </w:pPr>
            <w:r w:rsidRPr="00DF1729">
              <w:rPr>
                <w:rFonts w:asciiTheme="minorHAnsi" w:eastAsia="Calibri" w:hAnsiTheme="minorHAnsi" w:cstheme="minorHAnsi"/>
                <w:sz w:val="20"/>
                <w:szCs w:val="20"/>
              </w:rPr>
              <w:t>NON-ESSENTIAL</w:t>
            </w:r>
          </w:p>
          <w:p w14:paraId="5B12EE33" w14:textId="77777777" w:rsidR="007D30BD" w:rsidRPr="00DF1729" w:rsidRDefault="007D30BD" w:rsidP="006F3055">
            <w:pPr>
              <w:shd w:val="clear" w:color="auto" w:fill="FFFFFF" w:themeFill="background1"/>
              <w:jc w:val="center"/>
              <w:rPr>
                <w:rFonts w:asciiTheme="minorHAnsi" w:eastAsia="Calibri" w:hAnsiTheme="minorHAnsi" w:cstheme="minorHAnsi"/>
                <w:sz w:val="20"/>
                <w:szCs w:val="20"/>
              </w:rPr>
            </w:pPr>
            <w:r w:rsidRPr="00DF1729">
              <w:rPr>
                <w:rFonts w:asciiTheme="minorHAnsi" w:eastAsia="Calibri" w:hAnsiTheme="minorHAnsi" w:cstheme="minorHAnsi"/>
                <w:sz w:val="20"/>
                <w:szCs w:val="20"/>
              </w:rPr>
              <w:t>OPR</w:t>
            </w:r>
          </w:p>
        </w:tc>
      </w:tr>
      <w:tr w:rsidR="003A0C5C" w:rsidRPr="00DF1729" w14:paraId="70936009" w14:textId="77777777" w:rsidTr="00F12BDC">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5F3F0563" w14:textId="77777777" w:rsidR="003A0C5C" w:rsidRPr="00DF1729" w:rsidRDefault="003A0C5C" w:rsidP="000D10D8">
            <w:pPr>
              <w:spacing w:before="60" w:after="60"/>
              <w:jc w:val="center"/>
              <w:rPr>
                <w:rFonts w:asciiTheme="minorHAnsi" w:hAnsiTheme="minorHAnsi" w:cstheme="minorHAnsi"/>
              </w:rPr>
            </w:pPr>
            <w:r w:rsidRPr="00DF1729">
              <w:rPr>
                <w:rFonts w:asciiTheme="minorHAnsi" w:hAnsiTheme="minorHAnsi" w:cstheme="minorHAnsi"/>
              </w:rPr>
              <w:t>GS50-06B-09</w:t>
            </w:r>
            <w:r w:rsidR="000D10D8" w:rsidRPr="00DF1729">
              <w:rPr>
                <w:rFonts w:asciiTheme="minorHAnsi" w:hAnsiTheme="minorHAnsi" w:cstheme="minorHAnsi"/>
              </w:rPr>
              <w:fldChar w:fldCharType="begin"/>
            </w:r>
            <w:r w:rsidR="000D10D8" w:rsidRPr="00DF1729">
              <w:rPr>
                <w:rFonts w:asciiTheme="minorHAnsi" w:hAnsiTheme="minorHAnsi" w:cstheme="minorHAnsi"/>
              </w:rPr>
              <w:instrText xml:space="preserve"> XE “GS50-06B-09" \f “dan” </w:instrText>
            </w:r>
            <w:r w:rsidR="000D10D8" w:rsidRPr="00DF1729">
              <w:rPr>
                <w:rFonts w:asciiTheme="minorHAnsi" w:hAnsiTheme="minorHAnsi" w:cstheme="minorHAnsi"/>
              </w:rPr>
              <w:fldChar w:fldCharType="end"/>
            </w:r>
          </w:p>
          <w:p w14:paraId="0FBE8561" w14:textId="77777777" w:rsidR="003A0C5C" w:rsidRPr="00DF1729" w:rsidRDefault="003A0C5C" w:rsidP="000D10D8">
            <w:pPr>
              <w:spacing w:before="60" w:after="60"/>
              <w:jc w:val="center"/>
              <w:rPr>
                <w:rFonts w:asciiTheme="minorHAnsi" w:hAnsiTheme="minorHAnsi" w:cstheme="minorHAnsi"/>
              </w:rPr>
            </w:pPr>
            <w:r w:rsidRPr="00DF1729">
              <w:rPr>
                <w:rFonts w:asciiTheme="minorHAnsi" w:hAnsiTheme="minorHAnsi" w:cstheme="minorHAnsi"/>
              </w:rPr>
              <w:t xml:space="preserve">Rev. </w:t>
            </w:r>
            <w:r w:rsidR="000D10D8" w:rsidRPr="00DF1729">
              <w:rPr>
                <w:rFonts w:asciiTheme="minorHAnsi" w:hAnsiTheme="minorHAnsi" w:cstheme="minorHAnsi"/>
              </w:rPr>
              <w:t>2</w:t>
            </w:r>
          </w:p>
        </w:tc>
        <w:tc>
          <w:tcPr>
            <w:tcW w:w="2900" w:type="pct"/>
            <w:tcBorders>
              <w:top w:val="single" w:sz="4" w:space="0" w:color="000000"/>
              <w:bottom w:val="single" w:sz="4" w:space="0" w:color="000000"/>
            </w:tcBorders>
            <w:tcMar>
              <w:top w:w="43" w:type="dxa"/>
              <w:left w:w="115" w:type="dxa"/>
              <w:bottom w:w="43" w:type="dxa"/>
              <w:right w:w="115" w:type="dxa"/>
            </w:tcMar>
          </w:tcPr>
          <w:p w14:paraId="1B0F889F" w14:textId="77777777" w:rsidR="003A0C5C" w:rsidRPr="00DF1729" w:rsidRDefault="003A0C5C" w:rsidP="000D10D8">
            <w:pPr>
              <w:spacing w:before="60" w:after="60"/>
              <w:rPr>
                <w:rFonts w:asciiTheme="minorHAnsi" w:hAnsiTheme="minorHAnsi" w:cstheme="minorHAnsi"/>
                <w:b/>
                <w:i/>
              </w:rPr>
            </w:pPr>
            <w:r w:rsidRPr="00DF1729">
              <w:rPr>
                <w:rFonts w:asciiTheme="minorHAnsi" w:hAnsiTheme="minorHAnsi" w:cstheme="minorHAnsi"/>
                <w:b/>
                <w:i/>
              </w:rPr>
              <w:t>Operating Manuals</w:t>
            </w:r>
          </w:p>
          <w:p w14:paraId="3DF8FFF2" w14:textId="77777777" w:rsidR="003A0C5C" w:rsidRPr="00DF1729" w:rsidRDefault="003A0C5C" w:rsidP="00F12BDC">
            <w:pPr>
              <w:spacing w:before="60" w:after="60"/>
              <w:rPr>
                <w:rFonts w:asciiTheme="minorHAnsi" w:hAnsiTheme="minorHAnsi" w:cstheme="minorHAnsi"/>
              </w:rPr>
            </w:pPr>
            <w:r w:rsidRPr="00DF1729">
              <w:rPr>
                <w:rFonts w:asciiTheme="minorHAnsi" w:hAnsiTheme="minorHAnsi" w:cstheme="minorHAnsi"/>
              </w:rPr>
              <w:t>Operating manuals, specifications, vendor statements, and other related documentation for assets owned, used or maintained by the agency</w:t>
            </w:r>
            <w:r w:rsidR="00F12BDC" w:rsidRPr="00DF1729">
              <w:rPr>
                <w:rFonts w:asciiTheme="minorHAnsi" w:hAnsiTheme="minorHAnsi" w:cstheme="minorHAnsi"/>
              </w:rPr>
              <w:t>,</w:t>
            </w:r>
            <w:r w:rsidRPr="00DF1729">
              <w:rPr>
                <w:rFonts w:asciiTheme="minorHAnsi" w:hAnsiTheme="minorHAnsi" w:cstheme="minorHAnsi"/>
              </w:rPr>
              <w:t xml:space="preserve"> </w:t>
            </w:r>
            <w:r w:rsidRPr="00DF1729">
              <w:rPr>
                <w:rFonts w:asciiTheme="minorHAnsi" w:hAnsiTheme="minorHAnsi" w:cstheme="minorHAnsi"/>
                <w:b/>
                <w:i/>
              </w:rPr>
              <w:t>where not covered by a more specific records series</w:t>
            </w:r>
            <w:r w:rsidRPr="00DF1729">
              <w:rPr>
                <w:rFonts w:asciiTheme="minorHAnsi" w:hAnsiTheme="minorHAnsi" w:cstheme="minorHAnsi"/>
              </w:rPr>
              <w:t>.</w:t>
            </w:r>
            <w:r w:rsidRPr="00DF1729">
              <w:rPr>
                <w:rFonts w:asciiTheme="minorHAnsi" w:hAnsiTheme="minorHAnsi" w:cstheme="minorHAnsi"/>
              </w:rPr>
              <w:fldChar w:fldCharType="begin"/>
            </w:r>
            <w:r w:rsidRPr="00DF1729">
              <w:rPr>
                <w:rFonts w:asciiTheme="minorHAnsi" w:hAnsiTheme="minorHAnsi" w:cstheme="minorHAnsi"/>
              </w:rPr>
              <w:instrText xml:space="preserve"> XE "operating:manuals (facility equipment)" \f “subject” </w:instrText>
            </w:r>
            <w:r w:rsidRPr="00DF1729">
              <w:rPr>
                <w:rFonts w:asciiTheme="minorHAnsi" w:hAnsiTheme="minorHAnsi" w:cstheme="minorHAnsi"/>
              </w:rPr>
              <w:fldChar w:fldCharType="end"/>
            </w:r>
            <w:r w:rsidRPr="00DF1729">
              <w:rPr>
                <w:rFonts w:asciiTheme="minorHAnsi" w:hAnsiTheme="minorHAnsi" w:cstheme="minorHAnsi"/>
              </w:rPr>
              <w:fldChar w:fldCharType="begin"/>
            </w:r>
            <w:r w:rsidRPr="00DF1729">
              <w:rPr>
                <w:rFonts w:asciiTheme="minorHAnsi" w:hAnsiTheme="minorHAnsi" w:cstheme="minorHAnsi"/>
              </w:rPr>
              <w:instrText xml:space="preserve"> XE "manuals:operating" \f “subject” </w:instrText>
            </w:r>
            <w:r w:rsidRPr="00DF1729">
              <w:rPr>
                <w:rFonts w:asciiTheme="minorHAnsi" w:hAnsiTheme="minorHAnsi" w:cstheme="minorHAnsi"/>
              </w:rPr>
              <w:fldChar w:fldCharType="end"/>
            </w:r>
          </w:p>
        </w:tc>
        <w:tc>
          <w:tcPr>
            <w:tcW w:w="1000" w:type="pct"/>
            <w:tcBorders>
              <w:top w:val="single" w:sz="4" w:space="0" w:color="000000"/>
              <w:bottom w:val="single" w:sz="4" w:space="0" w:color="000000"/>
            </w:tcBorders>
            <w:tcMar>
              <w:top w:w="43" w:type="dxa"/>
              <w:left w:w="115" w:type="dxa"/>
              <w:bottom w:w="43" w:type="dxa"/>
              <w:right w:w="115" w:type="dxa"/>
            </w:tcMar>
          </w:tcPr>
          <w:p w14:paraId="147FCBFF" w14:textId="77777777" w:rsidR="003A0C5C" w:rsidRPr="00DF1729" w:rsidRDefault="003A0C5C" w:rsidP="000D10D8">
            <w:pPr>
              <w:spacing w:before="60" w:after="60"/>
              <w:rPr>
                <w:rFonts w:asciiTheme="minorHAnsi" w:hAnsiTheme="minorHAnsi" w:cstheme="minorHAnsi"/>
              </w:rPr>
            </w:pPr>
            <w:r w:rsidRPr="00DF1729">
              <w:rPr>
                <w:rFonts w:asciiTheme="minorHAnsi" w:hAnsiTheme="minorHAnsi" w:cstheme="minorHAnsi"/>
                <w:b/>
              </w:rPr>
              <w:t>Retain</w:t>
            </w:r>
            <w:r w:rsidRPr="00DF1729">
              <w:rPr>
                <w:rFonts w:asciiTheme="minorHAnsi" w:hAnsiTheme="minorHAnsi" w:cstheme="minorHAnsi"/>
              </w:rPr>
              <w:t xml:space="preserve"> until </w:t>
            </w:r>
            <w:r w:rsidR="00F12BDC" w:rsidRPr="00DF1729">
              <w:rPr>
                <w:rFonts w:asciiTheme="minorHAnsi" w:hAnsiTheme="minorHAnsi" w:cstheme="minorHAnsi"/>
              </w:rPr>
              <w:t xml:space="preserve">superseded or </w:t>
            </w:r>
            <w:r w:rsidRPr="00DF1729">
              <w:rPr>
                <w:rFonts w:asciiTheme="minorHAnsi" w:hAnsiTheme="minorHAnsi" w:cstheme="minorHAnsi"/>
              </w:rPr>
              <w:t>dispos</w:t>
            </w:r>
            <w:r w:rsidR="00F12BDC" w:rsidRPr="00DF1729">
              <w:rPr>
                <w:rFonts w:asciiTheme="minorHAnsi" w:hAnsiTheme="minorHAnsi" w:cstheme="minorHAnsi"/>
              </w:rPr>
              <w:t>al</w:t>
            </w:r>
            <w:r w:rsidRPr="00DF1729">
              <w:rPr>
                <w:rFonts w:asciiTheme="minorHAnsi" w:hAnsiTheme="minorHAnsi" w:cstheme="minorHAnsi"/>
              </w:rPr>
              <w:t xml:space="preserve"> of asset</w:t>
            </w:r>
            <w:r w:rsidR="00F12BDC" w:rsidRPr="00DF1729">
              <w:rPr>
                <w:rFonts w:asciiTheme="minorHAnsi" w:hAnsiTheme="minorHAnsi" w:cstheme="minorHAnsi"/>
              </w:rPr>
              <w:t xml:space="preserve">, </w:t>
            </w:r>
            <w:r w:rsidR="00F12BDC" w:rsidRPr="00DF1729">
              <w:rPr>
                <w:rFonts w:asciiTheme="minorHAnsi" w:hAnsiTheme="minorHAnsi" w:cstheme="minorHAnsi"/>
                <w:i/>
              </w:rPr>
              <w:t>whichever is sooner</w:t>
            </w:r>
          </w:p>
          <w:p w14:paraId="05C1AA64" w14:textId="77777777" w:rsidR="003A0C5C" w:rsidRPr="00DF1729" w:rsidRDefault="003A0C5C" w:rsidP="000D10D8">
            <w:pPr>
              <w:spacing w:before="60" w:after="60"/>
              <w:rPr>
                <w:rFonts w:asciiTheme="minorHAnsi" w:hAnsiTheme="minorHAnsi" w:cstheme="minorHAnsi"/>
                <w:i/>
              </w:rPr>
            </w:pPr>
            <w:r w:rsidRPr="00DF1729">
              <w:rPr>
                <w:rFonts w:asciiTheme="minorHAnsi" w:hAnsiTheme="minorHAnsi" w:cstheme="minorHAnsi"/>
              </w:rPr>
              <w:t xml:space="preserve">   </w:t>
            </w:r>
            <w:r w:rsidRPr="00DF1729">
              <w:rPr>
                <w:rFonts w:asciiTheme="minorHAnsi" w:hAnsiTheme="minorHAnsi" w:cstheme="minorHAnsi"/>
                <w:i/>
              </w:rPr>
              <w:t>then</w:t>
            </w:r>
          </w:p>
          <w:p w14:paraId="71B26D01" w14:textId="77777777" w:rsidR="003A0C5C" w:rsidRPr="00DF1729" w:rsidRDefault="003A0C5C" w:rsidP="000D10D8">
            <w:pPr>
              <w:spacing w:before="60" w:after="60"/>
              <w:rPr>
                <w:rFonts w:asciiTheme="minorHAnsi" w:hAnsiTheme="minorHAnsi" w:cstheme="minorHAnsi"/>
                <w:b/>
              </w:rPr>
            </w:pPr>
            <w:r w:rsidRPr="00DF1729">
              <w:rPr>
                <w:rFonts w:asciiTheme="minorHAnsi" w:hAnsiTheme="minorHAnsi" w:cstheme="minorHAnsi"/>
                <w:b/>
              </w:rPr>
              <w:t>Destroy</w:t>
            </w:r>
          </w:p>
          <w:p w14:paraId="650CC5C8" w14:textId="77777777" w:rsidR="003A0C5C" w:rsidRPr="00DF1729" w:rsidRDefault="003A0C5C" w:rsidP="000D10D8">
            <w:pPr>
              <w:spacing w:before="60" w:after="60"/>
              <w:rPr>
                <w:rFonts w:asciiTheme="minorHAnsi" w:hAnsiTheme="minorHAnsi" w:cstheme="minorHAnsi"/>
                <w:i/>
              </w:rPr>
            </w:pPr>
            <w:r w:rsidRPr="00DF1729">
              <w:rPr>
                <w:rFonts w:asciiTheme="minorHAnsi" w:hAnsiTheme="minorHAnsi" w:cstheme="minorHAnsi"/>
              </w:rPr>
              <w:t xml:space="preserve">   </w:t>
            </w:r>
            <w:r w:rsidRPr="00DF1729">
              <w:rPr>
                <w:rFonts w:asciiTheme="minorHAnsi" w:hAnsiTheme="minorHAnsi" w:cstheme="minorHAnsi"/>
                <w:i/>
              </w:rPr>
              <w:t>or</w:t>
            </w:r>
          </w:p>
          <w:p w14:paraId="360C84C4" w14:textId="77777777" w:rsidR="003A0C5C" w:rsidRPr="00DF1729" w:rsidRDefault="003A0C5C" w:rsidP="000D10D8">
            <w:pPr>
              <w:spacing w:before="60" w:after="60"/>
              <w:rPr>
                <w:rFonts w:asciiTheme="minorHAnsi" w:hAnsiTheme="minorHAnsi" w:cstheme="minorHAnsi"/>
              </w:rPr>
            </w:pPr>
            <w:r w:rsidRPr="00DF1729">
              <w:rPr>
                <w:rFonts w:asciiTheme="minorHAnsi" w:hAnsiTheme="minorHAnsi" w:cstheme="minorHAnsi"/>
                <w:b/>
              </w:rPr>
              <w:t>Transfer</w:t>
            </w:r>
            <w:r w:rsidRPr="00DF1729">
              <w:rPr>
                <w:rFonts w:asciiTheme="minorHAnsi" w:hAnsiTheme="minorHAnsi" w:cstheme="minorHAnsi"/>
              </w:rPr>
              <w:t xml:space="preserve"> to new owner.</w:t>
            </w:r>
          </w:p>
        </w:tc>
        <w:tc>
          <w:tcPr>
            <w:tcW w:w="600" w:type="pct"/>
            <w:tcBorders>
              <w:top w:val="single" w:sz="4" w:space="0" w:color="000000"/>
              <w:bottom w:val="single" w:sz="4" w:space="0" w:color="000000"/>
            </w:tcBorders>
            <w:tcMar>
              <w:top w:w="43" w:type="dxa"/>
              <w:left w:w="43" w:type="dxa"/>
              <w:bottom w:w="43" w:type="dxa"/>
              <w:right w:w="43" w:type="dxa"/>
            </w:tcMar>
          </w:tcPr>
          <w:p w14:paraId="194E1764" w14:textId="77777777" w:rsidR="003A0C5C" w:rsidRPr="00DF1729" w:rsidRDefault="003A0C5C" w:rsidP="00F12BDC">
            <w:pPr>
              <w:shd w:val="clear" w:color="auto" w:fill="FFFFFF" w:themeFill="background1"/>
              <w:spacing w:before="60"/>
              <w:jc w:val="center"/>
              <w:rPr>
                <w:rFonts w:asciiTheme="minorHAnsi" w:eastAsia="Calibri" w:hAnsiTheme="minorHAnsi" w:cstheme="minorHAnsi"/>
                <w:sz w:val="20"/>
                <w:szCs w:val="20"/>
              </w:rPr>
            </w:pPr>
            <w:r w:rsidRPr="00DF1729">
              <w:rPr>
                <w:rFonts w:asciiTheme="minorHAnsi" w:eastAsia="Calibri" w:hAnsiTheme="minorHAnsi" w:cstheme="minorHAnsi"/>
                <w:sz w:val="20"/>
                <w:szCs w:val="20"/>
              </w:rPr>
              <w:t>NON-ARCHIVAL</w:t>
            </w:r>
          </w:p>
          <w:p w14:paraId="63E4160B" w14:textId="77777777" w:rsidR="00F12BDC" w:rsidRPr="00DF1729" w:rsidRDefault="003A0C5C" w:rsidP="003A0C5C">
            <w:pPr>
              <w:shd w:val="clear" w:color="auto" w:fill="FFFFFF" w:themeFill="background1"/>
              <w:jc w:val="center"/>
              <w:rPr>
                <w:rFonts w:asciiTheme="minorHAnsi" w:eastAsia="Calibri" w:hAnsiTheme="minorHAnsi" w:cstheme="minorHAnsi"/>
                <w:b/>
                <w:szCs w:val="20"/>
              </w:rPr>
            </w:pPr>
            <w:r w:rsidRPr="00DF1729">
              <w:rPr>
                <w:rFonts w:asciiTheme="minorHAnsi" w:eastAsia="Calibri" w:hAnsiTheme="minorHAnsi" w:cstheme="minorHAnsi"/>
                <w:b/>
                <w:szCs w:val="20"/>
              </w:rPr>
              <w:t>ESSENTIAL</w:t>
            </w:r>
          </w:p>
          <w:p w14:paraId="402E7F1C" w14:textId="77777777" w:rsidR="003A0C5C" w:rsidRPr="00DF1729" w:rsidRDefault="00F12BDC" w:rsidP="003A0C5C">
            <w:pPr>
              <w:shd w:val="clear" w:color="auto" w:fill="FFFFFF" w:themeFill="background1"/>
              <w:jc w:val="center"/>
              <w:rPr>
                <w:rFonts w:asciiTheme="minorHAnsi" w:eastAsia="Calibri" w:hAnsiTheme="minorHAnsi" w:cstheme="minorHAnsi"/>
                <w:b/>
                <w:sz w:val="20"/>
                <w:szCs w:val="20"/>
              </w:rPr>
            </w:pPr>
            <w:r w:rsidRPr="00DF1729">
              <w:rPr>
                <w:rFonts w:asciiTheme="minorHAnsi" w:eastAsia="Calibri" w:hAnsiTheme="minorHAnsi" w:cstheme="minorHAnsi"/>
                <w:b/>
                <w:sz w:val="16"/>
                <w:szCs w:val="16"/>
              </w:rPr>
              <w:t>(for Disaster Recovery)</w:t>
            </w:r>
            <w:r w:rsidR="000D10D8" w:rsidRPr="00DF1729">
              <w:rPr>
                <w:rFonts w:asciiTheme="minorHAnsi" w:hAnsiTheme="minorHAnsi" w:cstheme="minorHAnsi"/>
              </w:rPr>
              <w:fldChar w:fldCharType="begin"/>
            </w:r>
            <w:r w:rsidR="000D10D8" w:rsidRPr="00DF1729">
              <w:rPr>
                <w:rFonts w:asciiTheme="minorHAnsi" w:hAnsiTheme="minorHAnsi" w:cstheme="minorHAnsi"/>
              </w:rPr>
              <w:instrText xml:space="preserve"> XE "ASSET MANAGEMENT:</w:instrText>
            </w:r>
            <w:r w:rsidRPr="00DF1729">
              <w:rPr>
                <w:rFonts w:asciiTheme="minorHAnsi" w:hAnsiTheme="minorHAnsi" w:cstheme="minorHAnsi"/>
              </w:rPr>
              <w:instrText xml:space="preserve">Operations and </w:instrText>
            </w:r>
            <w:r w:rsidR="000D10D8" w:rsidRPr="00DF1729">
              <w:rPr>
                <w:rFonts w:asciiTheme="minorHAnsi" w:hAnsiTheme="minorHAnsi" w:cstheme="minorHAnsi"/>
              </w:rPr>
              <w:instrText>Us</w:instrText>
            </w:r>
            <w:r w:rsidRPr="00DF1729">
              <w:rPr>
                <w:rFonts w:asciiTheme="minorHAnsi" w:hAnsiTheme="minorHAnsi" w:cstheme="minorHAnsi"/>
              </w:rPr>
              <w:instrText>e</w:instrText>
            </w:r>
            <w:r w:rsidR="000D10D8" w:rsidRPr="00DF1729">
              <w:rPr>
                <w:rFonts w:asciiTheme="minorHAnsi" w:hAnsiTheme="minorHAnsi" w:cstheme="minorHAnsi"/>
              </w:rPr>
              <w:instrText xml:space="preserve">:Operating Manuals” \f “essential” </w:instrText>
            </w:r>
            <w:r w:rsidR="000D10D8" w:rsidRPr="00DF1729">
              <w:rPr>
                <w:rFonts w:asciiTheme="minorHAnsi" w:hAnsiTheme="minorHAnsi" w:cstheme="minorHAnsi"/>
              </w:rPr>
              <w:fldChar w:fldCharType="end"/>
            </w:r>
          </w:p>
          <w:p w14:paraId="52CF2A37" w14:textId="77777777" w:rsidR="003A0C5C" w:rsidRPr="00DF1729" w:rsidRDefault="003A0C5C" w:rsidP="003A0C5C">
            <w:pPr>
              <w:shd w:val="clear" w:color="auto" w:fill="FFFFFF" w:themeFill="background1"/>
              <w:jc w:val="center"/>
              <w:rPr>
                <w:rFonts w:asciiTheme="minorHAnsi" w:eastAsia="Calibri" w:hAnsiTheme="minorHAnsi" w:cstheme="minorHAnsi"/>
                <w:sz w:val="20"/>
                <w:szCs w:val="20"/>
              </w:rPr>
            </w:pPr>
            <w:r w:rsidRPr="00DF1729">
              <w:rPr>
                <w:rFonts w:asciiTheme="minorHAnsi" w:eastAsia="Calibri" w:hAnsiTheme="minorHAnsi" w:cstheme="minorHAnsi"/>
                <w:sz w:val="20"/>
                <w:szCs w:val="20"/>
              </w:rPr>
              <w:t>OFM</w:t>
            </w:r>
          </w:p>
        </w:tc>
      </w:tr>
      <w:tr w:rsidR="003A0C5C" w:rsidRPr="00DF1729" w14:paraId="5E6C5C1B" w14:textId="77777777" w:rsidTr="00F12BDC">
        <w:trPr>
          <w:cantSplit/>
          <w:trHeight w:val="6048"/>
          <w:jc w:val="center"/>
        </w:trPr>
        <w:tc>
          <w:tcPr>
            <w:tcW w:w="5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60D8343A" w14:textId="77777777" w:rsidR="003A0C5C" w:rsidRPr="00DF1729" w:rsidRDefault="003A0C5C" w:rsidP="00F12BDC">
            <w:pPr>
              <w:spacing w:before="60" w:after="60"/>
              <w:jc w:val="center"/>
              <w:rPr>
                <w:rFonts w:asciiTheme="minorHAnsi" w:hAnsiTheme="minorHAnsi" w:cstheme="minorHAnsi"/>
              </w:rPr>
            </w:pPr>
            <w:r w:rsidRPr="00DF1729">
              <w:rPr>
                <w:rFonts w:asciiTheme="minorHAnsi" w:hAnsiTheme="minorHAnsi" w:cstheme="minorHAnsi"/>
              </w:rPr>
              <w:lastRenderedPageBreak/>
              <w:t>GS2014-029</w:t>
            </w:r>
            <w:r w:rsidR="00F12BDC" w:rsidRPr="00DF1729">
              <w:rPr>
                <w:rFonts w:asciiTheme="minorHAnsi" w:hAnsiTheme="minorHAnsi" w:cstheme="minorHAnsi"/>
              </w:rPr>
              <w:fldChar w:fldCharType="begin"/>
            </w:r>
            <w:r w:rsidR="00F12BDC" w:rsidRPr="00DF1729">
              <w:rPr>
                <w:rFonts w:asciiTheme="minorHAnsi" w:hAnsiTheme="minorHAnsi" w:cstheme="minorHAnsi"/>
              </w:rPr>
              <w:instrText xml:space="preserve">xe "GS2014-029" \f ”dan” </w:instrText>
            </w:r>
            <w:r w:rsidR="00F12BDC" w:rsidRPr="00DF1729">
              <w:rPr>
                <w:rFonts w:asciiTheme="minorHAnsi" w:hAnsiTheme="minorHAnsi" w:cstheme="minorHAnsi"/>
              </w:rPr>
              <w:fldChar w:fldCharType="end"/>
            </w:r>
          </w:p>
          <w:p w14:paraId="615871C1" w14:textId="04A64EF0" w:rsidR="003A0C5C" w:rsidRPr="00DF1729" w:rsidRDefault="003A0C5C" w:rsidP="00F12BDC">
            <w:pPr>
              <w:spacing w:before="60" w:after="60"/>
              <w:jc w:val="center"/>
              <w:rPr>
                <w:rFonts w:asciiTheme="minorHAnsi" w:hAnsiTheme="minorHAnsi" w:cstheme="minorHAnsi"/>
              </w:rPr>
            </w:pPr>
            <w:r w:rsidRPr="00DF1729">
              <w:rPr>
                <w:rFonts w:asciiTheme="minorHAnsi" w:hAnsiTheme="minorHAnsi" w:cstheme="minorHAnsi"/>
              </w:rPr>
              <w:t xml:space="preserve">Rev. </w:t>
            </w:r>
            <w:r w:rsidR="00DA5E71">
              <w:rPr>
                <w:rFonts w:asciiTheme="minorHAnsi" w:hAnsiTheme="minorHAnsi" w:cstheme="minorHAnsi"/>
              </w:rPr>
              <w:t>1</w:t>
            </w:r>
          </w:p>
        </w:tc>
        <w:tc>
          <w:tcPr>
            <w:tcW w:w="2900" w:type="pct"/>
            <w:tcBorders>
              <w:top w:val="single" w:sz="4" w:space="0" w:color="000000"/>
              <w:bottom w:val="single" w:sz="4" w:space="0" w:color="000000"/>
            </w:tcBorders>
            <w:shd w:val="clear" w:color="auto" w:fill="FFFFFF" w:themeFill="background1"/>
            <w:tcMar>
              <w:top w:w="43" w:type="dxa"/>
              <w:left w:w="115" w:type="dxa"/>
              <w:bottom w:w="43" w:type="dxa"/>
              <w:right w:w="115" w:type="dxa"/>
            </w:tcMar>
          </w:tcPr>
          <w:p w14:paraId="1910ED68" w14:textId="77777777" w:rsidR="003A0C5C" w:rsidRPr="00DF1729" w:rsidRDefault="003A0C5C" w:rsidP="00F12BDC">
            <w:pPr>
              <w:spacing w:before="60" w:after="60"/>
              <w:rPr>
                <w:rFonts w:asciiTheme="minorHAnsi" w:hAnsiTheme="minorHAnsi" w:cstheme="minorHAnsi"/>
                <w:b/>
                <w:i/>
              </w:rPr>
            </w:pPr>
            <w:r w:rsidRPr="00DF1729">
              <w:rPr>
                <w:rFonts w:asciiTheme="minorHAnsi" w:hAnsiTheme="minorHAnsi" w:cstheme="minorHAnsi"/>
                <w:b/>
                <w:i/>
              </w:rPr>
              <w:t>Ten</w:t>
            </w:r>
            <w:r w:rsidR="00F12BDC" w:rsidRPr="00DF1729">
              <w:rPr>
                <w:rFonts w:asciiTheme="minorHAnsi" w:hAnsiTheme="minorHAnsi" w:cstheme="minorHAnsi"/>
                <w:b/>
                <w:i/>
              </w:rPr>
              <w:t>ant Files (Residential Housing)</w:t>
            </w:r>
          </w:p>
          <w:p w14:paraId="39705EA9" w14:textId="429222C6" w:rsidR="003A0C5C" w:rsidRPr="00DF1729" w:rsidRDefault="003A0C5C" w:rsidP="00F12BDC">
            <w:pPr>
              <w:spacing w:before="60" w:after="60"/>
              <w:rPr>
                <w:rFonts w:asciiTheme="minorHAnsi" w:hAnsiTheme="minorHAnsi" w:cstheme="minorHAnsi"/>
              </w:rPr>
            </w:pPr>
            <w:r w:rsidRPr="00DF1729">
              <w:rPr>
                <w:rFonts w:asciiTheme="minorHAnsi" w:hAnsiTheme="minorHAnsi" w:cstheme="minorHAnsi"/>
              </w:rPr>
              <w:t xml:space="preserve">Records relating to </w:t>
            </w:r>
            <w:r w:rsidRPr="00DF1729">
              <w:rPr>
                <w:rFonts w:asciiTheme="minorHAnsi" w:hAnsiTheme="minorHAnsi" w:cstheme="minorHAnsi"/>
                <w:b/>
              </w:rPr>
              <w:t>residential tenants</w:t>
            </w:r>
            <w:r w:rsidRPr="00DF1729">
              <w:rPr>
                <w:rFonts w:asciiTheme="minorHAnsi" w:hAnsiTheme="minorHAnsi" w:cstheme="minorHAnsi"/>
              </w:rPr>
              <w:t xml:space="preserve"> in buildings/units owned, used or maintained by agencies </w:t>
            </w:r>
            <w:r w:rsidRPr="00DF1729">
              <w:rPr>
                <w:rFonts w:asciiTheme="minorHAnsi" w:hAnsiTheme="minorHAnsi" w:cstheme="minorHAnsi"/>
                <w:b/>
                <w:i/>
              </w:rPr>
              <w:t>where public housing/low-income housing subsidies are NOT provided pursuant to Title 24 CFR</w:t>
            </w:r>
            <w:r w:rsidR="00F12BDC" w:rsidRPr="00DF1729">
              <w:rPr>
                <w:rFonts w:asciiTheme="minorHAnsi" w:hAnsiTheme="minorHAnsi" w:cstheme="minorHAnsi"/>
              </w:rPr>
              <w:t xml:space="preserve">. </w:t>
            </w:r>
            <w:r w:rsidR="00F12BDC" w:rsidRPr="00DF1729">
              <w:rPr>
                <w:rFonts w:asciiTheme="minorHAnsi" w:hAnsiTheme="minorHAnsi" w:cstheme="minorHAnsi"/>
              </w:rPr>
              <w:fldChar w:fldCharType="begin"/>
            </w:r>
            <w:r w:rsidR="00F12BDC" w:rsidRPr="00DF1729">
              <w:rPr>
                <w:rFonts w:asciiTheme="minorHAnsi" w:hAnsiTheme="minorHAnsi" w:cstheme="minorHAnsi"/>
              </w:rPr>
              <w:instrText xml:space="preserve"> XE "rental:applications:residential housing" \f “subject” </w:instrText>
            </w:r>
            <w:r w:rsidR="00F12BDC" w:rsidRPr="00DF1729">
              <w:rPr>
                <w:rFonts w:asciiTheme="minorHAnsi" w:hAnsiTheme="minorHAnsi" w:cstheme="minorHAnsi"/>
              </w:rPr>
              <w:fldChar w:fldCharType="end"/>
            </w:r>
            <w:r w:rsidR="00F12BDC" w:rsidRPr="00DF1729">
              <w:rPr>
                <w:rFonts w:asciiTheme="minorHAnsi" w:hAnsiTheme="minorHAnsi" w:cstheme="minorHAnsi"/>
              </w:rPr>
              <w:fldChar w:fldCharType="begin"/>
            </w:r>
            <w:r w:rsidR="00F12BDC" w:rsidRPr="00DF1729">
              <w:rPr>
                <w:rFonts w:asciiTheme="minorHAnsi" w:hAnsiTheme="minorHAnsi" w:cstheme="minorHAnsi"/>
              </w:rPr>
              <w:instrText xml:space="preserve"> XE "tenant files (residential)" \f “subject” </w:instrText>
            </w:r>
            <w:r w:rsidR="00F12BDC" w:rsidRPr="00DF1729">
              <w:rPr>
                <w:rFonts w:asciiTheme="minorHAnsi" w:hAnsiTheme="minorHAnsi" w:cstheme="minorHAnsi"/>
              </w:rPr>
              <w:fldChar w:fldCharType="end"/>
            </w:r>
            <w:r w:rsidR="00F12BDC" w:rsidRPr="00DF1729">
              <w:rPr>
                <w:rFonts w:asciiTheme="minorHAnsi" w:hAnsiTheme="minorHAnsi" w:cstheme="minorHAnsi"/>
              </w:rPr>
              <w:fldChar w:fldCharType="begin"/>
            </w:r>
            <w:r w:rsidR="00F12BDC" w:rsidRPr="00DF1729">
              <w:rPr>
                <w:rFonts w:asciiTheme="minorHAnsi" w:hAnsiTheme="minorHAnsi" w:cstheme="minorHAnsi"/>
              </w:rPr>
              <w:instrText xml:space="preserve"> XE "residential housing (tenant files)" \f “subject” </w:instrText>
            </w:r>
            <w:r w:rsidR="00F12BDC" w:rsidRPr="00DF1729">
              <w:rPr>
                <w:rFonts w:asciiTheme="minorHAnsi" w:hAnsiTheme="minorHAnsi" w:cstheme="minorHAnsi"/>
              </w:rPr>
              <w:fldChar w:fldCharType="end"/>
            </w:r>
            <w:r w:rsidR="00F12BDC" w:rsidRPr="00DF1729">
              <w:rPr>
                <w:rFonts w:asciiTheme="minorHAnsi" w:hAnsiTheme="minorHAnsi" w:cstheme="minorHAnsi"/>
              </w:rPr>
              <w:fldChar w:fldCharType="begin"/>
            </w:r>
            <w:r w:rsidR="00F12BDC" w:rsidRPr="00DF1729">
              <w:rPr>
                <w:rFonts w:asciiTheme="minorHAnsi" w:hAnsiTheme="minorHAnsi" w:cstheme="minorHAnsi"/>
              </w:rPr>
              <w:instrText xml:space="preserve"> XE "housing (residential)" \f “subject” </w:instrText>
            </w:r>
            <w:r w:rsidR="00F12BDC" w:rsidRPr="00DF1729">
              <w:rPr>
                <w:rFonts w:asciiTheme="minorHAnsi" w:hAnsiTheme="minorHAnsi" w:cstheme="minorHAnsi"/>
              </w:rPr>
              <w:fldChar w:fldCharType="end"/>
            </w:r>
            <w:r w:rsidR="00F12BDC" w:rsidRPr="00DF1729">
              <w:rPr>
                <w:rFonts w:asciiTheme="minorHAnsi" w:hAnsiTheme="minorHAnsi" w:cstheme="minorHAnsi"/>
              </w:rPr>
              <w:fldChar w:fldCharType="begin"/>
            </w:r>
            <w:r w:rsidR="00F12BDC" w:rsidRPr="00DF1729">
              <w:rPr>
                <w:rFonts w:asciiTheme="minorHAnsi" w:hAnsiTheme="minorHAnsi" w:cstheme="minorHAnsi"/>
              </w:rPr>
              <w:instrText xml:space="preserve"> XE "contracts:residential housing" \f “subject” </w:instrText>
            </w:r>
            <w:r w:rsidR="00F12BDC" w:rsidRPr="00DF1729">
              <w:rPr>
                <w:rFonts w:asciiTheme="minorHAnsi" w:hAnsiTheme="minorHAnsi" w:cstheme="minorHAnsi"/>
              </w:rPr>
              <w:fldChar w:fldCharType="end"/>
            </w:r>
            <w:r w:rsidR="00F12BDC" w:rsidRPr="00DF1729">
              <w:rPr>
                <w:rFonts w:asciiTheme="minorHAnsi" w:hAnsiTheme="minorHAnsi" w:cstheme="minorHAnsi"/>
              </w:rPr>
              <w:fldChar w:fldCharType="begin"/>
            </w:r>
            <w:r w:rsidR="00F12BDC" w:rsidRPr="00DF1729">
              <w:rPr>
                <w:rFonts w:asciiTheme="minorHAnsi" w:hAnsiTheme="minorHAnsi" w:cstheme="minorHAnsi"/>
              </w:rPr>
              <w:instrText xml:space="preserve"> XE "background checks:tenant" \f “subject” </w:instrText>
            </w:r>
            <w:r w:rsidR="00F12BDC" w:rsidRPr="00DF1729">
              <w:rPr>
                <w:rFonts w:asciiTheme="minorHAnsi" w:hAnsiTheme="minorHAnsi" w:cstheme="minorHAnsi"/>
              </w:rPr>
              <w:fldChar w:fldCharType="end"/>
            </w:r>
            <w:r w:rsidR="00F12BDC" w:rsidRPr="00DF1729">
              <w:rPr>
                <w:rFonts w:asciiTheme="minorHAnsi" w:hAnsiTheme="minorHAnsi" w:cstheme="minorHAnsi"/>
              </w:rPr>
              <w:fldChar w:fldCharType="begin"/>
            </w:r>
            <w:r w:rsidR="00F12BDC" w:rsidRPr="00DF1729">
              <w:rPr>
                <w:rFonts w:asciiTheme="minorHAnsi" w:hAnsiTheme="minorHAnsi" w:cstheme="minorHAnsi"/>
              </w:rPr>
              <w:instrText xml:space="preserve"> XE "criminal background checks:tenant" \f “subject” </w:instrText>
            </w:r>
            <w:r w:rsidR="00F12BDC" w:rsidRPr="00DF1729">
              <w:rPr>
                <w:rFonts w:asciiTheme="minorHAnsi" w:hAnsiTheme="minorHAnsi" w:cstheme="minorHAnsi"/>
              </w:rPr>
              <w:fldChar w:fldCharType="end"/>
            </w:r>
            <w:r w:rsidR="00F12BDC" w:rsidRPr="00DF1729">
              <w:rPr>
                <w:rFonts w:asciiTheme="minorHAnsi" w:hAnsiTheme="minorHAnsi" w:cstheme="minorHAnsi"/>
              </w:rPr>
              <w:fldChar w:fldCharType="begin"/>
            </w:r>
            <w:r w:rsidR="00F12BDC" w:rsidRPr="00DF1729">
              <w:rPr>
                <w:rFonts w:asciiTheme="minorHAnsi" w:hAnsiTheme="minorHAnsi" w:cstheme="minorHAnsi"/>
              </w:rPr>
              <w:instrText xml:space="preserve"> XE "complaints:tenant" \f “subject” </w:instrText>
            </w:r>
            <w:r w:rsidR="00F12BDC" w:rsidRPr="00DF1729">
              <w:rPr>
                <w:rFonts w:asciiTheme="minorHAnsi" w:hAnsiTheme="minorHAnsi" w:cstheme="minorHAnsi"/>
              </w:rPr>
              <w:fldChar w:fldCharType="end"/>
            </w:r>
          </w:p>
          <w:p w14:paraId="26EC55DC" w14:textId="77777777" w:rsidR="003A0C5C" w:rsidRPr="00DF1729" w:rsidRDefault="003A0C5C" w:rsidP="00C226E4">
            <w:pPr>
              <w:spacing w:before="60"/>
              <w:rPr>
                <w:rFonts w:asciiTheme="minorHAnsi" w:hAnsiTheme="minorHAnsi" w:cstheme="minorHAnsi"/>
              </w:rPr>
            </w:pPr>
            <w:r w:rsidRPr="00DF1729">
              <w:rPr>
                <w:rFonts w:asciiTheme="minorHAnsi" w:hAnsiTheme="minorHAnsi" w:cstheme="minorHAnsi"/>
              </w:rPr>
              <w:t>Residential housing may include, but is not limited to:</w:t>
            </w:r>
          </w:p>
          <w:p w14:paraId="53A691F1" w14:textId="77777777" w:rsidR="003A0C5C" w:rsidRPr="00DF1729" w:rsidRDefault="003A0C5C" w:rsidP="00BC2B29">
            <w:pPr>
              <w:pStyle w:val="ListParagraph"/>
              <w:numPr>
                <w:ilvl w:val="0"/>
                <w:numId w:val="28"/>
              </w:numPr>
              <w:rPr>
                <w:rFonts w:asciiTheme="minorHAnsi" w:hAnsiTheme="minorHAnsi" w:cstheme="minorHAnsi"/>
              </w:rPr>
            </w:pPr>
            <w:r w:rsidRPr="00DF1729">
              <w:rPr>
                <w:rFonts w:asciiTheme="minorHAnsi" w:hAnsiTheme="minorHAnsi" w:cstheme="minorHAnsi"/>
              </w:rPr>
              <w:t>Unsubsidized housing;</w:t>
            </w:r>
          </w:p>
          <w:p w14:paraId="3839AD28" w14:textId="77777777" w:rsidR="003A0C5C" w:rsidRPr="00DF1729" w:rsidRDefault="003A0C5C" w:rsidP="00BC2B29">
            <w:pPr>
              <w:pStyle w:val="ListParagraph"/>
              <w:numPr>
                <w:ilvl w:val="0"/>
                <w:numId w:val="28"/>
              </w:numPr>
              <w:rPr>
                <w:rFonts w:asciiTheme="minorHAnsi" w:hAnsiTheme="minorHAnsi" w:cstheme="minorHAnsi"/>
              </w:rPr>
            </w:pPr>
            <w:r w:rsidRPr="00DF1729">
              <w:rPr>
                <w:rFonts w:asciiTheme="minorHAnsi" w:hAnsiTheme="minorHAnsi" w:cstheme="minorHAnsi"/>
              </w:rPr>
              <w:t>HCFP Rural Rental Housing, Farm Labor Housing, Rural Rental Assistance, or other housing programs regulated by the United States Department of Agriculture (USDA) pursuant to 7 CFR §</w:t>
            </w:r>
            <w:r w:rsidR="00F12BDC" w:rsidRPr="00DF1729">
              <w:rPr>
                <w:rFonts w:asciiTheme="minorHAnsi" w:hAnsiTheme="minorHAnsi" w:cstheme="minorHAnsi"/>
              </w:rPr>
              <w:t xml:space="preserve"> </w:t>
            </w:r>
            <w:r w:rsidRPr="00DF1729">
              <w:rPr>
                <w:rFonts w:asciiTheme="minorHAnsi" w:hAnsiTheme="minorHAnsi" w:cstheme="minorHAnsi"/>
              </w:rPr>
              <w:t>XXXV</w:t>
            </w:r>
            <w:r w:rsidR="00C226E4" w:rsidRPr="00DF1729">
              <w:rPr>
                <w:rFonts w:asciiTheme="minorHAnsi" w:hAnsiTheme="minorHAnsi" w:cstheme="minorHAnsi"/>
              </w:rPr>
              <w:t>;</w:t>
            </w:r>
          </w:p>
          <w:p w14:paraId="17B4B2DF" w14:textId="77777777" w:rsidR="003A0C5C" w:rsidRPr="00DF1729" w:rsidRDefault="003A0C5C" w:rsidP="00BC2B29">
            <w:pPr>
              <w:pStyle w:val="ListParagraph"/>
              <w:numPr>
                <w:ilvl w:val="0"/>
                <w:numId w:val="28"/>
              </w:numPr>
              <w:rPr>
                <w:rFonts w:asciiTheme="minorHAnsi" w:hAnsiTheme="minorHAnsi" w:cstheme="minorHAnsi"/>
              </w:rPr>
            </w:pPr>
            <w:r w:rsidRPr="00DF1729">
              <w:rPr>
                <w:rFonts w:asciiTheme="minorHAnsi" w:hAnsiTheme="minorHAnsi" w:cstheme="minorHAnsi"/>
              </w:rPr>
              <w:t>Rural Housing Stability Assistance Program regulated by the U.S. Department of Housing and Urban Development (HUD) pursuant to Subtitle D of Title IV of the McKinney-Vento Homeless Assistance Act (42 USC § 11408).</w:t>
            </w:r>
          </w:p>
          <w:p w14:paraId="0A3ED89A" w14:textId="77777777" w:rsidR="003A0C5C" w:rsidRPr="00DF1729" w:rsidRDefault="003A0C5C" w:rsidP="00C226E4">
            <w:pPr>
              <w:spacing w:before="60"/>
              <w:rPr>
                <w:rFonts w:asciiTheme="minorHAnsi" w:hAnsiTheme="minorHAnsi" w:cstheme="minorHAnsi"/>
              </w:rPr>
            </w:pPr>
            <w:r w:rsidRPr="00DF1729">
              <w:rPr>
                <w:rFonts w:asciiTheme="minorHAnsi" w:hAnsiTheme="minorHAnsi" w:cstheme="minorHAnsi"/>
              </w:rPr>
              <w:t>Includes, but is not limited to:</w:t>
            </w:r>
          </w:p>
          <w:p w14:paraId="28083947" w14:textId="77777777" w:rsidR="003A0C5C" w:rsidRPr="00DF1729" w:rsidRDefault="003A0C5C" w:rsidP="00BC2B29">
            <w:pPr>
              <w:pStyle w:val="ListParagraph"/>
              <w:numPr>
                <w:ilvl w:val="0"/>
                <w:numId w:val="29"/>
              </w:numPr>
              <w:rPr>
                <w:rFonts w:asciiTheme="minorHAnsi" w:hAnsiTheme="minorHAnsi" w:cstheme="minorHAnsi"/>
              </w:rPr>
            </w:pPr>
            <w:r w:rsidRPr="00DF1729">
              <w:rPr>
                <w:rFonts w:asciiTheme="minorHAnsi" w:hAnsiTheme="minorHAnsi" w:cstheme="minorHAnsi"/>
              </w:rPr>
              <w:t>Application, background check, etc.;</w:t>
            </w:r>
          </w:p>
          <w:p w14:paraId="5E8A2E82" w14:textId="77777777" w:rsidR="003A0C5C" w:rsidRPr="00DF1729" w:rsidRDefault="003A0C5C" w:rsidP="00BC2B29">
            <w:pPr>
              <w:pStyle w:val="ListParagraph"/>
              <w:numPr>
                <w:ilvl w:val="0"/>
                <w:numId w:val="29"/>
              </w:numPr>
              <w:rPr>
                <w:rFonts w:asciiTheme="minorHAnsi" w:hAnsiTheme="minorHAnsi" w:cstheme="minorHAnsi"/>
              </w:rPr>
            </w:pPr>
            <w:r w:rsidRPr="00DF1729">
              <w:rPr>
                <w:rFonts w:asciiTheme="minorHAnsi" w:hAnsiTheme="minorHAnsi" w:cstheme="minorHAnsi"/>
              </w:rPr>
              <w:t>Correspondence with tenants (including notifications, complaints and responses, notices of entry of dwelling unit during tenancy, etc.);</w:t>
            </w:r>
          </w:p>
          <w:p w14:paraId="762729A2" w14:textId="77777777" w:rsidR="003A0C5C" w:rsidRPr="00DF1729" w:rsidRDefault="00C226E4" w:rsidP="00BC2B29">
            <w:pPr>
              <w:pStyle w:val="ListParagraph"/>
              <w:numPr>
                <w:ilvl w:val="0"/>
                <w:numId w:val="29"/>
              </w:numPr>
              <w:rPr>
                <w:rFonts w:asciiTheme="minorHAnsi" w:hAnsiTheme="minorHAnsi" w:cstheme="minorHAnsi"/>
              </w:rPr>
            </w:pPr>
            <w:r w:rsidRPr="00DF1729">
              <w:rPr>
                <w:rFonts w:asciiTheme="minorHAnsi" w:hAnsiTheme="minorHAnsi" w:cstheme="minorHAnsi"/>
              </w:rPr>
              <w:t>Executed lease/agreement;</w:t>
            </w:r>
          </w:p>
          <w:p w14:paraId="57752815" w14:textId="77777777" w:rsidR="003A0C5C" w:rsidRPr="00DF1729" w:rsidRDefault="003A0C5C" w:rsidP="00BC2B29">
            <w:pPr>
              <w:pStyle w:val="ListParagraph"/>
              <w:numPr>
                <w:ilvl w:val="0"/>
                <w:numId w:val="29"/>
              </w:numPr>
              <w:rPr>
                <w:rFonts w:asciiTheme="minorHAnsi" w:hAnsiTheme="minorHAnsi" w:cstheme="minorHAnsi"/>
              </w:rPr>
            </w:pPr>
            <w:r w:rsidRPr="00DF1729">
              <w:rPr>
                <w:rFonts w:asciiTheme="minorHAnsi" w:hAnsiTheme="minorHAnsi" w:cstheme="minorHAnsi"/>
              </w:rPr>
              <w:t>Inspections.</w:t>
            </w:r>
          </w:p>
          <w:p w14:paraId="448F8DC3" w14:textId="77777777" w:rsidR="003A0C5C" w:rsidRPr="00DF1729" w:rsidRDefault="003A0C5C" w:rsidP="00C226E4">
            <w:pPr>
              <w:contextualSpacing/>
              <w:rPr>
                <w:rFonts w:asciiTheme="minorHAnsi" w:hAnsiTheme="minorHAnsi" w:cstheme="minorHAnsi"/>
                <w:sz w:val="21"/>
                <w:szCs w:val="21"/>
              </w:rPr>
            </w:pPr>
            <w:r w:rsidRPr="00DF1729">
              <w:rPr>
                <w:rFonts w:asciiTheme="minorHAnsi" w:hAnsiTheme="minorHAnsi" w:cstheme="minorHAnsi"/>
                <w:sz w:val="21"/>
                <w:szCs w:val="21"/>
              </w:rPr>
              <w:t>Excludes:</w:t>
            </w:r>
          </w:p>
          <w:p w14:paraId="523E4D67" w14:textId="77777777" w:rsidR="003A0C5C" w:rsidRPr="00DF1729" w:rsidRDefault="003A0C5C" w:rsidP="00BC2B29">
            <w:pPr>
              <w:pStyle w:val="ListParagraph"/>
              <w:numPr>
                <w:ilvl w:val="0"/>
                <w:numId w:val="30"/>
              </w:numPr>
              <w:rPr>
                <w:rFonts w:asciiTheme="minorHAnsi" w:hAnsiTheme="minorHAnsi" w:cstheme="minorHAnsi"/>
                <w:sz w:val="21"/>
                <w:szCs w:val="21"/>
              </w:rPr>
            </w:pPr>
            <w:r w:rsidRPr="00DF1729">
              <w:rPr>
                <w:rFonts w:asciiTheme="minorHAnsi" w:hAnsiTheme="minorHAnsi" w:cstheme="minorHAnsi"/>
                <w:sz w:val="21"/>
                <w:szCs w:val="21"/>
              </w:rPr>
              <w:t xml:space="preserve">Tenant files for housing programs provided pursuant to Title 24 CFR, which are covered in the </w:t>
            </w:r>
            <w:r w:rsidRPr="00DF1729">
              <w:rPr>
                <w:rFonts w:asciiTheme="minorHAnsi" w:hAnsiTheme="minorHAnsi" w:cstheme="minorHAnsi"/>
                <w:i/>
                <w:sz w:val="21"/>
                <w:szCs w:val="21"/>
              </w:rPr>
              <w:t>Housing Authorities Records Retention Schedule</w:t>
            </w:r>
            <w:r w:rsidRPr="00DF1729">
              <w:rPr>
                <w:rFonts w:asciiTheme="minorHAnsi" w:hAnsiTheme="minorHAnsi" w:cstheme="minorHAnsi"/>
                <w:sz w:val="21"/>
                <w:szCs w:val="21"/>
              </w:rPr>
              <w:t>.</w:t>
            </w:r>
          </w:p>
          <w:p w14:paraId="3B2C40E9" w14:textId="2BFC64A8" w:rsidR="003A0C5C" w:rsidRPr="00DF1729" w:rsidRDefault="003A0C5C" w:rsidP="00BC2B29">
            <w:pPr>
              <w:pStyle w:val="ListParagraph"/>
              <w:numPr>
                <w:ilvl w:val="0"/>
                <w:numId w:val="30"/>
              </w:numPr>
              <w:rPr>
                <w:rFonts w:asciiTheme="minorHAnsi" w:hAnsiTheme="minorHAnsi" w:cstheme="minorHAnsi"/>
                <w:sz w:val="21"/>
                <w:szCs w:val="21"/>
              </w:rPr>
            </w:pPr>
            <w:r w:rsidRPr="00DF1729">
              <w:rPr>
                <w:rFonts w:asciiTheme="minorHAnsi" w:hAnsiTheme="minorHAnsi" w:cstheme="minorHAnsi"/>
                <w:sz w:val="21"/>
                <w:szCs w:val="21"/>
              </w:rPr>
              <w:t xml:space="preserve">Damage claims and collections covered by CORE series </w:t>
            </w:r>
            <w:r w:rsidR="000C6765" w:rsidRPr="00DF1729">
              <w:rPr>
                <w:rFonts w:asciiTheme="minorHAnsi" w:hAnsiTheme="minorHAnsi" w:cstheme="minorHAnsi"/>
                <w:i/>
                <w:sz w:val="21"/>
                <w:szCs w:val="21"/>
              </w:rPr>
              <w:t xml:space="preserve">Claims for Damages (DAN </w:t>
            </w:r>
            <w:r w:rsidRPr="00DF1729">
              <w:rPr>
                <w:rFonts w:asciiTheme="minorHAnsi" w:hAnsiTheme="minorHAnsi" w:cstheme="minorHAnsi"/>
                <w:i/>
                <w:sz w:val="21"/>
                <w:szCs w:val="21"/>
              </w:rPr>
              <w:t>GS50-01-10</w:t>
            </w:r>
            <w:r w:rsidR="000C6765" w:rsidRPr="00DF1729">
              <w:rPr>
                <w:rFonts w:asciiTheme="minorHAnsi" w:hAnsiTheme="minorHAnsi" w:cstheme="minorHAnsi"/>
                <w:i/>
                <w:sz w:val="21"/>
                <w:szCs w:val="21"/>
              </w:rPr>
              <w:t>)</w:t>
            </w:r>
            <w:r w:rsidRPr="00DF1729">
              <w:rPr>
                <w:rFonts w:asciiTheme="minorHAnsi" w:hAnsiTheme="minorHAnsi" w:cstheme="minorHAnsi"/>
                <w:sz w:val="21"/>
                <w:szCs w:val="21"/>
              </w:rPr>
              <w:t xml:space="preserve"> and </w:t>
            </w:r>
            <w:r w:rsidR="000C6765" w:rsidRPr="00DF1729">
              <w:rPr>
                <w:rFonts w:asciiTheme="minorHAnsi" w:hAnsiTheme="minorHAnsi" w:cstheme="minorHAnsi"/>
                <w:i/>
                <w:sz w:val="21"/>
                <w:szCs w:val="21"/>
              </w:rPr>
              <w:t xml:space="preserve">Financial Disputes and Collections (DAN </w:t>
            </w:r>
            <w:r w:rsidRPr="00DF1729">
              <w:rPr>
                <w:rFonts w:asciiTheme="minorHAnsi" w:hAnsiTheme="minorHAnsi" w:cstheme="minorHAnsi"/>
                <w:i/>
                <w:sz w:val="21"/>
                <w:szCs w:val="21"/>
              </w:rPr>
              <w:t>GS50-03B-14</w:t>
            </w:r>
            <w:r w:rsidR="000C6765" w:rsidRPr="00DF1729">
              <w:rPr>
                <w:rFonts w:asciiTheme="minorHAnsi" w:hAnsiTheme="minorHAnsi" w:cstheme="minorHAnsi"/>
                <w:i/>
                <w:sz w:val="21"/>
                <w:szCs w:val="21"/>
              </w:rPr>
              <w:t>)</w:t>
            </w:r>
            <w:r w:rsidR="000C6765" w:rsidRPr="00DF1729">
              <w:rPr>
                <w:rFonts w:asciiTheme="minorHAnsi" w:hAnsiTheme="minorHAnsi" w:cstheme="minorHAnsi"/>
                <w:sz w:val="21"/>
                <w:szCs w:val="21"/>
              </w:rPr>
              <w:t>.</w:t>
            </w:r>
          </w:p>
          <w:p w14:paraId="2BC2F1FA" w14:textId="77777777" w:rsidR="003A0C5C" w:rsidRPr="00DF1729" w:rsidRDefault="003A0C5C" w:rsidP="00C226E4">
            <w:pPr>
              <w:rPr>
                <w:rFonts w:asciiTheme="minorHAnsi" w:hAnsiTheme="minorHAnsi" w:cstheme="minorHAnsi"/>
                <w:i/>
                <w:sz w:val="21"/>
                <w:szCs w:val="21"/>
              </w:rPr>
            </w:pPr>
            <w:r w:rsidRPr="00DF1729">
              <w:rPr>
                <w:rFonts w:asciiTheme="minorHAnsi" w:hAnsiTheme="minorHAnsi" w:cstheme="minorHAnsi"/>
                <w:i/>
                <w:sz w:val="21"/>
                <w:szCs w:val="21"/>
              </w:rPr>
              <w:t>Note: If litigation commences, these records become part of the litigation case file.</w:t>
            </w:r>
          </w:p>
        </w:tc>
        <w:tc>
          <w:tcPr>
            <w:tcW w:w="1000" w:type="pct"/>
            <w:tcBorders>
              <w:top w:val="single" w:sz="4" w:space="0" w:color="000000"/>
              <w:bottom w:val="single" w:sz="4" w:space="0" w:color="000000"/>
            </w:tcBorders>
            <w:shd w:val="clear" w:color="auto" w:fill="FFFFFF" w:themeFill="background1"/>
            <w:tcMar>
              <w:top w:w="43" w:type="dxa"/>
              <w:left w:w="115" w:type="dxa"/>
              <w:bottom w:w="43" w:type="dxa"/>
              <w:right w:w="115" w:type="dxa"/>
            </w:tcMar>
          </w:tcPr>
          <w:p w14:paraId="70C9DAA9" w14:textId="77777777" w:rsidR="003A0C5C" w:rsidRPr="00DF1729" w:rsidRDefault="003A0C5C" w:rsidP="00F12BDC">
            <w:pPr>
              <w:spacing w:before="60" w:after="60"/>
              <w:rPr>
                <w:rFonts w:asciiTheme="minorHAnsi" w:hAnsiTheme="minorHAnsi" w:cstheme="minorHAnsi"/>
              </w:rPr>
            </w:pPr>
            <w:r w:rsidRPr="00DF1729">
              <w:rPr>
                <w:rFonts w:asciiTheme="minorHAnsi" w:hAnsiTheme="minorHAnsi" w:cstheme="minorHAnsi"/>
                <w:b/>
              </w:rPr>
              <w:t>Retain</w:t>
            </w:r>
            <w:r w:rsidRPr="00DF1729">
              <w:rPr>
                <w:rFonts w:asciiTheme="minorHAnsi" w:hAnsiTheme="minorHAnsi" w:cstheme="minorHAnsi"/>
              </w:rPr>
              <w:t xml:space="preserve"> for 6 years after termination of lease/agreement</w:t>
            </w:r>
          </w:p>
          <w:p w14:paraId="0AD6733E" w14:textId="77777777" w:rsidR="003A0C5C" w:rsidRPr="00DF1729" w:rsidRDefault="003A0C5C" w:rsidP="00F12BDC">
            <w:pPr>
              <w:spacing w:before="60" w:after="60"/>
              <w:rPr>
                <w:rFonts w:asciiTheme="minorHAnsi" w:hAnsiTheme="minorHAnsi" w:cstheme="minorHAnsi"/>
                <w:i/>
              </w:rPr>
            </w:pPr>
            <w:r w:rsidRPr="00DF1729">
              <w:rPr>
                <w:rFonts w:asciiTheme="minorHAnsi" w:hAnsiTheme="minorHAnsi" w:cstheme="minorHAnsi"/>
              </w:rPr>
              <w:t xml:space="preserve">   </w:t>
            </w:r>
            <w:r w:rsidRPr="00DF1729">
              <w:rPr>
                <w:rFonts w:asciiTheme="minorHAnsi" w:hAnsiTheme="minorHAnsi" w:cstheme="minorHAnsi"/>
                <w:i/>
              </w:rPr>
              <w:t>or</w:t>
            </w:r>
          </w:p>
          <w:p w14:paraId="600FD016" w14:textId="77777777" w:rsidR="003A0C5C" w:rsidRPr="00DF1729" w:rsidRDefault="003A0C5C" w:rsidP="00F12BDC">
            <w:pPr>
              <w:spacing w:before="60" w:after="60"/>
              <w:rPr>
                <w:rFonts w:asciiTheme="minorHAnsi" w:hAnsiTheme="minorHAnsi" w:cstheme="minorHAnsi"/>
              </w:rPr>
            </w:pPr>
            <w:r w:rsidRPr="00DF1729">
              <w:rPr>
                <w:rFonts w:asciiTheme="minorHAnsi" w:hAnsiTheme="minorHAnsi" w:cstheme="minorHAnsi"/>
              </w:rPr>
              <w:t xml:space="preserve">6 years after conditions of grant satisfied (if applicable), </w:t>
            </w:r>
            <w:r w:rsidRPr="00DF1729">
              <w:rPr>
                <w:rFonts w:asciiTheme="minorHAnsi" w:hAnsiTheme="minorHAnsi" w:cstheme="minorHAnsi"/>
                <w:i/>
              </w:rPr>
              <w:t>whichever is later</w:t>
            </w:r>
          </w:p>
          <w:p w14:paraId="59AECF88" w14:textId="77777777" w:rsidR="003A0C5C" w:rsidRPr="00DF1729" w:rsidRDefault="003A0C5C" w:rsidP="00F12BDC">
            <w:pPr>
              <w:spacing w:before="60" w:after="60"/>
              <w:rPr>
                <w:rFonts w:asciiTheme="minorHAnsi" w:hAnsiTheme="minorHAnsi" w:cstheme="minorHAnsi"/>
                <w:i/>
              </w:rPr>
            </w:pPr>
            <w:r w:rsidRPr="00DF1729">
              <w:rPr>
                <w:rFonts w:asciiTheme="minorHAnsi" w:hAnsiTheme="minorHAnsi" w:cstheme="minorHAnsi"/>
              </w:rPr>
              <w:t xml:space="preserve">   </w:t>
            </w:r>
            <w:r w:rsidRPr="00DF1729">
              <w:rPr>
                <w:rFonts w:asciiTheme="minorHAnsi" w:hAnsiTheme="minorHAnsi" w:cstheme="minorHAnsi"/>
                <w:i/>
              </w:rPr>
              <w:t>then</w:t>
            </w:r>
          </w:p>
          <w:p w14:paraId="225C71B2" w14:textId="77777777" w:rsidR="003A0C5C" w:rsidRPr="00DF1729" w:rsidRDefault="003A0C5C" w:rsidP="00F12BDC">
            <w:pPr>
              <w:spacing w:before="60" w:after="60"/>
              <w:rPr>
                <w:rFonts w:asciiTheme="minorHAnsi" w:hAnsiTheme="minorHAnsi" w:cstheme="minorHAnsi"/>
              </w:rPr>
            </w:pPr>
            <w:r w:rsidRPr="00DF1729">
              <w:rPr>
                <w:rFonts w:asciiTheme="minorHAnsi" w:hAnsiTheme="minorHAnsi" w:cstheme="minorHAnsi"/>
                <w:b/>
              </w:rPr>
              <w:t>Destroy</w:t>
            </w:r>
            <w:r w:rsidR="00C226E4" w:rsidRPr="00DF1729">
              <w:rPr>
                <w:rFonts w:asciiTheme="minorHAnsi" w:hAnsiTheme="minorHAnsi" w:cstheme="minorHAnsi"/>
              </w:rPr>
              <w:t>.</w:t>
            </w:r>
          </w:p>
        </w:tc>
        <w:tc>
          <w:tcPr>
            <w:tcW w:w="6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4F82729C" w14:textId="77777777" w:rsidR="003A0C5C" w:rsidRPr="00DF1729" w:rsidRDefault="003A0C5C" w:rsidP="00C226E4">
            <w:pPr>
              <w:shd w:val="clear" w:color="auto" w:fill="FFFFFF" w:themeFill="background1"/>
              <w:spacing w:before="60"/>
              <w:jc w:val="center"/>
              <w:rPr>
                <w:rFonts w:asciiTheme="minorHAnsi" w:hAnsiTheme="minorHAnsi" w:cstheme="minorHAnsi"/>
                <w:bCs/>
                <w:color w:val="000000" w:themeColor="text1"/>
                <w:sz w:val="20"/>
                <w:szCs w:val="20"/>
              </w:rPr>
            </w:pPr>
            <w:r w:rsidRPr="00DF1729">
              <w:rPr>
                <w:rFonts w:asciiTheme="minorHAnsi" w:hAnsiTheme="minorHAnsi" w:cstheme="minorHAnsi"/>
                <w:bCs/>
                <w:color w:val="000000" w:themeColor="text1"/>
                <w:sz w:val="20"/>
                <w:szCs w:val="20"/>
              </w:rPr>
              <w:t>NON-ARCHIVAL</w:t>
            </w:r>
          </w:p>
          <w:p w14:paraId="5A73A64F" w14:textId="77777777" w:rsidR="003A0C5C" w:rsidRPr="00DF1729" w:rsidRDefault="003A0C5C" w:rsidP="003A0C5C">
            <w:pPr>
              <w:shd w:val="clear" w:color="auto" w:fill="FFFFFF" w:themeFill="background1"/>
              <w:jc w:val="center"/>
              <w:rPr>
                <w:rFonts w:asciiTheme="minorHAnsi" w:hAnsiTheme="minorHAnsi" w:cstheme="minorHAnsi"/>
                <w:bCs/>
                <w:color w:val="000000" w:themeColor="text1"/>
                <w:sz w:val="20"/>
                <w:szCs w:val="20"/>
              </w:rPr>
            </w:pPr>
            <w:r w:rsidRPr="00DF1729">
              <w:rPr>
                <w:rFonts w:asciiTheme="minorHAnsi" w:hAnsiTheme="minorHAnsi" w:cstheme="minorHAnsi"/>
                <w:bCs/>
                <w:color w:val="000000" w:themeColor="text1"/>
                <w:sz w:val="20"/>
                <w:szCs w:val="20"/>
              </w:rPr>
              <w:t>NON-ESSENTIAL</w:t>
            </w:r>
          </w:p>
          <w:p w14:paraId="21C00429" w14:textId="77777777" w:rsidR="003A0C5C" w:rsidRPr="00DF1729" w:rsidRDefault="003A0C5C" w:rsidP="003A0C5C">
            <w:pPr>
              <w:shd w:val="clear" w:color="auto" w:fill="FFFFFF" w:themeFill="background1"/>
              <w:jc w:val="center"/>
              <w:rPr>
                <w:rFonts w:asciiTheme="minorHAnsi" w:eastAsia="Calibri" w:hAnsiTheme="minorHAnsi" w:cstheme="minorHAnsi"/>
                <w:color w:val="000000" w:themeColor="text1"/>
                <w:sz w:val="20"/>
                <w:szCs w:val="20"/>
              </w:rPr>
            </w:pPr>
            <w:r w:rsidRPr="00DF1729">
              <w:rPr>
                <w:rFonts w:asciiTheme="minorHAnsi" w:hAnsiTheme="minorHAnsi" w:cstheme="minorHAnsi"/>
                <w:bCs/>
                <w:color w:val="000000" w:themeColor="text1"/>
                <w:sz w:val="20"/>
                <w:szCs w:val="20"/>
              </w:rPr>
              <w:t>OPR</w:t>
            </w:r>
          </w:p>
        </w:tc>
      </w:tr>
      <w:tr w:rsidR="007523EE" w:rsidRPr="00DF1729" w14:paraId="05BAF0E8" w14:textId="77777777" w:rsidTr="00A84E20">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1D247F7C" w14:textId="52F869DD" w:rsidR="007523EE" w:rsidRDefault="007523EE" w:rsidP="00A84E20">
            <w:pPr>
              <w:spacing w:before="60" w:after="60"/>
              <w:jc w:val="center"/>
              <w:rPr>
                <w:rFonts w:asciiTheme="minorHAnsi" w:hAnsiTheme="minorHAnsi" w:cstheme="minorHAnsi"/>
              </w:rPr>
            </w:pPr>
            <w:r>
              <w:rPr>
                <w:rFonts w:asciiTheme="minorHAnsi" w:hAnsiTheme="minorHAnsi" w:cstheme="minorHAnsi"/>
              </w:rPr>
              <w:lastRenderedPageBreak/>
              <w:t>GS2024-</w:t>
            </w:r>
            <w:r w:rsidR="003838F2">
              <w:rPr>
                <w:rFonts w:asciiTheme="minorHAnsi" w:hAnsiTheme="minorHAnsi" w:cstheme="minorHAnsi"/>
              </w:rPr>
              <w:t>032</w:t>
            </w:r>
            <w:r w:rsidR="003838F2" w:rsidRPr="00DF1729">
              <w:rPr>
                <w:rFonts w:asciiTheme="minorHAnsi" w:hAnsiTheme="minorHAnsi" w:cstheme="minorHAnsi"/>
              </w:rPr>
              <w:fldChar w:fldCharType="begin"/>
            </w:r>
            <w:r w:rsidR="003838F2" w:rsidRPr="00DF1729">
              <w:rPr>
                <w:rFonts w:asciiTheme="minorHAnsi" w:hAnsiTheme="minorHAnsi" w:cstheme="minorHAnsi"/>
              </w:rPr>
              <w:instrText>xe "GS20</w:instrText>
            </w:r>
            <w:r w:rsidR="003838F2">
              <w:rPr>
                <w:rFonts w:asciiTheme="minorHAnsi" w:hAnsiTheme="minorHAnsi" w:cstheme="minorHAnsi"/>
              </w:rPr>
              <w:instrText>2</w:instrText>
            </w:r>
            <w:r w:rsidR="003838F2" w:rsidRPr="00DF1729">
              <w:rPr>
                <w:rFonts w:asciiTheme="minorHAnsi" w:hAnsiTheme="minorHAnsi" w:cstheme="minorHAnsi"/>
              </w:rPr>
              <w:instrText>4-0</w:instrText>
            </w:r>
            <w:r w:rsidR="00991262">
              <w:rPr>
                <w:rFonts w:asciiTheme="minorHAnsi" w:hAnsiTheme="minorHAnsi" w:cstheme="minorHAnsi"/>
              </w:rPr>
              <w:instrText>32</w:instrText>
            </w:r>
            <w:r w:rsidR="003838F2" w:rsidRPr="00DF1729">
              <w:rPr>
                <w:rFonts w:asciiTheme="minorHAnsi" w:hAnsiTheme="minorHAnsi" w:cstheme="minorHAnsi"/>
              </w:rPr>
              <w:instrText xml:space="preserve">" \f ”dan” </w:instrText>
            </w:r>
            <w:r w:rsidR="003838F2" w:rsidRPr="00DF1729">
              <w:rPr>
                <w:rFonts w:asciiTheme="minorHAnsi" w:hAnsiTheme="minorHAnsi" w:cstheme="minorHAnsi"/>
              </w:rPr>
              <w:fldChar w:fldCharType="end"/>
            </w:r>
          </w:p>
          <w:p w14:paraId="7922EE0E" w14:textId="756226F3" w:rsidR="007523EE" w:rsidRPr="00DF1729" w:rsidRDefault="007523EE" w:rsidP="00A84E20">
            <w:pPr>
              <w:spacing w:before="60" w:after="60"/>
              <w:jc w:val="center"/>
              <w:rPr>
                <w:rFonts w:asciiTheme="minorHAnsi" w:hAnsiTheme="minorHAnsi" w:cstheme="minorHAnsi"/>
              </w:rPr>
            </w:pPr>
            <w:r>
              <w:rPr>
                <w:rFonts w:asciiTheme="minorHAnsi" w:hAnsiTheme="minorHAnsi" w:cstheme="minorHAnsi"/>
              </w:rPr>
              <w:t>Rev. 0</w:t>
            </w:r>
          </w:p>
        </w:tc>
        <w:tc>
          <w:tcPr>
            <w:tcW w:w="2900" w:type="pct"/>
            <w:tcBorders>
              <w:top w:val="single" w:sz="4" w:space="0" w:color="000000"/>
              <w:bottom w:val="single" w:sz="4" w:space="0" w:color="000000"/>
            </w:tcBorders>
            <w:shd w:val="clear" w:color="auto" w:fill="FFFFFF" w:themeFill="background1"/>
            <w:tcMar>
              <w:top w:w="43" w:type="dxa"/>
              <w:left w:w="115" w:type="dxa"/>
              <w:bottom w:w="43" w:type="dxa"/>
              <w:right w:w="115" w:type="dxa"/>
            </w:tcMar>
          </w:tcPr>
          <w:p w14:paraId="44AF87DE" w14:textId="77777777" w:rsidR="007523EE" w:rsidRDefault="007523EE" w:rsidP="00A84E20">
            <w:pPr>
              <w:spacing w:before="60" w:after="60"/>
              <w:rPr>
                <w:rFonts w:asciiTheme="minorHAnsi" w:hAnsiTheme="minorHAnsi" w:cstheme="minorHAnsi"/>
                <w:b/>
                <w:i/>
              </w:rPr>
            </w:pPr>
            <w:r>
              <w:rPr>
                <w:rFonts w:asciiTheme="minorHAnsi" w:hAnsiTheme="minorHAnsi" w:cstheme="minorHAnsi"/>
                <w:b/>
                <w:i/>
              </w:rPr>
              <w:t>Use of Agency Facilities/Equipment/Vehicles</w:t>
            </w:r>
          </w:p>
          <w:p w14:paraId="61DBED6D" w14:textId="69FAE88B" w:rsidR="007523EE" w:rsidRDefault="007523EE" w:rsidP="007523EE">
            <w:pPr>
              <w:spacing w:before="60" w:after="60"/>
            </w:pPr>
            <w:r w:rsidRPr="00B64159">
              <w:t xml:space="preserve">Records </w:t>
            </w:r>
            <w:r>
              <w:t>relating to allowing use of agency assets (such as meeting rooms, other facilities, equipment, vehicles/vessels, etc.) by agency staff (including contractors and volunteers), other agencies, students/clients and the general public</w:t>
            </w:r>
            <w:r w:rsidRPr="00B64159">
              <w:t xml:space="preserve">. </w:t>
            </w:r>
            <w:r w:rsidRPr="00B64159">
              <w:fldChar w:fldCharType="begin"/>
            </w:r>
            <w:r w:rsidRPr="00B64159">
              <w:instrText xml:space="preserve"> XE “motor </w:instrText>
            </w:r>
            <w:r>
              <w:instrText>pool/</w:instrText>
            </w:r>
            <w:r w:rsidRPr="00B64159">
              <w:instrText>vehicles:</w:instrText>
            </w:r>
            <w:r>
              <w:instrText>bookings/reservations</w:instrText>
            </w:r>
            <w:r w:rsidRPr="00B64159">
              <w:instrText xml:space="preserve">" \f “Subject" </w:instrText>
            </w:r>
            <w:r w:rsidRPr="00B64159">
              <w:fldChar w:fldCharType="end"/>
            </w:r>
            <w:r w:rsidRPr="00B64159">
              <w:fldChar w:fldCharType="begin"/>
            </w:r>
            <w:r w:rsidRPr="00B64159">
              <w:instrText xml:space="preserve"> XE “motor </w:instrText>
            </w:r>
            <w:r>
              <w:instrText>pool/</w:instrText>
            </w:r>
            <w:r w:rsidRPr="00B64159">
              <w:instrText>vehicles:</w:instrText>
            </w:r>
            <w:r>
              <w:instrText>usage data/logs/telematics</w:instrText>
            </w:r>
            <w:r w:rsidRPr="00B64159">
              <w:instrText xml:space="preserve">" \f “Subject" </w:instrText>
            </w:r>
            <w:r w:rsidRPr="00B64159">
              <w:fldChar w:fldCharType="end"/>
            </w:r>
            <w:r w:rsidRPr="00B64159">
              <w:fldChar w:fldCharType="begin"/>
            </w:r>
            <w:r w:rsidRPr="00B64159">
              <w:instrText xml:space="preserve"> XE “vehicles</w:instrText>
            </w:r>
            <w:r>
              <w:instrText>/vessels</w:instrText>
            </w:r>
            <w:r w:rsidRPr="00B64159">
              <w:instrText>:</w:instrText>
            </w:r>
            <w:r>
              <w:instrText>bookings/reservations</w:instrText>
            </w:r>
            <w:r w:rsidRPr="00B64159">
              <w:instrText xml:space="preserve">" \f “Subject" </w:instrText>
            </w:r>
            <w:r w:rsidRPr="00B64159">
              <w:fldChar w:fldCharType="end"/>
            </w:r>
            <w:r w:rsidRPr="00B64159">
              <w:fldChar w:fldCharType="begin"/>
            </w:r>
            <w:r w:rsidRPr="00B64159">
              <w:instrText xml:space="preserve"> XE “vehicles</w:instrText>
            </w:r>
            <w:r>
              <w:instrText>/vessels</w:instrText>
            </w:r>
            <w:r w:rsidRPr="00B64159">
              <w:instrText>:</w:instrText>
            </w:r>
            <w:r>
              <w:instrText xml:space="preserve"> usage data/logs/telematics</w:instrText>
            </w:r>
            <w:r w:rsidRPr="00B64159">
              <w:instrText xml:space="preserve">" \f “Subject" </w:instrText>
            </w:r>
            <w:r w:rsidRPr="00B64159">
              <w:fldChar w:fldCharType="end"/>
            </w:r>
            <w:r w:rsidRPr="00B64159">
              <w:fldChar w:fldCharType="begin"/>
            </w:r>
            <w:r w:rsidRPr="00B64159">
              <w:instrText xml:space="preserve"> XE “fleet (motor vehicles):</w:instrText>
            </w:r>
            <w:r>
              <w:instrText>bookings/reservations</w:instrText>
            </w:r>
            <w:r w:rsidRPr="00B64159">
              <w:instrText xml:space="preserve">" \f “Subject" </w:instrText>
            </w:r>
            <w:r w:rsidRPr="00B64159">
              <w:fldChar w:fldCharType="end"/>
            </w:r>
            <w:r w:rsidRPr="00B64159">
              <w:fldChar w:fldCharType="begin"/>
            </w:r>
            <w:r w:rsidRPr="00B64159">
              <w:instrText xml:space="preserve"> XE “fleet (motor vehicles):usage</w:instrText>
            </w:r>
            <w:r>
              <w:instrText xml:space="preserve"> data/logs/telematics</w:instrText>
            </w:r>
            <w:r w:rsidRPr="00B64159">
              <w:instrText xml:space="preserve">" \f “Subject" </w:instrText>
            </w:r>
            <w:r w:rsidRPr="00B64159">
              <w:fldChar w:fldCharType="end"/>
            </w:r>
            <w:r w:rsidRPr="00B64159">
              <w:fldChar w:fldCharType="begin"/>
            </w:r>
            <w:r w:rsidRPr="00B64159">
              <w:instrText xml:space="preserve"> XE “</w:instrText>
            </w:r>
            <w:r>
              <w:instrText>use:facilities/equipment/vehicles</w:instrText>
            </w:r>
            <w:r w:rsidRPr="00B64159">
              <w:instrText xml:space="preserve">" \f “Subject" </w:instrText>
            </w:r>
            <w:r w:rsidRPr="00B64159">
              <w:fldChar w:fldCharType="end"/>
            </w:r>
            <w:r w:rsidRPr="00B64159">
              <w:fldChar w:fldCharType="begin"/>
            </w:r>
            <w:r w:rsidRPr="00B64159">
              <w:instrText xml:space="preserve"> XE "</w:instrText>
            </w:r>
            <w:r>
              <w:instrText>parking</w:instrText>
            </w:r>
            <w:r w:rsidR="00486015">
              <w:instrText>:</w:instrText>
            </w:r>
            <w:r>
              <w:instrText>permits/spaces allocation</w:instrText>
            </w:r>
            <w:r w:rsidRPr="00B64159">
              <w:instrText xml:space="preserve">" \f “subject" </w:instrText>
            </w:r>
            <w:r w:rsidRPr="00B64159">
              <w:fldChar w:fldCharType="end"/>
            </w:r>
            <w:r w:rsidRPr="00B64159">
              <w:fldChar w:fldCharType="begin"/>
            </w:r>
            <w:r w:rsidRPr="00B64159">
              <w:instrText xml:space="preserve"> XE "</w:instrText>
            </w:r>
            <w:r>
              <w:instrText>bookings (facilities/equipment/vehicles)</w:instrText>
            </w:r>
            <w:r w:rsidRPr="00B64159">
              <w:instrText xml:space="preserve">" \f “subject" </w:instrText>
            </w:r>
            <w:r w:rsidRPr="00B64159">
              <w:fldChar w:fldCharType="end"/>
            </w:r>
            <w:r w:rsidRPr="00B64159">
              <w:fldChar w:fldCharType="begin"/>
            </w:r>
            <w:r w:rsidRPr="00B64159">
              <w:instrText xml:space="preserve"> XE "</w:instrText>
            </w:r>
            <w:r>
              <w:instrText>reservations (facilities/equipment/vehicles)</w:instrText>
            </w:r>
            <w:r w:rsidRPr="00B64159">
              <w:instrText xml:space="preserve">" \f “subject" </w:instrText>
            </w:r>
            <w:r w:rsidRPr="00B64159">
              <w:fldChar w:fldCharType="end"/>
            </w:r>
            <w:r w:rsidRPr="00B64159">
              <w:fldChar w:fldCharType="begin"/>
            </w:r>
            <w:r w:rsidRPr="00B64159">
              <w:instrText xml:space="preserve"> XE "</w:instrText>
            </w:r>
            <w:r>
              <w:instrText>telematics (vehicle tracking data):consolidated data/reports</w:instrText>
            </w:r>
            <w:r w:rsidRPr="00B64159">
              <w:instrText xml:space="preserve">" \f “subject" </w:instrText>
            </w:r>
            <w:r w:rsidRPr="00B64159">
              <w:fldChar w:fldCharType="end"/>
            </w:r>
            <w:r w:rsidR="0014018F" w:rsidRPr="00B64159">
              <w:fldChar w:fldCharType="begin"/>
            </w:r>
            <w:r w:rsidR="0014018F" w:rsidRPr="00B64159">
              <w:instrText xml:space="preserve"> XE "</w:instrText>
            </w:r>
            <w:r w:rsidR="0014018F">
              <w:instrText>credit cards:checkout logs</w:instrText>
            </w:r>
            <w:r w:rsidR="0014018F" w:rsidRPr="00B64159">
              <w:instrText xml:space="preserve">" \f “subject" </w:instrText>
            </w:r>
            <w:r w:rsidR="0014018F" w:rsidRPr="00B64159">
              <w:fldChar w:fldCharType="end"/>
            </w:r>
          </w:p>
          <w:p w14:paraId="4D305F70" w14:textId="77777777" w:rsidR="007523EE" w:rsidRDefault="007523EE" w:rsidP="007523EE">
            <w:pPr>
              <w:spacing w:before="60" w:after="60"/>
            </w:pPr>
            <w:r>
              <w:t>Includes, but is not limited to:</w:t>
            </w:r>
          </w:p>
          <w:p w14:paraId="53CA3AA8" w14:textId="77777777" w:rsidR="007523EE" w:rsidRPr="00260031" w:rsidRDefault="007523EE" w:rsidP="00BC2B29">
            <w:pPr>
              <w:pStyle w:val="ListParagraph"/>
              <w:numPr>
                <w:ilvl w:val="0"/>
                <w:numId w:val="187"/>
              </w:numPr>
              <w:spacing w:before="60" w:after="60"/>
            </w:pPr>
            <w:r w:rsidRPr="00260031">
              <w:t>Allocation of parking spaces/permits;</w:t>
            </w:r>
          </w:p>
          <w:p w14:paraId="10391940" w14:textId="77777777" w:rsidR="007523EE" w:rsidRDefault="007523EE" w:rsidP="00BC2B29">
            <w:pPr>
              <w:pStyle w:val="ListParagraph"/>
              <w:numPr>
                <w:ilvl w:val="0"/>
                <w:numId w:val="187"/>
              </w:numPr>
              <w:spacing w:before="60" w:after="60"/>
            </w:pPr>
            <w:r>
              <w:t>Bookings/reservations/requests for use;</w:t>
            </w:r>
          </w:p>
          <w:p w14:paraId="798A5409" w14:textId="77777777" w:rsidR="007523EE" w:rsidRDefault="007523EE" w:rsidP="00BC2B29">
            <w:pPr>
              <w:pStyle w:val="ListParagraph"/>
              <w:numPr>
                <w:ilvl w:val="0"/>
                <w:numId w:val="187"/>
              </w:numPr>
              <w:spacing w:before="60" w:after="60"/>
            </w:pPr>
            <w:r>
              <w:t>Check-in/-out logs;</w:t>
            </w:r>
          </w:p>
          <w:p w14:paraId="4AC6C86B" w14:textId="77777777" w:rsidR="007523EE" w:rsidRDefault="007523EE" w:rsidP="00BC2B29">
            <w:pPr>
              <w:pStyle w:val="ListParagraph"/>
              <w:numPr>
                <w:ilvl w:val="0"/>
                <w:numId w:val="187"/>
              </w:numPr>
              <w:spacing w:before="60" w:after="60"/>
            </w:pPr>
            <w:r>
              <w:t>Rental/use schedules;</w:t>
            </w:r>
          </w:p>
          <w:p w14:paraId="4703811F" w14:textId="77777777" w:rsidR="007523EE" w:rsidRDefault="007523EE" w:rsidP="00BC2B29">
            <w:pPr>
              <w:pStyle w:val="ListParagraph"/>
              <w:numPr>
                <w:ilvl w:val="0"/>
                <w:numId w:val="57"/>
              </w:numPr>
              <w:spacing w:before="60" w:after="60"/>
            </w:pPr>
            <w:r>
              <w:t>Vehicle logs/usage data;</w:t>
            </w:r>
          </w:p>
          <w:p w14:paraId="6C7D4A57" w14:textId="77777777" w:rsidR="007523EE" w:rsidRDefault="007523EE" w:rsidP="00BC2B29">
            <w:pPr>
              <w:pStyle w:val="ListParagraph"/>
              <w:numPr>
                <w:ilvl w:val="0"/>
                <w:numId w:val="187"/>
              </w:numPr>
              <w:spacing w:before="60" w:after="60"/>
            </w:pPr>
            <w:r>
              <w:t>Related correspondence/communications.</w:t>
            </w:r>
          </w:p>
          <w:p w14:paraId="1D99E1C5" w14:textId="77777777" w:rsidR="007523EE" w:rsidRDefault="007523EE" w:rsidP="007523EE">
            <w:pPr>
              <w:spacing w:before="60" w:after="60"/>
            </w:pPr>
            <w:r>
              <w:t>Excludes records covered by:</w:t>
            </w:r>
          </w:p>
          <w:p w14:paraId="33770747" w14:textId="18C81EB0" w:rsidR="007523EE" w:rsidRPr="007523EE" w:rsidRDefault="007523EE" w:rsidP="00BC2B29">
            <w:pPr>
              <w:pStyle w:val="ListParagraph"/>
              <w:numPr>
                <w:ilvl w:val="0"/>
                <w:numId w:val="188"/>
              </w:numPr>
              <w:spacing w:before="60" w:after="60"/>
              <w:rPr>
                <w:i/>
              </w:rPr>
            </w:pPr>
            <w:r w:rsidRPr="00323CDC">
              <w:rPr>
                <w:i/>
              </w:rPr>
              <w:t>Contracts and Agreements</w:t>
            </w:r>
            <w:r>
              <w:rPr>
                <w:i/>
              </w:rPr>
              <w:t xml:space="preserve"> – General </w:t>
            </w:r>
            <w:r w:rsidRPr="00323CDC">
              <w:rPr>
                <w:i/>
              </w:rPr>
              <w:t>(DAN GS</w:t>
            </w:r>
            <w:r>
              <w:rPr>
                <w:i/>
              </w:rPr>
              <w:t>50-01-11</w:t>
            </w:r>
            <w:r w:rsidRPr="00323CDC">
              <w:rPr>
                <w:i/>
              </w:rPr>
              <w:t>)</w:t>
            </w:r>
            <w:r w:rsidRPr="007523EE">
              <w:rPr>
                <w:i/>
              </w:rPr>
              <w:t>;</w:t>
            </w:r>
          </w:p>
          <w:p w14:paraId="785EF7EB" w14:textId="0385A90A" w:rsidR="007523EE" w:rsidRPr="003A3019" w:rsidRDefault="007523EE" w:rsidP="00BC2B29">
            <w:pPr>
              <w:pStyle w:val="ListParagraph"/>
              <w:numPr>
                <w:ilvl w:val="0"/>
                <w:numId w:val="188"/>
              </w:numPr>
              <w:spacing w:before="60" w:after="60"/>
              <w:rPr>
                <w:b/>
                <w:i/>
              </w:rPr>
            </w:pPr>
            <w:r w:rsidRPr="00323CDC">
              <w:rPr>
                <w:i/>
              </w:rPr>
              <w:t>Financial Transactions</w:t>
            </w:r>
            <w:r>
              <w:rPr>
                <w:i/>
              </w:rPr>
              <w:t xml:space="preserve"> – </w:t>
            </w:r>
            <w:r w:rsidRPr="00323CDC">
              <w:rPr>
                <w:i/>
              </w:rPr>
              <w:t>General (DAN GS</w:t>
            </w:r>
            <w:r>
              <w:rPr>
                <w:i/>
              </w:rPr>
              <w:t>2011-184</w:t>
            </w:r>
            <w:r w:rsidRPr="00323CDC">
              <w:rPr>
                <w:i/>
              </w:rPr>
              <w:t>)</w:t>
            </w:r>
            <w:r w:rsidRPr="003A3019">
              <w:t>;</w:t>
            </w:r>
          </w:p>
          <w:p w14:paraId="4C1388FE" w14:textId="5074D5D0" w:rsidR="007523EE" w:rsidRPr="007523EE" w:rsidRDefault="007523EE" w:rsidP="00BC2B29">
            <w:pPr>
              <w:pStyle w:val="ListParagraph"/>
              <w:numPr>
                <w:ilvl w:val="0"/>
                <w:numId w:val="188"/>
              </w:numPr>
              <w:spacing w:before="60" w:after="60"/>
              <w:rPr>
                <w:rFonts w:asciiTheme="minorHAnsi" w:hAnsiTheme="minorHAnsi" w:cstheme="minorHAnsi"/>
                <w:bCs/>
                <w:iCs/>
              </w:rPr>
            </w:pPr>
            <w:r>
              <w:rPr>
                <w:i/>
              </w:rPr>
              <w:t>Records Documented as Part of More Formalized Records (DAN GS</w:t>
            </w:r>
            <w:r w:rsidR="007D30BD">
              <w:rPr>
                <w:i/>
              </w:rPr>
              <w:t>2016-009</w:t>
            </w:r>
            <w:r>
              <w:rPr>
                <w:i/>
              </w:rPr>
              <w:t>)</w:t>
            </w:r>
            <w:r w:rsidRPr="007523EE">
              <w:rPr>
                <w:i/>
              </w:rPr>
              <w:t>.</w:t>
            </w:r>
          </w:p>
        </w:tc>
        <w:tc>
          <w:tcPr>
            <w:tcW w:w="1000" w:type="pct"/>
            <w:tcBorders>
              <w:top w:val="single" w:sz="4" w:space="0" w:color="000000"/>
              <w:bottom w:val="single" w:sz="4" w:space="0" w:color="000000"/>
            </w:tcBorders>
            <w:shd w:val="clear" w:color="auto" w:fill="FFFFFF"/>
            <w:tcMar>
              <w:top w:w="43" w:type="dxa"/>
              <w:left w:w="115" w:type="dxa"/>
              <w:bottom w:w="43" w:type="dxa"/>
              <w:right w:w="115" w:type="dxa"/>
            </w:tcMar>
          </w:tcPr>
          <w:p w14:paraId="49E850D6" w14:textId="77777777" w:rsidR="007523EE" w:rsidRDefault="007523EE" w:rsidP="00A84E20">
            <w:pPr>
              <w:spacing w:before="60" w:after="60"/>
              <w:rPr>
                <w:rFonts w:asciiTheme="minorHAnsi" w:hAnsiTheme="minorHAnsi" w:cstheme="minorHAnsi"/>
                <w:bCs/>
              </w:rPr>
            </w:pPr>
            <w:r>
              <w:rPr>
                <w:rFonts w:asciiTheme="minorHAnsi" w:hAnsiTheme="minorHAnsi" w:cstheme="minorHAnsi"/>
                <w:b/>
              </w:rPr>
              <w:t>Retain</w:t>
            </w:r>
            <w:r>
              <w:rPr>
                <w:rFonts w:asciiTheme="minorHAnsi" w:hAnsiTheme="minorHAnsi" w:cstheme="minorHAnsi"/>
                <w:bCs/>
              </w:rPr>
              <w:t xml:space="preserve"> for 3 years after asset returned/use completed</w:t>
            </w:r>
          </w:p>
          <w:p w14:paraId="1EBC032B" w14:textId="5514F162" w:rsidR="007523EE" w:rsidRPr="007523EE" w:rsidRDefault="007523EE" w:rsidP="00A84E20">
            <w:pPr>
              <w:spacing w:before="60" w:after="60"/>
              <w:rPr>
                <w:rFonts w:asciiTheme="minorHAnsi" w:hAnsiTheme="minorHAnsi" w:cstheme="minorHAnsi"/>
                <w:bCs/>
                <w:i/>
                <w:iCs/>
              </w:rPr>
            </w:pPr>
            <w:r>
              <w:rPr>
                <w:rFonts w:asciiTheme="minorHAnsi" w:hAnsiTheme="minorHAnsi" w:cstheme="minorHAnsi"/>
                <w:bCs/>
              </w:rPr>
              <w:t xml:space="preserve">   </w:t>
            </w:r>
            <w:r w:rsidRPr="007523EE">
              <w:rPr>
                <w:rFonts w:asciiTheme="minorHAnsi" w:hAnsiTheme="minorHAnsi" w:cstheme="minorHAnsi"/>
                <w:bCs/>
                <w:i/>
                <w:iCs/>
              </w:rPr>
              <w:t>then</w:t>
            </w:r>
          </w:p>
          <w:p w14:paraId="247B667F" w14:textId="10F51252" w:rsidR="007523EE" w:rsidRPr="007523EE" w:rsidRDefault="007523EE" w:rsidP="00A84E20">
            <w:pPr>
              <w:spacing w:before="60" w:after="60"/>
              <w:rPr>
                <w:rFonts w:asciiTheme="minorHAnsi" w:hAnsiTheme="minorHAnsi" w:cstheme="minorHAnsi"/>
                <w:bCs/>
              </w:rPr>
            </w:pPr>
            <w:r w:rsidRPr="007523EE">
              <w:rPr>
                <w:rFonts w:asciiTheme="minorHAnsi" w:hAnsiTheme="minorHAnsi" w:cstheme="minorHAnsi"/>
                <w:b/>
              </w:rPr>
              <w:t>Destroy</w:t>
            </w:r>
            <w:r>
              <w:rPr>
                <w:rFonts w:asciiTheme="minorHAnsi" w:hAnsiTheme="minorHAnsi" w:cstheme="minorHAnsi"/>
                <w:bCs/>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49D25500" w14:textId="77777777" w:rsidR="007523EE" w:rsidRDefault="007523EE" w:rsidP="00B7708F">
            <w:pPr>
              <w:shd w:val="clear" w:color="auto" w:fill="FFFFFF" w:themeFill="background1"/>
              <w:spacing w:before="60"/>
              <w:jc w:val="center"/>
              <w:rPr>
                <w:rFonts w:asciiTheme="minorHAnsi" w:eastAsia="Calibri" w:hAnsiTheme="minorHAnsi" w:cstheme="minorHAnsi"/>
                <w:sz w:val="20"/>
                <w:szCs w:val="20"/>
              </w:rPr>
            </w:pPr>
            <w:r>
              <w:rPr>
                <w:rFonts w:asciiTheme="minorHAnsi" w:eastAsia="Calibri" w:hAnsiTheme="minorHAnsi" w:cstheme="minorHAnsi"/>
                <w:sz w:val="20"/>
                <w:szCs w:val="20"/>
              </w:rPr>
              <w:t>NON-ARCHIVAL</w:t>
            </w:r>
          </w:p>
          <w:p w14:paraId="1EC2E757" w14:textId="77777777" w:rsidR="007523EE" w:rsidRDefault="007523EE" w:rsidP="007523EE">
            <w:pPr>
              <w:shd w:val="clear" w:color="auto" w:fill="FFFFFF" w:themeFill="background1"/>
              <w:jc w:val="center"/>
              <w:rPr>
                <w:rFonts w:asciiTheme="minorHAnsi" w:eastAsia="Calibri" w:hAnsiTheme="minorHAnsi" w:cstheme="minorHAnsi"/>
                <w:sz w:val="20"/>
                <w:szCs w:val="20"/>
              </w:rPr>
            </w:pPr>
            <w:r>
              <w:rPr>
                <w:rFonts w:asciiTheme="minorHAnsi" w:eastAsia="Calibri" w:hAnsiTheme="minorHAnsi" w:cstheme="minorHAnsi"/>
                <w:sz w:val="20"/>
                <w:szCs w:val="20"/>
              </w:rPr>
              <w:t>NON-ESSENTIAL</w:t>
            </w:r>
          </w:p>
          <w:p w14:paraId="2D17D108" w14:textId="38662B81" w:rsidR="007523EE" w:rsidRPr="00DF1729" w:rsidRDefault="007523EE" w:rsidP="007523EE">
            <w:pPr>
              <w:shd w:val="clear" w:color="auto" w:fill="FFFFFF" w:themeFill="background1"/>
              <w:jc w:val="center"/>
              <w:rPr>
                <w:rFonts w:asciiTheme="minorHAnsi" w:eastAsia="Calibri" w:hAnsiTheme="minorHAnsi" w:cstheme="minorHAnsi"/>
                <w:sz w:val="20"/>
                <w:szCs w:val="20"/>
              </w:rPr>
            </w:pPr>
            <w:r>
              <w:rPr>
                <w:rFonts w:asciiTheme="minorHAnsi" w:eastAsia="Calibri" w:hAnsiTheme="minorHAnsi" w:cstheme="minorHAnsi"/>
                <w:sz w:val="20"/>
                <w:szCs w:val="20"/>
              </w:rPr>
              <w:t>OPR</w:t>
            </w:r>
          </w:p>
        </w:tc>
      </w:tr>
    </w:tbl>
    <w:p w14:paraId="41849B1E" w14:textId="77777777" w:rsidR="003A0C5C" w:rsidRDefault="003A0C5C" w:rsidP="00064EAC">
      <w:pPr>
        <w:shd w:val="clear" w:color="auto" w:fill="FFFFFF" w:themeFill="background1"/>
        <w:rPr>
          <w:sz w:val="10"/>
          <w:szCs w:val="10"/>
        </w:rPr>
      </w:pPr>
    </w:p>
    <w:p w14:paraId="173FA02C" w14:textId="77777777" w:rsidR="003A0C5C" w:rsidRDefault="003A0C5C">
      <w:pPr>
        <w:rPr>
          <w:sz w:val="10"/>
          <w:szCs w:val="10"/>
        </w:rPr>
      </w:pPr>
      <w:r>
        <w:rPr>
          <w:sz w:val="10"/>
          <w:szCs w:val="10"/>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50C2B" w:rsidRPr="005A7A7B" w14:paraId="552285D0" w14:textId="77777777" w:rsidTr="005A7A7B">
        <w:trPr>
          <w:cantSplit/>
          <w:trHeight w:val="288"/>
          <w:tblHeader/>
          <w:jc w:val="center"/>
        </w:trPr>
        <w:tc>
          <w:tcPr>
            <w:tcW w:w="5000" w:type="pct"/>
            <w:gridSpan w:val="4"/>
            <w:tcMar>
              <w:top w:w="43" w:type="dxa"/>
              <w:left w:w="72" w:type="dxa"/>
              <w:bottom w:w="43" w:type="dxa"/>
              <w:right w:w="72" w:type="dxa"/>
            </w:tcMar>
          </w:tcPr>
          <w:p w14:paraId="7EF07C64" w14:textId="1A00A9D9" w:rsidR="00850C2B" w:rsidRPr="005A7A7B" w:rsidRDefault="00850C2B" w:rsidP="00064EAC">
            <w:pPr>
              <w:pStyle w:val="Activties"/>
              <w:shd w:val="clear" w:color="auto" w:fill="FFFFFF" w:themeFill="background1"/>
              <w:rPr>
                <w:rFonts w:asciiTheme="minorHAnsi" w:hAnsiTheme="minorHAnsi" w:cstheme="minorHAnsi"/>
                <w:color w:val="000000"/>
              </w:rPr>
            </w:pPr>
            <w:bookmarkStart w:id="40" w:name="_Toc176417912"/>
            <w:r w:rsidRPr="005A7A7B">
              <w:rPr>
                <w:rFonts w:asciiTheme="minorHAnsi" w:hAnsiTheme="minorHAnsi" w:cstheme="minorHAnsi"/>
                <w:color w:val="000000"/>
              </w:rPr>
              <w:lastRenderedPageBreak/>
              <w:t>PLANNING</w:t>
            </w:r>
            <w:bookmarkEnd w:id="40"/>
          </w:p>
          <w:p w14:paraId="6AE1024F" w14:textId="77777777" w:rsidR="00850C2B" w:rsidRPr="005A7A7B" w:rsidRDefault="00850C2B" w:rsidP="00064EAC">
            <w:pPr>
              <w:pStyle w:val="ActivityText"/>
              <w:shd w:val="clear" w:color="auto" w:fill="FFFFFF" w:themeFill="background1"/>
              <w:ind w:left="864"/>
              <w:rPr>
                <w:rFonts w:asciiTheme="minorHAnsi" w:hAnsiTheme="minorHAnsi" w:cstheme="minorHAnsi"/>
              </w:rPr>
            </w:pPr>
            <w:r w:rsidRPr="005A7A7B">
              <w:rPr>
                <w:rFonts w:asciiTheme="minorHAnsi" w:hAnsiTheme="minorHAnsi" w:cstheme="minorHAnsi"/>
              </w:rPr>
              <w:t>The activity of assessing the need for, and strategizing the acquisition, use, and disposal of, the agency’s physical assets (facilities, land, equipment, vehicles, supplies, hazardous materials, etc.) and intangible assets (copyrights, easements, water and timber rights, etc.).</w:t>
            </w:r>
          </w:p>
        </w:tc>
      </w:tr>
      <w:tr w:rsidR="00AE6006" w:rsidRPr="005A7A7B" w14:paraId="0E590AEE" w14:textId="77777777" w:rsidTr="005A7A7B">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287452CF" w14:textId="6927118D" w:rsidR="00AE6006" w:rsidRPr="005A7A7B" w:rsidRDefault="00AE6006" w:rsidP="00F55094">
            <w:pPr>
              <w:pStyle w:val="HeaderGrayBar"/>
              <w:rPr>
                <w:rFonts w:asciiTheme="minorHAnsi" w:hAnsiTheme="minorHAnsi" w:cstheme="minorHAnsi"/>
                <w:sz w:val="16"/>
                <w:szCs w:val="16"/>
              </w:rPr>
            </w:pPr>
            <w:r w:rsidRPr="005A7A7B">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199854D" w14:textId="77777777" w:rsidR="00AE6006" w:rsidRPr="005A7A7B" w:rsidRDefault="00AE6006" w:rsidP="00F55094">
            <w:pPr>
              <w:pStyle w:val="HeaderGrayBar"/>
              <w:rPr>
                <w:rFonts w:asciiTheme="minorHAnsi" w:hAnsiTheme="minorHAnsi" w:cstheme="minorHAnsi"/>
                <w:sz w:val="18"/>
                <w:szCs w:val="18"/>
              </w:rPr>
            </w:pPr>
            <w:r w:rsidRPr="005A7A7B">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99B93FE" w14:textId="77777777" w:rsidR="00AE6006" w:rsidRPr="005A7A7B" w:rsidRDefault="00AE6006" w:rsidP="00F55094">
            <w:pPr>
              <w:pStyle w:val="HeaderGrayBar"/>
              <w:rPr>
                <w:rFonts w:asciiTheme="minorHAnsi" w:hAnsiTheme="minorHAnsi" w:cstheme="minorHAnsi"/>
                <w:sz w:val="18"/>
                <w:szCs w:val="18"/>
              </w:rPr>
            </w:pPr>
            <w:r w:rsidRPr="005A7A7B">
              <w:rPr>
                <w:rFonts w:asciiTheme="minorHAnsi" w:hAnsiTheme="minorHAnsi" w:cstheme="minorHAnsi"/>
                <w:sz w:val="18"/>
                <w:szCs w:val="18"/>
              </w:rPr>
              <w:t xml:space="preserve">RETENTION AND </w:t>
            </w:r>
          </w:p>
          <w:p w14:paraId="708959E0" w14:textId="77777777" w:rsidR="00AE6006" w:rsidRPr="005A7A7B" w:rsidRDefault="00AE6006" w:rsidP="00F55094">
            <w:pPr>
              <w:pStyle w:val="HeaderGrayBar"/>
              <w:rPr>
                <w:rFonts w:asciiTheme="minorHAnsi" w:hAnsiTheme="minorHAnsi" w:cstheme="minorHAnsi"/>
                <w:sz w:val="18"/>
                <w:szCs w:val="18"/>
              </w:rPr>
            </w:pPr>
            <w:r w:rsidRPr="005A7A7B">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049E813" w14:textId="77777777" w:rsidR="00AE6006" w:rsidRPr="005A7A7B" w:rsidRDefault="00AE6006" w:rsidP="00F55094">
            <w:pPr>
              <w:pStyle w:val="HeaderGrayBar"/>
              <w:rPr>
                <w:rFonts w:asciiTheme="minorHAnsi" w:hAnsiTheme="minorHAnsi" w:cstheme="minorHAnsi"/>
                <w:sz w:val="18"/>
                <w:szCs w:val="18"/>
              </w:rPr>
            </w:pPr>
            <w:r w:rsidRPr="005A7A7B">
              <w:rPr>
                <w:rFonts w:asciiTheme="minorHAnsi" w:hAnsiTheme="minorHAnsi" w:cstheme="minorHAnsi"/>
                <w:sz w:val="18"/>
                <w:szCs w:val="18"/>
              </w:rPr>
              <w:t>DESIGNATION</w:t>
            </w:r>
          </w:p>
        </w:tc>
      </w:tr>
      <w:tr w:rsidR="00850C2B" w:rsidRPr="005A7A7B" w14:paraId="0C18070D" w14:textId="77777777" w:rsidTr="005A7A7B">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4286C9DD" w14:textId="1DF454D5" w:rsidR="00850C2B" w:rsidRPr="005A7A7B" w:rsidRDefault="001C23E4" w:rsidP="005A7A7B">
            <w:pPr>
              <w:shd w:val="clear" w:color="auto" w:fill="FFFFFF" w:themeFill="background1"/>
              <w:spacing w:before="60" w:after="60"/>
              <w:jc w:val="center"/>
              <w:rPr>
                <w:rFonts w:asciiTheme="minorHAnsi" w:hAnsiTheme="minorHAnsi" w:cstheme="minorHAnsi"/>
                <w:bCs/>
              </w:rPr>
            </w:pPr>
            <w:r w:rsidRPr="005A7A7B">
              <w:rPr>
                <w:rFonts w:asciiTheme="minorHAnsi" w:hAnsiTheme="minorHAnsi" w:cstheme="minorHAnsi"/>
              </w:rPr>
              <w:t>GS2012</w:t>
            </w:r>
            <w:r w:rsidR="00A45C26" w:rsidRPr="005A7A7B">
              <w:rPr>
                <w:rFonts w:asciiTheme="minorHAnsi" w:hAnsiTheme="minorHAnsi" w:cstheme="minorHAnsi"/>
              </w:rPr>
              <w:t>-</w:t>
            </w:r>
            <w:r w:rsidRPr="005A7A7B">
              <w:rPr>
                <w:rFonts w:asciiTheme="minorHAnsi" w:hAnsiTheme="minorHAnsi" w:cstheme="minorHAnsi"/>
              </w:rPr>
              <w:t>042</w:t>
            </w:r>
            <w:r w:rsidR="009C797F" w:rsidRPr="005A7A7B">
              <w:rPr>
                <w:rFonts w:asciiTheme="minorHAnsi" w:eastAsia="Calibri" w:hAnsiTheme="minorHAnsi" w:cstheme="minorHAnsi"/>
                <w:sz w:val="20"/>
                <w:szCs w:val="20"/>
              </w:rPr>
              <w:fldChar w:fldCharType="begin"/>
            </w:r>
            <w:r w:rsidR="009C797F" w:rsidRPr="005A7A7B">
              <w:rPr>
                <w:rFonts w:asciiTheme="minorHAnsi" w:eastAsia="Calibri" w:hAnsiTheme="minorHAnsi" w:cstheme="minorHAnsi"/>
                <w:sz w:val="20"/>
                <w:szCs w:val="20"/>
              </w:rPr>
              <w:instrText xml:space="preserve"> XE “</w:instrText>
            </w:r>
            <w:r w:rsidR="009C797F" w:rsidRPr="005A7A7B">
              <w:rPr>
                <w:rFonts w:asciiTheme="minorHAnsi" w:hAnsiTheme="minorHAnsi" w:cstheme="minorHAnsi"/>
              </w:rPr>
              <w:instrText>GS2012-042</w:instrText>
            </w:r>
            <w:r w:rsidR="009C797F" w:rsidRPr="005A7A7B">
              <w:rPr>
                <w:rFonts w:asciiTheme="minorHAnsi" w:eastAsia="Calibri" w:hAnsiTheme="minorHAnsi" w:cstheme="minorHAnsi"/>
                <w:sz w:val="20"/>
                <w:szCs w:val="20"/>
              </w:rPr>
              <w:instrText xml:space="preserve">" \f “dan” </w:instrText>
            </w:r>
            <w:r w:rsidR="009C797F" w:rsidRPr="005A7A7B">
              <w:rPr>
                <w:rFonts w:asciiTheme="minorHAnsi" w:eastAsia="Calibri" w:hAnsiTheme="minorHAnsi" w:cstheme="minorHAnsi"/>
                <w:sz w:val="20"/>
                <w:szCs w:val="20"/>
              </w:rPr>
              <w:fldChar w:fldCharType="end"/>
            </w:r>
          </w:p>
          <w:p w14:paraId="01AB335D" w14:textId="78458460" w:rsidR="00850C2B" w:rsidRPr="005A7A7B" w:rsidRDefault="00C11541" w:rsidP="009C797F">
            <w:pPr>
              <w:shd w:val="clear" w:color="auto" w:fill="FFFFFF" w:themeFill="background1"/>
              <w:spacing w:before="60" w:after="60"/>
              <w:jc w:val="center"/>
              <w:rPr>
                <w:rFonts w:asciiTheme="minorHAnsi" w:hAnsiTheme="minorHAnsi" w:cstheme="minorHAnsi"/>
              </w:rPr>
            </w:pPr>
            <w:r w:rsidRPr="005A7A7B">
              <w:rPr>
                <w:rFonts w:asciiTheme="minorHAnsi" w:hAnsiTheme="minorHAnsi" w:cstheme="minorHAnsi"/>
                <w:bCs/>
              </w:rPr>
              <w:t>Rev. 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1FDE240B" w14:textId="77777777" w:rsidR="00850C2B" w:rsidRPr="009C797F" w:rsidRDefault="00850C2B" w:rsidP="003C31D5">
            <w:pPr>
              <w:spacing w:before="60" w:after="60"/>
              <w:rPr>
                <w:b/>
                <w:bCs/>
                <w:i/>
                <w:iCs/>
              </w:rPr>
            </w:pPr>
            <w:r w:rsidRPr="009C797F">
              <w:rPr>
                <w:b/>
                <w:bCs/>
                <w:i/>
                <w:iCs/>
              </w:rPr>
              <w:t>Long</w:t>
            </w:r>
            <w:r w:rsidR="00A45C26" w:rsidRPr="009C797F">
              <w:rPr>
                <w:b/>
                <w:bCs/>
                <w:i/>
                <w:iCs/>
              </w:rPr>
              <w:t>-</w:t>
            </w:r>
            <w:r w:rsidRPr="009C797F">
              <w:rPr>
                <w:b/>
                <w:bCs/>
                <w:i/>
                <w:iCs/>
              </w:rPr>
              <w:t>Range Asset Plans (Development)</w:t>
            </w:r>
          </w:p>
          <w:p w14:paraId="281988C0" w14:textId="516EB8D4" w:rsidR="00850C2B" w:rsidRPr="003C31D5" w:rsidRDefault="00850C2B" w:rsidP="003C31D5">
            <w:pPr>
              <w:spacing w:before="60" w:after="60"/>
            </w:pPr>
            <w:r w:rsidRPr="003C31D5">
              <w:t>Records relating to the development of the agency’s long</w:t>
            </w:r>
            <w:r w:rsidR="00A45C26" w:rsidRPr="003C31D5">
              <w:t>-</w:t>
            </w:r>
            <w:r w:rsidRPr="003C31D5">
              <w:t xml:space="preserve">range strategic </w:t>
            </w:r>
            <w:r w:rsidR="00051970" w:rsidRPr="003C31D5">
              <w:t>plan</w:t>
            </w:r>
            <w:r w:rsidR="0038236E" w:rsidRPr="003C31D5">
              <w:t>(s)</w:t>
            </w:r>
            <w:r w:rsidR="00051970" w:rsidRPr="003C31D5">
              <w:t xml:space="preserve"> for the management of its </w:t>
            </w:r>
            <w:r w:rsidRPr="003C31D5">
              <w:t>physical and intangible assets.</w:t>
            </w:r>
            <w:r w:rsidRPr="003C31D5">
              <w:fldChar w:fldCharType="begin"/>
            </w:r>
            <w:r w:rsidRPr="003C31D5">
              <w:instrText xml:space="preserve"> XE "facilities:plans (long range)</w:instrText>
            </w:r>
            <w:r w:rsidR="00F866A6">
              <w:instrText>:development</w:instrText>
            </w:r>
            <w:r w:rsidRPr="003C31D5">
              <w:instrText xml:space="preserve">" \f “subject” </w:instrText>
            </w:r>
            <w:r w:rsidRPr="003C31D5">
              <w:fldChar w:fldCharType="end"/>
            </w:r>
            <w:r w:rsidRPr="003C31D5">
              <w:fldChar w:fldCharType="begin"/>
            </w:r>
            <w:r w:rsidRPr="003C31D5">
              <w:instrText xml:space="preserve"> XE "plans</w:instrText>
            </w:r>
            <w:r w:rsidR="00E46B0A">
              <w:instrText xml:space="preserve"> (planning)</w:instrText>
            </w:r>
            <w:r w:rsidRPr="003C31D5">
              <w:instrText>:assets</w:instrText>
            </w:r>
            <w:r w:rsidR="0086764B" w:rsidRPr="003C31D5">
              <w:instrText xml:space="preserve"> (long-range</w:instrText>
            </w:r>
            <w:r w:rsidR="00E46B0A">
              <w:instrText xml:space="preserve"> planning</w:instrText>
            </w:r>
            <w:r w:rsidR="0086764B" w:rsidRPr="003C31D5">
              <w:instrText>)</w:instrText>
            </w:r>
            <w:r w:rsidR="00E46B0A">
              <w:instrText>:development</w:instrText>
            </w:r>
            <w:r w:rsidRPr="003C31D5">
              <w:instrText xml:space="preserve">" \f “subject” </w:instrText>
            </w:r>
            <w:r w:rsidRPr="003C31D5">
              <w:fldChar w:fldCharType="end"/>
            </w:r>
            <w:r w:rsidRPr="003C31D5">
              <w:fldChar w:fldCharType="begin"/>
            </w:r>
            <w:r w:rsidRPr="003C31D5">
              <w:instrText xml:space="preserve"> XE "forecasting</w:instrText>
            </w:r>
            <w:r w:rsidR="00193418">
              <w:instrText xml:space="preserve"> (</w:instrText>
            </w:r>
            <w:r w:rsidRPr="003C31D5">
              <w:instrText>asset</w:instrText>
            </w:r>
            <w:r w:rsidR="00193418">
              <w:instrText xml:space="preserve"> planning)</w:instrText>
            </w:r>
            <w:r w:rsidR="003F50E8">
              <w:instrText>:development</w:instrText>
            </w:r>
            <w:r w:rsidRPr="003C31D5">
              <w:instrText xml:space="preserve">" \f “subject” </w:instrText>
            </w:r>
            <w:r w:rsidRPr="003C31D5">
              <w:fldChar w:fldCharType="end"/>
            </w:r>
            <w:r w:rsidR="00050A7A" w:rsidRPr="003C31D5">
              <w:fldChar w:fldCharType="begin"/>
            </w:r>
            <w:r w:rsidR="0046265B" w:rsidRPr="003C31D5">
              <w:instrText xml:space="preserve"> XE "streets:</w:instrText>
            </w:r>
            <w:r w:rsidR="00050A7A" w:rsidRPr="003C31D5">
              <w:instrText xml:space="preserve">planning" \f “subject” </w:instrText>
            </w:r>
            <w:r w:rsidR="00050A7A" w:rsidRPr="003C31D5">
              <w:fldChar w:fldCharType="end"/>
            </w:r>
            <w:r w:rsidR="00050A7A" w:rsidRPr="003C31D5">
              <w:fldChar w:fldCharType="begin"/>
            </w:r>
            <w:r w:rsidR="00050A7A" w:rsidRPr="003C31D5">
              <w:instrText xml:space="preserve"> XE "traffic</w:instrText>
            </w:r>
            <w:r w:rsidR="005E29A7" w:rsidRPr="003C31D5">
              <w:instrText>:</w:instrText>
            </w:r>
            <w:r w:rsidR="00050A7A" w:rsidRPr="003C31D5">
              <w:instrText xml:space="preserve">street planning" \f “subject” </w:instrText>
            </w:r>
            <w:r w:rsidR="00050A7A" w:rsidRPr="003C31D5">
              <w:fldChar w:fldCharType="end"/>
            </w:r>
            <w:r w:rsidR="007949ED" w:rsidRPr="003C31D5">
              <w:fldChar w:fldCharType="begin"/>
            </w:r>
            <w:r w:rsidR="007949ED" w:rsidRPr="003C31D5">
              <w:instrText xml:space="preserve"> XE "Transportation Improvement Program (TIP):development" \f “subject” </w:instrText>
            </w:r>
            <w:r w:rsidR="007949ED" w:rsidRPr="003C31D5">
              <w:fldChar w:fldCharType="end"/>
            </w:r>
            <w:r w:rsidR="007949ED" w:rsidRPr="003C31D5">
              <w:fldChar w:fldCharType="begin"/>
            </w:r>
            <w:r w:rsidR="007949ED" w:rsidRPr="003C31D5">
              <w:instrText xml:space="preserve"> XE "An</w:instrText>
            </w:r>
            <w:r w:rsidR="007B59DE" w:rsidRPr="003C31D5">
              <w:instrText>nual Construction Program (ACP)</w:instrText>
            </w:r>
            <w:r w:rsidR="00357E07">
              <w:instrText>:development</w:instrText>
            </w:r>
            <w:r w:rsidR="007949ED" w:rsidRPr="003C31D5">
              <w:instrText xml:space="preserve">" \f “subject” </w:instrText>
            </w:r>
            <w:r w:rsidR="007949ED" w:rsidRPr="003C31D5">
              <w:fldChar w:fldCharType="end"/>
            </w:r>
            <w:r w:rsidR="00AF4EF4" w:rsidRPr="003C31D5">
              <w:fldChar w:fldCharType="begin"/>
            </w:r>
            <w:r w:rsidR="00AF4EF4" w:rsidRPr="003C31D5">
              <w:instrText xml:space="preserve"> XE "assessments:asset plans" \f “subject” </w:instrText>
            </w:r>
            <w:r w:rsidR="00AF4EF4" w:rsidRPr="003C31D5">
              <w:fldChar w:fldCharType="end"/>
            </w:r>
            <w:r w:rsidR="00E232A9" w:rsidRPr="003C31D5">
              <w:fldChar w:fldCharType="begin"/>
            </w:r>
            <w:r w:rsidR="00E232A9" w:rsidRPr="003C31D5">
              <w:instrText xml:space="preserve"> XE "stormwater pollution prevention plans" \f “subject” </w:instrText>
            </w:r>
            <w:r w:rsidR="00E232A9" w:rsidRPr="003C31D5">
              <w:fldChar w:fldCharType="end"/>
            </w:r>
            <w:r w:rsidR="00E232A9" w:rsidRPr="003C31D5">
              <w:fldChar w:fldCharType="begin"/>
            </w:r>
            <w:r w:rsidR="00E232A9" w:rsidRPr="003C31D5">
              <w:instrText xml:space="preserve"> XE "pollution prevention plans (stormwater)" \f “subject” </w:instrText>
            </w:r>
            <w:r w:rsidR="00E232A9" w:rsidRPr="003C31D5">
              <w:fldChar w:fldCharType="end"/>
            </w:r>
            <w:r w:rsidR="00E232A9" w:rsidRPr="003C31D5">
              <w:fldChar w:fldCharType="begin"/>
            </w:r>
            <w:r w:rsidR="00E232A9" w:rsidRPr="003C31D5">
              <w:instrText xml:space="preserve"> XE "plans</w:instrText>
            </w:r>
            <w:r w:rsidR="00EC0153">
              <w:instrText xml:space="preserve"> (planning)</w:instrText>
            </w:r>
            <w:r w:rsidR="00E232A9" w:rsidRPr="003C31D5">
              <w:instrText>:stormwater pollution prevention</w:instrText>
            </w:r>
            <w:r w:rsidR="00EC0153">
              <w:instrText>:development</w:instrText>
            </w:r>
            <w:r w:rsidR="00E232A9" w:rsidRPr="003C31D5">
              <w:instrText xml:space="preserve">" \f “subject” </w:instrText>
            </w:r>
            <w:r w:rsidR="00E232A9" w:rsidRPr="003C31D5">
              <w:fldChar w:fldCharType="end"/>
            </w:r>
            <w:r w:rsidR="00265CDF" w:rsidRPr="005A7A7B">
              <w:rPr>
                <w:rFonts w:asciiTheme="minorHAnsi" w:hAnsiTheme="minorHAnsi" w:cstheme="minorHAnsi"/>
              </w:rPr>
              <w:fldChar w:fldCharType="begin"/>
            </w:r>
            <w:r w:rsidR="00265CDF" w:rsidRPr="005A7A7B">
              <w:rPr>
                <w:rFonts w:asciiTheme="minorHAnsi" w:hAnsiTheme="minorHAnsi" w:cstheme="minorHAnsi"/>
              </w:rPr>
              <w:instrText xml:space="preserve"> XE "surveys:long-range asset planning" \f “subject” </w:instrText>
            </w:r>
            <w:r w:rsidR="00265CDF" w:rsidRPr="005A7A7B">
              <w:rPr>
                <w:rFonts w:asciiTheme="minorHAnsi" w:hAnsiTheme="minorHAnsi" w:cstheme="minorHAnsi"/>
              </w:rPr>
              <w:fldChar w:fldCharType="end"/>
            </w:r>
          </w:p>
          <w:p w14:paraId="769FF48E" w14:textId="77777777" w:rsidR="00850C2B" w:rsidRPr="003C31D5" w:rsidRDefault="00850C2B" w:rsidP="003C31D5">
            <w:pPr>
              <w:spacing w:before="60" w:after="60"/>
            </w:pPr>
            <w:r w:rsidRPr="003C31D5">
              <w:t>Includes, but is not limited to:</w:t>
            </w:r>
          </w:p>
          <w:p w14:paraId="7175DE60" w14:textId="10CB92CD" w:rsidR="00850C2B" w:rsidRPr="003C31D5" w:rsidRDefault="00850C2B" w:rsidP="00BC2B29">
            <w:pPr>
              <w:pStyle w:val="ListParagraph"/>
              <w:numPr>
                <w:ilvl w:val="0"/>
                <w:numId w:val="235"/>
              </w:numPr>
              <w:spacing w:before="60" w:after="60"/>
            </w:pPr>
            <w:r w:rsidRPr="003C31D5">
              <w:t xml:space="preserve">Forecasting, needs assessment, feasibility studies, </w:t>
            </w:r>
            <w:r w:rsidR="009C797F" w:rsidRPr="003C31D5">
              <w:t>surveys,</w:t>
            </w:r>
            <w:r w:rsidRPr="003C31D5">
              <w:t xml:space="preserve"> and reports;</w:t>
            </w:r>
          </w:p>
          <w:p w14:paraId="51E0ED34" w14:textId="77777777" w:rsidR="00850C2B" w:rsidRPr="003C31D5" w:rsidRDefault="00850C2B" w:rsidP="00BC2B29">
            <w:pPr>
              <w:pStyle w:val="ListParagraph"/>
              <w:numPr>
                <w:ilvl w:val="0"/>
                <w:numId w:val="235"/>
              </w:numPr>
              <w:spacing w:before="60" w:after="60"/>
            </w:pPr>
            <w:r w:rsidRPr="003C31D5">
              <w:t>Goals and objectives, long</w:t>
            </w:r>
            <w:r w:rsidR="00A45C26" w:rsidRPr="003C31D5">
              <w:t>-</w:t>
            </w:r>
            <w:r w:rsidRPr="003C31D5">
              <w:t>range vision;</w:t>
            </w:r>
          </w:p>
          <w:p w14:paraId="3CF8C61F" w14:textId="77777777" w:rsidR="00850C2B" w:rsidRPr="003C31D5" w:rsidRDefault="00850C2B" w:rsidP="00BC2B29">
            <w:pPr>
              <w:pStyle w:val="ListParagraph"/>
              <w:numPr>
                <w:ilvl w:val="0"/>
                <w:numId w:val="235"/>
              </w:numPr>
              <w:spacing w:before="60" w:after="60"/>
            </w:pPr>
            <w:r w:rsidRPr="003C31D5">
              <w:t>Annual review.</w:t>
            </w:r>
          </w:p>
          <w:p w14:paraId="2ED5721F" w14:textId="77777777" w:rsidR="00850C2B" w:rsidRPr="003C31D5" w:rsidRDefault="00850C2B" w:rsidP="003C31D5">
            <w:pPr>
              <w:spacing w:before="60" w:after="60"/>
            </w:pPr>
            <w:r w:rsidRPr="003C31D5">
              <w:t>Excludes:</w:t>
            </w:r>
          </w:p>
          <w:p w14:paraId="115D6D22" w14:textId="7EC4B41B" w:rsidR="00956104" w:rsidRPr="003C31D5" w:rsidRDefault="00956104" w:rsidP="00BC2B29">
            <w:pPr>
              <w:pStyle w:val="ListParagraph"/>
              <w:numPr>
                <w:ilvl w:val="0"/>
                <w:numId w:val="236"/>
              </w:numPr>
              <w:spacing w:before="60" w:after="60"/>
            </w:pPr>
            <w:r w:rsidRPr="00956104">
              <w:rPr>
                <w:i/>
                <w:iCs/>
              </w:rPr>
              <w:t>Capital Construction Projects – Routine Building/Facilities (DAN GS</w:t>
            </w:r>
            <w:r w:rsidR="00991262">
              <w:rPr>
                <w:i/>
                <w:iCs/>
              </w:rPr>
              <w:t>2024-</w:t>
            </w:r>
            <w:r w:rsidR="009317AB">
              <w:rPr>
                <w:i/>
                <w:iCs/>
              </w:rPr>
              <w:t>007</w:t>
            </w:r>
            <w:r w:rsidRPr="00956104">
              <w:rPr>
                <w:i/>
                <w:iCs/>
              </w:rPr>
              <w:t>)</w:t>
            </w:r>
            <w:r w:rsidRPr="003C31D5">
              <w:t>;</w:t>
            </w:r>
          </w:p>
          <w:p w14:paraId="48306FFE" w14:textId="698539F2" w:rsidR="00956104" w:rsidRPr="003C31D5" w:rsidRDefault="00956104" w:rsidP="00BC2B29">
            <w:pPr>
              <w:pStyle w:val="ListParagraph"/>
              <w:numPr>
                <w:ilvl w:val="0"/>
                <w:numId w:val="236"/>
              </w:numPr>
              <w:spacing w:before="60" w:after="60"/>
            </w:pPr>
            <w:r w:rsidRPr="00956104">
              <w:rPr>
                <w:i/>
                <w:iCs/>
              </w:rPr>
              <w:t>Capital Construction Projects – Significant Building/Facilities (DAN GS</w:t>
            </w:r>
            <w:r w:rsidR="00991262">
              <w:rPr>
                <w:i/>
                <w:iCs/>
              </w:rPr>
              <w:t>50-18-10</w:t>
            </w:r>
            <w:r w:rsidRPr="00956104">
              <w:rPr>
                <w:i/>
                <w:iCs/>
              </w:rPr>
              <w:t>)</w:t>
            </w:r>
            <w:r w:rsidR="00265CDF">
              <w:rPr>
                <w:i/>
                <w:iCs/>
              </w:rPr>
              <w:t>;</w:t>
            </w:r>
          </w:p>
          <w:p w14:paraId="0545376C" w14:textId="0129203E" w:rsidR="00956104" w:rsidRPr="003C31D5" w:rsidRDefault="00956104" w:rsidP="00BC2B29">
            <w:pPr>
              <w:pStyle w:val="ListParagraph"/>
              <w:numPr>
                <w:ilvl w:val="0"/>
                <w:numId w:val="236"/>
              </w:numPr>
              <w:spacing w:before="60" w:after="60"/>
            </w:pPr>
            <w:r>
              <w:t>F</w:t>
            </w:r>
            <w:r w:rsidRPr="003C31D5">
              <w:t xml:space="preserve">inancial records relating to successful levy and bond proposals which are covered by </w:t>
            </w:r>
            <w:r w:rsidRPr="00956104">
              <w:rPr>
                <w:i/>
                <w:iCs/>
              </w:rPr>
              <w:t>Financial Transactions – Bond and Levy Projects (</w:t>
            </w:r>
            <w:r>
              <w:rPr>
                <w:i/>
                <w:iCs/>
              </w:rPr>
              <w:t xml:space="preserve">DAN </w:t>
            </w:r>
            <w:r w:rsidRPr="00956104">
              <w:rPr>
                <w:i/>
                <w:iCs/>
              </w:rPr>
              <w:t>GS2011-183)</w:t>
            </w:r>
            <w:r w:rsidR="00265CDF">
              <w:rPr>
                <w:i/>
                <w:iCs/>
              </w:rPr>
              <w:t>;</w:t>
            </w:r>
          </w:p>
          <w:p w14:paraId="7EFBAAB1" w14:textId="0065E21B" w:rsidR="00850C2B" w:rsidRPr="003C31D5" w:rsidRDefault="00956104" w:rsidP="00BC2B29">
            <w:pPr>
              <w:pStyle w:val="ListParagraph"/>
              <w:numPr>
                <w:ilvl w:val="0"/>
                <w:numId w:val="236"/>
              </w:numPr>
              <w:spacing w:before="60" w:after="60"/>
            </w:pPr>
            <w:r w:rsidRPr="003822AC">
              <w:rPr>
                <w:i/>
                <w:iCs/>
              </w:rPr>
              <w:t>Long Range Asset Plans (Final Version) (DAN GS51-07-15)</w:t>
            </w:r>
            <w:r w:rsidR="00265CDF">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17D034BA" w14:textId="77777777" w:rsidR="00850C2B" w:rsidRPr="005A7A7B" w:rsidRDefault="00850C2B" w:rsidP="005A7A7B">
            <w:pPr>
              <w:shd w:val="clear" w:color="auto" w:fill="FFFFFF" w:themeFill="background1"/>
              <w:spacing w:before="60" w:after="60"/>
              <w:rPr>
                <w:rFonts w:asciiTheme="minorHAnsi" w:hAnsiTheme="minorHAnsi" w:cstheme="minorHAnsi"/>
                <w:bCs/>
              </w:rPr>
            </w:pPr>
            <w:r w:rsidRPr="005A7A7B">
              <w:rPr>
                <w:rFonts w:asciiTheme="minorHAnsi" w:hAnsiTheme="minorHAnsi" w:cstheme="minorHAnsi"/>
                <w:b/>
                <w:bCs/>
              </w:rPr>
              <w:t>Retain</w:t>
            </w:r>
            <w:r w:rsidRPr="005A7A7B">
              <w:rPr>
                <w:rFonts w:asciiTheme="minorHAnsi" w:hAnsiTheme="minorHAnsi" w:cstheme="minorHAnsi"/>
                <w:bCs/>
              </w:rPr>
              <w:t xml:space="preserve"> for 6 years after final </w:t>
            </w:r>
            <w:r w:rsidR="00EC116D" w:rsidRPr="005A7A7B">
              <w:rPr>
                <w:rFonts w:asciiTheme="minorHAnsi" w:hAnsiTheme="minorHAnsi" w:cstheme="minorHAnsi"/>
                <w:bCs/>
              </w:rPr>
              <w:t>version</w:t>
            </w:r>
            <w:r w:rsidRPr="005A7A7B">
              <w:rPr>
                <w:rFonts w:asciiTheme="minorHAnsi" w:hAnsiTheme="minorHAnsi" w:cstheme="minorHAnsi"/>
                <w:bCs/>
              </w:rPr>
              <w:t xml:space="preserve"> completed</w:t>
            </w:r>
          </w:p>
          <w:p w14:paraId="298370C1" w14:textId="77777777" w:rsidR="00850C2B" w:rsidRPr="005A7A7B" w:rsidRDefault="00850C2B" w:rsidP="005A7A7B">
            <w:pPr>
              <w:shd w:val="clear" w:color="auto" w:fill="FFFFFF" w:themeFill="background1"/>
              <w:spacing w:before="60" w:after="60"/>
              <w:rPr>
                <w:rFonts w:asciiTheme="minorHAnsi" w:hAnsiTheme="minorHAnsi" w:cstheme="minorHAnsi"/>
                <w:bCs/>
                <w:i/>
              </w:rPr>
            </w:pPr>
            <w:r w:rsidRPr="005A7A7B">
              <w:rPr>
                <w:rFonts w:asciiTheme="minorHAnsi" w:hAnsiTheme="minorHAnsi" w:cstheme="minorHAnsi"/>
                <w:bCs/>
              </w:rPr>
              <w:t xml:space="preserve">   </w:t>
            </w:r>
            <w:r w:rsidRPr="005A7A7B">
              <w:rPr>
                <w:rFonts w:asciiTheme="minorHAnsi" w:hAnsiTheme="minorHAnsi" w:cstheme="minorHAnsi"/>
                <w:bCs/>
                <w:i/>
              </w:rPr>
              <w:t>then</w:t>
            </w:r>
          </w:p>
          <w:p w14:paraId="328963E5" w14:textId="76401F8D" w:rsidR="00850C2B" w:rsidRPr="005A7A7B" w:rsidRDefault="00850C2B" w:rsidP="005A7A7B">
            <w:pPr>
              <w:pStyle w:val="TableText"/>
              <w:shd w:val="clear" w:color="auto" w:fill="FFFFFF" w:themeFill="background1"/>
              <w:spacing w:before="60" w:after="60"/>
              <w:rPr>
                <w:rFonts w:asciiTheme="minorHAnsi" w:hAnsiTheme="minorHAnsi" w:cstheme="minorHAnsi"/>
              </w:rPr>
            </w:pPr>
            <w:r w:rsidRPr="005A7A7B">
              <w:rPr>
                <w:rFonts w:asciiTheme="minorHAnsi" w:hAnsiTheme="minorHAnsi" w:cstheme="minorHAnsi"/>
                <w:b/>
                <w:bCs w:val="0"/>
              </w:rPr>
              <w:t>Destroy</w:t>
            </w:r>
            <w:r w:rsidRPr="005A7A7B">
              <w:rPr>
                <w:rFonts w:asciiTheme="minorHAnsi" w:hAnsiTheme="minorHAnsi" w:cstheme="minorHAnsi"/>
                <w:bCs w:val="0"/>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5BCA227B" w14:textId="77777777" w:rsidR="00850C2B" w:rsidRPr="005A7A7B" w:rsidRDefault="00850C2B" w:rsidP="00A02E37">
            <w:pPr>
              <w:shd w:val="clear" w:color="auto" w:fill="FFFFFF" w:themeFill="background1"/>
              <w:spacing w:before="60"/>
              <w:jc w:val="center"/>
              <w:rPr>
                <w:rFonts w:asciiTheme="minorHAnsi" w:eastAsia="Calibri" w:hAnsiTheme="minorHAnsi" w:cstheme="minorHAnsi"/>
                <w:sz w:val="20"/>
                <w:szCs w:val="20"/>
              </w:rPr>
            </w:pPr>
            <w:r w:rsidRPr="005A7A7B">
              <w:rPr>
                <w:rFonts w:asciiTheme="minorHAnsi" w:eastAsia="Calibri" w:hAnsiTheme="minorHAnsi" w:cstheme="minorHAnsi"/>
                <w:sz w:val="20"/>
                <w:szCs w:val="20"/>
              </w:rPr>
              <w:t>NON</w:t>
            </w:r>
            <w:r w:rsidR="00A45C26" w:rsidRPr="005A7A7B">
              <w:rPr>
                <w:rFonts w:asciiTheme="minorHAnsi" w:eastAsia="Calibri" w:hAnsiTheme="minorHAnsi" w:cstheme="minorHAnsi"/>
                <w:sz w:val="20"/>
                <w:szCs w:val="20"/>
              </w:rPr>
              <w:t>-</w:t>
            </w:r>
            <w:r w:rsidRPr="005A7A7B">
              <w:rPr>
                <w:rFonts w:asciiTheme="minorHAnsi" w:eastAsia="Calibri" w:hAnsiTheme="minorHAnsi" w:cstheme="minorHAnsi"/>
                <w:sz w:val="20"/>
                <w:szCs w:val="20"/>
              </w:rPr>
              <w:t>ARCHIVAL</w:t>
            </w:r>
          </w:p>
          <w:p w14:paraId="74999DCD" w14:textId="77777777" w:rsidR="00850C2B" w:rsidRPr="005A7A7B" w:rsidRDefault="00850C2B" w:rsidP="00064EAC">
            <w:pPr>
              <w:shd w:val="clear" w:color="auto" w:fill="FFFFFF" w:themeFill="background1"/>
              <w:jc w:val="center"/>
              <w:rPr>
                <w:rFonts w:asciiTheme="minorHAnsi" w:eastAsia="Calibri" w:hAnsiTheme="minorHAnsi" w:cstheme="minorHAnsi"/>
                <w:sz w:val="20"/>
                <w:szCs w:val="20"/>
              </w:rPr>
            </w:pPr>
            <w:r w:rsidRPr="005A7A7B">
              <w:rPr>
                <w:rFonts w:asciiTheme="minorHAnsi" w:eastAsia="Calibri" w:hAnsiTheme="minorHAnsi" w:cstheme="minorHAnsi"/>
                <w:sz w:val="20"/>
                <w:szCs w:val="20"/>
              </w:rPr>
              <w:t>NON</w:t>
            </w:r>
            <w:r w:rsidR="00A45C26" w:rsidRPr="005A7A7B">
              <w:rPr>
                <w:rFonts w:asciiTheme="minorHAnsi" w:eastAsia="Calibri" w:hAnsiTheme="minorHAnsi" w:cstheme="minorHAnsi"/>
                <w:sz w:val="20"/>
                <w:szCs w:val="20"/>
              </w:rPr>
              <w:t>-</w:t>
            </w:r>
            <w:r w:rsidRPr="005A7A7B">
              <w:rPr>
                <w:rFonts w:asciiTheme="minorHAnsi" w:eastAsia="Calibri" w:hAnsiTheme="minorHAnsi" w:cstheme="minorHAnsi"/>
                <w:sz w:val="20"/>
                <w:szCs w:val="20"/>
              </w:rPr>
              <w:t>ESSENTIAL</w:t>
            </w:r>
          </w:p>
          <w:p w14:paraId="4447A880" w14:textId="77777777" w:rsidR="00850C2B" w:rsidRPr="005A7A7B" w:rsidRDefault="00850C2B" w:rsidP="00064EAC">
            <w:pPr>
              <w:shd w:val="clear" w:color="auto" w:fill="FFFFFF" w:themeFill="background1"/>
              <w:jc w:val="center"/>
              <w:rPr>
                <w:rFonts w:asciiTheme="minorHAnsi" w:eastAsia="Calibri" w:hAnsiTheme="minorHAnsi" w:cstheme="minorHAnsi"/>
                <w:b/>
                <w:szCs w:val="22"/>
              </w:rPr>
            </w:pPr>
            <w:r w:rsidRPr="005A7A7B">
              <w:rPr>
                <w:rFonts w:asciiTheme="minorHAnsi" w:eastAsia="Calibri" w:hAnsiTheme="minorHAnsi" w:cstheme="minorHAnsi"/>
                <w:sz w:val="20"/>
                <w:szCs w:val="20"/>
              </w:rPr>
              <w:t>OPR</w:t>
            </w:r>
          </w:p>
        </w:tc>
      </w:tr>
      <w:tr w:rsidR="00850C2B" w:rsidRPr="005A7A7B" w14:paraId="7E8494AC" w14:textId="77777777" w:rsidTr="005A7A7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0D33B51" w14:textId="57357EA3" w:rsidR="00850C2B" w:rsidRPr="005A7A7B" w:rsidRDefault="00850C2B" w:rsidP="00A02E37">
            <w:pPr>
              <w:pStyle w:val="TableText"/>
              <w:shd w:val="clear" w:color="auto" w:fill="FFFFFF" w:themeFill="background1"/>
              <w:spacing w:before="60" w:after="60"/>
              <w:jc w:val="center"/>
              <w:rPr>
                <w:rFonts w:asciiTheme="minorHAnsi" w:hAnsiTheme="minorHAnsi" w:cstheme="minorHAnsi"/>
              </w:rPr>
            </w:pPr>
            <w:r w:rsidRPr="005A7A7B">
              <w:rPr>
                <w:rFonts w:asciiTheme="minorHAnsi" w:hAnsiTheme="minorHAnsi" w:cstheme="minorHAnsi"/>
              </w:rPr>
              <w:lastRenderedPageBreak/>
              <w:t>GS51</w:t>
            </w:r>
            <w:r w:rsidR="00A45C26" w:rsidRPr="005A7A7B">
              <w:rPr>
                <w:rFonts w:asciiTheme="minorHAnsi" w:hAnsiTheme="minorHAnsi" w:cstheme="minorHAnsi"/>
              </w:rPr>
              <w:t>-</w:t>
            </w:r>
            <w:r w:rsidRPr="005A7A7B">
              <w:rPr>
                <w:rFonts w:asciiTheme="minorHAnsi" w:hAnsiTheme="minorHAnsi" w:cstheme="minorHAnsi"/>
              </w:rPr>
              <w:t>07</w:t>
            </w:r>
            <w:r w:rsidR="00A45C26" w:rsidRPr="005A7A7B">
              <w:rPr>
                <w:rFonts w:asciiTheme="minorHAnsi" w:hAnsiTheme="minorHAnsi" w:cstheme="minorHAnsi"/>
              </w:rPr>
              <w:t>-</w:t>
            </w:r>
            <w:r w:rsidRPr="005A7A7B">
              <w:rPr>
                <w:rFonts w:asciiTheme="minorHAnsi" w:hAnsiTheme="minorHAnsi" w:cstheme="minorHAnsi"/>
              </w:rPr>
              <w:t>15</w:t>
            </w:r>
            <w:r w:rsidR="00862D65" w:rsidRPr="005A7A7B">
              <w:rPr>
                <w:rFonts w:asciiTheme="minorHAnsi" w:hAnsiTheme="minorHAnsi" w:cstheme="minorHAnsi"/>
              </w:rPr>
              <w:fldChar w:fldCharType="begin"/>
            </w:r>
            <w:r w:rsidR="00862D65" w:rsidRPr="005A7A7B">
              <w:rPr>
                <w:rFonts w:asciiTheme="minorHAnsi" w:hAnsiTheme="minorHAnsi" w:cstheme="minorHAnsi"/>
              </w:rPr>
              <w:instrText xml:space="preserve"> XE “GS51-07-15" \f “dan” </w:instrText>
            </w:r>
            <w:r w:rsidR="00862D65" w:rsidRPr="005A7A7B">
              <w:rPr>
                <w:rFonts w:asciiTheme="minorHAnsi" w:hAnsiTheme="minorHAnsi" w:cstheme="minorHAnsi"/>
              </w:rPr>
              <w:fldChar w:fldCharType="end"/>
            </w:r>
          </w:p>
          <w:p w14:paraId="5C3C9126" w14:textId="3AF8006F" w:rsidR="00850C2B" w:rsidRPr="00862D65" w:rsidRDefault="006F1B39" w:rsidP="00862D65">
            <w:pPr>
              <w:pStyle w:val="TableText"/>
              <w:shd w:val="clear" w:color="auto" w:fill="FFFFFF" w:themeFill="background1"/>
              <w:spacing w:before="60" w:after="60"/>
              <w:jc w:val="center"/>
              <w:rPr>
                <w:rFonts w:asciiTheme="minorHAnsi" w:hAnsiTheme="minorHAnsi" w:cstheme="minorHAnsi"/>
              </w:rPr>
            </w:pPr>
            <w:r w:rsidRPr="005A7A7B">
              <w:rPr>
                <w:rFonts w:asciiTheme="minorHAnsi" w:hAnsiTheme="minorHAnsi" w:cstheme="minorHAnsi"/>
              </w:rPr>
              <w:t>Rev. 2</w:t>
            </w:r>
          </w:p>
        </w:tc>
        <w:tc>
          <w:tcPr>
            <w:tcW w:w="2900" w:type="pct"/>
            <w:tcBorders>
              <w:top w:val="single" w:sz="4" w:space="0" w:color="000000"/>
              <w:bottom w:val="single" w:sz="4" w:space="0" w:color="000000"/>
            </w:tcBorders>
            <w:tcMar>
              <w:top w:w="43" w:type="dxa"/>
              <w:left w:w="72" w:type="dxa"/>
              <w:bottom w:w="43" w:type="dxa"/>
              <w:right w:w="72" w:type="dxa"/>
            </w:tcMar>
          </w:tcPr>
          <w:p w14:paraId="1A993D97" w14:textId="77777777" w:rsidR="00850C2B" w:rsidRPr="00862D65" w:rsidRDefault="00850C2B" w:rsidP="004936C6">
            <w:pPr>
              <w:spacing w:before="60" w:after="60"/>
              <w:rPr>
                <w:b/>
                <w:bCs/>
                <w:i/>
                <w:iCs/>
              </w:rPr>
            </w:pPr>
            <w:r w:rsidRPr="00862D65">
              <w:rPr>
                <w:b/>
                <w:bCs/>
                <w:i/>
                <w:iCs/>
              </w:rPr>
              <w:t>Long</w:t>
            </w:r>
            <w:r w:rsidR="00A45C26" w:rsidRPr="00862D65">
              <w:rPr>
                <w:b/>
                <w:bCs/>
                <w:i/>
                <w:iCs/>
              </w:rPr>
              <w:t>-</w:t>
            </w:r>
            <w:r w:rsidRPr="00862D65">
              <w:rPr>
                <w:b/>
                <w:bCs/>
                <w:i/>
                <w:iCs/>
              </w:rPr>
              <w:t>Range Asset Plans (Final Version)</w:t>
            </w:r>
          </w:p>
          <w:p w14:paraId="03DC9B15" w14:textId="2E5A77AD" w:rsidR="00850C2B" w:rsidRPr="004936C6" w:rsidRDefault="00850C2B" w:rsidP="004936C6">
            <w:pPr>
              <w:spacing w:before="60" w:after="60"/>
            </w:pPr>
            <w:r w:rsidRPr="004936C6">
              <w:t>Final version of the agency’s long</w:t>
            </w:r>
            <w:r w:rsidR="00A45C26" w:rsidRPr="004936C6">
              <w:t>-</w:t>
            </w:r>
            <w:r w:rsidRPr="004936C6">
              <w:t>range strategic plan</w:t>
            </w:r>
            <w:r w:rsidR="00EC116D" w:rsidRPr="004936C6">
              <w:t>(s)</w:t>
            </w:r>
            <w:r w:rsidRPr="004936C6">
              <w:t xml:space="preserve"> for the management of its physical and intangible assets</w:t>
            </w:r>
            <w:r w:rsidR="00E56767" w:rsidRPr="004936C6">
              <w:t xml:space="preserve">. </w:t>
            </w:r>
            <w:r w:rsidRPr="004936C6">
              <w:fldChar w:fldCharType="begin"/>
            </w:r>
            <w:r w:rsidRPr="004936C6">
              <w:instrText xml:space="preserve"> XE "facilities:plans (long range)" \f “subject” </w:instrText>
            </w:r>
            <w:r w:rsidRPr="004936C6">
              <w:fldChar w:fldCharType="end"/>
            </w:r>
            <w:r w:rsidRPr="004936C6">
              <w:fldChar w:fldCharType="begin"/>
            </w:r>
            <w:r w:rsidRPr="004936C6">
              <w:instrText xml:space="preserve"> XE "plans</w:instrText>
            </w:r>
            <w:r w:rsidR="0062088B">
              <w:instrText xml:space="preserve"> (planning)</w:instrText>
            </w:r>
            <w:r w:rsidRPr="004936C6">
              <w:instrText>:assets</w:instrText>
            </w:r>
            <w:r w:rsidR="0062088B">
              <w:instrText xml:space="preserve"> (long-range</w:instrText>
            </w:r>
            <w:r w:rsidR="0075377F">
              <w:instrText xml:space="preserve"> planning)</w:instrText>
            </w:r>
            <w:r w:rsidRPr="004936C6">
              <w:instrText xml:space="preserve">" \f “subject” </w:instrText>
            </w:r>
            <w:r w:rsidRPr="004936C6">
              <w:fldChar w:fldCharType="end"/>
            </w:r>
            <w:r w:rsidRPr="004936C6">
              <w:fldChar w:fldCharType="begin"/>
            </w:r>
            <w:r w:rsidRPr="004936C6">
              <w:instrText xml:space="preserve"> XE "forecasting</w:instrText>
            </w:r>
            <w:r w:rsidR="003F50E8">
              <w:instrText xml:space="preserve"> (</w:instrText>
            </w:r>
            <w:r w:rsidRPr="004936C6">
              <w:instrText>asset</w:instrText>
            </w:r>
            <w:r w:rsidR="003F50E8">
              <w:instrText xml:space="preserve"> planning)</w:instrText>
            </w:r>
            <w:r w:rsidRPr="004936C6">
              <w:instrText xml:space="preserve">" \f “subject” </w:instrText>
            </w:r>
            <w:r w:rsidRPr="004936C6">
              <w:fldChar w:fldCharType="end"/>
            </w:r>
            <w:r w:rsidR="002A77F5" w:rsidRPr="004936C6">
              <w:fldChar w:fldCharType="begin"/>
            </w:r>
            <w:r w:rsidR="002A77F5" w:rsidRPr="004936C6">
              <w:instrText xml:space="preserve"> XE "Transportation Improvement Program (TIP)" \f “subject” </w:instrText>
            </w:r>
            <w:r w:rsidR="002A77F5" w:rsidRPr="004936C6">
              <w:fldChar w:fldCharType="end"/>
            </w:r>
            <w:r w:rsidR="007949ED" w:rsidRPr="004936C6">
              <w:fldChar w:fldCharType="begin"/>
            </w:r>
            <w:r w:rsidR="007949ED" w:rsidRPr="004936C6">
              <w:instrText xml:space="preserve"> XE "An</w:instrText>
            </w:r>
            <w:r w:rsidR="007B59DE" w:rsidRPr="004936C6">
              <w:instrText>nual Construction Program (ACP)</w:instrText>
            </w:r>
            <w:r w:rsidR="007949ED" w:rsidRPr="004936C6">
              <w:instrText xml:space="preserve">" \f “subject” </w:instrText>
            </w:r>
            <w:r w:rsidR="007949ED" w:rsidRPr="004936C6">
              <w:fldChar w:fldCharType="end"/>
            </w:r>
            <w:r w:rsidR="00E232A9" w:rsidRPr="004936C6">
              <w:fldChar w:fldCharType="begin"/>
            </w:r>
            <w:r w:rsidR="00E232A9" w:rsidRPr="004936C6">
              <w:instrText xml:space="preserve"> XE "stormwater pollution prevention plans" \f “subject” </w:instrText>
            </w:r>
            <w:r w:rsidR="00E232A9" w:rsidRPr="004936C6">
              <w:fldChar w:fldCharType="end"/>
            </w:r>
            <w:r w:rsidR="00E232A9" w:rsidRPr="004936C6">
              <w:fldChar w:fldCharType="begin"/>
            </w:r>
            <w:r w:rsidR="00E232A9" w:rsidRPr="004936C6">
              <w:instrText xml:space="preserve"> XE "pollution prevention plans (stormwater)" \f “subject” </w:instrText>
            </w:r>
            <w:r w:rsidR="00E232A9" w:rsidRPr="004936C6">
              <w:fldChar w:fldCharType="end"/>
            </w:r>
            <w:r w:rsidR="00E232A9" w:rsidRPr="004936C6">
              <w:fldChar w:fldCharType="begin"/>
            </w:r>
            <w:r w:rsidR="00E232A9" w:rsidRPr="004936C6">
              <w:instrText xml:space="preserve"> XE "plans</w:instrText>
            </w:r>
            <w:r w:rsidR="0075377F">
              <w:instrText xml:space="preserve"> (planning)</w:instrText>
            </w:r>
            <w:r w:rsidR="00E232A9" w:rsidRPr="004936C6">
              <w:instrText xml:space="preserve">:stormwater pollution prevention" \f “subject” </w:instrText>
            </w:r>
            <w:r w:rsidR="00E232A9" w:rsidRPr="004936C6">
              <w:fldChar w:fldCharType="end"/>
            </w:r>
            <w:r w:rsidR="00A5594E" w:rsidRPr="004936C6">
              <w:fldChar w:fldCharType="begin"/>
            </w:r>
            <w:r w:rsidR="00A5594E" w:rsidRPr="004936C6">
              <w:instrText xml:space="preserve"> XE "s</w:instrText>
            </w:r>
            <w:r w:rsidR="00A5594E">
              <w:instrText>olid</w:instrText>
            </w:r>
            <w:r w:rsidR="00E84FC3">
              <w:instrText xml:space="preserve"> waste management plans</w:instrText>
            </w:r>
            <w:r w:rsidR="00A5594E" w:rsidRPr="004936C6">
              <w:instrText xml:space="preserve">" \f “subject” </w:instrText>
            </w:r>
            <w:r w:rsidR="00A5594E" w:rsidRPr="004936C6">
              <w:fldChar w:fldCharType="end"/>
            </w:r>
          </w:p>
          <w:p w14:paraId="41362435" w14:textId="77777777" w:rsidR="00850C2B" w:rsidRPr="004936C6" w:rsidRDefault="00850C2B" w:rsidP="004936C6">
            <w:pPr>
              <w:spacing w:before="60" w:after="60"/>
            </w:pPr>
            <w:r w:rsidRPr="004936C6">
              <w:t>Includes, but is not limited to:</w:t>
            </w:r>
          </w:p>
          <w:p w14:paraId="5517EC34" w14:textId="77777777" w:rsidR="00850C2B" w:rsidRPr="004936C6" w:rsidRDefault="00850C2B" w:rsidP="00BC2B29">
            <w:pPr>
              <w:pStyle w:val="ListParagraph"/>
              <w:numPr>
                <w:ilvl w:val="0"/>
                <w:numId w:val="237"/>
              </w:numPr>
              <w:spacing w:before="60" w:after="60"/>
            </w:pPr>
            <w:r w:rsidRPr="004936C6">
              <w:t>Capital facilities/improvement plans;</w:t>
            </w:r>
          </w:p>
          <w:p w14:paraId="11CD76C3" w14:textId="559CDE1D" w:rsidR="00B972F7" w:rsidRPr="004936C6" w:rsidRDefault="00B972F7" w:rsidP="00BC2B29">
            <w:pPr>
              <w:pStyle w:val="ListParagraph"/>
              <w:numPr>
                <w:ilvl w:val="0"/>
                <w:numId w:val="237"/>
              </w:numPr>
              <w:spacing w:before="60" w:after="60"/>
            </w:pPr>
            <w:r w:rsidRPr="004936C6">
              <w:t>Comprehensive solid waste plans prepared in accordance with RCW 70</w:t>
            </w:r>
            <w:r w:rsidR="003241F5">
              <w:t>A</w:t>
            </w:r>
            <w:r w:rsidRPr="004936C6">
              <w:t>.</w:t>
            </w:r>
            <w:r w:rsidR="003241F5">
              <w:t>205</w:t>
            </w:r>
            <w:r w:rsidRPr="004936C6">
              <w:t>.0</w:t>
            </w:r>
            <w:r w:rsidR="003241F5">
              <w:t>4</w:t>
            </w:r>
            <w:r w:rsidRPr="004936C6">
              <w:t>0;</w:t>
            </w:r>
          </w:p>
          <w:p w14:paraId="1251D196" w14:textId="77777777" w:rsidR="00850C2B" w:rsidRPr="004936C6" w:rsidRDefault="00850C2B" w:rsidP="00BC2B29">
            <w:pPr>
              <w:pStyle w:val="ListParagraph"/>
              <w:numPr>
                <w:ilvl w:val="0"/>
                <w:numId w:val="237"/>
              </w:numPr>
              <w:spacing w:before="60" w:after="60"/>
            </w:pPr>
            <w:r w:rsidRPr="004936C6">
              <w:t>Environmental and conservation</w:t>
            </w:r>
            <w:r w:rsidR="00004810" w:rsidRPr="004936C6">
              <w:t xml:space="preserve"> plans</w:t>
            </w:r>
            <w:r w:rsidR="004F012D" w:rsidRPr="004936C6">
              <w:t>;</w:t>
            </w:r>
          </w:p>
          <w:p w14:paraId="67E22A8D" w14:textId="38D1AD31" w:rsidR="004F012D" w:rsidRPr="004936C6" w:rsidRDefault="00DC5D0E" w:rsidP="00BC2B29">
            <w:pPr>
              <w:pStyle w:val="ListParagraph"/>
              <w:numPr>
                <w:ilvl w:val="0"/>
                <w:numId w:val="237"/>
              </w:numPr>
              <w:spacing w:before="60" w:after="60"/>
            </w:pPr>
            <w:r w:rsidRPr="004936C6">
              <w:t>Transportation plans</w:t>
            </w:r>
            <w:r w:rsidR="00CD147D" w:rsidRPr="004936C6">
              <w:t xml:space="preserve"> (such as </w:t>
            </w:r>
            <w:r w:rsidRPr="004936C6">
              <w:t xml:space="preserve">comprehensive transportation plans approved by the legislative body in accordance with RCW 35.77.010, Transportation Improvement Plans (TIP) prepared in accordance with RCW 36.81.121, </w:t>
            </w:r>
            <w:r w:rsidR="00CD147D" w:rsidRPr="004936C6">
              <w:t>Annual Construction Program (ACP)</w:t>
            </w:r>
            <w:r w:rsidR="0086134A" w:rsidRPr="004936C6">
              <w:t xml:space="preserve"> prepared in accordance with RCW 36.81.130</w:t>
            </w:r>
            <w:r w:rsidR="00CD147D" w:rsidRPr="004936C6">
              <w:t>, etc.).</w:t>
            </w:r>
          </w:p>
          <w:p w14:paraId="6A8752DD" w14:textId="77777777" w:rsidR="00EA6D93" w:rsidRPr="004936C6" w:rsidRDefault="00850C2B" w:rsidP="004936C6">
            <w:pPr>
              <w:spacing w:before="60" w:after="60"/>
            </w:pPr>
            <w:r w:rsidRPr="004936C6">
              <w:t>Excludes</w:t>
            </w:r>
            <w:r w:rsidR="00EA6D93" w:rsidRPr="004936C6">
              <w:t>:</w:t>
            </w:r>
          </w:p>
          <w:p w14:paraId="015A955B" w14:textId="77777777" w:rsidR="003455DD" w:rsidRPr="004936C6" w:rsidRDefault="003455DD" w:rsidP="00BC2B29">
            <w:pPr>
              <w:pStyle w:val="ListParagraph"/>
              <w:numPr>
                <w:ilvl w:val="0"/>
                <w:numId w:val="238"/>
              </w:numPr>
              <w:spacing w:before="60" w:after="60"/>
            </w:pPr>
            <w:r w:rsidRPr="004936C6">
              <w:t xml:space="preserve">Plans held by the county engineer covered by </w:t>
            </w:r>
            <w:r w:rsidRPr="003455DD">
              <w:rPr>
                <w:i/>
                <w:iCs/>
              </w:rPr>
              <w:t>County Engineer Records (DAN GS2012-031)</w:t>
            </w:r>
            <w:r w:rsidRPr="004936C6">
              <w:t>;</w:t>
            </w:r>
          </w:p>
          <w:p w14:paraId="0B206FE5" w14:textId="77777777" w:rsidR="003455DD" w:rsidRPr="004936C6" w:rsidRDefault="003455DD" w:rsidP="00BC2B29">
            <w:pPr>
              <w:pStyle w:val="ListParagraph"/>
              <w:numPr>
                <w:ilvl w:val="0"/>
                <w:numId w:val="238"/>
              </w:numPr>
              <w:spacing w:before="60" w:after="60"/>
            </w:pPr>
            <w:r w:rsidRPr="004936C6">
              <w:t xml:space="preserve">Plans retained as part of the records of the governing body and retained in accordance with </w:t>
            </w:r>
            <w:r w:rsidRPr="003455DD">
              <w:rPr>
                <w:bCs/>
                <w:i/>
                <w:iCs/>
              </w:rPr>
              <w:t>Governing/Executive/Policy-Setting Body Records</w:t>
            </w:r>
            <w:r w:rsidRPr="003455DD">
              <w:rPr>
                <w:i/>
                <w:iCs/>
              </w:rPr>
              <w:t xml:space="preserve"> (DAN GS50-05A-13)</w:t>
            </w:r>
            <w:r w:rsidRPr="004936C6">
              <w:t>;</w:t>
            </w:r>
          </w:p>
          <w:p w14:paraId="767161A1" w14:textId="4FADF3E9" w:rsidR="003455DD" w:rsidRPr="004936C6" w:rsidRDefault="003455DD" w:rsidP="00BC2B29">
            <w:pPr>
              <w:pStyle w:val="ListParagraph"/>
              <w:numPr>
                <w:ilvl w:val="0"/>
                <w:numId w:val="238"/>
              </w:numPr>
              <w:spacing w:before="60" w:after="60"/>
            </w:pPr>
            <w:r w:rsidRPr="004936C6">
              <w:t>Project plans covered in the Design and Construction section</w:t>
            </w:r>
            <w:r>
              <w:t>;</w:t>
            </w:r>
          </w:p>
          <w:p w14:paraId="35236924" w14:textId="5AC8EE83" w:rsidR="00B70A33" w:rsidRPr="004936C6" w:rsidRDefault="003455DD" w:rsidP="00BC2B29">
            <w:pPr>
              <w:pStyle w:val="ListParagraph"/>
              <w:numPr>
                <w:ilvl w:val="0"/>
                <w:numId w:val="238"/>
              </w:numPr>
              <w:spacing w:before="60" w:after="60"/>
            </w:pPr>
            <w:r w:rsidRPr="003455DD">
              <w:rPr>
                <w:i/>
                <w:iCs/>
              </w:rPr>
              <w:t>Strategic Plans – Final Version (DAN GS2010-080)</w:t>
            </w:r>
            <w:r>
              <w:t>.</w:t>
            </w:r>
          </w:p>
        </w:tc>
        <w:tc>
          <w:tcPr>
            <w:tcW w:w="1000" w:type="pct"/>
            <w:tcBorders>
              <w:top w:val="single" w:sz="4" w:space="0" w:color="000000"/>
              <w:bottom w:val="single" w:sz="4" w:space="0" w:color="000000"/>
            </w:tcBorders>
            <w:tcMar>
              <w:top w:w="43" w:type="dxa"/>
              <w:left w:w="72" w:type="dxa"/>
              <w:bottom w:w="43" w:type="dxa"/>
              <w:right w:w="72" w:type="dxa"/>
            </w:tcMar>
          </w:tcPr>
          <w:p w14:paraId="2A854A98" w14:textId="77777777" w:rsidR="00850C2B" w:rsidRPr="005A7A7B" w:rsidRDefault="00850C2B" w:rsidP="00A02E37">
            <w:pPr>
              <w:shd w:val="clear" w:color="auto" w:fill="FFFFFF" w:themeFill="background1"/>
              <w:spacing w:before="60" w:after="60"/>
              <w:rPr>
                <w:rFonts w:asciiTheme="minorHAnsi" w:hAnsiTheme="minorHAnsi" w:cstheme="minorHAnsi"/>
                <w:bCs/>
              </w:rPr>
            </w:pPr>
            <w:r w:rsidRPr="005A7A7B">
              <w:rPr>
                <w:rFonts w:asciiTheme="minorHAnsi" w:hAnsiTheme="minorHAnsi" w:cstheme="minorHAnsi"/>
                <w:b/>
                <w:bCs/>
              </w:rPr>
              <w:t>Retain</w:t>
            </w:r>
            <w:r w:rsidRPr="005A7A7B">
              <w:rPr>
                <w:rFonts w:asciiTheme="minorHAnsi" w:hAnsiTheme="minorHAnsi" w:cstheme="minorHAnsi"/>
                <w:bCs/>
              </w:rPr>
              <w:t xml:space="preserve"> until superseded</w:t>
            </w:r>
          </w:p>
          <w:p w14:paraId="568B6BC1" w14:textId="77777777" w:rsidR="00850C2B" w:rsidRPr="005A7A7B" w:rsidRDefault="00850C2B" w:rsidP="00A02E37">
            <w:pPr>
              <w:shd w:val="clear" w:color="auto" w:fill="FFFFFF" w:themeFill="background1"/>
              <w:spacing w:before="60" w:after="60"/>
              <w:rPr>
                <w:rFonts w:asciiTheme="minorHAnsi" w:hAnsiTheme="minorHAnsi" w:cstheme="minorHAnsi"/>
                <w:bCs/>
                <w:i/>
              </w:rPr>
            </w:pPr>
            <w:r w:rsidRPr="005A7A7B">
              <w:rPr>
                <w:rFonts w:asciiTheme="minorHAnsi" w:hAnsiTheme="minorHAnsi" w:cstheme="minorHAnsi"/>
                <w:bCs/>
              </w:rPr>
              <w:t xml:space="preserve">   </w:t>
            </w:r>
            <w:r w:rsidRPr="005A7A7B">
              <w:rPr>
                <w:rFonts w:asciiTheme="minorHAnsi" w:hAnsiTheme="minorHAnsi" w:cstheme="minorHAnsi"/>
                <w:bCs/>
                <w:i/>
              </w:rPr>
              <w:t>then</w:t>
            </w:r>
          </w:p>
          <w:p w14:paraId="3DB1B058" w14:textId="61A65DD7" w:rsidR="00850C2B" w:rsidRPr="005A7A7B" w:rsidRDefault="00850C2B" w:rsidP="00A02E37">
            <w:pPr>
              <w:shd w:val="clear" w:color="auto" w:fill="FFFFFF" w:themeFill="background1"/>
              <w:spacing w:before="60" w:after="60"/>
              <w:rPr>
                <w:rFonts w:asciiTheme="minorHAnsi" w:hAnsiTheme="minorHAnsi" w:cstheme="minorHAnsi"/>
                <w:bCs/>
              </w:rPr>
            </w:pPr>
            <w:r w:rsidRPr="005A7A7B">
              <w:rPr>
                <w:rFonts w:asciiTheme="minorHAnsi" w:hAnsiTheme="minorHAnsi" w:cstheme="minorHAnsi"/>
                <w:b/>
                <w:bCs/>
              </w:rPr>
              <w:t>Transfer</w:t>
            </w:r>
            <w:r w:rsidRPr="005A7A7B">
              <w:rPr>
                <w:rFonts w:asciiTheme="minorHAnsi" w:hAnsiTheme="minorHAnsi" w:cstheme="minorHAnsi"/>
                <w:bCs/>
              </w:rPr>
              <w:t xml:space="preserve"> to Washington State Archives for appraisal and selective retention.</w:t>
            </w:r>
          </w:p>
        </w:tc>
        <w:tc>
          <w:tcPr>
            <w:tcW w:w="600" w:type="pct"/>
            <w:tcBorders>
              <w:top w:val="single" w:sz="4" w:space="0" w:color="000000"/>
              <w:bottom w:val="single" w:sz="4" w:space="0" w:color="000000"/>
            </w:tcBorders>
            <w:tcMar>
              <w:top w:w="43" w:type="dxa"/>
              <w:left w:w="72" w:type="dxa"/>
              <w:bottom w:w="43" w:type="dxa"/>
              <w:right w:w="72" w:type="dxa"/>
            </w:tcMar>
          </w:tcPr>
          <w:p w14:paraId="64C6E2A7" w14:textId="77777777" w:rsidR="00850C2B" w:rsidRPr="005A7A7B" w:rsidRDefault="00850C2B" w:rsidP="00A02E37">
            <w:pPr>
              <w:shd w:val="clear" w:color="auto" w:fill="FFFFFF" w:themeFill="background1"/>
              <w:spacing w:before="60"/>
              <w:jc w:val="center"/>
              <w:rPr>
                <w:rFonts w:asciiTheme="minorHAnsi" w:eastAsia="Calibri" w:hAnsiTheme="minorHAnsi" w:cstheme="minorHAnsi"/>
                <w:b/>
                <w:szCs w:val="22"/>
              </w:rPr>
            </w:pPr>
            <w:r w:rsidRPr="005A7A7B">
              <w:rPr>
                <w:rFonts w:asciiTheme="minorHAnsi" w:eastAsia="Calibri" w:hAnsiTheme="minorHAnsi" w:cstheme="minorHAnsi"/>
                <w:b/>
                <w:szCs w:val="22"/>
              </w:rPr>
              <w:t>ARCHIVAL</w:t>
            </w:r>
          </w:p>
          <w:p w14:paraId="3CF213D5" w14:textId="0D4FBCBA" w:rsidR="00850C2B" w:rsidRPr="005A7A7B" w:rsidRDefault="00850C2B" w:rsidP="00064EAC">
            <w:pPr>
              <w:shd w:val="clear" w:color="auto" w:fill="FFFFFF" w:themeFill="background1"/>
              <w:jc w:val="center"/>
              <w:rPr>
                <w:rFonts w:asciiTheme="minorHAnsi" w:eastAsia="Calibri" w:hAnsiTheme="minorHAnsi" w:cstheme="minorHAnsi"/>
                <w:b/>
                <w:sz w:val="16"/>
                <w:szCs w:val="16"/>
              </w:rPr>
            </w:pPr>
            <w:r w:rsidRPr="003455DD">
              <w:rPr>
                <w:rFonts w:asciiTheme="minorHAnsi" w:eastAsia="Calibri" w:hAnsiTheme="minorHAnsi" w:cstheme="minorHAnsi"/>
                <w:b/>
                <w:sz w:val="18"/>
                <w:szCs w:val="18"/>
              </w:rPr>
              <w:t>(Appraisal Required)</w:t>
            </w:r>
            <w:r w:rsidR="003455DD" w:rsidRPr="005A7A7B">
              <w:rPr>
                <w:rFonts w:asciiTheme="minorHAnsi" w:hAnsiTheme="minorHAnsi" w:cstheme="minorHAnsi"/>
              </w:rPr>
              <w:t xml:space="preserve"> </w:t>
            </w:r>
            <w:r w:rsidR="003455DD" w:rsidRPr="005A7A7B">
              <w:rPr>
                <w:rFonts w:asciiTheme="minorHAnsi" w:hAnsiTheme="minorHAnsi" w:cstheme="minorHAnsi"/>
              </w:rPr>
              <w:fldChar w:fldCharType="begin"/>
            </w:r>
            <w:r w:rsidR="003455DD" w:rsidRPr="005A7A7B">
              <w:rPr>
                <w:rFonts w:asciiTheme="minorHAnsi" w:hAnsiTheme="minorHAnsi" w:cstheme="minorHAnsi"/>
              </w:rPr>
              <w:instrText xml:space="preserve"> XE "ASSET MANAGEMENT:Planning:Long-Range Asset Plans (Final Version)” \f “archival” </w:instrText>
            </w:r>
            <w:r w:rsidR="003455DD" w:rsidRPr="005A7A7B">
              <w:rPr>
                <w:rFonts w:asciiTheme="minorHAnsi" w:hAnsiTheme="minorHAnsi" w:cstheme="minorHAnsi"/>
              </w:rPr>
              <w:fldChar w:fldCharType="end"/>
            </w:r>
          </w:p>
          <w:p w14:paraId="2DEFB330" w14:textId="77777777" w:rsidR="00850C2B" w:rsidRPr="005A7A7B" w:rsidRDefault="00850C2B" w:rsidP="00064EAC">
            <w:pPr>
              <w:shd w:val="clear" w:color="auto" w:fill="FFFFFF" w:themeFill="background1"/>
              <w:jc w:val="center"/>
              <w:rPr>
                <w:rFonts w:asciiTheme="minorHAnsi" w:eastAsia="Calibri" w:hAnsiTheme="minorHAnsi" w:cstheme="minorHAnsi"/>
                <w:sz w:val="20"/>
                <w:szCs w:val="20"/>
              </w:rPr>
            </w:pPr>
            <w:r w:rsidRPr="005A7A7B">
              <w:rPr>
                <w:rFonts w:asciiTheme="minorHAnsi" w:eastAsia="Calibri" w:hAnsiTheme="minorHAnsi" w:cstheme="minorHAnsi"/>
                <w:sz w:val="20"/>
                <w:szCs w:val="20"/>
              </w:rPr>
              <w:t>NON</w:t>
            </w:r>
            <w:r w:rsidR="00A45C26" w:rsidRPr="005A7A7B">
              <w:rPr>
                <w:rFonts w:asciiTheme="minorHAnsi" w:eastAsia="Calibri" w:hAnsiTheme="minorHAnsi" w:cstheme="minorHAnsi"/>
                <w:sz w:val="20"/>
                <w:szCs w:val="20"/>
              </w:rPr>
              <w:t>-</w:t>
            </w:r>
            <w:r w:rsidRPr="005A7A7B">
              <w:rPr>
                <w:rFonts w:asciiTheme="minorHAnsi" w:eastAsia="Calibri" w:hAnsiTheme="minorHAnsi" w:cstheme="minorHAnsi"/>
                <w:sz w:val="20"/>
                <w:szCs w:val="20"/>
              </w:rPr>
              <w:t>ESSENTIAL</w:t>
            </w:r>
          </w:p>
          <w:p w14:paraId="5FBA05FD" w14:textId="77777777" w:rsidR="00850C2B" w:rsidRPr="005A7A7B" w:rsidRDefault="00850C2B" w:rsidP="00064EAC">
            <w:pPr>
              <w:shd w:val="clear" w:color="auto" w:fill="FFFFFF" w:themeFill="background1"/>
              <w:jc w:val="center"/>
              <w:rPr>
                <w:rFonts w:asciiTheme="minorHAnsi" w:eastAsia="Calibri" w:hAnsiTheme="minorHAnsi" w:cstheme="minorHAnsi"/>
                <w:sz w:val="20"/>
                <w:szCs w:val="20"/>
              </w:rPr>
            </w:pPr>
            <w:r w:rsidRPr="005A7A7B">
              <w:rPr>
                <w:rFonts w:asciiTheme="minorHAnsi" w:eastAsia="Calibri" w:hAnsiTheme="minorHAnsi" w:cstheme="minorHAnsi"/>
                <w:sz w:val="20"/>
                <w:szCs w:val="20"/>
              </w:rPr>
              <w:t>OPR</w:t>
            </w:r>
          </w:p>
        </w:tc>
      </w:tr>
    </w:tbl>
    <w:p w14:paraId="006089B7" w14:textId="77777777" w:rsidR="00FE0CF2" w:rsidRDefault="00FE0CF2" w:rsidP="00064EAC">
      <w:pPr>
        <w:shd w:val="clear" w:color="auto" w:fill="FFFFFF" w:themeFill="background1"/>
      </w:pPr>
    </w:p>
    <w:p w14:paraId="128FE243" w14:textId="77777777" w:rsidR="005C2A45" w:rsidRDefault="005C2A4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D56D7" w:rsidRPr="00696B26" w14:paraId="5B37044E" w14:textId="77777777" w:rsidTr="00ED56D7">
        <w:trPr>
          <w:cantSplit/>
          <w:trHeight w:val="288"/>
          <w:tblHeader/>
          <w:jc w:val="center"/>
        </w:trPr>
        <w:tc>
          <w:tcPr>
            <w:tcW w:w="5000" w:type="pct"/>
            <w:gridSpan w:val="4"/>
            <w:tcMar>
              <w:top w:w="43" w:type="dxa"/>
              <w:left w:w="72" w:type="dxa"/>
              <w:bottom w:w="43" w:type="dxa"/>
              <w:right w:w="72" w:type="dxa"/>
            </w:tcMar>
          </w:tcPr>
          <w:p w14:paraId="34E7E155" w14:textId="31C47A3F" w:rsidR="00ED56D7" w:rsidRPr="00696B26" w:rsidRDefault="002C2CE2" w:rsidP="00ED56D7">
            <w:pPr>
              <w:pStyle w:val="Activties"/>
              <w:numPr>
                <w:ilvl w:val="1"/>
                <w:numId w:val="1"/>
              </w:numPr>
              <w:ind w:left="695" w:hanging="695"/>
              <w:rPr>
                <w:rFonts w:asciiTheme="minorHAnsi" w:hAnsiTheme="minorHAnsi"/>
                <w:color w:val="000000"/>
              </w:rPr>
            </w:pPr>
            <w:bookmarkStart w:id="41" w:name="_Toc527987246"/>
            <w:bookmarkStart w:id="42" w:name="_Toc176417913"/>
            <w:r>
              <w:rPr>
                <w:rFonts w:asciiTheme="minorHAnsi" w:hAnsiTheme="minorHAnsi"/>
                <w:color w:val="000000"/>
              </w:rPr>
              <w:lastRenderedPageBreak/>
              <w:t>S</w:t>
            </w:r>
            <w:r>
              <w:rPr>
                <w:color w:val="000000"/>
              </w:rPr>
              <w:t xml:space="preserve">AFETY AND </w:t>
            </w:r>
            <w:r w:rsidR="00ED56D7" w:rsidRPr="00696B26">
              <w:rPr>
                <w:rFonts w:asciiTheme="minorHAnsi" w:hAnsiTheme="minorHAnsi"/>
                <w:color w:val="000000"/>
              </w:rPr>
              <w:t>SECURITY</w:t>
            </w:r>
            <w:bookmarkEnd w:id="41"/>
            <w:bookmarkEnd w:id="42"/>
          </w:p>
          <w:p w14:paraId="3EBC5C8B" w14:textId="093F1047" w:rsidR="00ED56D7" w:rsidRPr="00696B26" w:rsidRDefault="00ED56D7" w:rsidP="00ED56D7">
            <w:pPr>
              <w:pStyle w:val="ActivityText"/>
              <w:rPr>
                <w:rFonts w:asciiTheme="minorHAnsi" w:hAnsiTheme="minorHAnsi"/>
              </w:rPr>
            </w:pPr>
            <w:r w:rsidRPr="00696B26">
              <w:rPr>
                <w:rFonts w:asciiTheme="minorHAnsi" w:hAnsiTheme="minorHAnsi"/>
              </w:rPr>
              <w:t>The activit</w:t>
            </w:r>
            <w:r w:rsidR="002C2CE2">
              <w:rPr>
                <w:rFonts w:asciiTheme="minorHAnsi" w:hAnsiTheme="minorHAnsi"/>
              </w:rPr>
              <w:t xml:space="preserve">ies associated with </w:t>
            </w:r>
            <w:r w:rsidRPr="00696B26">
              <w:rPr>
                <w:rFonts w:asciiTheme="minorHAnsi" w:hAnsiTheme="minorHAnsi"/>
              </w:rPr>
              <w:t xml:space="preserve">protecting </w:t>
            </w:r>
            <w:r w:rsidR="002C2CE2">
              <w:rPr>
                <w:rFonts w:asciiTheme="minorHAnsi" w:hAnsiTheme="minorHAnsi"/>
              </w:rPr>
              <w:t xml:space="preserve">people and </w:t>
            </w:r>
            <w:r w:rsidRPr="00696B26">
              <w:rPr>
                <w:rFonts w:asciiTheme="minorHAnsi" w:hAnsiTheme="minorHAnsi"/>
              </w:rPr>
              <w:t>the agency’s assets against danger, loss, or threat.</w:t>
            </w:r>
          </w:p>
        </w:tc>
      </w:tr>
      <w:tr w:rsidR="00ED56D7" w:rsidRPr="00696B26" w14:paraId="3673CD3C" w14:textId="77777777" w:rsidTr="00ED56D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68AD0CEF" w14:textId="77777777" w:rsidR="00ED56D7" w:rsidRPr="00696B26" w:rsidRDefault="00ED56D7" w:rsidP="00ED56D7">
            <w:pPr>
              <w:jc w:val="center"/>
              <w:rPr>
                <w:rFonts w:asciiTheme="minorHAnsi" w:eastAsia="Calibri" w:hAnsiTheme="minorHAnsi" w:cs="Times New Roman"/>
                <w:b/>
                <w:sz w:val="16"/>
                <w:szCs w:val="16"/>
              </w:rPr>
            </w:pPr>
            <w:bookmarkStart w:id="43" w:name="_Hlk126832112"/>
            <w:r w:rsidRPr="00696B26">
              <w:rPr>
                <w:rFonts w:asciiTheme="minorHAnsi" w:eastAsia="Calibri" w:hAnsiTheme="minorHAnsi" w:cs="Times New Roman"/>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1D61C8B" w14:textId="77777777" w:rsidR="00ED56D7" w:rsidRPr="00696B26" w:rsidRDefault="00ED56D7" w:rsidP="00ED56D7">
            <w:pPr>
              <w:jc w:val="center"/>
              <w:rPr>
                <w:rFonts w:asciiTheme="minorHAnsi" w:eastAsia="Calibri" w:hAnsiTheme="minorHAnsi" w:cs="Times New Roman"/>
                <w:b/>
                <w:sz w:val="18"/>
                <w:szCs w:val="18"/>
              </w:rPr>
            </w:pPr>
            <w:r w:rsidRPr="00696B26">
              <w:rPr>
                <w:rFonts w:asciiTheme="minorHAnsi" w:eastAsia="Calibri" w:hAnsiTheme="minorHAns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E11D3AB" w14:textId="77777777" w:rsidR="00ED56D7" w:rsidRPr="00696B26" w:rsidRDefault="00ED56D7" w:rsidP="00ED56D7">
            <w:pPr>
              <w:jc w:val="center"/>
              <w:rPr>
                <w:rFonts w:asciiTheme="minorHAnsi" w:eastAsia="Calibri" w:hAnsiTheme="minorHAnsi" w:cs="Times New Roman"/>
                <w:b/>
                <w:sz w:val="20"/>
                <w:szCs w:val="20"/>
              </w:rPr>
            </w:pPr>
            <w:r w:rsidRPr="00696B26">
              <w:rPr>
                <w:rFonts w:asciiTheme="minorHAnsi" w:eastAsia="Calibri" w:hAnsiTheme="minorHAnsi" w:cs="Times New Roman"/>
                <w:b/>
                <w:sz w:val="20"/>
                <w:szCs w:val="20"/>
              </w:rPr>
              <w:t xml:space="preserve">RETENTION AND </w:t>
            </w:r>
          </w:p>
          <w:p w14:paraId="2CF2126D" w14:textId="77777777" w:rsidR="00ED56D7" w:rsidRPr="00696B26" w:rsidRDefault="00ED56D7" w:rsidP="00ED56D7">
            <w:pPr>
              <w:jc w:val="center"/>
              <w:rPr>
                <w:rFonts w:asciiTheme="minorHAnsi" w:eastAsia="Calibri" w:hAnsiTheme="minorHAnsi" w:cs="Times New Roman"/>
                <w:b/>
                <w:sz w:val="20"/>
                <w:szCs w:val="20"/>
              </w:rPr>
            </w:pPr>
            <w:r w:rsidRPr="00696B26">
              <w:rPr>
                <w:rFonts w:asciiTheme="minorHAnsi" w:eastAsia="Calibri" w:hAnsiTheme="minorHAns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DB9A820" w14:textId="77777777" w:rsidR="00ED56D7" w:rsidRPr="00696B26" w:rsidRDefault="00ED56D7" w:rsidP="00ED56D7">
            <w:pPr>
              <w:jc w:val="center"/>
              <w:rPr>
                <w:rFonts w:asciiTheme="minorHAnsi" w:eastAsia="Calibri" w:hAnsiTheme="minorHAnsi" w:cs="Times New Roman"/>
                <w:b/>
                <w:sz w:val="20"/>
                <w:szCs w:val="20"/>
              </w:rPr>
            </w:pPr>
            <w:r w:rsidRPr="00696B26">
              <w:rPr>
                <w:rFonts w:asciiTheme="minorHAnsi" w:eastAsia="Calibri" w:hAnsiTheme="minorHAnsi" w:cs="Times New Roman"/>
                <w:b/>
                <w:sz w:val="20"/>
                <w:szCs w:val="20"/>
              </w:rPr>
              <w:t>DESIGNATION</w:t>
            </w:r>
          </w:p>
        </w:tc>
      </w:tr>
      <w:bookmarkEnd w:id="43"/>
      <w:tr w:rsidR="00ED56D7" w:rsidRPr="00696B26" w14:paraId="1AA4B818" w14:textId="77777777" w:rsidTr="00ED56D7">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3954912" w14:textId="77777777" w:rsidR="00ED56D7" w:rsidRPr="00696B26" w:rsidRDefault="00ED56D7" w:rsidP="00ED56D7">
            <w:pPr>
              <w:pStyle w:val="TableText"/>
              <w:spacing w:before="60" w:after="60"/>
              <w:jc w:val="center"/>
              <w:rPr>
                <w:rFonts w:asciiTheme="minorHAnsi" w:hAnsiTheme="minorHAnsi"/>
              </w:rPr>
            </w:pPr>
            <w:r w:rsidRPr="00696B26">
              <w:rPr>
                <w:rFonts w:asciiTheme="minorHAnsi" w:hAnsiTheme="minorHAnsi"/>
              </w:rPr>
              <w:t>GS</w:t>
            </w:r>
            <w:r w:rsidR="00782A9F">
              <w:rPr>
                <w:rFonts w:asciiTheme="minorHAnsi" w:hAnsiTheme="minorHAnsi"/>
              </w:rPr>
              <w:t>2010-002</w:t>
            </w:r>
            <w:r w:rsidRPr="00696B26">
              <w:rPr>
                <w:rFonts w:asciiTheme="minorHAnsi" w:hAnsiTheme="minorHAnsi"/>
              </w:rPr>
              <w:fldChar w:fldCharType="begin"/>
            </w:r>
            <w:r w:rsidRPr="00696B26">
              <w:rPr>
                <w:rFonts w:asciiTheme="minorHAnsi" w:hAnsiTheme="minorHAnsi"/>
              </w:rPr>
              <w:instrText xml:space="preserve"> XE "GS</w:instrText>
            </w:r>
            <w:r w:rsidR="00782A9F">
              <w:rPr>
                <w:rFonts w:asciiTheme="minorHAnsi" w:hAnsiTheme="minorHAnsi"/>
              </w:rPr>
              <w:instrText>2010-002</w:instrText>
            </w:r>
            <w:r w:rsidRPr="00696B26">
              <w:rPr>
                <w:rFonts w:asciiTheme="minorHAnsi" w:hAnsiTheme="minorHAnsi"/>
              </w:rPr>
              <w:instrText>" \f “dan”</w:instrText>
            </w:r>
            <w:r w:rsidRPr="00696B26">
              <w:rPr>
                <w:rFonts w:asciiTheme="minorHAnsi" w:hAnsiTheme="minorHAnsi"/>
              </w:rPr>
              <w:fldChar w:fldCharType="end"/>
            </w:r>
          </w:p>
          <w:p w14:paraId="6120FBF2" w14:textId="77777777" w:rsidR="00ED56D7" w:rsidRPr="00696B26" w:rsidRDefault="00ED56D7" w:rsidP="00782A9F">
            <w:pPr>
              <w:pStyle w:val="TableText"/>
              <w:spacing w:before="60" w:after="60"/>
              <w:jc w:val="center"/>
              <w:rPr>
                <w:rFonts w:asciiTheme="minorHAnsi" w:hAnsiTheme="minorHAnsi"/>
              </w:rPr>
            </w:pPr>
            <w:r w:rsidRPr="00696B26">
              <w:rPr>
                <w:rFonts w:asciiTheme="minorHAnsi" w:hAnsiTheme="minorHAnsi"/>
              </w:rPr>
              <w:t xml:space="preserve">Rev. </w:t>
            </w:r>
            <w:r w:rsidR="00782A9F">
              <w:rPr>
                <w:rFonts w:asciiTheme="minorHAnsi" w:hAnsiTheme="minorHAnsi"/>
              </w:rPr>
              <w:t>2</w:t>
            </w:r>
          </w:p>
        </w:tc>
        <w:tc>
          <w:tcPr>
            <w:tcW w:w="2900" w:type="pct"/>
            <w:tcBorders>
              <w:top w:val="single" w:sz="4" w:space="0" w:color="000000"/>
              <w:bottom w:val="single" w:sz="4" w:space="0" w:color="000000"/>
            </w:tcBorders>
            <w:tcMar>
              <w:top w:w="43" w:type="dxa"/>
              <w:left w:w="72" w:type="dxa"/>
              <w:bottom w:w="43" w:type="dxa"/>
              <w:right w:w="72" w:type="dxa"/>
            </w:tcMar>
          </w:tcPr>
          <w:p w14:paraId="496E6CE6" w14:textId="77777777" w:rsidR="00ED56D7" w:rsidRPr="00696B26" w:rsidRDefault="00ED56D7" w:rsidP="00ED56D7">
            <w:pPr>
              <w:pStyle w:val="RecordTitles"/>
              <w:spacing w:before="60"/>
              <w:rPr>
                <w:rFonts w:asciiTheme="minorHAnsi" w:hAnsiTheme="minorHAnsi"/>
              </w:rPr>
            </w:pPr>
            <w:r w:rsidRPr="00696B26">
              <w:rPr>
                <w:rFonts w:asciiTheme="minorHAnsi" w:hAnsiTheme="minorHAnsi"/>
              </w:rPr>
              <w:t>Authorization – Building/Facility Access</w:t>
            </w:r>
          </w:p>
          <w:p w14:paraId="2C54824E" w14:textId="7645EDD1" w:rsidR="00ED56D7" w:rsidRPr="00696B26" w:rsidRDefault="00ED56D7" w:rsidP="00ED56D7">
            <w:pPr>
              <w:pStyle w:val="TableText"/>
              <w:spacing w:before="60" w:after="60"/>
              <w:rPr>
                <w:rFonts w:asciiTheme="minorHAnsi" w:hAnsiTheme="minorHAnsi"/>
              </w:rPr>
            </w:pPr>
            <w:r w:rsidRPr="00696B26">
              <w:rPr>
                <w:rFonts w:asciiTheme="minorHAnsi" w:hAnsiTheme="minorHAnsi"/>
              </w:rPr>
              <w:t xml:space="preserve">Records documenting the authorization of access for </w:t>
            </w:r>
            <w:r w:rsidR="00F955A1">
              <w:rPr>
                <w:rFonts w:asciiTheme="minorHAnsi" w:hAnsiTheme="minorHAnsi"/>
              </w:rPr>
              <w:t>sta</w:t>
            </w:r>
            <w:r w:rsidR="007B28FA">
              <w:rPr>
                <w:rFonts w:asciiTheme="minorHAnsi" w:hAnsiTheme="minorHAnsi"/>
              </w:rPr>
              <w:t xml:space="preserve">ff, </w:t>
            </w:r>
            <w:r w:rsidRPr="00696B26">
              <w:rPr>
                <w:rFonts w:asciiTheme="minorHAnsi" w:hAnsiTheme="minorHAnsi"/>
              </w:rPr>
              <w:t>contractors</w:t>
            </w:r>
            <w:r w:rsidR="00782A9F">
              <w:rPr>
                <w:rFonts w:asciiTheme="minorHAnsi" w:hAnsiTheme="minorHAnsi"/>
              </w:rPr>
              <w:t>, students,</w:t>
            </w:r>
            <w:r w:rsidRPr="00696B26">
              <w:rPr>
                <w:rFonts w:asciiTheme="minorHAnsi" w:hAnsiTheme="minorHAnsi"/>
              </w:rPr>
              <w:t xml:space="preserve"> volunteers</w:t>
            </w:r>
            <w:r w:rsidR="007B28FA">
              <w:rPr>
                <w:rFonts w:asciiTheme="minorHAnsi" w:hAnsiTheme="minorHAnsi"/>
              </w:rPr>
              <w:t>, visitors, etc.</w:t>
            </w:r>
            <w:r w:rsidRPr="00696B26">
              <w:rPr>
                <w:rFonts w:asciiTheme="minorHAnsi" w:hAnsiTheme="minorHAnsi"/>
              </w:rPr>
              <w:t xml:space="preserve"> to agency buildings and facilities.</w:t>
            </w:r>
            <w:r w:rsidRPr="00696B26">
              <w:rPr>
                <w:rFonts w:asciiTheme="minorHAnsi" w:hAnsiTheme="minorHAnsi"/>
              </w:rPr>
              <w:fldChar w:fldCharType="begin"/>
            </w:r>
            <w:r w:rsidRPr="00696B26">
              <w:rPr>
                <w:rFonts w:asciiTheme="minorHAnsi" w:hAnsiTheme="minorHAnsi"/>
              </w:rPr>
              <w:instrText xml:space="preserve"> XE "buildings</w:instrText>
            </w:r>
            <w:r w:rsidR="00B512C8">
              <w:rPr>
                <w:rFonts w:asciiTheme="minorHAnsi" w:hAnsiTheme="minorHAnsi"/>
              </w:rPr>
              <w:instrText xml:space="preserve"> (agency facilities)</w:instrText>
            </w:r>
            <w:r w:rsidRPr="00696B26">
              <w:rPr>
                <w:rFonts w:asciiTheme="minorHAnsi" w:hAnsiTheme="minorHAnsi"/>
              </w:rPr>
              <w:instrText xml:space="preserve">:security:access authorizations/logs"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"facilities:security:access authorizations/logs"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"security:access/authorization:buildings/facilities"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"access (security):buildings/facilities"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"identification badges (security)"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"keys/keycards (building/facility security):authorizations/assignments/transaction logs" \f “Subject" </w:instrText>
            </w:r>
            <w:r w:rsidRPr="00696B26">
              <w:rPr>
                <w:rFonts w:asciiTheme="minorHAnsi" w:hAnsiTheme="minorHAnsi"/>
              </w:rPr>
              <w:fldChar w:fldCharType="end"/>
            </w:r>
          </w:p>
          <w:p w14:paraId="4117C081" w14:textId="77777777" w:rsidR="00ED56D7" w:rsidRPr="00696B26" w:rsidRDefault="00ED56D7" w:rsidP="00ED56D7">
            <w:pPr>
              <w:pStyle w:val="RecordTitles"/>
              <w:spacing w:before="60"/>
              <w:rPr>
                <w:rFonts w:asciiTheme="minorHAnsi" w:hAnsiTheme="minorHAnsi"/>
                <w:b w:val="0"/>
                <w:i w:val="0"/>
              </w:rPr>
            </w:pPr>
            <w:r w:rsidRPr="00696B26">
              <w:rPr>
                <w:rFonts w:asciiTheme="minorHAnsi" w:hAnsiTheme="minorHAnsi"/>
                <w:b w:val="0"/>
                <w:i w:val="0"/>
              </w:rPr>
              <w:t>Includes, but is not limited to:</w:t>
            </w:r>
          </w:p>
          <w:p w14:paraId="4740EA5B" w14:textId="77777777" w:rsidR="00ED56D7" w:rsidRPr="00696B26" w:rsidRDefault="00ED56D7" w:rsidP="00BC2B29">
            <w:pPr>
              <w:pStyle w:val="BULLETS"/>
              <w:numPr>
                <w:ilvl w:val="0"/>
                <w:numId w:val="58"/>
              </w:numPr>
              <w:spacing w:before="60" w:after="60"/>
              <w:contextualSpacing/>
              <w:rPr>
                <w:rFonts w:asciiTheme="minorHAnsi" w:hAnsiTheme="minorHAnsi"/>
              </w:rPr>
            </w:pPr>
            <w:r w:rsidRPr="00696B26">
              <w:rPr>
                <w:rFonts w:asciiTheme="minorHAnsi" w:hAnsiTheme="minorHAnsi"/>
              </w:rPr>
              <w:t>Requests and approvals for access and permissions;</w:t>
            </w:r>
          </w:p>
          <w:p w14:paraId="206B8891" w14:textId="77777777" w:rsidR="00ED56D7" w:rsidRPr="00696B26" w:rsidRDefault="00ED56D7" w:rsidP="00BC2B29">
            <w:pPr>
              <w:pStyle w:val="BULLETS"/>
              <w:numPr>
                <w:ilvl w:val="0"/>
                <w:numId w:val="58"/>
              </w:numPr>
              <w:spacing w:before="60" w:after="60"/>
              <w:rPr>
                <w:rFonts w:asciiTheme="minorHAnsi" w:hAnsiTheme="minorHAnsi"/>
              </w:rPr>
            </w:pPr>
            <w:r w:rsidRPr="00696B26">
              <w:rPr>
                <w:rFonts w:asciiTheme="minorHAnsi" w:hAnsiTheme="minorHAnsi"/>
              </w:rPr>
              <w:t>Assignment of security identification badges, building/card keys, access codes, etc.</w:t>
            </w:r>
          </w:p>
          <w:p w14:paraId="319FFC82" w14:textId="77777777" w:rsidR="00D81DC7" w:rsidRDefault="00ED56D7" w:rsidP="00782A9F">
            <w:pPr>
              <w:pStyle w:val="BULLETS"/>
              <w:numPr>
                <w:ilvl w:val="0"/>
                <w:numId w:val="0"/>
              </w:numPr>
              <w:spacing w:before="60" w:after="60"/>
              <w:contextualSpacing/>
              <w:rPr>
                <w:rFonts w:asciiTheme="minorHAnsi" w:hAnsiTheme="minorHAnsi"/>
              </w:rPr>
            </w:pPr>
            <w:r w:rsidRPr="00696B26">
              <w:rPr>
                <w:rFonts w:asciiTheme="minorHAnsi" w:hAnsiTheme="minorHAnsi"/>
              </w:rPr>
              <w:t>Excludes records covered by</w:t>
            </w:r>
            <w:r w:rsidR="00D81DC7">
              <w:rPr>
                <w:rFonts w:asciiTheme="minorHAnsi" w:hAnsiTheme="minorHAnsi"/>
              </w:rPr>
              <w:t>:</w:t>
            </w:r>
          </w:p>
          <w:p w14:paraId="1EDAF8E1" w14:textId="1EFBAA58" w:rsidR="00D81DC7" w:rsidRPr="00D81DC7" w:rsidRDefault="00F955A1" w:rsidP="00BC2B29">
            <w:pPr>
              <w:pStyle w:val="BULLETS"/>
              <w:numPr>
                <w:ilvl w:val="0"/>
                <w:numId w:val="260"/>
              </w:numPr>
              <w:spacing w:before="60" w:after="60"/>
              <w:contextualSpacing/>
              <w:rPr>
                <w:rFonts w:asciiTheme="minorHAnsi" w:hAnsiTheme="minorHAnsi"/>
              </w:rPr>
            </w:pPr>
            <w:r w:rsidRPr="00F955A1">
              <w:rPr>
                <w:rFonts w:asciiTheme="minorHAnsi" w:hAnsiTheme="minorHAnsi"/>
                <w:i/>
                <w:iCs/>
              </w:rPr>
              <w:t>Authorization – System/Telecommunications Access (DAN GS2024-</w:t>
            </w:r>
            <w:r w:rsidR="009317AB">
              <w:rPr>
                <w:rFonts w:asciiTheme="minorHAnsi" w:hAnsiTheme="minorHAnsi"/>
                <w:i/>
                <w:iCs/>
              </w:rPr>
              <w:t>003</w:t>
            </w:r>
            <w:r w:rsidRPr="00F955A1">
              <w:rPr>
                <w:rFonts w:asciiTheme="minorHAnsi" w:hAnsiTheme="minorHAnsi"/>
                <w:i/>
                <w:iCs/>
              </w:rPr>
              <w:t>)</w:t>
            </w:r>
            <w:r>
              <w:rPr>
                <w:rFonts w:asciiTheme="minorHAnsi" w:hAnsiTheme="minorHAnsi"/>
              </w:rPr>
              <w:t>;</w:t>
            </w:r>
          </w:p>
          <w:p w14:paraId="5862DE8B" w14:textId="6000EEEE" w:rsidR="00ED56D7" w:rsidRPr="00696B26" w:rsidRDefault="00ED56D7" w:rsidP="00BC2B29">
            <w:pPr>
              <w:pStyle w:val="BULLETS"/>
              <w:numPr>
                <w:ilvl w:val="0"/>
                <w:numId w:val="260"/>
              </w:numPr>
              <w:spacing w:before="60" w:after="60"/>
              <w:contextualSpacing/>
              <w:rPr>
                <w:rFonts w:asciiTheme="minorHAnsi" w:hAnsiTheme="minorHAnsi"/>
              </w:rPr>
            </w:pPr>
            <w:r w:rsidRPr="00696B26">
              <w:rPr>
                <w:rFonts w:asciiTheme="minorHAnsi" w:hAnsiTheme="minorHAnsi"/>
                <w:i/>
              </w:rPr>
              <w:t>Entry/Exit Logs – Facilities (DAN GS</w:t>
            </w:r>
            <w:r w:rsidR="00782A9F">
              <w:rPr>
                <w:rFonts w:asciiTheme="minorHAnsi" w:hAnsiTheme="minorHAnsi"/>
                <w:i/>
              </w:rPr>
              <w:t>50-06B-20</w:t>
            </w:r>
            <w:r w:rsidRPr="00696B26">
              <w:rPr>
                <w:rFonts w:asciiTheme="minorHAnsi" w:hAnsiTheme="minorHAnsi"/>
                <w:i/>
              </w:rPr>
              <w:t>)</w:t>
            </w:r>
            <w:r w:rsidRPr="00696B26">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6400595A" w14:textId="77777777" w:rsidR="00ED56D7" w:rsidRPr="00696B26" w:rsidRDefault="00ED56D7" w:rsidP="00ED56D7">
            <w:pPr>
              <w:spacing w:before="60" w:after="60"/>
              <w:rPr>
                <w:rFonts w:asciiTheme="minorHAnsi" w:eastAsia="Calibri" w:hAnsiTheme="minorHAnsi" w:cs="Times New Roman"/>
              </w:rPr>
            </w:pPr>
            <w:r w:rsidRPr="00696B26">
              <w:rPr>
                <w:rFonts w:asciiTheme="minorHAnsi" w:eastAsia="Calibri" w:hAnsiTheme="minorHAnsi" w:cs="Times New Roman"/>
                <w:b/>
              </w:rPr>
              <w:t xml:space="preserve">Retain </w:t>
            </w:r>
            <w:r w:rsidRPr="00696B26">
              <w:rPr>
                <w:rFonts w:asciiTheme="minorHAnsi" w:eastAsia="Calibri" w:hAnsiTheme="minorHAnsi" w:cs="Times New Roman"/>
              </w:rPr>
              <w:t>for 6 years after termination of access</w:t>
            </w:r>
          </w:p>
          <w:p w14:paraId="7C70D03F" w14:textId="77777777" w:rsidR="00ED56D7" w:rsidRPr="00696B26" w:rsidRDefault="00ED56D7" w:rsidP="00ED56D7">
            <w:pPr>
              <w:spacing w:before="60" w:after="60"/>
              <w:rPr>
                <w:rFonts w:asciiTheme="minorHAnsi" w:eastAsia="Calibri" w:hAnsiTheme="minorHAnsi" w:cs="Times New Roman"/>
                <w:i/>
              </w:rPr>
            </w:pPr>
            <w:r w:rsidRPr="00696B26">
              <w:rPr>
                <w:rFonts w:asciiTheme="minorHAnsi" w:eastAsia="Calibri" w:hAnsiTheme="minorHAnsi" w:cs="Times New Roman"/>
              </w:rPr>
              <w:t xml:space="preserve">   </w:t>
            </w:r>
            <w:r w:rsidRPr="00696B26">
              <w:rPr>
                <w:rFonts w:asciiTheme="minorHAnsi" w:eastAsia="Calibri" w:hAnsiTheme="minorHAnsi" w:cs="Times New Roman"/>
                <w:i/>
              </w:rPr>
              <w:t>then</w:t>
            </w:r>
          </w:p>
          <w:p w14:paraId="0EF1F913" w14:textId="77777777" w:rsidR="00ED56D7" w:rsidRPr="00696B26" w:rsidRDefault="00ED56D7" w:rsidP="00ED56D7">
            <w:pPr>
              <w:spacing w:before="60" w:after="60"/>
              <w:rPr>
                <w:rFonts w:asciiTheme="minorHAnsi" w:eastAsia="Calibri" w:hAnsiTheme="minorHAnsi" w:cs="Times New Roman"/>
                <w:b/>
              </w:rPr>
            </w:pPr>
            <w:r w:rsidRPr="00696B26">
              <w:rPr>
                <w:rFonts w:asciiTheme="minorHAnsi" w:eastAsia="Calibri" w:hAnsiTheme="minorHAnsi" w:cs="Times New Roman"/>
                <w:b/>
              </w:rPr>
              <w:t>Destroy</w:t>
            </w:r>
            <w:r w:rsidRPr="00696B26">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73ED0EDD" w14:textId="77777777" w:rsidR="00ED56D7" w:rsidRPr="00696B26" w:rsidRDefault="00ED56D7" w:rsidP="00ED56D7">
            <w:pPr>
              <w:spacing w:before="60"/>
              <w:jc w:val="center"/>
              <w:rPr>
                <w:rFonts w:asciiTheme="minorHAnsi" w:eastAsia="Calibri" w:hAnsiTheme="minorHAnsi" w:cs="Times New Roman"/>
                <w:sz w:val="20"/>
                <w:szCs w:val="20"/>
              </w:rPr>
            </w:pPr>
            <w:r w:rsidRPr="00696B26">
              <w:rPr>
                <w:rFonts w:asciiTheme="minorHAnsi" w:eastAsia="Calibri" w:hAnsiTheme="minorHAnsi" w:cs="Times New Roman"/>
                <w:sz w:val="20"/>
                <w:szCs w:val="20"/>
              </w:rPr>
              <w:t>NON-ARCHIVAL</w:t>
            </w:r>
          </w:p>
          <w:p w14:paraId="686020A1" w14:textId="77777777" w:rsidR="00ED56D7" w:rsidRDefault="00ED56D7" w:rsidP="00ED56D7">
            <w:pPr>
              <w:jc w:val="center"/>
              <w:rPr>
                <w:rFonts w:asciiTheme="minorHAnsi" w:eastAsia="Calibri" w:hAnsiTheme="minorHAnsi" w:cs="Times New Roman"/>
                <w:b/>
                <w:szCs w:val="22"/>
              </w:rPr>
            </w:pPr>
            <w:r w:rsidRPr="00696B26">
              <w:rPr>
                <w:rFonts w:asciiTheme="minorHAnsi" w:eastAsia="Calibri" w:hAnsiTheme="minorHAnsi" w:cs="Times New Roman"/>
                <w:b/>
                <w:szCs w:val="22"/>
              </w:rPr>
              <w:t>ESSENTIAL</w:t>
            </w:r>
          </w:p>
          <w:p w14:paraId="4AD0B381" w14:textId="42F6B4E8" w:rsidR="00ED56D7" w:rsidRPr="00696B26" w:rsidRDefault="00ED56D7" w:rsidP="00ED56D7">
            <w:pPr>
              <w:jc w:val="center"/>
              <w:rPr>
                <w:rFonts w:asciiTheme="minorHAnsi" w:eastAsia="Calibri" w:hAnsiTheme="minorHAnsi" w:cs="Times New Roman"/>
                <w:b/>
                <w:szCs w:val="22"/>
              </w:rPr>
            </w:pPr>
            <w:r w:rsidRPr="003F2B4A">
              <w:rPr>
                <w:rFonts w:asciiTheme="minorHAnsi" w:eastAsia="Calibri" w:hAnsiTheme="minorHAnsi" w:cs="Times New Roman"/>
                <w:b/>
                <w:sz w:val="16"/>
                <w:szCs w:val="16"/>
              </w:rPr>
              <w:t>(for Disaster Recovery)</w:t>
            </w:r>
            <w:r w:rsidRPr="00696B26">
              <w:rPr>
                <w:rFonts w:asciiTheme="minorHAnsi" w:hAnsiTheme="minorHAnsi"/>
              </w:rPr>
              <w:fldChar w:fldCharType="begin"/>
            </w:r>
            <w:r w:rsidRPr="00696B26">
              <w:rPr>
                <w:rFonts w:asciiTheme="minorHAnsi" w:hAnsiTheme="minorHAnsi"/>
              </w:rPr>
              <w:instrText xml:space="preserve"> XE "ASSET MANAGEMENT:</w:instrText>
            </w:r>
            <w:r w:rsidR="002C2CE2">
              <w:rPr>
                <w:rFonts w:asciiTheme="minorHAnsi" w:hAnsiTheme="minorHAnsi"/>
              </w:rPr>
              <w:instrText xml:space="preserve">Safety and </w:instrText>
            </w:r>
            <w:r w:rsidRPr="00696B26">
              <w:rPr>
                <w:rFonts w:asciiTheme="minorHAnsi" w:hAnsiTheme="minorHAnsi"/>
              </w:rPr>
              <w:instrText xml:space="preserve">Security:Authorization – Building/Facility Access" \f “essential” </w:instrText>
            </w:r>
            <w:r w:rsidRPr="00696B26">
              <w:rPr>
                <w:rFonts w:asciiTheme="minorHAnsi" w:hAnsiTheme="minorHAnsi"/>
              </w:rPr>
              <w:fldChar w:fldCharType="end"/>
            </w:r>
          </w:p>
          <w:p w14:paraId="43832EBC" w14:textId="77777777" w:rsidR="00ED56D7" w:rsidRPr="00696B26" w:rsidRDefault="00ED56D7" w:rsidP="00ED56D7">
            <w:pPr>
              <w:jc w:val="center"/>
              <w:rPr>
                <w:rFonts w:asciiTheme="minorHAnsi" w:eastAsia="Calibri" w:hAnsiTheme="minorHAnsi" w:cs="Times New Roman"/>
                <w:szCs w:val="22"/>
              </w:rPr>
            </w:pPr>
            <w:r w:rsidRPr="00696B26">
              <w:rPr>
                <w:rFonts w:asciiTheme="minorHAnsi" w:eastAsia="Calibri" w:hAnsiTheme="minorHAnsi" w:cs="Times New Roman"/>
                <w:sz w:val="20"/>
                <w:szCs w:val="20"/>
              </w:rPr>
              <w:t>OPR</w:t>
            </w:r>
          </w:p>
        </w:tc>
      </w:tr>
      <w:tr w:rsidR="00ED56D7" w:rsidRPr="00696B26" w14:paraId="3DAE8788" w14:textId="77777777" w:rsidTr="00ED56D7">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C37235F" w14:textId="77777777" w:rsidR="00ED56D7" w:rsidRPr="00696B26" w:rsidRDefault="00ED56D7" w:rsidP="00ED56D7">
            <w:pPr>
              <w:spacing w:before="60" w:after="60"/>
              <w:jc w:val="center"/>
              <w:rPr>
                <w:rFonts w:asciiTheme="minorHAnsi" w:hAnsiTheme="minorHAnsi"/>
                <w:bCs/>
              </w:rPr>
            </w:pPr>
            <w:r w:rsidRPr="00696B26">
              <w:rPr>
                <w:rFonts w:asciiTheme="minorHAnsi" w:hAnsiTheme="minorHAnsi"/>
                <w:bCs/>
              </w:rPr>
              <w:t>GS</w:t>
            </w:r>
            <w:r w:rsidR="00A7588E">
              <w:rPr>
                <w:rFonts w:asciiTheme="minorHAnsi" w:hAnsiTheme="minorHAnsi"/>
                <w:bCs/>
              </w:rPr>
              <w:t>50-06B-20</w:t>
            </w:r>
            <w:r w:rsidRPr="00696B26">
              <w:rPr>
                <w:rFonts w:asciiTheme="minorHAnsi" w:hAnsiTheme="minorHAnsi"/>
              </w:rPr>
              <w:fldChar w:fldCharType="begin"/>
            </w:r>
            <w:r w:rsidRPr="00696B26">
              <w:rPr>
                <w:rFonts w:asciiTheme="minorHAnsi" w:hAnsiTheme="minorHAnsi"/>
              </w:rPr>
              <w:instrText xml:space="preserve"> XE "GS</w:instrText>
            </w:r>
            <w:r w:rsidR="00A7588E">
              <w:rPr>
                <w:rFonts w:asciiTheme="minorHAnsi" w:hAnsiTheme="minorHAnsi"/>
              </w:rPr>
              <w:instrText>50-06B-20</w:instrText>
            </w:r>
            <w:r w:rsidRPr="00696B26">
              <w:rPr>
                <w:rFonts w:asciiTheme="minorHAnsi" w:hAnsiTheme="minorHAnsi"/>
              </w:rPr>
              <w:instrText>" \f “dan”</w:instrText>
            </w:r>
            <w:r w:rsidRPr="00696B26">
              <w:rPr>
                <w:rFonts w:asciiTheme="minorHAnsi" w:hAnsiTheme="minorHAnsi"/>
              </w:rPr>
              <w:fldChar w:fldCharType="end"/>
            </w:r>
          </w:p>
          <w:p w14:paraId="2A54C543" w14:textId="77777777" w:rsidR="00ED56D7" w:rsidRPr="00696B26" w:rsidRDefault="00A7588E" w:rsidP="00ED56D7">
            <w:pPr>
              <w:pStyle w:val="TableText"/>
              <w:jc w:val="center"/>
              <w:rPr>
                <w:rFonts w:asciiTheme="minorHAnsi" w:hAnsiTheme="minorHAnsi"/>
              </w:rPr>
            </w:pPr>
            <w:r>
              <w:rPr>
                <w:rFonts w:asciiTheme="minorHAnsi" w:hAnsiTheme="minorHAnsi"/>
                <w:bCs w:val="0"/>
              </w:rPr>
              <w:t>Rev. 2</w:t>
            </w:r>
          </w:p>
        </w:tc>
        <w:tc>
          <w:tcPr>
            <w:tcW w:w="2900" w:type="pct"/>
            <w:tcBorders>
              <w:top w:val="single" w:sz="4" w:space="0" w:color="000000"/>
              <w:bottom w:val="single" w:sz="4" w:space="0" w:color="000000"/>
            </w:tcBorders>
            <w:tcMar>
              <w:top w:w="43" w:type="dxa"/>
              <w:left w:w="72" w:type="dxa"/>
              <w:bottom w:w="43" w:type="dxa"/>
              <w:right w:w="72" w:type="dxa"/>
            </w:tcMar>
          </w:tcPr>
          <w:p w14:paraId="11205556" w14:textId="77777777" w:rsidR="00ED56D7" w:rsidRPr="00696B26" w:rsidRDefault="00ED56D7" w:rsidP="00ED56D7">
            <w:pPr>
              <w:spacing w:before="60" w:after="60"/>
              <w:rPr>
                <w:rFonts w:asciiTheme="minorHAnsi" w:hAnsiTheme="minorHAnsi"/>
                <w:b/>
                <w:i/>
              </w:rPr>
            </w:pPr>
            <w:r w:rsidRPr="00696B26">
              <w:rPr>
                <w:rFonts w:asciiTheme="minorHAnsi" w:hAnsiTheme="minorHAnsi"/>
                <w:b/>
                <w:i/>
              </w:rPr>
              <w:t>Entry/Exit Logs – Facilities</w:t>
            </w:r>
          </w:p>
          <w:p w14:paraId="20768E59" w14:textId="4ECF5814" w:rsidR="00ED56D7" w:rsidRPr="00696B26" w:rsidRDefault="00ED56D7" w:rsidP="00ED56D7">
            <w:pPr>
              <w:spacing w:before="60" w:after="60"/>
              <w:rPr>
                <w:rFonts w:asciiTheme="minorHAnsi" w:hAnsiTheme="minorHAnsi"/>
              </w:rPr>
            </w:pPr>
            <w:r w:rsidRPr="00696B26">
              <w:rPr>
                <w:rFonts w:asciiTheme="minorHAnsi" w:hAnsiTheme="minorHAnsi"/>
              </w:rPr>
              <w:t xml:space="preserve">Records documenting the entry and exit of staff, contractors, </w:t>
            </w:r>
            <w:r w:rsidR="00222AC7">
              <w:rPr>
                <w:rFonts w:asciiTheme="minorHAnsi" w:hAnsiTheme="minorHAnsi"/>
              </w:rPr>
              <w:t xml:space="preserve">students, </w:t>
            </w:r>
            <w:r w:rsidR="002C2CE2" w:rsidRPr="00696B26">
              <w:rPr>
                <w:rFonts w:asciiTheme="minorHAnsi" w:hAnsiTheme="minorHAnsi"/>
              </w:rPr>
              <w:t>volunteers,</w:t>
            </w:r>
            <w:r w:rsidRPr="00696B26">
              <w:rPr>
                <w:rFonts w:asciiTheme="minorHAnsi" w:hAnsiTheme="minorHAnsi"/>
              </w:rPr>
              <w:t xml:space="preserve"> visitors</w:t>
            </w:r>
            <w:r w:rsidR="00222AC7">
              <w:rPr>
                <w:rFonts w:asciiTheme="minorHAnsi" w:hAnsiTheme="minorHAnsi"/>
              </w:rPr>
              <w:t>, etc.</w:t>
            </w:r>
            <w:r w:rsidRPr="00696B26">
              <w:rPr>
                <w:rFonts w:asciiTheme="minorHAnsi" w:hAnsiTheme="minorHAnsi"/>
              </w:rPr>
              <w:t xml:space="preserve"> to agency </w:t>
            </w:r>
            <w:r w:rsidR="00222AC7">
              <w:rPr>
                <w:rFonts w:asciiTheme="minorHAnsi" w:hAnsiTheme="minorHAnsi"/>
              </w:rPr>
              <w:t xml:space="preserve">buildings and </w:t>
            </w:r>
            <w:r w:rsidRPr="00696B26">
              <w:rPr>
                <w:rFonts w:asciiTheme="minorHAnsi" w:hAnsiTheme="minorHAnsi"/>
              </w:rPr>
              <w:t>facilities (including secure areas)</w:t>
            </w:r>
            <w:r w:rsidR="0098108D">
              <w:rPr>
                <w:rFonts w:asciiTheme="minorHAnsi" w:hAnsiTheme="minorHAnsi"/>
              </w:rPr>
              <w:t>,</w:t>
            </w:r>
            <w:r w:rsidRPr="00696B26">
              <w:rPr>
                <w:rFonts w:asciiTheme="minorHAnsi" w:hAnsiTheme="minorHAnsi"/>
              </w:rPr>
              <w:t xml:space="preserve"> </w:t>
            </w:r>
            <w:r w:rsidRPr="00696B26">
              <w:rPr>
                <w:rFonts w:asciiTheme="minorHAnsi" w:hAnsiTheme="minorHAnsi"/>
                <w:b/>
                <w:i/>
              </w:rPr>
              <w:t>where not covered by a more specific records series</w:t>
            </w:r>
            <w:r w:rsidRPr="00696B26">
              <w:rPr>
                <w:rFonts w:asciiTheme="minorHAnsi" w:hAnsiTheme="minorHAnsi"/>
              </w:rPr>
              <w:t xml:space="preserve">. </w:t>
            </w:r>
            <w:r w:rsidRPr="00696B26">
              <w:rPr>
                <w:rFonts w:asciiTheme="minorHAnsi" w:hAnsiTheme="minorHAnsi"/>
              </w:rPr>
              <w:fldChar w:fldCharType="begin"/>
            </w:r>
            <w:r w:rsidRPr="00696B26">
              <w:rPr>
                <w:rFonts w:asciiTheme="minorHAnsi" w:hAnsiTheme="minorHAnsi"/>
              </w:rPr>
              <w:instrText xml:space="preserve"> XE "entry/exit logs"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"keys/keycards (building/facility security):authorizations/assignments/transaction logs"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"safe logs"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"visitor books/logs" \f “subject" </w:instrText>
            </w:r>
            <w:r w:rsidRPr="00696B26">
              <w:rPr>
                <w:rFonts w:asciiTheme="minorHAnsi" w:hAnsiTheme="minorHAnsi"/>
              </w:rPr>
              <w:fldChar w:fldCharType="end"/>
            </w:r>
          </w:p>
          <w:p w14:paraId="7F3FB875" w14:textId="77777777" w:rsidR="00ED56D7" w:rsidRPr="00696B26" w:rsidRDefault="00ED56D7" w:rsidP="00ED56D7">
            <w:pPr>
              <w:spacing w:before="60" w:after="60"/>
              <w:rPr>
                <w:rFonts w:asciiTheme="minorHAnsi" w:hAnsiTheme="minorHAnsi"/>
              </w:rPr>
            </w:pPr>
            <w:r w:rsidRPr="00696B26">
              <w:rPr>
                <w:rFonts w:asciiTheme="minorHAnsi" w:hAnsiTheme="minorHAnsi"/>
              </w:rPr>
              <w:t>Includes, but is not limited to:</w:t>
            </w:r>
          </w:p>
          <w:p w14:paraId="4A944F53" w14:textId="77777777" w:rsidR="00ED56D7" w:rsidRPr="00696B26" w:rsidRDefault="00ED56D7" w:rsidP="00BC2B29">
            <w:pPr>
              <w:pStyle w:val="ListParagraph"/>
              <w:numPr>
                <w:ilvl w:val="0"/>
                <w:numId w:val="55"/>
              </w:numPr>
              <w:spacing w:before="60" w:after="60"/>
              <w:rPr>
                <w:rFonts w:asciiTheme="minorHAnsi" w:hAnsiTheme="minorHAnsi"/>
              </w:rPr>
            </w:pPr>
            <w:r w:rsidRPr="00696B26">
              <w:rPr>
                <w:rFonts w:asciiTheme="minorHAnsi" w:hAnsiTheme="minorHAnsi"/>
              </w:rPr>
              <w:t>Keycard transaction logs;</w:t>
            </w:r>
          </w:p>
          <w:p w14:paraId="36B3EF81" w14:textId="77777777" w:rsidR="00ED56D7" w:rsidRPr="00696B26" w:rsidRDefault="00ED56D7" w:rsidP="00BC2B29">
            <w:pPr>
              <w:pStyle w:val="ListParagraph"/>
              <w:numPr>
                <w:ilvl w:val="0"/>
                <w:numId w:val="55"/>
              </w:numPr>
              <w:spacing w:before="60" w:after="60"/>
              <w:rPr>
                <w:rFonts w:asciiTheme="minorHAnsi" w:hAnsiTheme="minorHAnsi"/>
              </w:rPr>
            </w:pPr>
            <w:r w:rsidRPr="00696B26">
              <w:rPr>
                <w:rFonts w:asciiTheme="minorHAnsi" w:hAnsiTheme="minorHAnsi"/>
              </w:rPr>
              <w:t>Secure area logs (such as safe logs);</w:t>
            </w:r>
          </w:p>
          <w:p w14:paraId="2FF8053A" w14:textId="77777777" w:rsidR="00ED56D7" w:rsidRPr="00696B26" w:rsidRDefault="00ED56D7" w:rsidP="00BC2B29">
            <w:pPr>
              <w:pStyle w:val="ListParagraph"/>
              <w:numPr>
                <w:ilvl w:val="0"/>
                <w:numId w:val="55"/>
              </w:numPr>
              <w:spacing w:before="60" w:after="60"/>
              <w:rPr>
                <w:rFonts w:asciiTheme="minorHAnsi" w:hAnsiTheme="minorHAnsi"/>
              </w:rPr>
            </w:pPr>
            <w:r w:rsidRPr="00696B26">
              <w:rPr>
                <w:rFonts w:asciiTheme="minorHAnsi" w:hAnsiTheme="minorHAnsi"/>
              </w:rPr>
              <w:t>Visitor books/logs.</w:t>
            </w:r>
          </w:p>
          <w:p w14:paraId="58ED41FC" w14:textId="77777777" w:rsidR="00ED56D7" w:rsidRPr="00696B26" w:rsidRDefault="00ED56D7" w:rsidP="00A7588E">
            <w:pPr>
              <w:pStyle w:val="TableText"/>
              <w:rPr>
                <w:rFonts w:asciiTheme="minorHAnsi" w:hAnsiTheme="minorHAnsi"/>
                <w:b/>
                <w:i/>
              </w:rPr>
            </w:pPr>
            <w:r w:rsidRPr="00696B26">
              <w:rPr>
                <w:rFonts w:asciiTheme="minorHAnsi" w:hAnsiTheme="minorHAnsi"/>
              </w:rPr>
              <w:t xml:space="preserve">Excludes records covered by </w:t>
            </w:r>
            <w:r w:rsidRPr="00696B26">
              <w:rPr>
                <w:rFonts w:asciiTheme="minorHAnsi" w:hAnsiTheme="minorHAnsi"/>
                <w:i/>
              </w:rPr>
              <w:t xml:space="preserve">Security Incidents and </w:t>
            </w:r>
            <w:r>
              <w:rPr>
                <w:rFonts w:asciiTheme="minorHAnsi" w:hAnsiTheme="minorHAnsi"/>
                <w:i/>
              </w:rPr>
              <w:t>Data/Privacy Breaches</w:t>
            </w:r>
            <w:r w:rsidRPr="00696B26">
              <w:rPr>
                <w:rFonts w:asciiTheme="minorHAnsi" w:hAnsiTheme="minorHAnsi"/>
                <w:i/>
              </w:rPr>
              <w:t xml:space="preserve"> (DAN GS</w:t>
            </w:r>
            <w:r w:rsidR="00A7588E">
              <w:rPr>
                <w:rFonts w:asciiTheme="minorHAnsi" w:hAnsiTheme="minorHAnsi"/>
                <w:i/>
              </w:rPr>
              <w:t>2010-008</w:t>
            </w:r>
            <w:r w:rsidRPr="00696B26">
              <w:rPr>
                <w:rFonts w:asciiTheme="minorHAnsi" w:hAnsiTheme="minorHAnsi"/>
                <w:i/>
              </w:rPr>
              <w:t>)</w:t>
            </w:r>
            <w:r w:rsidRPr="00696B26">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21093811" w14:textId="77777777" w:rsidR="00ED56D7" w:rsidRPr="00696B26" w:rsidRDefault="00ED56D7" w:rsidP="00ED56D7">
            <w:pPr>
              <w:spacing w:before="60" w:after="60"/>
              <w:rPr>
                <w:rFonts w:asciiTheme="minorHAnsi" w:eastAsia="Calibri" w:hAnsiTheme="minorHAnsi" w:cs="Times New Roman"/>
                <w:b/>
              </w:rPr>
            </w:pPr>
            <w:r w:rsidRPr="00696B26">
              <w:rPr>
                <w:rFonts w:asciiTheme="minorHAnsi" w:eastAsia="Calibri" w:hAnsiTheme="minorHAnsi" w:cs="Times New Roman"/>
                <w:b/>
              </w:rPr>
              <w:t xml:space="preserve">Retain </w:t>
            </w:r>
            <w:r w:rsidRPr="00696B26">
              <w:rPr>
                <w:rFonts w:asciiTheme="minorHAnsi" w:eastAsia="Calibri" w:hAnsiTheme="minorHAnsi" w:cs="Times New Roman"/>
              </w:rPr>
              <w:t>for 6 years after end of fiscal year</w:t>
            </w:r>
          </w:p>
          <w:p w14:paraId="79B89DA5" w14:textId="77777777" w:rsidR="00ED56D7" w:rsidRPr="00696B26" w:rsidRDefault="00ED56D7" w:rsidP="00ED56D7">
            <w:pPr>
              <w:spacing w:before="60" w:after="60"/>
              <w:rPr>
                <w:rFonts w:asciiTheme="minorHAnsi" w:eastAsia="Calibri" w:hAnsiTheme="minorHAnsi" w:cs="Times New Roman"/>
                <w:i/>
              </w:rPr>
            </w:pPr>
            <w:r w:rsidRPr="00696B26">
              <w:rPr>
                <w:rFonts w:asciiTheme="minorHAnsi" w:eastAsia="Calibri" w:hAnsiTheme="minorHAnsi" w:cs="Times New Roman"/>
                <w:b/>
              </w:rPr>
              <w:t xml:space="preserve">   </w:t>
            </w:r>
            <w:r w:rsidRPr="00696B26">
              <w:rPr>
                <w:rFonts w:asciiTheme="minorHAnsi" w:eastAsia="Calibri" w:hAnsiTheme="minorHAnsi" w:cs="Times New Roman"/>
                <w:i/>
              </w:rPr>
              <w:t>then</w:t>
            </w:r>
          </w:p>
          <w:p w14:paraId="3A84A8FF" w14:textId="77777777" w:rsidR="00ED56D7" w:rsidRPr="00696B26" w:rsidRDefault="00ED56D7" w:rsidP="00ED56D7">
            <w:pPr>
              <w:rPr>
                <w:rFonts w:asciiTheme="minorHAnsi" w:eastAsia="Calibri" w:hAnsiTheme="minorHAnsi" w:cs="Times New Roman"/>
                <w:b/>
              </w:rPr>
            </w:pPr>
            <w:r w:rsidRPr="00696B26">
              <w:rPr>
                <w:rFonts w:asciiTheme="minorHAnsi" w:eastAsia="Calibri" w:hAnsiTheme="minorHAnsi" w:cs="Times New Roman"/>
                <w:b/>
              </w:rPr>
              <w:t>Destroy</w:t>
            </w:r>
            <w:r w:rsidRPr="00696B26">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0E540167" w14:textId="77777777" w:rsidR="00ED56D7" w:rsidRPr="00696B26" w:rsidRDefault="00ED56D7" w:rsidP="00ED56D7">
            <w:pPr>
              <w:spacing w:before="60"/>
              <w:jc w:val="center"/>
              <w:rPr>
                <w:rFonts w:asciiTheme="minorHAnsi" w:hAnsiTheme="minorHAnsi"/>
                <w:sz w:val="20"/>
                <w:szCs w:val="20"/>
              </w:rPr>
            </w:pPr>
            <w:r w:rsidRPr="00696B26">
              <w:rPr>
                <w:rFonts w:asciiTheme="minorHAnsi" w:hAnsiTheme="minorHAnsi"/>
                <w:sz w:val="20"/>
                <w:szCs w:val="20"/>
              </w:rPr>
              <w:t>NON-ARCHIVAL</w:t>
            </w:r>
          </w:p>
          <w:p w14:paraId="47C679D3" w14:textId="77777777" w:rsidR="00ED56D7" w:rsidRPr="00696B26" w:rsidRDefault="00ED56D7" w:rsidP="00ED56D7">
            <w:pPr>
              <w:jc w:val="center"/>
              <w:rPr>
                <w:rFonts w:asciiTheme="minorHAnsi" w:hAnsiTheme="minorHAnsi"/>
                <w:sz w:val="20"/>
                <w:szCs w:val="20"/>
              </w:rPr>
            </w:pPr>
            <w:r w:rsidRPr="00696B26">
              <w:rPr>
                <w:rFonts w:asciiTheme="minorHAnsi" w:hAnsiTheme="minorHAnsi"/>
                <w:sz w:val="20"/>
                <w:szCs w:val="20"/>
              </w:rPr>
              <w:t>NON-ESSENTIAL</w:t>
            </w:r>
          </w:p>
          <w:p w14:paraId="243C7057" w14:textId="77777777" w:rsidR="00ED56D7" w:rsidRPr="00696B26" w:rsidRDefault="00ED56D7" w:rsidP="00ED56D7">
            <w:pPr>
              <w:jc w:val="center"/>
              <w:rPr>
                <w:rFonts w:asciiTheme="minorHAnsi" w:eastAsia="Calibri" w:hAnsiTheme="minorHAnsi" w:cs="Times New Roman"/>
                <w:sz w:val="20"/>
                <w:szCs w:val="20"/>
              </w:rPr>
            </w:pPr>
            <w:r w:rsidRPr="00696B26">
              <w:rPr>
                <w:rFonts w:asciiTheme="minorHAnsi" w:hAnsiTheme="minorHAnsi"/>
                <w:sz w:val="20"/>
                <w:szCs w:val="20"/>
              </w:rPr>
              <w:t>OFM</w:t>
            </w:r>
          </w:p>
        </w:tc>
      </w:tr>
      <w:tr w:rsidR="00404F25" w:rsidRPr="00696B26" w14:paraId="2A20E433" w14:textId="77777777" w:rsidTr="00A44A0E">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6B9242A5" w14:textId="77777777" w:rsidR="00404F25" w:rsidRPr="00696B26" w:rsidRDefault="00404F25" w:rsidP="00A44A0E">
            <w:pPr>
              <w:spacing w:before="60" w:after="60"/>
              <w:jc w:val="center"/>
              <w:rPr>
                <w:rFonts w:asciiTheme="minorHAnsi" w:hAnsiTheme="minorHAnsi"/>
                <w:bCs/>
              </w:rPr>
            </w:pPr>
            <w:r w:rsidRPr="00696B26">
              <w:rPr>
                <w:rFonts w:asciiTheme="minorHAnsi" w:hAnsiTheme="minorHAnsi"/>
                <w:bCs/>
              </w:rPr>
              <w:lastRenderedPageBreak/>
              <w:t>GS</w:t>
            </w:r>
            <w:r w:rsidR="00A7588E">
              <w:rPr>
                <w:rFonts w:asciiTheme="minorHAnsi" w:hAnsiTheme="minorHAnsi"/>
                <w:bCs/>
              </w:rPr>
              <w:t>2020-009</w:t>
            </w:r>
            <w:r w:rsidRPr="00696B26">
              <w:rPr>
                <w:rFonts w:asciiTheme="minorHAnsi" w:hAnsiTheme="minorHAnsi"/>
              </w:rPr>
              <w:fldChar w:fldCharType="begin"/>
            </w:r>
            <w:r w:rsidRPr="00696B26">
              <w:rPr>
                <w:rFonts w:asciiTheme="minorHAnsi" w:hAnsiTheme="minorHAnsi"/>
              </w:rPr>
              <w:instrText xml:space="preserve"> XE "GS</w:instrText>
            </w:r>
            <w:r w:rsidR="00A7588E">
              <w:rPr>
                <w:rFonts w:asciiTheme="minorHAnsi" w:hAnsiTheme="minorHAnsi"/>
              </w:rPr>
              <w:instrText>2020-009</w:instrText>
            </w:r>
            <w:r w:rsidRPr="00696B26">
              <w:rPr>
                <w:rFonts w:asciiTheme="minorHAnsi" w:hAnsiTheme="minorHAnsi"/>
              </w:rPr>
              <w:instrText>" \f “dan”</w:instrText>
            </w:r>
            <w:r w:rsidRPr="00696B26">
              <w:rPr>
                <w:rFonts w:asciiTheme="minorHAnsi" w:hAnsiTheme="minorHAnsi"/>
              </w:rPr>
              <w:fldChar w:fldCharType="end"/>
            </w:r>
          </w:p>
          <w:p w14:paraId="6513B6C4" w14:textId="77777777" w:rsidR="00404F25" w:rsidRPr="00696B26" w:rsidRDefault="00404F25" w:rsidP="00A7588E">
            <w:pPr>
              <w:spacing w:before="60" w:after="60"/>
              <w:jc w:val="center"/>
              <w:rPr>
                <w:rFonts w:asciiTheme="minorHAnsi" w:hAnsiTheme="minorHAnsi"/>
                <w:bCs/>
              </w:rPr>
            </w:pPr>
            <w:r w:rsidRPr="00696B26">
              <w:rPr>
                <w:rFonts w:asciiTheme="minorHAnsi" w:hAnsiTheme="minorHAnsi"/>
              </w:rPr>
              <w:t xml:space="preserve">Rev. </w:t>
            </w:r>
            <w:r w:rsidR="00A7588E">
              <w:rPr>
                <w:rFonts w:asciiTheme="minorHAnsi" w:hAnsiTheme="minorHAnsi"/>
              </w:rPr>
              <w:t>1</w:t>
            </w:r>
          </w:p>
        </w:tc>
        <w:tc>
          <w:tcPr>
            <w:tcW w:w="2900" w:type="pct"/>
            <w:tcBorders>
              <w:top w:val="single" w:sz="4" w:space="0" w:color="000000"/>
              <w:bottom w:val="single" w:sz="4" w:space="0" w:color="000000"/>
            </w:tcBorders>
            <w:tcMar>
              <w:top w:w="43" w:type="dxa"/>
              <w:left w:w="72" w:type="dxa"/>
              <w:bottom w:w="43" w:type="dxa"/>
              <w:right w:w="72" w:type="dxa"/>
            </w:tcMar>
          </w:tcPr>
          <w:p w14:paraId="40575CBD" w14:textId="77777777" w:rsidR="00404F25" w:rsidRPr="00696B26" w:rsidRDefault="00404F25" w:rsidP="00A44A0E">
            <w:pPr>
              <w:spacing w:before="60" w:after="60"/>
              <w:rPr>
                <w:rFonts w:asciiTheme="minorHAnsi" w:hAnsiTheme="minorHAnsi"/>
                <w:b/>
                <w:i/>
              </w:rPr>
            </w:pPr>
            <w:r w:rsidRPr="00696B26">
              <w:rPr>
                <w:rFonts w:asciiTheme="minorHAnsi" w:hAnsiTheme="minorHAnsi"/>
                <w:b/>
                <w:i/>
              </w:rPr>
              <w:t>Entry/Exit Logs – Facilities</w:t>
            </w:r>
            <w:r>
              <w:rPr>
                <w:rFonts w:asciiTheme="minorHAnsi" w:hAnsiTheme="minorHAnsi"/>
                <w:b/>
                <w:i/>
              </w:rPr>
              <w:t xml:space="preserve"> </w:t>
            </w:r>
            <w:r>
              <w:rPr>
                <w:b/>
                <w:bCs/>
                <w:i/>
                <w:iCs/>
              </w:rPr>
              <w:t>(COVID-19 Checks/Logs)</w:t>
            </w:r>
          </w:p>
          <w:p w14:paraId="728D88D6" w14:textId="77777777" w:rsidR="00404F25" w:rsidRDefault="00404F25" w:rsidP="00A44A0E">
            <w:pPr>
              <w:spacing w:before="60" w:after="60"/>
              <w:rPr>
                <w:color w:val="auto"/>
                <w:szCs w:val="22"/>
              </w:rPr>
            </w:pPr>
            <w:r>
              <w:t>Records documenting COVID-19-related checks/logs of staff and visitors to agency facilities, such as:</w:t>
            </w:r>
            <w:r w:rsidRPr="00696B26">
              <w:rPr>
                <w:rFonts w:asciiTheme="minorHAnsi" w:hAnsiTheme="minorHAnsi"/>
              </w:rPr>
              <w:fldChar w:fldCharType="begin"/>
            </w:r>
            <w:r w:rsidRPr="00696B26">
              <w:rPr>
                <w:rFonts w:asciiTheme="minorHAnsi" w:hAnsiTheme="minorHAnsi"/>
              </w:rPr>
              <w:instrText xml:space="preserve"> XE "entry/exit logs</w:instrText>
            </w:r>
            <w:r>
              <w:rPr>
                <w:rFonts w:asciiTheme="minorHAnsi" w:hAnsiTheme="minorHAnsi"/>
              </w:rPr>
              <w:instrText>:COVID-19 contact tracing logs</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"visitor books/logs</w:instrText>
            </w:r>
            <w:r>
              <w:rPr>
                <w:rFonts w:asciiTheme="minorHAnsi" w:hAnsiTheme="minorHAnsi"/>
              </w:rPr>
              <w:instrText>:COVID-19 contact tracing logs</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w:instrText>
            </w:r>
            <w:r>
              <w:rPr>
                <w:rFonts w:asciiTheme="minorHAnsi" w:hAnsiTheme="minorHAnsi"/>
              </w:rPr>
              <w:instrText>COVID-19 pandemic:wellness checks/contact tracing logs</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w:instrText>
            </w:r>
            <w:r>
              <w:rPr>
                <w:rFonts w:asciiTheme="minorHAnsi" w:hAnsiTheme="minorHAnsi"/>
              </w:rPr>
              <w:instrText>pandemic (COVID-19):wellness checks/contact tracing logs</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w:instrText>
            </w:r>
            <w:r>
              <w:rPr>
                <w:rFonts w:asciiTheme="minorHAnsi" w:hAnsiTheme="minorHAnsi"/>
              </w:rPr>
              <w:instrText>contact tracing logs (COVID-19)</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w:instrText>
            </w:r>
            <w:r>
              <w:rPr>
                <w:rFonts w:asciiTheme="minorHAnsi" w:hAnsiTheme="minorHAnsi"/>
              </w:rPr>
              <w:instrText>temperature checks (COVID-19)</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w:instrText>
            </w:r>
            <w:r>
              <w:rPr>
                <w:rFonts w:asciiTheme="minorHAnsi" w:hAnsiTheme="minorHAnsi"/>
              </w:rPr>
              <w:instrText>wellness checks (COVID-19)</w:instrText>
            </w:r>
            <w:r w:rsidRPr="00696B26">
              <w:rPr>
                <w:rFonts w:asciiTheme="minorHAnsi" w:hAnsiTheme="minorHAnsi"/>
              </w:rPr>
              <w:instrText xml:space="preserve">" \f “subject" </w:instrText>
            </w:r>
            <w:r w:rsidRPr="00696B26">
              <w:rPr>
                <w:rFonts w:asciiTheme="minorHAnsi" w:hAnsiTheme="minorHAnsi"/>
              </w:rPr>
              <w:fldChar w:fldCharType="end"/>
            </w:r>
          </w:p>
          <w:p w14:paraId="3AC77334" w14:textId="77777777" w:rsidR="00404F25" w:rsidRDefault="00404F25" w:rsidP="00BC2B29">
            <w:pPr>
              <w:pStyle w:val="ListParagraph"/>
              <w:numPr>
                <w:ilvl w:val="0"/>
                <w:numId w:val="60"/>
              </w:numPr>
              <w:spacing w:before="60" w:after="60"/>
            </w:pPr>
            <w:r>
              <w:t>Wellness/temperature checks;</w:t>
            </w:r>
          </w:p>
          <w:p w14:paraId="109B564E" w14:textId="77777777" w:rsidR="00404F25" w:rsidRDefault="00404F25" w:rsidP="00BC2B29">
            <w:pPr>
              <w:pStyle w:val="ListParagraph"/>
              <w:numPr>
                <w:ilvl w:val="0"/>
                <w:numId w:val="60"/>
              </w:numPr>
              <w:spacing w:before="60" w:after="60"/>
            </w:pPr>
            <w:r>
              <w:t>Contact details captured solely for tracing purposes;</w:t>
            </w:r>
          </w:p>
          <w:p w14:paraId="324A9B98" w14:textId="77777777" w:rsidR="00404F25" w:rsidRDefault="00404F25" w:rsidP="00BC2B29">
            <w:pPr>
              <w:pStyle w:val="ListParagraph"/>
              <w:numPr>
                <w:ilvl w:val="0"/>
                <w:numId w:val="60"/>
              </w:numPr>
              <w:spacing w:before="60" w:after="60"/>
            </w:pPr>
            <w:r>
              <w:t>Records relating to contact tracing by the agency.</w:t>
            </w:r>
          </w:p>
          <w:p w14:paraId="733FE4F7" w14:textId="77777777" w:rsidR="00404F25" w:rsidRPr="00696B26" w:rsidRDefault="00404F25" w:rsidP="00782A9F">
            <w:pPr>
              <w:spacing w:before="60" w:after="60"/>
              <w:rPr>
                <w:rFonts w:asciiTheme="minorHAnsi" w:hAnsiTheme="minorHAnsi"/>
                <w:b/>
                <w:i/>
              </w:rPr>
            </w:pPr>
            <w:r>
              <w:t xml:space="preserve">Exclude records covered by </w:t>
            </w:r>
            <w:r>
              <w:rPr>
                <w:i/>
                <w:iCs/>
              </w:rPr>
              <w:t>Entry/Exit Logs – Facilities (DAN GS</w:t>
            </w:r>
            <w:r w:rsidR="00782A9F">
              <w:rPr>
                <w:i/>
                <w:iCs/>
              </w:rPr>
              <w:t>50-06B-20</w:t>
            </w:r>
            <w:r>
              <w:rPr>
                <w:i/>
                <w:iCs/>
              </w:rPr>
              <w:t>)</w:t>
            </w:r>
            <w:r w:rsidRPr="00696B26">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753FD442" w14:textId="77777777" w:rsidR="00404F25" w:rsidRDefault="00404F25" w:rsidP="00A44A0E">
            <w:pPr>
              <w:spacing w:before="60" w:after="60"/>
              <w:rPr>
                <w:rFonts w:asciiTheme="minorHAnsi" w:eastAsia="Calibri" w:hAnsiTheme="minorHAnsi" w:cs="Times New Roman"/>
              </w:rPr>
            </w:pPr>
            <w:r>
              <w:rPr>
                <w:rFonts w:asciiTheme="minorHAnsi" w:eastAsia="Calibri" w:hAnsiTheme="minorHAnsi" w:cs="Times New Roman"/>
                <w:b/>
              </w:rPr>
              <w:t>Retain</w:t>
            </w:r>
            <w:r>
              <w:rPr>
                <w:rFonts w:asciiTheme="minorHAnsi" w:eastAsia="Calibri" w:hAnsiTheme="minorHAnsi" w:cs="Times New Roman"/>
              </w:rPr>
              <w:t xml:space="preserve"> until no longer needed for agency business</w:t>
            </w:r>
          </w:p>
          <w:p w14:paraId="2CBEE3FC" w14:textId="77777777" w:rsidR="00404F25" w:rsidRPr="00ED4BDE" w:rsidRDefault="00404F25" w:rsidP="00A44A0E">
            <w:pPr>
              <w:spacing w:before="60" w:after="60"/>
              <w:rPr>
                <w:rFonts w:asciiTheme="minorHAnsi" w:eastAsia="Calibri" w:hAnsiTheme="minorHAnsi" w:cs="Times New Roman"/>
                <w:i/>
              </w:rPr>
            </w:pPr>
            <w:r>
              <w:rPr>
                <w:rFonts w:asciiTheme="minorHAnsi" w:eastAsia="Calibri" w:hAnsiTheme="minorHAnsi" w:cs="Times New Roman"/>
              </w:rPr>
              <w:t xml:space="preserve">   </w:t>
            </w:r>
            <w:r w:rsidRPr="00ED4BDE">
              <w:rPr>
                <w:rFonts w:asciiTheme="minorHAnsi" w:eastAsia="Calibri" w:hAnsiTheme="minorHAnsi" w:cs="Times New Roman"/>
                <w:i/>
              </w:rPr>
              <w:t>then</w:t>
            </w:r>
          </w:p>
          <w:p w14:paraId="323D05B3" w14:textId="77777777" w:rsidR="00404F25" w:rsidRPr="00ED4BDE" w:rsidRDefault="00404F25" w:rsidP="00A44A0E">
            <w:pPr>
              <w:spacing w:before="60" w:after="60"/>
              <w:rPr>
                <w:rFonts w:asciiTheme="minorHAnsi" w:eastAsia="Calibri" w:hAnsiTheme="minorHAnsi" w:cs="Times New Roman"/>
              </w:rPr>
            </w:pPr>
            <w:r w:rsidRPr="00ED4BDE">
              <w:rPr>
                <w:rFonts w:asciiTheme="minorHAnsi" w:eastAsia="Calibri" w:hAnsiTheme="minorHAnsi" w:cs="Times New Roman"/>
                <w:b/>
              </w:rPr>
              <w:t>Destroy</w:t>
            </w:r>
            <w:r>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6A1084FB" w14:textId="77777777" w:rsidR="00404F25" w:rsidRPr="00696B26" w:rsidRDefault="00404F25" w:rsidP="00A44A0E">
            <w:pPr>
              <w:spacing w:before="60"/>
              <w:jc w:val="center"/>
              <w:rPr>
                <w:rFonts w:asciiTheme="minorHAnsi" w:hAnsiTheme="minorHAnsi"/>
                <w:sz w:val="20"/>
                <w:szCs w:val="20"/>
              </w:rPr>
            </w:pPr>
            <w:r w:rsidRPr="00696B26">
              <w:rPr>
                <w:rFonts w:asciiTheme="minorHAnsi" w:hAnsiTheme="minorHAnsi"/>
                <w:sz w:val="20"/>
                <w:szCs w:val="20"/>
              </w:rPr>
              <w:t>NON-ARCHIVAL</w:t>
            </w:r>
          </w:p>
          <w:p w14:paraId="16CA930A" w14:textId="77777777" w:rsidR="00404F25" w:rsidRPr="00696B26" w:rsidRDefault="00404F25" w:rsidP="00A44A0E">
            <w:pPr>
              <w:jc w:val="center"/>
              <w:rPr>
                <w:rFonts w:asciiTheme="minorHAnsi" w:hAnsiTheme="minorHAnsi"/>
                <w:sz w:val="20"/>
                <w:szCs w:val="20"/>
              </w:rPr>
            </w:pPr>
            <w:r w:rsidRPr="00696B26">
              <w:rPr>
                <w:rFonts w:asciiTheme="minorHAnsi" w:hAnsiTheme="minorHAnsi"/>
                <w:sz w:val="20"/>
                <w:szCs w:val="20"/>
              </w:rPr>
              <w:t>NON-ESSENTIAL</w:t>
            </w:r>
          </w:p>
          <w:p w14:paraId="747791CA" w14:textId="77777777" w:rsidR="00404F25" w:rsidRPr="00696B26" w:rsidRDefault="00404F25" w:rsidP="00A44A0E">
            <w:pPr>
              <w:jc w:val="center"/>
              <w:rPr>
                <w:rFonts w:asciiTheme="minorHAnsi" w:hAnsiTheme="minorHAnsi"/>
                <w:sz w:val="20"/>
                <w:szCs w:val="20"/>
              </w:rPr>
            </w:pPr>
            <w:r w:rsidRPr="00696B26">
              <w:rPr>
                <w:rFonts w:asciiTheme="minorHAnsi" w:hAnsiTheme="minorHAnsi"/>
                <w:sz w:val="20"/>
                <w:szCs w:val="20"/>
              </w:rPr>
              <w:t>OFM</w:t>
            </w:r>
          </w:p>
        </w:tc>
      </w:tr>
      <w:tr w:rsidR="00ED56D7" w:rsidRPr="00696B26" w14:paraId="50D03628" w14:textId="77777777" w:rsidTr="00ED56D7">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4ADF4F12" w14:textId="77777777" w:rsidR="00ED56D7" w:rsidRPr="00696B26" w:rsidRDefault="00ED56D7" w:rsidP="00ED56D7">
            <w:pPr>
              <w:spacing w:before="60" w:after="60"/>
              <w:jc w:val="center"/>
              <w:rPr>
                <w:rFonts w:asciiTheme="minorHAnsi" w:hAnsiTheme="minorHAnsi"/>
                <w:bCs/>
              </w:rPr>
            </w:pPr>
            <w:bookmarkStart w:id="44" w:name="_Hlk126832124"/>
            <w:r w:rsidRPr="00696B26">
              <w:rPr>
                <w:rFonts w:asciiTheme="minorHAnsi" w:hAnsiTheme="minorHAnsi"/>
                <w:bCs/>
              </w:rPr>
              <w:t>GS</w:t>
            </w:r>
            <w:r>
              <w:rPr>
                <w:rFonts w:asciiTheme="minorHAnsi" w:hAnsiTheme="minorHAnsi"/>
                <w:bCs/>
              </w:rPr>
              <w:t>2010-008</w:t>
            </w:r>
            <w:r w:rsidRPr="00696B26">
              <w:rPr>
                <w:rFonts w:asciiTheme="minorHAnsi" w:hAnsiTheme="minorHAnsi"/>
              </w:rPr>
              <w:fldChar w:fldCharType="begin"/>
            </w:r>
            <w:r w:rsidRPr="00696B26">
              <w:rPr>
                <w:rFonts w:asciiTheme="minorHAnsi" w:hAnsiTheme="minorHAnsi"/>
              </w:rPr>
              <w:instrText xml:space="preserve"> XE "GS</w:instrText>
            </w:r>
            <w:r>
              <w:rPr>
                <w:rFonts w:asciiTheme="minorHAnsi" w:hAnsiTheme="minorHAnsi"/>
              </w:rPr>
              <w:instrText>2010-008</w:instrText>
            </w:r>
            <w:r w:rsidRPr="00696B26">
              <w:rPr>
                <w:rFonts w:asciiTheme="minorHAnsi" w:hAnsiTheme="minorHAnsi"/>
              </w:rPr>
              <w:instrText>" \f “dan”</w:instrText>
            </w:r>
            <w:r w:rsidRPr="00696B26">
              <w:rPr>
                <w:rFonts w:asciiTheme="minorHAnsi" w:hAnsiTheme="minorHAnsi"/>
              </w:rPr>
              <w:fldChar w:fldCharType="end"/>
            </w:r>
          </w:p>
          <w:p w14:paraId="73E93782" w14:textId="77777777" w:rsidR="00ED56D7" w:rsidRPr="00696B26" w:rsidRDefault="00ED56D7" w:rsidP="00ED56D7">
            <w:pPr>
              <w:pStyle w:val="TableText"/>
              <w:jc w:val="center"/>
              <w:rPr>
                <w:rFonts w:asciiTheme="minorHAnsi" w:hAnsiTheme="minorHAnsi"/>
              </w:rPr>
            </w:pPr>
            <w:r w:rsidRPr="00696B26">
              <w:rPr>
                <w:rFonts w:asciiTheme="minorHAnsi" w:hAnsiTheme="minorHAnsi"/>
                <w:bCs w:val="0"/>
              </w:rPr>
              <w:t xml:space="preserve">Rev. </w:t>
            </w:r>
            <w:r>
              <w:rPr>
                <w:rFonts w:asciiTheme="minorHAnsi" w:hAnsiTheme="minorHAnsi"/>
                <w:bCs w:val="0"/>
              </w:rPr>
              <w:t>2</w:t>
            </w:r>
          </w:p>
        </w:tc>
        <w:tc>
          <w:tcPr>
            <w:tcW w:w="2900" w:type="pct"/>
            <w:tcBorders>
              <w:top w:val="single" w:sz="4" w:space="0" w:color="000000"/>
              <w:bottom w:val="single" w:sz="4" w:space="0" w:color="000000"/>
            </w:tcBorders>
            <w:tcMar>
              <w:top w:w="43" w:type="dxa"/>
              <w:left w:w="72" w:type="dxa"/>
              <w:bottom w:w="43" w:type="dxa"/>
              <w:right w:w="72" w:type="dxa"/>
            </w:tcMar>
          </w:tcPr>
          <w:p w14:paraId="55036B7D" w14:textId="77777777" w:rsidR="00ED56D7" w:rsidRPr="00696B26" w:rsidRDefault="00ED56D7" w:rsidP="00ED56D7">
            <w:pPr>
              <w:spacing w:before="60" w:after="60"/>
              <w:rPr>
                <w:rFonts w:asciiTheme="minorHAnsi" w:hAnsiTheme="minorHAnsi"/>
                <w:b/>
                <w:i/>
              </w:rPr>
            </w:pPr>
            <w:r w:rsidRPr="00696B26">
              <w:rPr>
                <w:rFonts w:asciiTheme="minorHAnsi" w:hAnsiTheme="minorHAnsi"/>
                <w:b/>
                <w:i/>
              </w:rPr>
              <w:t>Security</w:t>
            </w:r>
            <w:r>
              <w:rPr>
                <w:rFonts w:asciiTheme="minorHAnsi" w:hAnsiTheme="minorHAnsi"/>
                <w:b/>
                <w:i/>
              </w:rPr>
              <w:t xml:space="preserve"> Incidents and </w:t>
            </w:r>
            <w:r w:rsidRPr="00696B26">
              <w:rPr>
                <w:rFonts w:asciiTheme="minorHAnsi" w:hAnsiTheme="minorHAnsi"/>
                <w:b/>
                <w:i/>
              </w:rPr>
              <w:t>Data/Privacy Breach</w:t>
            </w:r>
            <w:r>
              <w:rPr>
                <w:rFonts w:asciiTheme="minorHAnsi" w:hAnsiTheme="minorHAnsi"/>
                <w:b/>
                <w:i/>
              </w:rPr>
              <w:t>es</w:t>
            </w:r>
          </w:p>
          <w:p w14:paraId="7F3F7E96" w14:textId="432913A0" w:rsidR="00ED56D7" w:rsidRPr="00696B26" w:rsidRDefault="00ED56D7" w:rsidP="00ED56D7">
            <w:pPr>
              <w:spacing w:before="60" w:after="60"/>
              <w:rPr>
                <w:rFonts w:asciiTheme="minorHAnsi" w:hAnsiTheme="minorHAnsi"/>
              </w:rPr>
            </w:pPr>
            <w:r w:rsidRPr="00696B26">
              <w:rPr>
                <w:rFonts w:asciiTheme="minorHAnsi" w:hAnsiTheme="minorHAnsi"/>
              </w:rPr>
              <w:t>Records documenting security</w:t>
            </w:r>
            <w:r>
              <w:rPr>
                <w:rFonts w:asciiTheme="minorHAnsi" w:hAnsiTheme="minorHAnsi"/>
              </w:rPr>
              <w:t xml:space="preserve"> incidents, </w:t>
            </w:r>
            <w:r w:rsidRPr="00696B26">
              <w:rPr>
                <w:rFonts w:asciiTheme="minorHAnsi" w:hAnsiTheme="minorHAnsi"/>
              </w:rPr>
              <w:t>data</w:t>
            </w:r>
            <w:r>
              <w:rPr>
                <w:rFonts w:asciiTheme="minorHAnsi" w:hAnsiTheme="minorHAnsi"/>
              </w:rPr>
              <w:t>/</w:t>
            </w:r>
            <w:r w:rsidRPr="00696B26">
              <w:rPr>
                <w:rFonts w:asciiTheme="minorHAnsi" w:hAnsiTheme="minorHAnsi"/>
              </w:rPr>
              <w:t>privacy breach</w:t>
            </w:r>
            <w:r>
              <w:rPr>
                <w:rFonts w:asciiTheme="minorHAnsi" w:hAnsiTheme="minorHAnsi"/>
              </w:rPr>
              <w:t>es</w:t>
            </w:r>
            <w:r w:rsidRPr="00696B26">
              <w:rPr>
                <w:rFonts w:asciiTheme="minorHAnsi" w:hAnsiTheme="minorHAnsi"/>
              </w:rPr>
              <w:t xml:space="preserve">, </w:t>
            </w:r>
            <w:r w:rsidR="00C12B7C" w:rsidRPr="00C12B7C">
              <w:rPr>
                <w:rFonts w:asciiTheme="minorHAnsi" w:hAnsiTheme="minorHAnsi"/>
              </w:rPr>
              <w:t xml:space="preserve">assessments of threats received, </w:t>
            </w:r>
            <w:r w:rsidRPr="00696B26">
              <w:rPr>
                <w:rFonts w:asciiTheme="minorHAnsi" w:hAnsiTheme="minorHAnsi"/>
              </w:rPr>
              <w:t xml:space="preserve">responses and investigations relating to agency facilities, vehicles, equipment, supplies, information, </w:t>
            </w:r>
            <w:r>
              <w:rPr>
                <w:rFonts w:asciiTheme="minorHAnsi" w:hAnsiTheme="minorHAnsi"/>
              </w:rPr>
              <w:t xml:space="preserve">targeted violence towards staff, </w:t>
            </w:r>
            <w:r w:rsidR="00C12B7C">
              <w:rPr>
                <w:rFonts w:asciiTheme="minorHAnsi" w:hAnsiTheme="minorHAnsi"/>
              </w:rPr>
              <w:t xml:space="preserve">students, and others, </w:t>
            </w:r>
            <w:r w:rsidRPr="00696B26">
              <w:rPr>
                <w:rFonts w:asciiTheme="minorHAnsi" w:hAnsiTheme="minorHAnsi"/>
              </w:rPr>
              <w:t xml:space="preserve">etc. </w:t>
            </w:r>
            <w:r w:rsidRPr="00696B26">
              <w:rPr>
                <w:rFonts w:asciiTheme="minorHAnsi" w:hAnsiTheme="minorHAnsi"/>
              </w:rPr>
              <w:fldChar w:fldCharType="begin"/>
            </w:r>
            <w:r w:rsidRPr="00696B26">
              <w:rPr>
                <w:rFonts w:asciiTheme="minorHAnsi" w:hAnsiTheme="minorHAnsi"/>
              </w:rPr>
              <w:instrText xml:space="preserve"> XE "security:incidents/investigations" \f “subject" </w:instrText>
            </w:r>
            <w:r w:rsidRPr="00696B26">
              <w:rPr>
                <w:rFonts w:asciiTheme="minorHAnsi" w:hAnsiTheme="minorHAnsi"/>
              </w:rPr>
              <w:fldChar w:fldCharType="end"/>
            </w:r>
            <w:r w:rsidRPr="00696B26">
              <w:rPr>
                <w:rFonts w:asciiTheme="minorHAnsi" w:hAnsiTheme="minorHAnsi"/>
                <w:szCs w:val="22"/>
              </w:rPr>
              <w:fldChar w:fldCharType="begin"/>
            </w:r>
            <w:r w:rsidRPr="00696B26">
              <w:rPr>
                <w:rFonts w:asciiTheme="minorHAnsi" w:hAnsiTheme="minorHAnsi"/>
                <w:szCs w:val="22"/>
              </w:rPr>
              <w:instrText xml:space="preserve"> XE "video recordings:security/surveillance" \f “subject” </w:instrText>
            </w:r>
            <w:r w:rsidRPr="00696B26">
              <w:rPr>
                <w:rFonts w:asciiTheme="minorHAnsi" w:hAnsiTheme="minorHAnsi"/>
                <w:szCs w:val="22"/>
              </w:rPr>
              <w:fldChar w:fldCharType="end"/>
            </w:r>
            <w:r w:rsidRPr="00696B26">
              <w:rPr>
                <w:rFonts w:asciiTheme="minorHAnsi" w:hAnsiTheme="minorHAnsi"/>
              </w:rPr>
              <w:fldChar w:fldCharType="begin"/>
            </w:r>
            <w:r w:rsidRPr="00696B26">
              <w:rPr>
                <w:rFonts w:asciiTheme="minorHAnsi" w:hAnsiTheme="minorHAnsi"/>
              </w:rPr>
              <w:instrText xml:space="preserve"> XE "alarms (security):logs/reports</w:instrText>
            </w:r>
            <w:r w:rsidR="005641B8">
              <w:rPr>
                <w:rFonts w:asciiTheme="minorHAnsi" w:hAnsiTheme="minorHAnsi"/>
              </w:rPr>
              <w:instrText>:incidents</w:instrText>
            </w:r>
            <w:r w:rsidRPr="00696B26">
              <w:rPr>
                <w:rFonts w:asciiTheme="minorHAnsi" w:hAnsiTheme="minorHAnsi"/>
              </w:rPr>
              <w:instrText xml:space="preserv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"buildings</w:instrText>
            </w:r>
            <w:r w:rsidR="004B73DB">
              <w:rPr>
                <w:rFonts w:asciiTheme="minorHAnsi" w:hAnsiTheme="minorHAnsi"/>
              </w:rPr>
              <w:instrText xml:space="preserve"> (agency facilities)</w:instrText>
            </w:r>
            <w:r w:rsidRPr="00696B26">
              <w:rPr>
                <w:rFonts w:asciiTheme="minorHAnsi" w:hAnsiTheme="minorHAnsi"/>
              </w:rPr>
              <w:instrText xml:space="preserve">:security:incidents/surveillance"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"facilities:security:incidents/surveillance"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"data breaches (investigations)"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"information systems (applications/software):data breaches (investigations)"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w:instrText>
            </w:r>
            <w:r>
              <w:rPr>
                <w:rFonts w:asciiTheme="minorHAnsi" w:hAnsiTheme="minorHAnsi"/>
              </w:rPr>
              <w:instrText>employees</w:instrText>
            </w:r>
            <w:r w:rsidRPr="00696B26">
              <w:rPr>
                <w:rFonts w:asciiTheme="minorHAnsi" w:hAnsiTheme="minorHAnsi"/>
              </w:rPr>
              <w:instrText>:</w:instrText>
            </w:r>
            <w:r>
              <w:rPr>
                <w:rFonts w:asciiTheme="minorHAnsi" w:hAnsiTheme="minorHAnsi"/>
              </w:rPr>
              <w:instrText xml:space="preserve">targeted violence </w:instrText>
            </w:r>
            <w:r w:rsidRPr="00696B26">
              <w:rPr>
                <w:rFonts w:asciiTheme="minorHAnsi" w:hAnsiTheme="minorHAnsi"/>
              </w:rPr>
              <w:instrText xml:space="preserve">incidents/investigations" \f “subject" </w:instrText>
            </w:r>
            <w:r w:rsidRPr="00696B26">
              <w:rPr>
                <w:rFonts w:asciiTheme="minorHAnsi" w:hAnsiTheme="minorHAnsi"/>
              </w:rPr>
              <w:fldChar w:fldCharType="end"/>
            </w:r>
          </w:p>
          <w:p w14:paraId="41E83B13" w14:textId="77777777" w:rsidR="00ED56D7" w:rsidRPr="00696B26" w:rsidRDefault="00ED56D7" w:rsidP="00ED56D7">
            <w:pPr>
              <w:spacing w:before="60" w:after="60"/>
              <w:rPr>
                <w:rFonts w:asciiTheme="minorHAnsi" w:hAnsiTheme="minorHAnsi"/>
              </w:rPr>
            </w:pPr>
            <w:r w:rsidRPr="00696B26">
              <w:rPr>
                <w:rFonts w:asciiTheme="minorHAnsi" w:hAnsiTheme="minorHAnsi"/>
              </w:rPr>
              <w:t>Includes, but is not limited to:</w:t>
            </w:r>
          </w:p>
          <w:p w14:paraId="052F280A" w14:textId="77777777" w:rsidR="00ED56D7" w:rsidRPr="00696B26" w:rsidRDefault="00ED56D7" w:rsidP="00BC2B29">
            <w:pPr>
              <w:pStyle w:val="ListParagraph"/>
              <w:numPr>
                <w:ilvl w:val="0"/>
                <w:numId w:val="56"/>
              </w:numPr>
              <w:spacing w:before="60" w:after="60"/>
              <w:rPr>
                <w:rFonts w:asciiTheme="minorHAnsi" w:hAnsiTheme="minorHAnsi"/>
              </w:rPr>
            </w:pPr>
            <w:r w:rsidRPr="00696B26">
              <w:rPr>
                <w:rFonts w:asciiTheme="minorHAnsi" w:hAnsiTheme="minorHAnsi"/>
              </w:rPr>
              <w:t>Incident documentation (such as security recordings, alarm logs/reports, entry/exit logs, incident reports, witness statements, etc.);</w:t>
            </w:r>
          </w:p>
          <w:p w14:paraId="7D1FBCD4" w14:textId="77777777" w:rsidR="00ED56D7" w:rsidRPr="00696B26" w:rsidRDefault="00ED56D7" w:rsidP="00BC2B29">
            <w:pPr>
              <w:pStyle w:val="ListParagraph"/>
              <w:numPr>
                <w:ilvl w:val="0"/>
                <w:numId w:val="56"/>
              </w:numPr>
              <w:spacing w:before="60" w:after="60"/>
              <w:rPr>
                <w:rFonts w:asciiTheme="minorHAnsi" w:hAnsiTheme="minorHAnsi"/>
              </w:rPr>
            </w:pPr>
            <w:r w:rsidRPr="00696B26">
              <w:rPr>
                <w:rFonts w:asciiTheme="minorHAnsi" w:hAnsiTheme="minorHAnsi"/>
              </w:rPr>
              <w:t>Notification documentation;</w:t>
            </w:r>
          </w:p>
          <w:p w14:paraId="459C0FDF" w14:textId="77777777" w:rsidR="00ED56D7" w:rsidRPr="00696B26" w:rsidRDefault="00ED56D7" w:rsidP="00BC2B29">
            <w:pPr>
              <w:pStyle w:val="ListParagraph"/>
              <w:numPr>
                <w:ilvl w:val="0"/>
                <w:numId w:val="56"/>
              </w:numPr>
              <w:spacing w:before="60" w:after="60"/>
              <w:rPr>
                <w:rFonts w:asciiTheme="minorHAnsi" w:hAnsiTheme="minorHAnsi"/>
              </w:rPr>
            </w:pPr>
            <w:r w:rsidRPr="00696B26">
              <w:rPr>
                <w:rFonts w:asciiTheme="minorHAnsi" w:hAnsiTheme="minorHAnsi"/>
              </w:rPr>
              <w:t>Reports to law enforcement agencies, agency management, regulating authority, etc.;</w:t>
            </w:r>
          </w:p>
          <w:p w14:paraId="0F19A56C" w14:textId="77777777" w:rsidR="00ED56D7" w:rsidRPr="00696B26" w:rsidRDefault="00ED56D7" w:rsidP="00BC2B29">
            <w:pPr>
              <w:pStyle w:val="ListParagraph"/>
              <w:numPr>
                <w:ilvl w:val="0"/>
                <w:numId w:val="56"/>
              </w:numPr>
              <w:spacing w:before="60" w:after="60"/>
              <w:rPr>
                <w:rFonts w:asciiTheme="minorHAnsi" w:hAnsiTheme="minorHAnsi"/>
              </w:rPr>
            </w:pPr>
            <w:r w:rsidRPr="00696B26">
              <w:rPr>
                <w:rFonts w:asciiTheme="minorHAnsi" w:hAnsiTheme="minorHAnsi"/>
              </w:rPr>
              <w:t>Records documenting services provided by outside vendors (such as notifications, credit monitoring, call center reports/logs/notes, etc.);</w:t>
            </w:r>
          </w:p>
          <w:p w14:paraId="65EBD7AE" w14:textId="77777777" w:rsidR="00ED56D7" w:rsidRPr="00696B26" w:rsidRDefault="00ED56D7" w:rsidP="00BC2B29">
            <w:pPr>
              <w:pStyle w:val="ListParagraph"/>
              <w:numPr>
                <w:ilvl w:val="0"/>
                <w:numId w:val="56"/>
              </w:numPr>
              <w:spacing w:before="60" w:after="60"/>
              <w:rPr>
                <w:rFonts w:asciiTheme="minorHAnsi" w:hAnsiTheme="minorHAnsi"/>
              </w:rPr>
            </w:pPr>
            <w:r w:rsidRPr="00696B26">
              <w:rPr>
                <w:rFonts w:asciiTheme="minorHAnsi" w:hAnsiTheme="minorHAnsi"/>
              </w:rPr>
              <w:t>Records documenting corrective action taken;</w:t>
            </w:r>
          </w:p>
          <w:p w14:paraId="23BE17F0" w14:textId="77777777" w:rsidR="00ED56D7" w:rsidRPr="00696B26" w:rsidRDefault="00ED56D7" w:rsidP="00BC2B29">
            <w:pPr>
              <w:pStyle w:val="ListParagraph"/>
              <w:numPr>
                <w:ilvl w:val="0"/>
                <w:numId w:val="56"/>
              </w:numPr>
              <w:spacing w:before="60"/>
              <w:rPr>
                <w:rFonts w:asciiTheme="minorHAnsi" w:hAnsiTheme="minorHAnsi"/>
              </w:rPr>
            </w:pPr>
            <w:r w:rsidRPr="00696B26">
              <w:rPr>
                <w:rFonts w:asciiTheme="minorHAnsi" w:hAnsiTheme="minorHAnsi"/>
              </w:rPr>
              <w:t>Records documenting decision not to proceed with investigation/notification;</w:t>
            </w:r>
          </w:p>
          <w:p w14:paraId="4EA910FA" w14:textId="77777777" w:rsidR="00ED56D7" w:rsidRPr="00696B26" w:rsidRDefault="00ED56D7" w:rsidP="00BC2B29">
            <w:pPr>
              <w:pStyle w:val="TableText"/>
              <w:numPr>
                <w:ilvl w:val="0"/>
                <w:numId w:val="56"/>
              </w:numPr>
              <w:contextualSpacing/>
              <w:rPr>
                <w:rFonts w:asciiTheme="minorHAnsi" w:hAnsiTheme="minorHAnsi"/>
                <w:b/>
                <w:i/>
              </w:rPr>
            </w:pPr>
            <w:r w:rsidRPr="00696B26">
              <w:rPr>
                <w:rFonts w:asciiTheme="minorHAnsi" w:hAnsiTheme="minorHAnsi"/>
              </w:rPr>
              <w:t>Related correspondence/communications.</w:t>
            </w:r>
          </w:p>
        </w:tc>
        <w:tc>
          <w:tcPr>
            <w:tcW w:w="1000" w:type="pct"/>
            <w:tcBorders>
              <w:top w:val="single" w:sz="4" w:space="0" w:color="000000"/>
              <w:bottom w:val="single" w:sz="4" w:space="0" w:color="000000"/>
            </w:tcBorders>
            <w:tcMar>
              <w:top w:w="43" w:type="dxa"/>
              <w:left w:w="72" w:type="dxa"/>
              <w:bottom w:w="43" w:type="dxa"/>
              <w:right w:w="72" w:type="dxa"/>
            </w:tcMar>
          </w:tcPr>
          <w:p w14:paraId="46FD28E7" w14:textId="77777777" w:rsidR="00ED56D7" w:rsidRPr="00696B26" w:rsidRDefault="00ED56D7" w:rsidP="00ED56D7">
            <w:pPr>
              <w:spacing w:before="60" w:after="60"/>
              <w:rPr>
                <w:rFonts w:asciiTheme="minorHAnsi" w:eastAsia="Calibri" w:hAnsiTheme="minorHAnsi" w:cs="Times New Roman"/>
              </w:rPr>
            </w:pPr>
            <w:r w:rsidRPr="00696B26">
              <w:rPr>
                <w:rFonts w:asciiTheme="minorHAnsi" w:eastAsia="Calibri" w:hAnsiTheme="minorHAnsi" w:cs="Times New Roman"/>
                <w:b/>
              </w:rPr>
              <w:t xml:space="preserve">Retain </w:t>
            </w:r>
            <w:r w:rsidRPr="00696B26">
              <w:rPr>
                <w:rFonts w:asciiTheme="minorHAnsi" w:eastAsia="Calibri" w:hAnsiTheme="minorHAnsi" w:cs="Times New Roman"/>
              </w:rPr>
              <w:t>for 6 years after matter resolved</w:t>
            </w:r>
          </w:p>
          <w:p w14:paraId="7916F6D6" w14:textId="77777777" w:rsidR="00ED56D7" w:rsidRPr="00696B26" w:rsidRDefault="00ED56D7" w:rsidP="00ED56D7">
            <w:pPr>
              <w:spacing w:before="60" w:after="60"/>
              <w:rPr>
                <w:rFonts w:asciiTheme="minorHAnsi" w:eastAsia="Calibri" w:hAnsiTheme="minorHAnsi" w:cs="Times New Roman"/>
                <w:i/>
              </w:rPr>
            </w:pPr>
            <w:r w:rsidRPr="00696B26">
              <w:rPr>
                <w:rFonts w:asciiTheme="minorHAnsi" w:eastAsia="Calibri" w:hAnsiTheme="minorHAnsi" w:cs="Times New Roman"/>
              </w:rPr>
              <w:t xml:space="preserve">   </w:t>
            </w:r>
            <w:r w:rsidRPr="00696B26">
              <w:rPr>
                <w:rFonts w:asciiTheme="minorHAnsi" w:eastAsia="Calibri" w:hAnsiTheme="minorHAnsi" w:cs="Times New Roman"/>
                <w:i/>
              </w:rPr>
              <w:t>then</w:t>
            </w:r>
          </w:p>
          <w:p w14:paraId="0108768B" w14:textId="77777777" w:rsidR="00ED56D7" w:rsidRPr="00696B26" w:rsidRDefault="00ED56D7" w:rsidP="00ED56D7">
            <w:pPr>
              <w:rPr>
                <w:rFonts w:asciiTheme="minorHAnsi" w:eastAsia="Calibri" w:hAnsiTheme="minorHAnsi" w:cs="Times New Roman"/>
                <w:b/>
              </w:rPr>
            </w:pPr>
            <w:r w:rsidRPr="00696B26">
              <w:rPr>
                <w:rFonts w:asciiTheme="minorHAnsi" w:eastAsia="Calibri" w:hAnsiTheme="minorHAnsi" w:cs="Times New Roman"/>
                <w:b/>
              </w:rPr>
              <w:t>Destroy</w:t>
            </w:r>
            <w:r w:rsidRPr="00696B26">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3CB85D48" w14:textId="77777777" w:rsidR="00ED56D7" w:rsidRPr="00696B26" w:rsidRDefault="00ED56D7" w:rsidP="00ED56D7">
            <w:pPr>
              <w:spacing w:before="60"/>
              <w:jc w:val="center"/>
              <w:rPr>
                <w:rFonts w:asciiTheme="minorHAnsi" w:hAnsiTheme="minorHAnsi"/>
                <w:sz w:val="20"/>
                <w:szCs w:val="20"/>
              </w:rPr>
            </w:pPr>
            <w:r w:rsidRPr="00696B26">
              <w:rPr>
                <w:rFonts w:asciiTheme="minorHAnsi" w:hAnsiTheme="minorHAnsi"/>
                <w:sz w:val="20"/>
                <w:szCs w:val="20"/>
              </w:rPr>
              <w:t>NON-ARCHIVAL</w:t>
            </w:r>
          </w:p>
          <w:p w14:paraId="07DF6223" w14:textId="77777777" w:rsidR="00ED56D7" w:rsidRPr="00696B26" w:rsidRDefault="00ED56D7" w:rsidP="00ED56D7">
            <w:pPr>
              <w:jc w:val="center"/>
              <w:rPr>
                <w:rFonts w:asciiTheme="minorHAnsi" w:hAnsiTheme="minorHAnsi"/>
                <w:sz w:val="20"/>
                <w:szCs w:val="20"/>
              </w:rPr>
            </w:pPr>
            <w:r w:rsidRPr="00696B26">
              <w:rPr>
                <w:rFonts w:asciiTheme="minorHAnsi" w:hAnsiTheme="minorHAnsi"/>
                <w:sz w:val="20"/>
                <w:szCs w:val="20"/>
              </w:rPr>
              <w:t>NON-ESSENTIAL</w:t>
            </w:r>
          </w:p>
          <w:p w14:paraId="1FC48287" w14:textId="77777777" w:rsidR="00ED56D7" w:rsidRPr="00696B26" w:rsidRDefault="00ED56D7" w:rsidP="00ED56D7">
            <w:pPr>
              <w:jc w:val="center"/>
              <w:rPr>
                <w:rFonts w:asciiTheme="minorHAnsi" w:eastAsia="Calibri" w:hAnsiTheme="minorHAnsi" w:cs="Times New Roman"/>
                <w:sz w:val="20"/>
                <w:szCs w:val="20"/>
              </w:rPr>
            </w:pPr>
            <w:r w:rsidRPr="00696B26">
              <w:rPr>
                <w:rFonts w:asciiTheme="minorHAnsi" w:hAnsiTheme="minorHAnsi"/>
                <w:sz w:val="20"/>
                <w:szCs w:val="20"/>
              </w:rPr>
              <w:t>OFM</w:t>
            </w:r>
          </w:p>
        </w:tc>
      </w:tr>
      <w:bookmarkEnd w:id="44"/>
      <w:tr w:rsidR="00ED56D7" w:rsidRPr="00696B26" w14:paraId="618C3BDC" w14:textId="77777777" w:rsidTr="00ED56D7">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5EBA7073" w14:textId="77777777" w:rsidR="00ED56D7" w:rsidRPr="00696B26" w:rsidRDefault="00ED56D7" w:rsidP="00ED56D7">
            <w:pPr>
              <w:spacing w:before="60" w:after="60"/>
              <w:jc w:val="center"/>
              <w:rPr>
                <w:rFonts w:asciiTheme="minorHAnsi" w:hAnsiTheme="minorHAnsi"/>
                <w:bCs/>
              </w:rPr>
            </w:pPr>
            <w:r w:rsidRPr="00696B26">
              <w:rPr>
                <w:rFonts w:asciiTheme="minorHAnsi" w:hAnsiTheme="minorHAnsi"/>
                <w:bCs/>
              </w:rPr>
              <w:lastRenderedPageBreak/>
              <w:t>GS</w:t>
            </w:r>
            <w:r w:rsidR="000E347D">
              <w:rPr>
                <w:rFonts w:asciiTheme="minorHAnsi" w:hAnsiTheme="minorHAnsi"/>
                <w:bCs/>
              </w:rPr>
              <w:t>50-06B-18</w:t>
            </w:r>
            <w:r w:rsidRPr="00696B26">
              <w:rPr>
                <w:rFonts w:asciiTheme="minorHAnsi" w:hAnsiTheme="minorHAnsi"/>
              </w:rPr>
              <w:fldChar w:fldCharType="begin"/>
            </w:r>
            <w:r w:rsidRPr="00696B26">
              <w:rPr>
                <w:rFonts w:asciiTheme="minorHAnsi" w:hAnsiTheme="minorHAnsi"/>
              </w:rPr>
              <w:instrText xml:space="preserve"> XE "GS</w:instrText>
            </w:r>
            <w:r w:rsidR="000E347D">
              <w:rPr>
                <w:rFonts w:asciiTheme="minorHAnsi" w:hAnsiTheme="minorHAnsi"/>
              </w:rPr>
              <w:instrText>50-06B-18</w:instrText>
            </w:r>
            <w:r w:rsidRPr="00696B26">
              <w:rPr>
                <w:rFonts w:asciiTheme="minorHAnsi" w:hAnsiTheme="minorHAnsi"/>
              </w:rPr>
              <w:instrText>" \f “dan”</w:instrText>
            </w:r>
            <w:r w:rsidRPr="00696B26">
              <w:rPr>
                <w:rFonts w:asciiTheme="minorHAnsi" w:hAnsiTheme="minorHAnsi"/>
              </w:rPr>
              <w:fldChar w:fldCharType="end"/>
            </w:r>
          </w:p>
          <w:p w14:paraId="3178D667" w14:textId="77777777" w:rsidR="00ED56D7" w:rsidRPr="00696B26" w:rsidRDefault="00ED56D7" w:rsidP="00ED56D7">
            <w:pPr>
              <w:pStyle w:val="TableText"/>
              <w:jc w:val="center"/>
              <w:rPr>
                <w:rFonts w:asciiTheme="minorHAnsi" w:hAnsiTheme="minorHAnsi"/>
              </w:rPr>
            </w:pPr>
            <w:r w:rsidRPr="00696B26">
              <w:rPr>
                <w:rFonts w:asciiTheme="minorHAnsi" w:eastAsia="Calibri" w:hAnsiTheme="minorHAnsi" w:cs="Times New Roman"/>
              </w:rPr>
              <w:t xml:space="preserve">Rev. </w:t>
            </w:r>
            <w:r>
              <w:rPr>
                <w:rFonts w:asciiTheme="minorHAnsi" w:eastAsia="Calibri" w:hAnsiTheme="minorHAnsi" w:cs="Times New Roman"/>
              </w:rPr>
              <w:t>2</w:t>
            </w:r>
          </w:p>
        </w:tc>
        <w:tc>
          <w:tcPr>
            <w:tcW w:w="2900" w:type="pct"/>
            <w:tcBorders>
              <w:top w:val="single" w:sz="4" w:space="0" w:color="000000"/>
              <w:bottom w:val="single" w:sz="4" w:space="0" w:color="000000"/>
            </w:tcBorders>
            <w:tcMar>
              <w:top w:w="43" w:type="dxa"/>
              <w:left w:w="72" w:type="dxa"/>
              <w:bottom w:w="43" w:type="dxa"/>
              <w:right w:w="72" w:type="dxa"/>
            </w:tcMar>
          </w:tcPr>
          <w:p w14:paraId="03C5F31B" w14:textId="77777777" w:rsidR="00ED56D7" w:rsidRPr="00696B26" w:rsidRDefault="00ED56D7" w:rsidP="00ED56D7">
            <w:pPr>
              <w:spacing w:before="60" w:after="60"/>
              <w:rPr>
                <w:rFonts w:asciiTheme="minorHAnsi" w:hAnsiTheme="minorHAnsi"/>
              </w:rPr>
            </w:pPr>
            <w:r w:rsidRPr="00696B26">
              <w:rPr>
                <w:rFonts w:asciiTheme="minorHAnsi" w:hAnsiTheme="minorHAnsi"/>
                <w:b/>
                <w:i/>
              </w:rPr>
              <w:t>Security Monitoring – No Incident</w:t>
            </w:r>
          </w:p>
          <w:p w14:paraId="5C0C0370" w14:textId="62E7982E" w:rsidR="00ED56D7" w:rsidRPr="00696B26" w:rsidRDefault="00ED56D7" w:rsidP="00ED56D7">
            <w:pPr>
              <w:spacing w:before="60" w:after="60"/>
              <w:rPr>
                <w:rFonts w:asciiTheme="minorHAnsi" w:hAnsiTheme="minorHAnsi"/>
              </w:rPr>
            </w:pPr>
            <w:r w:rsidRPr="00696B26">
              <w:rPr>
                <w:rFonts w:asciiTheme="minorHAnsi" w:hAnsiTheme="minorHAnsi"/>
              </w:rPr>
              <w:t xml:space="preserve">Records relating to the routine security monitoring of the agency’s infrastructure, buildings, vehicles, equipment, etc., where an incident has </w:t>
            </w:r>
            <w:r w:rsidRPr="00696B26">
              <w:rPr>
                <w:rFonts w:asciiTheme="minorHAnsi" w:hAnsiTheme="minorHAnsi"/>
                <w:u w:val="single"/>
              </w:rPr>
              <w:t>not</w:t>
            </w:r>
            <w:r w:rsidRPr="00696B26">
              <w:rPr>
                <w:rFonts w:asciiTheme="minorHAnsi" w:hAnsiTheme="minorHAnsi"/>
              </w:rPr>
              <w:t xml:space="preserve"> occurred. </w:t>
            </w:r>
            <w:r w:rsidRPr="00696B26">
              <w:rPr>
                <w:rFonts w:asciiTheme="minorHAnsi" w:hAnsiTheme="minorHAnsi"/>
              </w:rPr>
              <w:fldChar w:fldCharType="begin"/>
            </w:r>
            <w:r w:rsidRPr="00696B26">
              <w:rPr>
                <w:rFonts w:asciiTheme="minorHAnsi" w:hAnsiTheme="minorHAnsi"/>
              </w:rPr>
              <w:instrText xml:space="preserve"> XE “audio/visual recordings:security/surveillance"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“recordings (audio/visual):security/surveillance"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"buildings</w:instrText>
            </w:r>
            <w:r w:rsidR="004B73DB">
              <w:rPr>
                <w:rFonts w:asciiTheme="minorHAnsi" w:hAnsiTheme="minorHAnsi"/>
              </w:rPr>
              <w:instrText xml:space="preserve"> (agency facilities)</w:instrText>
            </w:r>
            <w:r w:rsidRPr="00696B26">
              <w:rPr>
                <w:rFonts w:asciiTheme="minorHAnsi" w:hAnsiTheme="minorHAnsi"/>
              </w:rPr>
              <w:instrText xml:space="preserve">:security:incidents/surveillance" \f “Subject" </w:instrText>
            </w:r>
            <w:r w:rsidRPr="00696B26">
              <w:rPr>
                <w:rFonts w:asciiTheme="minorHAnsi" w:hAnsiTheme="minorHAnsi"/>
              </w:rPr>
              <w:fldChar w:fldCharType="end"/>
            </w:r>
            <w:r w:rsidRPr="00696B26">
              <w:rPr>
                <w:rFonts w:asciiTheme="minorHAnsi" w:hAnsiTheme="minorHAnsi"/>
              </w:rPr>
              <w:fldChar w:fldCharType="begin"/>
            </w:r>
            <w:r w:rsidRPr="00696B26">
              <w:rPr>
                <w:rFonts w:asciiTheme="minorHAnsi" w:hAnsiTheme="minorHAnsi"/>
              </w:rPr>
              <w:instrText xml:space="preserve"> XE "facilities:security:incidents/surveillance" \f “Subject" </w:instrText>
            </w:r>
            <w:r w:rsidRPr="00696B26">
              <w:rPr>
                <w:rFonts w:asciiTheme="minorHAnsi" w:hAnsiTheme="minorHAnsi"/>
              </w:rPr>
              <w:fldChar w:fldCharType="end"/>
            </w:r>
            <w:r w:rsidRPr="00696B26">
              <w:rPr>
                <w:rFonts w:asciiTheme="minorHAnsi" w:hAnsiTheme="minorHAnsi"/>
                <w:szCs w:val="22"/>
              </w:rPr>
              <w:fldChar w:fldCharType="begin"/>
            </w:r>
            <w:r w:rsidRPr="00696B26">
              <w:rPr>
                <w:rFonts w:asciiTheme="minorHAnsi" w:hAnsiTheme="minorHAnsi"/>
                <w:szCs w:val="22"/>
              </w:rPr>
              <w:instrText xml:space="preserve"> XE "video recordings:security/surveillance</w:instrText>
            </w:r>
            <w:r w:rsidR="00A6682D">
              <w:rPr>
                <w:rFonts w:asciiTheme="minorHAnsi" w:hAnsiTheme="minorHAnsi"/>
                <w:szCs w:val="22"/>
              </w:rPr>
              <w:instrText>:no incident identified</w:instrText>
            </w:r>
            <w:r w:rsidRPr="00696B26">
              <w:rPr>
                <w:rFonts w:asciiTheme="minorHAnsi" w:hAnsiTheme="minorHAnsi"/>
                <w:szCs w:val="22"/>
              </w:rPr>
              <w:instrText xml:space="preserve">" \f “subject” </w:instrText>
            </w:r>
            <w:r w:rsidRPr="00696B26">
              <w:rPr>
                <w:rFonts w:asciiTheme="minorHAnsi" w:hAnsiTheme="minorHAnsi"/>
                <w:szCs w:val="22"/>
              </w:rPr>
              <w:fldChar w:fldCharType="end"/>
            </w:r>
            <w:r w:rsidRPr="00696B26">
              <w:rPr>
                <w:rFonts w:asciiTheme="minorHAnsi" w:hAnsiTheme="minorHAnsi"/>
              </w:rPr>
              <w:fldChar w:fldCharType="begin"/>
            </w:r>
            <w:r w:rsidRPr="00696B26">
              <w:rPr>
                <w:rFonts w:asciiTheme="minorHAnsi" w:hAnsiTheme="minorHAnsi"/>
              </w:rPr>
              <w:instrText xml:space="preserve"> XE "alarms (security):logs/reports</w:instrText>
            </w:r>
            <w:r w:rsidR="005641B8">
              <w:rPr>
                <w:rFonts w:asciiTheme="minorHAnsi" w:hAnsiTheme="minorHAnsi"/>
              </w:rPr>
              <w:instrText>:no incident</w:instrText>
            </w:r>
            <w:r w:rsidRPr="00696B26">
              <w:rPr>
                <w:rFonts w:asciiTheme="minorHAnsi" w:hAnsiTheme="minorHAnsi"/>
              </w:rPr>
              <w:instrText xml:space="preserve">" \f "Subject" </w:instrText>
            </w:r>
            <w:r w:rsidRPr="00696B26">
              <w:rPr>
                <w:rFonts w:asciiTheme="minorHAnsi" w:hAnsiTheme="minorHAnsi"/>
              </w:rPr>
              <w:fldChar w:fldCharType="end"/>
            </w:r>
          </w:p>
          <w:p w14:paraId="53ECB51B" w14:textId="77777777" w:rsidR="00ED56D7" w:rsidRPr="00696B26" w:rsidRDefault="00ED56D7" w:rsidP="00ED56D7">
            <w:pPr>
              <w:spacing w:before="60"/>
              <w:rPr>
                <w:rFonts w:asciiTheme="minorHAnsi" w:hAnsiTheme="minorHAnsi"/>
              </w:rPr>
            </w:pPr>
            <w:r w:rsidRPr="00696B26">
              <w:rPr>
                <w:rFonts w:asciiTheme="minorHAnsi" w:hAnsiTheme="minorHAnsi"/>
              </w:rPr>
              <w:t>Includes, but is not limited to:</w:t>
            </w:r>
          </w:p>
          <w:p w14:paraId="3AECA958" w14:textId="77777777" w:rsidR="00ED56D7" w:rsidRPr="00696B26" w:rsidRDefault="00ED56D7" w:rsidP="00BC2B29">
            <w:pPr>
              <w:pStyle w:val="ListParagraph"/>
              <w:numPr>
                <w:ilvl w:val="0"/>
                <w:numId w:val="57"/>
              </w:numPr>
              <w:spacing w:before="60" w:after="60"/>
              <w:rPr>
                <w:rFonts w:asciiTheme="minorHAnsi" w:hAnsiTheme="minorHAnsi"/>
              </w:rPr>
            </w:pPr>
            <w:r w:rsidRPr="00696B26">
              <w:rPr>
                <w:rFonts w:asciiTheme="minorHAnsi" w:hAnsiTheme="minorHAnsi"/>
              </w:rPr>
              <w:t>Alarm reports;</w:t>
            </w:r>
          </w:p>
          <w:p w14:paraId="24297B53" w14:textId="77777777" w:rsidR="00ED56D7" w:rsidRPr="00696B26" w:rsidRDefault="00ED56D7" w:rsidP="00BC2B29">
            <w:pPr>
              <w:pStyle w:val="ListParagraph"/>
              <w:numPr>
                <w:ilvl w:val="0"/>
                <w:numId w:val="57"/>
              </w:numPr>
              <w:spacing w:before="60" w:after="60"/>
              <w:rPr>
                <w:rFonts w:asciiTheme="minorHAnsi" w:hAnsiTheme="minorHAnsi"/>
              </w:rPr>
            </w:pPr>
            <w:r w:rsidRPr="00696B26">
              <w:rPr>
                <w:rFonts w:asciiTheme="minorHAnsi" w:hAnsiTheme="minorHAnsi"/>
              </w:rPr>
              <w:t>Audio/visual recordings (</w:t>
            </w:r>
            <w:r>
              <w:rPr>
                <w:rFonts w:asciiTheme="minorHAnsi" w:hAnsiTheme="minorHAnsi"/>
              </w:rPr>
              <w:t>such as CCTV, dash cams, etc.</w:t>
            </w:r>
            <w:r w:rsidRPr="00696B26">
              <w:rPr>
                <w:rFonts w:asciiTheme="minorHAnsi" w:hAnsiTheme="minorHAnsi"/>
              </w:rPr>
              <w:t>);</w:t>
            </w:r>
          </w:p>
          <w:p w14:paraId="666CD746" w14:textId="77777777" w:rsidR="00ED56D7" w:rsidRPr="00696B26" w:rsidRDefault="00ED56D7" w:rsidP="00BC2B29">
            <w:pPr>
              <w:pStyle w:val="ListParagraph"/>
              <w:numPr>
                <w:ilvl w:val="0"/>
                <w:numId w:val="57"/>
              </w:numPr>
              <w:spacing w:before="60" w:after="60"/>
              <w:rPr>
                <w:rFonts w:asciiTheme="minorHAnsi" w:hAnsiTheme="minorHAnsi"/>
              </w:rPr>
            </w:pPr>
            <w:r w:rsidRPr="00696B26">
              <w:rPr>
                <w:rFonts w:asciiTheme="minorHAnsi" w:hAnsiTheme="minorHAnsi"/>
              </w:rPr>
              <w:t>Security patrol logs.</w:t>
            </w:r>
          </w:p>
          <w:p w14:paraId="788B7424" w14:textId="77777777" w:rsidR="00ED56D7" w:rsidRDefault="00ED56D7" w:rsidP="00ED56D7">
            <w:pPr>
              <w:pStyle w:val="TableText"/>
              <w:rPr>
                <w:rFonts w:asciiTheme="minorHAnsi" w:hAnsiTheme="minorHAnsi"/>
              </w:rPr>
            </w:pPr>
            <w:r w:rsidRPr="00696B26">
              <w:rPr>
                <w:rFonts w:asciiTheme="minorHAnsi" w:hAnsiTheme="minorHAnsi"/>
              </w:rPr>
              <w:t>Excludes records covered by</w:t>
            </w:r>
            <w:r>
              <w:rPr>
                <w:rFonts w:asciiTheme="minorHAnsi" w:hAnsiTheme="minorHAnsi"/>
              </w:rPr>
              <w:t>:</w:t>
            </w:r>
          </w:p>
          <w:p w14:paraId="3068E211" w14:textId="5BC4FEA9" w:rsidR="00B75A04" w:rsidRPr="00B75A04" w:rsidRDefault="00B75A04" w:rsidP="00BC2B29">
            <w:pPr>
              <w:pStyle w:val="TableText"/>
              <w:numPr>
                <w:ilvl w:val="0"/>
                <w:numId w:val="59"/>
              </w:numPr>
              <w:rPr>
                <w:rFonts w:asciiTheme="minorHAnsi" w:hAnsiTheme="minorHAnsi"/>
                <w:b/>
                <w:i/>
              </w:rPr>
            </w:pPr>
            <w:r>
              <w:rPr>
                <w:rFonts w:asciiTheme="minorHAnsi" w:hAnsiTheme="minorHAnsi"/>
                <w:bCs w:val="0"/>
                <w:i/>
              </w:rPr>
              <w:t>Audit Trails and System Usage Monitoring (DAN GS2010-003)</w:t>
            </w:r>
            <w:r w:rsidR="00AC249D">
              <w:rPr>
                <w:rFonts w:asciiTheme="minorHAnsi" w:hAnsiTheme="minorHAnsi"/>
                <w:bCs w:val="0"/>
                <w:iCs/>
              </w:rPr>
              <w:t>;</w:t>
            </w:r>
          </w:p>
          <w:p w14:paraId="4E098D64" w14:textId="7B596AF3" w:rsidR="00ED56D7" w:rsidRPr="00FE2E58" w:rsidRDefault="00ED56D7" w:rsidP="00BC2B29">
            <w:pPr>
              <w:pStyle w:val="TableText"/>
              <w:numPr>
                <w:ilvl w:val="0"/>
                <w:numId w:val="59"/>
              </w:numPr>
              <w:rPr>
                <w:rFonts w:asciiTheme="minorHAnsi" w:hAnsiTheme="minorHAnsi"/>
                <w:b/>
                <w:i/>
              </w:rPr>
            </w:pPr>
            <w:r w:rsidRPr="00696B26">
              <w:rPr>
                <w:rFonts w:asciiTheme="minorHAnsi" w:hAnsiTheme="minorHAnsi"/>
                <w:i/>
              </w:rPr>
              <w:t xml:space="preserve">Security Incidents and </w:t>
            </w:r>
            <w:r>
              <w:rPr>
                <w:rFonts w:asciiTheme="minorHAnsi" w:hAnsiTheme="minorHAnsi"/>
                <w:i/>
              </w:rPr>
              <w:t>Data/Privacy Breaches</w:t>
            </w:r>
            <w:r w:rsidRPr="00696B26">
              <w:rPr>
                <w:rFonts w:asciiTheme="minorHAnsi" w:hAnsiTheme="minorHAnsi"/>
                <w:i/>
              </w:rPr>
              <w:t xml:space="preserve"> (DAN GS</w:t>
            </w:r>
            <w:r w:rsidR="000E347D">
              <w:rPr>
                <w:rFonts w:asciiTheme="minorHAnsi" w:hAnsiTheme="minorHAnsi"/>
                <w:i/>
              </w:rPr>
              <w:t>2010-008</w:t>
            </w:r>
            <w:r w:rsidRPr="00696B26">
              <w:rPr>
                <w:rFonts w:asciiTheme="minorHAnsi" w:hAnsiTheme="minorHAnsi"/>
                <w:i/>
              </w:rPr>
              <w:t>)</w:t>
            </w:r>
            <w:r w:rsidRPr="00AC249D">
              <w:rPr>
                <w:rFonts w:asciiTheme="minorHAnsi" w:hAnsiTheme="minorHAnsi"/>
                <w:iCs/>
              </w:rPr>
              <w:t>;</w:t>
            </w:r>
          </w:p>
          <w:p w14:paraId="5F8213E3" w14:textId="77777777" w:rsidR="00ED56D7" w:rsidRPr="00696B26" w:rsidRDefault="00ED56D7" w:rsidP="00BC2B29">
            <w:pPr>
              <w:pStyle w:val="TableText"/>
              <w:numPr>
                <w:ilvl w:val="0"/>
                <w:numId w:val="59"/>
              </w:numPr>
              <w:rPr>
                <w:rFonts w:asciiTheme="minorHAnsi" w:hAnsiTheme="minorHAnsi"/>
                <w:b/>
                <w:i/>
              </w:rPr>
            </w:pPr>
            <w:r>
              <w:rPr>
                <w:rFonts w:asciiTheme="minorHAnsi" w:hAnsiTheme="minorHAnsi"/>
              </w:rPr>
              <w:t xml:space="preserve">Law enforcement mobile recordings covered in the </w:t>
            </w:r>
            <w:r w:rsidRPr="00FE2E58">
              <w:rPr>
                <w:rFonts w:asciiTheme="minorHAnsi" w:hAnsiTheme="minorHAnsi"/>
                <w:i/>
              </w:rPr>
              <w:t>Law Enforcement Records Retention Schedule</w:t>
            </w:r>
            <w:r>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1C41CE26" w14:textId="77777777" w:rsidR="00ED56D7" w:rsidRPr="00696B26" w:rsidRDefault="00ED56D7" w:rsidP="00ED56D7">
            <w:pPr>
              <w:spacing w:before="60" w:after="60"/>
              <w:rPr>
                <w:rFonts w:asciiTheme="minorHAnsi" w:eastAsia="Calibri" w:hAnsiTheme="minorHAnsi" w:cs="Times New Roman"/>
              </w:rPr>
            </w:pPr>
            <w:r w:rsidRPr="00696B26">
              <w:rPr>
                <w:rFonts w:asciiTheme="minorHAnsi" w:eastAsia="Calibri" w:hAnsiTheme="minorHAnsi" w:cs="Times New Roman"/>
                <w:b/>
              </w:rPr>
              <w:t xml:space="preserve">Retain </w:t>
            </w:r>
            <w:r w:rsidRPr="00696B26">
              <w:rPr>
                <w:rFonts w:asciiTheme="minorHAnsi" w:eastAsia="Calibri" w:hAnsiTheme="minorHAnsi" w:cs="Times New Roman"/>
              </w:rPr>
              <w:t>for 30 days after date record created</w:t>
            </w:r>
          </w:p>
          <w:p w14:paraId="238E43C0" w14:textId="77777777" w:rsidR="00ED56D7" w:rsidRPr="00696B26" w:rsidRDefault="00ED56D7" w:rsidP="00ED56D7">
            <w:pPr>
              <w:spacing w:before="60" w:after="60"/>
              <w:rPr>
                <w:rFonts w:asciiTheme="minorHAnsi" w:eastAsia="Calibri" w:hAnsiTheme="minorHAnsi" w:cs="Times New Roman"/>
                <w:i/>
              </w:rPr>
            </w:pPr>
            <w:r w:rsidRPr="00696B26">
              <w:rPr>
                <w:rFonts w:asciiTheme="minorHAnsi" w:eastAsia="Calibri" w:hAnsiTheme="minorHAnsi" w:cs="Times New Roman"/>
              </w:rPr>
              <w:t xml:space="preserve">   </w:t>
            </w:r>
            <w:r w:rsidRPr="00696B26">
              <w:rPr>
                <w:rFonts w:asciiTheme="minorHAnsi" w:eastAsia="Calibri" w:hAnsiTheme="minorHAnsi" w:cs="Times New Roman"/>
                <w:i/>
              </w:rPr>
              <w:t>or</w:t>
            </w:r>
          </w:p>
          <w:p w14:paraId="23C9DC37" w14:textId="77777777" w:rsidR="00ED56D7" w:rsidRPr="00696B26" w:rsidRDefault="00ED56D7" w:rsidP="00ED56D7">
            <w:pPr>
              <w:spacing w:before="60" w:after="60"/>
              <w:rPr>
                <w:rFonts w:asciiTheme="minorHAnsi" w:eastAsia="Calibri" w:hAnsiTheme="minorHAnsi" w:cs="Times New Roman"/>
              </w:rPr>
            </w:pPr>
            <w:r w:rsidRPr="00696B26">
              <w:rPr>
                <w:rFonts w:asciiTheme="minorHAnsi" w:eastAsia="Calibri" w:hAnsiTheme="minorHAnsi" w:cs="Times New Roman"/>
              </w:rPr>
              <w:t>until determined that no security incident has occurred,</w:t>
            </w:r>
          </w:p>
          <w:p w14:paraId="1211FE0E" w14:textId="77777777" w:rsidR="00ED56D7" w:rsidRPr="00696B26" w:rsidRDefault="00ED56D7" w:rsidP="00ED56D7">
            <w:pPr>
              <w:spacing w:before="60" w:after="60"/>
              <w:rPr>
                <w:rFonts w:asciiTheme="minorHAnsi" w:eastAsia="Calibri" w:hAnsiTheme="minorHAnsi" w:cs="Times New Roman"/>
                <w:i/>
              </w:rPr>
            </w:pPr>
            <w:r w:rsidRPr="00696B26">
              <w:rPr>
                <w:rFonts w:asciiTheme="minorHAnsi" w:eastAsia="Calibri" w:hAnsiTheme="minorHAnsi" w:cs="Times New Roman"/>
                <w:i/>
              </w:rPr>
              <w:t>whichever is sooner</w:t>
            </w:r>
          </w:p>
          <w:p w14:paraId="574C0AEB" w14:textId="77777777" w:rsidR="00ED56D7" w:rsidRPr="00696B26" w:rsidRDefault="00ED56D7" w:rsidP="00ED56D7">
            <w:pPr>
              <w:spacing w:before="60" w:after="60"/>
              <w:rPr>
                <w:rFonts w:asciiTheme="minorHAnsi" w:eastAsia="Calibri" w:hAnsiTheme="minorHAnsi" w:cs="Times New Roman"/>
                <w:i/>
              </w:rPr>
            </w:pPr>
            <w:r w:rsidRPr="00696B26">
              <w:rPr>
                <w:rFonts w:asciiTheme="minorHAnsi" w:eastAsia="Calibri" w:hAnsiTheme="minorHAnsi" w:cs="Times New Roman"/>
              </w:rPr>
              <w:t xml:space="preserve">  </w:t>
            </w:r>
            <w:r w:rsidRPr="00696B26">
              <w:rPr>
                <w:rFonts w:asciiTheme="minorHAnsi" w:eastAsia="Calibri" w:hAnsiTheme="minorHAnsi" w:cs="Times New Roman"/>
                <w:i/>
              </w:rPr>
              <w:t xml:space="preserve"> then</w:t>
            </w:r>
          </w:p>
          <w:p w14:paraId="1B4BBD2E" w14:textId="77777777" w:rsidR="00ED56D7" w:rsidRPr="00696B26" w:rsidRDefault="00ED56D7" w:rsidP="00ED56D7">
            <w:pPr>
              <w:rPr>
                <w:rFonts w:asciiTheme="minorHAnsi" w:eastAsia="Calibri" w:hAnsiTheme="minorHAnsi" w:cs="Times New Roman"/>
                <w:b/>
              </w:rPr>
            </w:pPr>
            <w:r w:rsidRPr="00696B26">
              <w:rPr>
                <w:rFonts w:asciiTheme="minorHAnsi" w:eastAsia="Calibri" w:hAnsiTheme="minorHAnsi" w:cs="Times New Roman"/>
                <w:b/>
              </w:rPr>
              <w:t>Destroy</w:t>
            </w:r>
            <w:r w:rsidRPr="00EC21C4">
              <w:rPr>
                <w:rFonts w:asciiTheme="minorHAnsi" w:eastAsia="Calibri" w:hAnsiTheme="minorHAnsi" w:cs="Times New Roman"/>
                <w:bCs/>
              </w:rPr>
              <w:t>.</w:t>
            </w:r>
          </w:p>
        </w:tc>
        <w:tc>
          <w:tcPr>
            <w:tcW w:w="600" w:type="pct"/>
            <w:tcBorders>
              <w:top w:val="single" w:sz="4" w:space="0" w:color="000000"/>
              <w:bottom w:val="single" w:sz="4" w:space="0" w:color="000000"/>
            </w:tcBorders>
            <w:tcMar>
              <w:top w:w="43" w:type="dxa"/>
              <w:left w:w="72" w:type="dxa"/>
              <w:bottom w:w="43" w:type="dxa"/>
              <w:right w:w="72" w:type="dxa"/>
            </w:tcMar>
          </w:tcPr>
          <w:p w14:paraId="43A53F17" w14:textId="77777777" w:rsidR="00ED56D7" w:rsidRPr="00696B26" w:rsidRDefault="00ED56D7" w:rsidP="00ED56D7">
            <w:pPr>
              <w:spacing w:before="60"/>
              <w:jc w:val="center"/>
              <w:rPr>
                <w:rFonts w:asciiTheme="minorHAnsi" w:hAnsiTheme="minorHAnsi"/>
                <w:sz w:val="20"/>
                <w:szCs w:val="20"/>
              </w:rPr>
            </w:pPr>
            <w:r w:rsidRPr="00696B26">
              <w:rPr>
                <w:rFonts w:asciiTheme="minorHAnsi" w:hAnsiTheme="minorHAnsi"/>
                <w:sz w:val="20"/>
                <w:szCs w:val="20"/>
              </w:rPr>
              <w:t>NON-ARCHIVAL</w:t>
            </w:r>
          </w:p>
          <w:p w14:paraId="357223BB" w14:textId="77777777" w:rsidR="00ED56D7" w:rsidRPr="00696B26" w:rsidRDefault="00ED56D7" w:rsidP="00ED56D7">
            <w:pPr>
              <w:jc w:val="center"/>
              <w:rPr>
                <w:rFonts w:asciiTheme="minorHAnsi" w:hAnsiTheme="minorHAnsi"/>
                <w:sz w:val="20"/>
                <w:szCs w:val="20"/>
              </w:rPr>
            </w:pPr>
            <w:r w:rsidRPr="00696B26">
              <w:rPr>
                <w:rFonts w:asciiTheme="minorHAnsi" w:hAnsiTheme="minorHAnsi"/>
                <w:sz w:val="20"/>
                <w:szCs w:val="20"/>
              </w:rPr>
              <w:t>NON-ESSENTIAL</w:t>
            </w:r>
          </w:p>
          <w:p w14:paraId="76D1969F" w14:textId="77777777" w:rsidR="00ED56D7" w:rsidRPr="00696B26" w:rsidRDefault="00ED56D7" w:rsidP="00ED56D7">
            <w:pPr>
              <w:jc w:val="center"/>
              <w:rPr>
                <w:rFonts w:asciiTheme="minorHAnsi" w:eastAsia="Calibri" w:hAnsiTheme="minorHAnsi" w:cs="Times New Roman"/>
                <w:sz w:val="20"/>
                <w:szCs w:val="20"/>
              </w:rPr>
            </w:pPr>
            <w:r w:rsidRPr="00696B26">
              <w:rPr>
                <w:rFonts w:asciiTheme="minorHAnsi" w:hAnsiTheme="minorHAnsi"/>
                <w:sz w:val="20"/>
                <w:szCs w:val="20"/>
              </w:rPr>
              <w:t>OFM</w:t>
            </w:r>
          </w:p>
        </w:tc>
      </w:tr>
    </w:tbl>
    <w:p w14:paraId="5BE1488D" w14:textId="77777777" w:rsidR="00ED56D7" w:rsidRDefault="00ED56D7"/>
    <w:p w14:paraId="6CA93D0F" w14:textId="77777777" w:rsidR="00AF0099" w:rsidRPr="0016206D" w:rsidRDefault="00AF0099" w:rsidP="00064EAC">
      <w:pPr>
        <w:shd w:val="clear" w:color="auto" w:fill="FFFFFF" w:themeFill="background1"/>
      </w:pPr>
    </w:p>
    <w:p w14:paraId="3398619C" w14:textId="77777777" w:rsidR="00AE69AE" w:rsidRPr="0016206D" w:rsidRDefault="00AE69AE" w:rsidP="00064EAC">
      <w:pPr>
        <w:shd w:val="clear" w:color="auto" w:fill="FFFFFF" w:themeFill="background1"/>
        <w:sectPr w:rsidR="00AE69AE" w:rsidRPr="0016206D" w:rsidSect="00524D96">
          <w:pgSz w:w="15840" w:h="12240" w:orient="landscape" w:code="1"/>
          <w:pgMar w:top="1080" w:right="720" w:bottom="1080" w:left="720" w:header="1080" w:footer="720" w:gutter="0"/>
          <w:cols w:space="720"/>
          <w:docGrid w:linePitch="360"/>
        </w:sectPr>
      </w:pPr>
    </w:p>
    <w:p w14:paraId="77E56C91" w14:textId="77777777" w:rsidR="00154D55" w:rsidRPr="0016206D" w:rsidRDefault="00A817E3" w:rsidP="00064EAC">
      <w:pPr>
        <w:pStyle w:val="Functions"/>
        <w:shd w:val="clear" w:color="auto" w:fill="FFFFFF" w:themeFill="background1"/>
      </w:pPr>
      <w:bookmarkStart w:id="45" w:name="_Toc207076880"/>
      <w:bookmarkStart w:id="46" w:name="_Toc176417914"/>
      <w:r w:rsidRPr="0016206D">
        <w:lastRenderedPageBreak/>
        <w:t>FINANCIAL MANAGEMENT</w:t>
      </w:r>
      <w:bookmarkEnd w:id="45"/>
      <w:bookmarkEnd w:id="46"/>
    </w:p>
    <w:p w14:paraId="37830125" w14:textId="251E8704" w:rsidR="003F57A1" w:rsidRPr="0016206D" w:rsidRDefault="00A817E3" w:rsidP="00064EAC">
      <w:pPr>
        <w:shd w:val="clear" w:color="auto" w:fill="FFFFFF" w:themeFill="background1"/>
        <w:spacing w:after="60"/>
        <w:rPr>
          <w:b/>
        </w:rPr>
      </w:pPr>
      <w:r w:rsidRPr="0016206D">
        <w:t xml:space="preserve">The function of managing the agency’s financial resources, </w:t>
      </w:r>
      <w:r w:rsidR="00425B53" w:rsidRPr="0016206D">
        <w:t>obligations,</w:t>
      </w:r>
      <w:r w:rsidRPr="0016206D">
        <w:t xml:space="preserve"> and monetary infrastructure.</w:t>
      </w:r>
      <w:bookmarkStart w:id="47" w:name="_Toc306177958"/>
      <w:bookmarkEnd w:id="47"/>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3"/>
        <w:gridCol w:w="8346"/>
        <w:gridCol w:w="2883"/>
        <w:gridCol w:w="1728"/>
      </w:tblGrid>
      <w:tr w:rsidR="00AA1096" w:rsidRPr="00165D00" w14:paraId="07E5C1C7" w14:textId="77777777" w:rsidTr="00165D00">
        <w:trPr>
          <w:cantSplit/>
          <w:trHeight w:val="288"/>
          <w:tblHeader/>
          <w:jc w:val="center"/>
        </w:trPr>
        <w:tc>
          <w:tcPr>
            <w:tcW w:w="5000" w:type="pct"/>
            <w:gridSpan w:val="4"/>
            <w:tcMar>
              <w:top w:w="43" w:type="dxa"/>
              <w:left w:w="72" w:type="dxa"/>
              <w:bottom w:w="43" w:type="dxa"/>
              <w:right w:w="72" w:type="dxa"/>
            </w:tcMar>
          </w:tcPr>
          <w:p w14:paraId="37CFB5B1" w14:textId="7E4B1258" w:rsidR="00AA1096" w:rsidRPr="00165D00" w:rsidRDefault="00AA1096" w:rsidP="00064EAC">
            <w:pPr>
              <w:pStyle w:val="Activties"/>
              <w:shd w:val="clear" w:color="auto" w:fill="FFFFFF" w:themeFill="background1"/>
              <w:rPr>
                <w:rFonts w:asciiTheme="minorHAnsi" w:hAnsiTheme="minorHAnsi" w:cstheme="minorHAnsi"/>
                <w:color w:val="000000"/>
              </w:rPr>
            </w:pPr>
            <w:bookmarkStart w:id="48" w:name="_Toc176417915"/>
            <w:r w:rsidRPr="00165D00">
              <w:rPr>
                <w:rFonts w:asciiTheme="minorHAnsi" w:hAnsiTheme="minorHAnsi" w:cstheme="minorHAnsi"/>
                <w:color w:val="000000"/>
              </w:rPr>
              <w:t>ACCOUNTING</w:t>
            </w:r>
            <w:r w:rsidR="00165D00" w:rsidRPr="00165D00">
              <w:rPr>
                <w:rFonts w:asciiTheme="minorHAnsi" w:hAnsiTheme="minorHAnsi" w:cstheme="minorHAnsi"/>
                <w:color w:val="000000"/>
              </w:rPr>
              <w:t xml:space="preserve"> AND FISCAL</w:t>
            </w:r>
            <w:bookmarkEnd w:id="48"/>
          </w:p>
          <w:p w14:paraId="367A2B8E" w14:textId="7A35E4B6" w:rsidR="00AA1096" w:rsidRPr="00165D00" w:rsidRDefault="00AA1096" w:rsidP="00165D00">
            <w:pPr>
              <w:pStyle w:val="ActivityText"/>
              <w:shd w:val="clear" w:color="auto" w:fill="FFFFFF" w:themeFill="background1"/>
              <w:ind w:left="864"/>
              <w:rPr>
                <w:rFonts w:asciiTheme="minorHAnsi" w:hAnsiTheme="minorHAnsi" w:cstheme="minorHAnsi"/>
              </w:rPr>
            </w:pPr>
            <w:r w:rsidRPr="00165D00">
              <w:rPr>
                <w:rFonts w:asciiTheme="minorHAnsi" w:hAnsiTheme="minorHAnsi" w:cstheme="minorHAnsi"/>
              </w:rPr>
              <w:t>The activit</w:t>
            </w:r>
            <w:r w:rsidR="00165D00" w:rsidRPr="00165D00">
              <w:rPr>
                <w:rFonts w:asciiTheme="minorHAnsi" w:hAnsiTheme="minorHAnsi" w:cstheme="minorHAnsi"/>
              </w:rPr>
              <w:t>ies</w:t>
            </w:r>
            <w:r w:rsidRPr="00165D00">
              <w:rPr>
                <w:rFonts w:asciiTheme="minorHAnsi" w:hAnsiTheme="minorHAnsi" w:cstheme="minorHAnsi"/>
              </w:rPr>
              <w:t xml:space="preserve"> relating to the creation of financial records of agency business transactions and the preparation of statements concerning the </w:t>
            </w:r>
            <w:r w:rsidR="00165D00" w:rsidRPr="00165D00">
              <w:rPr>
                <w:rFonts w:asciiTheme="minorHAnsi" w:hAnsiTheme="minorHAnsi" w:cstheme="minorHAnsi"/>
              </w:rPr>
              <w:t xml:space="preserve">financial </w:t>
            </w:r>
            <w:r w:rsidRPr="00165D00">
              <w:rPr>
                <w:rFonts w:asciiTheme="minorHAnsi" w:hAnsiTheme="minorHAnsi" w:cstheme="minorHAnsi"/>
              </w:rPr>
              <w:t>assets, liabilities, and performance of the agency.</w:t>
            </w:r>
          </w:p>
        </w:tc>
      </w:tr>
      <w:tr w:rsidR="00AE6006" w:rsidRPr="00165D00" w14:paraId="19B4C59E" w14:textId="77777777" w:rsidTr="00C34EA1">
        <w:trPr>
          <w:cantSplit/>
          <w:tblHeader/>
          <w:jc w:val="center"/>
        </w:trPr>
        <w:tc>
          <w:tcPr>
            <w:tcW w:w="501"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1447A4F2" w14:textId="4139A5FD" w:rsidR="00AE6006" w:rsidRPr="00165D00" w:rsidRDefault="00AE6006" w:rsidP="00F55094">
            <w:pPr>
              <w:pStyle w:val="HeaderGrayBar"/>
              <w:rPr>
                <w:rFonts w:asciiTheme="minorHAnsi" w:hAnsiTheme="minorHAnsi" w:cstheme="minorHAnsi"/>
                <w:sz w:val="16"/>
                <w:szCs w:val="16"/>
              </w:rPr>
            </w:pPr>
            <w:r w:rsidRPr="00165D00">
              <w:rPr>
                <w:rFonts w:asciiTheme="minorHAnsi" w:hAnsiTheme="minorHAnsi" w:cstheme="minorHAnsi"/>
                <w:sz w:val="16"/>
                <w:szCs w:val="16"/>
              </w:rPr>
              <w:t>DISPOSITION AUTHORITY NUMBER (DAN)</w:t>
            </w:r>
          </w:p>
        </w:tc>
        <w:tc>
          <w:tcPr>
            <w:tcW w:w="2898"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B8F8D7E" w14:textId="77777777" w:rsidR="00AE6006" w:rsidRPr="00165D00" w:rsidRDefault="00AE6006" w:rsidP="00F55094">
            <w:pPr>
              <w:pStyle w:val="HeaderGrayBar"/>
              <w:rPr>
                <w:rFonts w:asciiTheme="minorHAnsi" w:hAnsiTheme="minorHAnsi" w:cstheme="minorHAnsi"/>
                <w:sz w:val="18"/>
                <w:szCs w:val="18"/>
              </w:rPr>
            </w:pPr>
            <w:r w:rsidRPr="00165D00">
              <w:rPr>
                <w:rFonts w:asciiTheme="minorHAnsi" w:hAnsiTheme="minorHAnsi" w:cstheme="minorHAnsi"/>
                <w:sz w:val="18"/>
                <w:szCs w:val="18"/>
              </w:rPr>
              <w:t>DESCRIPTION OF RECORDS</w:t>
            </w:r>
          </w:p>
        </w:tc>
        <w:tc>
          <w:tcPr>
            <w:tcW w:w="1001"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D33C960" w14:textId="77777777" w:rsidR="00AE6006" w:rsidRPr="00165D00" w:rsidRDefault="00AE6006" w:rsidP="00F55094">
            <w:pPr>
              <w:pStyle w:val="HeaderGrayBar"/>
              <w:rPr>
                <w:rFonts w:asciiTheme="minorHAnsi" w:hAnsiTheme="minorHAnsi" w:cstheme="minorHAnsi"/>
                <w:sz w:val="18"/>
                <w:szCs w:val="18"/>
              </w:rPr>
            </w:pPr>
            <w:r w:rsidRPr="00165D00">
              <w:rPr>
                <w:rFonts w:asciiTheme="minorHAnsi" w:hAnsiTheme="minorHAnsi" w:cstheme="minorHAnsi"/>
                <w:sz w:val="18"/>
                <w:szCs w:val="18"/>
              </w:rPr>
              <w:t xml:space="preserve">RETENTION AND </w:t>
            </w:r>
          </w:p>
          <w:p w14:paraId="76C16753" w14:textId="77777777" w:rsidR="00AE6006" w:rsidRPr="00165D00" w:rsidRDefault="00AE6006" w:rsidP="00F55094">
            <w:pPr>
              <w:pStyle w:val="HeaderGrayBar"/>
              <w:rPr>
                <w:rFonts w:asciiTheme="minorHAnsi" w:hAnsiTheme="minorHAnsi" w:cstheme="minorHAnsi"/>
                <w:sz w:val="18"/>
                <w:szCs w:val="18"/>
              </w:rPr>
            </w:pPr>
            <w:r w:rsidRPr="00165D00">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4A5DA4E" w14:textId="77777777" w:rsidR="00AE6006" w:rsidRPr="00165D00" w:rsidRDefault="00AE6006" w:rsidP="00F55094">
            <w:pPr>
              <w:pStyle w:val="HeaderGrayBar"/>
              <w:rPr>
                <w:rFonts w:asciiTheme="minorHAnsi" w:hAnsiTheme="minorHAnsi" w:cstheme="minorHAnsi"/>
                <w:sz w:val="18"/>
                <w:szCs w:val="18"/>
              </w:rPr>
            </w:pPr>
            <w:r w:rsidRPr="00165D00">
              <w:rPr>
                <w:rFonts w:asciiTheme="minorHAnsi" w:hAnsiTheme="minorHAnsi" w:cstheme="minorHAnsi"/>
                <w:sz w:val="18"/>
                <w:szCs w:val="18"/>
              </w:rPr>
              <w:t>DESIGNATION</w:t>
            </w:r>
          </w:p>
        </w:tc>
      </w:tr>
      <w:tr w:rsidR="000D547A" w:rsidRPr="00165D00" w14:paraId="4D748134" w14:textId="77777777" w:rsidTr="00C34EA1">
        <w:trPr>
          <w:cantSplit/>
          <w:jc w:val="center"/>
        </w:trPr>
        <w:tc>
          <w:tcPr>
            <w:tcW w:w="501" w:type="pct"/>
            <w:tcBorders>
              <w:top w:val="single" w:sz="4" w:space="0" w:color="000000"/>
              <w:bottom w:val="single" w:sz="4" w:space="0" w:color="000000"/>
            </w:tcBorders>
            <w:tcMar>
              <w:top w:w="43" w:type="dxa"/>
              <w:left w:w="72" w:type="dxa"/>
              <w:bottom w:w="43" w:type="dxa"/>
              <w:right w:w="72" w:type="dxa"/>
            </w:tcMar>
          </w:tcPr>
          <w:p w14:paraId="1DCFDD71" w14:textId="7555E7E8" w:rsidR="000D547A" w:rsidRPr="000D547A" w:rsidRDefault="000D547A" w:rsidP="004A7E63">
            <w:pPr>
              <w:spacing w:before="60" w:after="60"/>
              <w:jc w:val="center"/>
            </w:pPr>
            <w:r w:rsidRPr="000D547A">
              <w:t>GS2011-185</w:t>
            </w:r>
            <w:r w:rsidR="004A7E63" w:rsidRPr="000D547A">
              <w:fldChar w:fldCharType="begin"/>
            </w:r>
            <w:r w:rsidR="004A7E63" w:rsidRPr="000D547A">
              <w:instrText xml:space="preserve"> XE “GS2011-185" \f “dan” </w:instrText>
            </w:r>
            <w:r w:rsidR="004A7E63" w:rsidRPr="000D547A">
              <w:fldChar w:fldCharType="end"/>
            </w:r>
          </w:p>
          <w:p w14:paraId="1C0136EB" w14:textId="2A435D10" w:rsidR="000D547A" w:rsidRPr="00165D00" w:rsidRDefault="000D547A" w:rsidP="004A7E63">
            <w:pPr>
              <w:pStyle w:val="TableText"/>
              <w:shd w:val="clear" w:color="auto" w:fill="FFFFFF" w:themeFill="background1"/>
              <w:spacing w:before="60" w:after="60"/>
              <w:jc w:val="center"/>
              <w:rPr>
                <w:rFonts w:asciiTheme="minorHAnsi" w:hAnsiTheme="minorHAnsi" w:cstheme="minorHAnsi"/>
                <w:szCs w:val="19"/>
              </w:rPr>
            </w:pPr>
            <w:r w:rsidRPr="000D547A">
              <w:t xml:space="preserve">Rev. </w:t>
            </w:r>
            <w:r w:rsidR="00C34EA1">
              <w:t>1</w:t>
            </w:r>
          </w:p>
        </w:tc>
        <w:tc>
          <w:tcPr>
            <w:tcW w:w="2898" w:type="pct"/>
            <w:tcBorders>
              <w:top w:val="single" w:sz="4" w:space="0" w:color="000000"/>
              <w:bottom w:val="single" w:sz="4" w:space="0" w:color="000000"/>
            </w:tcBorders>
            <w:tcMar>
              <w:top w:w="43" w:type="dxa"/>
              <w:left w:w="72" w:type="dxa"/>
              <w:bottom w:w="43" w:type="dxa"/>
              <w:right w:w="72" w:type="dxa"/>
            </w:tcMar>
          </w:tcPr>
          <w:p w14:paraId="5D0E57CF" w14:textId="3B4FD06C" w:rsidR="000D547A" w:rsidRPr="004A7E63" w:rsidRDefault="000D547A" w:rsidP="004A7E63">
            <w:pPr>
              <w:spacing w:before="60" w:after="60"/>
              <w:rPr>
                <w:b/>
                <w:bCs/>
                <w:i/>
                <w:iCs/>
              </w:rPr>
            </w:pPr>
            <w:r w:rsidRPr="004A7E63">
              <w:rPr>
                <w:b/>
                <w:bCs/>
                <w:i/>
                <w:iCs/>
              </w:rPr>
              <w:t>Banking – Accounts and Transactions</w:t>
            </w:r>
          </w:p>
          <w:p w14:paraId="0A4B7E50" w14:textId="780A1009" w:rsidR="000D547A" w:rsidRPr="000D547A" w:rsidRDefault="000D547A" w:rsidP="004A7E63">
            <w:pPr>
              <w:spacing w:before="60" w:after="60"/>
            </w:pPr>
            <w:r w:rsidRPr="000D547A">
              <w:t>Records relating to the agency’s banking activities and documenting its banking transactions.</w:t>
            </w:r>
            <w:r w:rsidR="004A7E63" w:rsidRPr="000D547A">
              <w:t xml:space="preserve"> </w:t>
            </w:r>
            <w:r w:rsidR="004A7E63" w:rsidRPr="000D547A">
              <w:fldChar w:fldCharType="begin"/>
            </w:r>
            <w:r w:rsidR="004A7E63" w:rsidRPr="000D547A">
              <w:instrText xml:space="preserve"> XE "banking" \f “subject” </w:instrText>
            </w:r>
            <w:r w:rsidR="004A7E63" w:rsidRPr="000D547A">
              <w:fldChar w:fldCharType="end"/>
            </w:r>
            <w:r w:rsidR="004A7E63" w:rsidRPr="000D547A">
              <w:fldChar w:fldCharType="begin"/>
            </w:r>
            <w:r w:rsidR="004A7E63" w:rsidRPr="000D547A">
              <w:instrText xml:space="preserve"> XE "deposits (banking)" \f “subject” </w:instrText>
            </w:r>
            <w:r w:rsidR="004A7E63" w:rsidRPr="000D547A">
              <w:fldChar w:fldCharType="end"/>
            </w:r>
            <w:r w:rsidR="004A7E63" w:rsidRPr="000D547A">
              <w:fldChar w:fldCharType="begin"/>
            </w:r>
            <w:r w:rsidR="004A7E63" w:rsidRPr="000D547A">
              <w:instrText xml:space="preserve"> XE "statements:banking" \f “subject” </w:instrText>
            </w:r>
            <w:r w:rsidR="004A7E63" w:rsidRPr="000D547A">
              <w:fldChar w:fldCharType="end"/>
            </w:r>
            <w:r w:rsidR="004A7E63" w:rsidRPr="000D547A">
              <w:fldChar w:fldCharType="begin"/>
            </w:r>
            <w:r w:rsidR="004A7E63" w:rsidRPr="000D547A">
              <w:instrText xml:space="preserve"> XE "statements:banking" \f “subject” </w:instrText>
            </w:r>
            <w:r w:rsidR="004A7E63" w:rsidRPr="000D547A">
              <w:fldChar w:fldCharType="end"/>
            </w:r>
            <w:r w:rsidR="004A7E63" w:rsidRPr="000D547A">
              <w:fldChar w:fldCharType="begin"/>
            </w:r>
            <w:r w:rsidR="004A7E63" w:rsidRPr="000D547A">
              <w:instrText xml:space="preserve"> XE "stop-payment reports/requests" \f “subject” </w:instrText>
            </w:r>
            <w:r w:rsidR="004A7E63" w:rsidRPr="000D547A">
              <w:fldChar w:fldCharType="end"/>
            </w:r>
            <w:r w:rsidR="004A7E63" w:rsidRPr="000D547A">
              <w:fldChar w:fldCharType="begin"/>
            </w:r>
            <w:r w:rsidR="004A7E63" w:rsidRPr="000D547A">
              <w:instrText xml:space="preserve"> XE "checks/warrants:returned by bank (issued by agency)" \f “subject” </w:instrText>
            </w:r>
            <w:r w:rsidR="004A7E63" w:rsidRPr="000D547A">
              <w:fldChar w:fldCharType="end"/>
            </w:r>
            <w:r w:rsidR="004A7E63" w:rsidRPr="000D547A">
              <w:fldChar w:fldCharType="begin"/>
            </w:r>
            <w:r w:rsidR="004A7E63" w:rsidRPr="000D547A">
              <w:instrText xml:space="preserve"> XE "electronic funds transfers (EFT)" \f “subject” </w:instrText>
            </w:r>
            <w:r w:rsidR="004A7E63" w:rsidRPr="000D547A">
              <w:fldChar w:fldCharType="end"/>
            </w:r>
            <w:r w:rsidR="004A7E63" w:rsidRPr="000D547A">
              <w:fldChar w:fldCharType="begin"/>
            </w:r>
            <w:r w:rsidR="004A7E63" w:rsidRPr="000D547A">
              <w:instrText xml:space="preserve"> XE "international:money transfers (IMT)" \f “subject” </w:instrText>
            </w:r>
            <w:r w:rsidR="004A7E63" w:rsidRPr="000D547A">
              <w:fldChar w:fldCharType="end"/>
            </w:r>
            <w:r w:rsidR="004A7E63" w:rsidRPr="000D547A">
              <w:fldChar w:fldCharType="begin"/>
            </w:r>
            <w:r w:rsidR="004A7E63" w:rsidRPr="000D547A">
              <w:instrText xml:space="preserve"> XE "automated clearing house (ACH)" \f “subject” </w:instrText>
            </w:r>
            <w:r w:rsidR="004A7E63" w:rsidRPr="000D547A">
              <w:fldChar w:fldCharType="end"/>
            </w:r>
            <w:r w:rsidR="004A7E63" w:rsidRPr="000D547A">
              <w:fldChar w:fldCharType="begin"/>
            </w:r>
            <w:r w:rsidR="004A7E63" w:rsidRPr="000D547A">
              <w:instrText xml:space="preserve"> XE "cancelled (and voided) checks:for general expenditures" \f “subject” </w:instrText>
            </w:r>
            <w:r w:rsidR="004A7E63" w:rsidRPr="000D547A">
              <w:fldChar w:fldCharType="end"/>
            </w:r>
            <w:r w:rsidR="004A7E63" w:rsidRPr="000D547A">
              <w:fldChar w:fldCharType="begin"/>
            </w:r>
            <w:r w:rsidR="004A7E63" w:rsidRPr="000D547A">
              <w:instrText xml:space="preserve"> XE "adjustments:to banking accounts" \f “subject” </w:instrText>
            </w:r>
            <w:r w:rsidR="004A7E63" w:rsidRPr="000D547A">
              <w:fldChar w:fldCharType="end"/>
            </w:r>
            <w:r w:rsidR="004A7E63" w:rsidRPr="000D547A">
              <w:fldChar w:fldCharType="begin"/>
            </w:r>
            <w:r w:rsidR="004A7E63" w:rsidRPr="000D547A">
              <w:instrText xml:space="preserve"> XE "transfers:funds (EFT, IMT, ACH)" \f “subject” </w:instrText>
            </w:r>
            <w:r w:rsidR="004A7E63" w:rsidRPr="000D547A">
              <w:fldChar w:fldCharType="end"/>
            </w:r>
            <w:r w:rsidR="004A7E63" w:rsidRPr="000D547A">
              <w:fldChar w:fldCharType="begin"/>
            </w:r>
            <w:r w:rsidR="004A7E63" w:rsidRPr="000D547A">
              <w:instrText xml:space="preserve"> XE "investments:banking transactions" \f “subject” </w:instrText>
            </w:r>
            <w:r w:rsidR="004A7E63" w:rsidRPr="000D547A">
              <w:fldChar w:fldCharType="end"/>
            </w:r>
            <w:r w:rsidR="004A7E63" w:rsidRPr="000D547A">
              <w:fldChar w:fldCharType="begin"/>
            </w:r>
            <w:r w:rsidR="004A7E63" w:rsidRPr="000D547A">
              <w:instrText xml:space="preserve"> XE "investments:statements" \f “subject” </w:instrText>
            </w:r>
            <w:r w:rsidR="004A7E63" w:rsidRPr="000D547A">
              <w:fldChar w:fldCharType="end"/>
            </w:r>
            <w:r w:rsidR="004A7E63" w:rsidRPr="000D547A">
              <w:fldChar w:fldCharType="begin"/>
            </w:r>
            <w:r w:rsidR="004A7E63" w:rsidRPr="000D547A">
              <w:instrText xml:space="preserve"> XE "statements:investments" \f “subject” </w:instrText>
            </w:r>
            <w:r w:rsidR="004A7E63" w:rsidRPr="000D547A">
              <w:fldChar w:fldCharType="end"/>
            </w:r>
          </w:p>
          <w:p w14:paraId="0D397BF0" w14:textId="523A11E0" w:rsidR="000D547A" w:rsidRPr="000D547A" w:rsidRDefault="000D547A" w:rsidP="004A7E63">
            <w:pPr>
              <w:spacing w:before="60" w:after="60"/>
            </w:pPr>
            <w:r w:rsidRPr="000D547A">
              <w:t>Includes, but is not limited to:</w:t>
            </w:r>
          </w:p>
          <w:p w14:paraId="7154547E" w14:textId="77777777" w:rsidR="000D547A" w:rsidRPr="000D547A" w:rsidRDefault="000D547A" w:rsidP="00BC2B29">
            <w:pPr>
              <w:pStyle w:val="ListParagraph"/>
              <w:numPr>
                <w:ilvl w:val="0"/>
                <w:numId w:val="176"/>
              </w:numPr>
              <w:spacing w:before="60" w:after="60"/>
            </w:pPr>
            <w:r w:rsidRPr="000D547A">
              <w:t xml:space="preserve">Checks and warrants </w:t>
            </w:r>
            <w:r w:rsidRPr="004A7E63">
              <w:rPr>
                <w:u w:val="single"/>
              </w:rPr>
              <w:t>issued by</w:t>
            </w:r>
            <w:r w:rsidRPr="000D547A">
              <w:t xml:space="preserve"> the agency </w:t>
            </w:r>
            <w:r w:rsidRPr="004A7E63">
              <w:rPr>
                <w:i/>
                <w:iCs/>
              </w:rPr>
              <w:t>(if returned by bank)</w:t>
            </w:r>
            <w:r w:rsidRPr="000D547A">
              <w:t>;</w:t>
            </w:r>
          </w:p>
          <w:p w14:paraId="4B3A495A" w14:textId="77777777" w:rsidR="000D547A" w:rsidRPr="000D547A" w:rsidRDefault="000D547A" w:rsidP="00BC2B29">
            <w:pPr>
              <w:pStyle w:val="ListParagraph"/>
              <w:numPr>
                <w:ilvl w:val="0"/>
                <w:numId w:val="176"/>
              </w:numPr>
              <w:spacing w:before="60" w:after="60"/>
            </w:pPr>
            <w:r w:rsidRPr="000D547A">
              <w:t>Deposits and withdrawals (including Electronic Funds Transfers (EFT), International Money Transfers (IMT), Automated Clearing House (ACH), etc.);</w:t>
            </w:r>
          </w:p>
          <w:p w14:paraId="161CEAF9" w14:textId="77777777" w:rsidR="000D547A" w:rsidRPr="000D547A" w:rsidRDefault="000D547A" w:rsidP="00BC2B29">
            <w:pPr>
              <w:pStyle w:val="ListParagraph"/>
              <w:numPr>
                <w:ilvl w:val="0"/>
                <w:numId w:val="176"/>
              </w:numPr>
              <w:spacing w:before="60" w:after="60"/>
            </w:pPr>
            <w:r w:rsidRPr="000D547A">
              <w:t>Records documenting the status of and adjustments to accounts;</w:t>
            </w:r>
          </w:p>
          <w:p w14:paraId="6E6F0DCC" w14:textId="77777777" w:rsidR="000D547A" w:rsidRPr="000D547A" w:rsidRDefault="000D547A" w:rsidP="00BC2B29">
            <w:pPr>
              <w:pStyle w:val="ListParagraph"/>
              <w:numPr>
                <w:ilvl w:val="0"/>
                <w:numId w:val="176"/>
              </w:numPr>
              <w:spacing w:before="60" w:after="60"/>
            </w:pPr>
            <w:r w:rsidRPr="000D547A">
              <w:t>Statements (bank, dividend, investment, etc.) and reconciliations;</w:t>
            </w:r>
          </w:p>
          <w:p w14:paraId="357145EB" w14:textId="77777777" w:rsidR="000D547A" w:rsidRPr="000D547A" w:rsidRDefault="000D547A" w:rsidP="00BC2B29">
            <w:pPr>
              <w:pStyle w:val="ListParagraph"/>
              <w:numPr>
                <w:ilvl w:val="0"/>
                <w:numId w:val="176"/>
              </w:numPr>
              <w:spacing w:before="60" w:after="60"/>
            </w:pPr>
            <w:r w:rsidRPr="000D547A">
              <w:t>Stop payment reports/requests (and supporting documentation).</w:t>
            </w:r>
          </w:p>
          <w:p w14:paraId="5594171F" w14:textId="77777777" w:rsidR="000D547A" w:rsidRPr="000D547A" w:rsidRDefault="000D547A" w:rsidP="004A7E63">
            <w:pPr>
              <w:spacing w:before="60" w:after="60"/>
            </w:pPr>
            <w:r w:rsidRPr="000D547A">
              <w:t>Excludes records covered by:</w:t>
            </w:r>
          </w:p>
          <w:p w14:paraId="2D47D66E" w14:textId="1D43907C" w:rsidR="000D547A" w:rsidRPr="000D547A" w:rsidRDefault="000D547A" w:rsidP="00BC2B29">
            <w:pPr>
              <w:pStyle w:val="ListParagraph"/>
              <w:numPr>
                <w:ilvl w:val="0"/>
                <w:numId w:val="177"/>
              </w:numPr>
              <w:spacing w:before="60" w:after="60"/>
            </w:pPr>
            <w:r w:rsidRPr="004A7E63">
              <w:rPr>
                <w:i/>
                <w:iCs/>
              </w:rPr>
              <w:t>Banking – Deposited Items (</w:t>
            </w:r>
            <w:r w:rsidR="004A7E63" w:rsidRPr="004A7E63">
              <w:rPr>
                <w:i/>
                <w:iCs/>
              </w:rPr>
              <w:t xml:space="preserve">DAN </w:t>
            </w:r>
            <w:r w:rsidRPr="004A7E63">
              <w:rPr>
                <w:i/>
                <w:iCs/>
              </w:rPr>
              <w:t>GS2011-186)</w:t>
            </w:r>
            <w:r w:rsidRPr="000D547A">
              <w:t>;</w:t>
            </w:r>
          </w:p>
          <w:p w14:paraId="37FA0F74" w14:textId="6E494B47" w:rsidR="000D547A" w:rsidRPr="000D547A" w:rsidRDefault="000D547A" w:rsidP="00BC2B29">
            <w:pPr>
              <w:pStyle w:val="ListParagraph"/>
              <w:numPr>
                <w:ilvl w:val="0"/>
                <w:numId w:val="177"/>
              </w:numPr>
              <w:contextualSpacing w:val="0"/>
            </w:pPr>
            <w:r w:rsidRPr="004A7E63">
              <w:rPr>
                <w:i/>
                <w:iCs/>
              </w:rPr>
              <w:t>Contracts and Agreements – General (</w:t>
            </w:r>
            <w:r w:rsidR="004A7E63" w:rsidRPr="004A7E63">
              <w:rPr>
                <w:i/>
                <w:iCs/>
              </w:rPr>
              <w:t xml:space="preserve">DAN </w:t>
            </w:r>
            <w:r w:rsidRPr="004A7E63">
              <w:rPr>
                <w:i/>
                <w:iCs/>
              </w:rPr>
              <w:t>GS50-01-11)</w:t>
            </w:r>
            <w:r w:rsidRPr="000D547A">
              <w:t xml:space="preserve"> (master depository contract, etc.)</w:t>
            </w:r>
            <w:r w:rsidR="004A7E63">
              <w:t>;</w:t>
            </w:r>
          </w:p>
          <w:p w14:paraId="75A4A10C" w14:textId="0F2FB8A6" w:rsidR="000D547A" w:rsidRPr="00165D00" w:rsidRDefault="000D547A" w:rsidP="00BC2B29">
            <w:pPr>
              <w:pStyle w:val="TableText"/>
              <w:numPr>
                <w:ilvl w:val="0"/>
                <w:numId w:val="177"/>
              </w:numPr>
              <w:shd w:val="clear" w:color="auto" w:fill="FFFFFF" w:themeFill="background1"/>
              <w:spacing w:after="60"/>
              <w:rPr>
                <w:rFonts w:asciiTheme="minorHAnsi" w:hAnsiTheme="minorHAnsi" w:cstheme="minorHAnsi"/>
                <w:b/>
                <w:i/>
                <w:szCs w:val="22"/>
              </w:rPr>
            </w:pPr>
            <w:r w:rsidRPr="004A7E63">
              <w:rPr>
                <w:i/>
                <w:iCs/>
              </w:rPr>
              <w:t>Financial Transactions – Bond and Levy Projects (DAN GS2011-183)</w:t>
            </w:r>
            <w:r w:rsidRPr="000D547A">
              <w:t xml:space="preserve"> (cancelled and voided checks for capital assets constructed by the agency, etc.).</w:t>
            </w:r>
          </w:p>
        </w:tc>
        <w:tc>
          <w:tcPr>
            <w:tcW w:w="1001" w:type="pct"/>
            <w:tcBorders>
              <w:top w:val="single" w:sz="4" w:space="0" w:color="000000"/>
              <w:bottom w:val="single" w:sz="4" w:space="0" w:color="000000"/>
            </w:tcBorders>
            <w:tcMar>
              <w:top w:w="43" w:type="dxa"/>
              <w:left w:w="72" w:type="dxa"/>
              <w:bottom w:w="43" w:type="dxa"/>
              <w:right w:w="72" w:type="dxa"/>
            </w:tcMar>
          </w:tcPr>
          <w:p w14:paraId="03A7F57C" w14:textId="77777777" w:rsidR="000D547A" w:rsidRPr="000D547A" w:rsidRDefault="000D547A" w:rsidP="004A7E63">
            <w:pPr>
              <w:spacing w:before="60" w:after="60"/>
            </w:pPr>
            <w:r w:rsidRPr="004A7E63">
              <w:rPr>
                <w:b/>
                <w:bCs/>
              </w:rPr>
              <w:t>Retain</w:t>
            </w:r>
            <w:r w:rsidRPr="000D547A">
              <w:t xml:space="preserve"> for 6 years after end of fiscal year</w:t>
            </w:r>
          </w:p>
          <w:p w14:paraId="5D813896" w14:textId="77777777" w:rsidR="000D547A" w:rsidRPr="004A7E63" w:rsidRDefault="000D547A" w:rsidP="004A7E63">
            <w:pPr>
              <w:spacing w:before="60" w:after="60"/>
              <w:rPr>
                <w:i/>
                <w:iCs/>
              </w:rPr>
            </w:pPr>
            <w:r w:rsidRPr="000D547A">
              <w:t xml:space="preserve">   </w:t>
            </w:r>
            <w:r w:rsidRPr="004A7E63">
              <w:rPr>
                <w:i/>
                <w:iCs/>
              </w:rPr>
              <w:t>then</w:t>
            </w:r>
          </w:p>
          <w:p w14:paraId="47C334BB" w14:textId="0CD9D1C4" w:rsidR="000D547A" w:rsidRPr="00165D00" w:rsidRDefault="000D547A" w:rsidP="004A7E63">
            <w:pPr>
              <w:pStyle w:val="TableText"/>
              <w:shd w:val="clear" w:color="auto" w:fill="FFFFFF" w:themeFill="background1"/>
              <w:spacing w:before="60" w:after="60"/>
              <w:rPr>
                <w:rFonts w:asciiTheme="minorHAnsi" w:hAnsiTheme="minorHAnsi" w:cstheme="minorHAnsi"/>
                <w:b/>
                <w:szCs w:val="19"/>
              </w:rPr>
            </w:pPr>
            <w:r w:rsidRPr="004A7E63">
              <w:rPr>
                <w:b/>
                <w:bCs w:val="0"/>
              </w:rPr>
              <w:t>Destroy</w:t>
            </w:r>
            <w:r w:rsidRPr="000D547A">
              <w:t>.</w:t>
            </w:r>
          </w:p>
        </w:tc>
        <w:tc>
          <w:tcPr>
            <w:tcW w:w="600" w:type="pct"/>
            <w:tcBorders>
              <w:top w:val="single" w:sz="4" w:space="0" w:color="000000"/>
              <w:bottom w:val="single" w:sz="4" w:space="0" w:color="000000"/>
            </w:tcBorders>
            <w:tcMar>
              <w:top w:w="43" w:type="dxa"/>
              <w:left w:w="72" w:type="dxa"/>
              <w:bottom w:w="43" w:type="dxa"/>
              <w:right w:w="72" w:type="dxa"/>
            </w:tcMar>
          </w:tcPr>
          <w:p w14:paraId="5CD7FE27" w14:textId="77777777" w:rsidR="000D547A" w:rsidRPr="004A7E63" w:rsidRDefault="000D547A" w:rsidP="004A7E63">
            <w:pPr>
              <w:spacing w:before="60"/>
              <w:jc w:val="center"/>
              <w:rPr>
                <w:sz w:val="20"/>
                <w:szCs w:val="20"/>
              </w:rPr>
            </w:pPr>
            <w:r w:rsidRPr="004A7E63">
              <w:rPr>
                <w:sz w:val="20"/>
                <w:szCs w:val="20"/>
              </w:rPr>
              <w:t>NON-ARCHIVAL</w:t>
            </w:r>
          </w:p>
          <w:p w14:paraId="653DF90E" w14:textId="77777777" w:rsidR="000D547A" w:rsidRPr="004A7E63" w:rsidRDefault="000D547A" w:rsidP="004A7E63">
            <w:pPr>
              <w:jc w:val="center"/>
              <w:rPr>
                <w:sz w:val="20"/>
                <w:szCs w:val="20"/>
              </w:rPr>
            </w:pPr>
            <w:r w:rsidRPr="004A7E63">
              <w:rPr>
                <w:sz w:val="20"/>
                <w:szCs w:val="20"/>
              </w:rPr>
              <w:t>NON-ESSENTIAL</w:t>
            </w:r>
          </w:p>
          <w:p w14:paraId="26CACF04" w14:textId="15887497" w:rsidR="000D547A" w:rsidRPr="004A7E63" w:rsidRDefault="000D547A" w:rsidP="004A7E63">
            <w:pPr>
              <w:shd w:val="clear" w:color="auto" w:fill="FFFFFF" w:themeFill="background1"/>
              <w:jc w:val="center"/>
              <w:rPr>
                <w:rFonts w:asciiTheme="minorHAnsi" w:eastAsia="Calibri" w:hAnsiTheme="minorHAnsi" w:cstheme="minorHAnsi"/>
                <w:sz w:val="20"/>
                <w:szCs w:val="20"/>
              </w:rPr>
            </w:pPr>
            <w:r w:rsidRPr="004A7E63">
              <w:rPr>
                <w:sz w:val="20"/>
                <w:szCs w:val="20"/>
              </w:rPr>
              <w:t>OPR</w:t>
            </w:r>
          </w:p>
        </w:tc>
      </w:tr>
      <w:tr w:rsidR="00C34EA1" w:rsidRPr="00165D00" w14:paraId="0D58D05F" w14:textId="77777777" w:rsidTr="00C34EA1">
        <w:trPr>
          <w:cantSplit/>
          <w:jc w:val="center"/>
        </w:trPr>
        <w:tc>
          <w:tcPr>
            <w:tcW w:w="501" w:type="pct"/>
            <w:tcBorders>
              <w:top w:val="single" w:sz="4" w:space="0" w:color="000000"/>
              <w:bottom w:val="single" w:sz="4" w:space="0" w:color="000000"/>
            </w:tcBorders>
            <w:tcMar>
              <w:top w:w="43" w:type="dxa"/>
              <w:left w:w="72" w:type="dxa"/>
              <w:bottom w:w="43" w:type="dxa"/>
              <w:right w:w="72" w:type="dxa"/>
            </w:tcMar>
          </w:tcPr>
          <w:p w14:paraId="2CD9A428" w14:textId="46F8C9DF" w:rsidR="00C34EA1" w:rsidRPr="000D547A" w:rsidRDefault="00C34EA1" w:rsidP="001E0928">
            <w:pPr>
              <w:spacing w:before="60" w:after="60"/>
              <w:jc w:val="center"/>
            </w:pPr>
            <w:r w:rsidRPr="000D547A">
              <w:lastRenderedPageBreak/>
              <w:t>GS2011-186</w:t>
            </w:r>
            <w:r w:rsidR="001E0928" w:rsidRPr="000D547A">
              <w:fldChar w:fldCharType="begin"/>
            </w:r>
            <w:r w:rsidR="001E0928" w:rsidRPr="000D547A">
              <w:instrText xml:space="preserve"> XE “GS2011-186" \f “dan” </w:instrText>
            </w:r>
            <w:r w:rsidR="001E0928" w:rsidRPr="000D547A">
              <w:fldChar w:fldCharType="end"/>
            </w:r>
          </w:p>
          <w:p w14:paraId="7E852A4B" w14:textId="1D2F9F23" w:rsidR="00C34EA1" w:rsidRPr="00165D00" w:rsidRDefault="00C34EA1" w:rsidP="001E0928">
            <w:pPr>
              <w:pStyle w:val="TableText"/>
              <w:shd w:val="clear" w:color="auto" w:fill="FFFFFF" w:themeFill="background1"/>
              <w:spacing w:before="60" w:after="60"/>
              <w:jc w:val="center"/>
              <w:rPr>
                <w:rFonts w:asciiTheme="minorHAnsi" w:hAnsiTheme="minorHAnsi" w:cstheme="minorHAnsi"/>
                <w:szCs w:val="19"/>
              </w:rPr>
            </w:pPr>
            <w:r w:rsidRPr="000D547A">
              <w:t xml:space="preserve">Rev. </w:t>
            </w:r>
            <w:r w:rsidR="001E0928">
              <w:t>1</w:t>
            </w:r>
          </w:p>
        </w:tc>
        <w:tc>
          <w:tcPr>
            <w:tcW w:w="2898" w:type="pct"/>
            <w:tcBorders>
              <w:top w:val="single" w:sz="4" w:space="0" w:color="000000"/>
              <w:bottom w:val="single" w:sz="4" w:space="0" w:color="000000"/>
            </w:tcBorders>
            <w:tcMar>
              <w:top w:w="43" w:type="dxa"/>
              <w:left w:w="72" w:type="dxa"/>
              <w:bottom w:w="43" w:type="dxa"/>
              <w:right w:w="72" w:type="dxa"/>
            </w:tcMar>
          </w:tcPr>
          <w:p w14:paraId="60B5BBEE" w14:textId="77777777" w:rsidR="00C34EA1" w:rsidRPr="001E0928" w:rsidRDefault="00C34EA1" w:rsidP="001E0928">
            <w:pPr>
              <w:spacing w:before="60" w:after="60"/>
              <w:rPr>
                <w:b/>
                <w:bCs/>
                <w:i/>
                <w:iCs/>
              </w:rPr>
            </w:pPr>
            <w:r w:rsidRPr="001E0928">
              <w:rPr>
                <w:b/>
                <w:bCs/>
                <w:i/>
                <w:iCs/>
              </w:rPr>
              <w:t>Banking – Deposited Items</w:t>
            </w:r>
          </w:p>
          <w:p w14:paraId="36F778EC" w14:textId="4E9AD9B9" w:rsidR="00C34EA1" w:rsidRPr="000D547A" w:rsidRDefault="00C34EA1" w:rsidP="001E0928">
            <w:pPr>
              <w:spacing w:before="60" w:after="60"/>
            </w:pPr>
            <w:r w:rsidRPr="000D547A">
              <w:t>Negotiable instruments received by the agency and deposited to the bank in a different format.</w:t>
            </w:r>
            <w:r w:rsidRPr="000D547A">
              <w:fldChar w:fldCharType="begin"/>
            </w:r>
            <w:r w:rsidRPr="000D547A">
              <w:instrText xml:space="preserve"> XE "checks/warrants:original paper/imaged" \f “subject” </w:instrText>
            </w:r>
            <w:r w:rsidRPr="000D547A">
              <w:fldChar w:fldCharType="end"/>
            </w:r>
            <w:r w:rsidRPr="000D547A">
              <w:fldChar w:fldCharType="begin"/>
            </w:r>
            <w:r w:rsidRPr="000D547A">
              <w:instrText xml:space="preserve"> XE "imaged cash letter (ICL)" \f “subject” </w:instrText>
            </w:r>
            <w:r w:rsidRPr="000D547A">
              <w:fldChar w:fldCharType="end"/>
            </w:r>
            <w:r w:rsidRPr="000D547A">
              <w:fldChar w:fldCharType="begin"/>
            </w:r>
            <w:r w:rsidRPr="000D547A">
              <w:instrText xml:space="preserve"> XE "remote deposit capture (RDC)" \f “subject” </w:instrText>
            </w:r>
            <w:r w:rsidRPr="000D547A">
              <w:fldChar w:fldCharType="end"/>
            </w:r>
            <w:r w:rsidRPr="000D547A">
              <w:fldChar w:fldCharType="begin"/>
            </w:r>
            <w:r w:rsidRPr="000D547A">
              <w:instrText xml:space="preserve"> XE "deposits (banking)</w:instrText>
            </w:r>
            <w:r w:rsidR="00F44C51">
              <w:instrText>:deposited items</w:instrText>
            </w:r>
            <w:r w:rsidRPr="000D547A">
              <w:instrText xml:space="preserve">" \f “subject” </w:instrText>
            </w:r>
            <w:r w:rsidRPr="000D547A">
              <w:fldChar w:fldCharType="end"/>
            </w:r>
            <w:r w:rsidR="003B372B" w:rsidRPr="000D547A">
              <w:fldChar w:fldCharType="begin"/>
            </w:r>
            <w:r w:rsidR="003B372B" w:rsidRPr="000D547A">
              <w:instrText xml:space="preserve"> XE "banking</w:instrText>
            </w:r>
            <w:r w:rsidR="003B372B">
              <w:instrText>:de</w:instrText>
            </w:r>
            <w:r w:rsidR="00673E7B">
              <w:instrText>posited items (checks/warrants)</w:instrText>
            </w:r>
            <w:r w:rsidR="003B372B" w:rsidRPr="000D547A">
              <w:instrText xml:space="preserve">" \f “subject” </w:instrText>
            </w:r>
            <w:r w:rsidR="003B372B" w:rsidRPr="000D547A">
              <w:fldChar w:fldCharType="end"/>
            </w:r>
          </w:p>
          <w:p w14:paraId="4EE6B8F2" w14:textId="77777777" w:rsidR="00C34EA1" w:rsidRPr="000D547A" w:rsidRDefault="00C34EA1" w:rsidP="001E0928">
            <w:pPr>
              <w:spacing w:before="60" w:after="60"/>
            </w:pPr>
            <w:r w:rsidRPr="000D547A">
              <w:t>Includes, but is not limited to:</w:t>
            </w:r>
          </w:p>
          <w:p w14:paraId="0451F322" w14:textId="77777777" w:rsidR="00C34EA1" w:rsidRPr="000D547A" w:rsidRDefault="00C34EA1" w:rsidP="00BC2B29">
            <w:pPr>
              <w:pStyle w:val="ListParagraph"/>
              <w:numPr>
                <w:ilvl w:val="0"/>
                <w:numId w:val="178"/>
              </w:numPr>
              <w:spacing w:before="60" w:after="60"/>
            </w:pPr>
            <w:r w:rsidRPr="000D547A">
              <w:t>Original paper checks/warrants imaged using Remote Deposit Capture (RDC) or Imaged Cash Letter (ICL), or returned by the bank after redemption;</w:t>
            </w:r>
          </w:p>
          <w:p w14:paraId="56E9234F" w14:textId="77777777" w:rsidR="00C34EA1" w:rsidRPr="000D547A" w:rsidRDefault="00C34EA1" w:rsidP="00BC2B29">
            <w:pPr>
              <w:pStyle w:val="ListParagraph"/>
              <w:numPr>
                <w:ilvl w:val="0"/>
                <w:numId w:val="178"/>
              </w:numPr>
              <w:spacing w:before="60" w:after="60"/>
            </w:pPr>
            <w:r w:rsidRPr="000D547A">
              <w:t>Images of checks/warrants created in lieu of depositing the original item (such as imaged cash letter (ICL)).</w:t>
            </w:r>
          </w:p>
          <w:p w14:paraId="55B47DE0" w14:textId="74CEC9A2" w:rsidR="00C34EA1" w:rsidRPr="00165D00" w:rsidRDefault="00C34EA1" w:rsidP="001E0928">
            <w:pPr>
              <w:pStyle w:val="TableText"/>
              <w:shd w:val="clear" w:color="auto" w:fill="FFFFFF" w:themeFill="background1"/>
              <w:spacing w:before="60" w:after="60"/>
              <w:rPr>
                <w:rFonts w:asciiTheme="minorHAnsi" w:hAnsiTheme="minorHAnsi" w:cstheme="minorHAnsi"/>
                <w:b/>
                <w:i/>
                <w:szCs w:val="22"/>
              </w:rPr>
            </w:pPr>
            <w:r w:rsidRPr="000D547A">
              <w:t xml:space="preserve">Excludes checks returned to agency due to non-sufficient funds covered by </w:t>
            </w:r>
            <w:r w:rsidR="001E0928" w:rsidRPr="001E0928">
              <w:rPr>
                <w:i/>
                <w:iCs/>
              </w:rPr>
              <w:t xml:space="preserve">Financial Disputes and Collections (DAN </w:t>
            </w:r>
            <w:r w:rsidRPr="001E0928">
              <w:rPr>
                <w:i/>
                <w:iCs/>
              </w:rPr>
              <w:t>GS50-03B-14</w:t>
            </w:r>
            <w:r w:rsidR="001E0928" w:rsidRPr="001E0928">
              <w:rPr>
                <w:i/>
                <w:iCs/>
              </w:rPr>
              <w:t>)</w:t>
            </w:r>
            <w:r w:rsidRPr="000D547A">
              <w:t>.</w:t>
            </w:r>
          </w:p>
        </w:tc>
        <w:tc>
          <w:tcPr>
            <w:tcW w:w="1001" w:type="pct"/>
            <w:tcBorders>
              <w:top w:val="single" w:sz="4" w:space="0" w:color="000000"/>
              <w:bottom w:val="single" w:sz="4" w:space="0" w:color="000000"/>
            </w:tcBorders>
            <w:tcMar>
              <w:top w:w="43" w:type="dxa"/>
              <w:left w:w="72" w:type="dxa"/>
              <w:bottom w:w="43" w:type="dxa"/>
              <w:right w:w="72" w:type="dxa"/>
            </w:tcMar>
          </w:tcPr>
          <w:p w14:paraId="6A9FB0AE" w14:textId="77777777" w:rsidR="00C34EA1" w:rsidRPr="000D547A" w:rsidRDefault="00C34EA1" w:rsidP="001E0928">
            <w:pPr>
              <w:spacing w:before="60" w:after="60"/>
            </w:pPr>
            <w:r w:rsidRPr="001E0928">
              <w:rPr>
                <w:b/>
                <w:bCs/>
              </w:rPr>
              <w:t>Retain</w:t>
            </w:r>
            <w:r w:rsidRPr="000D547A">
              <w:t xml:space="preserve"> until deposit verified by bank</w:t>
            </w:r>
          </w:p>
          <w:p w14:paraId="0B49E48C" w14:textId="77777777" w:rsidR="00C34EA1" w:rsidRPr="001E0928" w:rsidRDefault="00C34EA1" w:rsidP="001E0928">
            <w:pPr>
              <w:spacing w:before="60" w:after="60"/>
              <w:rPr>
                <w:i/>
                <w:iCs/>
              </w:rPr>
            </w:pPr>
            <w:r w:rsidRPr="000D547A">
              <w:t xml:space="preserve">   </w:t>
            </w:r>
            <w:r w:rsidRPr="001E0928">
              <w:rPr>
                <w:i/>
                <w:iCs/>
              </w:rPr>
              <w:t>then</w:t>
            </w:r>
          </w:p>
          <w:p w14:paraId="084DD352" w14:textId="2CD18077" w:rsidR="00C34EA1" w:rsidRPr="00165D00" w:rsidRDefault="00C34EA1" w:rsidP="001E0928">
            <w:pPr>
              <w:pStyle w:val="TableText"/>
              <w:shd w:val="clear" w:color="auto" w:fill="FFFFFF" w:themeFill="background1"/>
              <w:spacing w:before="60" w:after="60"/>
              <w:rPr>
                <w:rFonts w:asciiTheme="minorHAnsi" w:hAnsiTheme="minorHAnsi" w:cstheme="minorHAnsi"/>
                <w:b/>
                <w:szCs w:val="19"/>
              </w:rPr>
            </w:pPr>
            <w:r w:rsidRPr="001E0928">
              <w:rPr>
                <w:b/>
                <w:bCs w:val="0"/>
              </w:rPr>
              <w:t>Destroy</w:t>
            </w:r>
            <w:r w:rsidRPr="000D547A">
              <w:t>.</w:t>
            </w:r>
          </w:p>
        </w:tc>
        <w:tc>
          <w:tcPr>
            <w:tcW w:w="600" w:type="pct"/>
            <w:tcBorders>
              <w:top w:val="single" w:sz="4" w:space="0" w:color="000000"/>
              <w:bottom w:val="single" w:sz="4" w:space="0" w:color="000000"/>
            </w:tcBorders>
            <w:tcMar>
              <w:top w:w="43" w:type="dxa"/>
              <w:left w:w="72" w:type="dxa"/>
              <w:bottom w:w="43" w:type="dxa"/>
              <w:right w:w="72" w:type="dxa"/>
            </w:tcMar>
          </w:tcPr>
          <w:p w14:paraId="43BECB20" w14:textId="77777777" w:rsidR="00C34EA1" w:rsidRPr="001E0928" w:rsidRDefault="00C34EA1" w:rsidP="001E0928">
            <w:pPr>
              <w:spacing w:before="60"/>
              <w:jc w:val="center"/>
              <w:rPr>
                <w:sz w:val="20"/>
                <w:szCs w:val="20"/>
              </w:rPr>
            </w:pPr>
            <w:r w:rsidRPr="001E0928">
              <w:rPr>
                <w:sz w:val="20"/>
                <w:szCs w:val="20"/>
              </w:rPr>
              <w:t>NON-ARCHIVAL</w:t>
            </w:r>
          </w:p>
          <w:p w14:paraId="098371BB" w14:textId="77777777" w:rsidR="00C34EA1" w:rsidRPr="001E0928" w:rsidRDefault="00C34EA1" w:rsidP="001E0928">
            <w:pPr>
              <w:jc w:val="center"/>
              <w:rPr>
                <w:sz w:val="20"/>
                <w:szCs w:val="20"/>
              </w:rPr>
            </w:pPr>
            <w:r w:rsidRPr="001E0928">
              <w:rPr>
                <w:sz w:val="20"/>
                <w:szCs w:val="20"/>
              </w:rPr>
              <w:t>NON-ESSENTIAL</w:t>
            </w:r>
          </w:p>
          <w:p w14:paraId="2CB09535" w14:textId="12AEC404" w:rsidR="00C34EA1" w:rsidRPr="001E0928" w:rsidRDefault="00C34EA1" w:rsidP="001E0928">
            <w:pPr>
              <w:shd w:val="clear" w:color="auto" w:fill="FFFFFF" w:themeFill="background1"/>
              <w:jc w:val="center"/>
              <w:rPr>
                <w:rFonts w:asciiTheme="minorHAnsi" w:eastAsia="Calibri" w:hAnsiTheme="minorHAnsi" w:cstheme="minorHAnsi"/>
                <w:sz w:val="20"/>
                <w:szCs w:val="20"/>
              </w:rPr>
            </w:pPr>
            <w:r w:rsidRPr="001E0928">
              <w:rPr>
                <w:sz w:val="20"/>
                <w:szCs w:val="20"/>
              </w:rPr>
              <w:t>OPR</w:t>
            </w:r>
          </w:p>
        </w:tc>
      </w:tr>
      <w:tr w:rsidR="00C34EA1" w:rsidRPr="00D032D0" w14:paraId="1CF109AA" w14:textId="77777777" w:rsidTr="00C34EA1">
        <w:trPr>
          <w:cantSplit/>
          <w:jc w:val="center"/>
        </w:trPr>
        <w:tc>
          <w:tcPr>
            <w:tcW w:w="501" w:type="pct"/>
            <w:tcBorders>
              <w:top w:val="single" w:sz="4" w:space="0" w:color="000000"/>
              <w:bottom w:val="single" w:sz="4" w:space="0" w:color="000000"/>
            </w:tcBorders>
            <w:tcMar>
              <w:top w:w="43" w:type="dxa"/>
              <w:left w:w="72" w:type="dxa"/>
              <w:bottom w:w="43" w:type="dxa"/>
              <w:right w:w="72" w:type="dxa"/>
            </w:tcMar>
          </w:tcPr>
          <w:p w14:paraId="79FBA1B0" w14:textId="71F219C0" w:rsidR="00C34EA1" w:rsidRPr="00D032D0" w:rsidRDefault="00C34EA1" w:rsidP="00D032D0">
            <w:pPr>
              <w:spacing w:before="60" w:after="60"/>
              <w:jc w:val="center"/>
            </w:pPr>
            <w:r w:rsidRPr="00D032D0">
              <w:t>GS2011-182</w:t>
            </w:r>
            <w:r w:rsidRPr="00D032D0">
              <w:fldChar w:fldCharType="begin"/>
            </w:r>
            <w:r w:rsidRPr="00D032D0">
              <w:instrText xml:space="preserve"> XE “GS2011-182" \f “dan” </w:instrText>
            </w:r>
            <w:r w:rsidRPr="00D032D0">
              <w:fldChar w:fldCharType="end"/>
            </w:r>
          </w:p>
          <w:p w14:paraId="4576E2FC" w14:textId="2378F23F" w:rsidR="00C34EA1" w:rsidRPr="00D032D0" w:rsidRDefault="00C34EA1" w:rsidP="00D032D0">
            <w:pPr>
              <w:spacing w:before="60" w:after="60"/>
              <w:jc w:val="center"/>
            </w:pPr>
            <w:r w:rsidRPr="00D032D0">
              <w:t>Rev. 0</w:t>
            </w:r>
          </w:p>
        </w:tc>
        <w:tc>
          <w:tcPr>
            <w:tcW w:w="2898" w:type="pct"/>
            <w:tcBorders>
              <w:top w:val="single" w:sz="4" w:space="0" w:color="000000"/>
              <w:bottom w:val="single" w:sz="4" w:space="0" w:color="000000"/>
            </w:tcBorders>
            <w:tcMar>
              <w:top w:w="43" w:type="dxa"/>
              <w:left w:w="72" w:type="dxa"/>
              <w:bottom w:w="43" w:type="dxa"/>
              <w:right w:w="72" w:type="dxa"/>
            </w:tcMar>
          </w:tcPr>
          <w:p w14:paraId="7CEEC146" w14:textId="77777777" w:rsidR="00C34EA1" w:rsidRPr="00D032D0" w:rsidRDefault="00C34EA1" w:rsidP="00D032D0">
            <w:pPr>
              <w:spacing w:before="60" w:after="60"/>
              <w:rPr>
                <w:b/>
                <w:bCs/>
                <w:i/>
                <w:iCs/>
              </w:rPr>
            </w:pPr>
            <w:r w:rsidRPr="00D032D0">
              <w:rPr>
                <w:b/>
                <w:bCs/>
                <w:i/>
                <w:iCs/>
              </w:rPr>
              <w:t>Capital Asset Record</w:t>
            </w:r>
          </w:p>
          <w:p w14:paraId="6E799190" w14:textId="13C0DC6B" w:rsidR="00C34EA1" w:rsidRPr="00D032D0" w:rsidRDefault="00C34EA1" w:rsidP="00D032D0">
            <w:pPr>
              <w:spacing w:before="60" w:after="60"/>
            </w:pPr>
            <w:r w:rsidRPr="00D032D0">
              <w:t xml:space="preserve">Tracking record created by the local government agency for each of its capital assets as required by the Office of the State Auditor in accordance with RCW 43.09.200. </w:t>
            </w:r>
            <w:r w:rsidRPr="00D032D0">
              <w:fldChar w:fldCharType="begin"/>
            </w:r>
            <w:r w:rsidRPr="00D032D0">
              <w:instrText xml:space="preserve"> XE "capital assets:tracking record (for State Auditor)" \f “subject” </w:instrText>
            </w:r>
            <w:r w:rsidRPr="00D032D0">
              <w:fldChar w:fldCharType="end"/>
            </w:r>
            <w:r w:rsidRPr="00D032D0">
              <w:fldChar w:fldCharType="begin"/>
            </w:r>
            <w:r w:rsidRPr="00D032D0">
              <w:instrText xml:space="preserve"> XE "depreciation (capital asset</w:instrText>
            </w:r>
            <w:r w:rsidR="00EA3D3F">
              <w:instrText>s</w:instrText>
            </w:r>
            <w:r w:rsidRPr="00D032D0">
              <w:instrText xml:space="preserve">)" \f “subject” </w:instrText>
            </w:r>
            <w:r w:rsidRPr="00D032D0">
              <w:fldChar w:fldCharType="end"/>
            </w:r>
            <w:r w:rsidRPr="00D032D0">
              <w:fldChar w:fldCharType="begin"/>
            </w:r>
            <w:r w:rsidRPr="00D032D0">
              <w:instrText xml:space="preserve"> XE "deductions:capital asset record" \f “subject” </w:instrText>
            </w:r>
            <w:r w:rsidRPr="00D032D0">
              <w:fldChar w:fldCharType="end"/>
            </w:r>
            <w:r w:rsidRPr="00D032D0">
              <w:fldChar w:fldCharType="begin"/>
            </w:r>
            <w:r w:rsidRPr="00D032D0">
              <w:instrText xml:space="preserve"> XE "improvements:capital asset record" \f “subject” </w:instrText>
            </w:r>
            <w:r w:rsidRPr="00D032D0">
              <w:fldChar w:fldCharType="end"/>
            </w:r>
            <w:r w:rsidRPr="00D032D0">
              <w:fldChar w:fldCharType="begin"/>
            </w:r>
            <w:r w:rsidRPr="00D032D0">
              <w:instrText xml:space="preserve"> XE "acquisition</w:instrText>
            </w:r>
            <w:r w:rsidR="003F6B96">
              <w:instrText>/purchasing</w:instrText>
            </w:r>
            <w:r w:rsidRPr="00D032D0">
              <w:instrText xml:space="preserve">:capital asset </w:instrText>
            </w:r>
            <w:r w:rsidR="00C00DAC">
              <w:instrText>tracking</w:instrText>
            </w:r>
            <w:r w:rsidRPr="00D032D0">
              <w:instrText xml:space="preserve">" \f “subject” </w:instrText>
            </w:r>
            <w:r w:rsidRPr="00D032D0">
              <w:fldChar w:fldCharType="end"/>
            </w:r>
            <w:r w:rsidRPr="00D032D0">
              <w:fldChar w:fldCharType="begin"/>
            </w:r>
            <w:r w:rsidRPr="00D032D0">
              <w:instrText xml:space="preserve"> XE "disposal:capital asset record" \f “subject” </w:instrText>
            </w:r>
            <w:r w:rsidRPr="00D032D0">
              <w:fldChar w:fldCharType="end"/>
            </w:r>
            <w:r w:rsidRPr="00D032D0">
              <w:fldChar w:fldCharType="begin"/>
            </w:r>
            <w:r w:rsidRPr="00D032D0">
              <w:instrText xml:space="preserve"> XE "inventories:capital asset record" \f “subject” </w:instrText>
            </w:r>
            <w:r w:rsidRPr="00D032D0">
              <w:fldChar w:fldCharType="end"/>
            </w:r>
          </w:p>
          <w:p w14:paraId="48D23A52" w14:textId="77777777" w:rsidR="00C34EA1" w:rsidRPr="00D032D0" w:rsidRDefault="00C34EA1" w:rsidP="00D032D0">
            <w:pPr>
              <w:spacing w:before="60" w:after="60"/>
            </w:pPr>
            <w:r w:rsidRPr="00D032D0">
              <w:t>Includes information summarizing:</w:t>
            </w:r>
          </w:p>
          <w:p w14:paraId="4414431E" w14:textId="2B070D3A" w:rsidR="00C34EA1" w:rsidRPr="00D032D0" w:rsidRDefault="00C34EA1" w:rsidP="00BC2B29">
            <w:pPr>
              <w:pStyle w:val="ListParagraph"/>
              <w:numPr>
                <w:ilvl w:val="0"/>
                <w:numId w:val="179"/>
              </w:numPr>
              <w:spacing w:before="60" w:after="60"/>
            </w:pPr>
            <w:r w:rsidRPr="00D032D0">
              <w:t xml:space="preserve">Acquisition (when </w:t>
            </w:r>
            <w:r w:rsidR="00D032D0">
              <w:t xml:space="preserve">and </w:t>
            </w:r>
            <w:r w:rsidRPr="00D032D0">
              <w:t>how purchased or constructed, purchase price);</w:t>
            </w:r>
          </w:p>
          <w:p w14:paraId="585F9BE1" w14:textId="77777777" w:rsidR="00C34EA1" w:rsidRPr="00D032D0" w:rsidRDefault="00C34EA1" w:rsidP="00BC2B29">
            <w:pPr>
              <w:pStyle w:val="ListParagraph"/>
              <w:numPr>
                <w:ilvl w:val="0"/>
                <w:numId w:val="179"/>
              </w:numPr>
              <w:spacing w:before="60" w:after="60"/>
            </w:pPr>
            <w:r w:rsidRPr="00D032D0">
              <w:t>Improvements;</w:t>
            </w:r>
          </w:p>
          <w:p w14:paraId="66EBF99A" w14:textId="77777777" w:rsidR="00C34EA1" w:rsidRPr="00D032D0" w:rsidRDefault="00C34EA1" w:rsidP="00BC2B29">
            <w:pPr>
              <w:pStyle w:val="ListParagraph"/>
              <w:numPr>
                <w:ilvl w:val="0"/>
                <w:numId w:val="179"/>
              </w:numPr>
              <w:spacing w:before="60" w:after="60"/>
            </w:pPr>
            <w:r w:rsidRPr="00D032D0">
              <w:t>Depreciation;</w:t>
            </w:r>
          </w:p>
          <w:p w14:paraId="05D3743F" w14:textId="77777777" w:rsidR="00C34EA1" w:rsidRPr="00D032D0" w:rsidRDefault="00C34EA1" w:rsidP="00BC2B29">
            <w:pPr>
              <w:pStyle w:val="ListParagraph"/>
              <w:numPr>
                <w:ilvl w:val="0"/>
                <w:numId w:val="179"/>
              </w:numPr>
              <w:spacing w:before="60" w:after="60"/>
            </w:pPr>
            <w:r w:rsidRPr="00D032D0">
              <w:t xml:space="preserve">Deductions; </w:t>
            </w:r>
          </w:p>
          <w:p w14:paraId="1C1F4C90" w14:textId="32116000" w:rsidR="00C34EA1" w:rsidRPr="00D032D0" w:rsidRDefault="00C34EA1" w:rsidP="00BC2B29">
            <w:pPr>
              <w:pStyle w:val="ListParagraph"/>
              <w:numPr>
                <w:ilvl w:val="0"/>
                <w:numId w:val="179"/>
              </w:numPr>
              <w:spacing w:before="60" w:after="60"/>
            </w:pPr>
            <w:r w:rsidRPr="00D032D0">
              <w:t xml:space="preserve">Disposal (when </w:t>
            </w:r>
            <w:r w:rsidR="00D032D0">
              <w:t>and</w:t>
            </w:r>
            <w:r w:rsidRPr="00D032D0">
              <w:t xml:space="preserve"> how disposed </w:t>
            </w:r>
            <w:proofErr w:type="gramStart"/>
            <w:r w:rsidRPr="00D032D0">
              <w:t>of,</w:t>
            </w:r>
            <w:proofErr w:type="gramEnd"/>
            <w:r w:rsidRPr="00D032D0">
              <w:t xml:space="preserve"> expenses related to the sale, etc.).</w:t>
            </w:r>
          </w:p>
        </w:tc>
        <w:tc>
          <w:tcPr>
            <w:tcW w:w="1001" w:type="pct"/>
            <w:tcBorders>
              <w:top w:val="single" w:sz="4" w:space="0" w:color="000000"/>
              <w:bottom w:val="single" w:sz="4" w:space="0" w:color="000000"/>
            </w:tcBorders>
            <w:tcMar>
              <w:top w:w="43" w:type="dxa"/>
              <w:left w:w="72" w:type="dxa"/>
              <w:bottom w:w="43" w:type="dxa"/>
              <w:right w:w="72" w:type="dxa"/>
            </w:tcMar>
          </w:tcPr>
          <w:p w14:paraId="77C8E236" w14:textId="77777777" w:rsidR="00C34EA1" w:rsidRPr="00D032D0" w:rsidRDefault="00C34EA1" w:rsidP="00D032D0">
            <w:pPr>
              <w:spacing w:before="60" w:after="60"/>
            </w:pPr>
            <w:r w:rsidRPr="00D032D0">
              <w:rPr>
                <w:b/>
                <w:bCs/>
              </w:rPr>
              <w:t>Retain</w:t>
            </w:r>
            <w:r w:rsidRPr="00D032D0">
              <w:t xml:space="preserve"> for 4 years after disposition of asset</w:t>
            </w:r>
          </w:p>
          <w:p w14:paraId="709B30C5" w14:textId="16E71BF2" w:rsidR="00C34EA1" w:rsidRPr="00D032D0" w:rsidRDefault="00C34EA1" w:rsidP="00D032D0">
            <w:pPr>
              <w:spacing w:before="60" w:after="60"/>
              <w:rPr>
                <w:i/>
                <w:iCs/>
              </w:rPr>
            </w:pPr>
            <w:r w:rsidRPr="00D032D0">
              <w:t xml:space="preserve">   </w:t>
            </w:r>
            <w:r w:rsidRPr="00D032D0">
              <w:rPr>
                <w:i/>
                <w:iCs/>
              </w:rPr>
              <w:t>or</w:t>
            </w:r>
          </w:p>
          <w:p w14:paraId="0CAAD8DA" w14:textId="77777777" w:rsidR="00C34EA1" w:rsidRPr="00D032D0" w:rsidRDefault="00C34EA1" w:rsidP="00D032D0">
            <w:pPr>
              <w:spacing w:before="60" w:after="60"/>
            </w:pPr>
            <w:r w:rsidRPr="00D032D0">
              <w:t xml:space="preserve">disposition of asset and completion of State Auditor's examination report, </w:t>
            </w:r>
            <w:r w:rsidRPr="00D032D0">
              <w:rPr>
                <w:i/>
                <w:iCs/>
              </w:rPr>
              <w:t>whichever is sooner</w:t>
            </w:r>
          </w:p>
          <w:p w14:paraId="114DCA3C" w14:textId="77777777" w:rsidR="00C34EA1" w:rsidRPr="00D032D0" w:rsidRDefault="00C34EA1" w:rsidP="00D032D0">
            <w:pPr>
              <w:spacing w:before="60" w:after="60"/>
              <w:rPr>
                <w:i/>
                <w:iCs/>
              </w:rPr>
            </w:pPr>
            <w:r w:rsidRPr="00D032D0">
              <w:t xml:space="preserve">   </w:t>
            </w:r>
            <w:r w:rsidRPr="00D032D0">
              <w:rPr>
                <w:i/>
                <w:iCs/>
              </w:rPr>
              <w:t>then</w:t>
            </w:r>
          </w:p>
          <w:p w14:paraId="70542B9F" w14:textId="77777777" w:rsidR="00C34EA1" w:rsidRPr="00D032D0" w:rsidRDefault="00C34EA1" w:rsidP="00D032D0">
            <w:pPr>
              <w:spacing w:before="60" w:after="60"/>
            </w:pPr>
            <w:r w:rsidRPr="00D032D0">
              <w:rPr>
                <w:b/>
                <w:bCs/>
              </w:rPr>
              <w:t>Destroy</w:t>
            </w:r>
            <w:r w:rsidRPr="00D032D0">
              <w:t>.</w:t>
            </w:r>
          </w:p>
        </w:tc>
        <w:tc>
          <w:tcPr>
            <w:tcW w:w="600" w:type="pct"/>
            <w:tcBorders>
              <w:top w:val="single" w:sz="4" w:space="0" w:color="000000"/>
              <w:bottom w:val="single" w:sz="4" w:space="0" w:color="000000"/>
            </w:tcBorders>
            <w:tcMar>
              <w:top w:w="43" w:type="dxa"/>
              <w:left w:w="72" w:type="dxa"/>
              <w:bottom w:w="43" w:type="dxa"/>
              <w:right w:w="72" w:type="dxa"/>
            </w:tcMar>
          </w:tcPr>
          <w:p w14:paraId="681A6C12" w14:textId="77777777" w:rsidR="00C34EA1" w:rsidRPr="00D032D0" w:rsidRDefault="00C34EA1" w:rsidP="00D032D0">
            <w:pPr>
              <w:spacing w:before="60"/>
              <w:jc w:val="center"/>
              <w:rPr>
                <w:sz w:val="20"/>
                <w:szCs w:val="20"/>
              </w:rPr>
            </w:pPr>
            <w:r w:rsidRPr="00D032D0">
              <w:rPr>
                <w:sz w:val="20"/>
                <w:szCs w:val="20"/>
              </w:rPr>
              <w:t>NON-ARCHIVAL</w:t>
            </w:r>
          </w:p>
          <w:p w14:paraId="58B0CB60" w14:textId="77777777" w:rsidR="00C34EA1" w:rsidRPr="00D032D0" w:rsidRDefault="00C34EA1" w:rsidP="00D032D0">
            <w:pPr>
              <w:jc w:val="center"/>
              <w:rPr>
                <w:sz w:val="20"/>
                <w:szCs w:val="20"/>
              </w:rPr>
            </w:pPr>
            <w:r w:rsidRPr="00D032D0">
              <w:rPr>
                <w:sz w:val="20"/>
                <w:szCs w:val="20"/>
              </w:rPr>
              <w:t>NON-ESSENTIAL</w:t>
            </w:r>
          </w:p>
          <w:p w14:paraId="1176FDBE" w14:textId="77777777" w:rsidR="00C34EA1" w:rsidRPr="00D032D0" w:rsidRDefault="00C34EA1" w:rsidP="00D032D0">
            <w:pPr>
              <w:jc w:val="center"/>
              <w:rPr>
                <w:sz w:val="20"/>
                <w:szCs w:val="20"/>
              </w:rPr>
            </w:pPr>
            <w:r w:rsidRPr="00D032D0">
              <w:rPr>
                <w:sz w:val="20"/>
                <w:szCs w:val="20"/>
              </w:rPr>
              <w:t>OPR</w:t>
            </w:r>
          </w:p>
        </w:tc>
      </w:tr>
      <w:tr w:rsidR="00C34EA1" w:rsidRPr="009F2470" w14:paraId="3CFC164D" w14:textId="77777777" w:rsidTr="00C34EA1">
        <w:trPr>
          <w:cantSplit/>
          <w:jc w:val="center"/>
        </w:trPr>
        <w:tc>
          <w:tcPr>
            <w:tcW w:w="501" w:type="pct"/>
            <w:tcBorders>
              <w:top w:val="single" w:sz="4" w:space="0" w:color="000000"/>
              <w:bottom w:val="single" w:sz="4" w:space="0" w:color="000000"/>
            </w:tcBorders>
            <w:shd w:val="clear" w:color="auto" w:fill="FFFFFF"/>
            <w:tcMar>
              <w:top w:w="43" w:type="dxa"/>
              <w:left w:w="72" w:type="dxa"/>
              <w:bottom w:w="43" w:type="dxa"/>
              <w:right w:w="72" w:type="dxa"/>
            </w:tcMar>
          </w:tcPr>
          <w:p w14:paraId="66127894" w14:textId="27C35080" w:rsidR="00C34EA1" w:rsidRPr="009F2470" w:rsidRDefault="00C34EA1" w:rsidP="009F2470">
            <w:pPr>
              <w:spacing w:before="60" w:after="60"/>
              <w:jc w:val="center"/>
            </w:pPr>
            <w:r w:rsidRPr="009F2470">
              <w:lastRenderedPageBreak/>
              <w:t>GS2012-047</w:t>
            </w:r>
            <w:r w:rsidRPr="009F2470">
              <w:fldChar w:fldCharType="begin"/>
            </w:r>
            <w:r w:rsidRPr="009F2470">
              <w:instrText xml:space="preserve"> XE “GS2012-047” \f “dan” </w:instrText>
            </w:r>
            <w:r w:rsidRPr="009F2470">
              <w:fldChar w:fldCharType="end"/>
            </w:r>
          </w:p>
          <w:p w14:paraId="6DA8B016" w14:textId="3DBA1BA5" w:rsidR="00C34EA1" w:rsidRPr="009F2470" w:rsidRDefault="00C34EA1" w:rsidP="009F2470">
            <w:pPr>
              <w:spacing w:before="60" w:after="60"/>
              <w:jc w:val="center"/>
            </w:pPr>
            <w:r w:rsidRPr="009F2470">
              <w:t>Rev. 0</w:t>
            </w:r>
          </w:p>
        </w:tc>
        <w:tc>
          <w:tcPr>
            <w:tcW w:w="2898" w:type="pct"/>
            <w:tcBorders>
              <w:top w:val="single" w:sz="4" w:space="0" w:color="000000"/>
              <w:bottom w:val="single" w:sz="4" w:space="0" w:color="000000"/>
            </w:tcBorders>
            <w:shd w:val="clear" w:color="auto" w:fill="FFFFFF"/>
            <w:tcMar>
              <w:top w:w="43" w:type="dxa"/>
              <w:left w:w="72" w:type="dxa"/>
              <w:bottom w:w="43" w:type="dxa"/>
              <w:right w:w="72" w:type="dxa"/>
            </w:tcMar>
          </w:tcPr>
          <w:p w14:paraId="7B783287" w14:textId="77777777" w:rsidR="00C34EA1" w:rsidRPr="009F2470" w:rsidRDefault="00C34EA1" w:rsidP="009F2470">
            <w:pPr>
              <w:spacing w:before="60" w:after="60"/>
              <w:rPr>
                <w:b/>
                <w:bCs/>
                <w:i/>
                <w:iCs/>
              </w:rPr>
            </w:pPr>
            <w:r w:rsidRPr="009F2470">
              <w:rPr>
                <w:b/>
                <w:bCs/>
                <w:i/>
                <w:iCs/>
              </w:rPr>
              <w:t>Collection Agency Reports</w:t>
            </w:r>
          </w:p>
          <w:p w14:paraId="4D374CAB" w14:textId="69990A80" w:rsidR="00C34EA1" w:rsidRPr="009F2470" w:rsidRDefault="00C34EA1" w:rsidP="009F2470">
            <w:pPr>
              <w:spacing w:before="60" w:after="60"/>
            </w:pPr>
            <w:r w:rsidRPr="009F2470">
              <w:t xml:space="preserve">Reports received from collection agencies itemizing collections activities performed on behalf of the local government agency. </w:t>
            </w:r>
            <w:r w:rsidRPr="009F2470">
              <w:fldChar w:fldCharType="begin"/>
            </w:r>
            <w:r w:rsidRPr="009F2470">
              <w:instrText xml:space="preserve"> XE "collection agency reports" \f “subject” </w:instrText>
            </w:r>
            <w:r w:rsidRPr="009F2470">
              <w:fldChar w:fldCharType="end"/>
            </w:r>
          </w:p>
        </w:tc>
        <w:tc>
          <w:tcPr>
            <w:tcW w:w="1001" w:type="pct"/>
            <w:tcBorders>
              <w:top w:val="single" w:sz="4" w:space="0" w:color="000000"/>
              <w:bottom w:val="single" w:sz="4" w:space="0" w:color="000000"/>
            </w:tcBorders>
            <w:shd w:val="clear" w:color="auto" w:fill="FFFFFF"/>
            <w:tcMar>
              <w:top w:w="43" w:type="dxa"/>
              <w:left w:w="72" w:type="dxa"/>
              <w:bottom w:w="43" w:type="dxa"/>
              <w:right w:w="72" w:type="dxa"/>
            </w:tcMar>
          </w:tcPr>
          <w:p w14:paraId="5D851E0D" w14:textId="77777777" w:rsidR="00C34EA1" w:rsidRPr="009F2470" w:rsidRDefault="00C34EA1" w:rsidP="009F2470">
            <w:pPr>
              <w:spacing w:before="60" w:after="60"/>
            </w:pPr>
            <w:r w:rsidRPr="009F2470">
              <w:rPr>
                <w:b/>
                <w:bCs/>
              </w:rPr>
              <w:t>Retain</w:t>
            </w:r>
            <w:r w:rsidRPr="009F2470">
              <w:t xml:space="preserve"> for 4 fiscal years</w:t>
            </w:r>
          </w:p>
          <w:p w14:paraId="56DEC212" w14:textId="73926E94" w:rsidR="00C34EA1" w:rsidRPr="009F2470" w:rsidRDefault="00C34EA1" w:rsidP="009F2470">
            <w:pPr>
              <w:spacing w:before="60" w:after="60"/>
              <w:rPr>
                <w:i/>
                <w:iCs/>
              </w:rPr>
            </w:pPr>
            <w:r w:rsidRPr="009F2470">
              <w:t xml:space="preserve">   </w:t>
            </w:r>
            <w:r w:rsidRPr="009F2470">
              <w:rPr>
                <w:i/>
                <w:iCs/>
              </w:rPr>
              <w:t>or</w:t>
            </w:r>
          </w:p>
          <w:p w14:paraId="3AC81537" w14:textId="77777777" w:rsidR="00C34EA1" w:rsidRPr="009F2470" w:rsidRDefault="00C34EA1" w:rsidP="009F2470">
            <w:pPr>
              <w:spacing w:before="60" w:after="60"/>
            </w:pPr>
            <w:r w:rsidRPr="009F2470">
              <w:t xml:space="preserve">completion of State Auditor's examination report, </w:t>
            </w:r>
            <w:r w:rsidRPr="009F2470">
              <w:rPr>
                <w:i/>
                <w:iCs/>
              </w:rPr>
              <w:t>whichever is sooner</w:t>
            </w:r>
          </w:p>
          <w:p w14:paraId="28E2AF4E" w14:textId="77777777" w:rsidR="00C34EA1" w:rsidRPr="009F2470" w:rsidRDefault="00C34EA1" w:rsidP="009F2470">
            <w:pPr>
              <w:spacing w:before="60" w:after="60"/>
              <w:rPr>
                <w:i/>
                <w:iCs/>
              </w:rPr>
            </w:pPr>
            <w:r w:rsidRPr="009F2470">
              <w:t xml:space="preserve">   </w:t>
            </w:r>
            <w:r w:rsidRPr="009F2470">
              <w:rPr>
                <w:i/>
                <w:iCs/>
              </w:rPr>
              <w:t>then</w:t>
            </w:r>
          </w:p>
          <w:p w14:paraId="1B6C1263" w14:textId="77777777" w:rsidR="00C34EA1" w:rsidRPr="009F2470" w:rsidRDefault="00C34EA1" w:rsidP="009F2470">
            <w:pPr>
              <w:spacing w:before="60" w:after="60"/>
            </w:pPr>
            <w:r w:rsidRPr="009F2470">
              <w:rPr>
                <w:b/>
                <w:bCs/>
              </w:rPr>
              <w:t>Destroy</w:t>
            </w:r>
            <w:r w:rsidRPr="009F2470">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1C0A2BA5" w14:textId="77777777" w:rsidR="00C34EA1" w:rsidRPr="009F2470" w:rsidRDefault="00C34EA1" w:rsidP="009F2470">
            <w:pPr>
              <w:spacing w:before="60"/>
              <w:jc w:val="center"/>
              <w:rPr>
                <w:sz w:val="20"/>
                <w:szCs w:val="20"/>
              </w:rPr>
            </w:pPr>
            <w:r w:rsidRPr="009F2470">
              <w:rPr>
                <w:sz w:val="20"/>
                <w:szCs w:val="20"/>
              </w:rPr>
              <w:t>NON-ARCHIVAL</w:t>
            </w:r>
          </w:p>
          <w:p w14:paraId="4D391DF3" w14:textId="77777777" w:rsidR="00C34EA1" w:rsidRPr="009F2470" w:rsidRDefault="00C34EA1" w:rsidP="009F2470">
            <w:pPr>
              <w:jc w:val="center"/>
              <w:rPr>
                <w:sz w:val="20"/>
                <w:szCs w:val="20"/>
              </w:rPr>
            </w:pPr>
            <w:r w:rsidRPr="009F2470">
              <w:rPr>
                <w:sz w:val="20"/>
                <w:szCs w:val="20"/>
              </w:rPr>
              <w:t>NON-ESSENTIAL</w:t>
            </w:r>
          </w:p>
          <w:p w14:paraId="233ED848" w14:textId="77777777" w:rsidR="00C34EA1" w:rsidRPr="009F2470" w:rsidRDefault="00C34EA1" w:rsidP="009F2470">
            <w:pPr>
              <w:jc w:val="center"/>
              <w:rPr>
                <w:sz w:val="20"/>
                <w:szCs w:val="20"/>
              </w:rPr>
            </w:pPr>
            <w:r w:rsidRPr="009F2470">
              <w:rPr>
                <w:sz w:val="20"/>
                <w:szCs w:val="20"/>
              </w:rPr>
              <w:t>OFM</w:t>
            </w:r>
          </w:p>
        </w:tc>
      </w:tr>
      <w:tr w:rsidR="003D5B82" w:rsidRPr="00165D00" w14:paraId="0A47234D" w14:textId="77777777" w:rsidTr="003D5B82">
        <w:trPr>
          <w:cantSplit/>
          <w:jc w:val="center"/>
        </w:trPr>
        <w:tc>
          <w:tcPr>
            <w:tcW w:w="501"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3C9F77B6" w14:textId="5A2A9009" w:rsidR="003D5B82" w:rsidRDefault="003D5B82" w:rsidP="00C34EA1">
            <w:pPr>
              <w:pStyle w:val="TableText"/>
              <w:shd w:val="clear" w:color="auto" w:fill="FFFFFF" w:themeFill="background1"/>
              <w:spacing w:before="60" w:after="60"/>
              <w:jc w:val="center"/>
              <w:rPr>
                <w:rFonts w:asciiTheme="minorHAnsi" w:hAnsiTheme="minorHAnsi" w:cstheme="minorHAnsi"/>
                <w:color w:val="000000" w:themeColor="text1"/>
              </w:rPr>
            </w:pPr>
            <w:r>
              <w:rPr>
                <w:rFonts w:asciiTheme="minorHAnsi" w:hAnsiTheme="minorHAnsi" w:cstheme="minorHAnsi"/>
                <w:color w:val="000000" w:themeColor="text1"/>
              </w:rPr>
              <w:lastRenderedPageBreak/>
              <w:t>GS50-03B-14</w:t>
            </w:r>
            <w:r w:rsidRPr="009F2470">
              <w:fldChar w:fldCharType="begin"/>
            </w:r>
            <w:r w:rsidRPr="009F2470">
              <w:instrText xml:space="preserve"> XE “GS</w:instrText>
            </w:r>
            <w:r>
              <w:instrText>50-03B-14</w:instrText>
            </w:r>
            <w:r w:rsidRPr="009F2470">
              <w:instrText xml:space="preserve">” \f “dan” </w:instrText>
            </w:r>
            <w:r w:rsidRPr="009F2470">
              <w:fldChar w:fldCharType="end"/>
            </w:r>
          </w:p>
          <w:p w14:paraId="0907013C" w14:textId="00FC7EB1" w:rsidR="003D5B82" w:rsidRPr="00165D00" w:rsidRDefault="003D5B82" w:rsidP="00C34EA1">
            <w:pPr>
              <w:pStyle w:val="TableText"/>
              <w:shd w:val="clear" w:color="auto" w:fill="FFFFFF" w:themeFill="background1"/>
              <w:spacing w:before="60" w:after="60"/>
              <w:jc w:val="center"/>
              <w:rPr>
                <w:rFonts w:asciiTheme="minorHAnsi" w:hAnsiTheme="minorHAnsi" w:cstheme="minorHAnsi"/>
                <w:color w:val="000000" w:themeColor="text1"/>
              </w:rPr>
            </w:pPr>
            <w:r>
              <w:rPr>
                <w:rFonts w:asciiTheme="minorHAnsi" w:hAnsiTheme="minorHAnsi" w:cstheme="minorHAnsi"/>
                <w:color w:val="000000" w:themeColor="text1"/>
              </w:rPr>
              <w:t>Rev. 4</w:t>
            </w:r>
          </w:p>
        </w:tc>
        <w:tc>
          <w:tcPr>
            <w:tcW w:w="2898"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742A28BE" w14:textId="77777777" w:rsidR="003D5B82" w:rsidRDefault="003D5B82" w:rsidP="00C34EA1">
            <w:pPr>
              <w:pStyle w:val="TableText"/>
              <w:shd w:val="clear" w:color="auto" w:fill="FFFFFF" w:themeFill="background1"/>
              <w:spacing w:before="60" w:after="60"/>
              <w:rPr>
                <w:rFonts w:asciiTheme="minorHAnsi" w:hAnsiTheme="minorHAnsi" w:cstheme="minorHAnsi"/>
                <w:b/>
                <w:i/>
                <w:color w:val="000000" w:themeColor="text1"/>
              </w:rPr>
            </w:pPr>
            <w:r>
              <w:rPr>
                <w:rFonts w:asciiTheme="minorHAnsi" w:hAnsiTheme="minorHAnsi" w:cstheme="minorHAnsi"/>
                <w:b/>
                <w:i/>
                <w:color w:val="000000" w:themeColor="text1"/>
              </w:rPr>
              <w:t>Financial Disputes and Collections</w:t>
            </w:r>
          </w:p>
          <w:p w14:paraId="45788107" w14:textId="449F59B3" w:rsidR="003D5B82" w:rsidRDefault="003D5B82" w:rsidP="00C34EA1">
            <w:pPr>
              <w:pStyle w:val="TableText"/>
              <w:shd w:val="clear" w:color="auto" w:fill="FFFFFF" w:themeFill="background1"/>
              <w:spacing w:before="60" w:after="60"/>
              <w:rPr>
                <w:rFonts w:cstheme="minorHAnsi"/>
                <w:bCs w:val="0"/>
                <w:iCs/>
                <w:color w:val="000000" w:themeColor="text1"/>
              </w:rPr>
            </w:pPr>
            <w:r>
              <w:rPr>
                <w:rFonts w:asciiTheme="minorHAnsi" w:hAnsiTheme="minorHAnsi" w:cstheme="minorHAnsi"/>
                <w:bCs w:val="0"/>
                <w:iCs/>
                <w:color w:val="000000" w:themeColor="text1"/>
              </w:rPr>
              <w:t>R</w:t>
            </w:r>
            <w:r>
              <w:rPr>
                <w:rFonts w:cstheme="minorHAnsi"/>
                <w:bCs w:val="0"/>
                <w:iCs/>
                <w:color w:val="000000" w:themeColor="text1"/>
              </w:rPr>
              <w:t>ecords relating to financial disputes and attempts to collect funds, where not related to real property ownership, and where litigation has not commenced.</w:t>
            </w:r>
            <w:r w:rsidR="00BF2A71" w:rsidRPr="009F2470">
              <w:t xml:space="preserve"> </w:t>
            </w:r>
            <w:r w:rsidR="00BF2A71" w:rsidRPr="009F2470">
              <w:fldChar w:fldCharType="begin"/>
            </w:r>
            <w:r w:rsidR="00BF2A71" w:rsidRPr="009F2470">
              <w:instrText xml:space="preserve"> XE "</w:instrText>
            </w:r>
            <w:r w:rsidR="00BF2A71">
              <w:instrText>billing (financial transactions):disputes/</w:instrText>
            </w:r>
            <w:r w:rsidR="00BF2A71" w:rsidRPr="009F2470">
              <w:instrText xml:space="preserve">collections" \f “subject” </w:instrText>
            </w:r>
            <w:r w:rsidR="00BF2A71" w:rsidRPr="009F2470">
              <w:fldChar w:fldCharType="end"/>
            </w:r>
          </w:p>
          <w:p w14:paraId="761C23B7" w14:textId="77777777" w:rsidR="00216B14" w:rsidRDefault="00216B14" w:rsidP="00C34EA1">
            <w:pPr>
              <w:pStyle w:val="TableText"/>
              <w:shd w:val="clear" w:color="auto" w:fill="FFFFFF" w:themeFill="background1"/>
              <w:spacing w:before="60" w:after="60"/>
              <w:rPr>
                <w:rFonts w:asciiTheme="minorHAnsi" w:hAnsiTheme="minorHAnsi" w:cstheme="minorHAnsi"/>
                <w:bCs w:val="0"/>
                <w:iCs/>
                <w:color w:val="000000" w:themeColor="text1"/>
              </w:rPr>
            </w:pPr>
            <w:r>
              <w:rPr>
                <w:rFonts w:asciiTheme="minorHAnsi" w:hAnsiTheme="minorHAnsi" w:cstheme="minorHAnsi"/>
                <w:bCs w:val="0"/>
                <w:iCs/>
                <w:color w:val="000000" w:themeColor="text1"/>
              </w:rPr>
              <w:t>Includes, but is not limited to:</w:t>
            </w:r>
          </w:p>
          <w:p w14:paraId="5A5CBBCD" w14:textId="77777777" w:rsidR="00216B14" w:rsidRDefault="00216B14" w:rsidP="00BC2B29">
            <w:pPr>
              <w:pStyle w:val="TableText"/>
              <w:numPr>
                <w:ilvl w:val="0"/>
                <w:numId w:val="180"/>
              </w:numPr>
              <w:shd w:val="clear" w:color="auto" w:fill="FFFFFF" w:themeFill="background1"/>
              <w:spacing w:before="60" w:after="60"/>
              <w:contextualSpacing/>
              <w:rPr>
                <w:rFonts w:asciiTheme="minorHAnsi" w:hAnsiTheme="minorHAnsi" w:cstheme="minorHAnsi"/>
                <w:bCs w:val="0"/>
                <w:iCs/>
                <w:color w:val="000000" w:themeColor="text1"/>
              </w:rPr>
            </w:pPr>
            <w:r>
              <w:rPr>
                <w:rFonts w:asciiTheme="minorHAnsi" w:hAnsiTheme="minorHAnsi" w:cstheme="minorHAnsi"/>
                <w:bCs w:val="0"/>
                <w:iCs/>
                <w:color w:val="000000" w:themeColor="text1"/>
              </w:rPr>
              <w:t>Accounts receivable and payable;</w:t>
            </w:r>
          </w:p>
          <w:p w14:paraId="2673EA39" w14:textId="77777777" w:rsidR="00216B14" w:rsidRDefault="00216B14" w:rsidP="00BC2B29">
            <w:pPr>
              <w:pStyle w:val="TableText"/>
              <w:numPr>
                <w:ilvl w:val="0"/>
                <w:numId w:val="180"/>
              </w:numPr>
              <w:shd w:val="clear" w:color="auto" w:fill="FFFFFF" w:themeFill="background1"/>
              <w:spacing w:before="60" w:after="60"/>
              <w:contextualSpacing/>
              <w:rPr>
                <w:rFonts w:asciiTheme="minorHAnsi" w:hAnsiTheme="minorHAnsi" w:cstheme="minorHAnsi"/>
                <w:bCs w:val="0"/>
                <w:iCs/>
                <w:color w:val="000000" w:themeColor="text1"/>
              </w:rPr>
            </w:pPr>
            <w:r>
              <w:rPr>
                <w:rFonts w:asciiTheme="minorHAnsi" w:hAnsiTheme="minorHAnsi" w:cstheme="minorHAnsi"/>
                <w:bCs w:val="0"/>
                <w:iCs/>
                <w:color w:val="000000" w:themeColor="text1"/>
              </w:rPr>
              <w:t>Correspondence, research, invoices/statements, notices, proof of mailing, account closure;</w:t>
            </w:r>
          </w:p>
          <w:p w14:paraId="51872776" w14:textId="77777777" w:rsidR="00216B14" w:rsidRDefault="00216B14" w:rsidP="00BC2B29">
            <w:pPr>
              <w:pStyle w:val="TableText"/>
              <w:numPr>
                <w:ilvl w:val="0"/>
                <w:numId w:val="180"/>
              </w:numPr>
              <w:shd w:val="clear" w:color="auto" w:fill="FFFFFF" w:themeFill="background1"/>
              <w:spacing w:before="60" w:after="60"/>
              <w:contextualSpacing/>
              <w:rPr>
                <w:rFonts w:asciiTheme="minorHAnsi" w:hAnsiTheme="minorHAnsi" w:cstheme="minorHAnsi"/>
                <w:bCs w:val="0"/>
                <w:iCs/>
                <w:color w:val="000000" w:themeColor="text1"/>
              </w:rPr>
            </w:pPr>
            <w:r>
              <w:rPr>
                <w:rFonts w:asciiTheme="minorHAnsi" w:hAnsiTheme="minorHAnsi" w:cstheme="minorHAnsi"/>
                <w:bCs w:val="0"/>
                <w:iCs/>
                <w:color w:val="000000" w:themeColor="text1"/>
              </w:rPr>
              <w:t>Damage and loss claims (purchasing);</w:t>
            </w:r>
          </w:p>
          <w:p w14:paraId="11F1A44E" w14:textId="77777777" w:rsidR="00216B14" w:rsidRDefault="00216B14" w:rsidP="00BC2B29">
            <w:pPr>
              <w:pStyle w:val="TableText"/>
              <w:numPr>
                <w:ilvl w:val="0"/>
                <w:numId w:val="180"/>
              </w:numPr>
              <w:shd w:val="clear" w:color="auto" w:fill="FFFFFF" w:themeFill="background1"/>
              <w:spacing w:before="60" w:after="60"/>
              <w:contextualSpacing/>
              <w:rPr>
                <w:rFonts w:asciiTheme="minorHAnsi" w:hAnsiTheme="minorHAnsi" w:cstheme="minorHAnsi"/>
                <w:bCs w:val="0"/>
                <w:iCs/>
                <w:color w:val="000000" w:themeColor="text1"/>
              </w:rPr>
            </w:pPr>
            <w:r>
              <w:rPr>
                <w:rFonts w:asciiTheme="minorHAnsi" w:hAnsiTheme="minorHAnsi" w:cstheme="minorHAnsi"/>
                <w:bCs w:val="0"/>
                <w:iCs/>
                <w:color w:val="000000" w:themeColor="text1"/>
              </w:rPr>
              <w:t>Lien filings (and releases) and other actions;</w:t>
            </w:r>
          </w:p>
          <w:p w14:paraId="6340A221" w14:textId="77777777" w:rsidR="00216B14" w:rsidRDefault="00216B14" w:rsidP="00BC2B29">
            <w:pPr>
              <w:pStyle w:val="TableText"/>
              <w:numPr>
                <w:ilvl w:val="0"/>
                <w:numId w:val="180"/>
              </w:numPr>
              <w:shd w:val="clear" w:color="auto" w:fill="FFFFFF" w:themeFill="background1"/>
              <w:spacing w:before="60" w:after="60"/>
              <w:contextualSpacing/>
              <w:rPr>
                <w:rFonts w:asciiTheme="minorHAnsi" w:hAnsiTheme="minorHAnsi" w:cstheme="minorHAnsi"/>
                <w:bCs w:val="0"/>
                <w:iCs/>
                <w:color w:val="000000" w:themeColor="text1"/>
              </w:rPr>
            </w:pPr>
            <w:r>
              <w:rPr>
                <w:rFonts w:asciiTheme="minorHAnsi" w:hAnsiTheme="minorHAnsi" w:cstheme="minorHAnsi"/>
                <w:bCs w:val="0"/>
                <w:iCs/>
                <w:color w:val="000000" w:themeColor="text1"/>
              </w:rPr>
              <w:t>Settlement documentation;</w:t>
            </w:r>
          </w:p>
          <w:p w14:paraId="5ACD186E" w14:textId="77777777" w:rsidR="00216B14" w:rsidRDefault="00216B14" w:rsidP="00BC2B29">
            <w:pPr>
              <w:pStyle w:val="TableText"/>
              <w:numPr>
                <w:ilvl w:val="0"/>
                <w:numId w:val="180"/>
              </w:numPr>
              <w:shd w:val="clear" w:color="auto" w:fill="FFFFFF" w:themeFill="background1"/>
              <w:spacing w:after="60"/>
              <w:rPr>
                <w:rFonts w:asciiTheme="minorHAnsi" w:hAnsiTheme="minorHAnsi" w:cstheme="minorHAnsi"/>
                <w:bCs w:val="0"/>
                <w:iCs/>
                <w:color w:val="000000" w:themeColor="text1"/>
              </w:rPr>
            </w:pPr>
            <w:r>
              <w:rPr>
                <w:rFonts w:asciiTheme="minorHAnsi" w:hAnsiTheme="minorHAnsi" w:cstheme="minorHAnsi"/>
                <w:bCs w:val="0"/>
                <w:iCs/>
                <w:color w:val="000000" w:themeColor="text1"/>
              </w:rPr>
              <w:t>Warrants/checks returned due to non-sufficient funds (NSF).</w:t>
            </w:r>
          </w:p>
          <w:p w14:paraId="750FEC24" w14:textId="77777777" w:rsidR="00216B14" w:rsidRDefault="00216B14" w:rsidP="00C34EA1">
            <w:pPr>
              <w:pStyle w:val="TableText"/>
              <w:shd w:val="clear" w:color="auto" w:fill="FFFFFF" w:themeFill="background1"/>
              <w:spacing w:before="60" w:after="60"/>
              <w:rPr>
                <w:rFonts w:asciiTheme="minorHAnsi" w:hAnsiTheme="minorHAnsi" w:cstheme="minorHAnsi"/>
                <w:bCs w:val="0"/>
                <w:iCs/>
                <w:color w:val="000000" w:themeColor="text1"/>
              </w:rPr>
            </w:pPr>
            <w:r>
              <w:rPr>
                <w:rFonts w:asciiTheme="minorHAnsi" w:hAnsiTheme="minorHAnsi" w:cstheme="minorHAnsi"/>
                <w:bCs w:val="0"/>
                <w:iCs/>
                <w:color w:val="000000" w:themeColor="text1"/>
              </w:rPr>
              <w:t>Excludes records covered by:</w:t>
            </w:r>
          </w:p>
          <w:p w14:paraId="71C55834" w14:textId="77777777" w:rsidR="00286EE5" w:rsidRDefault="00286EE5" w:rsidP="00BC2B29">
            <w:pPr>
              <w:pStyle w:val="TableText"/>
              <w:numPr>
                <w:ilvl w:val="0"/>
                <w:numId w:val="181"/>
              </w:numPr>
              <w:shd w:val="clear" w:color="auto" w:fill="FFFFFF" w:themeFill="background1"/>
              <w:spacing w:before="60" w:after="60"/>
              <w:contextualSpacing/>
              <w:rPr>
                <w:rFonts w:asciiTheme="minorHAnsi" w:hAnsiTheme="minorHAnsi" w:cstheme="minorHAnsi"/>
                <w:bCs w:val="0"/>
                <w:iCs/>
                <w:color w:val="000000" w:themeColor="text1"/>
              </w:rPr>
            </w:pPr>
            <w:r w:rsidRPr="0026537F">
              <w:rPr>
                <w:rFonts w:asciiTheme="minorHAnsi" w:hAnsiTheme="minorHAnsi" w:cstheme="minorHAnsi"/>
                <w:bCs w:val="0"/>
                <w:i/>
                <w:color w:val="000000" w:themeColor="text1"/>
              </w:rPr>
              <w:t>Collection Agency Reports (DAN GS2012-047)</w:t>
            </w:r>
            <w:r>
              <w:rPr>
                <w:rFonts w:asciiTheme="minorHAnsi" w:hAnsiTheme="minorHAnsi" w:cstheme="minorHAnsi"/>
                <w:bCs w:val="0"/>
                <w:iCs/>
                <w:color w:val="000000" w:themeColor="text1"/>
              </w:rPr>
              <w:t>;</w:t>
            </w:r>
          </w:p>
          <w:p w14:paraId="3AD5AECA" w14:textId="77777777" w:rsidR="00286EE5" w:rsidRDefault="00286EE5" w:rsidP="00BC2B29">
            <w:pPr>
              <w:pStyle w:val="TableText"/>
              <w:numPr>
                <w:ilvl w:val="0"/>
                <w:numId w:val="181"/>
              </w:numPr>
              <w:shd w:val="clear" w:color="auto" w:fill="FFFFFF" w:themeFill="background1"/>
              <w:spacing w:before="60" w:after="60"/>
              <w:contextualSpacing/>
              <w:rPr>
                <w:rFonts w:asciiTheme="minorHAnsi" w:hAnsiTheme="minorHAnsi" w:cstheme="minorHAnsi"/>
                <w:bCs w:val="0"/>
                <w:iCs/>
                <w:color w:val="000000" w:themeColor="text1"/>
              </w:rPr>
            </w:pPr>
            <w:r w:rsidRPr="0026537F">
              <w:rPr>
                <w:rFonts w:asciiTheme="minorHAnsi" w:hAnsiTheme="minorHAnsi" w:cstheme="minorHAnsi"/>
                <w:bCs w:val="0"/>
                <w:i/>
                <w:color w:val="000000" w:themeColor="text1"/>
              </w:rPr>
              <w:t>Evictions, Liens, Foreclosures, Condemnations (DAN GS55-05A-09)</w:t>
            </w:r>
            <w:r>
              <w:rPr>
                <w:rFonts w:asciiTheme="minorHAnsi" w:hAnsiTheme="minorHAnsi" w:cstheme="minorHAnsi"/>
                <w:bCs w:val="0"/>
                <w:iCs/>
                <w:color w:val="000000" w:themeColor="text1"/>
              </w:rPr>
              <w:t>;</w:t>
            </w:r>
          </w:p>
          <w:p w14:paraId="329F4470" w14:textId="77777777" w:rsidR="00286EE5" w:rsidRDefault="00286EE5" w:rsidP="00BC2B29">
            <w:pPr>
              <w:pStyle w:val="TableText"/>
              <w:numPr>
                <w:ilvl w:val="0"/>
                <w:numId w:val="181"/>
              </w:numPr>
              <w:shd w:val="clear" w:color="auto" w:fill="FFFFFF" w:themeFill="background1"/>
              <w:spacing w:before="60" w:after="60"/>
              <w:contextualSpacing/>
              <w:rPr>
                <w:rFonts w:asciiTheme="minorHAnsi" w:hAnsiTheme="minorHAnsi" w:cstheme="minorHAnsi"/>
                <w:bCs w:val="0"/>
                <w:iCs/>
                <w:color w:val="000000" w:themeColor="text1"/>
              </w:rPr>
            </w:pPr>
            <w:r w:rsidRPr="0026537F">
              <w:rPr>
                <w:rFonts w:asciiTheme="minorHAnsi" w:hAnsiTheme="minorHAnsi" w:cstheme="minorHAnsi"/>
                <w:bCs w:val="0"/>
                <w:i/>
                <w:color w:val="000000" w:themeColor="text1"/>
              </w:rPr>
              <w:t>Hearings – Local Decision-Making Bodies (General) (DAN GS2011-173)</w:t>
            </w:r>
            <w:r>
              <w:rPr>
                <w:rFonts w:asciiTheme="minorHAnsi" w:hAnsiTheme="minorHAnsi" w:cstheme="minorHAnsi"/>
                <w:bCs w:val="0"/>
                <w:iCs/>
                <w:color w:val="000000" w:themeColor="text1"/>
              </w:rPr>
              <w:t>;</w:t>
            </w:r>
          </w:p>
          <w:p w14:paraId="6CC70893" w14:textId="23115A5A" w:rsidR="0026537F" w:rsidRPr="003D5B82" w:rsidRDefault="00286EE5" w:rsidP="00BC2B29">
            <w:pPr>
              <w:pStyle w:val="TableText"/>
              <w:numPr>
                <w:ilvl w:val="0"/>
                <w:numId w:val="181"/>
              </w:numPr>
              <w:shd w:val="clear" w:color="auto" w:fill="FFFFFF" w:themeFill="background1"/>
              <w:spacing w:after="60"/>
              <w:rPr>
                <w:rFonts w:asciiTheme="minorHAnsi" w:hAnsiTheme="minorHAnsi" w:cstheme="minorHAnsi"/>
                <w:bCs w:val="0"/>
                <w:iCs/>
                <w:color w:val="000000" w:themeColor="text1"/>
              </w:rPr>
            </w:pPr>
            <w:r w:rsidRPr="0026537F">
              <w:rPr>
                <w:rFonts w:asciiTheme="minorHAnsi" w:hAnsiTheme="minorHAnsi" w:cstheme="minorHAnsi"/>
                <w:bCs w:val="0"/>
                <w:i/>
                <w:color w:val="000000" w:themeColor="text1"/>
              </w:rPr>
              <w:t>Litigation Case Files (DAN GS53-02-04)</w:t>
            </w:r>
            <w:r>
              <w:rPr>
                <w:rFonts w:asciiTheme="minorHAnsi" w:hAnsiTheme="minorHAnsi" w:cstheme="minorHAnsi"/>
                <w:bCs w:val="0"/>
                <w:iCs/>
                <w:color w:val="000000" w:themeColor="text1"/>
              </w:rPr>
              <w:t>.</w:t>
            </w:r>
          </w:p>
        </w:tc>
        <w:tc>
          <w:tcPr>
            <w:tcW w:w="1001"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5889D58F" w14:textId="77777777" w:rsidR="003D5B82" w:rsidRDefault="0026537F" w:rsidP="00C34EA1">
            <w:pPr>
              <w:pStyle w:val="TableText"/>
              <w:shd w:val="clear" w:color="auto" w:fill="FFFFFF" w:themeFill="background1"/>
              <w:spacing w:before="60" w:after="60"/>
              <w:rPr>
                <w:rFonts w:asciiTheme="minorHAnsi" w:eastAsia="Calibri" w:hAnsiTheme="minorHAnsi" w:cstheme="minorHAnsi"/>
                <w:bCs w:val="0"/>
                <w:color w:val="000000" w:themeColor="text1"/>
              </w:rPr>
            </w:pPr>
            <w:r>
              <w:rPr>
                <w:rFonts w:asciiTheme="minorHAnsi" w:eastAsia="Calibri" w:hAnsiTheme="minorHAnsi" w:cstheme="minorHAnsi"/>
                <w:b/>
                <w:color w:val="000000" w:themeColor="text1"/>
              </w:rPr>
              <w:t xml:space="preserve">Retain </w:t>
            </w:r>
            <w:r>
              <w:rPr>
                <w:rFonts w:asciiTheme="minorHAnsi" w:eastAsia="Calibri" w:hAnsiTheme="minorHAnsi" w:cstheme="minorHAnsi"/>
                <w:bCs w:val="0"/>
                <w:color w:val="000000" w:themeColor="text1"/>
              </w:rPr>
              <w:t>for 6 years after matter resolved</w:t>
            </w:r>
          </w:p>
          <w:p w14:paraId="3DC6F81E" w14:textId="7196A64A" w:rsidR="0026537F" w:rsidRPr="0026537F" w:rsidRDefault="0026537F" w:rsidP="0026537F">
            <w:pPr>
              <w:pStyle w:val="TableText"/>
              <w:shd w:val="clear" w:color="auto" w:fill="FFFFFF" w:themeFill="background1"/>
              <w:tabs>
                <w:tab w:val="center" w:pos="1369"/>
              </w:tabs>
              <w:spacing w:before="60" w:after="60"/>
              <w:rPr>
                <w:rFonts w:asciiTheme="minorHAnsi" w:eastAsia="Calibri" w:hAnsiTheme="minorHAnsi" w:cstheme="minorHAnsi"/>
                <w:bCs w:val="0"/>
                <w:i/>
                <w:iCs/>
                <w:color w:val="000000" w:themeColor="text1"/>
              </w:rPr>
            </w:pPr>
            <w:r>
              <w:rPr>
                <w:rFonts w:asciiTheme="minorHAnsi" w:eastAsia="Calibri" w:hAnsiTheme="minorHAnsi" w:cstheme="minorHAnsi"/>
                <w:bCs w:val="0"/>
                <w:color w:val="000000" w:themeColor="text1"/>
              </w:rPr>
              <w:t xml:space="preserve">   </w:t>
            </w:r>
            <w:r w:rsidRPr="0026537F">
              <w:rPr>
                <w:rFonts w:asciiTheme="minorHAnsi" w:eastAsia="Calibri" w:hAnsiTheme="minorHAnsi" w:cstheme="minorHAnsi"/>
                <w:bCs w:val="0"/>
                <w:i/>
                <w:iCs/>
                <w:color w:val="000000" w:themeColor="text1"/>
              </w:rPr>
              <w:t>then</w:t>
            </w:r>
          </w:p>
          <w:p w14:paraId="2AA0EEEF" w14:textId="6D0F9CC4" w:rsidR="0026537F" w:rsidRPr="0026537F" w:rsidRDefault="0026537F" w:rsidP="00C34EA1">
            <w:pPr>
              <w:pStyle w:val="TableText"/>
              <w:shd w:val="clear" w:color="auto" w:fill="FFFFFF" w:themeFill="background1"/>
              <w:spacing w:before="60" w:after="60"/>
              <w:rPr>
                <w:rFonts w:asciiTheme="minorHAnsi" w:eastAsia="Calibri" w:hAnsiTheme="minorHAnsi" w:cstheme="minorHAnsi"/>
                <w:bCs w:val="0"/>
                <w:color w:val="000000" w:themeColor="text1"/>
              </w:rPr>
            </w:pPr>
            <w:r w:rsidRPr="0026537F">
              <w:rPr>
                <w:rFonts w:asciiTheme="minorHAnsi" w:eastAsia="Calibri" w:hAnsiTheme="minorHAnsi" w:cstheme="minorHAnsi"/>
                <w:b/>
                <w:color w:val="000000" w:themeColor="text1"/>
              </w:rPr>
              <w:t>Destroy</w:t>
            </w:r>
            <w:r>
              <w:rPr>
                <w:rFonts w:asciiTheme="minorHAnsi" w:eastAsia="Calibri" w:hAnsiTheme="minorHAnsi" w:cstheme="minorHAnsi"/>
                <w:bCs w:val="0"/>
                <w:color w:val="000000" w:themeColor="text1"/>
              </w:rPr>
              <w:t>.</w:t>
            </w:r>
          </w:p>
        </w:tc>
        <w:tc>
          <w:tcPr>
            <w:tcW w:w="6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1A2409F8" w14:textId="77777777" w:rsidR="003D5B82" w:rsidRDefault="0026537F" w:rsidP="0026537F">
            <w:pPr>
              <w:shd w:val="clear" w:color="auto" w:fill="FFFFFF" w:themeFill="background1"/>
              <w:spacing w:before="60"/>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NON-ARCHIVAL</w:t>
            </w:r>
          </w:p>
          <w:p w14:paraId="45712059" w14:textId="77777777" w:rsidR="0026537F" w:rsidRDefault="0026537F" w:rsidP="0026537F">
            <w:pPr>
              <w:shd w:val="clear" w:color="auto" w:fill="FFFFFF" w:themeFill="background1"/>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NON-ESSENTIAL</w:t>
            </w:r>
          </w:p>
          <w:p w14:paraId="7AFB004A" w14:textId="3E5F1880" w:rsidR="0026537F" w:rsidRPr="00165D00" w:rsidRDefault="0026537F" w:rsidP="0026537F">
            <w:pPr>
              <w:shd w:val="clear" w:color="auto" w:fill="FFFFFF" w:themeFill="background1"/>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OPR</w:t>
            </w:r>
          </w:p>
        </w:tc>
      </w:tr>
      <w:tr w:rsidR="00C34EA1" w:rsidRPr="00C91A44" w14:paraId="50BB185F" w14:textId="77777777" w:rsidTr="00C34EA1">
        <w:trPr>
          <w:cantSplit/>
          <w:trHeight w:val="1440"/>
          <w:jc w:val="center"/>
        </w:trPr>
        <w:tc>
          <w:tcPr>
            <w:tcW w:w="501"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30A2B1B4" w14:textId="7F41654F" w:rsidR="00C34EA1" w:rsidRPr="00C91A44" w:rsidRDefault="00C34EA1" w:rsidP="00C91A44">
            <w:pPr>
              <w:spacing w:before="60" w:after="60"/>
              <w:jc w:val="center"/>
            </w:pPr>
            <w:r w:rsidRPr="00C91A44">
              <w:lastRenderedPageBreak/>
              <w:t>GS2011-183</w:t>
            </w:r>
            <w:r w:rsidRPr="00C91A44">
              <w:fldChar w:fldCharType="begin"/>
            </w:r>
            <w:r w:rsidRPr="00C91A44">
              <w:instrText xml:space="preserve"> XE “GS2011-183" \f “dan” </w:instrText>
            </w:r>
            <w:r w:rsidRPr="00C91A44">
              <w:fldChar w:fldCharType="end"/>
            </w:r>
          </w:p>
          <w:p w14:paraId="6C881643" w14:textId="64C1F0D7" w:rsidR="00C34EA1" w:rsidRPr="00C91A44" w:rsidRDefault="00C34EA1" w:rsidP="00C91A44">
            <w:pPr>
              <w:spacing w:before="60" w:after="60"/>
              <w:jc w:val="center"/>
            </w:pPr>
            <w:r w:rsidRPr="00C91A44">
              <w:t>Rev. 3</w:t>
            </w:r>
          </w:p>
        </w:tc>
        <w:tc>
          <w:tcPr>
            <w:tcW w:w="2898"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3BCAFA4E" w14:textId="75568327" w:rsidR="00C34EA1" w:rsidRPr="00C91A44" w:rsidRDefault="00C34EA1" w:rsidP="00C91A44">
            <w:pPr>
              <w:spacing w:before="60" w:after="60"/>
              <w:rPr>
                <w:b/>
                <w:bCs/>
                <w:i/>
                <w:iCs/>
              </w:rPr>
            </w:pPr>
            <w:r w:rsidRPr="00C91A44">
              <w:rPr>
                <w:b/>
                <w:bCs/>
                <w:i/>
                <w:iCs/>
              </w:rPr>
              <w:t>Financial Transactions – Bond and Levy Projects</w:t>
            </w:r>
          </w:p>
          <w:p w14:paraId="74F166D0" w14:textId="08A65FBD" w:rsidR="00C34EA1" w:rsidRPr="00C91A44" w:rsidRDefault="00C34EA1" w:rsidP="00C91A44">
            <w:pPr>
              <w:spacing w:before="60" w:after="60"/>
            </w:pPr>
            <w:r w:rsidRPr="00C91A44">
              <w:t>Records documenting all resources received and expended by the agency for bond- and/or levy-funded projects. Also includes authorized debt financing.</w:t>
            </w:r>
            <w:r w:rsidR="00C91A44" w:rsidRPr="00C91A44">
              <w:t xml:space="preserve"> </w:t>
            </w:r>
            <w:r w:rsidR="00C91A44" w:rsidRPr="00C91A44">
              <w:fldChar w:fldCharType="begin"/>
            </w:r>
            <w:r w:rsidR="00C91A44" w:rsidRPr="00C91A44">
              <w:instrText xml:space="preserve"> XE "statements:financial" \f “subject” </w:instrText>
            </w:r>
            <w:r w:rsidR="00C91A44" w:rsidRPr="00C91A44">
              <w:fldChar w:fldCharType="end"/>
            </w:r>
            <w:r w:rsidR="00C91A44" w:rsidRPr="00C91A44">
              <w:fldChar w:fldCharType="begin"/>
            </w:r>
            <w:r w:rsidR="00C91A44" w:rsidRPr="00C91A44">
              <w:instrText xml:space="preserve"> XE "financial:transactions/statements/reports" \f “subject” </w:instrText>
            </w:r>
            <w:r w:rsidR="00C91A44" w:rsidRPr="00C91A44">
              <w:fldChar w:fldCharType="end"/>
            </w:r>
            <w:r w:rsidR="00C91A44" w:rsidRPr="00C91A44">
              <w:fldChar w:fldCharType="begin"/>
            </w:r>
            <w:r w:rsidR="00C91A44" w:rsidRPr="00C91A44">
              <w:instrText xml:space="preserve"> XE "cancelled (and voided) checks:for capital assets constructed by the agency" \f “subject” </w:instrText>
            </w:r>
            <w:r w:rsidR="00C91A44" w:rsidRPr="00C91A44">
              <w:fldChar w:fldCharType="end"/>
            </w:r>
            <w:r w:rsidR="00C91A44" w:rsidRPr="00C91A44">
              <w:fldChar w:fldCharType="begin"/>
            </w:r>
            <w:r w:rsidR="00C91A44" w:rsidRPr="00C91A44">
              <w:instrText xml:space="preserve"> XE "capital assets:financial documentation (bond</w:instrText>
            </w:r>
            <w:r w:rsidR="00E00D5B">
              <w:instrText>/</w:instrText>
            </w:r>
            <w:r w:rsidR="00C91A44" w:rsidRPr="00C91A44">
              <w:instrText xml:space="preserve">levy projects)" \f “subject” </w:instrText>
            </w:r>
            <w:r w:rsidR="00C91A44" w:rsidRPr="00C91A44">
              <w:fldChar w:fldCharType="end"/>
            </w:r>
            <w:r w:rsidR="00C91A44" w:rsidRPr="00C91A44">
              <w:fldChar w:fldCharType="begin"/>
            </w:r>
            <w:r w:rsidR="00C91A44" w:rsidRPr="00C91A44">
              <w:instrText xml:space="preserve"> XE "bonds:projects:financial documentation" \f “subject” </w:instrText>
            </w:r>
            <w:r w:rsidR="00C91A44" w:rsidRPr="00C91A44">
              <w:fldChar w:fldCharType="end"/>
            </w:r>
            <w:r w:rsidR="00C91A44" w:rsidRPr="00C91A44">
              <w:fldChar w:fldCharType="begin"/>
            </w:r>
            <w:r w:rsidR="00C91A44" w:rsidRPr="00C91A44">
              <w:instrText xml:space="preserve"> XE "levy projects:financial documentation" \f “subject” </w:instrText>
            </w:r>
            <w:r w:rsidR="00C91A44" w:rsidRPr="00C91A44">
              <w:fldChar w:fldCharType="end"/>
            </w:r>
            <w:r w:rsidR="00C91A44" w:rsidRPr="00C91A44">
              <w:fldChar w:fldCharType="begin"/>
            </w:r>
            <w:r w:rsidR="00C91A44" w:rsidRPr="00C91A44">
              <w:instrText xml:space="preserve"> XE "registers:financial" \f “subject” </w:instrText>
            </w:r>
            <w:r w:rsidR="00C91A44" w:rsidRPr="00C91A44">
              <w:fldChar w:fldCharType="end"/>
            </w:r>
            <w:r w:rsidR="00C91A44" w:rsidRPr="00C91A44">
              <w:fldChar w:fldCharType="begin"/>
            </w:r>
            <w:r w:rsidR="00C91A44" w:rsidRPr="00C91A44">
              <w:instrText xml:space="preserve"> XE "revenue bonds/coupons" \f “subject” </w:instrText>
            </w:r>
            <w:r w:rsidR="00C91A44" w:rsidRPr="00C91A44">
              <w:fldChar w:fldCharType="end"/>
            </w:r>
            <w:r w:rsidR="00C91A44" w:rsidRPr="00C91A44">
              <w:fldChar w:fldCharType="begin"/>
            </w:r>
            <w:r w:rsidR="00C91A44" w:rsidRPr="00C91A44">
              <w:instrText xml:space="preserve"> XE "bonds</w:instrText>
            </w:r>
            <w:r w:rsidR="007343B1">
              <w:instrText>:</w:instrText>
            </w:r>
            <w:r w:rsidR="00C91A44" w:rsidRPr="00C91A44">
              <w:instrText xml:space="preserve">revenue" \f “subject” </w:instrText>
            </w:r>
            <w:r w:rsidR="00C91A44" w:rsidRPr="00C91A44">
              <w:fldChar w:fldCharType="end"/>
            </w:r>
            <w:r w:rsidR="00C91A44" w:rsidRPr="00C91A44">
              <w:fldChar w:fldCharType="begin"/>
            </w:r>
            <w:r w:rsidR="00C91A44" w:rsidRPr="00C91A44">
              <w:instrText xml:space="preserve"> XE "trust indenture" \f “subject” </w:instrText>
            </w:r>
            <w:r w:rsidR="00C91A44" w:rsidRPr="00C91A44">
              <w:fldChar w:fldCharType="end"/>
            </w:r>
            <w:r w:rsidR="00C91A44" w:rsidRPr="00C91A44">
              <w:fldChar w:fldCharType="begin"/>
            </w:r>
            <w:r w:rsidR="00C91A44" w:rsidRPr="00C91A44">
              <w:instrText xml:space="preserve"> XE “contracts and agreements”:bond loans" \f “subject” </w:instrText>
            </w:r>
            <w:r w:rsidR="00C91A44" w:rsidRPr="00C91A44">
              <w:fldChar w:fldCharType="end"/>
            </w:r>
            <w:r w:rsidR="00C91A44" w:rsidRPr="00C91A44">
              <w:fldChar w:fldCharType="begin"/>
            </w:r>
            <w:r w:rsidR="00C91A44" w:rsidRPr="00C91A44">
              <w:instrText xml:space="preserve"> XE "checks/warrants:numerical listing" \f “subject” </w:instrText>
            </w:r>
            <w:r w:rsidR="00C91A44" w:rsidRPr="00C91A44">
              <w:fldChar w:fldCharType="end"/>
            </w:r>
            <w:r w:rsidR="00C91A44" w:rsidRPr="00C91A44">
              <w:fldChar w:fldCharType="begin"/>
            </w:r>
            <w:r w:rsidR="00C91A44" w:rsidRPr="00C91A44">
              <w:instrText xml:space="preserve"> XE "purchasing:receiving" \f “subject” </w:instrText>
            </w:r>
            <w:r w:rsidR="00C91A44" w:rsidRPr="00C91A44">
              <w:fldChar w:fldCharType="end"/>
            </w:r>
            <w:r w:rsidR="00C91A44" w:rsidRPr="00C91A44">
              <w:fldChar w:fldCharType="begin"/>
            </w:r>
            <w:r w:rsidR="00C91A44" w:rsidRPr="00C91A44">
              <w:instrText xml:space="preserve"> XE "field orders" \f “subject” </w:instrText>
            </w:r>
            <w:r w:rsidR="00C91A44" w:rsidRPr="00C91A44">
              <w:fldChar w:fldCharType="end"/>
            </w:r>
            <w:r w:rsidR="00C91A44" w:rsidRPr="00C91A44">
              <w:fldChar w:fldCharType="begin"/>
            </w:r>
            <w:r w:rsidR="00C91A44" w:rsidRPr="00C91A44">
              <w:instrText xml:space="preserve"> XE "bills of sale</w:instrText>
            </w:r>
            <w:r w:rsidR="008A0A6B">
              <w:instrText>:bond/levy projects</w:instrText>
            </w:r>
            <w:r w:rsidR="00C91A44" w:rsidRPr="00C91A44">
              <w:instrText xml:space="preserve">" \f “subject” </w:instrText>
            </w:r>
            <w:r w:rsidR="00C91A44" w:rsidRPr="00C91A44">
              <w:fldChar w:fldCharType="end"/>
            </w:r>
            <w:r w:rsidR="00C91A44" w:rsidRPr="00C91A44">
              <w:fldChar w:fldCharType="begin"/>
            </w:r>
            <w:r w:rsidR="00C91A44" w:rsidRPr="00C91A44">
              <w:instrText xml:space="preserve"> XE "receipts</w:instrText>
            </w:r>
            <w:r w:rsidR="00145384">
              <w:instrText>:bond</w:instrText>
            </w:r>
            <w:r w:rsidR="00411C81">
              <w:instrText>/levy projects</w:instrText>
            </w:r>
            <w:r w:rsidR="00C91A44" w:rsidRPr="00C91A44">
              <w:instrText xml:space="preserve">" \f “subject” </w:instrText>
            </w:r>
            <w:r w:rsidR="00C91A44" w:rsidRPr="00C91A44">
              <w:fldChar w:fldCharType="end"/>
            </w:r>
            <w:r w:rsidR="00C91A44" w:rsidRPr="00C91A44">
              <w:fldChar w:fldCharType="begin"/>
            </w:r>
            <w:r w:rsidR="00C91A44" w:rsidRPr="00C91A44">
              <w:instrText xml:space="preserve"> XE “cash (receipts/reports/summaries/petty)</w:instrText>
            </w:r>
            <w:r w:rsidR="00F22E93">
              <w:instrText>:</w:instrText>
            </w:r>
            <w:r w:rsidR="009F7624">
              <w:instrText>bond/levy projects</w:instrText>
            </w:r>
            <w:r w:rsidR="00C91A44" w:rsidRPr="00C91A44">
              <w:instrText xml:space="preserve">” \f “subject” </w:instrText>
            </w:r>
            <w:r w:rsidR="00C91A44" w:rsidRPr="00C91A44">
              <w:fldChar w:fldCharType="end"/>
            </w:r>
            <w:r w:rsidR="00C91A44" w:rsidRPr="00C91A44">
              <w:fldChar w:fldCharType="begin"/>
            </w:r>
            <w:r w:rsidR="00C91A44" w:rsidRPr="00C91A44">
              <w:instrText xml:space="preserve"> XE "remittance advices" \f “subject” </w:instrText>
            </w:r>
            <w:r w:rsidR="00C91A44" w:rsidRPr="00C91A44">
              <w:fldChar w:fldCharType="end"/>
            </w:r>
            <w:r w:rsidR="00C91A44" w:rsidRPr="00C91A44">
              <w:fldChar w:fldCharType="begin"/>
            </w:r>
            <w:r w:rsidR="00C91A44" w:rsidRPr="00C91A44">
              <w:instrText xml:space="preserve"> XE "advices (remittance)</w:instrText>
            </w:r>
            <w:r w:rsidR="00FF6AF6">
              <w:instrText>:</w:instrText>
            </w:r>
            <w:r w:rsidR="00A7067C">
              <w:instrText>bond/levy projects</w:instrText>
            </w:r>
            <w:r w:rsidR="00C91A44" w:rsidRPr="00C91A44">
              <w:instrText xml:space="preserve">" \f “subject” </w:instrText>
            </w:r>
            <w:r w:rsidR="00C91A44" w:rsidRPr="00C91A44">
              <w:fldChar w:fldCharType="end"/>
            </w:r>
            <w:r w:rsidR="00C91A44" w:rsidRPr="00C91A44">
              <w:fldChar w:fldCharType="begin"/>
            </w:r>
            <w:r w:rsidR="00C91A44" w:rsidRPr="00C91A44">
              <w:instrText xml:space="preserve"> XE "vouchers" \f “subject” </w:instrText>
            </w:r>
            <w:r w:rsidR="00C91A44" w:rsidRPr="00C91A44">
              <w:fldChar w:fldCharType="end"/>
            </w:r>
            <w:r w:rsidR="00C91A44" w:rsidRPr="00C91A44">
              <w:fldChar w:fldCharType="begin"/>
            </w:r>
            <w:r w:rsidR="00C91A44" w:rsidRPr="00C91A44">
              <w:instrText xml:space="preserve"> XE "vouchers" \f “subject” </w:instrText>
            </w:r>
            <w:r w:rsidR="00C91A44" w:rsidRPr="00C91A44">
              <w:fldChar w:fldCharType="end"/>
            </w:r>
            <w:r w:rsidR="00C91A44" w:rsidRPr="00C91A44">
              <w:fldChar w:fldCharType="begin"/>
            </w:r>
            <w:r w:rsidR="00C91A44" w:rsidRPr="00C91A44">
              <w:instrText xml:space="preserve"> XE "transmittals:cash receipts" \f “subject” </w:instrText>
            </w:r>
            <w:r w:rsidR="00C91A44" w:rsidRPr="00C91A44">
              <w:fldChar w:fldCharType="end"/>
            </w:r>
            <w:r w:rsidR="00C91A44" w:rsidRPr="00C91A44">
              <w:fldChar w:fldCharType="begin"/>
            </w:r>
            <w:r w:rsidR="00C91A44" w:rsidRPr="00C91A44">
              <w:instrText xml:space="preserve"> XE "daily cash report</w:instrText>
            </w:r>
            <w:r w:rsidR="00D13460">
              <w:instrText>s:</w:instrText>
            </w:r>
            <w:r w:rsidR="00A95AFD">
              <w:instrText>bond/levy projects</w:instrText>
            </w:r>
            <w:r w:rsidR="00C91A44" w:rsidRPr="00C91A44">
              <w:instrText xml:space="preserve">" \f “subject” </w:instrText>
            </w:r>
            <w:r w:rsidR="00C91A44" w:rsidRPr="00C91A44">
              <w:fldChar w:fldCharType="end"/>
            </w:r>
            <w:r w:rsidR="00C91A44" w:rsidRPr="00C91A44">
              <w:fldChar w:fldCharType="begin"/>
            </w:r>
            <w:r w:rsidR="00C91A44" w:rsidRPr="00C91A44">
              <w:instrText xml:space="preserve"> XE "expenditures:transactions/reports</w:instrText>
            </w:r>
            <w:r w:rsidR="0081384A">
              <w:instrText>:bond/levy projects</w:instrText>
            </w:r>
            <w:r w:rsidR="00C91A44" w:rsidRPr="00C91A44">
              <w:instrText xml:space="preserve">" \f “subject” </w:instrText>
            </w:r>
            <w:r w:rsidR="00C91A44" w:rsidRPr="00C91A44">
              <w:fldChar w:fldCharType="end"/>
            </w:r>
            <w:r w:rsidR="00C91A44" w:rsidRPr="00C91A44">
              <w:fldChar w:fldCharType="begin"/>
            </w:r>
            <w:r w:rsidR="00C91A44" w:rsidRPr="00C91A44">
              <w:instrText xml:space="preserve"> XE "treasurer/finance officer reports" \f “subject” </w:instrText>
            </w:r>
            <w:r w:rsidR="00C91A44" w:rsidRPr="00C91A44">
              <w:fldChar w:fldCharType="end"/>
            </w:r>
            <w:r w:rsidR="00C91A44" w:rsidRPr="00C91A44">
              <w:fldChar w:fldCharType="begin"/>
            </w:r>
            <w:r w:rsidR="00C91A44" w:rsidRPr="00C91A44">
              <w:instrText xml:space="preserve"> XE "finance officer/treasurer reports" \f “subject” </w:instrText>
            </w:r>
            <w:r w:rsidR="00C91A44" w:rsidRPr="00C91A44">
              <w:fldChar w:fldCharType="end"/>
            </w:r>
            <w:r w:rsidR="00C91A44" w:rsidRPr="00C91A44">
              <w:fldChar w:fldCharType="begin"/>
            </w:r>
            <w:r w:rsidR="00C91A44" w:rsidRPr="00C91A44">
              <w:instrText xml:space="preserve"> XE "checks/warrants:registers" \f “subject” </w:instrText>
            </w:r>
            <w:r w:rsidR="00C91A44" w:rsidRPr="00C91A44">
              <w:fldChar w:fldCharType="end"/>
            </w:r>
            <w:r w:rsidR="00C91A44" w:rsidRPr="00C91A44">
              <w:fldChar w:fldCharType="begin"/>
            </w:r>
            <w:r w:rsidR="00C91A44" w:rsidRPr="00C91A44">
              <w:instrText xml:space="preserve"> XE "petty cash" \f “subject” </w:instrText>
            </w:r>
            <w:r w:rsidR="00C91A44" w:rsidRPr="00C91A44">
              <w:fldChar w:fldCharType="end"/>
            </w:r>
            <w:r w:rsidR="00C91A44" w:rsidRPr="00C91A44">
              <w:fldChar w:fldCharType="begin"/>
            </w:r>
            <w:r w:rsidR="00C91A44" w:rsidRPr="00C91A44">
              <w:instrText xml:space="preserve"> XE "acquisition</w:instrText>
            </w:r>
            <w:r w:rsidR="000C5C15">
              <w:instrText>/purchasing</w:instrText>
            </w:r>
            <w:r w:rsidR="00C91A44" w:rsidRPr="00C91A44">
              <w:instrText xml:space="preserve">:bond/levy" \f “subject” </w:instrText>
            </w:r>
            <w:r w:rsidR="00C91A44" w:rsidRPr="00C91A44">
              <w:fldChar w:fldCharType="end"/>
            </w:r>
            <w:r w:rsidR="00C91A44" w:rsidRPr="00C91A44">
              <w:fldChar w:fldCharType="begin"/>
            </w:r>
            <w:r w:rsidR="00C91A44" w:rsidRPr="00C91A44">
              <w:instrText xml:space="preserve"> XE "relocation assistance:real property acquisition" \f “subject” </w:instrText>
            </w:r>
            <w:r w:rsidR="00C91A44" w:rsidRPr="00C91A44">
              <w:fldChar w:fldCharType="end"/>
            </w:r>
            <w:r w:rsidR="00C91A44" w:rsidRPr="00C91A44">
              <w:fldChar w:fldCharType="begin"/>
            </w:r>
            <w:r w:rsidR="00C91A44" w:rsidRPr="00C91A44">
              <w:instrText xml:space="preserve"> XE "real property:relocation assistance" \f “subject” </w:instrText>
            </w:r>
            <w:r w:rsidR="00C91A44" w:rsidRPr="00C91A44">
              <w:fldChar w:fldCharType="end"/>
            </w:r>
            <w:r w:rsidRPr="00C91A44">
              <w:fldChar w:fldCharType="begin"/>
            </w:r>
            <w:r w:rsidRPr="00C91A44">
              <w:instrText xml:space="preserve"> XE "contracts:bond/levy projects (non-capital)" \f “subject” </w:instrText>
            </w:r>
            <w:r w:rsidRPr="00C91A44">
              <w:fldChar w:fldCharType="end"/>
            </w:r>
            <w:r w:rsidRPr="00C91A44">
              <w:fldChar w:fldCharType="begin"/>
            </w:r>
            <w:r w:rsidRPr="00C91A44">
              <w:instrText xml:space="preserve"> XE "energy:conservation discounts/grants" \f “subject” </w:instrText>
            </w:r>
            <w:r w:rsidRPr="00C91A44">
              <w:fldChar w:fldCharType="end"/>
            </w:r>
            <w:r w:rsidR="001D281E" w:rsidRPr="000F332A">
              <w:fldChar w:fldCharType="begin"/>
            </w:r>
            <w:r w:rsidR="001D281E" w:rsidRPr="000F332A">
              <w:instrText xml:space="preserve"> XE "journal</w:instrText>
            </w:r>
            <w:r w:rsidR="001D281E">
              <w:instrText xml:space="preserve"> voucher</w:instrText>
            </w:r>
            <w:r w:rsidR="001D281E" w:rsidRPr="000F332A">
              <w:instrText>s</w:instrText>
            </w:r>
            <w:r w:rsidR="001D281E">
              <w:instrText xml:space="preserve"> (accounting):bond/levy projects</w:instrText>
            </w:r>
            <w:r w:rsidR="001D281E" w:rsidRPr="000F332A">
              <w:instrText xml:space="preserve">" \f “subject” </w:instrText>
            </w:r>
            <w:r w:rsidR="001D281E" w:rsidRPr="000F332A">
              <w:fldChar w:fldCharType="end"/>
            </w:r>
            <w:r w:rsidR="00557687" w:rsidRPr="00C91A44">
              <w:fldChar w:fldCharType="begin"/>
            </w:r>
            <w:r w:rsidR="00557687" w:rsidRPr="00C91A44">
              <w:instrText xml:space="preserve"> XE "</w:instrText>
            </w:r>
            <w:r w:rsidR="00557687">
              <w:instrText>impact fees:receipt/expenditure</w:instrText>
            </w:r>
            <w:r w:rsidR="00557687" w:rsidRPr="00C91A44">
              <w:instrText xml:space="preserve">" \f “subject” </w:instrText>
            </w:r>
            <w:r w:rsidR="00557687" w:rsidRPr="00C91A44">
              <w:fldChar w:fldCharType="end"/>
            </w:r>
          </w:p>
          <w:p w14:paraId="6C0229A7" w14:textId="77777777" w:rsidR="00C34EA1" w:rsidRPr="00C91A44" w:rsidRDefault="00C34EA1" w:rsidP="00C91A44">
            <w:pPr>
              <w:spacing w:before="60" w:after="60"/>
            </w:pPr>
            <w:r w:rsidRPr="00C91A44">
              <w:t>Includes, but is not limited to:</w:t>
            </w:r>
          </w:p>
          <w:p w14:paraId="2A04E1AF" w14:textId="77777777" w:rsidR="00C34EA1" w:rsidRPr="00C91A44" w:rsidRDefault="00C34EA1" w:rsidP="00BC2B29">
            <w:pPr>
              <w:pStyle w:val="ListParagraph"/>
              <w:numPr>
                <w:ilvl w:val="0"/>
                <w:numId w:val="182"/>
              </w:numPr>
              <w:spacing w:before="60" w:after="60"/>
            </w:pPr>
            <w:r w:rsidRPr="00C91A44">
              <w:t xml:space="preserve">Cancelled (and voided) checks, credit card slips, project cost record, etc., </w:t>
            </w:r>
            <w:r w:rsidRPr="00C91A44">
              <w:rPr>
                <w:b/>
                <w:bCs/>
                <w:i/>
                <w:iCs/>
              </w:rPr>
              <w:t>for capital assets constructed by the local government agency</w:t>
            </w:r>
            <w:r w:rsidRPr="00C91A44">
              <w:t>;</w:t>
            </w:r>
          </w:p>
          <w:p w14:paraId="1852AD59" w14:textId="77777777" w:rsidR="00C34EA1" w:rsidRPr="00C91A44" w:rsidRDefault="00C34EA1" w:rsidP="00BC2B29">
            <w:pPr>
              <w:pStyle w:val="ListParagraph"/>
              <w:numPr>
                <w:ilvl w:val="0"/>
                <w:numId w:val="182"/>
              </w:numPr>
              <w:spacing w:before="60" w:after="60"/>
            </w:pPr>
            <w:r w:rsidRPr="00C91A44">
              <w:t>Contracts and agreements (for non-capital assets only); includes negotiations, compliance monitoring, etc.;</w:t>
            </w:r>
          </w:p>
          <w:p w14:paraId="36D100B4" w14:textId="77777777" w:rsidR="00C34EA1" w:rsidRPr="00C91A44" w:rsidRDefault="00C34EA1" w:rsidP="00BC2B29">
            <w:pPr>
              <w:pStyle w:val="ListParagraph"/>
              <w:numPr>
                <w:ilvl w:val="0"/>
                <w:numId w:val="182"/>
              </w:numPr>
              <w:spacing w:before="60" w:after="60"/>
            </w:pPr>
            <w:r w:rsidRPr="00C91A44">
              <w:t>Documents supporting purchase/acquisition/construction and disposition/sales prices;</w:t>
            </w:r>
          </w:p>
          <w:p w14:paraId="0B14DD46" w14:textId="77777777" w:rsidR="00C34EA1" w:rsidRPr="00C91A44" w:rsidRDefault="00C34EA1" w:rsidP="00BC2B29">
            <w:pPr>
              <w:pStyle w:val="ListParagraph"/>
              <w:numPr>
                <w:ilvl w:val="0"/>
                <w:numId w:val="182"/>
              </w:numPr>
              <w:spacing w:before="60" w:after="60"/>
            </w:pPr>
            <w:r w:rsidRPr="00C91A44">
              <w:t>Financial statements and reports (cash receipts transmittals, daily cash report/summary, expenditure transactions, treasurer/finance officer reports, etc.);</w:t>
            </w:r>
          </w:p>
          <w:p w14:paraId="6201628C" w14:textId="77777777" w:rsidR="00C34EA1" w:rsidRDefault="00C34EA1" w:rsidP="00BC2B29">
            <w:pPr>
              <w:pStyle w:val="ListParagraph"/>
              <w:numPr>
                <w:ilvl w:val="0"/>
                <w:numId w:val="182"/>
              </w:numPr>
              <w:spacing w:before="60" w:after="60"/>
            </w:pPr>
            <w:r w:rsidRPr="00C91A44">
              <w:t>Project cost/expenditure tracking record (staff time, etc.);</w:t>
            </w:r>
          </w:p>
          <w:p w14:paraId="4C8D50DD" w14:textId="4A650C9A" w:rsidR="00557687" w:rsidRPr="00C91A44" w:rsidRDefault="00557687" w:rsidP="00BC2B29">
            <w:pPr>
              <w:pStyle w:val="ListParagraph"/>
              <w:numPr>
                <w:ilvl w:val="0"/>
                <w:numId w:val="182"/>
              </w:numPr>
              <w:spacing w:before="60" w:after="60"/>
            </w:pPr>
            <w:r>
              <w:t>Receipt/expenditure of impact fees;</w:t>
            </w:r>
          </w:p>
          <w:p w14:paraId="6A2E6EEC" w14:textId="77777777" w:rsidR="00C34EA1" w:rsidRPr="00C91A44" w:rsidRDefault="00C34EA1" w:rsidP="00BC2B29">
            <w:pPr>
              <w:pStyle w:val="ListParagraph"/>
              <w:numPr>
                <w:ilvl w:val="0"/>
                <w:numId w:val="182"/>
              </w:numPr>
              <w:spacing w:before="60" w:after="60"/>
            </w:pPr>
            <w:r w:rsidRPr="00C91A44">
              <w:t>Registers and journals for all funds and functions (including numerical listing of checks/warrants/vouchers, etc.);</w:t>
            </w:r>
          </w:p>
          <w:p w14:paraId="12623A50" w14:textId="77777777" w:rsidR="00C34EA1" w:rsidRPr="00C91A44" w:rsidRDefault="00C34EA1" w:rsidP="00BC2B29">
            <w:pPr>
              <w:pStyle w:val="ListParagraph"/>
              <w:numPr>
                <w:ilvl w:val="0"/>
                <w:numId w:val="182"/>
              </w:numPr>
              <w:spacing w:before="60" w:after="60"/>
            </w:pPr>
            <w:r w:rsidRPr="00C91A44">
              <w:t>Revenue bonds and coupons, registers, etc.;</w:t>
            </w:r>
          </w:p>
          <w:p w14:paraId="5D63DC16" w14:textId="77777777" w:rsidR="00C34EA1" w:rsidRPr="00C91A44" w:rsidRDefault="00C34EA1" w:rsidP="00BC2B29">
            <w:pPr>
              <w:pStyle w:val="ListParagraph"/>
              <w:numPr>
                <w:ilvl w:val="0"/>
                <w:numId w:val="182"/>
              </w:numPr>
              <w:spacing w:before="60" w:after="60"/>
            </w:pPr>
            <w:r w:rsidRPr="00C91A44">
              <w:t>Trust indenture, loan agreement, etc.</w:t>
            </w:r>
          </w:p>
          <w:p w14:paraId="5AFF2DB4" w14:textId="067BDCA6" w:rsidR="00C34EA1" w:rsidRPr="00C91A44" w:rsidRDefault="00C34EA1" w:rsidP="00C91A44">
            <w:pPr>
              <w:spacing w:before="60" w:after="60"/>
            </w:pPr>
            <w:r w:rsidRPr="00C91A44">
              <w:t>Excludes records covered by:</w:t>
            </w:r>
          </w:p>
          <w:p w14:paraId="6CEA106B" w14:textId="77777777" w:rsidR="00E55617" w:rsidRPr="00C91A44" w:rsidRDefault="00E55617" w:rsidP="00BC2B29">
            <w:pPr>
              <w:pStyle w:val="ListParagraph"/>
              <w:numPr>
                <w:ilvl w:val="0"/>
                <w:numId w:val="183"/>
              </w:numPr>
              <w:spacing w:before="60" w:after="60"/>
            </w:pPr>
            <w:r>
              <w:rPr>
                <w:i/>
                <w:iCs/>
              </w:rPr>
              <w:t xml:space="preserve">Acquisition and Disposal – Assets (Other than Real Property) </w:t>
            </w:r>
            <w:r w:rsidRPr="00686A61">
              <w:rPr>
                <w:i/>
                <w:iCs/>
              </w:rPr>
              <w:t>(DAN GS</w:t>
            </w:r>
            <w:r>
              <w:rPr>
                <w:i/>
                <w:iCs/>
              </w:rPr>
              <w:t>2012</w:t>
            </w:r>
            <w:r w:rsidRPr="00686A61">
              <w:rPr>
                <w:i/>
                <w:iCs/>
              </w:rPr>
              <w:t>-</w:t>
            </w:r>
            <w:r>
              <w:rPr>
                <w:i/>
                <w:iCs/>
              </w:rPr>
              <w:t>030</w:t>
            </w:r>
            <w:r w:rsidRPr="00686A61">
              <w:rPr>
                <w:i/>
                <w:iCs/>
              </w:rPr>
              <w:t>)</w:t>
            </w:r>
            <w:r>
              <w:t>;</w:t>
            </w:r>
          </w:p>
          <w:p w14:paraId="6A84B7CE" w14:textId="77777777" w:rsidR="00E55617" w:rsidRDefault="00E55617" w:rsidP="00BC2B29">
            <w:pPr>
              <w:pStyle w:val="ListParagraph"/>
              <w:numPr>
                <w:ilvl w:val="0"/>
                <w:numId w:val="183"/>
              </w:numPr>
              <w:spacing w:before="60" w:after="60"/>
            </w:pPr>
            <w:r w:rsidRPr="00686A61">
              <w:rPr>
                <w:bCs/>
                <w:i/>
                <w:iCs/>
              </w:rPr>
              <w:t>Acquisition and Disposal – Real Property/Land/Water Rights (DAN GS55-05A-06)</w:t>
            </w:r>
            <w:r>
              <w:t>;</w:t>
            </w:r>
          </w:p>
          <w:p w14:paraId="499785DC" w14:textId="008C3913" w:rsidR="00C34EA1" w:rsidRPr="00C91A44" w:rsidRDefault="00E55617" w:rsidP="00BC2B29">
            <w:pPr>
              <w:pStyle w:val="ListParagraph"/>
              <w:numPr>
                <w:ilvl w:val="0"/>
                <w:numId w:val="183"/>
              </w:numPr>
              <w:spacing w:before="60" w:after="60"/>
            </w:pPr>
            <w:r w:rsidRPr="00C91A44">
              <w:rPr>
                <w:i/>
                <w:iCs/>
              </w:rPr>
              <w:t>Financial Transactions – Sensitive Cardholder Data (DAN GS2014-030)</w:t>
            </w:r>
            <w:r>
              <w:t>.</w:t>
            </w:r>
          </w:p>
        </w:tc>
        <w:tc>
          <w:tcPr>
            <w:tcW w:w="1001"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54F71C64" w14:textId="38BD14CF" w:rsidR="00C34EA1" w:rsidRPr="00C91A44" w:rsidRDefault="00C34EA1" w:rsidP="00C91A44">
            <w:pPr>
              <w:spacing w:before="60" w:after="60"/>
            </w:pPr>
            <w:r w:rsidRPr="00686A61">
              <w:rPr>
                <w:b/>
                <w:bCs/>
              </w:rPr>
              <w:t>Retain</w:t>
            </w:r>
            <w:r w:rsidRPr="00C91A44">
              <w:t xml:space="preserve"> for 6 years after final bond payment</w:t>
            </w:r>
          </w:p>
          <w:p w14:paraId="27090F82" w14:textId="77777777" w:rsidR="00C34EA1" w:rsidRPr="00686A61" w:rsidRDefault="00C34EA1" w:rsidP="00C91A44">
            <w:pPr>
              <w:spacing w:before="60" w:after="60"/>
              <w:rPr>
                <w:i/>
                <w:iCs/>
              </w:rPr>
            </w:pPr>
            <w:r w:rsidRPr="00C91A44">
              <w:t xml:space="preserve">   </w:t>
            </w:r>
            <w:r w:rsidRPr="00686A61">
              <w:rPr>
                <w:i/>
                <w:iCs/>
              </w:rPr>
              <w:t>or</w:t>
            </w:r>
          </w:p>
          <w:p w14:paraId="3B8CA288" w14:textId="54B048BE" w:rsidR="00C34EA1" w:rsidRPr="00C91A44" w:rsidRDefault="00C34EA1" w:rsidP="00C91A44">
            <w:pPr>
              <w:spacing w:before="60" w:after="60"/>
            </w:pPr>
            <w:r w:rsidRPr="00C91A44">
              <w:t xml:space="preserve">6 years after completion of levy project, </w:t>
            </w:r>
            <w:r w:rsidRPr="00686A61">
              <w:rPr>
                <w:i/>
                <w:iCs/>
              </w:rPr>
              <w:t>whichever is later</w:t>
            </w:r>
          </w:p>
          <w:p w14:paraId="1D44207D" w14:textId="35051085" w:rsidR="00C34EA1" w:rsidRPr="00686A61" w:rsidRDefault="00C34EA1" w:rsidP="00C91A44">
            <w:pPr>
              <w:spacing w:before="60" w:after="60"/>
              <w:rPr>
                <w:i/>
                <w:iCs/>
              </w:rPr>
            </w:pPr>
            <w:r w:rsidRPr="00C91A44">
              <w:t xml:space="preserve">   </w:t>
            </w:r>
            <w:r w:rsidRPr="00686A61">
              <w:rPr>
                <w:i/>
                <w:iCs/>
              </w:rPr>
              <w:t>then</w:t>
            </w:r>
          </w:p>
          <w:p w14:paraId="599F1029" w14:textId="1E579DC7" w:rsidR="00C34EA1" w:rsidRPr="00C91A44" w:rsidRDefault="00C34EA1" w:rsidP="00C91A44">
            <w:pPr>
              <w:spacing w:before="60" w:after="60"/>
            </w:pPr>
            <w:r w:rsidRPr="00686A61">
              <w:rPr>
                <w:b/>
                <w:bCs/>
              </w:rPr>
              <w:t>Destroy</w:t>
            </w:r>
            <w:r w:rsidRPr="00C91A44">
              <w:t>.</w:t>
            </w:r>
          </w:p>
        </w:tc>
        <w:tc>
          <w:tcPr>
            <w:tcW w:w="6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463BC9F0" w14:textId="77777777" w:rsidR="00C34EA1" w:rsidRPr="00686A61" w:rsidRDefault="00C34EA1" w:rsidP="00686A61">
            <w:pPr>
              <w:spacing w:before="60"/>
              <w:jc w:val="center"/>
              <w:rPr>
                <w:sz w:val="20"/>
                <w:szCs w:val="20"/>
              </w:rPr>
            </w:pPr>
            <w:r w:rsidRPr="00686A61">
              <w:rPr>
                <w:sz w:val="20"/>
                <w:szCs w:val="20"/>
              </w:rPr>
              <w:t>NON-ARCHIVAL</w:t>
            </w:r>
          </w:p>
          <w:p w14:paraId="7EBEDC3E" w14:textId="77777777" w:rsidR="00C34EA1" w:rsidRPr="00686A61" w:rsidRDefault="00C34EA1" w:rsidP="00686A61">
            <w:pPr>
              <w:jc w:val="center"/>
              <w:rPr>
                <w:sz w:val="20"/>
                <w:szCs w:val="20"/>
              </w:rPr>
            </w:pPr>
            <w:r w:rsidRPr="00686A61">
              <w:rPr>
                <w:sz w:val="20"/>
                <w:szCs w:val="20"/>
              </w:rPr>
              <w:t>NON-ESSENTIAL</w:t>
            </w:r>
          </w:p>
          <w:p w14:paraId="7B14317A" w14:textId="77777777" w:rsidR="00C34EA1" w:rsidRPr="00686A61" w:rsidRDefault="00C34EA1" w:rsidP="00686A61">
            <w:pPr>
              <w:jc w:val="center"/>
              <w:rPr>
                <w:sz w:val="20"/>
                <w:szCs w:val="20"/>
              </w:rPr>
            </w:pPr>
            <w:r w:rsidRPr="00686A61">
              <w:rPr>
                <w:sz w:val="20"/>
                <w:szCs w:val="20"/>
              </w:rPr>
              <w:t>OPR</w:t>
            </w:r>
          </w:p>
        </w:tc>
      </w:tr>
      <w:tr w:rsidR="00C34EA1" w:rsidRPr="000F332A" w14:paraId="5274F12B" w14:textId="77777777" w:rsidTr="00C34EA1">
        <w:trPr>
          <w:cantSplit/>
          <w:jc w:val="center"/>
        </w:trPr>
        <w:tc>
          <w:tcPr>
            <w:tcW w:w="501"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34A2C283" w14:textId="122AF421" w:rsidR="00C34EA1" w:rsidRPr="000F332A" w:rsidRDefault="00C34EA1" w:rsidP="000F332A">
            <w:pPr>
              <w:spacing w:before="60" w:after="60"/>
              <w:jc w:val="center"/>
            </w:pPr>
            <w:r w:rsidRPr="000F332A">
              <w:lastRenderedPageBreak/>
              <w:t>GS2011-184</w:t>
            </w:r>
            <w:r w:rsidR="000F332A" w:rsidRPr="000F332A">
              <w:fldChar w:fldCharType="begin"/>
            </w:r>
            <w:r w:rsidR="000F332A" w:rsidRPr="000F332A">
              <w:instrText xml:space="preserve"> XE “GS2011-184" \f “dan” </w:instrText>
            </w:r>
            <w:r w:rsidR="000F332A" w:rsidRPr="000F332A">
              <w:fldChar w:fldCharType="end"/>
            </w:r>
          </w:p>
          <w:p w14:paraId="630CF8CC" w14:textId="48B63C0F" w:rsidR="00C34EA1" w:rsidRPr="000F332A" w:rsidRDefault="00C34EA1" w:rsidP="000F332A">
            <w:pPr>
              <w:spacing w:before="60" w:after="60"/>
              <w:jc w:val="center"/>
            </w:pPr>
            <w:r w:rsidRPr="000F332A">
              <w:t>Rev. 4</w:t>
            </w:r>
          </w:p>
        </w:tc>
        <w:tc>
          <w:tcPr>
            <w:tcW w:w="2898"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03B1A8D1" w14:textId="77777777" w:rsidR="00C34EA1" w:rsidRPr="000F332A" w:rsidRDefault="00C34EA1" w:rsidP="000F332A">
            <w:pPr>
              <w:spacing w:before="60" w:after="60"/>
              <w:rPr>
                <w:b/>
                <w:bCs/>
                <w:i/>
                <w:iCs/>
              </w:rPr>
            </w:pPr>
            <w:r w:rsidRPr="000F332A">
              <w:rPr>
                <w:b/>
                <w:bCs/>
                <w:i/>
                <w:iCs/>
              </w:rPr>
              <w:t>Financial Transactions – General</w:t>
            </w:r>
          </w:p>
          <w:p w14:paraId="51A61352" w14:textId="13D87736" w:rsidR="00C34EA1" w:rsidRPr="000F332A" w:rsidRDefault="00C34EA1" w:rsidP="000F332A">
            <w:pPr>
              <w:spacing w:before="60" w:after="60"/>
            </w:pPr>
            <w:r w:rsidRPr="000F332A">
              <w:t xml:space="preserve">Records documenting all resources received and expended by the agency </w:t>
            </w:r>
            <w:r w:rsidRPr="000F332A">
              <w:rPr>
                <w:b/>
                <w:bCs/>
                <w:i/>
                <w:iCs/>
              </w:rPr>
              <w:t>provided that receipts and expenditures are not for bond, grant or levy projects</w:t>
            </w:r>
            <w:r w:rsidRPr="000F332A">
              <w:t>.</w:t>
            </w:r>
            <w:r w:rsidRPr="000F332A">
              <w:fldChar w:fldCharType="begin"/>
            </w:r>
            <w:r w:rsidRPr="000F332A">
              <w:instrText xml:space="preserve"> XE "cancelled (and voided) checks:for general expenditures" \f “subject” </w:instrText>
            </w:r>
            <w:r w:rsidRPr="000F332A">
              <w:fldChar w:fldCharType="end"/>
            </w:r>
            <w:r w:rsidRPr="000F332A">
              <w:fldChar w:fldCharType="begin"/>
            </w:r>
            <w:r w:rsidRPr="000F332A">
              <w:instrText xml:space="preserve"> XE "registers:financial" \f “subject” </w:instrText>
            </w:r>
            <w:r w:rsidRPr="000F332A">
              <w:fldChar w:fldCharType="end"/>
            </w:r>
            <w:r w:rsidRPr="000F332A">
              <w:fldChar w:fldCharType="begin"/>
            </w:r>
            <w:r w:rsidRPr="000F332A">
              <w:instrText xml:space="preserve"> XE "statements:financial" \f “subject” </w:instrText>
            </w:r>
            <w:r w:rsidRPr="000F332A">
              <w:fldChar w:fldCharType="end"/>
            </w:r>
            <w:r w:rsidRPr="000F332A">
              <w:fldChar w:fldCharType="begin"/>
            </w:r>
            <w:r w:rsidRPr="000F332A">
              <w:instrText xml:space="preserve"> XE "financial:transactions/statements/reports" \f “subject” </w:instrText>
            </w:r>
            <w:r w:rsidRPr="000F332A">
              <w:fldChar w:fldCharType="end"/>
            </w:r>
            <w:r w:rsidRPr="000F332A">
              <w:fldChar w:fldCharType="begin"/>
            </w:r>
            <w:r w:rsidRPr="000F332A">
              <w:instrText xml:space="preserve"> XE "purchasing:receiving" \f “subject” </w:instrText>
            </w:r>
            <w:r w:rsidRPr="000F332A">
              <w:fldChar w:fldCharType="end"/>
            </w:r>
            <w:r w:rsidRPr="000F332A">
              <w:fldChar w:fldCharType="begin"/>
            </w:r>
            <w:r w:rsidRPr="000F332A">
              <w:instrText xml:space="preserve"> XE "field orders" \f “subject” </w:instrText>
            </w:r>
            <w:r w:rsidRPr="000F332A">
              <w:fldChar w:fldCharType="end"/>
            </w:r>
            <w:r w:rsidRPr="000F332A">
              <w:fldChar w:fldCharType="begin"/>
            </w:r>
            <w:r w:rsidRPr="000F332A">
              <w:instrText xml:space="preserve"> XE "bills of sale" \f “subject” </w:instrText>
            </w:r>
            <w:r w:rsidRPr="000F332A">
              <w:fldChar w:fldCharType="end"/>
            </w:r>
            <w:r w:rsidRPr="000F332A">
              <w:fldChar w:fldCharType="begin"/>
            </w:r>
            <w:r w:rsidRPr="000F332A">
              <w:instrText xml:space="preserve"> XE "receipts" \f “subject” </w:instrText>
            </w:r>
            <w:r w:rsidRPr="000F332A">
              <w:fldChar w:fldCharType="end"/>
            </w:r>
            <w:r w:rsidRPr="000F332A">
              <w:fldChar w:fldCharType="begin"/>
            </w:r>
            <w:r w:rsidRPr="000F332A">
              <w:instrText xml:space="preserve"> XE “cash (receipts/reports/summaries/petty)” \f “subject” </w:instrText>
            </w:r>
            <w:r w:rsidRPr="000F332A">
              <w:fldChar w:fldCharType="end"/>
            </w:r>
            <w:r w:rsidRPr="000F332A">
              <w:fldChar w:fldCharType="begin"/>
            </w:r>
            <w:r w:rsidRPr="000F332A">
              <w:instrText xml:space="preserve"> XE "remittance advices" \f “subject” </w:instrText>
            </w:r>
            <w:r w:rsidRPr="000F332A">
              <w:fldChar w:fldCharType="end"/>
            </w:r>
            <w:r w:rsidRPr="000F332A">
              <w:fldChar w:fldCharType="begin"/>
            </w:r>
            <w:r w:rsidRPr="000F332A">
              <w:instrText xml:space="preserve"> XE "advices (remittance)" \f “subject” </w:instrText>
            </w:r>
            <w:r w:rsidRPr="000F332A">
              <w:fldChar w:fldCharType="end"/>
            </w:r>
            <w:r w:rsidRPr="000F332A">
              <w:fldChar w:fldCharType="begin"/>
            </w:r>
            <w:r w:rsidRPr="000F332A">
              <w:instrText xml:space="preserve"> XE "vouchers" \f “subject” </w:instrText>
            </w:r>
            <w:r w:rsidRPr="000F332A">
              <w:fldChar w:fldCharType="end"/>
            </w:r>
            <w:r w:rsidRPr="000F332A">
              <w:fldChar w:fldCharType="begin"/>
            </w:r>
            <w:r w:rsidRPr="000F332A">
              <w:instrText xml:space="preserve"> XE "vouchers" \f “subject” </w:instrText>
            </w:r>
            <w:r w:rsidRPr="000F332A">
              <w:fldChar w:fldCharType="end"/>
            </w:r>
            <w:r w:rsidRPr="000F332A">
              <w:fldChar w:fldCharType="begin"/>
            </w:r>
            <w:r w:rsidRPr="000F332A">
              <w:instrText xml:space="preserve"> XE "transmittals:cash receipts" \f “subject” </w:instrText>
            </w:r>
            <w:r w:rsidRPr="000F332A">
              <w:fldChar w:fldCharType="end"/>
            </w:r>
            <w:r w:rsidRPr="000F332A">
              <w:fldChar w:fldCharType="begin"/>
            </w:r>
            <w:r w:rsidRPr="000F332A">
              <w:instrText xml:space="preserve"> XE "daily cash report</w:instrText>
            </w:r>
            <w:r w:rsidR="00A95AFD">
              <w:instrText>s</w:instrText>
            </w:r>
            <w:r w:rsidRPr="000F332A">
              <w:instrText xml:space="preserve">" \f “subject” </w:instrText>
            </w:r>
            <w:r w:rsidRPr="000F332A">
              <w:fldChar w:fldCharType="end"/>
            </w:r>
            <w:r w:rsidRPr="000F332A">
              <w:fldChar w:fldCharType="begin"/>
            </w:r>
            <w:r w:rsidRPr="000F332A">
              <w:instrText xml:space="preserve"> XE "expenditures:transactions/reports" \f “subject” </w:instrText>
            </w:r>
            <w:r w:rsidRPr="000F332A">
              <w:fldChar w:fldCharType="end"/>
            </w:r>
            <w:r w:rsidRPr="000F332A">
              <w:fldChar w:fldCharType="begin"/>
            </w:r>
            <w:r w:rsidRPr="000F332A">
              <w:instrText xml:space="preserve"> XE "treasurer/finance officer reports" \f “subject” </w:instrText>
            </w:r>
            <w:r w:rsidRPr="000F332A">
              <w:fldChar w:fldCharType="end"/>
            </w:r>
            <w:r w:rsidRPr="000F332A">
              <w:fldChar w:fldCharType="begin"/>
            </w:r>
            <w:r w:rsidRPr="000F332A">
              <w:instrText xml:space="preserve"> XE "finance officer/treasurer reports" \f “subject” </w:instrText>
            </w:r>
            <w:r w:rsidRPr="000F332A">
              <w:fldChar w:fldCharType="end"/>
            </w:r>
            <w:r w:rsidRPr="000F332A">
              <w:fldChar w:fldCharType="begin"/>
            </w:r>
            <w:r w:rsidRPr="000F332A">
              <w:instrText xml:space="preserve"> XE "checks/warrants:registers" \f “subject” </w:instrText>
            </w:r>
            <w:r w:rsidRPr="000F332A">
              <w:fldChar w:fldCharType="end"/>
            </w:r>
            <w:r w:rsidRPr="000F332A">
              <w:fldChar w:fldCharType="begin"/>
            </w:r>
            <w:r w:rsidRPr="000F332A">
              <w:instrText xml:space="preserve"> XE "petty cash" \f “subject” </w:instrText>
            </w:r>
            <w:r w:rsidRPr="000F332A">
              <w:fldChar w:fldCharType="end"/>
            </w:r>
            <w:r w:rsidRPr="000F332A">
              <w:t xml:space="preserve"> </w:t>
            </w:r>
            <w:r w:rsidRPr="000F332A">
              <w:fldChar w:fldCharType="begin"/>
            </w:r>
            <w:r w:rsidRPr="000F332A">
              <w:instrText xml:space="preserve"> XE "equipment:billing" \f “subject” </w:instrText>
            </w:r>
            <w:r w:rsidRPr="000F332A">
              <w:fldChar w:fldCharType="end"/>
            </w:r>
            <w:r w:rsidRPr="000F332A">
              <w:fldChar w:fldCharType="begin"/>
            </w:r>
            <w:r w:rsidRPr="000F332A">
              <w:instrText xml:space="preserve"> XE "vehicles</w:instrText>
            </w:r>
            <w:r w:rsidR="00D3738E">
              <w:instrText>/vessels</w:instrText>
            </w:r>
            <w:r w:rsidRPr="000F332A">
              <w:instrText>:billing</w:instrText>
            </w:r>
            <w:r w:rsidR="00D3738E">
              <w:instrText xml:space="preserve"> (financial transactions)</w:instrText>
            </w:r>
            <w:r w:rsidRPr="000F332A">
              <w:instrText xml:space="preserve">" \f “subject” </w:instrText>
            </w:r>
            <w:r w:rsidRPr="000F332A">
              <w:fldChar w:fldCharType="end"/>
            </w:r>
            <w:r w:rsidRPr="000F332A">
              <w:fldChar w:fldCharType="begin"/>
            </w:r>
            <w:r w:rsidRPr="000F332A">
              <w:instrText xml:space="preserve"> XE "fleet (</w:instrText>
            </w:r>
            <w:r w:rsidR="00C94547">
              <w:instrText xml:space="preserve">motor </w:instrText>
            </w:r>
            <w:r w:rsidRPr="000F332A">
              <w:instrText>vehicles):billing</w:instrText>
            </w:r>
            <w:r w:rsidR="009D6A44">
              <w:instrText xml:space="preserve"> (financial transactions)</w:instrText>
            </w:r>
            <w:r w:rsidRPr="000F332A">
              <w:instrText xml:space="preserve">" \f “subject” </w:instrText>
            </w:r>
            <w:r w:rsidRPr="000F332A">
              <w:fldChar w:fldCharType="end"/>
            </w:r>
            <w:r w:rsidRPr="000F332A">
              <w:fldChar w:fldCharType="begin"/>
            </w:r>
            <w:r w:rsidRPr="000F332A">
              <w:instrText xml:space="preserve"> XE "motor pool</w:instrText>
            </w:r>
            <w:r w:rsidR="007644B4">
              <w:instrText>/vehicles</w:instrText>
            </w:r>
            <w:r w:rsidRPr="000F332A">
              <w:instrText>:billing</w:instrText>
            </w:r>
            <w:r w:rsidR="007644B4">
              <w:instrText xml:space="preserve"> (financial transactions)</w:instrText>
            </w:r>
            <w:r w:rsidRPr="000F332A">
              <w:instrText xml:space="preserve">" \f “subject” </w:instrText>
            </w:r>
            <w:r w:rsidRPr="000F332A">
              <w:fldChar w:fldCharType="end"/>
            </w:r>
            <w:r w:rsidRPr="000F332A">
              <w:t xml:space="preserve"> </w:t>
            </w:r>
            <w:r w:rsidRPr="000F332A">
              <w:fldChar w:fldCharType="begin"/>
            </w:r>
            <w:r w:rsidRPr="000F332A">
              <w:instrText xml:space="preserve"> XE "adjustments:to customer accounts" \f “subject” </w:instrText>
            </w:r>
            <w:r w:rsidRPr="000F332A">
              <w:fldChar w:fldCharType="end"/>
            </w:r>
            <w:r w:rsidRPr="000F332A">
              <w:fldChar w:fldCharType="begin"/>
            </w:r>
            <w:r w:rsidRPr="000F332A">
              <w:instrText xml:space="preserve"> XE "rebates (customer)" \f “subject” </w:instrText>
            </w:r>
            <w:r w:rsidRPr="000F332A">
              <w:fldChar w:fldCharType="end"/>
            </w:r>
            <w:r w:rsidRPr="000F332A">
              <w:fldChar w:fldCharType="begin"/>
            </w:r>
            <w:r w:rsidRPr="000F332A">
              <w:instrText xml:space="preserve"> XE "conservation:rebates" \f “subject” </w:instrText>
            </w:r>
            <w:r w:rsidRPr="000F332A">
              <w:fldChar w:fldCharType="end"/>
            </w:r>
            <w:r w:rsidRPr="000F332A">
              <w:fldChar w:fldCharType="begin"/>
            </w:r>
            <w:r w:rsidRPr="000F332A">
              <w:instrText xml:space="preserve"> XE "utility:rebates" \f “subject” </w:instrText>
            </w:r>
            <w:r w:rsidRPr="000F332A">
              <w:fldChar w:fldCharType="end"/>
            </w:r>
            <w:r w:rsidRPr="000F332A">
              <w:fldChar w:fldCharType="begin"/>
            </w:r>
            <w:r w:rsidRPr="000F332A">
              <w:instrText xml:space="preserve"> XE "billing</w:instrText>
            </w:r>
            <w:r w:rsidR="00301670">
              <w:instrText xml:space="preserve"> (financial transactions)</w:instrText>
            </w:r>
            <w:r w:rsidRPr="000F332A">
              <w:instrText xml:space="preserve">" \f “subject” </w:instrText>
            </w:r>
            <w:r w:rsidRPr="000F332A">
              <w:fldChar w:fldCharType="end"/>
            </w:r>
            <w:r w:rsidRPr="000F332A">
              <w:fldChar w:fldCharType="begin"/>
            </w:r>
            <w:r w:rsidRPr="000F332A">
              <w:instrText xml:space="preserve"> XE "purchasing:financial transactions" \f “subject” </w:instrText>
            </w:r>
            <w:r w:rsidRPr="000F332A">
              <w:fldChar w:fldCharType="end"/>
            </w:r>
            <w:r w:rsidRPr="000F332A">
              <w:fldChar w:fldCharType="begin"/>
            </w:r>
            <w:r w:rsidRPr="000F332A">
              <w:instrText xml:space="preserve"> XE "utility:billing" \f “subject” </w:instrText>
            </w:r>
            <w:r w:rsidRPr="000F332A">
              <w:fldChar w:fldCharType="end"/>
            </w:r>
            <w:r w:rsidR="00DB29F4" w:rsidRPr="000F332A">
              <w:fldChar w:fldCharType="begin"/>
            </w:r>
            <w:r w:rsidR="00DB29F4" w:rsidRPr="000F332A">
              <w:instrText xml:space="preserve"> XE "journal</w:instrText>
            </w:r>
            <w:r w:rsidR="00097CCF">
              <w:instrText xml:space="preserve"> voucher</w:instrText>
            </w:r>
            <w:r w:rsidR="00DB29F4" w:rsidRPr="000F332A">
              <w:instrText>s</w:instrText>
            </w:r>
            <w:r w:rsidR="001D281E">
              <w:instrText xml:space="preserve"> (accounting)</w:instrText>
            </w:r>
            <w:r w:rsidR="00DB29F4" w:rsidRPr="000F332A">
              <w:instrText xml:space="preserve">" \f “subject” </w:instrText>
            </w:r>
            <w:r w:rsidR="00DB29F4" w:rsidRPr="000F332A">
              <w:fldChar w:fldCharType="end"/>
            </w:r>
            <w:r w:rsidR="0071744C" w:rsidRPr="000F332A">
              <w:fldChar w:fldCharType="begin"/>
            </w:r>
            <w:r w:rsidR="0071744C" w:rsidRPr="000F332A">
              <w:instrText xml:space="preserve"> XE "</w:instrText>
            </w:r>
            <w:r w:rsidR="0071744C">
              <w:instrText>credit cards:transactions</w:instrText>
            </w:r>
            <w:r w:rsidR="0071744C" w:rsidRPr="000F332A">
              <w:instrText xml:space="preserve">" \f “subject” </w:instrText>
            </w:r>
            <w:r w:rsidR="0071744C" w:rsidRPr="000F332A">
              <w:fldChar w:fldCharType="end"/>
            </w:r>
          </w:p>
          <w:p w14:paraId="6B400FDF" w14:textId="77777777" w:rsidR="00C34EA1" w:rsidRPr="000F332A" w:rsidRDefault="00C34EA1" w:rsidP="000F332A">
            <w:pPr>
              <w:spacing w:before="60" w:after="60"/>
            </w:pPr>
            <w:r w:rsidRPr="000F332A">
              <w:t>Includes, but is not limited to:</w:t>
            </w:r>
          </w:p>
          <w:p w14:paraId="13761C54" w14:textId="3E3BEF58" w:rsidR="000F332A" w:rsidRDefault="000F332A" w:rsidP="00BC2B29">
            <w:pPr>
              <w:pStyle w:val="ListParagraph"/>
              <w:numPr>
                <w:ilvl w:val="0"/>
                <w:numId w:val="184"/>
              </w:numPr>
              <w:spacing w:before="60" w:after="60"/>
            </w:pPr>
            <w:r>
              <w:t>Accounts payable/receivable;</w:t>
            </w:r>
          </w:p>
          <w:p w14:paraId="13ADCB1C" w14:textId="56422F37" w:rsidR="00C34EA1" w:rsidRPr="000F332A" w:rsidRDefault="00C34EA1" w:rsidP="00BC2B29">
            <w:pPr>
              <w:pStyle w:val="ListParagraph"/>
              <w:numPr>
                <w:ilvl w:val="0"/>
                <w:numId w:val="184"/>
              </w:numPr>
              <w:spacing w:before="60" w:after="60"/>
            </w:pPr>
            <w:r w:rsidRPr="000F332A">
              <w:t xml:space="preserve">Purchase and sales (purchase/field orders, bills of sale, receipts, </w:t>
            </w:r>
            <w:r w:rsidR="000F332A">
              <w:t xml:space="preserve">petty cash, </w:t>
            </w:r>
            <w:r w:rsidRPr="000F332A">
              <w:t>cash books, remittance advices, vouchers, fiscal purchasing/receiving documents, etc.);</w:t>
            </w:r>
          </w:p>
          <w:p w14:paraId="0D55B6A2" w14:textId="5726241A" w:rsidR="00C34EA1" w:rsidRPr="000F332A" w:rsidRDefault="00C34EA1" w:rsidP="00BC2B29">
            <w:pPr>
              <w:pStyle w:val="ListParagraph"/>
              <w:numPr>
                <w:ilvl w:val="0"/>
                <w:numId w:val="184"/>
              </w:numPr>
              <w:spacing w:before="60" w:after="60"/>
            </w:pPr>
            <w:r w:rsidRPr="000F332A">
              <w:t>Billing statements</w:t>
            </w:r>
            <w:r w:rsidR="000F332A">
              <w:t>,</w:t>
            </w:r>
            <w:r w:rsidRPr="000F332A">
              <w:t xml:space="preserve"> billing summaries (registers/ledgers)</w:t>
            </w:r>
            <w:r w:rsidR="000F332A">
              <w:t>,</w:t>
            </w:r>
            <w:r w:rsidRPr="000F332A">
              <w:t xml:space="preserve"> adjustments to accounts (error corrections, overpayment refunds, conservation rebates, etc.)</w:t>
            </w:r>
            <w:r w:rsidR="000F332A">
              <w:t>,</w:t>
            </w:r>
            <w:r w:rsidRPr="000F332A">
              <w:t xml:space="preserve"> delinquent account lists;</w:t>
            </w:r>
          </w:p>
          <w:p w14:paraId="2C4C26F1" w14:textId="77777777" w:rsidR="00C34EA1" w:rsidRPr="000F332A" w:rsidRDefault="00C34EA1" w:rsidP="00BC2B29">
            <w:pPr>
              <w:pStyle w:val="ListParagraph"/>
              <w:numPr>
                <w:ilvl w:val="0"/>
                <w:numId w:val="184"/>
              </w:numPr>
              <w:spacing w:before="60" w:after="60"/>
            </w:pPr>
            <w:r w:rsidRPr="000F332A">
              <w:t>Financial statements and reports (cash receipts transmittals, daily cash report/summary, expenditure transactions, treasurer/finance officer, etc.);</w:t>
            </w:r>
          </w:p>
          <w:p w14:paraId="007EA6F9" w14:textId="77777777" w:rsidR="00C34EA1" w:rsidRPr="000F332A" w:rsidRDefault="00C34EA1" w:rsidP="00BC2B29">
            <w:pPr>
              <w:pStyle w:val="ListParagraph"/>
              <w:numPr>
                <w:ilvl w:val="0"/>
                <w:numId w:val="184"/>
              </w:numPr>
              <w:spacing w:before="60" w:after="60"/>
            </w:pPr>
            <w:r w:rsidRPr="000F332A">
              <w:t>Registers and journals (general and subsidiary) for all funds and functions;</w:t>
            </w:r>
          </w:p>
          <w:p w14:paraId="5FAFFCB6" w14:textId="77777777" w:rsidR="000F332A" w:rsidRDefault="000F332A" w:rsidP="00BC2B29">
            <w:pPr>
              <w:pStyle w:val="ListParagraph"/>
              <w:numPr>
                <w:ilvl w:val="0"/>
                <w:numId w:val="184"/>
              </w:numPr>
              <w:spacing w:before="60" w:after="60"/>
            </w:pPr>
            <w:r>
              <w:t>Reconciliations;</w:t>
            </w:r>
          </w:p>
          <w:p w14:paraId="15D85382" w14:textId="372348E3" w:rsidR="00C34EA1" w:rsidRPr="000F332A" w:rsidRDefault="00C34EA1" w:rsidP="00BC2B29">
            <w:pPr>
              <w:pStyle w:val="ListParagraph"/>
              <w:numPr>
                <w:ilvl w:val="0"/>
                <w:numId w:val="184"/>
              </w:numPr>
              <w:spacing w:before="60" w:after="60"/>
            </w:pPr>
            <w:r w:rsidRPr="000F332A">
              <w:t>Check/warrant registers;</w:t>
            </w:r>
          </w:p>
          <w:p w14:paraId="27086CC9" w14:textId="6BAE0B65" w:rsidR="00C34EA1" w:rsidRPr="000F332A" w:rsidRDefault="000F332A" w:rsidP="00BC2B29">
            <w:pPr>
              <w:pStyle w:val="ListParagraph"/>
              <w:numPr>
                <w:ilvl w:val="0"/>
                <w:numId w:val="184"/>
              </w:numPr>
              <w:spacing w:before="60" w:after="60"/>
            </w:pPr>
            <w:r>
              <w:t>Donations and d</w:t>
            </w:r>
            <w:r w:rsidR="00C34EA1" w:rsidRPr="000F332A">
              <w:t>ocumentation of non-monetary gifts/donations (other than capital or tracked assets)</w:t>
            </w:r>
            <w:r>
              <w:t>.</w:t>
            </w:r>
          </w:p>
          <w:p w14:paraId="46625DAD" w14:textId="3233E59E" w:rsidR="00C34EA1" w:rsidRPr="000F332A" w:rsidRDefault="00C34EA1" w:rsidP="000F332A">
            <w:pPr>
              <w:spacing w:before="60" w:after="60"/>
            </w:pPr>
            <w:r w:rsidRPr="000F332A">
              <w:t xml:space="preserve">Excludes </w:t>
            </w:r>
            <w:r w:rsidR="000F332A">
              <w:t xml:space="preserve">financial transactions </w:t>
            </w:r>
            <w:r w:rsidRPr="000F332A">
              <w:t>records covered by:</w:t>
            </w:r>
          </w:p>
          <w:p w14:paraId="283BBCF8" w14:textId="6633F0AB" w:rsidR="00C34EA1" w:rsidRPr="000F332A" w:rsidRDefault="00C34EA1" w:rsidP="00BC2B29">
            <w:pPr>
              <w:pStyle w:val="ListParagraph"/>
              <w:numPr>
                <w:ilvl w:val="0"/>
                <w:numId w:val="185"/>
              </w:numPr>
              <w:spacing w:before="60" w:after="60"/>
            </w:pPr>
            <w:r w:rsidRPr="00DB29F4">
              <w:rPr>
                <w:i/>
                <w:iCs/>
              </w:rPr>
              <w:t>Financial Transactions</w:t>
            </w:r>
            <w:r w:rsidR="000F332A" w:rsidRPr="00DB29F4">
              <w:rPr>
                <w:i/>
                <w:iCs/>
              </w:rPr>
              <w:t xml:space="preserve"> – </w:t>
            </w:r>
            <w:r w:rsidRPr="00DB29F4">
              <w:rPr>
                <w:i/>
                <w:iCs/>
              </w:rPr>
              <w:t>Bond and Levy Projects (DAN GS2011-183)</w:t>
            </w:r>
            <w:r w:rsidRPr="000F332A">
              <w:t>;</w:t>
            </w:r>
          </w:p>
          <w:p w14:paraId="0A70F5D4" w14:textId="34E6F5E3" w:rsidR="00C34EA1" w:rsidRPr="000F332A" w:rsidRDefault="000F332A" w:rsidP="00BC2B29">
            <w:pPr>
              <w:pStyle w:val="ListParagraph"/>
              <w:numPr>
                <w:ilvl w:val="0"/>
                <w:numId w:val="185"/>
              </w:numPr>
              <w:spacing w:before="60" w:after="60"/>
            </w:pPr>
            <w:r w:rsidRPr="00DB29F4">
              <w:rPr>
                <w:i/>
                <w:iCs/>
              </w:rPr>
              <w:t xml:space="preserve">Grants Received by Agency (DAN </w:t>
            </w:r>
            <w:r w:rsidR="00DB29F4" w:rsidRPr="00DB29F4">
              <w:rPr>
                <w:i/>
                <w:iCs/>
              </w:rPr>
              <w:t>GS</w:t>
            </w:r>
            <w:r w:rsidR="00DE3B01">
              <w:rPr>
                <w:i/>
                <w:iCs/>
              </w:rPr>
              <w:t>2024-</w:t>
            </w:r>
            <w:r w:rsidR="009317AB">
              <w:rPr>
                <w:i/>
                <w:iCs/>
              </w:rPr>
              <w:t>014</w:t>
            </w:r>
            <w:r w:rsidR="00DB29F4" w:rsidRPr="00DB29F4">
              <w:rPr>
                <w:i/>
                <w:iCs/>
              </w:rPr>
              <w:t>)</w:t>
            </w:r>
            <w:r w:rsidR="00C34EA1" w:rsidRPr="000F332A">
              <w:t>.</w:t>
            </w:r>
          </w:p>
        </w:tc>
        <w:tc>
          <w:tcPr>
            <w:tcW w:w="1001"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2A9372F9" w14:textId="4E060FBD" w:rsidR="00C34EA1" w:rsidRPr="000F332A" w:rsidRDefault="00C34EA1" w:rsidP="000F332A">
            <w:pPr>
              <w:spacing w:before="60" w:after="60"/>
            </w:pPr>
            <w:r w:rsidRPr="00DB29F4">
              <w:rPr>
                <w:b/>
                <w:bCs/>
              </w:rPr>
              <w:t>Retain</w:t>
            </w:r>
            <w:r w:rsidRPr="000F332A">
              <w:t xml:space="preserve"> for 6 years after end of fiscal year</w:t>
            </w:r>
          </w:p>
          <w:p w14:paraId="75AE93B2" w14:textId="59969D8D" w:rsidR="00C34EA1" w:rsidRPr="00DB29F4" w:rsidRDefault="00C34EA1" w:rsidP="000F332A">
            <w:pPr>
              <w:spacing w:before="60" w:after="60"/>
              <w:rPr>
                <w:i/>
                <w:iCs/>
              </w:rPr>
            </w:pPr>
            <w:r w:rsidRPr="000F332A">
              <w:t xml:space="preserve">   </w:t>
            </w:r>
            <w:r w:rsidRPr="00DB29F4">
              <w:rPr>
                <w:i/>
                <w:iCs/>
              </w:rPr>
              <w:t>then</w:t>
            </w:r>
          </w:p>
          <w:p w14:paraId="4DE3C992" w14:textId="2E328738" w:rsidR="00C34EA1" w:rsidRPr="000F332A" w:rsidRDefault="00C34EA1" w:rsidP="00DB29F4">
            <w:pPr>
              <w:spacing w:before="60" w:after="60"/>
            </w:pPr>
            <w:r w:rsidRPr="00DB29F4">
              <w:rPr>
                <w:b/>
                <w:bCs/>
              </w:rPr>
              <w:t>Destroy</w:t>
            </w:r>
            <w:r w:rsidRPr="000F332A">
              <w:t>.</w:t>
            </w:r>
          </w:p>
        </w:tc>
        <w:tc>
          <w:tcPr>
            <w:tcW w:w="6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36B8BF34" w14:textId="77777777" w:rsidR="00C34EA1" w:rsidRPr="00DB29F4" w:rsidRDefault="00C34EA1" w:rsidP="00DB29F4">
            <w:pPr>
              <w:spacing w:before="60"/>
              <w:jc w:val="center"/>
              <w:rPr>
                <w:sz w:val="20"/>
                <w:szCs w:val="20"/>
              </w:rPr>
            </w:pPr>
            <w:r w:rsidRPr="00DB29F4">
              <w:rPr>
                <w:sz w:val="20"/>
                <w:szCs w:val="20"/>
              </w:rPr>
              <w:t>NON-ARCHIVAL</w:t>
            </w:r>
          </w:p>
          <w:p w14:paraId="688C0D92" w14:textId="77777777" w:rsidR="00C34EA1" w:rsidRPr="00DB29F4" w:rsidRDefault="00C34EA1" w:rsidP="00DB29F4">
            <w:pPr>
              <w:jc w:val="center"/>
              <w:rPr>
                <w:sz w:val="20"/>
                <w:szCs w:val="20"/>
              </w:rPr>
            </w:pPr>
            <w:r w:rsidRPr="00DB29F4">
              <w:rPr>
                <w:sz w:val="20"/>
                <w:szCs w:val="20"/>
              </w:rPr>
              <w:t>NON-ESSENTIAL</w:t>
            </w:r>
          </w:p>
          <w:p w14:paraId="5FF19884" w14:textId="77777777" w:rsidR="00C34EA1" w:rsidRPr="00DB29F4" w:rsidRDefault="00C34EA1" w:rsidP="00DB29F4">
            <w:pPr>
              <w:jc w:val="center"/>
              <w:rPr>
                <w:sz w:val="20"/>
                <w:szCs w:val="20"/>
              </w:rPr>
            </w:pPr>
            <w:r w:rsidRPr="00DB29F4">
              <w:rPr>
                <w:sz w:val="20"/>
                <w:szCs w:val="20"/>
              </w:rPr>
              <w:t>OPR</w:t>
            </w:r>
          </w:p>
        </w:tc>
      </w:tr>
      <w:tr w:rsidR="00C34EA1" w:rsidRPr="00165D00" w14:paraId="00D9B3EE" w14:textId="77777777" w:rsidTr="00C34EA1">
        <w:trPr>
          <w:cantSplit/>
          <w:jc w:val="center"/>
        </w:trPr>
        <w:tc>
          <w:tcPr>
            <w:tcW w:w="501" w:type="pct"/>
            <w:tcBorders>
              <w:top w:val="single" w:sz="4" w:space="0" w:color="000000"/>
              <w:bottom w:val="single" w:sz="4" w:space="0" w:color="000000"/>
            </w:tcBorders>
            <w:shd w:val="clear" w:color="auto" w:fill="auto"/>
            <w:tcMar>
              <w:top w:w="43" w:type="dxa"/>
              <w:left w:w="72" w:type="dxa"/>
              <w:bottom w:w="43" w:type="dxa"/>
              <w:right w:w="72" w:type="dxa"/>
            </w:tcMar>
          </w:tcPr>
          <w:p w14:paraId="6B54EA11" w14:textId="5EE7C8A0" w:rsidR="00C34EA1" w:rsidRPr="00165D00" w:rsidRDefault="00C34EA1" w:rsidP="00C34EA1">
            <w:pPr>
              <w:pStyle w:val="TableText"/>
              <w:shd w:val="clear" w:color="auto" w:fill="FFFFFF" w:themeFill="background1"/>
              <w:spacing w:before="60" w:after="60"/>
              <w:jc w:val="center"/>
              <w:rPr>
                <w:rFonts w:asciiTheme="minorHAnsi" w:hAnsiTheme="minorHAnsi" w:cstheme="minorHAnsi"/>
                <w:color w:val="000000" w:themeColor="text1"/>
              </w:rPr>
            </w:pPr>
            <w:r w:rsidRPr="00165D00">
              <w:rPr>
                <w:rFonts w:asciiTheme="minorHAnsi" w:hAnsiTheme="minorHAnsi" w:cstheme="minorHAnsi"/>
                <w:color w:val="000000" w:themeColor="text1"/>
              </w:rPr>
              <w:lastRenderedPageBreak/>
              <w:t>GS2014-030</w:t>
            </w:r>
            <w:r w:rsidRPr="00165D00">
              <w:rPr>
                <w:rFonts w:asciiTheme="minorHAnsi" w:hAnsiTheme="minorHAnsi" w:cstheme="minorHAnsi"/>
                <w:color w:val="000000" w:themeColor="text1"/>
              </w:rPr>
              <w:fldChar w:fldCharType="begin"/>
            </w:r>
            <w:r w:rsidRPr="00165D00">
              <w:rPr>
                <w:rFonts w:asciiTheme="minorHAnsi" w:hAnsiTheme="minorHAnsi" w:cstheme="minorHAnsi"/>
                <w:color w:val="000000" w:themeColor="text1"/>
              </w:rPr>
              <w:instrText xml:space="preserve"> XE “GS2014-030" \f “dan” </w:instrText>
            </w:r>
            <w:r w:rsidRPr="00165D00">
              <w:rPr>
                <w:rFonts w:asciiTheme="minorHAnsi" w:hAnsiTheme="minorHAnsi" w:cstheme="minorHAnsi"/>
                <w:color w:val="000000" w:themeColor="text1"/>
              </w:rPr>
              <w:fldChar w:fldCharType="end"/>
            </w:r>
          </w:p>
          <w:p w14:paraId="33A47A26" w14:textId="43011A51" w:rsidR="00C34EA1" w:rsidRPr="00165D00" w:rsidRDefault="00C34EA1" w:rsidP="00C34EA1">
            <w:pPr>
              <w:pStyle w:val="TableText"/>
              <w:shd w:val="clear" w:color="auto" w:fill="FFFFFF" w:themeFill="background1"/>
              <w:spacing w:before="60" w:after="60"/>
              <w:jc w:val="center"/>
              <w:rPr>
                <w:rFonts w:asciiTheme="minorHAnsi" w:hAnsiTheme="minorHAnsi" w:cstheme="minorHAnsi"/>
                <w:color w:val="000000" w:themeColor="text1"/>
              </w:rPr>
            </w:pPr>
            <w:r w:rsidRPr="00165D00">
              <w:rPr>
                <w:rFonts w:asciiTheme="minorHAnsi" w:hAnsiTheme="minorHAnsi" w:cstheme="minorHAnsi"/>
                <w:color w:val="000000" w:themeColor="text1"/>
              </w:rPr>
              <w:t xml:space="preserve">Rev. </w:t>
            </w:r>
            <w:r>
              <w:rPr>
                <w:rFonts w:asciiTheme="minorHAnsi" w:hAnsiTheme="minorHAnsi" w:cstheme="minorHAnsi"/>
                <w:color w:val="000000" w:themeColor="text1"/>
              </w:rPr>
              <w:t>2</w:t>
            </w:r>
          </w:p>
        </w:tc>
        <w:tc>
          <w:tcPr>
            <w:tcW w:w="2898" w:type="pct"/>
            <w:tcBorders>
              <w:top w:val="single" w:sz="4" w:space="0" w:color="000000"/>
              <w:bottom w:val="single" w:sz="4" w:space="0" w:color="000000"/>
            </w:tcBorders>
            <w:shd w:val="clear" w:color="auto" w:fill="auto"/>
            <w:tcMar>
              <w:top w:w="43" w:type="dxa"/>
              <w:left w:w="72" w:type="dxa"/>
              <w:bottom w:w="43" w:type="dxa"/>
              <w:right w:w="72" w:type="dxa"/>
            </w:tcMar>
          </w:tcPr>
          <w:p w14:paraId="47EED3E7" w14:textId="7D088A0C" w:rsidR="00C34EA1" w:rsidRPr="004418C3" w:rsidRDefault="00C34EA1" w:rsidP="004418C3">
            <w:pPr>
              <w:spacing w:before="60" w:after="60"/>
              <w:rPr>
                <w:b/>
                <w:bCs/>
                <w:i/>
                <w:iCs/>
              </w:rPr>
            </w:pPr>
            <w:r w:rsidRPr="004418C3">
              <w:rPr>
                <w:b/>
                <w:bCs/>
                <w:i/>
                <w:iCs/>
              </w:rPr>
              <w:t>Financial Transactions – Sensitive Cardholder Data</w:t>
            </w:r>
          </w:p>
          <w:p w14:paraId="3044256D" w14:textId="35A68586" w:rsidR="00C34EA1" w:rsidRPr="004418C3" w:rsidRDefault="00C34EA1" w:rsidP="004418C3">
            <w:pPr>
              <w:spacing w:before="60" w:after="60"/>
            </w:pPr>
            <w:r w:rsidRPr="004418C3">
              <w:t xml:space="preserve">Specific Sensitive Cardholder Data elements obtained during electronic financial transactions where the agency stores, processes or transmits cardholder data received via point of sale systems, phone, email, internet, paper, etc. </w:t>
            </w:r>
            <w:r w:rsidRPr="004418C3">
              <w:fldChar w:fldCharType="begin"/>
            </w:r>
            <w:r w:rsidRPr="004418C3">
              <w:instrText xml:space="preserve"> XE "sensitive cardholder/authentication data" \f “subject” </w:instrText>
            </w:r>
            <w:r w:rsidRPr="004418C3">
              <w:fldChar w:fldCharType="end"/>
            </w:r>
            <w:r w:rsidRPr="004418C3">
              <w:fldChar w:fldCharType="begin"/>
            </w:r>
            <w:r w:rsidRPr="004418C3">
              <w:instrText xml:space="preserve"> XE "payment card/sensitive data" \f “subject” </w:instrText>
            </w:r>
            <w:r w:rsidRPr="004418C3">
              <w:fldChar w:fldCharType="end"/>
            </w:r>
            <w:r w:rsidRPr="004418C3">
              <w:fldChar w:fldCharType="begin"/>
            </w:r>
            <w:r w:rsidRPr="004418C3">
              <w:instrText xml:space="preserve"> XE "financial:sensitive cardholder data" \f “subject” </w:instrText>
            </w:r>
            <w:r w:rsidRPr="004418C3">
              <w:fldChar w:fldCharType="end"/>
            </w:r>
            <w:r w:rsidRPr="004418C3">
              <w:fldChar w:fldCharType="begin"/>
            </w:r>
            <w:r w:rsidRPr="004418C3">
              <w:instrText xml:space="preserve"> XE "cardholder data (sensitive)" \f “subject” </w:instrText>
            </w:r>
            <w:r w:rsidRPr="004418C3">
              <w:fldChar w:fldCharType="end"/>
            </w:r>
            <w:r w:rsidRPr="004418C3">
              <w:fldChar w:fldCharType="begin"/>
            </w:r>
            <w:r w:rsidRPr="004418C3">
              <w:instrText xml:space="preserve"> XE "credit card</w:instrText>
            </w:r>
            <w:r w:rsidR="00533B04">
              <w:instrText>s:transactions:</w:instrText>
            </w:r>
            <w:r w:rsidRPr="004418C3">
              <w:instrText xml:space="preserve">sensitive </w:instrText>
            </w:r>
            <w:r w:rsidR="00465458">
              <w:instrText xml:space="preserve">cardholder </w:instrText>
            </w:r>
            <w:r w:rsidRPr="004418C3">
              <w:instrText xml:space="preserve">data" \f “subject” </w:instrText>
            </w:r>
            <w:r w:rsidRPr="004418C3">
              <w:fldChar w:fldCharType="end"/>
            </w:r>
          </w:p>
          <w:p w14:paraId="415C9EA3" w14:textId="77777777" w:rsidR="00C34EA1" w:rsidRPr="004418C3" w:rsidRDefault="00C34EA1" w:rsidP="004418C3">
            <w:pPr>
              <w:spacing w:before="60" w:after="60"/>
            </w:pPr>
            <w:r w:rsidRPr="004418C3">
              <w:t>Sensitive Cardholder Data elements include:</w:t>
            </w:r>
          </w:p>
          <w:p w14:paraId="193EBD77" w14:textId="77777777" w:rsidR="00C34EA1" w:rsidRPr="004418C3" w:rsidRDefault="00C34EA1" w:rsidP="00BC2B29">
            <w:pPr>
              <w:pStyle w:val="ListParagraph"/>
              <w:numPr>
                <w:ilvl w:val="0"/>
                <w:numId w:val="239"/>
              </w:numPr>
              <w:spacing w:before="60" w:after="60"/>
            </w:pPr>
            <w:r w:rsidRPr="004418C3">
              <w:t>Primary Account Number (PAN) and credit card number, if different;</w:t>
            </w:r>
          </w:p>
          <w:p w14:paraId="16F74770" w14:textId="0EE1411E" w:rsidR="00C34EA1" w:rsidRPr="004418C3" w:rsidRDefault="00C34EA1" w:rsidP="00BC2B29">
            <w:pPr>
              <w:pStyle w:val="ListParagraph"/>
              <w:numPr>
                <w:ilvl w:val="0"/>
                <w:numId w:val="239"/>
              </w:numPr>
              <w:spacing w:before="60" w:after="60"/>
            </w:pPr>
            <w:r w:rsidRPr="004418C3">
              <w:t xml:space="preserve">Sensitive Authentication Data (SAD) as defined by the </w:t>
            </w:r>
            <w:r w:rsidRPr="004418C3">
              <w:rPr>
                <w:i/>
                <w:iCs/>
              </w:rPr>
              <w:t>Payment Card Industry Data Security Standard (PCI DSS)</w:t>
            </w:r>
            <w:r w:rsidRPr="004418C3">
              <w:t>. Includes full track data, PIN/PIN blocks, and 3- or 4-digit customer identification (CID) number printed on the front or back of payment card such as Card Identification Number (CIN), Card Verification Value (CVV), or Card Validation Code (CVC).</w:t>
            </w:r>
          </w:p>
          <w:p w14:paraId="686C2947" w14:textId="4C96BB4E" w:rsidR="00C34EA1" w:rsidRPr="004418C3" w:rsidRDefault="00C34EA1" w:rsidP="004418C3">
            <w:pPr>
              <w:spacing w:before="60" w:after="60"/>
            </w:pPr>
            <w:r w:rsidRPr="004418C3">
              <w:t xml:space="preserve">Excludes data elements other than PAN and SAD that are received by the agency (such as transaction number, date, amount, etc.), which must be retained in accordance with </w:t>
            </w:r>
            <w:r w:rsidRPr="0081616B">
              <w:rPr>
                <w:i/>
                <w:iCs/>
              </w:rPr>
              <w:t>Financial Transactions – General (DAN GS2011-184)</w:t>
            </w:r>
            <w:r w:rsidRPr="004418C3">
              <w:t xml:space="preserve"> or other relevant records series.</w:t>
            </w:r>
          </w:p>
        </w:tc>
        <w:tc>
          <w:tcPr>
            <w:tcW w:w="1001" w:type="pct"/>
            <w:tcBorders>
              <w:top w:val="single" w:sz="4" w:space="0" w:color="000000"/>
              <w:bottom w:val="single" w:sz="4" w:space="0" w:color="000000"/>
            </w:tcBorders>
            <w:shd w:val="clear" w:color="auto" w:fill="auto"/>
            <w:tcMar>
              <w:top w:w="43" w:type="dxa"/>
              <w:left w:w="72" w:type="dxa"/>
              <w:bottom w:w="43" w:type="dxa"/>
              <w:right w:w="72" w:type="dxa"/>
            </w:tcMar>
          </w:tcPr>
          <w:p w14:paraId="187876F1" w14:textId="77777777" w:rsidR="00C34EA1" w:rsidRPr="00165D00" w:rsidRDefault="00C34EA1" w:rsidP="00C34EA1">
            <w:pPr>
              <w:pStyle w:val="TableText"/>
              <w:shd w:val="clear" w:color="auto" w:fill="FFFFFF" w:themeFill="background1"/>
              <w:spacing w:before="60" w:after="60"/>
              <w:rPr>
                <w:rFonts w:asciiTheme="minorHAnsi" w:eastAsia="Calibri" w:hAnsiTheme="minorHAnsi" w:cstheme="minorHAnsi"/>
                <w:color w:val="000000" w:themeColor="text1"/>
              </w:rPr>
            </w:pPr>
            <w:r w:rsidRPr="00165D00">
              <w:rPr>
                <w:rFonts w:asciiTheme="minorHAnsi" w:eastAsia="Calibri" w:hAnsiTheme="minorHAnsi" w:cstheme="minorHAnsi"/>
                <w:b/>
                <w:color w:val="000000" w:themeColor="text1"/>
              </w:rPr>
              <w:t xml:space="preserve">Retain </w:t>
            </w:r>
            <w:r w:rsidRPr="00165D00">
              <w:rPr>
                <w:rFonts w:asciiTheme="minorHAnsi" w:eastAsia="Calibri" w:hAnsiTheme="minorHAnsi" w:cstheme="minorHAnsi"/>
                <w:color w:val="000000" w:themeColor="text1"/>
              </w:rPr>
              <w:t>until completion of transaction</w:t>
            </w:r>
          </w:p>
          <w:p w14:paraId="6077AF79" w14:textId="77777777" w:rsidR="00C34EA1" w:rsidRPr="00165D00" w:rsidRDefault="00C34EA1" w:rsidP="00C34EA1">
            <w:pPr>
              <w:pStyle w:val="TableText"/>
              <w:shd w:val="clear" w:color="auto" w:fill="FFFFFF" w:themeFill="background1"/>
              <w:spacing w:before="60" w:after="60"/>
              <w:rPr>
                <w:rFonts w:asciiTheme="minorHAnsi" w:eastAsia="Calibri" w:hAnsiTheme="minorHAnsi" w:cstheme="minorHAnsi"/>
                <w:i/>
                <w:color w:val="000000" w:themeColor="text1"/>
              </w:rPr>
            </w:pPr>
            <w:r w:rsidRPr="00165D00">
              <w:rPr>
                <w:rFonts w:asciiTheme="minorHAnsi" w:eastAsia="Calibri" w:hAnsiTheme="minorHAnsi" w:cstheme="minorHAnsi"/>
                <w:color w:val="000000" w:themeColor="text1"/>
              </w:rPr>
              <w:t xml:space="preserve">   </w:t>
            </w:r>
            <w:r w:rsidRPr="00165D00">
              <w:rPr>
                <w:rFonts w:asciiTheme="minorHAnsi" w:eastAsia="Calibri" w:hAnsiTheme="minorHAnsi" w:cstheme="minorHAnsi"/>
                <w:i/>
                <w:color w:val="000000" w:themeColor="text1"/>
              </w:rPr>
              <w:t>then</w:t>
            </w:r>
          </w:p>
          <w:p w14:paraId="6A93B070" w14:textId="0004E497" w:rsidR="00C34EA1" w:rsidRPr="00165D00" w:rsidRDefault="00C34EA1" w:rsidP="00C34EA1">
            <w:pPr>
              <w:pStyle w:val="TableText"/>
              <w:shd w:val="clear" w:color="auto" w:fill="FFFFFF" w:themeFill="background1"/>
              <w:spacing w:before="60" w:after="60"/>
              <w:rPr>
                <w:rFonts w:asciiTheme="minorHAnsi" w:hAnsiTheme="minorHAnsi" w:cstheme="minorHAnsi"/>
                <w:b/>
                <w:color w:val="000000" w:themeColor="text1"/>
              </w:rPr>
            </w:pPr>
            <w:r w:rsidRPr="00165D00">
              <w:rPr>
                <w:rFonts w:asciiTheme="minorHAnsi" w:eastAsia="Calibri" w:hAnsiTheme="minorHAnsi" w:cstheme="minorHAnsi"/>
                <w:b/>
                <w:color w:val="000000" w:themeColor="text1"/>
              </w:rPr>
              <w:t>Destroy</w:t>
            </w:r>
            <w:r w:rsidRPr="00165D00">
              <w:rPr>
                <w:rFonts w:asciiTheme="minorHAnsi" w:eastAsia="Calibri" w:hAnsiTheme="minorHAnsi" w:cstheme="minorHAnsi"/>
                <w:color w:val="000000" w:themeColor="text1"/>
              </w:rPr>
              <w:t>.</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3EE49FB7" w14:textId="77777777" w:rsidR="00C34EA1" w:rsidRPr="00165D00" w:rsidRDefault="00C34EA1" w:rsidP="00C34EA1">
            <w:pPr>
              <w:shd w:val="clear" w:color="auto" w:fill="FFFFFF" w:themeFill="background1"/>
              <w:spacing w:before="60"/>
              <w:jc w:val="center"/>
              <w:rPr>
                <w:rFonts w:asciiTheme="minorHAnsi" w:eastAsia="Calibri" w:hAnsiTheme="minorHAnsi" w:cstheme="minorHAnsi"/>
                <w:color w:val="000000" w:themeColor="text1"/>
                <w:sz w:val="20"/>
                <w:szCs w:val="20"/>
              </w:rPr>
            </w:pPr>
            <w:r w:rsidRPr="00165D00">
              <w:rPr>
                <w:rFonts w:asciiTheme="minorHAnsi" w:eastAsia="Calibri" w:hAnsiTheme="minorHAnsi" w:cstheme="minorHAnsi"/>
                <w:color w:val="000000" w:themeColor="text1"/>
                <w:sz w:val="20"/>
                <w:szCs w:val="20"/>
              </w:rPr>
              <w:t>NON-ARCHIVAL</w:t>
            </w:r>
          </w:p>
          <w:p w14:paraId="63CFFFF4" w14:textId="77777777" w:rsidR="00C34EA1" w:rsidRPr="00165D00" w:rsidRDefault="00C34EA1" w:rsidP="00C34EA1">
            <w:pPr>
              <w:shd w:val="clear" w:color="auto" w:fill="FFFFFF" w:themeFill="background1"/>
              <w:jc w:val="center"/>
              <w:rPr>
                <w:rFonts w:asciiTheme="minorHAnsi" w:eastAsia="Calibri" w:hAnsiTheme="minorHAnsi" w:cstheme="minorHAnsi"/>
                <w:color w:val="000000" w:themeColor="text1"/>
                <w:sz w:val="20"/>
                <w:szCs w:val="20"/>
              </w:rPr>
            </w:pPr>
            <w:r w:rsidRPr="00165D00">
              <w:rPr>
                <w:rFonts w:asciiTheme="minorHAnsi" w:eastAsia="Calibri" w:hAnsiTheme="minorHAnsi" w:cstheme="minorHAnsi"/>
                <w:color w:val="000000" w:themeColor="text1"/>
                <w:sz w:val="20"/>
                <w:szCs w:val="20"/>
              </w:rPr>
              <w:t>NON-ESSENTIAL</w:t>
            </w:r>
          </w:p>
          <w:p w14:paraId="3D9B10A1" w14:textId="77777777" w:rsidR="00C34EA1" w:rsidRPr="00165D00" w:rsidRDefault="00C34EA1" w:rsidP="00C34EA1">
            <w:pPr>
              <w:shd w:val="clear" w:color="auto" w:fill="FFFFFF" w:themeFill="background1"/>
              <w:jc w:val="center"/>
              <w:rPr>
                <w:rFonts w:asciiTheme="minorHAnsi" w:eastAsia="Calibri" w:hAnsiTheme="minorHAnsi" w:cstheme="minorHAnsi"/>
                <w:color w:val="000000" w:themeColor="text1"/>
                <w:sz w:val="20"/>
                <w:szCs w:val="20"/>
              </w:rPr>
            </w:pPr>
            <w:r w:rsidRPr="00165D00">
              <w:rPr>
                <w:rFonts w:asciiTheme="minorHAnsi" w:eastAsia="Calibri" w:hAnsiTheme="minorHAnsi" w:cstheme="minorHAnsi"/>
                <w:color w:val="000000" w:themeColor="text1"/>
                <w:sz w:val="20"/>
                <w:szCs w:val="20"/>
              </w:rPr>
              <w:t>OFM</w:t>
            </w:r>
          </w:p>
        </w:tc>
      </w:tr>
      <w:tr w:rsidR="00C34EA1" w:rsidRPr="00165D00" w14:paraId="7C4C1F8A" w14:textId="77777777" w:rsidTr="00C34EA1">
        <w:trPr>
          <w:cantSplit/>
          <w:jc w:val="center"/>
        </w:trPr>
        <w:tc>
          <w:tcPr>
            <w:tcW w:w="501" w:type="pct"/>
            <w:tcBorders>
              <w:top w:val="single" w:sz="4" w:space="0" w:color="000000"/>
              <w:bottom w:val="single" w:sz="4" w:space="0" w:color="000000"/>
            </w:tcBorders>
            <w:shd w:val="clear" w:color="auto" w:fill="auto"/>
            <w:tcMar>
              <w:top w:w="43" w:type="dxa"/>
              <w:left w:w="72" w:type="dxa"/>
              <w:bottom w:w="43" w:type="dxa"/>
              <w:right w:w="72" w:type="dxa"/>
            </w:tcMar>
          </w:tcPr>
          <w:p w14:paraId="306EB4B1" w14:textId="4F97E575" w:rsidR="00C34EA1" w:rsidRPr="00165D00" w:rsidRDefault="00C34EA1" w:rsidP="00C34EA1">
            <w:pPr>
              <w:pStyle w:val="TableText"/>
              <w:spacing w:before="60" w:after="60"/>
              <w:jc w:val="center"/>
              <w:rPr>
                <w:rFonts w:asciiTheme="minorHAnsi" w:hAnsiTheme="minorHAnsi" w:cstheme="minorHAnsi"/>
              </w:rPr>
            </w:pPr>
            <w:r w:rsidRPr="00165D00">
              <w:rPr>
                <w:rFonts w:asciiTheme="minorHAnsi" w:hAnsiTheme="minorHAnsi" w:cstheme="minorHAnsi"/>
              </w:rPr>
              <w:lastRenderedPageBreak/>
              <w:t>GS50-03A-33</w:t>
            </w:r>
            <w:r w:rsidRPr="00165D00">
              <w:rPr>
                <w:rFonts w:asciiTheme="minorHAnsi" w:hAnsiTheme="minorHAnsi" w:cstheme="minorHAnsi"/>
              </w:rPr>
              <w:fldChar w:fldCharType="begin"/>
            </w:r>
            <w:r w:rsidRPr="00165D00">
              <w:rPr>
                <w:rFonts w:asciiTheme="minorHAnsi" w:hAnsiTheme="minorHAnsi" w:cstheme="minorHAnsi"/>
              </w:rPr>
              <w:instrText xml:space="preserve"> XE “GS50-03A-33" \f “dan” </w:instrText>
            </w:r>
            <w:r w:rsidRPr="00165D00">
              <w:rPr>
                <w:rFonts w:asciiTheme="minorHAnsi" w:hAnsiTheme="minorHAnsi" w:cstheme="minorHAnsi"/>
              </w:rPr>
              <w:fldChar w:fldCharType="end"/>
            </w:r>
          </w:p>
          <w:p w14:paraId="5B2DD041" w14:textId="1FE281BD" w:rsidR="00C34EA1" w:rsidRPr="00F348BC" w:rsidRDefault="00C34EA1" w:rsidP="00C34EA1">
            <w:pPr>
              <w:pStyle w:val="TableText"/>
              <w:spacing w:before="60" w:after="60"/>
              <w:jc w:val="center"/>
              <w:rPr>
                <w:rFonts w:asciiTheme="minorHAnsi" w:hAnsiTheme="minorHAnsi" w:cstheme="minorHAnsi"/>
                <w:color w:val="000000" w:themeColor="text1"/>
              </w:rPr>
            </w:pPr>
            <w:r w:rsidRPr="00165D00">
              <w:rPr>
                <w:rFonts w:asciiTheme="minorHAnsi" w:hAnsiTheme="minorHAnsi" w:cstheme="minorHAnsi"/>
                <w:color w:val="000000" w:themeColor="text1"/>
              </w:rPr>
              <w:t xml:space="preserve">Rev. </w:t>
            </w:r>
            <w:r>
              <w:rPr>
                <w:rFonts w:asciiTheme="minorHAnsi" w:hAnsiTheme="minorHAnsi" w:cstheme="minorHAnsi"/>
                <w:color w:val="000000" w:themeColor="text1"/>
              </w:rPr>
              <w:t>1</w:t>
            </w:r>
          </w:p>
        </w:tc>
        <w:tc>
          <w:tcPr>
            <w:tcW w:w="2898" w:type="pct"/>
            <w:tcBorders>
              <w:top w:val="single" w:sz="4" w:space="0" w:color="000000"/>
              <w:bottom w:val="single" w:sz="4" w:space="0" w:color="000000"/>
            </w:tcBorders>
            <w:shd w:val="clear" w:color="auto" w:fill="auto"/>
            <w:tcMar>
              <w:top w:w="43" w:type="dxa"/>
              <w:left w:w="72" w:type="dxa"/>
              <w:bottom w:w="43" w:type="dxa"/>
              <w:right w:w="72" w:type="dxa"/>
            </w:tcMar>
          </w:tcPr>
          <w:p w14:paraId="079B2CDA" w14:textId="77777777" w:rsidR="00C34EA1" w:rsidRPr="00165D00" w:rsidRDefault="00C34EA1" w:rsidP="00C34EA1">
            <w:pPr>
              <w:pStyle w:val="TableText"/>
              <w:shd w:val="clear" w:color="auto" w:fill="FFFFFF" w:themeFill="background1"/>
              <w:spacing w:before="60" w:after="60"/>
              <w:rPr>
                <w:rFonts w:asciiTheme="minorHAnsi" w:hAnsiTheme="minorHAnsi" w:cstheme="minorHAnsi"/>
                <w:b/>
                <w:i/>
                <w:color w:val="000000" w:themeColor="text1"/>
              </w:rPr>
            </w:pPr>
            <w:r w:rsidRPr="00165D00">
              <w:rPr>
                <w:rFonts w:asciiTheme="minorHAnsi" w:hAnsiTheme="minorHAnsi" w:cstheme="minorHAnsi"/>
                <w:b/>
                <w:i/>
                <w:color w:val="000000" w:themeColor="text1"/>
              </w:rPr>
              <w:t>Investment Monitoring (Mandatory)</w:t>
            </w:r>
          </w:p>
          <w:p w14:paraId="67145580" w14:textId="4DAEB992" w:rsidR="00C34EA1" w:rsidRPr="00165D00" w:rsidRDefault="00C34EA1" w:rsidP="00C34EA1">
            <w:pPr>
              <w:pStyle w:val="TableText"/>
              <w:shd w:val="clear" w:color="auto" w:fill="FFFFFF" w:themeFill="background1"/>
              <w:spacing w:before="60" w:after="60"/>
              <w:rPr>
                <w:rFonts w:asciiTheme="minorHAnsi" w:hAnsiTheme="minorHAnsi" w:cstheme="minorHAnsi"/>
              </w:rPr>
            </w:pPr>
            <w:r w:rsidRPr="00165D00">
              <w:rPr>
                <w:rFonts w:asciiTheme="minorHAnsi" w:hAnsiTheme="minorHAnsi" w:cstheme="minorHAnsi"/>
              </w:rPr>
              <w:t xml:space="preserve">Records relating to the monitoring of funds held and/or invested by the agency </w:t>
            </w:r>
            <w:r w:rsidRPr="00165D00">
              <w:rPr>
                <w:rFonts w:asciiTheme="minorHAnsi" w:hAnsiTheme="minorHAnsi" w:cstheme="minorHAnsi"/>
                <w:b/>
                <w:i/>
              </w:rPr>
              <w:t>where required by regulatory agencies</w:t>
            </w:r>
            <w:r w:rsidRPr="00165D00">
              <w:rPr>
                <w:rFonts w:asciiTheme="minorHAnsi" w:hAnsiTheme="minorHAnsi" w:cstheme="minorHAnsi"/>
              </w:rPr>
              <w:t>.</w:t>
            </w:r>
            <w:r w:rsidRPr="00165D00">
              <w:rPr>
                <w:rFonts w:asciiTheme="minorHAnsi" w:hAnsiTheme="minorHAnsi" w:cstheme="minorHAnsi"/>
                <w:b/>
              </w:rPr>
              <w:t xml:space="preserve"> </w:t>
            </w:r>
            <w:r w:rsidRPr="00165D00">
              <w:rPr>
                <w:rFonts w:asciiTheme="minorHAnsi" w:hAnsiTheme="minorHAnsi" w:cstheme="minorHAnsi"/>
              </w:rPr>
              <w:fldChar w:fldCharType="begin"/>
            </w:r>
            <w:r w:rsidRPr="00165D00">
              <w:rPr>
                <w:rFonts w:asciiTheme="minorHAnsi" w:hAnsiTheme="minorHAnsi" w:cstheme="minorHAnsi"/>
              </w:rPr>
              <w:instrText xml:space="preserve"> XE "investments:monitoring" \f “subject” </w:instrText>
            </w:r>
            <w:r w:rsidRPr="00165D00">
              <w:rPr>
                <w:rFonts w:asciiTheme="minorHAnsi" w:hAnsiTheme="minorHAnsi" w:cstheme="minorHAnsi"/>
              </w:rPr>
              <w:fldChar w:fldCharType="end"/>
            </w:r>
            <w:r w:rsidRPr="00165D00">
              <w:rPr>
                <w:rFonts w:asciiTheme="minorHAnsi" w:hAnsiTheme="minorHAnsi" w:cstheme="minorHAnsi"/>
              </w:rPr>
              <w:fldChar w:fldCharType="begin"/>
            </w:r>
            <w:r w:rsidRPr="00165D00">
              <w:rPr>
                <w:rFonts w:asciiTheme="minorHAnsi" w:hAnsiTheme="minorHAnsi" w:cstheme="minorHAnsi"/>
              </w:rPr>
              <w:instrText xml:space="preserve"> XE "portfolio:investment monitoring" \f “subject” </w:instrText>
            </w:r>
            <w:r w:rsidRPr="00165D00">
              <w:rPr>
                <w:rFonts w:asciiTheme="minorHAnsi" w:hAnsiTheme="minorHAnsi" w:cstheme="minorHAnsi"/>
              </w:rPr>
              <w:fldChar w:fldCharType="end"/>
            </w:r>
            <w:r w:rsidRPr="00165D00">
              <w:rPr>
                <w:rFonts w:asciiTheme="minorHAnsi" w:hAnsiTheme="minorHAnsi" w:cstheme="minorHAnsi"/>
              </w:rPr>
              <w:fldChar w:fldCharType="begin"/>
            </w:r>
            <w:r w:rsidRPr="00165D00">
              <w:rPr>
                <w:rFonts w:asciiTheme="minorHAnsi" w:hAnsiTheme="minorHAnsi" w:cstheme="minorHAnsi"/>
              </w:rPr>
              <w:instrText xml:space="preserve"> XE "self-insured:portfolio monitoring" \f “subject” </w:instrText>
            </w:r>
            <w:r w:rsidRPr="00165D00">
              <w:rPr>
                <w:rFonts w:asciiTheme="minorHAnsi" w:hAnsiTheme="minorHAnsi" w:cstheme="minorHAnsi"/>
              </w:rPr>
              <w:fldChar w:fldCharType="end"/>
            </w:r>
            <w:r w:rsidRPr="00165D00">
              <w:rPr>
                <w:rFonts w:asciiTheme="minorHAnsi" w:hAnsiTheme="minorHAnsi" w:cstheme="minorHAnsi"/>
              </w:rPr>
              <w:fldChar w:fldCharType="begin"/>
            </w:r>
            <w:r w:rsidRPr="00165D00">
              <w:rPr>
                <w:rFonts w:asciiTheme="minorHAnsi" w:hAnsiTheme="minorHAnsi" w:cstheme="minorHAnsi"/>
              </w:rPr>
              <w:instrText xml:space="preserve"> XE "equities:monitoring (mandatory)" \f “subject” </w:instrText>
            </w:r>
            <w:r w:rsidRPr="00165D00">
              <w:rPr>
                <w:rFonts w:asciiTheme="minorHAnsi" w:hAnsiTheme="minorHAnsi" w:cstheme="minorHAnsi"/>
              </w:rPr>
              <w:fldChar w:fldCharType="end"/>
            </w:r>
            <w:r w:rsidRPr="00165D00">
              <w:rPr>
                <w:rFonts w:asciiTheme="minorHAnsi" w:hAnsiTheme="minorHAnsi" w:cstheme="minorHAnsi"/>
              </w:rPr>
              <w:fldChar w:fldCharType="begin"/>
            </w:r>
            <w:r w:rsidRPr="00165D00">
              <w:rPr>
                <w:rFonts w:asciiTheme="minorHAnsi" w:hAnsiTheme="minorHAnsi" w:cstheme="minorHAnsi"/>
              </w:rPr>
              <w:instrText xml:space="preserve"> XE "domestic:equities monitoring" \f “subject” </w:instrText>
            </w:r>
            <w:r w:rsidRPr="00165D00">
              <w:rPr>
                <w:rFonts w:asciiTheme="minorHAnsi" w:hAnsiTheme="minorHAnsi" w:cstheme="minorHAnsi"/>
              </w:rPr>
              <w:fldChar w:fldCharType="end"/>
            </w:r>
            <w:r w:rsidRPr="00165D00">
              <w:rPr>
                <w:rFonts w:asciiTheme="minorHAnsi" w:hAnsiTheme="minorHAnsi" w:cstheme="minorHAnsi"/>
              </w:rPr>
              <w:fldChar w:fldCharType="begin"/>
            </w:r>
            <w:r w:rsidRPr="00165D00">
              <w:rPr>
                <w:rFonts w:asciiTheme="minorHAnsi" w:hAnsiTheme="minorHAnsi" w:cstheme="minorHAnsi"/>
              </w:rPr>
              <w:instrText xml:space="preserve"> XE "international:equities monitoring" \f “subject” </w:instrText>
            </w:r>
            <w:r w:rsidRPr="00165D00">
              <w:rPr>
                <w:rFonts w:asciiTheme="minorHAnsi" w:hAnsiTheme="minorHAnsi" w:cstheme="minorHAnsi"/>
              </w:rPr>
              <w:fldChar w:fldCharType="end"/>
            </w:r>
            <w:r w:rsidRPr="00165D00">
              <w:rPr>
                <w:rFonts w:asciiTheme="minorHAnsi" w:hAnsiTheme="minorHAnsi" w:cstheme="minorHAnsi"/>
              </w:rPr>
              <w:fldChar w:fldCharType="begin"/>
            </w:r>
            <w:r w:rsidRPr="00165D00">
              <w:rPr>
                <w:rFonts w:asciiTheme="minorHAnsi" w:hAnsiTheme="minorHAnsi" w:cstheme="minorHAnsi"/>
              </w:rPr>
              <w:instrText xml:space="preserve"> XE "monitoring:investments" \f “subject” </w:instrText>
            </w:r>
            <w:r w:rsidRPr="00165D00">
              <w:rPr>
                <w:rFonts w:asciiTheme="minorHAnsi" w:hAnsiTheme="minorHAnsi" w:cstheme="minorHAnsi"/>
              </w:rPr>
              <w:fldChar w:fldCharType="end"/>
            </w:r>
            <w:r w:rsidRPr="00165D00">
              <w:rPr>
                <w:rFonts w:asciiTheme="minorHAnsi" w:hAnsiTheme="minorHAnsi" w:cstheme="minorHAnsi"/>
              </w:rPr>
              <w:fldChar w:fldCharType="begin"/>
            </w:r>
            <w:r w:rsidRPr="00165D00">
              <w:rPr>
                <w:rFonts w:asciiTheme="minorHAnsi" w:hAnsiTheme="minorHAnsi" w:cstheme="minorHAnsi"/>
              </w:rPr>
              <w:instrText xml:space="preserve"> XE "funds (investment)" \f “subject” </w:instrText>
            </w:r>
            <w:r w:rsidRPr="00165D00">
              <w:rPr>
                <w:rFonts w:asciiTheme="minorHAnsi" w:hAnsiTheme="minorHAnsi" w:cstheme="minorHAnsi"/>
              </w:rPr>
              <w:fldChar w:fldCharType="end"/>
            </w:r>
          </w:p>
          <w:p w14:paraId="1220F315" w14:textId="77777777" w:rsidR="00C34EA1" w:rsidRPr="00165D00" w:rsidRDefault="00C34EA1" w:rsidP="00C34EA1">
            <w:pPr>
              <w:pStyle w:val="TableText"/>
              <w:shd w:val="clear" w:color="auto" w:fill="FFFFFF" w:themeFill="background1"/>
              <w:spacing w:before="60" w:after="60"/>
              <w:rPr>
                <w:rFonts w:asciiTheme="minorHAnsi" w:hAnsiTheme="minorHAnsi" w:cstheme="minorHAnsi"/>
              </w:rPr>
            </w:pPr>
            <w:r w:rsidRPr="00165D00">
              <w:rPr>
                <w:rFonts w:asciiTheme="minorHAnsi" w:hAnsiTheme="minorHAnsi" w:cstheme="minorHAnsi"/>
              </w:rPr>
              <w:t>Includes, but is not limited to:</w:t>
            </w:r>
          </w:p>
          <w:p w14:paraId="151A2F78" w14:textId="77777777" w:rsidR="00C34EA1" w:rsidRPr="00165D00" w:rsidRDefault="00C34EA1" w:rsidP="00C34EA1">
            <w:pPr>
              <w:pStyle w:val="BULIN"/>
              <w:shd w:val="clear" w:color="auto" w:fill="FFFFFF" w:themeFill="background1"/>
              <w:tabs>
                <w:tab w:val="num" w:pos="273"/>
              </w:tabs>
              <w:spacing w:before="60" w:after="60"/>
              <w:ind w:left="720"/>
              <w:contextualSpacing/>
              <w:rPr>
                <w:rFonts w:asciiTheme="minorHAnsi" w:hAnsiTheme="minorHAnsi" w:cstheme="minorHAnsi"/>
              </w:rPr>
            </w:pPr>
            <w:r w:rsidRPr="00165D00">
              <w:rPr>
                <w:rFonts w:asciiTheme="minorHAnsi" w:hAnsiTheme="minorHAnsi" w:cstheme="minorHAnsi"/>
              </w:rPr>
              <w:t>Reports reflecting the monitoring and review of fund(s);</w:t>
            </w:r>
          </w:p>
          <w:p w14:paraId="289BC2F8" w14:textId="77777777" w:rsidR="00C34EA1" w:rsidRPr="00165D00" w:rsidRDefault="00C34EA1" w:rsidP="00C34EA1">
            <w:pPr>
              <w:pStyle w:val="BULIN"/>
              <w:shd w:val="clear" w:color="auto" w:fill="FFFFFF" w:themeFill="background1"/>
              <w:tabs>
                <w:tab w:val="num" w:pos="273"/>
              </w:tabs>
              <w:spacing w:before="60" w:after="60"/>
              <w:ind w:left="720"/>
              <w:contextualSpacing/>
              <w:rPr>
                <w:rFonts w:asciiTheme="minorHAnsi" w:hAnsiTheme="minorHAnsi" w:cstheme="minorHAnsi"/>
              </w:rPr>
            </w:pPr>
            <w:r w:rsidRPr="00165D00">
              <w:rPr>
                <w:rFonts w:asciiTheme="minorHAnsi" w:hAnsiTheme="minorHAnsi" w:cstheme="minorHAnsi"/>
              </w:rPr>
              <w:t>Performance and reports, asset review, etc.;</w:t>
            </w:r>
          </w:p>
          <w:p w14:paraId="7A937CA8" w14:textId="77777777" w:rsidR="00C34EA1" w:rsidRPr="00165D00" w:rsidRDefault="00C34EA1" w:rsidP="00C34EA1">
            <w:pPr>
              <w:pStyle w:val="BULIN"/>
              <w:shd w:val="clear" w:color="auto" w:fill="FFFFFF" w:themeFill="background1"/>
              <w:tabs>
                <w:tab w:val="num" w:pos="273"/>
              </w:tabs>
              <w:spacing w:before="60" w:after="60"/>
              <w:ind w:left="720"/>
              <w:contextualSpacing/>
              <w:rPr>
                <w:rFonts w:asciiTheme="minorHAnsi" w:hAnsiTheme="minorHAnsi" w:cstheme="minorHAnsi"/>
              </w:rPr>
            </w:pPr>
            <w:r w:rsidRPr="00165D00">
              <w:rPr>
                <w:rFonts w:asciiTheme="minorHAnsi" w:hAnsiTheme="minorHAnsi" w:cstheme="minorHAnsi"/>
              </w:rPr>
              <w:t>Related correspondence/communications.</w:t>
            </w:r>
          </w:p>
          <w:p w14:paraId="07222DB3" w14:textId="77777777" w:rsidR="00C34EA1" w:rsidRPr="00165D00" w:rsidRDefault="00C34EA1" w:rsidP="00C34EA1">
            <w:pPr>
              <w:pStyle w:val="Includes"/>
              <w:spacing w:after="60"/>
              <w:rPr>
                <w:rFonts w:asciiTheme="minorHAnsi" w:hAnsiTheme="minorHAnsi" w:cstheme="minorHAnsi"/>
              </w:rPr>
            </w:pPr>
            <w:r w:rsidRPr="00165D00">
              <w:rPr>
                <w:rFonts w:asciiTheme="minorHAnsi" w:hAnsiTheme="minorHAnsi" w:cstheme="minorHAnsi"/>
              </w:rPr>
              <w:t>Funds include, but are not limited to:</w:t>
            </w:r>
          </w:p>
          <w:p w14:paraId="453FD876" w14:textId="77777777" w:rsidR="00C34EA1" w:rsidRPr="00165D00" w:rsidRDefault="00C34EA1" w:rsidP="00C34EA1">
            <w:pPr>
              <w:pStyle w:val="BULIN"/>
              <w:shd w:val="clear" w:color="auto" w:fill="FFFFFF" w:themeFill="background1"/>
              <w:tabs>
                <w:tab w:val="num" w:pos="273"/>
              </w:tabs>
              <w:spacing w:before="60" w:after="60"/>
              <w:ind w:left="720"/>
              <w:contextualSpacing/>
              <w:rPr>
                <w:rFonts w:asciiTheme="minorHAnsi" w:hAnsiTheme="minorHAnsi" w:cstheme="minorHAnsi"/>
              </w:rPr>
            </w:pPr>
            <w:r w:rsidRPr="00165D00">
              <w:rPr>
                <w:rFonts w:asciiTheme="minorHAnsi" w:hAnsiTheme="minorHAnsi" w:cstheme="minorHAnsi"/>
              </w:rPr>
              <w:t>Self-insured retirement system investment portfolios (domestic and international equities, domestic fixed income, real estate, venture and cash equivalents, etc.);</w:t>
            </w:r>
          </w:p>
          <w:p w14:paraId="3D5FF5B1" w14:textId="77777777" w:rsidR="00C34EA1" w:rsidRPr="00165D00" w:rsidRDefault="00C34EA1" w:rsidP="00C34EA1">
            <w:pPr>
              <w:pStyle w:val="BULIN"/>
              <w:shd w:val="clear" w:color="auto" w:fill="FFFFFF" w:themeFill="background1"/>
              <w:tabs>
                <w:tab w:val="num" w:pos="273"/>
              </w:tabs>
              <w:spacing w:before="60" w:after="60"/>
              <w:ind w:left="720"/>
              <w:contextualSpacing/>
              <w:rPr>
                <w:rFonts w:asciiTheme="minorHAnsi" w:hAnsiTheme="minorHAnsi" w:cstheme="minorHAnsi"/>
              </w:rPr>
            </w:pPr>
            <w:r w:rsidRPr="00165D00">
              <w:rPr>
                <w:rFonts w:asciiTheme="minorHAnsi" w:hAnsiTheme="minorHAnsi" w:cstheme="minorHAnsi"/>
              </w:rPr>
              <w:t xml:space="preserve">Health care, industrial insurance, unemployment, group term life, etc. </w:t>
            </w:r>
          </w:p>
          <w:p w14:paraId="25616470" w14:textId="77777777" w:rsidR="00C34EA1" w:rsidRPr="00165D00" w:rsidRDefault="00C34EA1" w:rsidP="00C34EA1">
            <w:pPr>
              <w:pStyle w:val="TableText"/>
              <w:shd w:val="clear" w:color="auto" w:fill="FFFFFF" w:themeFill="background1"/>
              <w:spacing w:before="60" w:after="60"/>
              <w:rPr>
                <w:rFonts w:asciiTheme="minorHAnsi" w:hAnsiTheme="minorHAnsi" w:cstheme="minorHAnsi"/>
              </w:rPr>
            </w:pPr>
            <w:r w:rsidRPr="00165D00">
              <w:rPr>
                <w:rFonts w:asciiTheme="minorHAnsi" w:hAnsiTheme="minorHAnsi" w:cstheme="minorHAnsi"/>
              </w:rPr>
              <w:t>Excludes records covered by:</w:t>
            </w:r>
          </w:p>
          <w:p w14:paraId="2456EE10" w14:textId="3A2FE942" w:rsidR="00C34EA1" w:rsidRPr="00165D00" w:rsidRDefault="00C34EA1" w:rsidP="00C34EA1">
            <w:pPr>
              <w:pStyle w:val="Bullet"/>
              <w:spacing w:before="60" w:after="60"/>
              <w:ind w:left="720" w:hanging="360"/>
              <w:contextualSpacing/>
              <w:rPr>
                <w:rFonts w:asciiTheme="minorHAnsi" w:hAnsiTheme="minorHAnsi" w:cstheme="minorHAnsi"/>
              </w:rPr>
            </w:pPr>
            <w:r w:rsidRPr="00165D00">
              <w:rPr>
                <w:rFonts w:asciiTheme="minorHAnsi" w:hAnsiTheme="minorHAnsi" w:cstheme="minorHAnsi"/>
                <w:i/>
              </w:rPr>
              <w:t>Banking – Accounts and Transactions (</w:t>
            </w:r>
            <w:r>
              <w:rPr>
                <w:rFonts w:asciiTheme="minorHAnsi" w:hAnsiTheme="minorHAnsi" w:cstheme="minorHAnsi"/>
                <w:i/>
              </w:rPr>
              <w:t xml:space="preserve">DAN </w:t>
            </w:r>
            <w:r w:rsidRPr="00165D00">
              <w:rPr>
                <w:rFonts w:asciiTheme="minorHAnsi" w:hAnsiTheme="minorHAnsi" w:cstheme="minorHAnsi"/>
                <w:i/>
              </w:rPr>
              <w:t>GS2011-185)</w:t>
            </w:r>
            <w:r>
              <w:rPr>
                <w:rFonts w:asciiTheme="minorHAnsi" w:hAnsiTheme="minorHAnsi" w:cstheme="minorHAnsi"/>
                <w:iCs/>
              </w:rPr>
              <w:t>;</w:t>
            </w:r>
          </w:p>
          <w:p w14:paraId="35F79954" w14:textId="4C5BA0FE" w:rsidR="00C34EA1" w:rsidRPr="00165D00" w:rsidRDefault="00C34EA1" w:rsidP="00C34EA1">
            <w:pPr>
              <w:pStyle w:val="Bullet"/>
              <w:spacing w:before="60" w:after="60"/>
              <w:ind w:left="720" w:hanging="360"/>
              <w:contextualSpacing/>
              <w:rPr>
                <w:rFonts w:asciiTheme="minorHAnsi" w:hAnsiTheme="minorHAnsi" w:cstheme="minorHAnsi"/>
              </w:rPr>
            </w:pPr>
            <w:r w:rsidRPr="00165D00">
              <w:rPr>
                <w:rFonts w:asciiTheme="minorHAnsi" w:hAnsiTheme="minorHAnsi" w:cstheme="minorHAnsi"/>
                <w:i/>
              </w:rPr>
              <w:t>Contracts and Agreements – General (</w:t>
            </w:r>
            <w:r>
              <w:rPr>
                <w:rFonts w:asciiTheme="minorHAnsi" w:hAnsiTheme="minorHAnsi" w:cstheme="minorHAnsi"/>
                <w:i/>
              </w:rPr>
              <w:t xml:space="preserve">DAN </w:t>
            </w:r>
            <w:r w:rsidRPr="00165D00">
              <w:rPr>
                <w:rFonts w:asciiTheme="minorHAnsi" w:hAnsiTheme="minorHAnsi" w:cstheme="minorHAnsi"/>
                <w:i/>
              </w:rPr>
              <w:t>GS50-01-11)</w:t>
            </w:r>
            <w:r w:rsidRPr="00165D00">
              <w:rPr>
                <w:rFonts w:asciiTheme="minorHAnsi" w:hAnsiTheme="minorHAnsi" w:cstheme="minorHAnsi"/>
              </w:rPr>
              <w:t xml:space="preserve"> (broker and banking contracts, etc.).</w:t>
            </w:r>
          </w:p>
        </w:tc>
        <w:tc>
          <w:tcPr>
            <w:tcW w:w="1001" w:type="pct"/>
            <w:tcBorders>
              <w:top w:val="single" w:sz="4" w:space="0" w:color="000000"/>
              <w:bottom w:val="single" w:sz="4" w:space="0" w:color="000000"/>
            </w:tcBorders>
            <w:shd w:val="clear" w:color="auto" w:fill="auto"/>
            <w:tcMar>
              <w:top w:w="43" w:type="dxa"/>
              <w:left w:w="72" w:type="dxa"/>
              <w:bottom w:w="43" w:type="dxa"/>
              <w:right w:w="72" w:type="dxa"/>
            </w:tcMar>
          </w:tcPr>
          <w:p w14:paraId="4311E7C9" w14:textId="77777777" w:rsidR="00C34EA1" w:rsidRDefault="00C34EA1" w:rsidP="00C34EA1">
            <w:pPr>
              <w:shd w:val="clear" w:color="auto" w:fill="FFFFFF" w:themeFill="background1"/>
              <w:spacing w:before="60" w:after="60"/>
              <w:rPr>
                <w:rFonts w:asciiTheme="minorHAnsi" w:hAnsiTheme="minorHAnsi" w:cstheme="minorHAnsi"/>
                <w:bCs/>
                <w:color w:val="000000" w:themeColor="text1"/>
              </w:rPr>
            </w:pPr>
            <w:r w:rsidRPr="00165D00">
              <w:rPr>
                <w:rFonts w:asciiTheme="minorHAnsi" w:hAnsiTheme="minorHAnsi" w:cstheme="minorHAnsi"/>
                <w:b/>
                <w:bCs/>
                <w:color w:val="000000" w:themeColor="text1"/>
                <w:szCs w:val="17"/>
              </w:rPr>
              <w:t>Retain</w:t>
            </w:r>
            <w:r w:rsidRPr="00165D00">
              <w:rPr>
                <w:rFonts w:asciiTheme="minorHAnsi" w:hAnsiTheme="minorHAnsi" w:cstheme="minorHAnsi"/>
                <w:bCs/>
                <w:color w:val="000000" w:themeColor="text1"/>
                <w:szCs w:val="17"/>
              </w:rPr>
              <w:t xml:space="preserve"> for </w:t>
            </w:r>
            <w:r w:rsidRPr="00165D00">
              <w:rPr>
                <w:rFonts w:asciiTheme="minorHAnsi" w:hAnsiTheme="minorHAnsi" w:cstheme="minorHAnsi"/>
              </w:rPr>
              <w:t xml:space="preserve">6 years </w:t>
            </w:r>
            <w:r w:rsidRPr="00165D00">
              <w:rPr>
                <w:rFonts w:asciiTheme="minorHAnsi" w:hAnsiTheme="minorHAnsi" w:cstheme="minorHAnsi"/>
                <w:bCs/>
                <w:color w:val="000000" w:themeColor="text1"/>
                <w:szCs w:val="17"/>
              </w:rPr>
              <w:t xml:space="preserve">after </w:t>
            </w:r>
            <w:r w:rsidRPr="00165D00">
              <w:rPr>
                <w:rFonts w:asciiTheme="minorHAnsi" w:hAnsiTheme="minorHAnsi" w:cstheme="minorHAnsi"/>
                <w:bCs/>
                <w:color w:val="000000" w:themeColor="text1"/>
              </w:rPr>
              <w:t>end of fiscal year</w:t>
            </w:r>
          </w:p>
          <w:p w14:paraId="072FDD1A" w14:textId="43FECA32" w:rsidR="00C34EA1" w:rsidRPr="00F348BC" w:rsidRDefault="00C34EA1" w:rsidP="00C34EA1">
            <w:pPr>
              <w:shd w:val="clear" w:color="auto" w:fill="FFFFFF" w:themeFill="background1"/>
              <w:spacing w:before="60" w:after="60"/>
              <w:rPr>
                <w:rFonts w:asciiTheme="minorHAnsi" w:hAnsiTheme="minorHAnsi" w:cstheme="minorHAnsi"/>
                <w:bCs/>
                <w:i/>
                <w:color w:val="000000" w:themeColor="text1"/>
              </w:rPr>
            </w:pPr>
            <w:r>
              <w:rPr>
                <w:rFonts w:asciiTheme="minorHAnsi" w:hAnsiTheme="minorHAnsi" w:cstheme="minorHAnsi"/>
                <w:bCs/>
                <w:color w:val="000000" w:themeColor="text1"/>
              </w:rPr>
              <w:t xml:space="preserve">  </w:t>
            </w:r>
            <w:r w:rsidRPr="00165D00">
              <w:rPr>
                <w:rFonts w:asciiTheme="minorHAnsi" w:hAnsiTheme="minorHAnsi" w:cstheme="minorHAnsi"/>
                <w:bCs/>
                <w:color w:val="000000" w:themeColor="text1"/>
              </w:rPr>
              <w:t xml:space="preserve"> </w:t>
            </w:r>
            <w:r w:rsidRPr="00F348BC">
              <w:rPr>
                <w:rFonts w:asciiTheme="minorHAnsi" w:hAnsiTheme="minorHAnsi" w:cstheme="minorHAnsi"/>
                <w:bCs/>
                <w:i/>
                <w:color w:val="000000" w:themeColor="text1"/>
              </w:rPr>
              <w:t>and</w:t>
            </w:r>
          </w:p>
          <w:p w14:paraId="76C20A39" w14:textId="209FB476" w:rsidR="00C34EA1" w:rsidRPr="00165D00" w:rsidRDefault="00C34EA1" w:rsidP="00C34EA1">
            <w:pPr>
              <w:shd w:val="clear" w:color="auto" w:fill="FFFFFF" w:themeFill="background1"/>
              <w:spacing w:before="60" w:after="60"/>
              <w:rPr>
                <w:rFonts w:asciiTheme="minorHAnsi" w:hAnsiTheme="minorHAnsi" w:cstheme="minorHAnsi"/>
                <w:bCs/>
                <w:color w:val="000000" w:themeColor="text1"/>
              </w:rPr>
            </w:pPr>
            <w:r>
              <w:rPr>
                <w:rFonts w:asciiTheme="minorHAnsi" w:hAnsiTheme="minorHAnsi" w:cstheme="minorHAnsi"/>
                <w:bCs/>
                <w:color w:val="000000" w:themeColor="text1"/>
              </w:rPr>
              <w:t xml:space="preserve">Until </w:t>
            </w:r>
            <w:r w:rsidRPr="00165D00">
              <w:rPr>
                <w:rFonts w:asciiTheme="minorHAnsi" w:hAnsiTheme="minorHAnsi" w:cstheme="minorHAnsi"/>
                <w:bCs/>
                <w:color w:val="000000" w:themeColor="text1"/>
              </w:rPr>
              <w:t>no longer needed for agency business</w:t>
            </w:r>
          </w:p>
          <w:p w14:paraId="0D0F1D54" w14:textId="77777777" w:rsidR="00C34EA1" w:rsidRPr="00165D00" w:rsidRDefault="00C34EA1" w:rsidP="00C34EA1">
            <w:pPr>
              <w:shd w:val="clear" w:color="auto" w:fill="FFFFFF" w:themeFill="background1"/>
              <w:spacing w:before="60" w:after="60"/>
              <w:rPr>
                <w:rFonts w:asciiTheme="minorHAnsi" w:hAnsiTheme="minorHAnsi" w:cstheme="minorHAnsi"/>
                <w:bCs/>
                <w:color w:val="000000" w:themeColor="text1"/>
              </w:rPr>
            </w:pPr>
            <w:r w:rsidRPr="00165D00">
              <w:rPr>
                <w:rFonts w:asciiTheme="minorHAnsi" w:hAnsiTheme="minorHAnsi" w:cstheme="minorHAnsi"/>
                <w:bCs/>
                <w:color w:val="000000" w:themeColor="text1"/>
                <w:szCs w:val="17"/>
              </w:rPr>
              <w:t xml:space="preserve">   </w:t>
            </w:r>
            <w:r w:rsidRPr="00165D00">
              <w:rPr>
                <w:rFonts w:asciiTheme="minorHAnsi" w:hAnsiTheme="minorHAnsi" w:cstheme="minorHAnsi"/>
                <w:bCs/>
                <w:i/>
                <w:color w:val="000000" w:themeColor="text1"/>
                <w:szCs w:val="17"/>
              </w:rPr>
              <w:t>then</w:t>
            </w:r>
          </w:p>
          <w:p w14:paraId="17E4D34B" w14:textId="3EF25520" w:rsidR="00C34EA1" w:rsidRPr="00165D00" w:rsidRDefault="00C34EA1" w:rsidP="00C34EA1">
            <w:pPr>
              <w:pStyle w:val="TableText"/>
              <w:shd w:val="clear" w:color="auto" w:fill="FFFFFF" w:themeFill="background1"/>
              <w:spacing w:before="60" w:after="60"/>
              <w:rPr>
                <w:rFonts w:asciiTheme="minorHAnsi" w:hAnsiTheme="minorHAnsi" w:cstheme="minorHAnsi"/>
              </w:rPr>
            </w:pPr>
            <w:r w:rsidRPr="00165D00">
              <w:rPr>
                <w:rFonts w:asciiTheme="minorHAnsi" w:hAnsiTheme="minorHAnsi" w:cstheme="minorHAnsi"/>
                <w:b/>
                <w:color w:val="000000" w:themeColor="text1"/>
              </w:rPr>
              <w:t>Destroy</w:t>
            </w:r>
            <w:r w:rsidRPr="00165D00">
              <w:rPr>
                <w:rFonts w:asciiTheme="minorHAnsi" w:hAnsiTheme="minorHAnsi" w:cstheme="minorHAnsi"/>
                <w:color w:val="000000" w:themeColor="text1"/>
              </w:rPr>
              <w:t>.</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408AAB6E" w14:textId="77777777" w:rsidR="00C34EA1" w:rsidRPr="00165D00" w:rsidRDefault="00C34EA1" w:rsidP="00C34EA1">
            <w:pPr>
              <w:shd w:val="clear" w:color="auto" w:fill="FFFFFF" w:themeFill="background1"/>
              <w:spacing w:before="60"/>
              <w:jc w:val="center"/>
              <w:rPr>
                <w:rFonts w:asciiTheme="minorHAnsi" w:eastAsia="Calibri" w:hAnsiTheme="minorHAnsi" w:cstheme="minorHAnsi"/>
                <w:sz w:val="20"/>
                <w:szCs w:val="20"/>
              </w:rPr>
            </w:pPr>
            <w:r w:rsidRPr="00165D00">
              <w:rPr>
                <w:rFonts w:asciiTheme="minorHAnsi" w:eastAsia="Calibri" w:hAnsiTheme="minorHAnsi" w:cstheme="minorHAnsi"/>
                <w:sz w:val="20"/>
                <w:szCs w:val="20"/>
              </w:rPr>
              <w:t>NON-ARCHIVAL</w:t>
            </w:r>
          </w:p>
          <w:p w14:paraId="22DF63DE" w14:textId="77777777" w:rsidR="00C34EA1" w:rsidRPr="00165D00" w:rsidRDefault="00C34EA1" w:rsidP="00C34EA1">
            <w:pPr>
              <w:shd w:val="clear" w:color="auto" w:fill="FFFFFF" w:themeFill="background1"/>
              <w:jc w:val="center"/>
              <w:rPr>
                <w:rFonts w:asciiTheme="minorHAnsi" w:eastAsia="Calibri" w:hAnsiTheme="minorHAnsi" w:cstheme="minorHAnsi"/>
                <w:sz w:val="20"/>
                <w:szCs w:val="20"/>
              </w:rPr>
            </w:pPr>
            <w:r w:rsidRPr="00165D00">
              <w:rPr>
                <w:rFonts w:asciiTheme="minorHAnsi" w:eastAsia="Calibri" w:hAnsiTheme="minorHAnsi" w:cstheme="minorHAnsi"/>
                <w:sz w:val="20"/>
                <w:szCs w:val="20"/>
              </w:rPr>
              <w:t>NON-ESSENTIAL</w:t>
            </w:r>
          </w:p>
          <w:p w14:paraId="6F070B5F" w14:textId="77777777" w:rsidR="00C34EA1" w:rsidRPr="00165D00" w:rsidRDefault="00C34EA1" w:rsidP="00C34EA1">
            <w:pPr>
              <w:pStyle w:val="TableText"/>
              <w:shd w:val="clear" w:color="auto" w:fill="FFFFFF" w:themeFill="background1"/>
              <w:jc w:val="center"/>
              <w:rPr>
                <w:rFonts w:asciiTheme="minorHAnsi" w:hAnsiTheme="minorHAnsi" w:cstheme="minorHAnsi"/>
              </w:rPr>
            </w:pPr>
            <w:r w:rsidRPr="00165D00">
              <w:rPr>
                <w:rFonts w:asciiTheme="minorHAnsi" w:eastAsia="Calibri" w:hAnsiTheme="minorHAnsi" w:cstheme="minorHAnsi"/>
                <w:sz w:val="20"/>
                <w:szCs w:val="20"/>
              </w:rPr>
              <w:t>OPR</w:t>
            </w:r>
          </w:p>
        </w:tc>
      </w:tr>
      <w:tr w:rsidR="00C34EA1" w:rsidRPr="006B63B4" w14:paraId="6668D646" w14:textId="77777777" w:rsidTr="00C34EA1">
        <w:trPr>
          <w:cantSplit/>
          <w:jc w:val="center"/>
        </w:trPr>
        <w:tc>
          <w:tcPr>
            <w:tcW w:w="501" w:type="pct"/>
            <w:tcBorders>
              <w:top w:val="single" w:sz="4" w:space="0" w:color="000000"/>
              <w:bottom w:val="single" w:sz="4" w:space="0" w:color="000000"/>
            </w:tcBorders>
            <w:tcMar>
              <w:top w:w="43" w:type="dxa"/>
              <w:left w:w="72" w:type="dxa"/>
              <w:bottom w:w="43" w:type="dxa"/>
              <w:right w:w="72" w:type="dxa"/>
            </w:tcMar>
          </w:tcPr>
          <w:p w14:paraId="6F8D3D0F" w14:textId="7A4494BF" w:rsidR="00C34EA1" w:rsidRPr="006B63B4" w:rsidRDefault="00C34EA1" w:rsidP="00C34EA1">
            <w:pPr>
              <w:spacing w:before="60" w:after="60"/>
              <w:jc w:val="center"/>
            </w:pPr>
            <w:r w:rsidRPr="006B63B4">
              <w:lastRenderedPageBreak/>
              <w:t>GS55-05B-32</w:t>
            </w:r>
            <w:r w:rsidRPr="006B63B4">
              <w:fldChar w:fldCharType="begin"/>
            </w:r>
            <w:r w:rsidRPr="006B63B4">
              <w:instrText xml:space="preserve"> XE “GS55-05B-32" \f “dan” </w:instrText>
            </w:r>
            <w:r w:rsidRPr="006B63B4">
              <w:fldChar w:fldCharType="end"/>
            </w:r>
          </w:p>
          <w:p w14:paraId="186C588B" w14:textId="1DC06DE4" w:rsidR="00C34EA1" w:rsidRPr="006B63B4" w:rsidRDefault="00C34EA1" w:rsidP="00C34EA1">
            <w:pPr>
              <w:spacing w:before="60" w:after="60"/>
              <w:jc w:val="center"/>
            </w:pPr>
            <w:r w:rsidRPr="006B63B4">
              <w:t>Rev. 1</w:t>
            </w:r>
          </w:p>
        </w:tc>
        <w:tc>
          <w:tcPr>
            <w:tcW w:w="2898" w:type="pct"/>
            <w:tcBorders>
              <w:top w:val="single" w:sz="4" w:space="0" w:color="000000"/>
              <w:bottom w:val="single" w:sz="4" w:space="0" w:color="000000"/>
            </w:tcBorders>
            <w:tcMar>
              <w:top w:w="43" w:type="dxa"/>
              <w:left w:w="72" w:type="dxa"/>
              <w:bottom w:w="43" w:type="dxa"/>
              <w:right w:w="72" w:type="dxa"/>
            </w:tcMar>
          </w:tcPr>
          <w:p w14:paraId="0F8D9C26" w14:textId="340B6A2F" w:rsidR="00C34EA1" w:rsidRPr="006B63B4" w:rsidRDefault="00C34EA1" w:rsidP="00C34EA1">
            <w:pPr>
              <w:spacing w:before="60" w:after="60"/>
              <w:rPr>
                <w:b/>
                <w:bCs/>
                <w:i/>
                <w:iCs/>
              </w:rPr>
            </w:pPr>
            <w:r w:rsidRPr="006B63B4">
              <w:rPr>
                <w:b/>
                <w:bCs/>
                <w:i/>
                <w:iCs/>
              </w:rPr>
              <w:t>Unclaimed Property – Funds Held by Agency</w:t>
            </w:r>
          </w:p>
          <w:p w14:paraId="46AC1481" w14:textId="077BA9A6" w:rsidR="00C34EA1" w:rsidRPr="006B63B4" w:rsidRDefault="00C34EA1" w:rsidP="00C34EA1">
            <w:pPr>
              <w:spacing w:before="60" w:after="60"/>
            </w:pPr>
            <w:r w:rsidRPr="006B63B4">
              <w:t xml:space="preserve">Records relating to the return of unclaimed property to its legal owner in accordance with the </w:t>
            </w:r>
            <w:r w:rsidRPr="00AF1087">
              <w:rPr>
                <w:i/>
                <w:iCs/>
              </w:rPr>
              <w:t>Uniform Unclaimed Property Act</w:t>
            </w:r>
            <w:r w:rsidRPr="006B63B4">
              <w:t xml:space="preserve">, chapter 63.29 RCW, where the funds are not submitted to the Department of Revenue (DOR) in accordance with RCW 63.29.190. </w:t>
            </w:r>
            <w:r w:rsidRPr="006B63B4">
              <w:fldChar w:fldCharType="begin"/>
            </w:r>
            <w:r w:rsidRPr="006B63B4">
              <w:instrText xml:space="preserve"> XE "unclaimed property:funds held by agency" \f “subject” </w:instrText>
            </w:r>
            <w:r w:rsidRPr="006B63B4">
              <w:fldChar w:fldCharType="end"/>
            </w:r>
            <w:r w:rsidRPr="006B63B4">
              <w:fldChar w:fldCharType="begin"/>
            </w:r>
            <w:r w:rsidRPr="006B63B4">
              <w:instrText xml:space="preserve"> XE "property:unclaimed:funds held by agency" \f “subject” </w:instrText>
            </w:r>
            <w:r w:rsidRPr="006B63B4">
              <w:fldChar w:fldCharType="end"/>
            </w:r>
            <w:r w:rsidRPr="006B63B4">
              <w:fldChar w:fldCharType="begin"/>
            </w:r>
            <w:r w:rsidRPr="006B63B4">
              <w:instrText xml:space="preserve"> XE "transmittals:unclaimed property" \f “subject” </w:instrText>
            </w:r>
            <w:r w:rsidRPr="006B63B4">
              <w:fldChar w:fldCharType="end"/>
            </w:r>
          </w:p>
          <w:p w14:paraId="529B6344" w14:textId="77777777" w:rsidR="00C34EA1" w:rsidRPr="006B63B4" w:rsidRDefault="00C34EA1" w:rsidP="00C34EA1">
            <w:pPr>
              <w:spacing w:before="60" w:after="60"/>
            </w:pPr>
            <w:r w:rsidRPr="006B63B4">
              <w:t>Includes, but is not limited to:</w:t>
            </w:r>
          </w:p>
          <w:p w14:paraId="2E3C0FB4" w14:textId="77777777" w:rsidR="00C34EA1" w:rsidRPr="006B63B4" w:rsidRDefault="00C34EA1" w:rsidP="00BC2B29">
            <w:pPr>
              <w:pStyle w:val="ListParagraph"/>
              <w:numPr>
                <w:ilvl w:val="0"/>
                <w:numId w:val="143"/>
              </w:numPr>
              <w:spacing w:before="60" w:after="60"/>
            </w:pPr>
            <w:r w:rsidRPr="006B63B4">
              <w:t>Research and investigative records;</w:t>
            </w:r>
          </w:p>
          <w:p w14:paraId="51334ABA" w14:textId="77777777" w:rsidR="00C34EA1" w:rsidRPr="006B63B4" w:rsidRDefault="00C34EA1" w:rsidP="00BC2B29">
            <w:pPr>
              <w:pStyle w:val="ListParagraph"/>
              <w:numPr>
                <w:ilvl w:val="0"/>
                <w:numId w:val="143"/>
              </w:numPr>
              <w:spacing w:before="60" w:after="60"/>
            </w:pPr>
            <w:r w:rsidRPr="006B63B4">
              <w:t>Correspondence, registered mail receipts, last known address, etc.;</w:t>
            </w:r>
          </w:p>
          <w:p w14:paraId="37C68F59" w14:textId="32CF7AA1" w:rsidR="00C34EA1" w:rsidRPr="006B63B4" w:rsidRDefault="00C34EA1" w:rsidP="00BC2B29">
            <w:pPr>
              <w:pStyle w:val="ListParagraph"/>
              <w:numPr>
                <w:ilvl w:val="0"/>
                <w:numId w:val="143"/>
              </w:numPr>
              <w:spacing w:before="60" w:after="60"/>
            </w:pPr>
            <w:r w:rsidRPr="006B63B4">
              <w:t>Transmittal of abandoned intangible property to the agency’s general fund pursuant to RCW 63.29.135.</w:t>
            </w:r>
          </w:p>
          <w:p w14:paraId="577611A3" w14:textId="5CA03672" w:rsidR="00C34EA1" w:rsidRPr="006B63B4" w:rsidRDefault="00C34EA1" w:rsidP="00C34EA1">
            <w:pPr>
              <w:spacing w:before="60" w:after="60"/>
            </w:pPr>
            <w:r w:rsidRPr="006B63B4">
              <w:t xml:space="preserve">Excludes records covered by </w:t>
            </w:r>
            <w:r w:rsidRPr="006B63B4">
              <w:rPr>
                <w:i/>
                <w:iCs/>
              </w:rPr>
              <w:t>Unclaimed Property – Funds Remitted to Department of Revenue (DAN GS55-05B-31)</w:t>
            </w:r>
            <w:r w:rsidRPr="006B63B4">
              <w:t>.</w:t>
            </w:r>
          </w:p>
          <w:p w14:paraId="678F7EEB" w14:textId="7720DE08" w:rsidR="00C34EA1" w:rsidRPr="006B63B4" w:rsidRDefault="00C34EA1" w:rsidP="00C34EA1">
            <w:pPr>
              <w:spacing w:before="60" w:after="60"/>
              <w:rPr>
                <w:i/>
                <w:iCs/>
                <w:sz w:val="21"/>
                <w:szCs w:val="21"/>
              </w:rPr>
            </w:pPr>
            <w:r w:rsidRPr="006B63B4">
              <w:rPr>
                <w:i/>
                <w:iCs/>
                <w:sz w:val="21"/>
                <w:szCs w:val="21"/>
              </w:rPr>
              <w:t>Note: Retention based on the requirement that “… the local government shall remain liable to pay the intangible property to a person or entity subsequently establishing its ownership of this intangible property" (RCW 63.29.135).</w:t>
            </w:r>
          </w:p>
        </w:tc>
        <w:tc>
          <w:tcPr>
            <w:tcW w:w="1001" w:type="pct"/>
            <w:tcBorders>
              <w:top w:val="single" w:sz="4" w:space="0" w:color="000000"/>
              <w:bottom w:val="single" w:sz="4" w:space="0" w:color="000000"/>
            </w:tcBorders>
            <w:tcMar>
              <w:top w:w="43" w:type="dxa"/>
              <w:left w:w="72" w:type="dxa"/>
              <w:bottom w:w="43" w:type="dxa"/>
              <w:right w:w="72" w:type="dxa"/>
            </w:tcMar>
          </w:tcPr>
          <w:p w14:paraId="0704DC02" w14:textId="77777777" w:rsidR="00C34EA1" w:rsidRPr="006B63B4" w:rsidRDefault="00C34EA1" w:rsidP="00C34EA1">
            <w:pPr>
              <w:spacing w:before="60" w:after="60"/>
            </w:pPr>
            <w:r w:rsidRPr="006B63B4">
              <w:rPr>
                <w:b/>
                <w:bCs/>
              </w:rPr>
              <w:t>Retain</w:t>
            </w:r>
            <w:r w:rsidRPr="006B63B4">
              <w:t xml:space="preserve"> for 6 years after property claimed</w:t>
            </w:r>
          </w:p>
          <w:p w14:paraId="6078FC03" w14:textId="77777777" w:rsidR="00C34EA1" w:rsidRPr="006B63B4" w:rsidRDefault="00C34EA1" w:rsidP="00C34EA1">
            <w:pPr>
              <w:spacing w:before="60" w:after="60"/>
              <w:rPr>
                <w:i/>
                <w:iCs/>
              </w:rPr>
            </w:pPr>
            <w:r w:rsidRPr="006B63B4">
              <w:t xml:space="preserve">   </w:t>
            </w:r>
            <w:r w:rsidRPr="006B63B4">
              <w:rPr>
                <w:i/>
                <w:iCs/>
              </w:rPr>
              <w:t>then</w:t>
            </w:r>
          </w:p>
          <w:p w14:paraId="1C68DD47" w14:textId="30231514" w:rsidR="00C34EA1" w:rsidRPr="006B63B4" w:rsidRDefault="00C34EA1" w:rsidP="00C34EA1">
            <w:pPr>
              <w:spacing w:before="60" w:after="60"/>
            </w:pPr>
            <w:r w:rsidRPr="006B63B4">
              <w:rPr>
                <w:b/>
                <w:bCs/>
              </w:rPr>
              <w:t>Destroy</w:t>
            </w:r>
            <w:r w:rsidRPr="006B63B4">
              <w:t>.</w:t>
            </w:r>
          </w:p>
        </w:tc>
        <w:tc>
          <w:tcPr>
            <w:tcW w:w="600" w:type="pct"/>
            <w:tcBorders>
              <w:top w:val="single" w:sz="4" w:space="0" w:color="000000"/>
              <w:bottom w:val="single" w:sz="4" w:space="0" w:color="000000"/>
            </w:tcBorders>
            <w:tcMar>
              <w:top w:w="43" w:type="dxa"/>
              <w:left w:w="72" w:type="dxa"/>
              <w:bottom w:w="43" w:type="dxa"/>
              <w:right w:w="72" w:type="dxa"/>
            </w:tcMar>
          </w:tcPr>
          <w:p w14:paraId="7DFDACA1" w14:textId="77777777" w:rsidR="00C34EA1" w:rsidRPr="006B63B4" w:rsidRDefault="00C34EA1" w:rsidP="00C34EA1">
            <w:pPr>
              <w:spacing w:before="60"/>
              <w:jc w:val="center"/>
              <w:rPr>
                <w:sz w:val="20"/>
                <w:szCs w:val="20"/>
              </w:rPr>
            </w:pPr>
            <w:r w:rsidRPr="006B63B4">
              <w:rPr>
                <w:sz w:val="20"/>
                <w:szCs w:val="20"/>
              </w:rPr>
              <w:t>NON-ARCHIVAL</w:t>
            </w:r>
          </w:p>
          <w:p w14:paraId="07D49367" w14:textId="77777777" w:rsidR="00C34EA1" w:rsidRPr="006B63B4" w:rsidRDefault="00C34EA1" w:rsidP="00C34EA1">
            <w:pPr>
              <w:jc w:val="center"/>
              <w:rPr>
                <w:sz w:val="20"/>
                <w:szCs w:val="20"/>
              </w:rPr>
            </w:pPr>
            <w:r w:rsidRPr="006B63B4">
              <w:rPr>
                <w:sz w:val="20"/>
                <w:szCs w:val="20"/>
              </w:rPr>
              <w:t>NON-ESSENTIAL</w:t>
            </w:r>
          </w:p>
          <w:p w14:paraId="01279417" w14:textId="77777777" w:rsidR="00C34EA1" w:rsidRPr="006B63B4" w:rsidRDefault="00C34EA1" w:rsidP="00C34EA1">
            <w:pPr>
              <w:jc w:val="center"/>
              <w:rPr>
                <w:sz w:val="20"/>
                <w:szCs w:val="20"/>
              </w:rPr>
            </w:pPr>
            <w:r w:rsidRPr="006B63B4">
              <w:rPr>
                <w:sz w:val="20"/>
                <w:szCs w:val="20"/>
              </w:rPr>
              <w:t>OPR</w:t>
            </w:r>
          </w:p>
        </w:tc>
      </w:tr>
      <w:tr w:rsidR="00C34EA1" w:rsidRPr="00F365AF" w14:paraId="729ECF76" w14:textId="77777777" w:rsidTr="00C34EA1">
        <w:trPr>
          <w:cantSplit/>
          <w:jc w:val="center"/>
        </w:trPr>
        <w:tc>
          <w:tcPr>
            <w:tcW w:w="501" w:type="pct"/>
            <w:tcBorders>
              <w:top w:val="single" w:sz="4" w:space="0" w:color="000000"/>
              <w:bottom w:val="single" w:sz="4" w:space="0" w:color="000000"/>
            </w:tcBorders>
            <w:tcMar>
              <w:top w:w="43" w:type="dxa"/>
              <w:left w:w="72" w:type="dxa"/>
              <w:bottom w:w="43" w:type="dxa"/>
              <w:right w:w="72" w:type="dxa"/>
            </w:tcMar>
          </w:tcPr>
          <w:p w14:paraId="5EF123CE" w14:textId="1F1F4DFE" w:rsidR="00C34EA1" w:rsidRPr="00F365AF" w:rsidRDefault="00C34EA1" w:rsidP="00C34EA1">
            <w:pPr>
              <w:spacing w:before="60" w:after="60"/>
              <w:jc w:val="center"/>
            </w:pPr>
            <w:r w:rsidRPr="00F365AF">
              <w:lastRenderedPageBreak/>
              <w:t>GS55-05B-31</w:t>
            </w:r>
            <w:r w:rsidRPr="00F365AF">
              <w:fldChar w:fldCharType="begin"/>
            </w:r>
            <w:r w:rsidRPr="00F365AF">
              <w:instrText xml:space="preserve"> XE “GS55-05B-31" \f “dan” </w:instrText>
            </w:r>
            <w:r w:rsidRPr="00F365AF">
              <w:fldChar w:fldCharType="end"/>
            </w:r>
          </w:p>
          <w:p w14:paraId="28613C0E" w14:textId="438D4F12" w:rsidR="00C34EA1" w:rsidRPr="00F365AF" w:rsidRDefault="00C34EA1" w:rsidP="00C34EA1">
            <w:pPr>
              <w:spacing w:before="60" w:after="60"/>
              <w:jc w:val="center"/>
            </w:pPr>
            <w:r w:rsidRPr="00F365AF">
              <w:t>Rev. 1</w:t>
            </w:r>
          </w:p>
        </w:tc>
        <w:tc>
          <w:tcPr>
            <w:tcW w:w="2898" w:type="pct"/>
            <w:tcBorders>
              <w:top w:val="single" w:sz="4" w:space="0" w:color="000000"/>
              <w:bottom w:val="single" w:sz="4" w:space="0" w:color="000000"/>
            </w:tcBorders>
            <w:tcMar>
              <w:top w:w="43" w:type="dxa"/>
              <w:left w:w="72" w:type="dxa"/>
              <w:bottom w:w="43" w:type="dxa"/>
              <w:right w:w="72" w:type="dxa"/>
            </w:tcMar>
          </w:tcPr>
          <w:p w14:paraId="35499E8F" w14:textId="77777777" w:rsidR="00C34EA1" w:rsidRPr="00F365AF" w:rsidRDefault="00C34EA1" w:rsidP="00C34EA1">
            <w:pPr>
              <w:spacing w:before="60" w:after="60"/>
              <w:rPr>
                <w:b/>
                <w:bCs/>
                <w:i/>
                <w:iCs/>
              </w:rPr>
            </w:pPr>
            <w:r w:rsidRPr="00F365AF">
              <w:rPr>
                <w:b/>
                <w:bCs/>
                <w:i/>
                <w:iCs/>
              </w:rPr>
              <w:t>Unclaimed Property – Funds Remitted to Department of Revenue</w:t>
            </w:r>
          </w:p>
          <w:p w14:paraId="645493A3" w14:textId="2E27F004" w:rsidR="00C34EA1" w:rsidRPr="00F365AF" w:rsidRDefault="00C34EA1" w:rsidP="00C34EA1">
            <w:pPr>
              <w:spacing w:before="60" w:after="60"/>
            </w:pPr>
            <w:r w:rsidRPr="00F365AF">
              <w:t xml:space="preserve">Records relating to unclaimed property where the funds are submitted to the Department of Revenue (DOR) in accordance with the </w:t>
            </w:r>
            <w:r w:rsidRPr="00F365AF">
              <w:rPr>
                <w:i/>
                <w:iCs/>
              </w:rPr>
              <w:t>Uniform Unclaimed Property Act</w:t>
            </w:r>
            <w:r w:rsidRPr="00F365AF">
              <w:t>, chapter 63.29 RCW.</w:t>
            </w:r>
            <w:r w:rsidR="009612FE" w:rsidRPr="00F365AF">
              <w:t xml:space="preserve"> </w:t>
            </w:r>
            <w:r w:rsidRPr="00F365AF">
              <w:fldChar w:fldCharType="begin"/>
            </w:r>
            <w:r w:rsidRPr="00F365AF">
              <w:instrText xml:space="preserve"> XE "unclaimed property:funds remitted to Department of Revenue” \f “subject” </w:instrText>
            </w:r>
            <w:r w:rsidRPr="00F365AF">
              <w:fldChar w:fldCharType="end"/>
            </w:r>
            <w:r w:rsidRPr="00F365AF">
              <w:fldChar w:fldCharType="begin"/>
            </w:r>
            <w:r w:rsidRPr="00F365AF">
              <w:instrText xml:space="preserve"> XE "property:unclaimed:funds remitted to Dept Revenue" \f “subject” </w:instrText>
            </w:r>
            <w:r w:rsidRPr="00F365AF">
              <w:fldChar w:fldCharType="end"/>
            </w:r>
          </w:p>
          <w:p w14:paraId="1BB0BD31" w14:textId="77777777" w:rsidR="00C34EA1" w:rsidRPr="00F365AF" w:rsidRDefault="00C34EA1" w:rsidP="00C34EA1">
            <w:pPr>
              <w:spacing w:before="60" w:after="60"/>
            </w:pPr>
            <w:r w:rsidRPr="00F365AF">
              <w:t>Includes, but is not limited to:</w:t>
            </w:r>
          </w:p>
          <w:p w14:paraId="6656C6A2" w14:textId="77777777" w:rsidR="00C34EA1" w:rsidRPr="00F365AF" w:rsidRDefault="00C34EA1" w:rsidP="00BC2B29">
            <w:pPr>
              <w:pStyle w:val="ListParagraph"/>
              <w:numPr>
                <w:ilvl w:val="0"/>
                <w:numId w:val="144"/>
              </w:numPr>
              <w:spacing w:before="60" w:after="60"/>
            </w:pPr>
            <w:r w:rsidRPr="00F365AF">
              <w:t>Research and investigative records;</w:t>
            </w:r>
          </w:p>
          <w:p w14:paraId="2A0F19C8" w14:textId="77777777" w:rsidR="00C34EA1" w:rsidRPr="00F365AF" w:rsidRDefault="00C34EA1" w:rsidP="00BC2B29">
            <w:pPr>
              <w:pStyle w:val="ListParagraph"/>
              <w:numPr>
                <w:ilvl w:val="0"/>
                <w:numId w:val="144"/>
              </w:numPr>
              <w:spacing w:before="60" w:after="60"/>
            </w:pPr>
            <w:r w:rsidRPr="00F365AF">
              <w:t>Correspondence, registered mail receipts, last known address, etc.;</w:t>
            </w:r>
          </w:p>
          <w:p w14:paraId="205CDAD6" w14:textId="0715EAC0" w:rsidR="00C34EA1" w:rsidRPr="00F365AF" w:rsidRDefault="00C34EA1" w:rsidP="00BC2B29">
            <w:pPr>
              <w:pStyle w:val="ListParagraph"/>
              <w:numPr>
                <w:ilvl w:val="0"/>
                <w:numId w:val="144"/>
              </w:numPr>
              <w:spacing w:before="60" w:after="60"/>
            </w:pPr>
            <w:r w:rsidRPr="00F365AF">
              <w:t>Remittance of funds to Department of Revenue (RCW 63.29.190).</w:t>
            </w:r>
          </w:p>
          <w:p w14:paraId="2543FAAB" w14:textId="77777777" w:rsidR="00C34EA1" w:rsidRPr="00F365AF" w:rsidRDefault="00C34EA1" w:rsidP="00C34EA1">
            <w:pPr>
              <w:spacing w:before="60" w:after="60"/>
            </w:pPr>
            <w:r w:rsidRPr="00F365AF">
              <w:t xml:space="preserve">Excludes records covered by </w:t>
            </w:r>
            <w:r w:rsidRPr="00F365AF">
              <w:rPr>
                <w:i/>
                <w:iCs/>
              </w:rPr>
              <w:t>Unclaimed Property – Funds Held by Agency (DAN GS55-05B-32)</w:t>
            </w:r>
            <w:r w:rsidRPr="00F365AF">
              <w:t>.</w:t>
            </w:r>
          </w:p>
        </w:tc>
        <w:tc>
          <w:tcPr>
            <w:tcW w:w="1001" w:type="pct"/>
            <w:tcBorders>
              <w:top w:val="single" w:sz="4" w:space="0" w:color="000000"/>
              <w:bottom w:val="single" w:sz="4" w:space="0" w:color="000000"/>
            </w:tcBorders>
            <w:tcMar>
              <w:top w:w="43" w:type="dxa"/>
              <w:left w:w="72" w:type="dxa"/>
              <w:bottom w:w="43" w:type="dxa"/>
              <w:right w:w="72" w:type="dxa"/>
            </w:tcMar>
          </w:tcPr>
          <w:p w14:paraId="3BF42B11" w14:textId="77777777" w:rsidR="00C34EA1" w:rsidRPr="00F365AF" w:rsidRDefault="00C34EA1" w:rsidP="00C34EA1">
            <w:pPr>
              <w:spacing w:before="60" w:after="60"/>
            </w:pPr>
            <w:r w:rsidRPr="00F365AF">
              <w:rPr>
                <w:b/>
                <w:bCs/>
              </w:rPr>
              <w:t>Retain</w:t>
            </w:r>
            <w:r w:rsidRPr="00F365AF">
              <w:t xml:space="preserve"> for 6 years after report filed and funds remitted to DOR</w:t>
            </w:r>
          </w:p>
          <w:p w14:paraId="212506D1" w14:textId="77777777" w:rsidR="00C34EA1" w:rsidRPr="00F365AF" w:rsidRDefault="00C34EA1" w:rsidP="00C34EA1">
            <w:pPr>
              <w:spacing w:before="60" w:after="60"/>
              <w:rPr>
                <w:i/>
                <w:iCs/>
              </w:rPr>
            </w:pPr>
            <w:r w:rsidRPr="00F365AF">
              <w:t xml:space="preserve">   </w:t>
            </w:r>
            <w:r w:rsidRPr="00F365AF">
              <w:rPr>
                <w:i/>
                <w:iCs/>
              </w:rPr>
              <w:t>then</w:t>
            </w:r>
          </w:p>
          <w:p w14:paraId="24833906" w14:textId="6EDB75C1" w:rsidR="00C34EA1" w:rsidRPr="00F365AF" w:rsidRDefault="00C34EA1" w:rsidP="00C34EA1">
            <w:pPr>
              <w:spacing w:before="60" w:after="60"/>
            </w:pPr>
            <w:r w:rsidRPr="00F365AF">
              <w:rPr>
                <w:b/>
                <w:bCs/>
              </w:rPr>
              <w:t>Destroy</w:t>
            </w:r>
            <w:r w:rsidRPr="00F365AF">
              <w:t>.</w:t>
            </w:r>
          </w:p>
        </w:tc>
        <w:tc>
          <w:tcPr>
            <w:tcW w:w="600" w:type="pct"/>
            <w:tcBorders>
              <w:top w:val="single" w:sz="4" w:space="0" w:color="000000"/>
              <w:bottom w:val="single" w:sz="4" w:space="0" w:color="000000"/>
            </w:tcBorders>
            <w:tcMar>
              <w:top w:w="43" w:type="dxa"/>
              <w:left w:w="72" w:type="dxa"/>
              <w:bottom w:w="43" w:type="dxa"/>
              <w:right w:w="72" w:type="dxa"/>
            </w:tcMar>
          </w:tcPr>
          <w:p w14:paraId="592F5E64" w14:textId="77777777" w:rsidR="00C34EA1" w:rsidRPr="00F365AF" w:rsidRDefault="00C34EA1" w:rsidP="00C34EA1">
            <w:pPr>
              <w:spacing w:before="60"/>
              <w:jc w:val="center"/>
              <w:rPr>
                <w:sz w:val="20"/>
                <w:szCs w:val="20"/>
              </w:rPr>
            </w:pPr>
            <w:r w:rsidRPr="00F365AF">
              <w:rPr>
                <w:sz w:val="20"/>
                <w:szCs w:val="20"/>
              </w:rPr>
              <w:t>NON-ARCHIVAL</w:t>
            </w:r>
          </w:p>
          <w:p w14:paraId="0944F98C" w14:textId="77777777" w:rsidR="00C34EA1" w:rsidRPr="00F365AF" w:rsidRDefault="00C34EA1" w:rsidP="00C34EA1">
            <w:pPr>
              <w:jc w:val="center"/>
              <w:rPr>
                <w:sz w:val="20"/>
                <w:szCs w:val="20"/>
              </w:rPr>
            </w:pPr>
            <w:r w:rsidRPr="00F365AF">
              <w:rPr>
                <w:sz w:val="20"/>
                <w:szCs w:val="20"/>
              </w:rPr>
              <w:t>NON-ESSENTIAL</w:t>
            </w:r>
          </w:p>
          <w:p w14:paraId="362633D2" w14:textId="77777777" w:rsidR="00C34EA1" w:rsidRPr="00F365AF" w:rsidRDefault="00C34EA1" w:rsidP="00C34EA1">
            <w:pPr>
              <w:jc w:val="center"/>
              <w:rPr>
                <w:sz w:val="20"/>
                <w:szCs w:val="20"/>
              </w:rPr>
            </w:pPr>
            <w:r w:rsidRPr="00F365AF">
              <w:rPr>
                <w:sz w:val="20"/>
                <w:szCs w:val="20"/>
              </w:rPr>
              <w:t>OPR</w:t>
            </w:r>
          </w:p>
        </w:tc>
      </w:tr>
      <w:tr w:rsidR="00C34EA1" w:rsidRPr="00165D00" w14:paraId="02071BD8" w14:textId="77777777" w:rsidTr="00C34EA1">
        <w:trPr>
          <w:cantSplit/>
          <w:jc w:val="center"/>
        </w:trPr>
        <w:tc>
          <w:tcPr>
            <w:tcW w:w="501" w:type="pct"/>
            <w:tcBorders>
              <w:top w:val="single" w:sz="4" w:space="0" w:color="000000"/>
              <w:bottom w:val="single" w:sz="4" w:space="0" w:color="000000"/>
            </w:tcBorders>
            <w:tcMar>
              <w:top w:w="43" w:type="dxa"/>
              <w:left w:w="72" w:type="dxa"/>
              <w:bottom w:w="43" w:type="dxa"/>
              <w:right w:w="72" w:type="dxa"/>
            </w:tcMar>
          </w:tcPr>
          <w:p w14:paraId="65C3EF41" w14:textId="2E6DC926" w:rsidR="00C34EA1" w:rsidRDefault="00C34EA1" w:rsidP="00C34EA1">
            <w:pPr>
              <w:pStyle w:val="TableText"/>
              <w:shd w:val="clear" w:color="auto" w:fill="FFFFFF" w:themeFill="background1"/>
              <w:spacing w:before="60" w:after="60"/>
              <w:jc w:val="center"/>
              <w:rPr>
                <w:rFonts w:asciiTheme="minorHAnsi" w:hAnsiTheme="minorHAnsi" w:cstheme="minorHAnsi"/>
                <w:color w:val="000000" w:themeColor="text1"/>
              </w:rPr>
            </w:pPr>
            <w:r>
              <w:rPr>
                <w:rFonts w:asciiTheme="minorHAnsi" w:hAnsiTheme="minorHAnsi" w:cstheme="minorHAnsi"/>
                <w:color w:val="000000" w:themeColor="text1"/>
              </w:rPr>
              <w:t>GS</w:t>
            </w:r>
            <w:r w:rsidR="00DE3B01">
              <w:rPr>
                <w:rFonts w:asciiTheme="minorHAnsi" w:hAnsiTheme="minorHAnsi" w:cstheme="minorHAnsi"/>
                <w:color w:val="000000" w:themeColor="text1"/>
              </w:rPr>
              <w:t>2024-</w:t>
            </w:r>
            <w:r w:rsidR="00E87584">
              <w:rPr>
                <w:rFonts w:asciiTheme="minorHAnsi" w:hAnsiTheme="minorHAnsi" w:cstheme="minorHAnsi"/>
                <w:color w:val="000000" w:themeColor="text1"/>
              </w:rPr>
              <w:t>033</w:t>
            </w:r>
            <w:r w:rsidRPr="00165D00">
              <w:rPr>
                <w:rFonts w:asciiTheme="minorHAnsi" w:hAnsiTheme="minorHAnsi" w:cstheme="minorHAnsi"/>
              </w:rPr>
              <w:fldChar w:fldCharType="begin"/>
            </w:r>
            <w:r w:rsidRPr="00165D00">
              <w:rPr>
                <w:rFonts w:asciiTheme="minorHAnsi" w:hAnsiTheme="minorHAnsi" w:cstheme="minorHAnsi"/>
              </w:rPr>
              <w:instrText xml:space="preserve"> XE “GS</w:instrText>
            </w:r>
            <w:r w:rsidR="00DE3B01">
              <w:rPr>
                <w:rFonts w:asciiTheme="minorHAnsi" w:hAnsiTheme="minorHAnsi" w:cstheme="minorHAnsi"/>
              </w:rPr>
              <w:instrText>2024-</w:instrText>
            </w:r>
            <w:r w:rsidR="00E87584">
              <w:rPr>
                <w:rFonts w:asciiTheme="minorHAnsi" w:hAnsiTheme="minorHAnsi" w:cstheme="minorHAnsi"/>
              </w:rPr>
              <w:instrText>033</w:instrText>
            </w:r>
            <w:r w:rsidRPr="00165D00">
              <w:rPr>
                <w:rFonts w:asciiTheme="minorHAnsi" w:hAnsiTheme="minorHAnsi" w:cstheme="minorHAnsi"/>
              </w:rPr>
              <w:instrText xml:space="preserve">" \f “dan” </w:instrText>
            </w:r>
            <w:r w:rsidRPr="00165D00">
              <w:rPr>
                <w:rFonts w:asciiTheme="minorHAnsi" w:hAnsiTheme="minorHAnsi" w:cstheme="minorHAnsi"/>
              </w:rPr>
              <w:fldChar w:fldCharType="end"/>
            </w:r>
          </w:p>
          <w:p w14:paraId="2E4C1784" w14:textId="2EC9ED01" w:rsidR="00C34EA1" w:rsidRPr="00165D00" w:rsidRDefault="00C34EA1" w:rsidP="00C34EA1">
            <w:pPr>
              <w:pStyle w:val="TableText"/>
              <w:shd w:val="clear" w:color="auto" w:fill="FFFFFF" w:themeFill="background1"/>
              <w:spacing w:before="60" w:after="60"/>
              <w:jc w:val="center"/>
              <w:rPr>
                <w:rFonts w:asciiTheme="minorHAnsi" w:hAnsiTheme="minorHAnsi" w:cstheme="minorHAnsi"/>
                <w:color w:val="000000" w:themeColor="text1"/>
              </w:rPr>
            </w:pPr>
            <w:r>
              <w:rPr>
                <w:rFonts w:asciiTheme="minorHAnsi" w:hAnsiTheme="minorHAnsi" w:cstheme="minorHAnsi"/>
                <w:color w:val="000000" w:themeColor="text1"/>
              </w:rPr>
              <w:t>Rev. 0</w:t>
            </w:r>
          </w:p>
        </w:tc>
        <w:tc>
          <w:tcPr>
            <w:tcW w:w="2898" w:type="pct"/>
            <w:tcBorders>
              <w:top w:val="single" w:sz="4" w:space="0" w:color="000000"/>
              <w:bottom w:val="single" w:sz="4" w:space="0" w:color="000000"/>
            </w:tcBorders>
            <w:tcMar>
              <w:top w:w="43" w:type="dxa"/>
              <w:left w:w="72" w:type="dxa"/>
              <w:bottom w:w="43" w:type="dxa"/>
              <w:right w:w="72" w:type="dxa"/>
            </w:tcMar>
          </w:tcPr>
          <w:p w14:paraId="37FFAB3D" w14:textId="77777777" w:rsidR="00C34EA1" w:rsidRPr="00494C4F" w:rsidRDefault="00C34EA1" w:rsidP="00C34EA1">
            <w:pPr>
              <w:spacing w:before="60" w:after="60"/>
            </w:pPr>
            <w:r w:rsidRPr="00494C4F">
              <w:rPr>
                <w:b/>
                <w:i/>
              </w:rPr>
              <w:t>Vendor Payment Information</w:t>
            </w:r>
          </w:p>
          <w:p w14:paraId="6659264A" w14:textId="77777777" w:rsidR="00C34EA1" w:rsidRDefault="00C34EA1" w:rsidP="00C34EA1">
            <w:pPr>
              <w:spacing w:before="60" w:after="60"/>
            </w:pPr>
            <w:r>
              <w:t>Records relating to vendor payment information.</w:t>
            </w:r>
            <w:r w:rsidRPr="00494C4F">
              <w:t xml:space="preserve"> </w:t>
            </w:r>
            <w:r w:rsidRPr="00494C4F">
              <w:fldChar w:fldCharType="begin"/>
            </w:r>
            <w:r w:rsidRPr="00494C4F">
              <w:instrText xml:space="preserve"> XE “vendors:payments“ \f “Subject” </w:instrText>
            </w:r>
            <w:r w:rsidRPr="00494C4F">
              <w:fldChar w:fldCharType="end"/>
            </w:r>
            <w:r w:rsidRPr="00494C4F">
              <w:fldChar w:fldCharType="begin"/>
            </w:r>
            <w:r w:rsidRPr="00494C4F">
              <w:instrText xml:space="preserve"> XE “W-9 </w:instrText>
            </w:r>
            <w:r>
              <w:instrText>(</w:instrText>
            </w:r>
            <w:r w:rsidRPr="00494C4F">
              <w:instrText>IRS form</w:instrText>
            </w:r>
            <w:r>
              <w:instrText>):vendors</w:instrText>
            </w:r>
            <w:r w:rsidRPr="00494C4F">
              <w:instrText xml:space="preserve">“ \f “Subject” </w:instrText>
            </w:r>
            <w:r w:rsidRPr="00494C4F">
              <w:fldChar w:fldCharType="end"/>
            </w:r>
            <w:r w:rsidRPr="00494C4F">
              <w:fldChar w:fldCharType="begin"/>
            </w:r>
            <w:r w:rsidRPr="00494C4F">
              <w:instrText xml:space="preserve"> XE “vendors:registration forms“ \f “Subject” </w:instrText>
            </w:r>
            <w:r w:rsidRPr="00494C4F">
              <w:fldChar w:fldCharType="end"/>
            </w:r>
            <w:r w:rsidRPr="00494C4F">
              <w:fldChar w:fldCharType="begin"/>
            </w:r>
            <w:r w:rsidRPr="00494C4F">
              <w:instrText xml:space="preserve"> XE “</w:instrText>
            </w:r>
            <w:r>
              <w:instrText>electronic funds transfers (EFT):</w:instrText>
            </w:r>
            <w:r w:rsidRPr="00494C4F">
              <w:instrText xml:space="preserve">authorization forms“ \f “Subject” </w:instrText>
            </w:r>
            <w:r w:rsidRPr="00494C4F">
              <w:fldChar w:fldCharType="end"/>
            </w:r>
          </w:p>
          <w:p w14:paraId="051ECAA4" w14:textId="74F15FFE" w:rsidR="00C34EA1" w:rsidRDefault="00C34EA1" w:rsidP="00C34EA1">
            <w:pPr>
              <w:tabs>
                <w:tab w:val="center" w:pos="4102"/>
              </w:tabs>
              <w:spacing w:before="60" w:after="60"/>
            </w:pPr>
            <w:r>
              <w:t>Includes, but is not limited to:</w:t>
            </w:r>
          </w:p>
          <w:p w14:paraId="09509C52" w14:textId="77777777" w:rsidR="00C34EA1" w:rsidRDefault="00C34EA1" w:rsidP="00BC2B29">
            <w:pPr>
              <w:pStyle w:val="ListParagraph"/>
              <w:numPr>
                <w:ilvl w:val="0"/>
                <w:numId w:val="88"/>
              </w:numPr>
              <w:spacing w:before="60" w:after="60"/>
            </w:pPr>
            <w:r>
              <w:t>IRS Form W-9;</w:t>
            </w:r>
          </w:p>
          <w:p w14:paraId="7489A5BE" w14:textId="77777777" w:rsidR="00C34EA1" w:rsidRDefault="00C34EA1" w:rsidP="00BC2B29">
            <w:pPr>
              <w:pStyle w:val="ListParagraph"/>
              <w:numPr>
                <w:ilvl w:val="0"/>
                <w:numId w:val="88"/>
              </w:numPr>
              <w:spacing w:before="60" w:after="60"/>
            </w:pPr>
            <w:r w:rsidRPr="00494C4F">
              <w:t>Vendor Registration Form</w:t>
            </w:r>
            <w:r>
              <w:t>s;</w:t>
            </w:r>
          </w:p>
          <w:p w14:paraId="382EF407" w14:textId="5FA84D74" w:rsidR="00C34EA1" w:rsidRPr="00165D00" w:rsidRDefault="00C34EA1" w:rsidP="00BC2B29">
            <w:pPr>
              <w:pStyle w:val="ListParagraph"/>
              <w:numPr>
                <w:ilvl w:val="0"/>
                <w:numId w:val="88"/>
              </w:numPr>
              <w:spacing w:before="60" w:after="60"/>
              <w:rPr>
                <w:rFonts w:asciiTheme="minorHAnsi" w:eastAsia="Calibri" w:hAnsiTheme="minorHAnsi" w:cstheme="minorHAnsi"/>
                <w:b/>
                <w:bCs/>
                <w:i/>
              </w:rPr>
            </w:pPr>
            <w:r w:rsidRPr="00494C4F">
              <w:t>Electronic Funds Transfer Authorization Form</w:t>
            </w:r>
            <w:r>
              <w:t>s</w:t>
            </w:r>
            <w:r w:rsidRPr="00494C4F">
              <w:t>.</w:t>
            </w:r>
          </w:p>
        </w:tc>
        <w:tc>
          <w:tcPr>
            <w:tcW w:w="1001" w:type="pct"/>
            <w:tcBorders>
              <w:top w:val="single" w:sz="4" w:space="0" w:color="000000"/>
              <w:bottom w:val="single" w:sz="4" w:space="0" w:color="000000"/>
            </w:tcBorders>
            <w:tcMar>
              <w:top w:w="43" w:type="dxa"/>
              <w:left w:w="72" w:type="dxa"/>
              <w:bottom w:w="43" w:type="dxa"/>
              <w:right w:w="72" w:type="dxa"/>
            </w:tcMar>
          </w:tcPr>
          <w:p w14:paraId="49B41EE9" w14:textId="77777777" w:rsidR="00C34EA1" w:rsidRPr="00494C4F" w:rsidRDefault="00C34EA1" w:rsidP="00C34EA1">
            <w:pPr>
              <w:spacing w:before="60" w:after="60"/>
              <w:rPr>
                <w:rFonts w:eastAsia="Calibri" w:cs="Times New Roman"/>
              </w:rPr>
            </w:pPr>
            <w:r w:rsidRPr="00494C4F">
              <w:rPr>
                <w:rFonts w:eastAsia="Calibri" w:cs="Times New Roman"/>
                <w:b/>
              </w:rPr>
              <w:t>Retain</w:t>
            </w:r>
            <w:r w:rsidRPr="00494C4F">
              <w:rPr>
                <w:rFonts w:eastAsia="Calibri" w:cs="Times New Roman"/>
              </w:rPr>
              <w:t xml:space="preserve"> for 6 years after final payment</w:t>
            </w:r>
          </w:p>
          <w:p w14:paraId="1E12A3BE" w14:textId="77777777" w:rsidR="00C34EA1" w:rsidRPr="00494C4F" w:rsidRDefault="00C34EA1" w:rsidP="00C34EA1">
            <w:pPr>
              <w:spacing w:before="60" w:after="60"/>
              <w:rPr>
                <w:rFonts w:eastAsia="Calibri" w:cs="Times New Roman"/>
                <w:i/>
              </w:rPr>
            </w:pPr>
            <w:r w:rsidRPr="00494C4F">
              <w:rPr>
                <w:rFonts w:eastAsia="Calibri" w:cs="Times New Roman"/>
              </w:rPr>
              <w:t xml:space="preserve">   </w:t>
            </w:r>
            <w:r w:rsidRPr="00494C4F">
              <w:rPr>
                <w:rFonts w:eastAsia="Calibri" w:cs="Times New Roman"/>
                <w:i/>
              </w:rPr>
              <w:t>then</w:t>
            </w:r>
          </w:p>
          <w:p w14:paraId="7C54788C" w14:textId="4C20745C" w:rsidR="00C34EA1" w:rsidRPr="00165D00" w:rsidRDefault="00C34EA1" w:rsidP="00C34EA1">
            <w:pPr>
              <w:pStyle w:val="TableText"/>
              <w:shd w:val="clear" w:color="auto" w:fill="FFFFFF" w:themeFill="background1"/>
              <w:rPr>
                <w:rFonts w:asciiTheme="minorHAnsi" w:hAnsiTheme="minorHAnsi" w:cstheme="minorHAnsi"/>
                <w:b/>
                <w:bCs w:val="0"/>
              </w:rPr>
            </w:pPr>
            <w:r w:rsidRPr="00494C4F">
              <w:rPr>
                <w:rFonts w:eastAsia="Calibri" w:cs="Times New Roman"/>
                <w:b/>
              </w:rPr>
              <w:t>Destroy</w:t>
            </w:r>
            <w:r w:rsidRPr="007E0DCF">
              <w:rPr>
                <w:rFonts w:eastAsia="Calibr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634AE074" w14:textId="77777777" w:rsidR="00C34EA1" w:rsidRPr="00494C4F" w:rsidRDefault="00C34EA1" w:rsidP="00C34EA1">
            <w:pPr>
              <w:spacing w:before="60"/>
              <w:jc w:val="center"/>
              <w:rPr>
                <w:sz w:val="20"/>
                <w:szCs w:val="20"/>
              </w:rPr>
            </w:pPr>
            <w:r w:rsidRPr="00494C4F">
              <w:rPr>
                <w:sz w:val="20"/>
                <w:szCs w:val="20"/>
              </w:rPr>
              <w:t>NON-ARCHIVAL</w:t>
            </w:r>
          </w:p>
          <w:p w14:paraId="4A91A280" w14:textId="77777777" w:rsidR="00C34EA1" w:rsidRDefault="00C34EA1" w:rsidP="00C34EA1">
            <w:pPr>
              <w:jc w:val="center"/>
              <w:rPr>
                <w:sz w:val="20"/>
                <w:szCs w:val="20"/>
              </w:rPr>
            </w:pPr>
            <w:r w:rsidRPr="00494C4F">
              <w:rPr>
                <w:sz w:val="20"/>
                <w:szCs w:val="20"/>
              </w:rPr>
              <w:t>NON-ESSENTIAL</w:t>
            </w:r>
          </w:p>
          <w:p w14:paraId="4FA1820D" w14:textId="5013D29A" w:rsidR="00C34EA1" w:rsidRPr="00165D00" w:rsidRDefault="00C34EA1" w:rsidP="00C34EA1">
            <w:pPr>
              <w:shd w:val="clear" w:color="auto" w:fill="FFFFFF" w:themeFill="background1"/>
              <w:jc w:val="center"/>
              <w:rPr>
                <w:rFonts w:asciiTheme="minorHAnsi" w:eastAsia="Calibri" w:hAnsiTheme="minorHAnsi" w:cstheme="minorHAnsi"/>
                <w:sz w:val="20"/>
                <w:szCs w:val="20"/>
              </w:rPr>
            </w:pPr>
            <w:r>
              <w:rPr>
                <w:sz w:val="20"/>
                <w:szCs w:val="20"/>
              </w:rPr>
              <w:t>OPR</w:t>
            </w:r>
          </w:p>
        </w:tc>
      </w:tr>
    </w:tbl>
    <w:p w14:paraId="5189C958" w14:textId="499A1D2A" w:rsidR="00C34EA1" w:rsidRDefault="00C34EA1" w:rsidP="00064EAC">
      <w:pPr>
        <w:shd w:val="clear" w:color="auto" w:fill="FFFFFF" w:themeFill="background1"/>
      </w:pPr>
    </w:p>
    <w:p w14:paraId="385D9D9D" w14:textId="77777777" w:rsidR="00C34EA1" w:rsidRDefault="00C34EA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DB5DD2" w:rsidRPr="0016206D" w14:paraId="5D96024F" w14:textId="77777777" w:rsidTr="00AF1087">
        <w:trPr>
          <w:cantSplit/>
          <w:trHeight w:val="288"/>
          <w:tblHeader/>
          <w:jc w:val="center"/>
        </w:trPr>
        <w:tc>
          <w:tcPr>
            <w:tcW w:w="5000" w:type="pct"/>
            <w:gridSpan w:val="4"/>
            <w:tcMar>
              <w:top w:w="43" w:type="dxa"/>
              <w:left w:w="72" w:type="dxa"/>
              <w:bottom w:w="43" w:type="dxa"/>
              <w:right w:w="72" w:type="dxa"/>
            </w:tcMar>
          </w:tcPr>
          <w:p w14:paraId="31057790" w14:textId="4972A250" w:rsidR="00DB5DD2" w:rsidRPr="0016206D" w:rsidRDefault="001F4486" w:rsidP="00064EAC">
            <w:pPr>
              <w:pStyle w:val="Activties"/>
              <w:shd w:val="clear" w:color="auto" w:fill="FFFFFF" w:themeFill="background1"/>
              <w:rPr>
                <w:color w:val="000000"/>
              </w:rPr>
            </w:pPr>
            <w:bookmarkStart w:id="49" w:name="_Toc176417916"/>
            <w:r>
              <w:rPr>
                <w:color w:val="000000"/>
              </w:rPr>
              <w:lastRenderedPageBreak/>
              <w:t>AUTHORIZATION/DELEGATION</w:t>
            </w:r>
            <w:bookmarkEnd w:id="49"/>
          </w:p>
          <w:p w14:paraId="39C88B55" w14:textId="222E182D" w:rsidR="00DB5DD2" w:rsidRPr="0016206D" w:rsidRDefault="00DB5DD2" w:rsidP="004C5AEE">
            <w:pPr>
              <w:pStyle w:val="ActivityText"/>
              <w:shd w:val="clear" w:color="auto" w:fill="FFFFFF" w:themeFill="background1"/>
              <w:ind w:left="864"/>
            </w:pPr>
            <w:r w:rsidRPr="0016206D">
              <w:t xml:space="preserve">The activity of </w:t>
            </w:r>
            <w:r w:rsidR="005C6BD1">
              <w:t>granting and/or receiving permission or approval in relation to financial management</w:t>
            </w:r>
            <w:r w:rsidRPr="0016206D">
              <w:t>.</w:t>
            </w:r>
          </w:p>
        </w:tc>
      </w:tr>
      <w:tr w:rsidR="00F55094" w:rsidRPr="0016206D" w14:paraId="23BA3F36" w14:textId="77777777" w:rsidTr="00AF108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5EE38702" w14:textId="4D54A61A" w:rsidR="00F55094" w:rsidRPr="00AE6006" w:rsidRDefault="00F55094" w:rsidP="00F55094">
            <w:pPr>
              <w:pStyle w:val="HeaderGrayBar"/>
              <w:rPr>
                <w:sz w:val="16"/>
                <w:szCs w:val="16"/>
              </w:rPr>
            </w:pPr>
            <w:r w:rsidRPr="00AE6006">
              <w:rPr>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59BF50A9" w14:textId="77777777" w:rsidR="00F55094" w:rsidRPr="00AE6006" w:rsidRDefault="00F55094" w:rsidP="00F55094">
            <w:pPr>
              <w:pStyle w:val="HeaderGrayBar"/>
              <w:rPr>
                <w:sz w:val="18"/>
                <w:szCs w:val="18"/>
              </w:rPr>
            </w:pPr>
            <w:r w:rsidRPr="00AE6006">
              <w:rPr>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B8643AE" w14:textId="77777777" w:rsidR="00F55094" w:rsidRPr="00AE6006" w:rsidRDefault="00F55094" w:rsidP="00F55094">
            <w:pPr>
              <w:pStyle w:val="HeaderGrayBar"/>
              <w:rPr>
                <w:sz w:val="18"/>
                <w:szCs w:val="18"/>
              </w:rPr>
            </w:pPr>
            <w:r w:rsidRPr="00AE6006">
              <w:rPr>
                <w:sz w:val="18"/>
                <w:szCs w:val="18"/>
              </w:rPr>
              <w:t xml:space="preserve">RETENTION AND </w:t>
            </w:r>
          </w:p>
          <w:p w14:paraId="08DF2D5A" w14:textId="77777777" w:rsidR="00F55094" w:rsidRPr="00AE6006" w:rsidRDefault="00F55094" w:rsidP="00F55094">
            <w:pPr>
              <w:pStyle w:val="HeaderGrayBar"/>
              <w:rPr>
                <w:sz w:val="18"/>
                <w:szCs w:val="18"/>
              </w:rPr>
            </w:pPr>
            <w:r w:rsidRPr="00AE6006">
              <w:rPr>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4DB7F94" w14:textId="77777777" w:rsidR="00F55094" w:rsidRPr="00AE6006" w:rsidRDefault="00F55094" w:rsidP="00F55094">
            <w:pPr>
              <w:pStyle w:val="HeaderGrayBar"/>
              <w:rPr>
                <w:sz w:val="18"/>
                <w:szCs w:val="18"/>
              </w:rPr>
            </w:pPr>
            <w:r w:rsidRPr="00AE6006">
              <w:rPr>
                <w:sz w:val="18"/>
                <w:szCs w:val="18"/>
              </w:rPr>
              <w:t>DESIGNATION</w:t>
            </w:r>
          </w:p>
        </w:tc>
      </w:tr>
      <w:tr w:rsidR="00352EA1" w:rsidRPr="0016206D" w14:paraId="359AD1AD" w14:textId="77777777" w:rsidTr="00AF1087">
        <w:trPr>
          <w:cantSplit/>
          <w:trHeight w:val="649"/>
          <w:jc w:val="center"/>
        </w:trPr>
        <w:tc>
          <w:tcPr>
            <w:tcW w:w="500" w:type="pct"/>
            <w:tcBorders>
              <w:top w:val="single" w:sz="4" w:space="0" w:color="000000"/>
              <w:bottom w:val="single" w:sz="4" w:space="0" w:color="000000"/>
            </w:tcBorders>
            <w:tcMar>
              <w:top w:w="43" w:type="dxa"/>
              <w:left w:w="72" w:type="dxa"/>
              <w:bottom w:w="43" w:type="dxa"/>
              <w:right w:w="72" w:type="dxa"/>
            </w:tcMar>
          </w:tcPr>
          <w:p w14:paraId="74C3BDE7" w14:textId="763AAD5C" w:rsidR="00172724" w:rsidRPr="00414738" w:rsidRDefault="00172724" w:rsidP="00DD1AD0">
            <w:pPr>
              <w:spacing w:before="60" w:after="60"/>
              <w:jc w:val="center"/>
              <w:rPr>
                <w:rFonts w:asciiTheme="minorHAnsi" w:hAnsiTheme="minorHAnsi"/>
                <w:bCs/>
              </w:rPr>
            </w:pPr>
            <w:r w:rsidRPr="00414738">
              <w:rPr>
                <w:rFonts w:asciiTheme="minorHAnsi" w:hAnsiTheme="minorHAnsi"/>
                <w:bCs/>
              </w:rPr>
              <w:t>GS</w:t>
            </w:r>
            <w:r w:rsidR="00DE3B01">
              <w:rPr>
                <w:rFonts w:asciiTheme="minorHAnsi" w:hAnsiTheme="minorHAnsi"/>
                <w:bCs/>
              </w:rPr>
              <w:t>2024-</w:t>
            </w:r>
            <w:r w:rsidR="00E87584">
              <w:rPr>
                <w:rFonts w:asciiTheme="minorHAnsi" w:hAnsiTheme="minorHAnsi"/>
                <w:bCs/>
              </w:rPr>
              <w:t>026</w:t>
            </w:r>
            <w:r w:rsidRPr="00414738">
              <w:rPr>
                <w:rFonts w:asciiTheme="minorHAnsi" w:hAnsiTheme="minorHAnsi"/>
              </w:rPr>
              <w:fldChar w:fldCharType="begin"/>
            </w:r>
            <w:r w:rsidRPr="00414738">
              <w:rPr>
                <w:rFonts w:asciiTheme="minorHAnsi" w:hAnsiTheme="minorHAnsi"/>
              </w:rPr>
              <w:instrText xml:space="preserve"> XE "</w:instrText>
            </w:r>
            <w:r w:rsidRPr="00414738">
              <w:rPr>
                <w:rFonts w:asciiTheme="minorHAnsi" w:hAnsiTheme="minorHAnsi"/>
                <w:bCs/>
              </w:rPr>
              <w:instrText>GS</w:instrText>
            </w:r>
            <w:r w:rsidR="00DE3B01">
              <w:rPr>
                <w:rFonts w:asciiTheme="minorHAnsi" w:hAnsiTheme="minorHAnsi"/>
                <w:bCs/>
              </w:rPr>
              <w:instrText>2024-</w:instrText>
            </w:r>
            <w:r w:rsidR="00E87584">
              <w:rPr>
                <w:rFonts w:asciiTheme="minorHAnsi" w:hAnsiTheme="minorHAnsi"/>
                <w:bCs/>
              </w:rPr>
              <w:instrText>026</w:instrText>
            </w:r>
            <w:r w:rsidRPr="00414738">
              <w:rPr>
                <w:rFonts w:asciiTheme="minorHAnsi" w:hAnsiTheme="minorHAnsi"/>
              </w:rPr>
              <w:instrText>" \f “dan”</w:instrText>
            </w:r>
            <w:r w:rsidRPr="00414738">
              <w:rPr>
                <w:rFonts w:asciiTheme="minorHAnsi" w:hAnsiTheme="minorHAnsi"/>
              </w:rPr>
              <w:fldChar w:fldCharType="end"/>
            </w:r>
          </w:p>
          <w:p w14:paraId="29AA82AD" w14:textId="14594C5E" w:rsidR="00352EA1" w:rsidRPr="0016206D" w:rsidRDefault="00172724" w:rsidP="00DD1AD0">
            <w:pPr>
              <w:pStyle w:val="TableText"/>
              <w:shd w:val="clear" w:color="auto" w:fill="FFFFFF" w:themeFill="background1"/>
              <w:spacing w:before="60" w:after="60"/>
              <w:jc w:val="center"/>
            </w:pPr>
            <w:r w:rsidRPr="00414738">
              <w:rPr>
                <w:rFonts w:asciiTheme="minorHAnsi" w:eastAsia="Calibri" w:hAnsiTheme="minorHAnsi" w:cs="Times New Roman"/>
              </w:rPr>
              <w:t xml:space="preserve">Rev. </w:t>
            </w:r>
            <w:r>
              <w:rPr>
                <w:rFonts w:asciiTheme="minorHAnsi" w:eastAsia="Calibri" w:hAnsiTheme="minorHAnsi" w:cs="Times New Roman"/>
              </w:rPr>
              <w:t>0</w:t>
            </w:r>
          </w:p>
        </w:tc>
        <w:tc>
          <w:tcPr>
            <w:tcW w:w="2900" w:type="pct"/>
            <w:tcBorders>
              <w:top w:val="single" w:sz="4" w:space="0" w:color="000000"/>
              <w:bottom w:val="single" w:sz="4" w:space="0" w:color="000000"/>
            </w:tcBorders>
            <w:tcMar>
              <w:top w:w="43" w:type="dxa"/>
              <w:left w:w="72" w:type="dxa"/>
              <w:bottom w:w="43" w:type="dxa"/>
              <w:right w:w="72" w:type="dxa"/>
            </w:tcMar>
          </w:tcPr>
          <w:p w14:paraId="7D6A281A" w14:textId="01AB4A6E" w:rsidR="00352EA1" w:rsidRPr="00172724" w:rsidRDefault="00E630F8" w:rsidP="00DD1AD0">
            <w:pPr>
              <w:spacing w:before="60" w:after="60"/>
              <w:rPr>
                <w:rFonts w:asciiTheme="minorHAnsi" w:hAnsiTheme="minorHAnsi" w:cstheme="minorHAnsi"/>
                <w:b/>
                <w:i/>
                <w:szCs w:val="22"/>
              </w:rPr>
            </w:pPr>
            <w:r>
              <w:rPr>
                <w:rFonts w:asciiTheme="minorHAnsi" w:hAnsiTheme="minorHAnsi" w:cstheme="minorHAnsi"/>
                <w:b/>
                <w:i/>
                <w:szCs w:val="22"/>
              </w:rPr>
              <w:t>Signature Authority/Delegation Records</w:t>
            </w:r>
          </w:p>
          <w:p w14:paraId="0D6401AA" w14:textId="79CC6D64" w:rsidR="00B43447" w:rsidRPr="00B64CA6" w:rsidRDefault="00352EA1" w:rsidP="001D1213">
            <w:pPr>
              <w:spacing w:before="60" w:after="60"/>
              <w:rPr>
                <w:rFonts w:asciiTheme="minorHAnsi" w:hAnsiTheme="minorHAnsi" w:cstheme="minorHAnsi"/>
                <w:szCs w:val="22"/>
              </w:rPr>
            </w:pPr>
            <w:r w:rsidRPr="00172724">
              <w:rPr>
                <w:rFonts w:asciiTheme="minorHAnsi" w:hAnsiTheme="minorHAnsi" w:cstheme="minorHAnsi"/>
                <w:szCs w:val="22"/>
              </w:rPr>
              <w:t xml:space="preserve">Records </w:t>
            </w:r>
            <w:r w:rsidR="002742D9">
              <w:rPr>
                <w:rFonts w:asciiTheme="minorHAnsi" w:hAnsiTheme="minorHAnsi" w:cstheme="minorHAnsi"/>
                <w:szCs w:val="22"/>
              </w:rPr>
              <w:t>documenting the designating of agency personnel with the authority</w:t>
            </w:r>
            <w:r w:rsidR="001D1213">
              <w:rPr>
                <w:rFonts w:asciiTheme="minorHAnsi" w:hAnsiTheme="minorHAnsi" w:cstheme="minorHAnsi"/>
                <w:szCs w:val="22"/>
              </w:rPr>
              <w:t xml:space="preserve"> to sign for purchases, leave authorizations or other actions</w:t>
            </w:r>
            <w:r w:rsidRPr="00172724">
              <w:rPr>
                <w:rFonts w:asciiTheme="minorHAnsi" w:hAnsiTheme="minorHAnsi" w:cstheme="minorHAnsi"/>
                <w:szCs w:val="22"/>
              </w:rPr>
              <w:t xml:space="preserve">. </w:t>
            </w:r>
            <w:bookmarkStart w:id="50" w:name="_Hlk159488141"/>
            <w:r w:rsidR="00337ED6" w:rsidRPr="0016206D">
              <w:fldChar w:fldCharType="begin"/>
            </w:r>
            <w:r w:rsidR="00337ED6" w:rsidRPr="0016206D">
              <w:instrText xml:space="preserve"> XE "delegation of authority</w:instrText>
            </w:r>
            <w:r w:rsidR="009901A0">
              <w:instrText>:within agency</w:instrText>
            </w:r>
            <w:r w:rsidR="00337ED6" w:rsidRPr="0016206D">
              <w:instrText xml:space="preserve">" \f “subject” </w:instrText>
            </w:r>
            <w:r w:rsidR="00337ED6" w:rsidRPr="0016206D">
              <w:fldChar w:fldCharType="end"/>
            </w:r>
            <w:bookmarkEnd w:id="50"/>
            <w:r w:rsidR="00337ED6" w:rsidRPr="0016206D">
              <w:fldChar w:fldCharType="begin"/>
            </w:r>
            <w:r w:rsidR="00337ED6" w:rsidRPr="0016206D">
              <w:instrText xml:space="preserve"> XE "signature </w:instrText>
            </w:r>
            <w:r w:rsidR="00337ED6">
              <w:instrText>authority</w:instrText>
            </w:r>
            <w:r w:rsidR="00337ED6" w:rsidRPr="0016206D">
              <w:instrText xml:space="preserve">" \f “subject” </w:instrText>
            </w:r>
            <w:r w:rsidR="00337ED6" w:rsidRPr="0016206D">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1706684C" w14:textId="3D0AF3D9" w:rsidR="00352EA1" w:rsidRPr="00B64159" w:rsidRDefault="00352EA1" w:rsidP="00DD1AD0">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6 years after end of </w:t>
            </w:r>
            <w:r w:rsidR="00B43447">
              <w:rPr>
                <w:rFonts w:eastAsia="Calibri" w:cs="Times New Roman"/>
              </w:rPr>
              <w:t>fiscal year</w:t>
            </w:r>
            <w:r w:rsidR="001D1213">
              <w:rPr>
                <w:rFonts w:eastAsia="Calibri" w:cs="Times New Roman"/>
              </w:rPr>
              <w:t xml:space="preserve"> in which signature authority was superseded/rescinded</w:t>
            </w:r>
          </w:p>
          <w:p w14:paraId="6BDBDDF5" w14:textId="77777777" w:rsidR="00352EA1" w:rsidRPr="00B64159" w:rsidRDefault="00352EA1" w:rsidP="00DD1AD0">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50A08FED" w14:textId="6CDF029A" w:rsidR="00352EA1" w:rsidRPr="0016206D" w:rsidRDefault="00352EA1" w:rsidP="00DD1AD0">
            <w:pPr>
              <w:pStyle w:val="TableText"/>
              <w:shd w:val="clear" w:color="auto" w:fill="FFFFFF" w:themeFill="background1"/>
              <w:spacing w:before="60" w:after="60"/>
            </w:pPr>
            <w:r w:rsidRPr="00B64159">
              <w:rPr>
                <w:rFonts w:eastAsia="Calibri" w:cs="Times New Roman"/>
                <w:b/>
              </w:rPr>
              <w:t>Destroy</w:t>
            </w:r>
            <w:r w:rsidRPr="008564EE">
              <w:rPr>
                <w:rFonts w:eastAsia="Calibr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4273BEDD" w14:textId="77777777" w:rsidR="00352EA1" w:rsidRDefault="00352EA1" w:rsidP="00DD1AD0">
            <w:pPr>
              <w:spacing w:before="60"/>
              <w:jc w:val="center"/>
              <w:rPr>
                <w:sz w:val="20"/>
                <w:szCs w:val="20"/>
              </w:rPr>
            </w:pPr>
            <w:r>
              <w:rPr>
                <w:sz w:val="20"/>
                <w:szCs w:val="20"/>
              </w:rPr>
              <w:t>NON-ARCHIVAL</w:t>
            </w:r>
          </w:p>
          <w:p w14:paraId="6D6DF3EE" w14:textId="77777777" w:rsidR="00352EA1" w:rsidRDefault="00352EA1" w:rsidP="009A4CFB">
            <w:pPr>
              <w:jc w:val="center"/>
              <w:rPr>
                <w:b/>
                <w:szCs w:val="22"/>
              </w:rPr>
            </w:pPr>
            <w:r w:rsidRPr="006C6EC7">
              <w:rPr>
                <w:b/>
                <w:szCs w:val="22"/>
              </w:rPr>
              <w:t>ESSENTIAL</w:t>
            </w:r>
          </w:p>
          <w:p w14:paraId="2E33F4E3" w14:textId="35D86109" w:rsidR="00352EA1" w:rsidRPr="006C6EC7" w:rsidRDefault="00352EA1" w:rsidP="009A4CFB">
            <w:pPr>
              <w:jc w:val="center"/>
              <w:rPr>
                <w:b/>
                <w:szCs w:val="22"/>
              </w:rPr>
            </w:pPr>
            <w:r w:rsidRPr="000D16FC">
              <w:rPr>
                <w:b/>
                <w:sz w:val="16"/>
                <w:szCs w:val="16"/>
              </w:rPr>
              <w:t>(for Disaster Recovery)</w:t>
            </w:r>
            <w:r w:rsidRPr="00C44AAD">
              <w:rPr>
                <w:szCs w:val="22"/>
              </w:rPr>
              <w:fldChar w:fldCharType="begin"/>
            </w:r>
            <w:r w:rsidRPr="00C44AAD">
              <w:rPr>
                <w:szCs w:val="22"/>
              </w:rPr>
              <w:instrText xml:space="preserve"> XE “FINANCIAL MANAGEMENT:</w:instrText>
            </w:r>
            <w:r w:rsidR="001D1213">
              <w:rPr>
                <w:szCs w:val="22"/>
              </w:rPr>
              <w:instrText>Author</w:instrText>
            </w:r>
            <w:r w:rsidR="00A175CE">
              <w:rPr>
                <w:szCs w:val="22"/>
              </w:rPr>
              <w:instrText>i</w:instrText>
            </w:r>
            <w:r w:rsidR="001D1213">
              <w:rPr>
                <w:szCs w:val="22"/>
              </w:rPr>
              <w:instrText>zation/D</w:instrText>
            </w:r>
            <w:r w:rsidR="0097463C">
              <w:rPr>
                <w:szCs w:val="22"/>
              </w:rPr>
              <w:instrText>elegation</w:instrText>
            </w:r>
            <w:r w:rsidRPr="00C44AAD">
              <w:rPr>
                <w:szCs w:val="22"/>
              </w:rPr>
              <w:instrText>:</w:instrText>
            </w:r>
            <w:r w:rsidR="0097463C">
              <w:rPr>
                <w:szCs w:val="22"/>
              </w:rPr>
              <w:instrText>Signature Authority/Delegation Records</w:instrText>
            </w:r>
            <w:r w:rsidRPr="00C44AAD">
              <w:rPr>
                <w:szCs w:val="22"/>
              </w:rPr>
              <w:instrText xml:space="preserve">“ \f “Essential” </w:instrText>
            </w:r>
            <w:r w:rsidRPr="00C44AAD">
              <w:rPr>
                <w:szCs w:val="22"/>
              </w:rPr>
              <w:fldChar w:fldCharType="end"/>
            </w:r>
          </w:p>
          <w:p w14:paraId="3ABE67A4" w14:textId="1A467305" w:rsidR="00352EA1" w:rsidRPr="0016206D" w:rsidRDefault="00352EA1" w:rsidP="009A4CFB">
            <w:pPr>
              <w:shd w:val="clear" w:color="auto" w:fill="FFFFFF" w:themeFill="background1"/>
              <w:jc w:val="center"/>
              <w:rPr>
                <w:rFonts w:eastAsia="Calibri" w:cs="Times New Roman"/>
                <w:sz w:val="20"/>
                <w:szCs w:val="20"/>
              </w:rPr>
            </w:pPr>
            <w:r>
              <w:rPr>
                <w:sz w:val="20"/>
                <w:szCs w:val="20"/>
              </w:rPr>
              <w:t>OPR</w:t>
            </w:r>
          </w:p>
        </w:tc>
      </w:tr>
    </w:tbl>
    <w:p w14:paraId="6A1284F5" w14:textId="77777777" w:rsidR="007A519D" w:rsidRDefault="007A519D"/>
    <w:p w14:paraId="48C5760B" w14:textId="5A4E688C" w:rsidR="007A519D" w:rsidRDefault="007A519D">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1F4486" w:rsidRPr="0016206D" w14:paraId="278434CF" w14:textId="77777777" w:rsidTr="00855326">
        <w:trPr>
          <w:cantSplit/>
          <w:trHeight w:val="288"/>
          <w:tblHeader/>
          <w:jc w:val="center"/>
        </w:trPr>
        <w:tc>
          <w:tcPr>
            <w:tcW w:w="5000" w:type="pct"/>
            <w:gridSpan w:val="4"/>
            <w:tcMar>
              <w:top w:w="43" w:type="dxa"/>
              <w:left w:w="72" w:type="dxa"/>
              <w:bottom w:w="43" w:type="dxa"/>
              <w:right w:w="72" w:type="dxa"/>
            </w:tcMar>
          </w:tcPr>
          <w:p w14:paraId="108F591B" w14:textId="77777777" w:rsidR="001F4486" w:rsidRPr="0016206D" w:rsidRDefault="001F4486" w:rsidP="00855326">
            <w:pPr>
              <w:pStyle w:val="Activties"/>
              <w:shd w:val="clear" w:color="auto" w:fill="FFFFFF" w:themeFill="background1"/>
              <w:rPr>
                <w:color w:val="000000"/>
              </w:rPr>
            </w:pPr>
            <w:bookmarkStart w:id="51" w:name="_Toc176417917"/>
            <w:r w:rsidRPr="0016206D">
              <w:rPr>
                <w:color w:val="000000"/>
              </w:rPr>
              <w:lastRenderedPageBreak/>
              <w:t>BUDGET</w:t>
            </w:r>
            <w:r>
              <w:rPr>
                <w:color w:val="000000"/>
              </w:rPr>
              <w:t>ING</w:t>
            </w:r>
            <w:bookmarkEnd w:id="51"/>
          </w:p>
          <w:p w14:paraId="665A0BD1" w14:textId="77777777" w:rsidR="001F4486" w:rsidRPr="0016206D" w:rsidRDefault="001F4486" w:rsidP="00855326">
            <w:pPr>
              <w:pStyle w:val="ActivityText"/>
              <w:shd w:val="clear" w:color="auto" w:fill="FFFFFF" w:themeFill="background1"/>
              <w:ind w:left="864"/>
            </w:pPr>
            <w:r w:rsidRPr="0016206D">
              <w:t xml:space="preserve">The activity of </w:t>
            </w:r>
            <w:r w:rsidRPr="004C5AEE">
              <w:t xml:space="preserve">preparing budget submissions and managing the </w:t>
            </w:r>
            <w:r>
              <w:t>allocation</w:t>
            </w:r>
            <w:r w:rsidRPr="004C5AEE">
              <w:t xml:space="preserve"> of revenues and expenditures</w:t>
            </w:r>
            <w:r w:rsidRPr="0016206D">
              <w:t>.</w:t>
            </w:r>
          </w:p>
        </w:tc>
      </w:tr>
      <w:tr w:rsidR="001F4486" w:rsidRPr="0016206D" w14:paraId="3F2B0A15" w14:textId="77777777" w:rsidTr="00855326">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15EAA18C" w14:textId="77777777" w:rsidR="001F4486" w:rsidRPr="00AE6006" w:rsidRDefault="001F4486" w:rsidP="00855326">
            <w:pPr>
              <w:pStyle w:val="HeaderGrayBar"/>
              <w:rPr>
                <w:sz w:val="16"/>
                <w:szCs w:val="16"/>
              </w:rPr>
            </w:pPr>
            <w:r w:rsidRPr="00AE6006">
              <w:rPr>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544421D" w14:textId="77777777" w:rsidR="001F4486" w:rsidRPr="00AE6006" w:rsidRDefault="001F4486" w:rsidP="00855326">
            <w:pPr>
              <w:pStyle w:val="HeaderGrayBar"/>
              <w:rPr>
                <w:sz w:val="18"/>
                <w:szCs w:val="18"/>
              </w:rPr>
            </w:pPr>
            <w:r w:rsidRPr="00AE6006">
              <w:rPr>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06A92C9A" w14:textId="77777777" w:rsidR="001F4486" w:rsidRPr="00AE6006" w:rsidRDefault="001F4486" w:rsidP="00855326">
            <w:pPr>
              <w:pStyle w:val="HeaderGrayBar"/>
              <w:rPr>
                <w:sz w:val="18"/>
                <w:szCs w:val="18"/>
              </w:rPr>
            </w:pPr>
            <w:r w:rsidRPr="00AE6006">
              <w:rPr>
                <w:sz w:val="18"/>
                <w:szCs w:val="18"/>
              </w:rPr>
              <w:t xml:space="preserve">RETENTION AND </w:t>
            </w:r>
          </w:p>
          <w:p w14:paraId="2320D029" w14:textId="77777777" w:rsidR="001F4486" w:rsidRPr="00AE6006" w:rsidRDefault="001F4486" w:rsidP="00855326">
            <w:pPr>
              <w:pStyle w:val="HeaderGrayBar"/>
              <w:rPr>
                <w:sz w:val="18"/>
                <w:szCs w:val="18"/>
              </w:rPr>
            </w:pPr>
            <w:r w:rsidRPr="00AE6006">
              <w:rPr>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3CDE81EC" w14:textId="77777777" w:rsidR="001F4486" w:rsidRPr="00AE6006" w:rsidRDefault="001F4486" w:rsidP="00855326">
            <w:pPr>
              <w:pStyle w:val="HeaderGrayBar"/>
              <w:rPr>
                <w:sz w:val="18"/>
                <w:szCs w:val="18"/>
              </w:rPr>
            </w:pPr>
            <w:r w:rsidRPr="00AE6006">
              <w:rPr>
                <w:sz w:val="18"/>
                <w:szCs w:val="18"/>
              </w:rPr>
              <w:t>DESIGNATION</w:t>
            </w:r>
          </w:p>
        </w:tc>
      </w:tr>
      <w:tr w:rsidR="001F4486" w:rsidRPr="0016206D" w14:paraId="6FC75377" w14:textId="77777777" w:rsidTr="00855326">
        <w:trPr>
          <w:cantSplit/>
          <w:trHeight w:val="649"/>
          <w:jc w:val="center"/>
        </w:trPr>
        <w:tc>
          <w:tcPr>
            <w:tcW w:w="500" w:type="pct"/>
            <w:tcBorders>
              <w:top w:val="single" w:sz="4" w:space="0" w:color="000000"/>
              <w:bottom w:val="single" w:sz="4" w:space="0" w:color="000000"/>
            </w:tcBorders>
            <w:tcMar>
              <w:top w:w="43" w:type="dxa"/>
              <w:left w:w="72" w:type="dxa"/>
              <w:bottom w:w="43" w:type="dxa"/>
              <w:right w:w="72" w:type="dxa"/>
            </w:tcMar>
          </w:tcPr>
          <w:p w14:paraId="712EAF2D" w14:textId="2E46BD2B" w:rsidR="001F4486" w:rsidRPr="00414738" w:rsidRDefault="001F4486" w:rsidP="00855326">
            <w:pPr>
              <w:spacing w:before="60" w:after="60"/>
              <w:jc w:val="center"/>
              <w:rPr>
                <w:rFonts w:asciiTheme="minorHAnsi" w:hAnsiTheme="minorHAnsi"/>
                <w:bCs/>
              </w:rPr>
            </w:pPr>
            <w:r w:rsidRPr="00414738">
              <w:rPr>
                <w:rFonts w:asciiTheme="minorHAnsi" w:hAnsiTheme="minorHAnsi"/>
                <w:bCs/>
              </w:rPr>
              <w:t>GS</w:t>
            </w:r>
            <w:r>
              <w:rPr>
                <w:rFonts w:asciiTheme="minorHAnsi" w:hAnsiTheme="minorHAnsi"/>
                <w:bCs/>
              </w:rPr>
              <w:t>2024-</w:t>
            </w:r>
            <w:r w:rsidR="00E87584">
              <w:rPr>
                <w:rFonts w:asciiTheme="minorHAnsi" w:hAnsiTheme="minorHAnsi"/>
                <w:bCs/>
              </w:rPr>
              <w:t>004</w:t>
            </w:r>
            <w:r w:rsidRPr="00414738">
              <w:rPr>
                <w:rFonts w:asciiTheme="minorHAnsi" w:hAnsiTheme="minorHAnsi"/>
              </w:rPr>
              <w:fldChar w:fldCharType="begin"/>
            </w:r>
            <w:r w:rsidRPr="00414738">
              <w:rPr>
                <w:rFonts w:asciiTheme="minorHAnsi" w:hAnsiTheme="minorHAnsi"/>
              </w:rPr>
              <w:instrText xml:space="preserve"> XE "</w:instrText>
            </w:r>
            <w:r w:rsidRPr="00414738">
              <w:rPr>
                <w:rFonts w:asciiTheme="minorHAnsi" w:hAnsiTheme="minorHAnsi"/>
                <w:bCs/>
              </w:rPr>
              <w:instrText>GS</w:instrText>
            </w:r>
            <w:r>
              <w:rPr>
                <w:rFonts w:asciiTheme="minorHAnsi" w:hAnsiTheme="minorHAnsi"/>
                <w:bCs/>
              </w:rPr>
              <w:instrText>2024-</w:instrText>
            </w:r>
            <w:r w:rsidR="00E87584">
              <w:rPr>
                <w:rFonts w:asciiTheme="minorHAnsi" w:hAnsiTheme="minorHAnsi"/>
                <w:bCs/>
              </w:rPr>
              <w:instrText>004</w:instrText>
            </w:r>
            <w:r w:rsidRPr="00414738">
              <w:rPr>
                <w:rFonts w:asciiTheme="minorHAnsi" w:hAnsiTheme="minorHAnsi"/>
              </w:rPr>
              <w:instrText>" \f “dan”</w:instrText>
            </w:r>
            <w:r w:rsidRPr="00414738">
              <w:rPr>
                <w:rFonts w:asciiTheme="minorHAnsi" w:hAnsiTheme="minorHAnsi"/>
              </w:rPr>
              <w:fldChar w:fldCharType="end"/>
            </w:r>
          </w:p>
          <w:p w14:paraId="2703529A" w14:textId="77777777" w:rsidR="001F4486" w:rsidRPr="0016206D" w:rsidRDefault="001F4486" w:rsidP="00855326">
            <w:pPr>
              <w:pStyle w:val="TableText"/>
              <w:shd w:val="clear" w:color="auto" w:fill="FFFFFF" w:themeFill="background1"/>
              <w:spacing w:before="60" w:after="60"/>
              <w:jc w:val="center"/>
            </w:pPr>
            <w:r w:rsidRPr="00414738">
              <w:rPr>
                <w:rFonts w:asciiTheme="minorHAnsi" w:eastAsia="Calibri" w:hAnsiTheme="minorHAnsi" w:cs="Times New Roman"/>
              </w:rPr>
              <w:t xml:space="preserve">Rev. </w:t>
            </w:r>
            <w:r>
              <w:rPr>
                <w:rFonts w:asciiTheme="minorHAnsi" w:eastAsia="Calibri" w:hAnsiTheme="minorHAnsi" w:cs="Times New Roman"/>
              </w:rPr>
              <w:t>0</w:t>
            </w:r>
          </w:p>
        </w:tc>
        <w:tc>
          <w:tcPr>
            <w:tcW w:w="2900" w:type="pct"/>
            <w:tcBorders>
              <w:top w:val="single" w:sz="4" w:space="0" w:color="000000"/>
              <w:bottom w:val="single" w:sz="4" w:space="0" w:color="000000"/>
            </w:tcBorders>
            <w:tcMar>
              <w:top w:w="43" w:type="dxa"/>
              <w:left w:w="72" w:type="dxa"/>
              <w:bottom w:w="43" w:type="dxa"/>
              <w:right w:w="72" w:type="dxa"/>
            </w:tcMar>
          </w:tcPr>
          <w:p w14:paraId="45849E29" w14:textId="77777777" w:rsidR="001F4486" w:rsidRPr="00172724" w:rsidRDefault="001F4486" w:rsidP="00855326">
            <w:pPr>
              <w:spacing w:before="60" w:after="60"/>
              <w:rPr>
                <w:rFonts w:asciiTheme="minorHAnsi" w:hAnsiTheme="minorHAnsi" w:cstheme="minorHAnsi"/>
                <w:b/>
                <w:i/>
                <w:szCs w:val="22"/>
              </w:rPr>
            </w:pPr>
            <w:r w:rsidRPr="00172724">
              <w:rPr>
                <w:rFonts w:asciiTheme="minorHAnsi" w:hAnsiTheme="minorHAnsi" w:cstheme="minorHAnsi"/>
                <w:b/>
                <w:i/>
                <w:szCs w:val="22"/>
              </w:rPr>
              <w:t>Budget Development</w:t>
            </w:r>
            <w:r>
              <w:rPr>
                <w:rFonts w:asciiTheme="minorHAnsi" w:hAnsiTheme="minorHAnsi" w:cstheme="minorHAnsi"/>
                <w:b/>
                <w:i/>
                <w:szCs w:val="22"/>
              </w:rPr>
              <w:t xml:space="preserve"> and Funding Allocation</w:t>
            </w:r>
          </w:p>
          <w:p w14:paraId="0BB457ED" w14:textId="05949613" w:rsidR="001F4486" w:rsidRPr="00172724" w:rsidRDefault="001F4486" w:rsidP="00855326">
            <w:pPr>
              <w:spacing w:before="60" w:after="60"/>
              <w:rPr>
                <w:rFonts w:asciiTheme="minorHAnsi" w:hAnsiTheme="minorHAnsi" w:cstheme="minorHAnsi"/>
                <w:szCs w:val="22"/>
              </w:rPr>
            </w:pPr>
            <w:r w:rsidRPr="00172724">
              <w:rPr>
                <w:rFonts w:asciiTheme="minorHAnsi" w:hAnsiTheme="minorHAnsi" w:cstheme="minorHAnsi"/>
                <w:szCs w:val="22"/>
              </w:rPr>
              <w:t xml:space="preserve">Records relating to the development of agency budget proposals and the </w:t>
            </w:r>
            <w:r>
              <w:rPr>
                <w:rFonts w:asciiTheme="minorHAnsi" w:hAnsiTheme="minorHAnsi" w:cstheme="minorHAnsi"/>
                <w:szCs w:val="22"/>
              </w:rPr>
              <w:t>allocation of funds</w:t>
            </w:r>
            <w:r w:rsidRPr="00172724">
              <w:rPr>
                <w:rFonts w:asciiTheme="minorHAnsi" w:hAnsiTheme="minorHAnsi" w:cstheme="minorHAnsi"/>
                <w:szCs w:val="22"/>
              </w:rPr>
              <w:t xml:space="preserve">. </w:t>
            </w:r>
            <w:r w:rsidRPr="00172724">
              <w:rPr>
                <w:rFonts w:asciiTheme="minorHAnsi" w:hAnsiTheme="minorHAnsi" w:cstheme="minorHAnsi"/>
                <w:szCs w:val="22"/>
              </w:rPr>
              <w:fldChar w:fldCharType="begin"/>
            </w:r>
            <w:r w:rsidRPr="00172724">
              <w:rPr>
                <w:rFonts w:asciiTheme="minorHAnsi" w:hAnsiTheme="minorHAnsi" w:cstheme="minorHAnsi"/>
                <w:szCs w:val="22"/>
              </w:rPr>
              <w:instrText xml:space="preserve"> XE “</w:instrText>
            </w:r>
            <w:r>
              <w:rPr>
                <w:rFonts w:asciiTheme="minorHAnsi" w:hAnsiTheme="minorHAnsi" w:cstheme="minorHAnsi"/>
                <w:szCs w:val="22"/>
              </w:rPr>
              <w:instrText>allocation</w:instrText>
            </w:r>
            <w:r w:rsidR="003B1FFD">
              <w:rPr>
                <w:rFonts w:asciiTheme="minorHAnsi" w:hAnsiTheme="minorHAnsi" w:cstheme="minorHAnsi"/>
                <w:szCs w:val="22"/>
              </w:rPr>
              <w:instrText>s</w:instrText>
            </w:r>
            <w:r w:rsidRPr="00172724">
              <w:rPr>
                <w:rFonts w:asciiTheme="minorHAnsi" w:hAnsiTheme="minorHAnsi" w:cstheme="minorHAnsi"/>
                <w:szCs w:val="22"/>
              </w:rPr>
              <w:instrText xml:space="preserve"> (revenue/expenditure)“ \f “subject” </w:instrText>
            </w:r>
            <w:r w:rsidRPr="00172724">
              <w:rPr>
                <w:rFonts w:asciiTheme="minorHAnsi" w:hAnsiTheme="minorHAnsi" w:cstheme="minorHAnsi"/>
                <w:szCs w:val="22"/>
              </w:rPr>
              <w:fldChar w:fldCharType="end"/>
            </w:r>
            <w:r w:rsidRPr="00172724">
              <w:rPr>
                <w:rFonts w:asciiTheme="minorHAnsi" w:hAnsiTheme="minorHAnsi" w:cstheme="minorHAnsi"/>
                <w:szCs w:val="22"/>
              </w:rPr>
              <w:fldChar w:fldCharType="begin"/>
            </w:r>
            <w:r w:rsidRPr="00172724">
              <w:rPr>
                <w:rFonts w:asciiTheme="minorHAnsi" w:hAnsiTheme="minorHAnsi" w:cstheme="minorHAnsi"/>
                <w:szCs w:val="22"/>
              </w:rPr>
              <w:instrText xml:space="preserve"> XE “revenue:</w:instrText>
            </w:r>
            <w:r>
              <w:rPr>
                <w:rFonts w:asciiTheme="minorHAnsi" w:hAnsiTheme="minorHAnsi" w:cstheme="minorHAnsi"/>
                <w:szCs w:val="22"/>
              </w:rPr>
              <w:instrText>allocation</w:instrText>
            </w:r>
            <w:r w:rsidRPr="00172724">
              <w:rPr>
                <w:rFonts w:asciiTheme="minorHAnsi" w:hAnsiTheme="minorHAnsi" w:cstheme="minorHAnsi"/>
                <w:szCs w:val="22"/>
              </w:rPr>
              <w:instrText xml:space="preserve">“ \f “Subject” </w:instrText>
            </w:r>
            <w:r w:rsidRPr="00172724">
              <w:rPr>
                <w:rFonts w:asciiTheme="minorHAnsi" w:hAnsiTheme="minorHAnsi" w:cstheme="minorHAnsi"/>
                <w:szCs w:val="22"/>
              </w:rPr>
              <w:fldChar w:fldCharType="end"/>
            </w:r>
            <w:r w:rsidRPr="00172724">
              <w:rPr>
                <w:rFonts w:asciiTheme="minorHAnsi" w:hAnsiTheme="minorHAnsi" w:cstheme="minorHAnsi"/>
                <w:szCs w:val="22"/>
              </w:rPr>
              <w:fldChar w:fldCharType="begin"/>
            </w:r>
            <w:r w:rsidRPr="00172724">
              <w:rPr>
                <w:rFonts w:asciiTheme="minorHAnsi" w:hAnsiTheme="minorHAnsi" w:cstheme="minorHAnsi"/>
                <w:szCs w:val="22"/>
              </w:rPr>
              <w:instrText xml:space="preserve"> XE “expenditures:</w:instrText>
            </w:r>
            <w:r>
              <w:rPr>
                <w:rFonts w:asciiTheme="minorHAnsi" w:hAnsiTheme="minorHAnsi" w:cstheme="minorHAnsi"/>
                <w:szCs w:val="22"/>
              </w:rPr>
              <w:instrText>allocation</w:instrText>
            </w:r>
            <w:r w:rsidRPr="00172724">
              <w:rPr>
                <w:rFonts w:asciiTheme="minorHAnsi" w:hAnsiTheme="minorHAnsi" w:cstheme="minorHAnsi"/>
                <w:szCs w:val="22"/>
              </w:rPr>
              <w:instrText xml:space="preserve">“ \f “Subject” </w:instrText>
            </w:r>
            <w:r w:rsidRPr="00172724">
              <w:rPr>
                <w:rFonts w:asciiTheme="minorHAnsi" w:hAnsiTheme="minorHAnsi" w:cstheme="minorHAnsi"/>
                <w:szCs w:val="22"/>
              </w:rPr>
              <w:fldChar w:fldCharType="end"/>
            </w:r>
            <w:r w:rsidRPr="00172724">
              <w:rPr>
                <w:rFonts w:asciiTheme="minorHAnsi" w:hAnsiTheme="minorHAnsi" w:cstheme="minorHAnsi"/>
                <w:szCs w:val="22"/>
              </w:rPr>
              <w:fldChar w:fldCharType="begin"/>
            </w:r>
            <w:r w:rsidRPr="00172724">
              <w:rPr>
                <w:rFonts w:asciiTheme="minorHAnsi" w:hAnsiTheme="minorHAnsi" w:cstheme="minorHAnsi"/>
                <w:szCs w:val="22"/>
              </w:rPr>
              <w:instrText xml:space="preserve"> XE “budgets</w:instrText>
            </w:r>
            <w:r w:rsidR="00CE6693">
              <w:rPr>
                <w:rFonts w:asciiTheme="minorHAnsi" w:hAnsiTheme="minorHAnsi" w:cstheme="minorHAnsi"/>
                <w:szCs w:val="22"/>
              </w:rPr>
              <w:instrText>:</w:instrText>
            </w:r>
            <w:r w:rsidRPr="00172724">
              <w:rPr>
                <w:rFonts w:asciiTheme="minorHAnsi" w:hAnsiTheme="minorHAnsi" w:cstheme="minorHAnsi"/>
                <w:szCs w:val="22"/>
              </w:rPr>
              <w:instrText>development/</w:instrText>
            </w:r>
            <w:r>
              <w:rPr>
                <w:rFonts w:asciiTheme="minorHAnsi" w:hAnsiTheme="minorHAnsi" w:cstheme="minorHAnsi"/>
                <w:szCs w:val="22"/>
              </w:rPr>
              <w:instrText>allocation</w:instrText>
            </w:r>
            <w:r w:rsidRPr="00172724">
              <w:rPr>
                <w:rFonts w:asciiTheme="minorHAnsi" w:hAnsiTheme="minorHAnsi" w:cstheme="minorHAnsi"/>
                <w:szCs w:val="22"/>
              </w:rPr>
              <w:instrText xml:space="preserve">” \f “subject” </w:instrText>
            </w:r>
            <w:r w:rsidRPr="00172724">
              <w:rPr>
                <w:rFonts w:asciiTheme="minorHAnsi" w:hAnsiTheme="minorHAnsi" w:cstheme="minorHAnsi"/>
                <w:szCs w:val="22"/>
              </w:rPr>
              <w:fldChar w:fldCharType="end"/>
            </w:r>
            <w:r w:rsidRPr="00172724">
              <w:rPr>
                <w:rFonts w:asciiTheme="minorHAnsi" w:hAnsiTheme="minorHAnsi" w:cstheme="minorHAnsi"/>
                <w:szCs w:val="22"/>
              </w:rPr>
              <w:fldChar w:fldCharType="begin"/>
            </w:r>
            <w:r w:rsidRPr="00172724">
              <w:rPr>
                <w:rFonts w:asciiTheme="minorHAnsi" w:hAnsiTheme="minorHAnsi" w:cstheme="minorHAnsi"/>
                <w:szCs w:val="22"/>
              </w:rPr>
              <w:instrText xml:space="preserve"> XE "decision packages (budgets)" \f “subject" </w:instrText>
            </w:r>
            <w:r w:rsidRPr="00172724">
              <w:rPr>
                <w:rFonts w:asciiTheme="minorHAnsi" w:hAnsiTheme="minorHAnsi" w:cstheme="minorHAnsi"/>
                <w:szCs w:val="22"/>
              </w:rPr>
              <w:fldChar w:fldCharType="end"/>
            </w:r>
          </w:p>
          <w:p w14:paraId="209DC816" w14:textId="77777777" w:rsidR="001F4486" w:rsidRPr="00172724" w:rsidRDefault="001F4486" w:rsidP="00855326">
            <w:pPr>
              <w:spacing w:before="60" w:after="60"/>
              <w:rPr>
                <w:rFonts w:asciiTheme="minorHAnsi" w:hAnsiTheme="minorHAnsi" w:cstheme="minorHAnsi"/>
                <w:szCs w:val="22"/>
              </w:rPr>
            </w:pPr>
            <w:r w:rsidRPr="00172724">
              <w:rPr>
                <w:rFonts w:asciiTheme="minorHAnsi" w:hAnsiTheme="minorHAnsi" w:cstheme="minorHAnsi"/>
                <w:szCs w:val="22"/>
              </w:rPr>
              <w:t>Includes, but is not limited to:</w:t>
            </w:r>
          </w:p>
          <w:p w14:paraId="6011B52E" w14:textId="77777777" w:rsidR="001F4486" w:rsidRPr="00172724" w:rsidRDefault="001F4486" w:rsidP="00BC2B29">
            <w:pPr>
              <w:pStyle w:val="ListParagraph"/>
              <w:numPr>
                <w:ilvl w:val="0"/>
                <w:numId w:val="79"/>
              </w:numPr>
              <w:spacing w:before="60" w:after="60"/>
              <w:rPr>
                <w:rFonts w:asciiTheme="minorHAnsi" w:hAnsiTheme="minorHAnsi" w:cstheme="minorHAnsi"/>
                <w:szCs w:val="22"/>
              </w:rPr>
            </w:pPr>
            <w:r>
              <w:rPr>
                <w:rFonts w:asciiTheme="minorHAnsi" w:hAnsiTheme="minorHAnsi" w:cstheme="minorHAnsi"/>
                <w:szCs w:val="22"/>
              </w:rPr>
              <w:t>Allocation</w:t>
            </w:r>
            <w:r w:rsidRPr="00172724">
              <w:rPr>
                <w:rFonts w:asciiTheme="minorHAnsi" w:hAnsiTheme="minorHAnsi" w:cstheme="minorHAnsi"/>
                <w:szCs w:val="22"/>
              </w:rPr>
              <w:t xml:space="preserve"> submittals;</w:t>
            </w:r>
          </w:p>
          <w:p w14:paraId="2260809A" w14:textId="77777777" w:rsidR="001F4486" w:rsidRPr="00172724" w:rsidRDefault="001F4486" w:rsidP="00BC2B29">
            <w:pPr>
              <w:pStyle w:val="ListParagraph"/>
              <w:numPr>
                <w:ilvl w:val="0"/>
                <w:numId w:val="79"/>
              </w:numPr>
              <w:spacing w:before="60" w:after="60"/>
              <w:rPr>
                <w:rFonts w:asciiTheme="minorHAnsi" w:hAnsiTheme="minorHAnsi" w:cstheme="minorHAnsi"/>
                <w:szCs w:val="22"/>
              </w:rPr>
            </w:pPr>
            <w:r w:rsidRPr="00172724">
              <w:rPr>
                <w:rFonts w:asciiTheme="minorHAnsi" w:hAnsiTheme="minorHAnsi" w:cstheme="minorHAnsi"/>
                <w:szCs w:val="22"/>
              </w:rPr>
              <w:t>Budget proposals/decision packages;</w:t>
            </w:r>
          </w:p>
          <w:p w14:paraId="6B325415" w14:textId="77777777" w:rsidR="001F4486" w:rsidRPr="00172724" w:rsidRDefault="001F4486" w:rsidP="00BC2B29">
            <w:pPr>
              <w:pStyle w:val="ListParagraph"/>
              <w:numPr>
                <w:ilvl w:val="0"/>
                <w:numId w:val="79"/>
              </w:numPr>
              <w:spacing w:before="60" w:after="60"/>
              <w:rPr>
                <w:rFonts w:asciiTheme="minorHAnsi" w:hAnsiTheme="minorHAnsi" w:cstheme="minorHAnsi"/>
                <w:szCs w:val="22"/>
              </w:rPr>
            </w:pPr>
            <w:r w:rsidRPr="00172724">
              <w:rPr>
                <w:rFonts w:asciiTheme="minorHAnsi" w:hAnsiTheme="minorHAnsi" w:cstheme="minorHAnsi"/>
                <w:szCs w:val="22"/>
              </w:rPr>
              <w:t>Supporting/backup documentation;</w:t>
            </w:r>
          </w:p>
          <w:p w14:paraId="04D0960E" w14:textId="77777777" w:rsidR="001F4486" w:rsidRPr="00172724" w:rsidRDefault="001F4486" w:rsidP="00BC2B29">
            <w:pPr>
              <w:pStyle w:val="ListParagraph"/>
              <w:numPr>
                <w:ilvl w:val="0"/>
                <w:numId w:val="79"/>
              </w:numPr>
              <w:spacing w:before="60" w:after="60"/>
              <w:rPr>
                <w:rFonts w:asciiTheme="minorHAnsi" w:hAnsiTheme="minorHAnsi" w:cstheme="minorHAnsi"/>
                <w:szCs w:val="22"/>
              </w:rPr>
            </w:pPr>
            <w:r w:rsidRPr="00172724">
              <w:rPr>
                <w:rFonts w:asciiTheme="minorHAnsi" w:hAnsiTheme="minorHAnsi" w:cstheme="minorHAnsi"/>
                <w:szCs w:val="22"/>
              </w:rPr>
              <w:t>Related correspondence/communications.</w:t>
            </w:r>
          </w:p>
          <w:p w14:paraId="51194444" w14:textId="77777777" w:rsidR="001F4486" w:rsidRPr="00172724" w:rsidRDefault="001F4486" w:rsidP="00855326">
            <w:pPr>
              <w:pStyle w:val="Excludes0"/>
              <w:spacing w:after="60"/>
              <w:rPr>
                <w:rFonts w:asciiTheme="minorHAnsi" w:eastAsia="Calibri" w:hAnsiTheme="minorHAnsi" w:cstheme="minorHAnsi"/>
                <w:sz w:val="22"/>
                <w:szCs w:val="22"/>
              </w:rPr>
            </w:pPr>
            <w:r w:rsidRPr="00172724">
              <w:rPr>
                <w:rFonts w:asciiTheme="minorHAnsi" w:eastAsia="Calibri" w:hAnsiTheme="minorHAnsi" w:cstheme="minorHAnsi"/>
                <w:sz w:val="22"/>
                <w:szCs w:val="22"/>
              </w:rPr>
              <w:t>Excludes:</w:t>
            </w:r>
          </w:p>
          <w:p w14:paraId="515CD2D9" w14:textId="77777777" w:rsidR="001F4486" w:rsidRDefault="001F4486" w:rsidP="00BC2B29">
            <w:pPr>
              <w:pStyle w:val="Excludes0"/>
              <w:numPr>
                <w:ilvl w:val="0"/>
                <w:numId w:val="80"/>
              </w:numPr>
              <w:spacing w:after="60"/>
              <w:contextualSpacing/>
              <w:rPr>
                <w:rFonts w:asciiTheme="minorHAnsi" w:hAnsiTheme="minorHAnsi" w:cstheme="minorHAnsi"/>
                <w:sz w:val="22"/>
                <w:szCs w:val="22"/>
              </w:rPr>
            </w:pPr>
            <w:r w:rsidRPr="00172724">
              <w:rPr>
                <w:rFonts w:asciiTheme="minorHAnsi" w:hAnsiTheme="minorHAnsi" w:cstheme="minorHAnsi"/>
                <w:sz w:val="22"/>
                <w:szCs w:val="22"/>
              </w:rPr>
              <w:t xml:space="preserve">Strategic plans covered by </w:t>
            </w:r>
            <w:r w:rsidRPr="00172724">
              <w:rPr>
                <w:rFonts w:asciiTheme="minorHAnsi" w:hAnsiTheme="minorHAnsi" w:cstheme="minorHAnsi"/>
                <w:i/>
                <w:sz w:val="22"/>
                <w:szCs w:val="22"/>
              </w:rPr>
              <w:t xml:space="preserve">Strategic Plans – Final </w:t>
            </w:r>
            <w:r>
              <w:rPr>
                <w:rFonts w:asciiTheme="minorHAnsi" w:hAnsiTheme="minorHAnsi" w:cstheme="minorHAnsi"/>
                <w:i/>
                <w:sz w:val="22"/>
                <w:szCs w:val="22"/>
              </w:rPr>
              <w:t>Version (DAN GS2010-080</w:t>
            </w:r>
            <w:r w:rsidRPr="00172724">
              <w:rPr>
                <w:rFonts w:asciiTheme="minorHAnsi" w:hAnsiTheme="minorHAnsi" w:cstheme="minorHAnsi"/>
                <w:i/>
                <w:sz w:val="22"/>
                <w:szCs w:val="22"/>
              </w:rPr>
              <w:t>)</w:t>
            </w:r>
            <w:r w:rsidRPr="00172724">
              <w:rPr>
                <w:rFonts w:asciiTheme="minorHAnsi" w:hAnsiTheme="minorHAnsi" w:cstheme="minorHAnsi"/>
                <w:sz w:val="22"/>
                <w:szCs w:val="22"/>
              </w:rPr>
              <w:t>;</w:t>
            </w:r>
          </w:p>
          <w:p w14:paraId="7111A91E" w14:textId="5153B592" w:rsidR="001F4486" w:rsidRPr="00B64CA6" w:rsidRDefault="001F4486" w:rsidP="00BC2B29">
            <w:pPr>
              <w:pStyle w:val="Excludes0"/>
              <w:numPr>
                <w:ilvl w:val="0"/>
                <w:numId w:val="80"/>
              </w:numPr>
              <w:spacing w:after="60"/>
              <w:contextualSpacing/>
              <w:rPr>
                <w:rFonts w:asciiTheme="minorHAnsi" w:hAnsiTheme="minorHAnsi" w:cstheme="minorHAnsi"/>
                <w:sz w:val="22"/>
                <w:szCs w:val="22"/>
              </w:rPr>
            </w:pPr>
            <w:r>
              <w:rPr>
                <w:rFonts w:asciiTheme="minorHAnsi" w:hAnsiTheme="minorHAnsi" w:cstheme="minorHAnsi"/>
                <w:sz w:val="22"/>
                <w:szCs w:val="22"/>
              </w:rPr>
              <w:t xml:space="preserve">Final Budget covered by </w:t>
            </w:r>
            <w:r w:rsidRPr="008564EE">
              <w:rPr>
                <w:rFonts w:asciiTheme="minorHAnsi" w:hAnsiTheme="minorHAnsi" w:cstheme="minorHAnsi"/>
                <w:i/>
                <w:sz w:val="22"/>
                <w:szCs w:val="22"/>
              </w:rPr>
              <w:t>Governing/Executive</w:t>
            </w:r>
            <w:r w:rsidR="00596EF0">
              <w:rPr>
                <w:rFonts w:asciiTheme="minorHAnsi" w:hAnsiTheme="minorHAnsi" w:cstheme="minorHAnsi"/>
                <w:i/>
                <w:sz w:val="22"/>
                <w:szCs w:val="22"/>
              </w:rPr>
              <w:t>/Policy-Setting Body Records</w:t>
            </w:r>
            <w:r w:rsidRPr="008564EE">
              <w:rPr>
                <w:rFonts w:asciiTheme="minorHAnsi" w:hAnsiTheme="minorHAnsi" w:cstheme="minorHAnsi"/>
                <w:i/>
                <w:sz w:val="22"/>
                <w:szCs w:val="22"/>
              </w:rPr>
              <w:t xml:space="preserve"> (DAN GS50-05A-13)</w:t>
            </w:r>
            <w:r w:rsidR="00846EDE">
              <w:rPr>
                <w:rFonts w:asciiTheme="minorHAnsi" w:hAnsiTheme="minorHAnsi" w:cstheme="minorHAnsi"/>
                <w:iCs/>
                <w:sz w:val="22"/>
                <w:szCs w:val="22"/>
              </w:rPr>
              <w:t xml:space="preserve"> </w:t>
            </w:r>
            <w:r w:rsidR="00132F21">
              <w:rPr>
                <w:rFonts w:asciiTheme="minorHAnsi" w:hAnsiTheme="minorHAnsi" w:cstheme="minorHAnsi"/>
                <w:iCs/>
                <w:sz w:val="22"/>
                <w:szCs w:val="22"/>
              </w:rPr>
              <w:t>(</w:t>
            </w:r>
            <w:r w:rsidR="00846EDE">
              <w:rPr>
                <w:rFonts w:asciiTheme="minorHAnsi" w:hAnsiTheme="minorHAnsi" w:cstheme="minorHAnsi"/>
                <w:iCs/>
                <w:sz w:val="22"/>
                <w:szCs w:val="22"/>
              </w:rPr>
              <w:t xml:space="preserve">as part of the meeting packet); </w:t>
            </w:r>
            <w:r w:rsidR="00846EDE" w:rsidRPr="002401BC">
              <w:rPr>
                <w:rFonts w:asciiTheme="minorHAnsi" w:hAnsiTheme="minorHAnsi" w:cstheme="minorHAnsi"/>
                <w:i/>
                <w:sz w:val="22"/>
                <w:szCs w:val="22"/>
              </w:rPr>
              <w:t>Ord</w:t>
            </w:r>
            <w:r w:rsidR="00132F21" w:rsidRPr="002401BC">
              <w:rPr>
                <w:rFonts w:asciiTheme="minorHAnsi" w:hAnsiTheme="minorHAnsi" w:cstheme="minorHAnsi"/>
                <w:i/>
                <w:sz w:val="22"/>
                <w:szCs w:val="22"/>
              </w:rPr>
              <w:t>in</w:t>
            </w:r>
            <w:r w:rsidR="00846EDE" w:rsidRPr="002401BC">
              <w:rPr>
                <w:rFonts w:asciiTheme="minorHAnsi" w:hAnsiTheme="minorHAnsi" w:cstheme="minorHAnsi"/>
                <w:i/>
                <w:sz w:val="22"/>
                <w:szCs w:val="22"/>
              </w:rPr>
              <w:t xml:space="preserve">ances </w:t>
            </w:r>
            <w:r w:rsidR="00132F21" w:rsidRPr="002401BC">
              <w:rPr>
                <w:rFonts w:asciiTheme="minorHAnsi" w:hAnsiTheme="minorHAnsi" w:cstheme="minorHAnsi"/>
                <w:i/>
                <w:sz w:val="22"/>
                <w:szCs w:val="22"/>
              </w:rPr>
              <w:t xml:space="preserve">and Resolutions </w:t>
            </w:r>
            <w:r w:rsidR="00113E76" w:rsidRPr="002401BC">
              <w:rPr>
                <w:rFonts w:asciiTheme="minorHAnsi" w:hAnsiTheme="minorHAnsi" w:cstheme="minorHAnsi"/>
                <w:i/>
                <w:sz w:val="22"/>
                <w:szCs w:val="22"/>
              </w:rPr>
              <w:t xml:space="preserve">– Approved </w:t>
            </w:r>
            <w:r w:rsidR="00132F21" w:rsidRPr="002401BC">
              <w:rPr>
                <w:rFonts w:asciiTheme="minorHAnsi" w:hAnsiTheme="minorHAnsi" w:cstheme="minorHAnsi"/>
                <w:i/>
                <w:sz w:val="22"/>
                <w:szCs w:val="22"/>
              </w:rPr>
              <w:t>(</w:t>
            </w:r>
            <w:r w:rsidR="00113E76" w:rsidRPr="002401BC">
              <w:rPr>
                <w:rFonts w:asciiTheme="minorHAnsi" w:hAnsiTheme="minorHAnsi" w:cstheme="minorHAnsi"/>
                <w:i/>
                <w:sz w:val="22"/>
                <w:szCs w:val="22"/>
              </w:rPr>
              <w:t>DAN GS50-05A-16)</w:t>
            </w:r>
            <w:r w:rsidR="00C12FA0" w:rsidRPr="00C12FA0">
              <w:rPr>
                <w:rFonts w:asciiTheme="minorHAnsi" w:hAnsiTheme="minorHAnsi" w:cstheme="minorHAnsi"/>
                <w:iCs/>
                <w:sz w:val="22"/>
                <w:szCs w:val="22"/>
              </w:rPr>
              <w:t>;</w:t>
            </w:r>
            <w:r w:rsidR="00113E76">
              <w:rPr>
                <w:rFonts w:asciiTheme="minorHAnsi" w:hAnsiTheme="minorHAnsi" w:cstheme="minorHAnsi"/>
                <w:iCs/>
                <w:sz w:val="22"/>
                <w:szCs w:val="22"/>
              </w:rPr>
              <w:t xml:space="preserve"> or </w:t>
            </w:r>
            <w:r w:rsidR="002401BC" w:rsidRPr="005A356E">
              <w:rPr>
                <w:rFonts w:asciiTheme="minorHAnsi" w:hAnsiTheme="minorHAnsi" w:cstheme="minorHAnsi"/>
                <w:i/>
                <w:sz w:val="22"/>
                <w:szCs w:val="22"/>
              </w:rPr>
              <w:t>Publications – Master Set (DAN GS50-06F-</w:t>
            </w:r>
            <w:r w:rsidR="005A356E" w:rsidRPr="005A356E">
              <w:rPr>
                <w:rFonts w:asciiTheme="minorHAnsi" w:hAnsiTheme="minorHAnsi" w:cstheme="minorHAnsi"/>
                <w:i/>
                <w:sz w:val="22"/>
                <w:szCs w:val="22"/>
              </w:rPr>
              <w:t>04)</w:t>
            </w:r>
            <w:r>
              <w:rPr>
                <w:rFonts w:asciiTheme="minorHAnsi" w:hAnsiTheme="minorHAnsi" w:cstheme="minorHAnsi"/>
                <w:sz w:val="22"/>
                <w:szCs w:val="22"/>
              </w:rPr>
              <w:t>.</w:t>
            </w:r>
          </w:p>
        </w:tc>
        <w:tc>
          <w:tcPr>
            <w:tcW w:w="1000" w:type="pct"/>
            <w:tcBorders>
              <w:top w:val="single" w:sz="4" w:space="0" w:color="000000"/>
              <w:bottom w:val="single" w:sz="4" w:space="0" w:color="000000"/>
            </w:tcBorders>
            <w:tcMar>
              <w:top w:w="43" w:type="dxa"/>
              <w:left w:w="72" w:type="dxa"/>
              <w:bottom w:w="43" w:type="dxa"/>
              <w:right w:w="72" w:type="dxa"/>
            </w:tcMar>
          </w:tcPr>
          <w:p w14:paraId="4D91DF61" w14:textId="77777777" w:rsidR="001F4486" w:rsidRPr="00B64159" w:rsidRDefault="001F4486" w:rsidP="00855326">
            <w:pPr>
              <w:spacing w:before="60" w:after="60"/>
              <w:rPr>
                <w:rFonts w:eastAsia="Calibri" w:cs="Times New Roman"/>
              </w:rPr>
            </w:pPr>
            <w:r w:rsidRPr="00B64159">
              <w:rPr>
                <w:rFonts w:eastAsia="Calibri" w:cs="Times New Roman"/>
                <w:b/>
              </w:rPr>
              <w:t>Retain</w:t>
            </w:r>
            <w:r w:rsidRPr="00B64159">
              <w:rPr>
                <w:rFonts w:eastAsia="Calibri" w:cs="Times New Roman"/>
              </w:rPr>
              <w:t xml:space="preserve"> for 6 years after end of </w:t>
            </w:r>
            <w:r>
              <w:rPr>
                <w:rFonts w:eastAsia="Calibri" w:cs="Times New Roman"/>
              </w:rPr>
              <w:t>fiscal year</w:t>
            </w:r>
          </w:p>
          <w:p w14:paraId="70337343" w14:textId="77777777" w:rsidR="001F4486" w:rsidRPr="00B64159" w:rsidRDefault="001F4486" w:rsidP="00855326">
            <w:pPr>
              <w:spacing w:before="60" w:after="60"/>
              <w:rPr>
                <w:rFonts w:eastAsia="Calibri" w:cs="Times New Roman"/>
                <w:i/>
              </w:rPr>
            </w:pPr>
            <w:r w:rsidRPr="00B64159">
              <w:rPr>
                <w:rFonts w:eastAsia="Calibri" w:cs="Times New Roman"/>
              </w:rPr>
              <w:t xml:space="preserve">   </w:t>
            </w:r>
            <w:r w:rsidRPr="00B64159">
              <w:rPr>
                <w:rFonts w:eastAsia="Calibri" w:cs="Times New Roman"/>
                <w:i/>
              </w:rPr>
              <w:t>then</w:t>
            </w:r>
          </w:p>
          <w:p w14:paraId="00D9C82E" w14:textId="77777777" w:rsidR="001F4486" w:rsidRPr="0016206D" w:rsidRDefault="001F4486" w:rsidP="00855326">
            <w:pPr>
              <w:pStyle w:val="TableText"/>
              <w:shd w:val="clear" w:color="auto" w:fill="FFFFFF" w:themeFill="background1"/>
              <w:spacing w:before="60" w:after="60"/>
            </w:pPr>
            <w:r w:rsidRPr="00B64159">
              <w:rPr>
                <w:rFonts w:eastAsia="Calibri" w:cs="Times New Roman"/>
                <w:b/>
              </w:rPr>
              <w:t>Destroy</w:t>
            </w:r>
            <w:r w:rsidRPr="008564EE">
              <w:rPr>
                <w:rFonts w:eastAsia="Calibr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3DE1437C" w14:textId="77777777" w:rsidR="001F4486" w:rsidRDefault="001F4486" w:rsidP="00855326">
            <w:pPr>
              <w:spacing w:before="60"/>
              <w:jc w:val="center"/>
              <w:rPr>
                <w:sz w:val="20"/>
                <w:szCs w:val="20"/>
              </w:rPr>
            </w:pPr>
            <w:r>
              <w:rPr>
                <w:sz w:val="20"/>
                <w:szCs w:val="20"/>
              </w:rPr>
              <w:t>NON-ARCHIVAL</w:t>
            </w:r>
          </w:p>
          <w:p w14:paraId="05E6BD6D" w14:textId="77777777" w:rsidR="001F4486" w:rsidRDefault="001F4486" w:rsidP="00855326">
            <w:pPr>
              <w:jc w:val="center"/>
              <w:rPr>
                <w:b/>
                <w:szCs w:val="22"/>
              </w:rPr>
            </w:pPr>
            <w:r w:rsidRPr="006C6EC7">
              <w:rPr>
                <w:b/>
                <w:szCs w:val="22"/>
              </w:rPr>
              <w:t>ESSENTIAL</w:t>
            </w:r>
          </w:p>
          <w:p w14:paraId="7FFDA136" w14:textId="77777777" w:rsidR="001F4486" w:rsidRPr="006C6EC7" w:rsidRDefault="001F4486" w:rsidP="00855326">
            <w:pPr>
              <w:jc w:val="center"/>
              <w:rPr>
                <w:b/>
                <w:szCs w:val="22"/>
              </w:rPr>
            </w:pPr>
            <w:r w:rsidRPr="000D16FC">
              <w:rPr>
                <w:b/>
                <w:sz w:val="16"/>
                <w:szCs w:val="16"/>
              </w:rPr>
              <w:t>(for Disaster Recovery)</w:t>
            </w:r>
            <w:r w:rsidRPr="00C44AAD">
              <w:rPr>
                <w:szCs w:val="22"/>
              </w:rPr>
              <w:fldChar w:fldCharType="begin"/>
            </w:r>
            <w:r w:rsidRPr="00C44AAD">
              <w:rPr>
                <w:szCs w:val="22"/>
              </w:rPr>
              <w:instrText xml:space="preserve"> XE “FINANCIAL MANAGEMENT:</w:instrText>
            </w:r>
            <w:r>
              <w:rPr>
                <w:szCs w:val="22"/>
              </w:rPr>
              <w:instrText>Budgeting</w:instrText>
            </w:r>
            <w:r w:rsidRPr="00C44AAD">
              <w:rPr>
                <w:szCs w:val="22"/>
              </w:rPr>
              <w:instrText>:</w:instrText>
            </w:r>
            <w:r>
              <w:rPr>
                <w:szCs w:val="22"/>
              </w:rPr>
              <w:instrText>Budget Development and Funding Allocation</w:instrText>
            </w:r>
            <w:r w:rsidRPr="00C44AAD">
              <w:rPr>
                <w:szCs w:val="22"/>
              </w:rPr>
              <w:instrText xml:space="preserve">“ \f “Essential” </w:instrText>
            </w:r>
            <w:r w:rsidRPr="00C44AAD">
              <w:rPr>
                <w:szCs w:val="22"/>
              </w:rPr>
              <w:fldChar w:fldCharType="end"/>
            </w:r>
          </w:p>
          <w:p w14:paraId="401E91AC" w14:textId="77777777" w:rsidR="001F4486" w:rsidRPr="0016206D" w:rsidRDefault="001F4486" w:rsidP="00855326">
            <w:pPr>
              <w:shd w:val="clear" w:color="auto" w:fill="FFFFFF" w:themeFill="background1"/>
              <w:jc w:val="center"/>
              <w:rPr>
                <w:rFonts w:eastAsia="Calibri" w:cs="Times New Roman"/>
                <w:sz w:val="20"/>
                <w:szCs w:val="20"/>
              </w:rPr>
            </w:pPr>
            <w:r>
              <w:rPr>
                <w:sz w:val="20"/>
                <w:szCs w:val="20"/>
              </w:rPr>
              <w:t>OPR</w:t>
            </w:r>
          </w:p>
        </w:tc>
      </w:tr>
    </w:tbl>
    <w:p w14:paraId="0D0DB9ED" w14:textId="77777777" w:rsidR="007A519D" w:rsidRDefault="007A519D"/>
    <w:p w14:paraId="63AECD40" w14:textId="63838D02" w:rsidR="00E83D7C" w:rsidRDefault="00E83D7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0E5D41" w:rsidRPr="0016206D" w14:paraId="2D0B5E1B" w14:textId="77777777" w:rsidTr="000E5D41">
        <w:trPr>
          <w:cantSplit/>
          <w:trHeight w:val="288"/>
          <w:tblHeader/>
          <w:jc w:val="center"/>
        </w:trPr>
        <w:tc>
          <w:tcPr>
            <w:tcW w:w="5000" w:type="pct"/>
            <w:gridSpan w:val="4"/>
            <w:tcMar>
              <w:top w:w="43" w:type="dxa"/>
              <w:left w:w="72" w:type="dxa"/>
              <w:bottom w:w="43" w:type="dxa"/>
              <w:right w:w="72" w:type="dxa"/>
            </w:tcMar>
          </w:tcPr>
          <w:p w14:paraId="48A9D8BD" w14:textId="6677FA44" w:rsidR="000E5D41" w:rsidRPr="0016206D" w:rsidRDefault="000E5D41" w:rsidP="00CB282D">
            <w:pPr>
              <w:pStyle w:val="Activties"/>
              <w:shd w:val="clear" w:color="auto" w:fill="FFFFFF" w:themeFill="background1"/>
              <w:rPr>
                <w:color w:val="000000"/>
              </w:rPr>
            </w:pPr>
            <w:bookmarkStart w:id="52" w:name="_Toc176417918"/>
            <w:r>
              <w:rPr>
                <w:color w:val="000000"/>
              </w:rPr>
              <w:lastRenderedPageBreak/>
              <w:t xml:space="preserve">CONTRACTS AND </w:t>
            </w:r>
            <w:r w:rsidRPr="0016206D">
              <w:rPr>
                <w:color w:val="000000"/>
              </w:rPr>
              <w:t>PURCHASING</w:t>
            </w:r>
            <w:bookmarkEnd w:id="52"/>
          </w:p>
          <w:p w14:paraId="36EC948B" w14:textId="79EE5E0F" w:rsidR="000E5D41" w:rsidRPr="0016206D" w:rsidRDefault="000E5D41" w:rsidP="00CB282D">
            <w:pPr>
              <w:pStyle w:val="ActivityText"/>
              <w:shd w:val="clear" w:color="auto" w:fill="FFFFFF" w:themeFill="background1"/>
              <w:ind w:left="864"/>
            </w:pPr>
            <w:r w:rsidRPr="0016206D">
              <w:t>The activit</w:t>
            </w:r>
            <w:r w:rsidR="004A57B8">
              <w:t>ies associated with developing and managing contracts/agreements and the purchasing of goods and services</w:t>
            </w:r>
            <w:r w:rsidRPr="0016206D">
              <w:t>.</w:t>
            </w:r>
          </w:p>
        </w:tc>
      </w:tr>
      <w:tr w:rsidR="000E5D41" w:rsidRPr="0016206D" w14:paraId="7DA548CF" w14:textId="77777777" w:rsidTr="000E5D41">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282601D5" w14:textId="23C8E982" w:rsidR="000E5D41" w:rsidRPr="00AE6006" w:rsidRDefault="000E5D41" w:rsidP="00CB282D">
            <w:pPr>
              <w:pStyle w:val="HeaderGrayBar"/>
              <w:rPr>
                <w:sz w:val="16"/>
                <w:szCs w:val="16"/>
              </w:rPr>
            </w:pPr>
            <w:r w:rsidRPr="00AE6006">
              <w:rPr>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552121EB" w14:textId="77777777" w:rsidR="000E5D41" w:rsidRPr="00AE6006" w:rsidRDefault="000E5D41" w:rsidP="00CB282D">
            <w:pPr>
              <w:pStyle w:val="HeaderGrayBar"/>
              <w:rPr>
                <w:sz w:val="18"/>
                <w:szCs w:val="18"/>
              </w:rPr>
            </w:pPr>
            <w:r w:rsidRPr="00AE6006">
              <w:rPr>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31F1088" w14:textId="77777777" w:rsidR="000E5D41" w:rsidRPr="00AE6006" w:rsidRDefault="000E5D41" w:rsidP="00CB282D">
            <w:pPr>
              <w:pStyle w:val="HeaderGrayBar"/>
              <w:rPr>
                <w:sz w:val="18"/>
                <w:szCs w:val="18"/>
              </w:rPr>
            </w:pPr>
            <w:r w:rsidRPr="00AE6006">
              <w:rPr>
                <w:sz w:val="18"/>
                <w:szCs w:val="18"/>
              </w:rPr>
              <w:t xml:space="preserve">RETENTION AND </w:t>
            </w:r>
          </w:p>
          <w:p w14:paraId="09CA1B49" w14:textId="77777777" w:rsidR="000E5D41" w:rsidRPr="00AE6006" w:rsidRDefault="000E5D41" w:rsidP="00CB282D">
            <w:pPr>
              <w:pStyle w:val="HeaderGrayBar"/>
              <w:rPr>
                <w:sz w:val="18"/>
                <w:szCs w:val="18"/>
              </w:rPr>
            </w:pPr>
            <w:r w:rsidRPr="00AE6006">
              <w:rPr>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298565F6" w14:textId="77777777" w:rsidR="000E5D41" w:rsidRPr="00AE6006" w:rsidRDefault="000E5D41" w:rsidP="00CB282D">
            <w:pPr>
              <w:pStyle w:val="HeaderGrayBar"/>
              <w:rPr>
                <w:sz w:val="18"/>
                <w:szCs w:val="18"/>
              </w:rPr>
            </w:pPr>
            <w:r w:rsidRPr="00AE6006">
              <w:rPr>
                <w:sz w:val="18"/>
                <w:szCs w:val="18"/>
              </w:rPr>
              <w:t>DESIGNATION</w:t>
            </w:r>
          </w:p>
        </w:tc>
      </w:tr>
      <w:tr w:rsidR="000E5D41" w:rsidRPr="004A57B8" w14:paraId="62209C77" w14:textId="77777777" w:rsidTr="000E5D41">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48E7211D" w14:textId="1C77B18A" w:rsidR="000E5D41" w:rsidRPr="004A57B8" w:rsidRDefault="000E5D41" w:rsidP="004A57B8">
            <w:pPr>
              <w:spacing w:before="60" w:after="60"/>
              <w:jc w:val="center"/>
            </w:pPr>
            <w:r w:rsidRPr="004A57B8">
              <w:t>GS50-08A-01</w:t>
            </w:r>
            <w:r w:rsidR="008739BF" w:rsidRPr="004A57B8">
              <w:fldChar w:fldCharType="begin"/>
            </w:r>
            <w:r w:rsidR="008739BF" w:rsidRPr="004A57B8">
              <w:instrText xml:space="preserve"> XE “GS50-08A-01" \f “dan” </w:instrText>
            </w:r>
            <w:r w:rsidR="008739BF" w:rsidRPr="004A57B8">
              <w:fldChar w:fldCharType="end"/>
            </w:r>
          </w:p>
          <w:p w14:paraId="7D9C478B" w14:textId="4E75E8FB" w:rsidR="000E5D41" w:rsidRPr="004A57B8" w:rsidRDefault="000E5D41" w:rsidP="008739BF">
            <w:pPr>
              <w:spacing w:before="60" w:after="60"/>
              <w:jc w:val="center"/>
            </w:pPr>
            <w:r w:rsidRPr="004A57B8">
              <w:t xml:space="preserve">Rev. </w:t>
            </w:r>
            <w:r w:rsidR="008739BF">
              <w:t>2</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6F719F3F" w14:textId="77777777" w:rsidR="000E5D41" w:rsidRPr="008739BF" w:rsidRDefault="000E5D41" w:rsidP="004A57B8">
            <w:pPr>
              <w:spacing w:before="60" w:after="60"/>
              <w:rPr>
                <w:b/>
                <w:bCs/>
                <w:i/>
                <w:iCs/>
              </w:rPr>
            </w:pPr>
            <w:r w:rsidRPr="008739BF">
              <w:rPr>
                <w:b/>
                <w:bCs/>
                <w:i/>
                <w:iCs/>
              </w:rPr>
              <w:t>Bids and Proposals – Successful</w:t>
            </w:r>
          </w:p>
          <w:p w14:paraId="74F7288C" w14:textId="336F91CF" w:rsidR="000E5D41" w:rsidRPr="004A57B8" w:rsidRDefault="000E5D41" w:rsidP="004A57B8">
            <w:pPr>
              <w:spacing w:before="60" w:after="60"/>
            </w:pPr>
            <w:r w:rsidRPr="004A57B8">
              <w:t xml:space="preserve">Records </w:t>
            </w:r>
            <w:r w:rsidR="008739BF">
              <w:t>relating to</w:t>
            </w:r>
            <w:r w:rsidRPr="004A57B8">
              <w:t xml:space="preserve"> bids and proposals made by other parties to provide the agency with goods, services, revenue, or other benefits which </w:t>
            </w:r>
            <w:r w:rsidRPr="008739BF">
              <w:rPr>
                <w:u w:val="single"/>
              </w:rPr>
              <w:t>are</w:t>
            </w:r>
            <w:r w:rsidRPr="004A57B8">
              <w:t xml:space="preserve"> accepted by the agency.</w:t>
            </w:r>
            <w:r w:rsidRPr="004A57B8">
              <w:fldChar w:fldCharType="begin"/>
            </w:r>
            <w:r w:rsidRPr="004A57B8">
              <w:instrText xml:space="preserve"> XE "notices:published (requests for bids/proposals)" \f “subject” </w:instrText>
            </w:r>
            <w:r w:rsidRPr="004A57B8">
              <w:fldChar w:fldCharType="end"/>
            </w:r>
            <w:r w:rsidRPr="004A57B8">
              <w:fldChar w:fldCharType="begin"/>
            </w:r>
            <w:r w:rsidRPr="004A57B8">
              <w:instrText xml:space="preserve"> XE "bids/proposals" \f “subject” </w:instrText>
            </w:r>
            <w:r w:rsidRPr="004A57B8">
              <w:fldChar w:fldCharType="end"/>
            </w:r>
            <w:r w:rsidRPr="004A57B8">
              <w:t xml:space="preserve"> </w:t>
            </w:r>
            <w:r w:rsidRPr="004A57B8">
              <w:fldChar w:fldCharType="begin"/>
            </w:r>
            <w:r w:rsidRPr="004A57B8">
              <w:instrText xml:space="preserve"> XE "request for proposal or bid (RFP)(RFQQ)" \f “subject” </w:instrText>
            </w:r>
            <w:r w:rsidRPr="004A57B8">
              <w:fldChar w:fldCharType="end"/>
            </w:r>
            <w:r w:rsidRPr="004A57B8">
              <w:t xml:space="preserve"> </w:t>
            </w:r>
            <w:r w:rsidRPr="004A57B8">
              <w:fldChar w:fldCharType="begin"/>
            </w:r>
            <w:r w:rsidRPr="004A57B8">
              <w:instrText xml:space="preserve"> XE "proposals/bids (requests for)" \f “subject” </w:instrText>
            </w:r>
            <w:r w:rsidRPr="004A57B8">
              <w:fldChar w:fldCharType="end"/>
            </w:r>
            <w:r w:rsidRPr="004A57B8">
              <w:t xml:space="preserve"> </w:t>
            </w:r>
            <w:r w:rsidRPr="004A57B8">
              <w:fldChar w:fldCharType="begin"/>
            </w:r>
            <w:r w:rsidRPr="004A57B8">
              <w:instrText xml:space="preserve"> XE "applications:bids/proposals" \f “subject” </w:instrText>
            </w:r>
            <w:r w:rsidRPr="004A57B8">
              <w:fldChar w:fldCharType="end"/>
            </w:r>
            <w:r w:rsidRPr="004A57B8">
              <w:t xml:space="preserve"> </w:t>
            </w:r>
            <w:r w:rsidRPr="004A57B8">
              <w:fldChar w:fldCharType="begin"/>
            </w:r>
            <w:r w:rsidRPr="004A57B8">
              <w:instrText xml:space="preserve"> XE "rental:applications:bids and proposals" \f “subject” </w:instrText>
            </w:r>
            <w:r w:rsidRPr="004A57B8">
              <w:fldChar w:fldCharType="end"/>
            </w:r>
          </w:p>
          <w:p w14:paraId="48DB7C05" w14:textId="77777777" w:rsidR="000E5D41" w:rsidRPr="004A57B8" w:rsidRDefault="000E5D41" w:rsidP="004A57B8">
            <w:pPr>
              <w:spacing w:before="60" w:after="60"/>
            </w:pPr>
            <w:r w:rsidRPr="004A57B8">
              <w:t>Includes, but is not limited to:</w:t>
            </w:r>
          </w:p>
          <w:p w14:paraId="27319AB8" w14:textId="77777777" w:rsidR="000E5D41" w:rsidRPr="004A57B8" w:rsidRDefault="000E5D41" w:rsidP="00BC2B29">
            <w:pPr>
              <w:pStyle w:val="ListParagraph"/>
              <w:numPr>
                <w:ilvl w:val="0"/>
                <w:numId w:val="118"/>
              </w:numPr>
              <w:spacing w:before="60" w:after="60"/>
            </w:pPr>
            <w:r w:rsidRPr="004A57B8">
              <w:t>Request for proposal or bid (RFP), request for qualifications/quotations (RFQQ), specifications, etc.;</w:t>
            </w:r>
          </w:p>
          <w:p w14:paraId="35094296" w14:textId="77777777" w:rsidR="000E5D41" w:rsidRPr="004A57B8" w:rsidRDefault="000E5D41" w:rsidP="00BC2B29">
            <w:pPr>
              <w:pStyle w:val="ListParagraph"/>
              <w:numPr>
                <w:ilvl w:val="0"/>
                <w:numId w:val="118"/>
              </w:numPr>
              <w:spacing w:before="60" w:after="60"/>
            </w:pPr>
            <w:r w:rsidRPr="004A57B8">
              <w:t>Notices (filed with county clerk, newspaper, etc.);</w:t>
            </w:r>
          </w:p>
          <w:p w14:paraId="3F4C41BE" w14:textId="77777777" w:rsidR="000E5D41" w:rsidRPr="004A57B8" w:rsidRDefault="000E5D41" w:rsidP="00BC2B29">
            <w:pPr>
              <w:pStyle w:val="ListParagraph"/>
              <w:numPr>
                <w:ilvl w:val="0"/>
                <w:numId w:val="118"/>
              </w:numPr>
              <w:spacing w:before="60" w:after="60"/>
            </w:pPr>
            <w:r w:rsidRPr="004A57B8">
              <w:t>Bid proposals, evaluation documents, statements of qualification, applications, etc.</w:t>
            </w:r>
          </w:p>
          <w:p w14:paraId="1E74DD79" w14:textId="77777777" w:rsidR="008739BF" w:rsidRDefault="000E5D41" w:rsidP="004A57B8">
            <w:pPr>
              <w:spacing w:before="60" w:after="60"/>
            </w:pPr>
            <w:r w:rsidRPr="004A57B8">
              <w:t xml:space="preserve">Excludes </w:t>
            </w:r>
            <w:r w:rsidR="008739BF">
              <w:t>records covered by:</w:t>
            </w:r>
          </w:p>
          <w:p w14:paraId="42691E4A" w14:textId="6EF9467F" w:rsidR="008739BF" w:rsidRDefault="008739BF" w:rsidP="00BC2B29">
            <w:pPr>
              <w:pStyle w:val="ListParagraph"/>
              <w:numPr>
                <w:ilvl w:val="0"/>
                <w:numId w:val="119"/>
              </w:numPr>
              <w:spacing w:before="60" w:after="60"/>
            </w:pPr>
            <w:r w:rsidRPr="008739BF">
              <w:rPr>
                <w:i/>
                <w:iCs/>
              </w:rPr>
              <w:t>Bids and Proposals – Unsuccessful (DAN GS50-08A-11)</w:t>
            </w:r>
            <w:r>
              <w:t>;</w:t>
            </w:r>
          </w:p>
          <w:p w14:paraId="1AC850FC" w14:textId="3DC37F85" w:rsidR="000E5D41" w:rsidRPr="004A57B8" w:rsidRDefault="008739BF" w:rsidP="00BC2B29">
            <w:pPr>
              <w:pStyle w:val="ListParagraph"/>
              <w:numPr>
                <w:ilvl w:val="0"/>
                <w:numId w:val="119"/>
              </w:numPr>
              <w:spacing w:before="60" w:after="60"/>
            </w:pPr>
            <w:r w:rsidRPr="008739BF">
              <w:rPr>
                <w:i/>
                <w:iCs/>
              </w:rPr>
              <w:t>Contracts and Agreements – General (DAN GS50-01-11)</w:t>
            </w:r>
            <w:r w:rsidR="000E5D41" w:rsidRPr="004A57B8">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11D78946" w14:textId="77777777" w:rsidR="000E5D41" w:rsidRPr="004A57B8" w:rsidRDefault="000E5D41" w:rsidP="004A57B8">
            <w:pPr>
              <w:spacing w:before="60" w:after="60"/>
            </w:pPr>
            <w:r w:rsidRPr="008739BF">
              <w:rPr>
                <w:b/>
                <w:bCs/>
              </w:rPr>
              <w:t>Retain</w:t>
            </w:r>
            <w:r w:rsidRPr="004A57B8">
              <w:t xml:space="preserve"> for 6 years after completion of purchase or fulfillment of contract</w:t>
            </w:r>
          </w:p>
          <w:p w14:paraId="14B9FEFA" w14:textId="77777777" w:rsidR="000E5D41" w:rsidRPr="00F0466E" w:rsidRDefault="000E5D41" w:rsidP="004A57B8">
            <w:pPr>
              <w:spacing w:before="60" w:after="60"/>
              <w:rPr>
                <w:i/>
                <w:iCs/>
              </w:rPr>
            </w:pPr>
            <w:r w:rsidRPr="004A57B8">
              <w:t xml:space="preserve">   </w:t>
            </w:r>
            <w:r w:rsidRPr="00F0466E">
              <w:rPr>
                <w:i/>
                <w:iCs/>
              </w:rPr>
              <w:t>then</w:t>
            </w:r>
          </w:p>
          <w:p w14:paraId="3E77674E" w14:textId="77777777" w:rsidR="000E5D41" w:rsidRPr="004A57B8" w:rsidRDefault="000E5D41" w:rsidP="004A57B8">
            <w:pPr>
              <w:spacing w:before="60" w:after="60"/>
            </w:pPr>
            <w:r w:rsidRPr="00F0466E">
              <w:rPr>
                <w:b/>
                <w:bCs/>
              </w:rPr>
              <w:t>Destroy</w:t>
            </w:r>
            <w:r w:rsidRPr="004A57B8">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05C2F4CE" w14:textId="77777777" w:rsidR="000E5D41" w:rsidRPr="00F0466E" w:rsidRDefault="000E5D41" w:rsidP="00F0466E">
            <w:pPr>
              <w:spacing w:before="60"/>
              <w:jc w:val="center"/>
              <w:rPr>
                <w:sz w:val="20"/>
                <w:szCs w:val="20"/>
              </w:rPr>
            </w:pPr>
            <w:r w:rsidRPr="00F0466E">
              <w:rPr>
                <w:sz w:val="20"/>
                <w:szCs w:val="20"/>
              </w:rPr>
              <w:t>NON-ARCHIVAL</w:t>
            </w:r>
          </w:p>
          <w:p w14:paraId="233631AB" w14:textId="77777777" w:rsidR="000E5D41" w:rsidRPr="00F0466E" w:rsidRDefault="000E5D41" w:rsidP="00F0466E">
            <w:pPr>
              <w:jc w:val="center"/>
              <w:rPr>
                <w:sz w:val="20"/>
                <w:szCs w:val="20"/>
              </w:rPr>
            </w:pPr>
            <w:r w:rsidRPr="00F0466E">
              <w:rPr>
                <w:sz w:val="20"/>
                <w:szCs w:val="20"/>
              </w:rPr>
              <w:t>NON-ESSENTIAL</w:t>
            </w:r>
          </w:p>
          <w:p w14:paraId="711C34C0" w14:textId="77777777" w:rsidR="000E5D41" w:rsidRPr="00F0466E" w:rsidRDefault="000E5D41" w:rsidP="00F0466E">
            <w:pPr>
              <w:jc w:val="center"/>
              <w:rPr>
                <w:sz w:val="20"/>
                <w:szCs w:val="20"/>
              </w:rPr>
            </w:pPr>
            <w:r w:rsidRPr="00F0466E">
              <w:rPr>
                <w:sz w:val="20"/>
                <w:szCs w:val="20"/>
              </w:rPr>
              <w:t>OPR</w:t>
            </w:r>
          </w:p>
        </w:tc>
      </w:tr>
      <w:tr w:rsidR="000E5D41" w:rsidRPr="009A11B4" w14:paraId="25F91789" w14:textId="77777777" w:rsidTr="000E5D41">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181F5EAB" w14:textId="1DBD25CE" w:rsidR="000E5D41" w:rsidRPr="009A11B4" w:rsidRDefault="000E5D41" w:rsidP="009A11B4">
            <w:pPr>
              <w:spacing w:before="60" w:after="60"/>
              <w:jc w:val="center"/>
            </w:pPr>
            <w:r w:rsidRPr="009A11B4">
              <w:lastRenderedPageBreak/>
              <w:t>GS50-08A-11</w:t>
            </w:r>
            <w:r w:rsidR="009A11B4" w:rsidRPr="009A11B4">
              <w:fldChar w:fldCharType="begin"/>
            </w:r>
            <w:r w:rsidR="009A11B4" w:rsidRPr="009A11B4">
              <w:instrText xml:space="preserve"> XE “GS50-08A-11" \f “dan” </w:instrText>
            </w:r>
            <w:r w:rsidR="009A11B4" w:rsidRPr="009A11B4">
              <w:fldChar w:fldCharType="end"/>
            </w:r>
          </w:p>
          <w:p w14:paraId="067F8D02" w14:textId="359E8766" w:rsidR="000E5D41" w:rsidRPr="009A11B4" w:rsidRDefault="000E5D41" w:rsidP="009A11B4">
            <w:pPr>
              <w:spacing w:before="60" w:after="60"/>
              <w:jc w:val="center"/>
            </w:pPr>
            <w:r w:rsidRPr="009A11B4">
              <w:t xml:space="preserve">Rev. </w:t>
            </w:r>
            <w:r w:rsidR="009A11B4">
              <w:t>2</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665132C2" w14:textId="77777777" w:rsidR="000E5D41" w:rsidRPr="009A11B4" w:rsidRDefault="000E5D41" w:rsidP="009A11B4">
            <w:pPr>
              <w:spacing w:before="60" w:after="60"/>
              <w:rPr>
                <w:b/>
                <w:bCs/>
                <w:i/>
                <w:iCs/>
              </w:rPr>
            </w:pPr>
            <w:r w:rsidRPr="009A11B4">
              <w:rPr>
                <w:b/>
                <w:bCs/>
                <w:i/>
                <w:iCs/>
              </w:rPr>
              <w:t>Bids and Proposals – Unsuccessful</w:t>
            </w:r>
          </w:p>
          <w:p w14:paraId="54151CAF" w14:textId="388C764D" w:rsidR="000E5D41" w:rsidRPr="009A11B4" w:rsidRDefault="000E5D41" w:rsidP="009A11B4">
            <w:pPr>
              <w:spacing w:before="60" w:after="60"/>
            </w:pPr>
            <w:r w:rsidRPr="009A11B4">
              <w:t xml:space="preserve">Records </w:t>
            </w:r>
            <w:r w:rsidR="009A11B4">
              <w:t>relating to</w:t>
            </w:r>
            <w:r w:rsidRPr="009A11B4">
              <w:t xml:space="preserve"> bids and proposals to provide the agency with goods, services, revenue, or other benefits, which are </w:t>
            </w:r>
            <w:r w:rsidRPr="009A11B4">
              <w:rPr>
                <w:u w:val="single"/>
              </w:rPr>
              <w:t>not</w:t>
            </w:r>
            <w:r w:rsidRPr="009A11B4">
              <w:t xml:space="preserve"> accepted by the agency. Includes bid proposals, evaluation documents, statements of qualification, applications (rental/lease), etc.</w:t>
            </w:r>
            <w:r w:rsidRPr="009A11B4">
              <w:fldChar w:fldCharType="begin"/>
            </w:r>
            <w:r w:rsidRPr="009A11B4">
              <w:instrText xml:space="preserve"> XE "notices:published (requests for bids/proposals)" \f “subject” </w:instrText>
            </w:r>
            <w:r w:rsidRPr="009A11B4">
              <w:fldChar w:fldCharType="end"/>
            </w:r>
            <w:r w:rsidRPr="009A11B4">
              <w:fldChar w:fldCharType="begin"/>
            </w:r>
            <w:r w:rsidRPr="009A11B4">
              <w:instrText xml:space="preserve"> XE "bids/proposals" \f “subject” </w:instrText>
            </w:r>
            <w:r w:rsidRPr="009A11B4">
              <w:fldChar w:fldCharType="end"/>
            </w:r>
            <w:r w:rsidRPr="009A11B4">
              <w:t xml:space="preserve"> </w:t>
            </w:r>
            <w:r w:rsidRPr="009A11B4">
              <w:fldChar w:fldCharType="begin"/>
            </w:r>
            <w:r w:rsidRPr="009A11B4">
              <w:instrText xml:space="preserve"> XE "request for proposal or bid (RFP)(RFQQ)" \f “subject” </w:instrText>
            </w:r>
            <w:r w:rsidRPr="009A11B4">
              <w:fldChar w:fldCharType="end"/>
            </w:r>
            <w:r w:rsidRPr="009A11B4">
              <w:fldChar w:fldCharType="begin"/>
            </w:r>
            <w:r w:rsidRPr="009A11B4">
              <w:instrText xml:space="preserve"> XE "proposals/bids (requests for)" \f “subject” </w:instrText>
            </w:r>
            <w:r w:rsidRPr="009A11B4">
              <w:fldChar w:fldCharType="end"/>
            </w:r>
            <w:r w:rsidRPr="009A11B4">
              <w:t xml:space="preserve"> </w:t>
            </w:r>
            <w:r w:rsidRPr="009A11B4">
              <w:fldChar w:fldCharType="begin"/>
            </w:r>
            <w:r w:rsidRPr="009A11B4">
              <w:instrText xml:space="preserve"> XE "rental:applications:bids and proposals" \f “subject” </w:instrText>
            </w:r>
            <w:r w:rsidRPr="009A11B4">
              <w:fldChar w:fldCharType="end"/>
            </w:r>
            <w:r w:rsidRPr="009A11B4">
              <w:t xml:space="preserve"> </w:t>
            </w:r>
            <w:r w:rsidRPr="009A11B4">
              <w:fldChar w:fldCharType="begin"/>
            </w:r>
            <w:r w:rsidRPr="009A11B4">
              <w:instrText xml:space="preserve"> XE "lease:applications (not accepted)" \f “subject” </w:instrText>
            </w:r>
            <w:r w:rsidRPr="009A11B4">
              <w:fldChar w:fldCharType="end"/>
            </w:r>
            <w:r w:rsidRPr="009A11B4">
              <w:t xml:space="preserve"> </w:t>
            </w:r>
            <w:r w:rsidRPr="009A11B4">
              <w:fldChar w:fldCharType="begin"/>
            </w:r>
            <w:r w:rsidRPr="009A11B4">
              <w:instrText xml:space="preserve"> XE "applications:rental/lease" \f “subject” </w:instrText>
            </w:r>
            <w:r w:rsidRPr="009A11B4">
              <w:fldChar w:fldCharType="end"/>
            </w:r>
            <w:r w:rsidR="00483B44" w:rsidRPr="009A11B4">
              <w:fldChar w:fldCharType="begin"/>
            </w:r>
            <w:r w:rsidR="00483B44" w:rsidRPr="009A11B4">
              <w:instrText xml:space="preserve"> XE "</w:instrText>
            </w:r>
            <w:r w:rsidR="00483B44">
              <w:instrText>agreements</w:instrText>
            </w:r>
            <w:r w:rsidR="00483B44" w:rsidRPr="009A11B4">
              <w:instrText>:</w:instrText>
            </w:r>
            <w:r w:rsidR="00483B44">
              <w:instrText>un</w:instrText>
            </w:r>
            <w:r w:rsidR="00A66128">
              <w:instrText>successful negotiations</w:instrText>
            </w:r>
            <w:r w:rsidR="00483B44" w:rsidRPr="009A11B4">
              <w:instrText xml:space="preserve">" \f “subject” </w:instrText>
            </w:r>
            <w:r w:rsidR="00483B44" w:rsidRPr="009A11B4">
              <w:fldChar w:fldCharType="end"/>
            </w:r>
            <w:r w:rsidR="00A66128" w:rsidRPr="009A11B4">
              <w:fldChar w:fldCharType="begin"/>
            </w:r>
            <w:r w:rsidR="00A66128" w:rsidRPr="009A11B4">
              <w:instrText xml:space="preserve"> XE "</w:instrText>
            </w:r>
            <w:r w:rsidR="00A66128">
              <w:instrText>contracts</w:instrText>
            </w:r>
            <w:r w:rsidR="00A66128" w:rsidRPr="009A11B4">
              <w:instrText>:</w:instrText>
            </w:r>
            <w:r w:rsidR="00A66128">
              <w:instrText>unsuccessful negotiations</w:instrText>
            </w:r>
            <w:r w:rsidR="00A66128" w:rsidRPr="009A11B4">
              <w:instrText xml:space="preserve">" \f “subject” </w:instrText>
            </w:r>
            <w:r w:rsidR="00A66128" w:rsidRPr="009A11B4">
              <w:fldChar w:fldCharType="end"/>
            </w:r>
          </w:p>
          <w:p w14:paraId="1DD158BA" w14:textId="57579680" w:rsidR="00865EB8" w:rsidRDefault="00865EB8" w:rsidP="009A11B4">
            <w:pPr>
              <w:spacing w:before="60" w:after="60"/>
            </w:pPr>
            <w:r>
              <w:t xml:space="preserve">Also includes records relating to contract/agreement negotiations </w:t>
            </w:r>
            <w:r w:rsidR="00BF397D">
              <w:t>which do not result in an executed contract/agreement.</w:t>
            </w:r>
          </w:p>
          <w:p w14:paraId="48FA481B" w14:textId="75ECF073" w:rsidR="000E5D41" w:rsidRPr="009A11B4" w:rsidRDefault="000E5D41" w:rsidP="009A11B4">
            <w:pPr>
              <w:spacing w:before="60" w:after="60"/>
            </w:pPr>
            <w:r w:rsidRPr="009A11B4">
              <w:t>If agency decides not to proceed with purchase or agreement, records also include:</w:t>
            </w:r>
          </w:p>
          <w:p w14:paraId="44AD082E" w14:textId="77777777" w:rsidR="000E5D41" w:rsidRPr="009A11B4" w:rsidRDefault="000E5D41" w:rsidP="00BC2B29">
            <w:pPr>
              <w:pStyle w:val="ListParagraph"/>
              <w:numPr>
                <w:ilvl w:val="0"/>
                <w:numId w:val="120"/>
              </w:numPr>
              <w:spacing w:before="60" w:after="60"/>
            </w:pPr>
            <w:r w:rsidRPr="009A11B4">
              <w:t>Request for proposal or bid (RFP), request for qualifications/quotations (RFQQ), specifications, etc.;</w:t>
            </w:r>
          </w:p>
          <w:p w14:paraId="3D1F946B" w14:textId="77777777" w:rsidR="000E5D41" w:rsidRPr="009A11B4" w:rsidRDefault="000E5D41" w:rsidP="00BC2B29">
            <w:pPr>
              <w:pStyle w:val="ListParagraph"/>
              <w:numPr>
                <w:ilvl w:val="0"/>
                <w:numId w:val="120"/>
              </w:numPr>
              <w:spacing w:before="60" w:after="60"/>
            </w:pPr>
            <w:r w:rsidRPr="009A11B4">
              <w:t>Notices (filed with county clerk, newspaper, etc.).</w:t>
            </w:r>
          </w:p>
          <w:p w14:paraId="3B837D58" w14:textId="77777777" w:rsidR="009A11B4" w:rsidRDefault="009A11B4" w:rsidP="009A11B4">
            <w:pPr>
              <w:spacing w:before="60" w:after="60"/>
            </w:pPr>
            <w:r w:rsidRPr="004A57B8">
              <w:t xml:space="preserve">Excludes </w:t>
            </w:r>
            <w:r>
              <w:t>records covered by:</w:t>
            </w:r>
          </w:p>
          <w:p w14:paraId="3E6C5ECD" w14:textId="1464726C" w:rsidR="009A11B4" w:rsidRDefault="009A11B4" w:rsidP="00BC2B29">
            <w:pPr>
              <w:pStyle w:val="ListParagraph"/>
              <w:numPr>
                <w:ilvl w:val="0"/>
                <w:numId w:val="119"/>
              </w:numPr>
              <w:spacing w:before="60" w:after="60"/>
            </w:pPr>
            <w:r w:rsidRPr="008739BF">
              <w:rPr>
                <w:i/>
                <w:iCs/>
              </w:rPr>
              <w:t xml:space="preserve">Bids and Proposals – </w:t>
            </w:r>
            <w:r>
              <w:rPr>
                <w:i/>
                <w:iCs/>
              </w:rPr>
              <w:t>S</w:t>
            </w:r>
            <w:r w:rsidRPr="008739BF">
              <w:rPr>
                <w:i/>
                <w:iCs/>
              </w:rPr>
              <w:t>uccessful (DAN GS50-08A-</w:t>
            </w:r>
            <w:r>
              <w:rPr>
                <w:i/>
                <w:iCs/>
              </w:rPr>
              <w:t>0</w:t>
            </w:r>
            <w:r w:rsidRPr="008739BF">
              <w:rPr>
                <w:i/>
                <w:iCs/>
              </w:rPr>
              <w:t>1)</w:t>
            </w:r>
            <w:r>
              <w:t>;</w:t>
            </w:r>
          </w:p>
          <w:p w14:paraId="7747510A" w14:textId="320D931B" w:rsidR="000E5D41" w:rsidRPr="009A11B4" w:rsidRDefault="009A11B4" w:rsidP="00BC2B29">
            <w:pPr>
              <w:pStyle w:val="ListParagraph"/>
              <w:numPr>
                <w:ilvl w:val="0"/>
                <w:numId w:val="119"/>
              </w:numPr>
              <w:spacing w:before="60" w:after="60"/>
            </w:pPr>
            <w:r w:rsidRPr="009A11B4">
              <w:rPr>
                <w:i/>
                <w:iCs/>
              </w:rPr>
              <w:t>Contracts and Agreements – General (DAN GS50-01-11)</w:t>
            </w:r>
            <w:r w:rsidRPr="004A57B8">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05FCD35D" w14:textId="17EE2144" w:rsidR="000E5D41" w:rsidRPr="009A11B4" w:rsidRDefault="000E5D41" w:rsidP="009A11B4">
            <w:pPr>
              <w:spacing w:before="60" w:after="60"/>
            </w:pPr>
            <w:r w:rsidRPr="009A11B4">
              <w:rPr>
                <w:b/>
                <w:bCs/>
              </w:rPr>
              <w:t>Retain</w:t>
            </w:r>
            <w:r w:rsidRPr="009A11B4">
              <w:t xml:space="preserve"> for </w:t>
            </w:r>
            <w:r w:rsidR="003E14F5">
              <w:t>3</w:t>
            </w:r>
            <w:r w:rsidRPr="009A11B4">
              <w:t xml:space="preserve"> years after </w:t>
            </w:r>
            <w:r w:rsidR="007E5785">
              <w:t>bid award or decision not to proceed</w:t>
            </w:r>
          </w:p>
          <w:p w14:paraId="4F454B76" w14:textId="4DD1489A" w:rsidR="000E5D41" w:rsidRPr="009A11B4" w:rsidRDefault="000E5D41" w:rsidP="009A11B4">
            <w:pPr>
              <w:spacing w:before="60" w:after="60"/>
              <w:rPr>
                <w:i/>
                <w:iCs/>
              </w:rPr>
            </w:pPr>
            <w:r w:rsidRPr="009A11B4">
              <w:t xml:space="preserve">   </w:t>
            </w:r>
            <w:r w:rsidRPr="009A11B4">
              <w:rPr>
                <w:i/>
                <w:iCs/>
              </w:rPr>
              <w:t>then</w:t>
            </w:r>
          </w:p>
          <w:p w14:paraId="306CBBF2" w14:textId="77777777" w:rsidR="000E5D41" w:rsidRPr="009A11B4" w:rsidRDefault="000E5D41" w:rsidP="009A11B4">
            <w:pPr>
              <w:spacing w:before="60" w:after="60"/>
            </w:pPr>
            <w:r w:rsidRPr="009A11B4">
              <w:rPr>
                <w:b/>
                <w:bCs/>
              </w:rPr>
              <w:t>Destroy</w:t>
            </w:r>
            <w:r w:rsidRPr="009A11B4">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5672F0BB" w14:textId="77777777" w:rsidR="000E5D41" w:rsidRPr="009A11B4" w:rsidRDefault="000E5D41" w:rsidP="009A11B4">
            <w:pPr>
              <w:spacing w:before="60"/>
              <w:jc w:val="center"/>
              <w:rPr>
                <w:sz w:val="20"/>
                <w:szCs w:val="20"/>
              </w:rPr>
            </w:pPr>
            <w:r w:rsidRPr="009A11B4">
              <w:rPr>
                <w:sz w:val="20"/>
                <w:szCs w:val="20"/>
              </w:rPr>
              <w:t>NON-ARCHIVAL</w:t>
            </w:r>
          </w:p>
          <w:p w14:paraId="128A0A28" w14:textId="77777777" w:rsidR="000E5D41" w:rsidRPr="009A11B4" w:rsidRDefault="000E5D41" w:rsidP="009A11B4">
            <w:pPr>
              <w:jc w:val="center"/>
              <w:rPr>
                <w:sz w:val="20"/>
                <w:szCs w:val="20"/>
              </w:rPr>
            </w:pPr>
            <w:r w:rsidRPr="009A11B4">
              <w:rPr>
                <w:sz w:val="20"/>
                <w:szCs w:val="20"/>
              </w:rPr>
              <w:t>NON-ESSENTIAL</w:t>
            </w:r>
          </w:p>
          <w:p w14:paraId="54B45A4D" w14:textId="77777777" w:rsidR="000E5D41" w:rsidRPr="009A11B4" w:rsidRDefault="000E5D41" w:rsidP="009A11B4">
            <w:pPr>
              <w:jc w:val="center"/>
              <w:rPr>
                <w:sz w:val="20"/>
                <w:szCs w:val="20"/>
              </w:rPr>
            </w:pPr>
            <w:r w:rsidRPr="009A11B4">
              <w:rPr>
                <w:sz w:val="20"/>
                <w:szCs w:val="20"/>
              </w:rPr>
              <w:t>OPR</w:t>
            </w:r>
          </w:p>
        </w:tc>
      </w:tr>
      <w:tr w:rsidR="007E6F7A" w:rsidRPr="00427BAC" w14:paraId="6F8B087C" w14:textId="77777777" w:rsidTr="00DD6C4A">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5E32080" w14:textId="77777777" w:rsidR="007E6F7A" w:rsidRPr="00427BAC" w:rsidRDefault="007E6F7A" w:rsidP="00DD6C4A">
            <w:pPr>
              <w:spacing w:before="60" w:after="60"/>
              <w:jc w:val="center"/>
            </w:pPr>
            <w:bookmarkStart w:id="53" w:name="_Hlk153442161"/>
            <w:r w:rsidRPr="00427BAC">
              <w:t>GS50-08A-02</w:t>
            </w:r>
            <w:r w:rsidRPr="00427BAC">
              <w:fldChar w:fldCharType="begin"/>
            </w:r>
            <w:r w:rsidRPr="00427BAC">
              <w:instrText xml:space="preserve"> XE “GS50-08A-02" \f “dan” </w:instrText>
            </w:r>
            <w:r w:rsidRPr="00427BAC">
              <w:fldChar w:fldCharType="end"/>
            </w:r>
          </w:p>
          <w:p w14:paraId="656298FA" w14:textId="77777777" w:rsidR="007E6F7A" w:rsidRPr="00427BAC" w:rsidRDefault="007E6F7A" w:rsidP="00DD6C4A">
            <w:pPr>
              <w:spacing w:before="60" w:after="60"/>
              <w:jc w:val="center"/>
            </w:pPr>
            <w:r w:rsidRPr="00427BAC">
              <w:t>Rev. 1</w:t>
            </w:r>
          </w:p>
        </w:tc>
        <w:tc>
          <w:tcPr>
            <w:tcW w:w="2900" w:type="pct"/>
            <w:tcBorders>
              <w:top w:val="single" w:sz="4" w:space="0" w:color="000000"/>
              <w:bottom w:val="single" w:sz="4" w:space="0" w:color="000000"/>
            </w:tcBorders>
            <w:tcMar>
              <w:top w:w="43" w:type="dxa"/>
              <w:left w:w="72" w:type="dxa"/>
              <w:bottom w:w="43" w:type="dxa"/>
              <w:right w:w="72" w:type="dxa"/>
            </w:tcMar>
          </w:tcPr>
          <w:p w14:paraId="12939DCB" w14:textId="77777777" w:rsidR="007E6F7A" w:rsidRPr="00513D02" w:rsidRDefault="007E6F7A" w:rsidP="00DD6C4A">
            <w:pPr>
              <w:spacing w:before="60" w:after="60"/>
              <w:rPr>
                <w:b/>
                <w:bCs/>
                <w:i/>
                <w:iCs/>
              </w:rPr>
            </w:pPr>
            <w:r w:rsidRPr="00513D02">
              <w:rPr>
                <w:b/>
                <w:bCs/>
                <w:i/>
                <w:iCs/>
              </w:rPr>
              <w:t>Consultant and Contractor Rosters</w:t>
            </w:r>
          </w:p>
          <w:p w14:paraId="44192899" w14:textId="77777777" w:rsidR="007E6F7A" w:rsidRPr="00427BAC" w:rsidRDefault="007E6F7A" w:rsidP="00DD6C4A">
            <w:pPr>
              <w:spacing w:before="60" w:after="60"/>
            </w:pPr>
            <w:r w:rsidRPr="00427BAC">
              <w:t xml:space="preserve">Records relating to the collection and storage of contact and business information from potential consultants and contractors. </w:t>
            </w:r>
            <w:r w:rsidRPr="00427BAC">
              <w:fldChar w:fldCharType="begin"/>
            </w:r>
            <w:r w:rsidRPr="00427BAC">
              <w:instrText xml:space="preserve"> XE "consultant/contractor rosters" \f “subject” </w:instrText>
            </w:r>
            <w:r w:rsidRPr="00427BAC">
              <w:fldChar w:fldCharType="end"/>
            </w:r>
            <w:r w:rsidRPr="00427BAC">
              <w:fldChar w:fldCharType="begin"/>
            </w:r>
            <w:r w:rsidRPr="00427BAC">
              <w:instrText xml:space="preserve"> XE "rosters (consultants/contractors)" \f “subject” </w:instrText>
            </w:r>
            <w:r w:rsidRPr="00427BAC">
              <w:fldChar w:fldCharType="end"/>
            </w:r>
          </w:p>
          <w:p w14:paraId="143743BC" w14:textId="77777777" w:rsidR="007E6F7A" w:rsidRPr="00427BAC" w:rsidRDefault="007E6F7A" w:rsidP="00DD6C4A">
            <w:pPr>
              <w:spacing w:before="60" w:after="60"/>
            </w:pPr>
            <w:r w:rsidRPr="00427BAC">
              <w:t>Includes, but is not limited to:</w:t>
            </w:r>
          </w:p>
          <w:p w14:paraId="272E4815" w14:textId="77777777" w:rsidR="007E6F7A" w:rsidRPr="00427BAC" w:rsidRDefault="007E6F7A" w:rsidP="00BC2B29">
            <w:pPr>
              <w:pStyle w:val="ListParagraph"/>
              <w:numPr>
                <w:ilvl w:val="0"/>
                <w:numId w:val="121"/>
              </w:numPr>
              <w:spacing w:before="60" w:after="60"/>
            </w:pPr>
            <w:r w:rsidRPr="00427BAC">
              <w:t>Forms;</w:t>
            </w:r>
          </w:p>
          <w:p w14:paraId="35901DBA" w14:textId="77777777" w:rsidR="007E6F7A" w:rsidRPr="00427BAC" w:rsidRDefault="007E6F7A" w:rsidP="00BC2B29">
            <w:pPr>
              <w:pStyle w:val="ListParagraph"/>
              <w:numPr>
                <w:ilvl w:val="0"/>
                <w:numId w:val="121"/>
              </w:numPr>
              <w:spacing w:before="60" w:after="60"/>
            </w:pPr>
            <w:r w:rsidRPr="00427BAC">
              <w:t>Rosters;</w:t>
            </w:r>
          </w:p>
          <w:p w14:paraId="74D14913" w14:textId="77777777" w:rsidR="007E6F7A" w:rsidRPr="00427BAC" w:rsidRDefault="007E6F7A" w:rsidP="00BC2B29">
            <w:pPr>
              <w:pStyle w:val="ListParagraph"/>
              <w:numPr>
                <w:ilvl w:val="0"/>
                <w:numId w:val="121"/>
              </w:numPr>
              <w:spacing w:before="60" w:after="60"/>
            </w:pPr>
            <w:r w:rsidRPr="00427BAC">
              <w:t>Related correspondence</w:t>
            </w:r>
            <w:r>
              <w:t>/communications</w:t>
            </w:r>
            <w:r w:rsidRPr="00427BAC">
              <w:t>.</w:t>
            </w:r>
          </w:p>
        </w:tc>
        <w:tc>
          <w:tcPr>
            <w:tcW w:w="1000" w:type="pct"/>
            <w:tcBorders>
              <w:top w:val="single" w:sz="4" w:space="0" w:color="000000"/>
              <w:bottom w:val="single" w:sz="4" w:space="0" w:color="000000"/>
            </w:tcBorders>
            <w:tcMar>
              <w:top w:w="43" w:type="dxa"/>
              <w:left w:w="72" w:type="dxa"/>
              <w:bottom w:w="43" w:type="dxa"/>
              <w:right w:w="72" w:type="dxa"/>
            </w:tcMar>
          </w:tcPr>
          <w:p w14:paraId="1BED5C4F" w14:textId="77777777" w:rsidR="007E6F7A" w:rsidRPr="00427BAC" w:rsidRDefault="007E6F7A" w:rsidP="00DD6C4A">
            <w:pPr>
              <w:spacing w:before="60" w:after="60"/>
            </w:pPr>
            <w:r w:rsidRPr="00513D02">
              <w:rPr>
                <w:b/>
                <w:bCs/>
              </w:rPr>
              <w:t>Retain</w:t>
            </w:r>
            <w:r w:rsidRPr="00427BAC">
              <w:t xml:space="preserve"> for 6 years after superseded</w:t>
            </w:r>
          </w:p>
          <w:p w14:paraId="7BFB06A8" w14:textId="77777777" w:rsidR="007E6F7A" w:rsidRPr="00513D02" w:rsidRDefault="007E6F7A" w:rsidP="00DD6C4A">
            <w:pPr>
              <w:spacing w:before="60" w:after="60"/>
              <w:rPr>
                <w:i/>
                <w:iCs/>
              </w:rPr>
            </w:pPr>
            <w:r w:rsidRPr="00427BAC">
              <w:t xml:space="preserve">   </w:t>
            </w:r>
            <w:r w:rsidRPr="00513D02">
              <w:rPr>
                <w:i/>
                <w:iCs/>
              </w:rPr>
              <w:t>then</w:t>
            </w:r>
          </w:p>
          <w:p w14:paraId="683B5191" w14:textId="77777777" w:rsidR="007E6F7A" w:rsidRPr="00427BAC" w:rsidRDefault="007E6F7A" w:rsidP="00DD6C4A">
            <w:pPr>
              <w:spacing w:before="60" w:after="60"/>
            </w:pPr>
            <w:r w:rsidRPr="00513D02">
              <w:rPr>
                <w:b/>
                <w:bCs/>
              </w:rPr>
              <w:t>Destroy</w:t>
            </w:r>
            <w:r w:rsidRPr="00427BAC">
              <w:t>.</w:t>
            </w:r>
          </w:p>
        </w:tc>
        <w:tc>
          <w:tcPr>
            <w:tcW w:w="600" w:type="pct"/>
            <w:tcBorders>
              <w:top w:val="single" w:sz="4" w:space="0" w:color="000000"/>
              <w:bottom w:val="single" w:sz="4" w:space="0" w:color="000000"/>
            </w:tcBorders>
            <w:tcMar>
              <w:top w:w="43" w:type="dxa"/>
              <w:left w:w="72" w:type="dxa"/>
              <w:bottom w:w="43" w:type="dxa"/>
              <w:right w:w="72" w:type="dxa"/>
            </w:tcMar>
          </w:tcPr>
          <w:p w14:paraId="46B50F4D" w14:textId="77777777" w:rsidR="007E6F7A" w:rsidRPr="00513D02" w:rsidRDefault="007E6F7A" w:rsidP="00DD6C4A">
            <w:pPr>
              <w:spacing w:before="60"/>
              <w:jc w:val="center"/>
              <w:rPr>
                <w:sz w:val="20"/>
                <w:szCs w:val="20"/>
              </w:rPr>
            </w:pPr>
            <w:r w:rsidRPr="00513D02">
              <w:rPr>
                <w:sz w:val="20"/>
                <w:szCs w:val="20"/>
              </w:rPr>
              <w:t>NON-ARCHIVAL</w:t>
            </w:r>
          </w:p>
          <w:p w14:paraId="2B18DED5" w14:textId="77777777" w:rsidR="007E6F7A" w:rsidRPr="00513D02" w:rsidRDefault="007E6F7A" w:rsidP="00DD6C4A">
            <w:pPr>
              <w:jc w:val="center"/>
              <w:rPr>
                <w:sz w:val="20"/>
                <w:szCs w:val="20"/>
              </w:rPr>
            </w:pPr>
            <w:r w:rsidRPr="00513D02">
              <w:rPr>
                <w:sz w:val="20"/>
                <w:szCs w:val="20"/>
              </w:rPr>
              <w:t>NON-ESSENTIAL</w:t>
            </w:r>
          </w:p>
          <w:p w14:paraId="74294D65" w14:textId="77777777" w:rsidR="007E6F7A" w:rsidRPr="00513D02" w:rsidRDefault="007E6F7A" w:rsidP="00DD6C4A">
            <w:pPr>
              <w:jc w:val="center"/>
              <w:rPr>
                <w:sz w:val="20"/>
                <w:szCs w:val="20"/>
              </w:rPr>
            </w:pPr>
            <w:r w:rsidRPr="00513D02">
              <w:rPr>
                <w:sz w:val="20"/>
                <w:szCs w:val="20"/>
              </w:rPr>
              <w:t>OFM</w:t>
            </w:r>
          </w:p>
        </w:tc>
      </w:tr>
      <w:tr w:rsidR="00811A78" w:rsidRPr="00427BAC" w14:paraId="344A0D00" w14:textId="77777777" w:rsidTr="000E5D41">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50D34807" w14:textId="2D16DE1D" w:rsidR="00811A78" w:rsidRPr="003310D8" w:rsidRDefault="00811A78" w:rsidP="003310D8">
            <w:pPr>
              <w:spacing w:before="60" w:after="60"/>
              <w:jc w:val="center"/>
              <w:rPr>
                <w:rFonts w:asciiTheme="minorHAnsi" w:hAnsiTheme="minorHAnsi" w:cstheme="minorHAnsi"/>
              </w:rPr>
            </w:pPr>
            <w:r w:rsidRPr="003310D8">
              <w:rPr>
                <w:rFonts w:asciiTheme="minorHAnsi" w:hAnsiTheme="minorHAnsi" w:cstheme="minorHAnsi"/>
              </w:rPr>
              <w:lastRenderedPageBreak/>
              <w:t>GS50-01-11</w:t>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“GS50-01-11" \f “dan” </w:instrText>
            </w:r>
            <w:r w:rsidR="003310D8" w:rsidRPr="003310D8">
              <w:rPr>
                <w:rFonts w:asciiTheme="minorHAnsi" w:hAnsiTheme="minorHAnsi" w:cstheme="minorHAnsi"/>
              </w:rPr>
              <w:fldChar w:fldCharType="end"/>
            </w:r>
          </w:p>
          <w:p w14:paraId="3BA6932B" w14:textId="6A23B51F" w:rsidR="00811A78" w:rsidRPr="003310D8" w:rsidRDefault="00811A78" w:rsidP="003310D8">
            <w:pPr>
              <w:spacing w:before="60" w:after="60"/>
              <w:jc w:val="center"/>
              <w:rPr>
                <w:rFonts w:asciiTheme="minorHAnsi" w:hAnsiTheme="minorHAnsi" w:cstheme="minorHAnsi"/>
              </w:rPr>
            </w:pPr>
            <w:r w:rsidRPr="003310D8">
              <w:rPr>
                <w:rFonts w:asciiTheme="minorHAnsi" w:hAnsiTheme="minorHAnsi" w:cstheme="minorHAnsi"/>
              </w:rPr>
              <w:t xml:space="preserve">Rev. </w:t>
            </w:r>
            <w:r w:rsidR="00E7683B">
              <w:rPr>
                <w:rFonts w:asciiTheme="minorHAnsi" w:hAnsiTheme="minorHAnsi" w:cstheme="minorHAnsi"/>
              </w:rPr>
              <w:t>5</w:t>
            </w:r>
          </w:p>
        </w:tc>
        <w:tc>
          <w:tcPr>
            <w:tcW w:w="2900" w:type="pct"/>
            <w:tcBorders>
              <w:top w:val="single" w:sz="4" w:space="0" w:color="000000"/>
              <w:bottom w:val="single" w:sz="4" w:space="0" w:color="000000"/>
            </w:tcBorders>
            <w:tcMar>
              <w:top w:w="43" w:type="dxa"/>
              <w:left w:w="72" w:type="dxa"/>
              <w:bottom w:w="43" w:type="dxa"/>
              <w:right w:w="72" w:type="dxa"/>
            </w:tcMar>
          </w:tcPr>
          <w:p w14:paraId="585D7BC9" w14:textId="77777777" w:rsidR="00811A78" w:rsidRPr="003310D8" w:rsidRDefault="00811A78" w:rsidP="003310D8">
            <w:pPr>
              <w:spacing w:before="60" w:after="60"/>
              <w:rPr>
                <w:rFonts w:asciiTheme="minorHAnsi" w:hAnsiTheme="minorHAnsi" w:cstheme="minorHAnsi"/>
                <w:b/>
                <w:bCs/>
                <w:i/>
                <w:iCs/>
              </w:rPr>
            </w:pPr>
            <w:r w:rsidRPr="003310D8">
              <w:rPr>
                <w:rFonts w:asciiTheme="minorHAnsi" w:hAnsiTheme="minorHAnsi" w:cstheme="minorHAnsi"/>
                <w:b/>
                <w:bCs/>
                <w:i/>
                <w:iCs/>
              </w:rPr>
              <w:t>Contracts and Agreements – General</w:t>
            </w:r>
          </w:p>
          <w:p w14:paraId="10F1D1F8" w14:textId="4645445C" w:rsidR="003310D8" w:rsidRPr="003310D8" w:rsidRDefault="00811A78" w:rsidP="003310D8">
            <w:pPr>
              <w:spacing w:before="60" w:after="60"/>
              <w:rPr>
                <w:rFonts w:asciiTheme="minorHAnsi" w:hAnsiTheme="minorHAnsi" w:cstheme="minorHAnsi"/>
              </w:rPr>
            </w:pPr>
            <w:r w:rsidRPr="003310D8">
              <w:rPr>
                <w:rFonts w:asciiTheme="minorHAnsi" w:hAnsiTheme="minorHAnsi" w:cstheme="minorHAnsi"/>
              </w:rPr>
              <w:t xml:space="preserve">Records relating to </w:t>
            </w:r>
            <w:r w:rsidR="003310D8">
              <w:rPr>
                <w:rFonts w:asciiTheme="minorHAnsi" w:hAnsiTheme="minorHAnsi" w:cstheme="minorHAnsi"/>
              </w:rPr>
              <w:t xml:space="preserve">contracts and </w:t>
            </w:r>
            <w:r w:rsidRPr="003310D8">
              <w:rPr>
                <w:rFonts w:asciiTheme="minorHAnsi" w:hAnsiTheme="minorHAnsi" w:cstheme="minorHAnsi"/>
              </w:rPr>
              <w:t xml:space="preserve">agreements </w:t>
            </w:r>
            <w:r w:rsidR="003310D8">
              <w:rPr>
                <w:rFonts w:asciiTheme="minorHAnsi" w:hAnsiTheme="minorHAnsi" w:cstheme="minorHAnsi"/>
              </w:rPr>
              <w:t>entered into by t</w:t>
            </w:r>
            <w:r w:rsidRPr="003310D8">
              <w:rPr>
                <w:rFonts w:asciiTheme="minorHAnsi" w:hAnsiTheme="minorHAnsi" w:cstheme="minorHAnsi"/>
              </w:rPr>
              <w:t>he agency</w:t>
            </w:r>
            <w:r w:rsidR="003310D8">
              <w:rPr>
                <w:rFonts w:asciiTheme="minorHAnsi" w:hAnsiTheme="minorHAnsi" w:cstheme="minorHAnsi"/>
              </w:rPr>
              <w:t xml:space="preserve">, </w:t>
            </w:r>
            <w:r w:rsidR="003310D8" w:rsidRPr="003310D8">
              <w:rPr>
                <w:rFonts w:asciiTheme="minorHAnsi" w:hAnsiTheme="minorHAnsi" w:cstheme="minorHAnsi"/>
                <w:b/>
                <w:bCs/>
                <w:i/>
                <w:iCs/>
              </w:rPr>
              <w:t>where not covered by a more specific records series</w:t>
            </w:r>
            <w:r w:rsidRPr="003310D8">
              <w:rPr>
                <w:rFonts w:asciiTheme="minorHAnsi" w:hAnsiTheme="minorHAnsi" w:cstheme="minorHAnsi"/>
              </w:rPr>
              <w:t>.</w:t>
            </w:r>
            <w:r w:rsidRPr="003310D8">
              <w:rPr>
                <w:rFonts w:asciiTheme="minorHAnsi" w:hAnsiTheme="minorHAnsi" w:cstheme="minorHAnsi"/>
              </w:rPr>
              <w:fldChar w:fldCharType="begin"/>
            </w:r>
            <w:r w:rsidRPr="003310D8">
              <w:rPr>
                <w:rFonts w:asciiTheme="minorHAnsi" w:hAnsiTheme="minorHAnsi" w:cstheme="minorHAnsi"/>
              </w:rPr>
              <w:instrText xml:space="preserve"> XE "contracts"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"warrantees"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"rental:agreements:general"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"hold harmless agreements"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"escrow agreement</w:instrText>
            </w:r>
            <w:r w:rsidR="00291238">
              <w:rPr>
                <w:rFonts w:asciiTheme="minorHAnsi" w:hAnsiTheme="minorHAnsi" w:cstheme="minorHAnsi"/>
              </w:rPr>
              <w:instrText>s</w:instrText>
            </w:r>
            <w:r w:rsidRPr="003310D8">
              <w:rPr>
                <w:rFonts w:asciiTheme="minorHAnsi" w:hAnsiTheme="minorHAnsi" w:cstheme="minorHAnsi"/>
              </w:rPr>
              <w:instrText xml:space="preserve">"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"lease:agreements"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"liability waivers"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"insurance:waivers"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"waivers (liability, insurance, hold harmless)"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"personal service contracts"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"purchasing:agreements"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"client service agreements "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"interlocal agreements"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“contracts and agreements”:interlocal"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"bond</w:instrText>
            </w:r>
            <w:r w:rsidR="002B0573">
              <w:rPr>
                <w:rFonts w:asciiTheme="minorHAnsi" w:hAnsiTheme="minorHAnsi" w:cstheme="minorHAnsi"/>
              </w:rPr>
              <w:instrText>s:</w:instrText>
            </w:r>
            <w:r w:rsidRPr="003310D8">
              <w:rPr>
                <w:rFonts w:asciiTheme="minorHAnsi" w:hAnsiTheme="minorHAnsi" w:cstheme="minorHAnsi"/>
              </w:rPr>
              <w:instrText xml:space="preserve">agreements"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"vendor</w:instrText>
            </w:r>
            <w:r w:rsidR="00DE0537">
              <w:rPr>
                <w:rFonts w:asciiTheme="minorHAnsi" w:hAnsiTheme="minorHAnsi" w:cstheme="minorHAnsi"/>
              </w:rPr>
              <w:instrText>s:bonds/</w:instrText>
            </w:r>
            <w:r w:rsidRPr="003310D8">
              <w:rPr>
                <w:rFonts w:asciiTheme="minorHAnsi" w:hAnsiTheme="minorHAnsi" w:cstheme="minorHAnsi"/>
              </w:rPr>
              <w:instrText xml:space="preserve">contracts"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"banking:contracts"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"warrantees"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"union</w:instrText>
            </w:r>
            <w:r w:rsidR="00C9077E" w:rsidRPr="003310D8">
              <w:rPr>
                <w:rFonts w:asciiTheme="minorHAnsi" w:hAnsiTheme="minorHAnsi" w:cstheme="minorHAnsi"/>
              </w:rPr>
              <w:instrText>s:</w:instrText>
            </w:r>
            <w:r w:rsidRPr="003310D8">
              <w:rPr>
                <w:rFonts w:asciiTheme="minorHAnsi" w:hAnsiTheme="minorHAnsi" w:cstheme="minorHAnsi"/>
              </w:rPr>
              <w:instrText xml:space="preserve">complaints:not related to individual employee(s)" \f “subject” </w:instrText>
            </w:r>
            <w:r w:rsidRPr="003310D8">
              <w:rPr>
                <w:rFonts w:asciiTheme="minorHAnsi" w:hAnsiTheme="minorHAnsi" w:cstheme="minorHAnsi"/>
              </w:rPr>
              <w:fldChar w:fldCharType="end"/>
            </w:r>
            <w:r w:rsidRPr="003310D8">
              <w:rPr>
                <w:rFonts w:asciiTheme="minorHAnsi" w:hAnsiTheme="minorHAnsi" w:cstheme="minorHAnsi"/>
              </w:rPr>
              <w:fldChar w:fldCharType="begin"/>
            </w:r>
            <w:r w:rsidRPr="003310D8">
              <w:rPr>
                <w:rFonts w:asciiTheme="minorHAnsi" w:hAnsiTheme="minorHAnsi" w:cstheme="minorHAnsi"/>
              </w:rPr>
              <w:instrText xml:space="preserve"> XE "complaints:union:not related to individual employee</w:instrText>
            </w:r>
            <w:r w:rsidR="00C87295" w:rsidRPr="003310D8">
              <w:rPr>
                <w:rFonts w:asciiTheme="minorHAnsi" w:hAnsiTheme="minorHAnsi" w:cstheme="minorHAnsi"/>
              </w:rPr>
              <w:instrText>(s)</w:instrText>
            </w:r>
            <w:r w:rsidRPr="003310D8">
              <w:rPr>
                <w:rFonts w:asciiTheme="minorHAnsi" w:hAnsiTheme="minorHAnsi" w:cstheme="minorHAnsi"/>
              </w:rPr>
              <w:instrText xml:space="preserve">" \f “subject” </w:instrText>
            </w:r>
            <w:r w:rsidRPr="003310D8">
              <w:rPr>
                <w:rFonts w:asciiTheme="minorHAnsi" w:hAnsiTheme="minorHAnsi" w:cstheme="minorHAnsi"/>
              </w:rPr>
              <w:fldChar w:fldCharType="end"/>
            </w:r>
            <w:r w:rsidR="00696E20" w:rsidRPr="003310D8">
              <w:rPr>
                <w:rFonts w:asciiTheme="minorHAnsi" w:hAnsiTheme="minorHAnsi" w:cstheme="minorHAnsi"/>
              </w:rPr>
              <w:fldChar w:fldCharType="begin"/>
            </w:r>
            <w:r w:rsidR="00696E20" w:rsidRPr="003310D8">
              <w:rPr>
                <w:rFonts w:asciiTheme="minorHAnsi" w:hAnsiTheme="minorHAnsi" w:cstheme="minorHAnsi"/>
              </w:rPr>
              <w:instrText xml:space="preserve"> XE "labor relations/unions:collective bargaining/contracts" \f “subject” </w:instrText>
            </w:r>
            <w:r w:rsidR="00696E20" w:rsidRPr="003310D8">
              <w:rPr>
                <w:rFonts w:asciiTheme="minorHAnsi" w:hAnsiTheme="minorHAnsi" w:cstheme="minorHAnsi"/>
              </w:rPr>
              <w:fldChar w:fldCharType="end"/>
            </w:r>
            <w:r w:rsidR="00C9077E" w:rsidRPr="003310D8">
              <w:rPr>
                <w:rFonts w:asciiTheme="minorHAnsi" w:hAnsiTheme="minorHAnsi" w:cstheme="minorHAnsi"/>
              </w:rPr>
              <w:fldChar w:fldCharType="begin"/>
            </w:r>
            <w:r w:rsidR="00C9077E" w:rsidRPr="003310D8">
              <w:rPr>
                <w:rFonts w:asciiTheme="minorHAnsi" w:hAnsiTheme="minorHAnsi" w:cstheme="minorHAnsi"/>
              </w:rPr>
              <w:instrText xml:space="preserve"> XE "unions:collective bargaining/contracts" \f “subject” </w:instrText>
            </w:r>
            <w:r w:rsidR="00C9077E" w:rsidRPr="003310D8">
              <w:rPr>
                <w:rFonts w:asciiTheme="minorHAnsi" w:hAnsiTheme="minorHAnsi" w:cstheme="minorHAnsi"/>
              </w:rPr>
              <w:fldChar w:fldCharType="end"/>
            </w:r>
            <w:r w:rsidR="004E6DAB" w:rsidRPr="003310D8">
              <w:rPr>
                <w:rFonts w:asciiTheme="minorHAnsi" w:hAnsiTheme="minorHAnsi" w:cstheme="minorHAnsi"/>
              </w:rPr>
              <w:fldChar w:fldCharType="begin"/>
            </w:r>
            <w:r w:rsidR="004E6DAB" w:rsidRPr="003310D8">
              <w:rPr>
                <w:rFonts w:asciiTheme="minorHAnsi" w:hAnsiTheme="minorHAnsi" w:cstheme="minorHAnsi"/>
              </w:rPr>
              <w:instrText xml:space="preserve"> XE "dispute resolution:contracts" \f “subject” </w:instrText>
            </w:r>
            <w:r w:rsidR="004E6DAB" w:rsidRPr="003310D8">
              <w:rPr>
                <w:rFonts w:asciiTheme="minorHAnsi" w:hAnsiTheme="minorHAnsi" w:cstheme="minorHAnsi"/>
              </w:rPr>
              <w:fldChar w:fldCharType="end"/>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"mediation/dispute resolution:contracts" \f “subject” </w:instrText>
            </w:r>
            <w:r w:rsidR="003310D8" w:rsidRPr="003310D8">
              <w:rPr>
                <w:rFonts w:asciiTheme="minorHAnsi" w:hAnsiTheme="minorHAnsi" w:cstheme="minorHAnsi"/>
              </w:rPr>
              <w:fldChar w:fldCharType="end"/>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"arbitration:contract" \f “subject” </w:instrText>
            </w:r>
            <w:r w:rsidR="003310D8" w:rsidRPr="003310D8">
              <w:rPr>
                <w:rFonts w:asciiTheme="minorHAnsi" w:hAnsiTheme="minorHAnsi" w:cstheme="minorHAnsi"/>
              </w:rPr>
              <w:fldChar w:fldCharType="end"/>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"employee</w:instrText>
            </w:r>
            <w:r w:rsidR="002B15D7">
              <w:rPr>
                <w:rFonts w:asciiTheme="minorHAnsi" w:hAnsiTheme="minorHAnsi" w:cstheme="minorHAnsi"/>
              </w:rPr>
              <w:instrText>s</w:instrText>
            </w:r>
            <w:r w:rsidR="003310D8" w:rsidRPr="003310D8">
              <w:rPr>
                <w:rFonts w:asciiTheme="minorHAnsi" w:hAnsiTheme="minorHAnsi" w:cstheme="minorHAnsi"/>
              </w:rPr>
              <w:instrText xml:space="preserve">:contracts (employment)" \f “subject” </w:instrText>
            </w:r>
            <w:r w:rsidR="003310D8" w:rsidRPr="003310D8">
              <w:rPr>
                <w:rFonts w:asciiTheme="minorHAnsi" w:hAnsiTheme="minorHAnsi" w:cstheme="minorHAnsi"/>
              </w:rPr>
              <w:fldChar w:fldCharType="end"/>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"employee</w:instrText>
            </w:r>
            <w:r w:rsidR="002B15D7">
              <w:rPr>
                <w:rFonts w:asciiTheme="minorHAnsi" w:hAnsiTheme="minorHAnsi" w:cstheme="minorHAnsi"/>
              </w:rPr>
              <w:instrText>s</w:instrText>
            </w:r>
            <w:r w:rsidR="003310D8" w:rsidRPr="003310D8">
              <w:rPr>
                <w:rFonts w:asciiTheme="minorHAnsi" w:hAnsiTheme="minorHAnsi" w:cstheme="minorHAnsi"/>
              </w:rPr>
              <w:instrText xml:space="preserve">:personal equipment (permission to use)" \f “subject” </w:instrText>
            </w:r>
            <w:r w:rsidR="003310D8" w:rsidRPr="003310D8">
              <w:rPr>
                <w:rFonts w:asciiTheme="minorHAnsi" w:hAnsiTheme="minorHAnsi" w:cstheme="minorHAnsi"/>
              </w:rPr>
              <w:fldChar w:fldCharType="end"/>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"legal affairs (agency attorney/legal counsel):contracts/agreements" \f “subject” </w:instrText>
            </w:r>
            <w:r w:rsidR="003310D8" w:rsidRPr="003310D8">
              <w:rPr>
                <w:rFonts w:asciiTheme="minorHAnsi" w:hAnsiTheme="minorHAnsi" w:cstheme="minorHAnsi"/>
              </w:rPr>
              <w:fldChar w:fldCharType="end"/>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"weapons:employee-owned" \f “subject” </w:instrText>
            </w:r>
            <w:r w:rsidR="003310D8" w:rsidRPr="003310D8">
              <w:rPr>
                <w:rFonts w:asciiTheme="minorHAnsi" w:hAnsiTheme="minorHAnsi" w:cstheme="minorHAnsi"/>
              </w:rPr>
              <w:fldChar w:fldCharType="end"/>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"cell phone (employee-owned)" \f “subject” </w:instrText>
            </w:r>
            <w:r w:rsidR="003310D8" w:rsidRPr="003310D8">
              <w:rPr>
                <w:rFonts w:asciiTheme="minorHAnsi" w:hAnsiTheme="minorHAnsi" w:cstheme="minorHAnsi"/>
              </w:rPr>
              <w:fldChar w:fldCharType="end"/>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"laptop (employee-owned)" \f “subject” </w:instrText>
            </w:r>
            <w:r w:rsidR="003310D8" w:rsidRPr="003310D8">
              <w:rPr>
                <w:rFonts w:asciiTheme="minorHAnsi" w:hAnsiTheme="minorHAnsi" w:cstheme="minorHAnsi"/>
              </w:rPr>
              <w:fldChar w:fldCharType="end"/>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"personal protective equipment (PPE):employee-owned (permission)" \f “subject” </w:instrText>
            </w:r>
            <w:r w:rsidR="003310D8" w:rsidRPr="003310D8">
              <w:rPr>
                <w:rFonts w:asciiTheme="minorHAnsi" w:hAnsiTheme="minorHAnsi" w:cstheme="minorHAnsi"/>
              </w:rPr>
              <w:fldChar w:fldCharType="end"/>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"ergonomic:employee-owned equipment (permission)" \f “subject” </w:instrText>
            </w:r>
            <w:r w:rsidR="003310D8" w:rsidRPr="003310D8">
              <w:rPr>
                <w:rFonts w:asciiTheme="minorHAnsi" w:hAnsiTheme="minorHAnsi" w:cstheme="minorHAnsi"/>
              </w:rPr>
              <w:fldChar w:fldCharType="end"/>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"permission:agency:personal equipment (employee use)" \f “subject” </w:instrText>
            </w:r>
            <w:r w:rsidR="003310D8" w:rsidRPr="003310D8">
              <w:rPr>
                <w:rFonts w:asciiTheme="minorHAnsi" w:hAnsiTheme="minorHAnsi" w:cstheme="minorHAnsi"/>
              </w:rPr>
              <w:fldChar w:fldCharType="end"/>
            </w:r>
            <w:r w:rsidR="003310D8" w:rsidRPr="00811A78">
              <w:fldChar w:fldCharType="begin"/>
            </w:r>
            <w:r w:rsidR="003310D8" w:rsidRPr="00811A78">
              <w:instrText xml:space="preserve"> XE "investments:retirement/pension portfolio contracts" \f “subject” </w:instrText>
            </w:r>
            <w:r w:rsidR="003310D8" w:rsidRPr="00811A78">
              <w:fldChar w:fldCharType="end"/>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"retirement/pension:investment portfolio" \f “subject” </w:instrText>
            </w:r>
            <w:r w:rsidR="003310D8" w:rsidRPr="003310D8">
              <w:rPr>
                <w:rFonts w:asciiTheme="minorHAnsi" w:hAnsiTheme="minorHAnsi" w:cstheme="minorHAnsi"/>
              </w:rPr>
              <w:fldChar w:fldCharType="end"/>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"portfolio:pension investment" \f “subject” </w:instrText>
            </w:r>
            <w:r w:rsidR="003310D8" w:rsidRPr="003310D8">
              <w:rPr>
                <w:rFonts w:asciiTheme="minorHAnsi" w:hAnsiTheme="minorHAnsi" w:cstheme="minorHAnsi"/>
              </w:rPr>
              <w:fldChar w:fldCharType="end"/>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"pension:investment portfolio" \f “subject” </w:instrText>
            </w:r>
            <w:r w:rsidR="003310D8" w:rsidRPr="003310D8">
              <w:rPr>
                <w:rFonts w:asciiTheme="minorHAnsi" w:hAnsiTheme="minorHAnsi" w:cstheme="minorHAnsi"/>
              </w:rPr>
              <w:fldChar w:fldCharType="end"/>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"equities:investments (pension)" \f “subject” </w:instrText>
            </w:r>
            <w:r w:rsidR="003310D8" w:rsidRPr="003310D8">
              <w:rPr>
                <w:rFonts w:asciiTheme="minorHAnsi" w:hAnsiTheme="minorHAnsi" w:cstheme="minorHAnsi"/>
              </w:rPr>
              <w:fldChar w:fldCharType="end"/>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"domestic:fixed income (pension investments)" \f “subject” </w:instrText>
            </w:r>
            <w:r w:rsidR="003310D8" w:rsidRPr="003310D8">
              <w:rPr>
                <w:rFonts w:asciiTheme="minorHAnsi" w:hAnsiTheme="minorHAnsi" w:cstheme="minorHAnsi"/>
              </w:rPr>
              <w:fldChar w:fldCharType="end"/>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"venture investments (pension)" \f “subject” </w:instrText>
            </w:r>
            <w:r w:rsidR="003310D8" w:rsidRPr="003310D8">
              <w:rPr>
                <w:rFonts w:asciiTheme="minorHAnsi" w:hAnsiTheme="minorHAnsi" w:cstheme="minorHAnsi"/>
              </w:rPr>
              <w:fldChar w:fldCharType="end"/>
            </w:r>
            <w:r w:rsidR="003310D8" w:rsidRPr="003310D8">
              <w:rPr>
                <w:rFonts w:asciiTheme="minorHAnsi" w:hAnsiTheme="minorHAnsi" w:cstheme="minorHAnsi"/>
              </w:rPr>
              <w:fldChar w:fldCharType="begin"/>
            </w:r>
            <w:r w:rsidR="003310D8" w:rsidRPr="003310D8">
              <w:rPr>
                <w:rFonts w:asciiTheme="minorHAnsi" w:hAnsiTheme="minorHAnsi" w:cstheme="minorHAnsi"/>
              </w:rPr>
              <w:instrText xml:space="preserve"> XE "broker agreements (pension investments)" \f “subject” </w:instrText>
            </w:r>
            <w:r w:rsidR="003310D8" w:rsidRPr="003310D8">
              <w:rPr>
                <w:rFonts w:asciiTheme="minorHAnsi" w:hAnsiTheme="minorHAnsi" w:cstheme="minorHAnsi"/>
              </w:rPr>
              <w:fldChar w:fldCharType="end"/>
            </w:r>
            <w:r w:rsidR="002F4586" w:rsidRPr="005C4EED">
              <w:rPr>
                <w:rFonts w:asciiTheme="minorHAnsi" w:hAnsiTheme="minorHAnsi" w:cstheme="minorHAnsi"/>
              </w:rPr>
              <w:fldChar w:fldCharType="begin"/>
            </w:r>
            <w:r w:rsidR="002F4586" w:rsidRPr="005C4EED">
              <w:rPr>
                <w:rFonts w:asciiTheme="minorHAnsi" w:hAnsiTheme="minorHAnsi" w:cstheme="minorHAnsi"/>
              </w:rPr>
              <w:instrText xml:space="preserve"> XE "acquisition/purchasing:contracts" \f “subject” </w:instrText>
            </w:r>
            <w:r w:rsidR="002F4586" w:rsidRPr="005C4EED">
              <w:rPr>
                <w:rFonts w:asciiTheme="minorHAnsi" w:hAnsiTheme="minorHAnsi" w:cstheme="minorHAnsi"/>
              </w:rPr>
              <w:fldChar w:fldCharType="end"/>
            </w:r>
            <w:r w:rsidR="003C25BF" w:rsidRPr="00F6692C">
              <w:fldChar w:fldCharType="begin"/>
            </w:r>
            <w:r w:rsidR="003C25BF">
              <w:instrText xml:space="preserve"> XE "agreements</w:instrText>
            </w:r>
            <w:r w:rsidR="003C25BF" w:rsidRPr="00F6692C">
              <w:instrText xml:space="preserve">" \f “subject” </w:instrText>
            </w:r>
            <w:r w:rsidR="003C25BF" w:rsidRPr="00F6692C">
              <w:fldChar w:fldCharType="end"/>
            </w:r>
            <w:r w:rsidR="00ED04CA" w:rsidRPr="00F6692C">
              <w:fldChar w:fldCharType="begin"/>
            </w:r>
            <w:r w:rsidR="00ED04CA">
              <w:instrText xml:space="preserve"> XE "bonds:vendors</w:instrText>
            </w:r>
            <w:r w:rsidR="00ED04CA" w:rsidRPr="00F6692C">
              <w:instrText xml:space="preserve">" \f “subject” </w:instrText>
            </w:r>
            <w:r w:rsidR="00ED04CA" w:rsidRPr="00F6692C">
              <w:fldChar w:fldCharType="end"/>
            </w:r>
            <w:r w:rsidR="00A10194" w:rsidRPr="00C06BB7">
              <w:fldChar w:fldCharType="begin"/>
            </w:r>
            <w:r w:rsidR="00A10194" w:rsidRPr="00C06BB7">
              <w:instrText xml:space="preserve"> XE “</w:instrText>
            </w:r>
            <w:r w:rsidR="00A10194">
              <w:instrText>BYOD (bring your own device) (approvals)</w:instrText>
            </w:r>
            <w:r w:rsidR="00A10194" w:rsidRPr="00C06BB7">
              <w:instrText xml:space="preserve">“ \f “Subject” </w:instrText>
            </w:r>
            <w:r w:rsidR="00A10194" w:rsidRPr="00C06BB7">
              <w:fldChar w:fldCharType="end"/>
            </w:r>
            <w:r w:rsidR="00A10194" w:rsidRPr="00C06BB7">
              <w:fldChar w:fldCharType="begin"/>
            </w:r>
            <w:r w:rsidR="00A10194" w:rsidRPr="00C06BB7">
              <w:instrText xml:space="preserve"> XE “</w:instrText>
            </w:r>
            <w:r w:rsidR="00A10194">
              <w:instrText>bring your own device (BYOD) (approvals)</w:instrText>
            </w:r>
            <w:r w:rsidR="00A10194" w:rsidRPr="00C06BB7">
              <w:instrText xml:space="preserve">“ \f “Subject” </w:instrText>
            </w:r>
            <w:r w:rsidR="00A10194" w:rsidRPr="00C06BB7">
              <w:fldChar w:fldCharType="end"/>
            </w:r>
            <w:r w:rsidR="00A10194" w:rsidRPr="00C06BB7">
              <w:fldChar w:fldCharType="begin"/>
            </w:r>
            <w:r w:rsidR="00A10194" w:rsidRPr="00C06BB7">
              <w:instrText xml:space="preserve"> XE “</w:instrText>
            </w:r>
            <w:r w:rsidR="00A10194">
              <w:instrText>personal:devices (BYOD approvals)</w:instrText>
            </w:r>
            <w:r w:rsidR="00A10194" w:rsidRPr="00C06BB7">
              <w:instrText xml:space="preserve">“ \f “Subject” </w:instrText>
            </w:r>
            <w:r w:rsidR="00A10194" w:rsidRPr="00C06BB7">
              <w:fldChar w:fldCharType="end"/>
            </w:r>
          </w:p>
          <w:p w14:paraId="062D24D2" w14:textId="77777777" w:rsidR="00811A78" w:rsidRPr="003310D8" w:rsidRDefault="00811A78" w:rsidP="003310D8">
            <w:pPr>
              <w:spacing w:before="60" w:after="60"/>
              <w:rPr>
                <w:rFonts w:asciiTheme="minorHAnsi" w:hAnsiTheme="minorHAnsi" w:cstheme="minorHAnsi"/>
              </w:rPr>
            </w:pPr>
            <w:r w:rsidRPr="003310D8">
              <w:rPr>
                <w:rFonts w:asciiTheme="minorHAnsi" w:hAnsiTheme="minorHAnsi" w:cstheme="minorHAnsi"/>
              </w:rPr>
              <w:t>Includes, but is not limited to:</w:t>
            </w:r>
          </w:p>
          <w:p w14:paraId="0CEA3B46" w14:textId="4720576C" w:rsidR="00811A78" w:rsidRDefault="003310D8" w:rsidP="00BC2B29">
            <w:pPr>
              <w:pStyle w:val="ListParagraph"/>
              <w:numPr>
                <w:ilvl w:val="0"/>
                <w:numId w:val="203"/>
              </w:numPr>
              <w:spacing w:before="60" w:after="60"/>
              <w:rPr>
                <w:rFonts w:asciiTheme="minorHAnsi" w:hAnsiTheme="minorHAnsi" w:cstheme="minorHAnsi"/>
              </w:rPr>
            </w:pPr>
            <w:r w:rsidRPr="003310D8">
              <w:rPr>
                <w:rFonts w:asciiTheme="minorHAnsi" w:hAnsiTheme="minorHAnsi" w:cstheme="minorHAnsi"/>
              </w:rPr>
              <w:t>Contracts/agreements (including amendments)</w:t>
            </w:r>
            <w:r>
              <w:rPr>
                <w:rFonts w:asciiTheme="minorHAnsi" w:hAnsiTheme="minorHAnsi" w:cstheme="minorHAnsi"/>
              </w:rPr>
              <w:t>, such as:</w:t>
            </w:r>
          </w:p>
          <w:p w14:paraId="2ACA96EA" w14:textId="379F005E" w:rsidR="003310D8" w:rsidRPr="0010633E" w:rsidRDefault="003310D8" w:rsidP="00BC2B29">
            <w:pPr>
              <w:pStyle w:val="Bullets0"/>
              <w:numPr>
                <w:ilvl w:val="1"/>
                <w:numId w:val="203"/>
              </w:numPr>
              <w:shd w:val="clear" w:color="auto" w:fill="FFFFFF"/>
              <w:rPr>
                <w:rFonts w:asciiTheme="minorHAnsi" w:hAnsiTheme="minorHAnsi" w:cstheme="minorHAnsi"/>
                <w:sz w:val="20"/>
                <w:szCs w:val="20"/>
              </w:rPr>
            </w:pPr>
            <w:r w:rsidRPr="0010633E">
              <w:rPr>
                <w:rFonts w:asciiTheme="minorHAnsi" w:hAnsiTheme="minorHAnsi" w:cstheme="minorHAnsi"/>
                <w:sz w:val="20"/>
                <w:szCs w:val="20"/>
              </w:rPr>
              <w:t xml:space="preserve">Bonds (fidelity/surety coverage, performance/vendor, elected </w:t>
            </w:r>
            <w:r w:rsidR="00D0582E">
              <w:rPr>
                <w:rFonts w:asciiTheme="minorHAnsi" w:hAnsiTheme="minorHAnsi" w:cstheme="minorHAnsi"/>
                <w:sz w:val="20"/>
                <w:szCs w:val="20"/>
              </w:rPr>
              <w:t>and</w:t>
            </w:r>
            <w:r w:rsidRPr="0010633E">
              <w:rPr>
                <w:rFonts w:asciiTheme="minorHAnsi" w:hAnsiTheme="minorHAnsi" w:cstheme="minorHAnsi"/>
                <w:sz w:val="20"/>
                <w:szCs w:val="20"/>
              </w:rPr>
              <w:t xml:space="preserve"> appointed official, etc.);</w:t>
            </w:r>
          </w:p>
          <w:p w14:paraId="390C4914" w14:textId="4CE5351C" w:rsidR="003310D8" w:rsidRPr="0010633E" w:rsidRDefault="003310D8" w:rsidP="00BC2B29">
            <w:pPr>
              <w:pStyle w:val="Bullets0"/>
              <w:numPr>
                <w:ilvl w:val="1"/>
                <w:numId w:val="203"/>
              </w:numPr>
              <w:shd w:val="clear" w:color="auto" w:fill="FFFFFF"/>
              <w:rPr>
                <w:rFonts w:asciiTheme="minorHAnsi" w:hAnsiTheme="minorHAnsi" w:cstheme="minorHAnsi"/>
                <w:sz w:val="20"/>
                <w:szCs w:val="20"/>
              </w:rPr>
            </w:pPr>
            <w:r w:rsidRPr="0010633E">
              <w:rPr>
                <w:rFonts w:asciiTheme="minorHAnsi" w:hAnsiTheme="minorHAnsi" w:cstheme="minorHAnsi"/>
                <w:sz w:val="20"/>
                <w:szCs w:val="20"/>
              </w:rPr>
              <w:t xml:space="preserve">Account authorizations (automatic payments, ongoing </w:t>
            </w:r>
            <w:r w:rsidR="00D0582E" w:rsidRPr="0010633E">
              <w:rPr>
                <w:rFonts w:asciiTheme="minorHAnsi" w:hAnsiTheme="minorHAnsi" w:cstheme="minorHAnsi"/>
                <w:sz w:val="20"/>
                <w:szCs w:val="20"/>
              </w:rPr>
              <w:t>discounts,</w:t>
            </w:r>
            <w:r w:rsidRPr="0010633E">
              <w:rPr>
                <w:rFonts w:asciiTheme="minorHAnsi" w:hAnsiTheme="minorHAnsi" w:cstheme="minorHAnsi"/>
                <w:sz w:val="20"/>
                <w:szCs w:val="20"/>
              </w:rPr>
              <w:t xml:space="preserve"> or rate reductions, etc.) for agency customers (utilities, property taxes, etc.);</w:t>
            </w:r>
          </w:p>
          <w:p w14:paraId="275C5557" w14:textId="0718D516" w:rsidR="003310D8" w:rsidRPr="0010633E" w:rsidRDefault="003310D8" w:rsidP="00BC2B29">
            <w:pPr>
              <w:pStyle w:val="Bullets0"/>
              <w:numPr>
                <w:ilvl w:val="1"/>
                <w:numId w:val="203"/>
              </w:numPr>
              <w:shd w:val="clear" w:color="auto" w:fill="FFFFFF"/>
              <w:rPr>
                <w:rFonts w:asciiTheme="minorHAnsi" w:hAnsiTheme="minorHAnsi" w:cstheme="minorHAnsi"/>
                <w:sz w:val="20"/>
                <w:szCs w:val="20"/>
              </w:rPr>
            </w:pPr>
            <w:r w:rsidRPr="0010633E">
              <w:rPr>
                <w:rFonts w:asciiTheme="minorHAnsi" w:hAnsiTheme="minorHAnsi" w:cstheme="minorHAnsi"/>
                <w:sz w:val="20"/>
                <w:szCs w:val="20"/>
              </w:rPr>
              <w:t>Human resources and labor relations (employee/employment, collective bargaining, etc.);</w:t>
            </w:r>
          </w:p>
          <w:p w14:paraId="1C42B29D" w14:textId="77777777" w:rsidR="003310D8" w:rsidRPr="0010633E" w:rsidRDefault="003310D8" w:rsidP="00BC2B29">
            <w:pPr>
              <w:pStyle w:val="Bullets0"/>
              <w:numPr>
                <w:ilvl w:val="1"/>
                <w:numId w:val="203"/>
              </w:numPr>
              <w:shd w:val="clear" w:color="auto" w:fill="FFFFFF"/>
              <w:rPr>
                <w:rFonts w:asciiTheme="minorHAnsi" w:hAnsiTheme="minorHAnsi" w:cstheme="minorHAnsi"/>
                <w:sz w:val="20"/>
                <w:szCs w:val="20"/>
              </w:rPr>
            </w:pPr>
            <w:r w:rsidRPr="0010633E">
              <w:rPr>
                <w:rFonts w:asciiTheme="minorHAnsi" w:hAnsiTheme="minorHAnsi" w:cstheme="minorHAnsi"/>
                <w:sz w:val="20"/>
                <w:szCs w:val="20"/>
              </w:rPr>
              <w:t>Inter-agency, intra-agency, inter-governmental, inter-local agreements;</w:t>
            </w:r>
          </w:p>
          <w:p w14:paraId="45CAF9DE" w14:textId="1BA8378E" w:rsidR="003310D8" w:rsidRPr="0010633E" w:rsidRDefault="003310D8" w:rsidP="00BC2B29">
            <w:pPr>
              <w:pStyle w:val="Bullets0"/>
              <w:numPr>
                <w:ilvl w:val="1"/>
                <w:numId w:val="203"/>
              </w:numPr>
              <w:shd w:val="clear" w:color="auto" w:fill="FFFFFF"/>
              <w:rPr>
                <w:rFonts w:asciiTheme="minorHAnsi" w:hAnsiTheme="minorHAnsi" w:cstheme="minorHAnsi"/>
                <w:sz w:val="20"/>
                <w:szCs w:val="20"/>
              </w:rPr>
            </w:pPr>
            <w:r w:rsidRPr="0010633E">
              <w:rPr>
                <w:rFonts w:asciiTheme="minorHAnsi" w:hAnsiTheme="minorHAnsi" w:cstheme="minorHAnsi"/>
                <w:sz w:val="20"/>
                <w:szCs w:val="20"/>
              </w:rPr>
              <w:t xml:space="preserve">Liability waivers and employee use of </w:t>
            </w:r>
            <w:r w:rsidR="00D0582E" w:rsidRPr="00D0582E">
              <w:rPr>
                <w:rFonts w:asciiTheme="minorHAnsi" w:hAnsiTheme="minorHAnsi" w:cstheme="minorHAnsi"/>
                <w:sz w:val="20"/>
                <w:szCs w:val="20"/>
              </w:rPr>
              <w:t>personally owned</w:t>
            </w:r>
            <w:r w:rsidRPr="00D0582E">
              <w:rPr>
                <w:rFonts w:asciiTheme="minorHAnsi" w:hAnsiTheme="minorHAnsi" w:cstheme="minorHAnsi"/>
                <w:sz w:val="20"/>
                <w:szCs w:val="20"/>
              </w:rPr>
              <w:t xml:space="preserve"> </w:t>
            </w:r>
            <w:r w:rsidRPr="0010633E">
              <w:rPr>
                <w:rFonts w:asciiTheme="minorHAnsi" w:hAnsiTheme="minorHAnsi" w:cstheme="minorHAnsi"/>
                <w:sz w:val="20"/>
                <w:szCs w:val="20"/>
              </w:rPr>
              <w:t>items for work-related purposes (hold harmless, insurance, etc.);</w:t>
            </w:r>
          </w:p>
          <w:p w14:paraId="16E08268" w14:textId="77777777" w:rsidR="003310D8" w:rsidRPr="0010633E" w:rsidRDefault="003310D8" w:rsidP="00BC2B29">
            <w:pPr>
              <w:pStyle w:val="Bullets0"/>
              <w:numPr>
                <w:ilvl w:val="1"/>
                <w:numId w:val="203"/>
              </w:numPr>
              <w:shd w:val="clear" w:color="auto" w:fill="FFFFFF"/>
              <w:rPr>
                <w:rFonts w:asciiTheme="minorHAnsi" w:hAnsiTheme="minorHAnsi" w:cstheme="minorHAnsi"/>
                <w:sz w:val="20"/>
                <w:szCs w:val="20"/>
              </w:rPr>
            </w:pPr>
            <w:r w:rsidRPr="0010633E">
              <w:rPr>
                <w:rFonts w:asciiTheme="minorHAnsi" w:hAnsiTheme="minorHAnsi" w:cstheme="minorHAnsi"/>
                <w:sz w:val="20"/>
                <w:szCs w:val="20"/>
              </w:rPr>
              <w:t>Loan, lending, lease, and rental agreements (facility, equipment, vehicle, etc.);</w:t>
            </w:r>
          </w:p>
          <w:p w14:paraId="3DF79192" w14:textId="77777777" w:rsidR="003310D8" w:rsidRPr="0010633E" w:rsidRDefault="003310D8" w:rsidP="00BC2B29">
            <w:pPr>
              <w:pStyle w:val="Bullets0"/>
              <w:numPr>
                <w:ilvl w:val="1"/>
                <w:numId w:val="203"/>
              </w:numPr>
              <w:shd w:val="clear" w:color="auto" w:fill="FFFFFF"/>
              <w:rPr>
                <w:rFonts w:asciiTheme="minorHAnsi" w:hAnsiTheme="minorHAnsi" w:cstheme="minorHAnsi"/>
                <w:sz w:val="20"/>
                <w:szCs w:val="20"/>
              </w:rPr>
            </w:pPr>
            <w:r w:rsidRPr="0010633E">
              <w:rPr>
                <w:rFonts w:asciiTheme="minorHAnsi" w:hAnsiTheme="minorHAnsi" w:cstheme="minorHAnsi"/>
                <w:sz w:val="20"/>
                <w:szCs w:val="20"/>
              </w:rPr>
              <w:t>Purchase/sales agreements and warranties (non-capital asset purchases only);</w:t>
            </w:r>
          </w:p>
          <w:p w14:paraId="5D9853F2" w14:textId="77777777" w:rsidR="003310D8" w:rsidRPr="0010633E" w:rsidRDefault="003310D8" w:rsidP="00BC2B29">
            <w:pPr>
              <w:pStyle w:val="Bullets0"/>
              <w:numPr>
                <w:ilvl w:val="1"/>
                <w:numId w:val="203"/>
              </w:numPr>
              <w:shd w:val="clear" w:color="auto" w:fill="FFFFFF"/>
              <w:rPr>
                <w:rFonts w:asciiTheme="minorHAnsi" w:hAnsiTheme="minorHAnsi" w:cstheme="minorHAnsi"/>
                <w:sz w:val="20"/>
                <w:szCs w:val="20"/>
              </w:rPr>
            </w:pPr>
            <w:r w:rsidRPr="0010633E">
              <w:rPr>
                <w:rFonts w:asciiTheme="minorHAnsi" w:hAnsiTheme="minorHAnsi" w:cstheme="minorHAnsi"/>
                <w:sz w:val="20"/>
                <w:szCs w:val="20"/>
              </w:rPr>
              <w:t>Retirement investment portfolios (for agencies operating their own pension systems);</w:t>
            </w:r>
          </w:p>
          <w:p w14:paraId="5373538A" w14:textId="7089BA47" w:rsidR="003310D8" w:rsidRPr="003310D8" w:rsidRDefault="003310D8" w:rsidP="00BC2B29">
            <w:pPr>
              <w:pStyle w:val="ListParagraph"/>
              <w:numPr>
                <w:ilvl w:val="0"/>
                <w:numId w:val="203"/>
              </w:numPr>
              <w:spacing w:before="60" w:after="60"/>
              <w:rPr>
                <w:rFonts w:asciiTheme="minorHAnsi" w:hAnsiTheme="minorHAnsi" w:cstheme="minorHAnsi"/>
              </w:rPr>
            </w:pPr>
            <w:r w:rsidRPr="003310D8">
              <w:rPr>
                <w:rFonts w:asciiTheme="minorHAnsi" w:hAnsiTheme="minorHAnsi" w:cstheme="minorHAnsi"/>
              </w:rPr>
              <w:t>Records relating to contract monitoring and compliance;</w:t>
            </w:r>
          </w:p>
          <w:p w14:paraId="436AE0AA" w14:textId="1A80BDA7" w:rsidR="003310D8" w:rsidRPr="003310D8" w:rsidRDefault="003310D8" w:rsidP="00BC2B29">
            <w:pPr>
              <w:pStyle w:val="ListParagraph"/>
              <w:numPr>
                <w:ilvl w:val="0"/>
                <w:numId w:val="203"/>
              </w:numPr>
              <w:spacing w:before="60" w:after="60"/>
              <w:rPr>
                <w:rFonts w:asciiTheme="minorHAnsi" w:hAnsiTheme="minorHAnsi" w:cstheme="minorHAnsi"/>
              </w:rPr>
            </w:pPr>
            <w:r w:rsidRPr="003310D8">
              <w:rPr>
                <w:rFonts w:asciiTheme="minorHAnsi" w:hAnsiTheme="minorHAnsi" w:cstheme="minorHAnsi"/>
              </w:rPr>
              <w:t>Records relating to negotiations/renegotiations;</w:t>
            </w:r>
          </w:p>
          <w:p w14:paraId="75CB1B9C" w14:textId="6938FE29" w:rsidR="003310D8" w:rsidRPr="003310D8" w:rsidRDefault="003310D8" w:rsidP="00BC2B29">
            <w:pPr>
              <w:pStyle w:val="ListParagraph"/>
              <w:numPr>
                <w:ilvl w:val="0"/>
                <w:numId w:val="203"/>
              </w:numPr>
              <w:spacing w:before="60" w:after="60"/>
              <w:rPr>
                <w:rFonts w:asciiTheme="minorHAnsi" w:hAnsiTheme="minorHAnsi" w:cstheme="minorHAnsi"/>
              </w:rPr>
            </w:pPr>
            <w:r w:rsidRPr="003310D8">
              <w:rPr>
                <w:rFonts w:asciiTheme="minorHAnsi" w:hAnsiTheme="minorHAnsi" w:cstheme="minorHAnsi"/>
              </w:rPr>
              <w:t>Related correspondence/communications.</w:t>
            </w:r>
          </w:p>
          <w:p w14:paraId="0068BADB" w14:textId="371A6804" w:rsidR="00811A78" w:rsidRPr="0010633E" w:rsidRDefault="00811A78" w:rsidP="003310D8">
            <w:pPr>
              <w:spacing w:before="60" w:after="60"/>
              <w:rPr>
                <w:rFonts w:asciiTheme="minorHAnsi" w:hAnsiTheme="minorHAnsi" w:cstheme="minorHAnsi"/>
                <w:i/>
                <w:iCs/>
                <w:sz w:val="21"/>
                <w:szCs w:val="21"/>
              </w:rPr>
            </w:pPr>
            <w:r w:rsidRPr="0010633E">
              <w:rPr>
                <w:rFonts w:asciiTheme="minorHAnsi" w:hAnsiTheme="minorHAnsi" w:cstheme="minorHAnsi"/>
                <w:i/>
                <w:iCs/>
                <w:sz w:val="21"/>
                <w:szCs w:val="21"/>
              </w:rPr>
              <w:t xml:space="preserve">Note: </w:t>
            </w:r>
            <w:r w:rsidR="0010633E" w:rsidRPr="0010633E">
              <w:rPr>
                <w:rFonts w:asciiTheme="minorHAnsi" w:hAnsiTheme="minorHAnsi" w:cstheme="minorHAnsi"/>
                <w:i/>
                <w:iCs/>
                <w:sz w:val="21"/>
                <w:szCs w:val="21"/>
              </w:rPr>
              <w:t>Retention based on 6-year</w:t>
            </w:r>
            <w:r w:rsidRPr="0010633E">
              <w:rPr>
                <w:rFonts w:asciiTheme="minorHAnsi" w:hAnsiTheme="minorHAnsi" w:cstheme="minorHAnsi"/>
                <w:i/>
                <w:iCs/>
                <w:sz w:val="21"/>
                <w:szCs w:val="21"/>
              </w:rPr>
              <w:t xml:space="preserve"> statute of limitations for </w:t>
            </w:r>
            <w:r w:rsidR="00FD7C5C" w:rsidRPr="0010633E">
              <w:rPr>
                <w:rFonts w:asciiTheme="minorHAnsi" w:hAnsiTheme="minorHAnsi" w:cstheme="minorHAnsi"/>
                <w:i/>
                <w:iCs/>
                <w:sz w:val="21"/>
                <w:szCs w:val="21"/>
              </w:rPr>
              <w:t>breach</w:t>
            </w:r>
            <w:r w:rsidR="0010633E" w:rsidRPr="0010633E">
              <w:rPr>
                <w:rFonts w:asciiTheme="minorHAnsi" w:hAnsiTheme="minorHAnsi" w:cstheme="minorHAnsi"/>
                <w:i/>
                <w:iCs/>
                <w:sz w:val="21"/>
                <w:szCs w:val="21"/>
              </w:rPr>
              <w:t xml:space="preserve"> of contracts/agreements (RCW 4.16.040)</w:t>
            </w:r>
            <w:r w:rsidRPr="0010633E">
              <w:rPr>
                <w:rFonts w:asciiTheme="minorHAnsi" w:hAnsiTheme="minorHAnsi" w:cstheme="minorHAnsi"/>
                <w:i/>
                <w:iCs/>
                <w:sz w:val="21"/>
                <w:szCs w:val="21"/>
              </w:rPr>
              <w:t>.</w:t>
            </w:r>
          </w:p>
        </w:tc>
        <w:tc>
          <w:tcPr>
            <w:tcW w:w="1000" w:type="pct"/>
            <w:tcBorders>
              <w:top w:val="single" w:sz="4" w:space="0" w:color="000000"/>
              <w:bottom w:val="single" w:sz="4" w:space="0" w:color="000000"/>
            </w:tcBorders>
            <w:tcMar>
              <w:top w:w="43" w:type="dxa"/>
              <w:left w:w="72" w:type="dxa"/>
              <w:bottom w:w="43" w:type="dxa"/>
              <w:right w:w="72" w:type="dxa"/>
            </w:tcMar>
          </w:tcPr>
          <w:p w14:paraId="29A14C87" w14:textId="65F61E71" w:rsidR="00E7683B" w:rsidRDefault="00811A78" w:rsidP="003310D8">
            <w:pPr>
              <w:spacing w:before="60" w:after="60"/>
              <w:rPr>
                <w:rFonts w:cstheme="minorHAnsi"/>
              </w:rPr>
            </w:pPr>
            <w:r w:rsidRPr="0010633E">
              <w:rPr>
                <w:rFonts w:asciiTheme="minorHAnsi" w:hAnsiTheme="minorHAnsi" w:cstheme="minorHAnsi"/>
                <w:b/>
                <w:bCs/>
              </w:rPr>
              <w:t>Retain</w:t>
            </w:r>
            <w:r w:rsidRPr="003310D8">
              <w:rPr>
                <w:rFonts w:asciiTheme="minorHAnsi" w:hAnsiTheme="minorHAnsi" w:cstheme="minorHAnsi"/>
              </w:rPr>
              <w:t xml:space="preserve"> for 6 years after termination</w:t>
            </w:r>
            <w:r w:rsidR="00E7683B">
              <w:rPr>
                <w:rFonts w:asciiTheme="minorHAnsi" w:hAnsiTheme="minorHAnsi" w:cstheme="minorHAnsi"/>
              </w:rPr>
              <w:t xml:space="preserve"> </w:t>
            </w:r>
            <w:r w:rsidR="00E7683B">
              <w:rPr>
                <w:rFonts w:cstheme="minorHAnsi"/>
              </w:rPr>
              <w:t xml:space="preserve">or </w:t>
            </w:r>
            <w:r w:rsidRPr="003310D8">
              <w:rPr>
                <w:rFonts w:asciiTheme="minorHAnsi" w:hAnsiTheme="minorHAnsi" w:cstheme="minorHAnsi"/>
              </w:rPr>
              <w:t xml:space="preserve">expiration of </w:t>
            </w:r>
            <w:r w:rsidR="00E7683B">
              <w:rPr>
                <w:rFonts w:asciiTheme="minorHAnsi" w:hAnsiTheme="minorHAnsi" w:cstheme="minorHAnsi"/>
              </w:rPr>
              <w:t>c</w:t>
            </w:r>
            <w:r w:rsidR="00E7683B">
              <w:rPr>
                <w:rFonts w:cstheme="minorHAnsi"/>
              </w:rPr>
              <w:t>ontract/agreement</w:t>
            </w:r>
          </w:p>
          <w:p w14:paraId="312B2AEE" w14:textId="77777777" w:rsidR="00811A78" w:rsidRPr="0010633E" w:rsidRDefault="00811A78" w:rsidP="003310D8">
            <w:pPr>
              <w:spacing w:before="60" w:after="60"/>
              <w:rPr>
                <w:rFonts w:asciiTheme="minorHAnsi" w:hAnsiTheme="minorHAnsi" w:cstheme="minorHAnsi"/>
                <w:i/>
                <w:iCs/>
              </w:rPr>
            </w:pPr>
            <w:r w:rsidRPr="003310D8">
              <w:rPr>
                <w:rFonts w:asciiTheme="minorHAnsi" w:hAnsiTheme="minorHAnsi" w:cstheme="minorHAnsi"/>
              </w:rPr>
              <w:t xml:space="preserve">   </w:t>
            </w:r>
            <w:r w:rsidRPr="0010633E">
              <w:rPr>
                <w:rFonts w:asciiTheme="minorHAnsi" w:hAnsiTheme="minorHAnsi" w:cstheme="minorHAnsi"/>
                <w:i/>
                <w:iCs/>
              </w:rPr>
              <w:t>then</w:t>
            </w:r>
          </w:p>
          <w:p w14:paraId="4CD51C0E" w14:textId="45546D46" w:rsidR="00811A78" w:rsidRPr="003310D8" w:rsidRDefault="00811A78" w:rsidP="0010633E">
            <w:pPr>
              <w:spacing w:before="60" w:after="60"/>
              <w:rPr>
                <w:rFonts w:asciiTheme="minorHAnsi" w:hAnsiTheme="minorHAnsi" w:cstheme="minorHAnsi"/>
              </w:rPr>
            </w:pPr>
            <w:r w:rsidRPr="0010633E">
              <w:rPr>
                <w:rFonts w:asciiTheme="minorHAnsi" w:hAnsiTheme="minorHAnsi" w:cstheme="minorHAnsi"/>
                <w:b/>
                <w:bCs/>
              </w:rPr>
              <w:t>Destroy</w:t>
            </w:r>
            <w:r w:rsidRPr="003310D8">
              <w:rPr>
                <w:rFonts w:asciiTheme="minorHAnsi" w:hAnsiTheme="minorHAnsi" w:cstheme="minorHAnsi"/>
              </w:rPr>
              <w:t>.</w:t>
            </w:r>
          </w:p>
        </w:tc>
        <w:tc>
          <w:tcPr>
            <w:tcW w:w="600" w:type="pct"/>
            <w:tcBorders>
              <w:top w:val="single" w:sz="4" w:space="0" w:color="000000"/>
              <w:bottom w:val="single" w:sz="4" w:space="0" w:color="000000"/>
            </w:tcBorders>
            <w:tcMar>
              <w:top w:w="43" w:type="dxa"/>
              <w:left w:w="72" w:type="dxa"/>
              <w:bottom w:w="43" w:type="dxa"/>
              <w:right w:w="72" w:type="dxa"/>
            </w:tcMar>
          </w:tcPr>
          <w:p w14:paraId="60FE7621" w14:textId="77777777" w:rsidR="00811A78" w:rsidRPr="0010633E" w:rsidRDefault="00811A78" w:rsidP="0010633E">
            <w:pPr>
              <w:spacing w:before="60"/>
              <w:jc w:val="center"/>
              <w:rPr>
                <w:sz w:val="20"/>
                <w:szCs w:val="20"/>
              </w:rPr>
            </w:pPr>
            <w:r w:rsidRPr="0010633E">
              <w:rPr>
                <w:sz w:val="20"/>
                <w:szCs w:val="20"/>
              </w:rPr>
              <w:t>NON-ARCHIVAL</w:t>
            </w:r>
          </w:p>
          <w:p w14:paraId="1D06BA77" w14:textId="77777777" w:rsidR="00811A78" w:rsidRPr="0010633E" w:rsidRDefault="00811A78" w:rsidP="0010633E">
            <w:pPr>
              <w:jc w:val="center"/>
              <w:rPr>
                <w:b/>
                <w:bCs/>
                <w:szCs w:val="22"/>
              </w:rPr>
            </w:pPr>
            <w:r w:rsidRPr="0010633E">
              <w:rPr>
                <w:b/>
                <w:bCs/>
                <w:szCs w:val="22"/>
              </w:rPr>
              <w:t>ESSENTIAL</w:t>
            </w:r>
          </w:p>
          <w:p w14:paraId="7E179934" w14:textId="69D28FED" w:rsidR="0010633E" w:rsidRPr="0010633E" w:rsidRDefault="0010633E" w:rsidP="0010633E">
            <w:pPr>
              <w:jc w:val="center"/>
              <w:rPr>
                <w:b/>
                <w:bCs/>
                <w:sz w:val="16"/>
                <w:szCs w:val="16"/>
              </w:rPr>
            </w:pPr>
            <w:r w:rsidRPr="0010633E">
              <w:rPr>
                <w:b/>
                <w:bCs/>
                <w:sz w:val="16"/>
                <w:szCs w:val="16"/>
              </w:rPr>
              <w:t>(for Disaster Recovery)</w:t>
            </w:r>
            <w:r w:rsidRPr="00811A78">
              <w:t xml:space="preserve"> </w:t>
            </w:r>
            <w:r w:rsidRPr="00811A78">
              <w:fldChar w:fldCharType="begin"/>
            </w:r>
            <w:r w:rsidRPr="00811A78">
              <w:instrText xml:space="preserve"> XE "</w:instrText>
            </w:r>
            <w:r>
              <w:instrText>FINANCIAL</w:instrText>
            </w:r>
            <w:r w:rsidRPr="00811A78">
              <w:instrText xml:space="preserve"> MANAGEMENT:Contracts</w:instrText>
            </w:r>
            <w:r>
              <w:instrText xml:space="preserve"> and Purchasing</w:instrText>
            </w:r>
            <w:r w:rsidRPr="00811A78">
              <w:instrText xml:space="preserve">:Contracts and Agreements – General" \f “essential” </w:instrText>
            </w:r>
            <w:r w:rsidRPr="00811A78">
              <w:fldChar w:fldCharType="end"/>
            </w:r>
          </w:p>
          <w:p w14:paraId="26A21D48" w14:textId="25218C49" w:rsidR="00811A78" w:rsidRPr="00427BAC" w:rsidRDefault="00811A78" w:rsidP="0010633E">
            <w:pPr>
              <w:jc w:val="center"/>
            </w:pPr>
            <w:r w:rsidRPr="0010633E">
              <w:rPr>
                <w:sz w:val="20"/>
                <w:szCs w:val="20"/>
              </w:rPr>
              <w:t>OPR</w:t>
            </w:r>
          </w:p>
        </w:tc>
      </w:tr>
      <w:bookmarkEnd w:id="53"/>
      <w:tr w:rsidR="000E5D41" w:rsidRPr="00427BAC" w14:paraId="6667926C" w14:textId="77777777" w:rsidTr="000E5D41">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40AF4C5E" w14:textId="1A7B5D39" w:rsidR="000E5D41" w:rsidRPr="00427BAC" w:rsidRDefault="000E5D41" w:rsidP="00513D02">
            <w:pPr>
              <w:spacing w:before="60" w:after="60"/>
              <w:jc w:val="center"/>
            </w:pPr>
            <w:r w:rsidRPr="00427BAC">
              <w:lastRenderedPageBreak/>
              <w:t>GS50-08A-14</w:t>
            </w:r>
            <w:r w:rsidR="00513D02" w:rsidRPr="00427BAC">
              <w:fldChar w:fldCharType="begin"/>
            </w:r>
            <w:r w:rsidR="00513D02" w:rsidRPr="00427BAC">
              <w:instrText xml:space="preserve"> XE “GS50-08A-14" \f “dan” </w:instrText>
            </w:r>
            <w:r w:rsidR="00513D02" w:rsidRPr="00427BAC">
              <w:fldChar w:fldCharType="end"/>
            </w:r>
          </w:p>
          <w:p w14:paraId="20117C1B" w14:textId="7F7A8633" w:rsidR="000E5D41" w:rsidRPr="00427BAC" w:rsidRDefault="000E5D41" w:rsidP="00513D02">
            <w:pPr>
              <w:spacing w:before="60" w:after="60"/>
              <w:jc w:val="center"/>
            </w:pPr>
            <w:r w:rsidRPr="00427BAC">
              <w:t>Rev. 0</w:t>
            </w:r>
          </w:p>
        </w:tc>
        <w:tc>
          <w:tcPr>
            <w:tcW w:w="2900" w:type="pct"/>
            <w:tcBorders>
              <w:top w:val="single" w:sz="4" w:space="0" w:color="000000"/>
              <w:bottom w:val="single" w:sz="4" w:space="0" w:color="000000"/>
            </w:tcBorders>
            <w:tcMar>
              <w:top w:w="43" w:type="dxa"/>
              <w:left w:w="72" w:type="dxa"/>
              <w:bottom w:w="43" w:type="dxa"/>
              <w:right w:w="72" w:type="dxa"/>
            </w:tcMar>
          </w:tcPr>
          <w:p w14:paraId="59D2D5FF" w14:textId="4C192531" w:rsidR="000E5D41" w:rsidRPr="00513D02" w:rsidRDefault="000E5D41" w:rsidP="00513D02">
            <w:pPr>
              <w:spacing w:before="60" w:after="60"/>
              <w:rPr>
                <w:b/>
                <w:bCs/>
                <w:i/>
                <w:iCs/>
              </w:rPr>
            </w:pPr>
            <w:r w:rsidRPr="00513D02">
              <w:rPr>
                <w:b/>
                <w:bCs/>
                <w:i/>
                <w:iCs/>
              </w:rPr>
              <w:t>Emergency Purchase</w:t>
            </w:r>
            <w:r w:rsidR="00513D02" w:rsidRPr="00513D02">
              <w:rPr>
                <w:b/>
                <w:bCs/>
                <w:i/>
                <w:iCs/>
              </w:rPr>
              <w:t xml:space="preserve"> Authorization and Exception Request</w:t>
            </w:r>
          </w:p>
          <w:p w14:paraId="08688EB4" w14:textId="33F22177" w:rsidR="000E5D41" w:rsidRPr="00427BAC" w:rsidRDefault="000E5D41" w:rsidP="00513D02">
            <w:pPr>
              <w:spacing w:before="60" w:after="60"/>
            </w:pPr>
            <w:r w:rsidRPr="00427BAC">
              <w:t xml:space="preserve">Request for an exception of the purchasing process when a department exceeds the dollar limit when purchasing an item. Files document the approval authorization for emergency purchases under an amount set by the agency. Includes correspondence, copy of invoice, log of requests, etc. </w:t>
            </w:r>
            <w:r w:rsidRPr="00427BAC">
              <w:fldChar w:fldCharType="begin"/>
            </w:r>
            <w:r w:rsidRPr="00427BAC">
              <w:instrText xml:space="preserve"> XE “emergency</w:instrText>
            </w:r>
            <w:r w:rsidR="009433AA">
              <w:instrText xml:space="preserve"> </w:instrText>
            </w:r>
            <w:r w:rsidRPr="00427BAC">
              <w:instrText xml:space="preserve">purchasing authorization" \f “subject” </w:instrText>
            </w:r>
            <w:r w:rsidRPr="00427BAC">
              <w:fldChar w:fldCharType="end"/>
            </w:r>
            <w:r w:rsidR="00513D02" w:rsidRPr="00427BAC">
              <w:fldChar w:fldCharType="begin"/>
            </w:r>
            <w:r w:rsidR="00513D02" w:rsidRPr="00427BAC">
              <w:instrText xml:space="preserve"> XE "purchasing:emergency exception" \f “subject” </w:instrText>
            </w:r>
            <w:r w:rsidR="00513D02" w:rsidRPr="00427BAC">
              <w:fldChar w:fldCharType="end"/>
            </w:r>
            <w:r w:rsidRPr="00427BAC">
              <w:t xml:space="preserve"> </w:t>
            </w:r>
          </w:p>
        </w:tc>
        <w:tc>
          <w:tcPr>
            <w:tcW w:w="1000" w:type="pct"/>
            <w:tcBorders>
              <w:top w:val="single" w:sz="4" w:space="0" w:color="000000"/>
              <w:bottom w:val="single" w:sz="4" w:space="0" w:color="000000"/>
            </w:tcBorders>
            <w:tcMar>
              <w:top w:w="43" w:type="dxa"/>
              <w:left w:w="72" w:type="dxa"/>
              <w:bottom w:w="43" w:type="dxa"/>
              <w:right w:w="72" w:type="dxa"/>
            </w:tcMar>
          </w:tcPr>
          <w:p w14:paraId="2E37348E" w14:textId="77777777" w:rsidR="000E5D41" w:rsidRPr="00427BAC" w:rsidRDefault="000E5D41" w:rsidP="00513D02">
            <w:pPr>
              <w:spacing w:before="60" w:after="60"/>
            </w:pPr>
            <w:r w:rsidRPr="00513D02">
              <w:rPr>
                <w:b/>
                <w:bCs/>
              </w:rPr>
              <w:t>Retain</w:t>
            </w:r>
            <w:r w:rsidRPr="00427BAC">
              <w:t xml:space="preserve"> for 3 years after date approved</w:t>
            </w:r>
          </w:p>
          <w:p w14:paraId="16E80906" w14:textId="77777777" w:rsidR="000E5D41" w:rsidRPr="00513D02" w:rsidRDefault="000E5D41" w:rsidP="00513D02">
            <w:pPr>
              <w:spacing w:before="60" w:after="60"/>
              <w:rPr>
                <w:i/>
                <w:iCs/>
              </w:rPr>
            </w:pPr>
            <w:r w:rsidRPr="00427BAC">
              <w:t xml:space="preserve">   </w:t>
            </w:r>
            <w:r w:rsidRPr="00513D02">
              <w:rPr>
                <w:i/>
                <w:iCs/>
              </w:rPr>
              <w:t>then</w:t>
            </w:r>
          </w:p>
          <w:p w14:paraId="5EAEF20F" w14:textId="77777777" w:rsidR="000E5D41" w:rsidRPr="00427BAC" w:rsidRDefault="000E5D41" w:rsidP="00513D02">
            <w:pPr>
              <w:spacing w:before="60" w:after="60"/>
            </w:pPr>
            <w:r w:rsidRPr="00513D02">
              <w:rPr>
                <w:b/>
                <w:bCs/>
              </w:rPr>
              <w:t>Destroy</w:t>
            </w:r>
            <w:r w:rsidRPr="00427BAC">
              <w:t>.</w:t>
            </w:r>
          </w:p>
        </w:tc>
        <w:tc>
          <w:tcPr>
            <w:tcW w:w="600" w:type="pct"/>
            <w:tcBorders>
              <w:top w:val="single" w:sz="4" w:space="0" w:color="000000"/>
              <w:bottom w:val="single" w:sz="4" w:space="0" w:color="000000"/>
            </w:tcBorders>
            <w:tcMar>
              <w:top w:w="43" w:type="dxa"/>
              <w:left w:w="72" w:type="dxa"/>
              <w:bottom w:w="43" w:type="dxa"/>
              <w:right w:w="72" w:type="dxa"/>
            </w:tcMar>
          </w:tcPr>
          <w:p w14:paraId="78892334" w14:textId="77777777" w:rsidR="000E5D41" w:rsidRPr="00513D02" w:rsidRDefault="000E5D41" w:rsidP="00513D02">
            <w:pPr>
              <w:spacing w:before="60"/>
              <w:jc w:val="center"/>
              <w:rPr>
                <w:sz w:val="20"/>
                <w:szCs w:val="20"/>
              </w:rPr>
            </w:pPr>
            <w:r w:rsidRPr="00513D02">
              <w:rPr>
                <w:sz w:val="20"/>
                <w:szCs w:val="20"/>
              </w:rPr>
              <w:t>NON-ARCHIVAL</w:t>
            </w:r>
          </w:p>
          <w:p w14:paraId="40188876" w14:textId="77777777" w:rsidR="000E5D41" w:rsidRPr="00513D02" w:rsidRDefault="000E5D41" w:rsidP="00513D02">
            <w:pPr>
              <w:jc w:val="center"/>
              <w:rPr>
                <w:sz w:val="20"/>
                <w:szCs w:val="20"/>
              </w:rPr>
            </w:pPr>
            <w:r w:rsidRPr="00513D02">
              <w:rPr>
                <w:sz w:val="20"/>
                <w:szCs w:val="20"/>
              </w:rPr>
              <w:t>NON-ESSENTIAL</w:t>
            </w:r>
          </w:p>
          <w:p w14:paraId="0837F967" w14:textId="77777777" w:rsidR="000E5D41" w:rsidRPr="00513D02" w:rsidRDefault="000E5D41" w:rsidP="00513D02">
            <w:pPr>
              <w:jc w:val="center"/>
              <w:rPr>
                <w:sz w:val="20"/>
                <w:szCs w:val="20"/>
              </w:rPr>
            </w:pPr>
            <w:r w:rsidRPr="00513D02">
              <w:rPr>
                <w:sz w:val="20"/>
                <w:szCs w:val="20"/>
              </w:rPr>
              <w:t>OFM</w:t>
            </w:r>
          </w:p>
        </w:tc>
      </w:tr>
      <w:tr w:rsidR="00741F97" w:rsidRPr="00427BAC" w14:paraId="1FCBBC17" w14:textId="77777777" w:rsidTr="000E5D41">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C89A013" w14:textId="55F01238" w:rsidR="00741F97" w:rsidRPr="00741F97" w:rsidRDefault="00741F97" w:rsidP="00C10408">
            <w:pPr>
              <w:spacing w:before="60" w:after="60"/>
              <w:jc w:val="center"/>
            </w:pPr>
            <w:r w:rsidRPr="00741F97">
              <w:t>GS2012-017</w:t>
            </w:r>
            <w:r w:rsidR="00C10408" w:rsidRPr="00741F97">
              <w:fldChar w:fldCharType="begin"/>
            </w:r>
            <w:r w:rsidR="00C10408" w:rsidRPr="00741F97">
              <w:instrText xml:space="preserve"> XE “GS2012-017" \f “dan” </w:instrText>
            </w:r>
            <w:r w:rsidR="00C10408" w:rsidRPr="00741F97">
              <w:fldChar w:fldCharType="end"/>
            </w:r>
          </w:p>
          <w:p w14:paraId="397191B1" w14:textId="3D0DCFF7" w:rsidR="00741F97" w:rsidRPr="00427BAC" w:rsidRDefault="00741F97" w:rsidP="00C10408">
            <w:pPr>
              <w:spacing w:before="60" w:after="60"/>
              <w:jc w:val="center"/>
            </w:pPr>
            <w:r w:rsidRPr="00741F97">
              <w:t xml:space="preserve">Rev. </w:t>
            </w:r>
            <w:r w:rsidR="00C10408">
              <w:t>1</w:t>
            </w:r>
          </w:p>
        </w:tc>
        <w:tc>
          <w:tcPr>
            <w:tcW w:w="2900" w:type="pct"/>
            <w:tcBorders>
              <w:top w:val="single" w:sz="4" w:space="0" w:color="000000"/>
              <w:bottom w:val="single" w:sz="4" w:space="0" w:color="000000"/>
            </w:tcBorders>
            <w:tcMar>
              <w:top w:w="43" w:type="dxa"/>
              <w:left w:w="72" w:type="dxa"/>
              <w:bottom w:w="43" w:type="dxa"/>
              <w:right w:w="72" w:type="dxa"/>
            </w:tcMar>
          </w:tcPr>
          <w:p w14:paraId="2202938D" w14:textId="77777777" w:rsidR="00741F97" w:rsidRPr="00C10408" w:rsidRDefault="00741F97" w:rsidP="00C10408">
            <w:pPr>
              <w:spacing w:before="60" w:after="60"/>
              <w:rPr>
                <w:b/>
                <w:bCs/>
                <w:i/>
                <w:iCs/>
              </w:rPr>
            </w:pPr>
            <w:r w:rsidRPr="00C10408">
              <w:rPr>
                <w:b/>
                <w:bCs/>
                <w:i/>
                <w:iCs/>
              </w:rPr>
              <w:t>Franchise Requests – Declined</w:t>
            </w:r>
          </w:p>
          <w:p w14:paraId="57E34331" w14:textId="1BD765E6" w:rsidR="00741F97" w:rsidRPr="00741F97" w:rsidRDefault="00741F97" w:rsidP="00C10408">
            <w:pPr>
              <w:spacing w:before="60" w:after="60"/>
            </w:pPr>
            <w:r w:rsidRPr="00741F97">
              <w:t>Records relating to franchise request proposals submitted to or requested by the local government agency where the request is not granted.  Includes review, development, negotiations, and related communications.</w:t>
            </w:r>
            <w:r w:rsidRPr="00741F97">
              <w:fldChar w:fldCharType="begin"/>
            </w:r>
            <w:r w:rsidRPr="00741F97">
              <w:instrText xml:space="preserve"> XE "franchises</w:instrText>
            </w:r>
            <w:r w:rsidR="000B4EDE">
              <w:instrText xml:space="preserve"> (granted by agency)</w:instrText>
            </w:r>
            <w:r w:rsidRPr="00741F97">
              <w:instrText xml:space="preserve">:proposal declined" \f “subject” </w:instrText>
            </w:r>
            <w:r w:rsidRPr="00741F97">
              <w:fldChar w:fldCharType="end"/>
            </w:r>
            <w:r w:rsidRPr="00741F97">
              <w:fldChar w:fldCharType="begin"/>
            </w:r>
            <w:r w:rsidRPr="00741F97">
              <w:instrText xml:space="preserve"> XE “contracts and agreements”:franchise" \f “subject” </w:instrText>
            </w:r>
            <w:r w:rsidRPr="00741F97">
              <w:fldChar w:fldCharType="end"/>
            </w:r>
          </w:p>
          <w:p w14:paraId="59B482FC" w14:textId="77777777" w:rsidR="00C10408" w:rsidRDefault="00741F97" w:rsidP="00C10408">
            <w:pPr>
              <w:spacing w:before="60" w:after="60"/>
            </w:pPr>
            <w:r w:rsidRPr="00741F97">
              <w:t>Excludes franchises granted</w:t>
            </w:r>
            <w:r w:rsidR="00C10408">
              <w:t>:</w:t>
            </w:r>
          </w:p>
          <w:p w14:paraId="449586C4" w14:textId="628632AA" w:rsidR="00741F97" w:rsidRPr="00741F97" w:rsidRDefault="00C10408" w:rsidP="00BC2B29">
            <w:pPr>
              <w:pStyle w:val="ListParagraph"/>
              <w:numPr>
                <w:ilvl w:val="0"/>
                <w:numId w:val="186"/>
              </w:numPr>
              <w:spacing w:before="60" w:after="60"/>
            </w:pPr>
            <w:r w:rsidRPr="00C10408">
              <w:rPr>
                <w:u w:val="single"/>
              </w:rPr>
              <w:t>B</w:t>
            </w:r>
            <w:r w:rsidR="00741F97" w:rsidRPr="00C10408">
              <w:rPr>
                <w:u w:val="single"/>
              </w:rPr>
              <w:t>y</w:t>
            </w:r>
            <w:r w:rsidR="00741F97" w:rsidRPr="00741F97">
              <w:t xml:space="preserve"> the agency covered by </w:t>
            </w:r>
            <w:r w:rsidRPr="00D3502F">
              <w:rPr>
                <w:i/>
                <w:iCs/>
              </w:rPr>
              <w:t xml:space="preserve">Franchise Requests – Granted by Agency (DAN </w:t>
            </w:r>
            <w:r w:rsidR="00741F97" w:rsidRPr="00D3502F">
              <w:rPr>
                <w:i/>
                <w:iCs/>
              </w:rPr>
              <w:t>GS50-05A-10</w:t>
            </w:r>
            <w:r w:rsidRPr="00D3502F">
              <w:rPr>
                <w:i/>
                <w:iCs/>
              </w:rPr>
              <w:t>)</w:t>
            </w:r>
            <w:r w:rsidR="00741F97" w:rsidRPr="00741F97">
              <w:t>.</w:t>
            </w:r>
          </w:p>
          <w:p w14:paraId="54EEF503" w14:textId="07F4E580" w:rsidR="00741F97" w:rsidRPr="00427BAC" w:rsidRDefault="00D3502F" w:rsidP="00BC2B29">
            <w:pPr>
              <w:pStyle w:val="ListParagraph"/>
              <w:numPr>
                <w:ilvl w:val="0"/>
                <w:numId w:val="186"/>
              </w:numPr>
              <w:spacing w:before="60" w:after="60"/>
            </w:pPr>
            <w:r w:rsidRPr="00E55617">
              <w:rPr>
                <w:u w:val="single"/>
              </w:rPr>
              <w:t>T</w:t>
            </w:r>
            <w:r w:rsidR="00741F97" w:rsidRPr="00E55617">
              <w:rPr>
                <w:u w:val="single"/>
              </w:rPr>
              <w:t>o</w:t>
            </w:r>
            <w:r w:rsidR="00741F97" w:rsidRPr="00E55617">
              <w:t xml:space="preserve"> the agency covered by </w:t>
            </w:r>
            <w:r w:rsidR="00E55617" w:rsidRPr="00E55617">
              <w:rPr>
                <w:i/>
                <w:iCs/>
              </w:rPr>
              <w:t xml:space="preserve">Acquisition and Disposal </w:t>
            </w:r>
            <w:r w:rsidRPr="00E55617">
              <w:rPr>
                <w:i/>
                <w:iCs/>
              </w:rPr>
              <w:t xml:space="preserve">– </w:t>
            </w:r>
            <w:r w:rsidR="00E55617" w:rsidRPr="00E55617">
              <w:rPr>
                <w:i/>
                <w:iCs/>
              </w:rPr>
              <w:t>Assets</w:t>
            </w:r>
            <w:r w:rsidRPr="00E55617">
              <w:rPr>
                <w:i/>
                <w:iCs/>
              </w:rPr>
              <w:t xml:space="preserve"> (</w:t>
            </w:r>
            <w:r w:rsidR="00E55617" w:rsidRPr="00E55617">
              <w:rPr>
                <w:i/>
                <w:iCs/>
              </w:rPr>
              <w:t xml:space="preserve">Other than </w:t>
            </w:r>
            <w:r w:rsidRPr="00E55617">
              <w:rPr>
                <w:i/>
                <w:iCs/>
              </w:rPr>
              <w:t xml:space="preserve">Real Property) (DAN </w:t>
            </w:r>
            <w:r w:rsidR="00741F97" w:rsidRPr="00E55617">
              <w:rPr>
                <w:i/>
                <w:iCs/>
              </w:rPr>
              <w:t>GS201</w:t>
            </w:r>
            <w:r w:rsidR="00E55617" w:rsidRPr="00E55617">
              <w:rPr>
                <w:i/>
                <w:iCs/>
              </w:rPr>
              <w:t>2</w:t>
            </w:r>
            <w:r w:rsidR="00741F97" w:rsidRPr="00E55617">
              <w:rPr>
                <w:i/>
                <w:iCs/>
              </w:rPr>
              <w:t>-</w:t>
            </w:r>
            <w:r w:rsidR="00E55617" w:rsidRPr="00E55617">
              <w:rPr>
                <w:i/>
                <w:iCs/>
              </w:rPr>
              <w:t>030</w:t>
            </w:r>
            <w:r w:rsidRPr="00E55617">
              <w:rPr>
                <w:i/>
                <w:iCs/>
              </w:rPr>
              <w:t>)</w:t>
            </w:r>
            <w:r w:rsidR="00741F97" w:rsidRPr="00E55617">
              <w:t>.</w:t>
            </w:r>
          </w:p>
        </w:tc>
        <w:tc>
          <w:tcPr>
            <w:tcW w:w="1000" w:type="pct"/>
            <w:tcBorders>
              <w:top w:val="single" w:sz="4" w:space="0" w:color="000000"/>
              <w:bottom w:val="single" w:sz="4" w:space="0" w:color="000000"/>
            </w:tcBorders>
            <w:tcMar>
              <w:top w:w="43" w:type="dxa"/>
              <w:left w:w="72" w:type="dxa"/>
              <w:bottom w:w="43" w:type="dxa"/>
              <w:right w:w="72" w:type="dxa"/>
            </w:tcMar>
          </w:tcPr>
          <w:p w14:paraId="7699925F" w14:textId="77777777" w:rsidR="00741F97" w:rsidRPr="00741F97" w:rsidRDefault="00741F97" w:rsidP="00C10408">
            <w:pPr>
              <w:spacing w:before="60" w:after="60"/>
            </w:pPr>
            <w:r w:rsidRPr="00D3502F">
              <w:rPr>
                <w:b/>
                <w:bCs/>
              </w:rPr>
              <w:t>Retain</w:t>
            </w:r>
            <w:r w:rsidRPr="00741F97">
              <w:t xml:space="preserve"> for 6 years after request declined</w:t>
            </w:r>
          </w:p>
          <w:p w14:paraId="7C9131BB" w14:textId="77777777" w:rsidR="00741F97" w:rsidRPr="00D3502F" w:rsidRDefault="00741F97" w:rsidP="00C10408">
            <w:pPr>
              <w:spacing w:before="60" w:after="60"/>
              <w:rPr>
                <w:i/>
                <w:iCs/>
              </w:rPr>
            </w:pPr>
            <w:r w:rsidRPr="00741F97">
              <w:t xml:space="preserve">   </w:t>
            </w:r>
            <w:r w:rsidRPr="00D3502F">
              <w:rPr>
                <w:i/>
                <w:iCs/>
              </w:rPr>
              <w:t>then</w:t>
            </w:r>
          </w:p>
          <w:p w14:paraId="6E3A5964" w14:textId="692DD070" w:rsidR="00741F97" w:rsidRPr="00427BAC" w:rsidRDefault="00741F97" w:rsidP="00C10408">
            <w:pPr>
              <w:spacing w:before="60" w:after="60"/>
            </w:pPr>
            <w:r w:rsidRPr="00D3502F">
              <w:rPr>
                <w:b/>
                <w:bCs/>
              </w:rPr>
              <w:t>Destroy</w:t>
            </w:r>
            <w:r w:rsidRPr="00741F97">
              <w:t>.</w:t>
            </w:r>
          </w:p>
        </w:tc>
        <w:tc>
          <w:tcPr>
            <w:tcW w:w="600" w:type="pct"/>
            <w:tcBorders>
              <w:top w:val="single" w:sz="4" w:space="0" w:color="000000"/>
              <w:bottom w:val="single" w:sz="4" w:space="0" w:color="000000"/>
            </w:tcBorders>
            <w:tcMar>
              <w:top w:w="43" w:type="dxa"/>
              <w:left w:w="72" w:type="dxa"/>
              <w:bottom w:w="43" w:type="dxa"/>
              <w:right w:w="72" w:type="dxa"/>
            </w:tcMar>
          </w:tcPr>
          <w:p w14:paraId="1DA23C1F" w14:textId="77777777" w:rsidR="00741F97" w:rsidRPr="00D3502F" w:rsidRDefault="00741F97" w:rsidP="00D3502F">
            <w:pPr>
              <w:spacing w:before="60"/>
              <w:jc w:val="center"/>
              <w:rPr>
                <w:sz w:val="20"/>
                <w:szCs w:val="20"/>
              </w:rPr>
            </w:pPr>
            <w:r w:rsidRPr="00D3502F">
              <w:rPr>
                <w:sz w:val="20"/>
                <w:szCs w:val="20"/>
              </w:rPr>
              <w:t>NON-ARCHIVAL</w:t>
            </w:r>
          </w:p>
          <w:p w14:paraId="73E92629" w14:textId="77777777" w:rsidR="00741F97" w:rsidRPr="00D3502F" w:rsidRDefault="00741F97" w:rsidP="00D3502F">
            <w:pPr>
              <w:jc w:val="center"/>
              <w:rPr>
                <w:sz w:val="20"/>
                <w:szCs w:val="20"/>
              </w:rPr>
            </w:pPr>
            <w:r w:rsidRPr="00D3502F">
              <w:rPr>
                <w:sz w:val="20"/>
                <w:szCs w:val="20"/>
              </w:rPr>
              <w:t>NON-ESSENTIAL</w:t>
            </w:r>
          </w:p>
          <w:p w14:paraId="4F844158" w14:textId="5269D5E0" w:rsidR="00741F97" w:rsidRPr="00D3502F" w:rsidRDefault="00741F97" w:rsidP="00D3502F">
            <w:pPr>
              <w:jc w:val="center"/>
              <w:rPr>
                <w:sz w:val="20"/>
                <w:szCs w:val="20"/>
              </w:rPr>
            </w:pPr>
            <w:r w:rsidRPr="00D3502F">
              <w:rPr>
                <w:sz w:val="20"/>
                <w:szCs w:val="20"/>
              </w:rPr>
              <w:t>OPR</w:t>
            </w:r>
          </w:p>
        </w:tc>
      </w:tr>
      <w:tr w:rsidR="00741F97" w:rsidRPr="00427BAC" w14:paraId="078A3E78" w14:textId="77777777" w:rsidTr="000E5D41">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4AC25E46" w14:textId="79AA1E65" w:rsidR="00741F97" w:rsidRPr="00741F97" w:rsidRDefault="00741F97" w:rsidP="00141F0D">
            <w:pPr>
              <w:spacing w:before="60" w:after="60"/>
              <w:jc w:val="center"/>
            </w:pPr>
            <w:r w:rsidRPr="00741F97">
              <w:lastRenderedPageBreak/>
              <w:t>GS50-05A-10</w:t>
            </w:r>
            <w:r w:rsidR="00141F0D" w:rsidRPr="00741F97">
              <w:fldChar w:fldCharType="begin"/>
            </w:r>
            <w:r w:rsidR="00141F0D" w:rsidRPr="00741F97">
              <w:instrText xml:space="preserve"> XE “GS50-05A-10" \f “dan” </w:instrText>
            </w:r>
            <w:r w:rsidR="00141F0D" w:rsidRPr="00741F97">
              <w:fldChar w:fldCharType="end"/>
            </w:r>
          </w:p>
          <w:p w14:paraId="2280F91A" w14:textId="722E6A1F" w:rsidR="00741F97" w:rsidRPr="00741F97" w:rsidRDefault="00741F97" w:rsidP="00141F0D">
            <w:pPr>
              <w:spacing w:before="60" w:after="60"/>
              <w:jc w:val="center"/>
            </w:pPr>
            <w:r w:rsidRPr="00741F97">
              <w:t xml:space="preserve">Rev. </w:t>
            </w:r>
            <w:r w:rsidR="00141F0D">
              <w:t>2</w:t>
            </w:r>
          </w:p>
        </w:tc>
        <w:tc>
          <w:tcPr>
            <w:tcW w:w="2900" w:type="pct"/>
            <w:tcBorders>
              <w:top w:val="single" w:sz="4" w:space="0" w:color="000000"/>
              <w:bottom w:val="single" w:sz="4" w:space="0" w:color="000000"/>
            </w:tcBorders>
            <w:tcMar>
              <w:top w:w="43" w:type="dxa"/>
              <w:left w:w="72" w:type="dxa"/>
              <w:bottom w:w="43" w:type="dxa"/>
              <w:right w:w="72" w:type="dxa"/>
            </w:tcMar>
          </w:tcPr>
          <w:p w14:paraId="401B539B" w14:textId="77777777" w:rsidR="00741F97" w:rsidRPr="00141F0D" w:rsidRDefault="00741F97" w:rsidP="00141F0D">
            <w:pPr>
              <w:spacing w:before="60" w:after="60"/>
              <w:rPr>
                <w:b/>
                <w:bCs/>
                <w:i/>
                <w:iCs/>
              </w:rPr>
            </w:pPr>
            <w:r w:rsidRPr="00141F0D">
              <w:rPr>
                <w:b/>
                <w:bCs/>
                <w:i/>
                <w:iCs/>
              </w:rPr>
              <w:t>Franchise Requests – Granted by Agency</w:t>
            </w:r>
          </w:p>
          <w:p w14:paraId="73633992" w14:textId="1C001DB9" w:rsidR="00741F97" w:rsidRPr="00741F97" w:rsidRDefault="00741F97" w:rsidP="00141F0D">
            <w:pPr>
              <w:spacing w:before="60" w:after="60"/>
            </w:pPr>
            <w:r w:rsidRPr="00741F97">
              <w:t xml:space="preserve">Records relating to franchise agreements granted by the local government agency allowing the use of public streets, bridges or other public ways, structures or places above or below the surface of the ground, for the provision of public services (such as utilities [gas, electricity, water, sewer, etc.], railroads, telecommunications, and other activities) in accordance with </w:t>
            </w:r>
            <w:r w:rsidRPr="00141F0D">
              <w:t>RCW 35A.47.040</w:t>
            </w:r>
            <w:r w:rsidRPr="00741F97">
              <w:t xml:space="preserve"> and/or </w:t>
            </w:r>
            <w:r w:rsidRPr="00141F0D">
              <w:t>RCW 80.32.010</w:t>
            </w:r>
            <w:r w:rsidRPr="00741F97">
              <w:t>. Includes review, development, negotiations, final agreement and related communications.</w:t>
            </w:r>
            <w:r w:rsidRPr="00741F97">
              <w:fldChar w:fldCharType="begin"/>
            </w:r>
            <w:r w:rsidRPr="00741F97">
              <w:instrText xml:space="preserve"> XE "franchises</w:instrText>
            </w:r>
            <w:r w:rsidR="00091D49">
              <w:instrText xml:space="preserve"> (</w:instrText>
            </w:r>
            <w:r w:rsidRPr="00741F97">
              <w:instrText>granted by agency</w:instrText>
            </w:r>
            <w:r w:rsidR="00091D49">
              <w:instrText>)</w:instrText>
            </w:r>
            <w:r w:rsidRPr="00741F97">
              <w:instrText xml:space="preserve">" \f “subject” </w:instrText>
            </w:r>
            <w:r w:rsidRPr="00741F97">
              <w:fldChar w:fldCharType="end"/>
            </w:r>
            <w:r w:rsidRPr="00741F97">
              <w:fldChar w:fldCharType="begin"/>
            </w:r>
            <w:r w:rsidRPr="00741F97">
              <w:instrText xml:space="preserve"> XE "contracts:franchise" \f “subject” </w:instrText>
            </w:r>
            <w:r w:rsidRPr="00741F97">
              <w:fldChar w:fldCharType="end"/>
            </w:r>
          </w:p>
          <w:p w14:paraId="48E12A78" w14:textId="504211C9" w:rsidR="00741F97" w:rsidRPr="00741F97" w:rsidRDefault="00741F97" w:rsidP="00141F0D">
            <w:pPr>
              <w:spacing w:before="60" w:after="60"/>
            </w:pPr>
            <w:r w:rsidRPr="00EE7416">
              <w:t xml:space="preserve">Excludes franchises granted </w:t>
            </w:r>
            <w:r w:rsidRPr="00EE7416">
              <w:rPr>
                <w:u w:val="single"/>
              </w:rPr>
              <w:t>to</w:t>
            </w:r>
            <w:r w:rsidRPr="00EE7416">
              <w:t xml:space="preserve"> the agency, which are covered by </w:t>
            </w:r>
            <w:r w:rsidR="00E55617" w:rsidRPr="00E55617">
              <w:rPr>
                <w:i/>
                <w:iCs/>
              </w:rPr>
              <w:t>Acquisition and Disposal – Assets (Other than Real Property) (DAN GS2012-030)</w:t>
            </w:r>
            <w:r w:rsidRPr="00E55617">
              <w:t>.</w:t>
            </w:r>
          </w:p>
        </w:tc>
        <w:tc>
          <w:tcPr>
            <w:tcW w:w="1000" w:type="pct"/>
            <w:tcBorders>
              <w:top w:val="single" w:sz="4" w:space="0" w:color="000000"/>
              <w:bottom w:val="single" w:sz="4" w:space="0" w:color="000000"/>
            </w:tcBorders>
            <w:tcMar>
              <w:top w:w="43" w:type="dxa"/>
              <w:left w:w="72" w:type="dxa"/>
              <w:bottom w:w="43" w:type="dxa"/>
              <w:right w:w="72" w:type="dxa"/>
            </w:tcMar>
          </w:tcPr>
          <w:p w14:paraId="04FC5C16" w14:textId="77777777" w:rsidR="00741F97" w:rsidRPr="00741F97" w:rsidRDefault="00741F97" w:rsidP="00141F0D">
            <w:pPr>
              <w:spacing w:before="60" w:after="60"/>
            </w:pPr>
            <w:r w:rsidRPr="00141F0D">
              <w:rPr>
                <w:b/>
                <w:bCs/>
              </w:rPr>
              <w:t>Retain</w:t>
            </w:r>
            <w:r w:rsidRPr="00741F97">
              <w:t xml:space="preserve"> for 6 years after termination or withdrawal of franchise agreement</w:t>
            </w:r>
          </w:p>
          <w:p w14:paraId="60655EF4" w14:textId="77777777" w:rsidR="00741F97" w:rsidRPr="00141F0D" w:rsidRDefault="00741F97" w:rsidP="00141F0D">
            <w:pPr>
              <w:spacing w:before="60" w:after="60"/>
              <w:rPr>
                <w:i/>
                <w:iCs/>
              </w:rPr>
            </w:pPr>
            <w:r w:rsidRPr="00741F97">
              <w:t xml:space="preserve">   </w:t>
            </w:r>
            <w:r w:rsidRPr="00141F0D">
              <w:rPr>
                <w:i/>
                <w:iCs/>
              </w:rPr>
              <w:t>then</w:t>
            </w:r>
          </w:p>
          <w:p w14:paraId="01271723" w14:textId="1103A721" w:rsidR="00741F97" w:rsidRPr="00741F97" w:rsidRDefault="00741F97" w:rsidP="00141F0D">
            <w:pPr>
              <w:spacing w:before="60" w:after="60"/>
            </w:pPr>
            <w:r w:rsidRPr="00141F0D">
              <w:rPr>
                <w:b/>
                <w:bCs/>
              </w:rPr>
              <w:t>Transfer</w:t>
            </w:r>
            <w:r w:rsidRPr="00741F97">
              <w:t xml:space="preserve"> to Washington State Archives for permanent retention. </w:t>
            </w:r>
          </w:p>
        </w:tc>
        <w:tc>
          <w:tcPr>
            <w:tcW w:w="600" w:type="pct"/>
            <w:tcBorders>
              <w:top w:val="single" w:sz="4" w:space="0" w:color="000000"/>
              <w:bottom w:val="single" w:sz="4" w:space="0" w:color="000000"/>
            </w:tcBorders>
            <w:tcMar>
              <w:top w:w="43" w:type="dxa"/>
              <w:left w:w="72" w:type="dxa"/>
              <w:bottom w:w="43" w:type="dxa"/>
              <w:right w:w="72" w:type="dxa"/>
            </w:tcMar>
          </w:tcPr>
          <w:p w14:paraId="7C667259" w14:textId="77777777" w:rsidR="00741F97" w:rsidRPr="00141F0D" w:rsidRDefault="00741F97" w:rsidP="00141F0D">
            <w:pPr>
              <w:spacing w:before="60"/>
              <w:jc w:val="center"/>
              <w:rPr>
                <w:b/>
                <w:bCs/>
                <w:szCs w:val="22"/>
              </w:rPr>
            </w:pPr>
            <w:r w:rsidRPr="00141F0D">
              <w:rPr>
                <w:b/>
                <w:bCs/>
                <w:szCs w:val="22"/>
              </w:rPr>
              <w:t>ARCHIVAL</w:t>
            </w:r>
          </w:p>
          <w:p w14:paraId="013DC316" w14:textId="403D2F50" w:rsidR="00741F97" w:rsidRPr="00141F0D" w:rsidRDefault="00741F97" w:rsidP="00141F0D">
            <w:pPr>
              <w:jc w:val="center"/>
              <w:rPr>
                <w:sz w:val="20"/>
                <w:szCs w:val="20"/>
              </w:rPr>
            </w:pPr>
            <w:r w:rsidRPr="00141F0D">
              <w:rPr>
                <w:b/>
                <w:bCs/>
                <w:sz w:val="16"/>
                <w:szCs w:val="16"/>
              </w:rPr>
              <w:t>(Permanent Retention)</w:t>
            </w:r>
            <w:r w:rsidR="00141F0D" w:rsidRPr="00141F0D">
              <w:rPr>
                <w:sz w:val="20"/>
                <w:szCs w:val="20"/>
              </w:rPr>
              <w:fldChar w:fldCharType="begin"/>
            </w:r>
            <w:r w:rsidR="00141F0D" w:rsidRPr="00141F0D">
              <w:rPr>
                <w:sz w:val="20"/>
                <w:szCs w:val="20"/>
              </w:rPr>
              <w:instrText xml:space="preserve"> XE "</w:instrText>
            </w:r>
            <w:r w:rsidR="00684FFA">
              <w:rPr>
                <w:sz w:val="20"/>
                <w:szCs w:val="20"/>
              </w:rPr>
              <w:instrText xml:space="preserve">FINANCIAL </w:instrText>
            </w:r>
            <w:r w:rsidR="00141F0D" w:rsidRPr="00141F0D">
              <w:rPr>
                <w:sz w:val="20"/>
                <w:szCs w:val="20"/>
              </w:rPr>
              <w:instrText>MANAGEMENT:Contracts</w:instrText>
            </w:r>
            <w:r w:rsidR="00141F0D">
              <w:rPr>
                <w:sz w:val="20"/>
                <w:szCs w:val="20"/>
              </w:rPr>
              <w:instrText xml:space="preserve"> and Purchasing</w:instrText>
            </w:r>
            <w:r w:rsidR="00141F0D" w:rsidRPr="00141F0D">
              <w:rPr>
                <w:sz w:val="20"/>
                <w:szCs w:val="20"/>
              </w:rPr>
              <w:instrText xml:space="preserve">:Franchise Requests – Granted by Agency" \f “archival” </w:instrText>
            </w:r>
            <w:r w:rsidR="00141F0D" w:rsidRPr="00141F0D">
              <w:rPr>
                <w:sz w:val="20"/>
                <w:szCs w:val="20"/>
              </w:rPr>
              <w:fldChar w:fldCharType="end"/>
            </w:r>
          </w:p>
          <w:p w14:paraId="3971D51F" w14:textId="77777777" w:rsidR="00741F97" w:rsidRPr="00141F0D" w:rsidRDefault="00741F97" w:rsidP="00141F0D">
            <w:pPr>
              <w:jc w:val="center"/>
              <w:rPr>
                <w:b/>
                <w:bCs/>
                <w:szCs w:val="22"/>
              </w:rPr>
            </w:pPr>
            <w:r w:rsidRPr="00141F0D">
              <w:rPr>
                <w:b/>
                <w:bCs/>
                <w:szCs w:val="22"/>
              </w:rPr>
              <w:t>ESSENTIAL</w:t>
            </w:r>
          </w:p>
          <w:p w14:paraId="7D547584" w14:textId="64A4AF9E" w:rsidR="00141F0D" w:rsidRPr="00141F0D" w:rsidRDefault="00141F0D" w:rsidP="00141F0D">
            <w:pPr>
              <w:jc w:val="center"/>
              <w:rPr>
                <w:sz w:val="20"/>
                <w:szCs w:val="20"/>
              </w:rPr>
            </w:pPr>
            <w:r w:rsidRPr="00141F0D">
              <w:rPr>
                <w:b/>
                <w:bCs/>
                <w:sz w:val="16"/>
                <w:szCs w:val="16"/>
              </w:rPr>
              <w:t>(for Disaster Recovery)</w:t>
            </w:r>
            <w:r w:rsidRPr="00141F0D">
              <w:rPr>
                <w:sz w:val="20"/>
                <w:szCs w:val="20"/>
              </w:rPr>
              <w:fldChar w:fldCharType="begin"/>
            </w:r>
            <w:r w:rsidRPr="00141F0D">
              <w:rPr>
                <w:sz w:val="20"/>
                <w:szCs w:val="20"/>
              </w:rPr>
              <w:instrText xml:space="preserve"> XE "</w:instrText>
            </w:r>
            <w:r w:rsidR="00684FFA">
              <w:rPr>
                <w:sz w:val="20"/>
                <w:szCs w:val="20"/>
              </w:rPr>
              <w:instrText xml:space="preserve">FINANCIAL </w:instrText>
            </w:r>
            <w:r w:rsidRPr="00141F0D">
              <w:rPr>
                <w:sz w:val="20"/>
                <w:szCs w:val="20"/>
              </w:rPr>
              <w:instrText>MANAGEMENT:Contracts</w:instrText>
            </w:r>
            <w:r>
              <w:rPr>
                <w:sz w:val="20"/>
                <w:szCs w:val="20"/>
              </w:rPr>
              <w:instrText xml:space="preserve"> and Purchasing</w:instrText>
            </w:r>
            <w:r w:rsidRPr="00141F0D">
              <w:rPr>
                <w:sz w:val="20"/>
                <w:szCs w:val="20"/>
              </w:rPr>
              <w:instrText xml:space="preserve">:Franchise Requests – Granted by Agency" \f “essential” </w:instrText>
            </w:r>
            <w:r w:rsidRPr="00141F0D">
              <w:rPr>
                <w:sz w:val="20"/>
                <w:szCs w:val="20"/>
              </w:rPr>
              <w:fldChar w:fldCharType="end"/>
            </w:r>
          </w:p>
          <w:p w14:paraId="53AF4F83" w14:textId="560319E6" w:rsidR="00741F97" w:rsidRPr="00141F0D" w:rsidRDefault="00741F97" w:rsidP="00141F0D">
            <w:pPr>
              <w:jc w:val="center"/>
              <w:rPr>
                <w:sz w:val="20"/>
                <w:szCs w:val="20"/>
              </w:rPr>
            </w:pPr>
            <w:r w:rsidRPr="00141F0D">
              <w:rPr>
                <w:sz w:val="20"/>
                <w:szCs w:val="20"/>
              </w:rPr>
              <w:t>OPR</w:t>
            </w:r>
          </w:p>
        </w:tc>
      </w:tr>
      <w:tr w:rsidR="000E5D41" w:rsidRPr="00427BAC" w14:paraId="718FBCE2" w14:textId="77777777" w:rsidTr="000E5D41">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E69274E" w14:textId="3B142D93" w:rsidR="000E5D41" w:rsidRPr="00427BAC" w:rsidRDefault="000E5D41" w:rsidP="0072011C">
            <w:pPr>
              <w:spacing w:before="60" w:after="60"/>
              <w:jc w:val="center"/>
            </w:pPr>
            <w:r w:rsidRPr="00427BAC">
              <w:t>GS50-08A-06</w:t>
            </w:r>
            <w:r w:rsidR="0072011C" w:rsidRPr="00427BAC">
              <w:fldChar w:fldCharType="begin"/>
            </w:r>
            <w:r w:rsidR="0072011C" w:rsidRPr="00427BAC">
              <w:instrText xml:space="preserve"> XE “GS50-08A-06" \f “dan” </w:instrText>
            </w:r>
            <w:r w:rsidR="0072011C" w:rsidRPr="00427BAC">
              <w:fldChar w:fldCharType="end"/>
            </w:r>
          </w:p>
          <w:p w14:paraId="1315AEA9" w14:textId="3D4FD7BC" w:rsidR="000E5D41" w:rsidRPr="00427BAC" w:rsidRDefault="000E5D41" w:rsidP="0072011C">
            <w:pPr>
              <w:spacing w:before="60" w:after="60"/>
              <w:jc w:val="center"/>
            </w:pPr>
            <w:r w:rsidRPr="00427BAC">
              <w:t xml:space="preserve">Rev. </w:t>
            </w:r>
            <w:r w:rsidR="0072011C">
              <w:t>1</w:t>
            </w:r>
          </w:p>
        </w:tc>
        <w:tc>
          <w:tcPr>
            <w:tcW w:w="2900" w:type="pct"/>
            <w:tcBorders>
              <w:top w:val="single" w:sz="4" w:space="0" w:color="000000"/>
              <w:bottom w:val="single" w:sz="4" w:space="0" w:color="000000"/>
            </w:tcBorders>
            <w:tcMar>
              <w:top w:w="43" w:type="dxa"/>
              <w:left w:w="72" w:type="dxa"/>
              <w:bottom w:w="43" w:type="dxa"/>
              <w:right w:w="72" w:type="dxa"/>
            </w:tcMar>
          </w:tcPr>
          <w:p w14:paraId="7EDF1233" w14:textId="77777777" w:rsidR="0072011C" w:rsidRPr="0072011C" w:rsidRDefault="000E5D41" w:rsidP="0072011C">
            <w:pPr>
              <w:spacing w:before="60" w:after="60"/>
              <w:rPr>
                <w:b/>
                <w:bCs/>
                <w:i/>
                <w:iCs/>
              </w:rPr>
            </w:pPr>
            <w:r w:rsidRPr="0072011C">
              <w:rPr>
                <w:b/>
                <w:bCs/>
                <w:i/>
                <w:iCs/>
              </w:rPr>
              <w:t>Price Checks and Informal Quotations</w:t>
            </w:r>
          </w:p>
          <w:p w14:paraId="41DA3C45" w14:textId="590C96A7" w:rsidR="000E5D41" w:rsidRPr="00427BAC" w:rsidRDefault="0072011C" w:rsidP="0072011C">
            <w:pPr>
              <w:spacing w:before="60" w:after="60"/>
            </w:pPr>
            <w:r>
              <w:t xml:space="preserve">Records relating to price checks and informal quotations, </w:t>
            </w:r>
            <w:r w:rsidRPr="0072011C">
              <w:rPr>
                <w:b/>
                <w:bCs/>
                <w:i/>
                <w:iCs/>
              </w:rPr>
              <w:t>where not covered by a more specific records series</w:t>
            </w:r>
            <w:r>
              <w:t>.</w:t>
            </w:r>
            <w:r w:rsidR="000E5D41" w:rsidRPr="00427BAC">
              <w:fldChar w:fldCharType="begin"/>
            </w:r>
            <w:r w:rsidR="000E5D41" w:rsidRPr="00427BAC">
              <w:instrText xml:space="preserve"> XE "price checks</w:instrText>
            </w:r>
            <w:r w:rsidR="00762BC1">
              <w:instrText>/quotes</w:instrText>
            </w:r>
            <w:r w:rsidR="000E5D41" w:rsidRPr="00427BAC">
              <w:instrText xml:space="preserve">" \f “subject” </w:instrText>
            </w:r>
            <w:r w:rsidR="000E5D41" w:rsidRPr="00427BAC">
              <w:fldChar w:fldCharType="end"/>
            </w:r>
            <w:r w:rsidR="000E5D41" w:rsidRPr="00427BAC">
              <w:fldChar w:fldCharType="begin"/>
            </w:r>
            <w:r w:rsidR="000E5D41" w:rsidRPr="00427BAC">
              <w:instrText xml:space="preserve"> XE "vendor</w:instrText>
            </w:r>
            <w:r w:rsidR="00A32C69">
              <w:instrText>s:</w:instrText>
            </w:r>
            <w:r w:rsidR="000E5D41" w:rsidRPr="00427BAC">
              <w:instrText>quote</w:instrText>
            </w:r>
            <w:r w:rsidR="00A32C69">
              <w:instrText>s</w:instrText>
            </w:r>
            <w:r w:rsidR="000E5D41" w:rsidRPr="00427BAC">
              <w:instrText xml:space="preserve">" \f “subject” </w:instrText>
            </w:r>
            <w:r w:rsidR="000E5D41" w:rsidRPr="00427BAC">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6C4709B7" w14:textId="77777777" w:rsidR="000E5D41" w:rsidRPr="00427BAC" w:rsidRDefault="000E5D41" w:rsidP="0072011C">
            <w:pPr>
              <w:spacing w:before="60" w:after="60"/>
            </w:pPr>
            <w:r w:rsidRPr="0072011C">
              <w:rPr>
                <w:b/>
                <w:bCs/>
              </w:rPr>
              <w:t>Retain</w:t>
            </w:r>
            <w:r w:rsidRPr="00427BAC">
              <w:t xml:space="preserve"> until obsolete or superseded</w:t>
            </w:r>
          </w:p>
          <w:p w14:paraId="7C4CABD6" w14:textId="77777777" w:rsidR="000E5D41" w:rsidRPr="0072011C" w:rsidRDefault="000E5D41" w:rsidP="0072011C">
            <w:pPr>
              <w:spacing w:before="60" w:after="60"/>
              <w:rPr>
                <w:i/>
                <w:iCs/>
              </w:rPr>
            </w:pPr>
            <w:r w:rsidRPr="00427BAC">
              <w:t xml:space="preserve">   </w:t>
            </w:r>
            <w:r w:rsidRPr="0072011C">
              <w:rPr>
                <w:i/>
                <w:iCs/>
              </w:rPr>
              <w:t>then</w:t>
            </w:r>
          </w:p>
          <w:p w14:paraId="24692269" w14:textId="77777777" w:rsidR="000E5D41" w:rsidRPr="00427BAC" w:rsidRDefault="000E5D41" w:rsidP="00684FFA">
            <w:pPr>
              <w:spacing w:before="60"/>
            </w:pPr>
            <w:r w:rsidRPr="0072011C">
              <w:rPr>
                <w:b/>
                <w:bCs/>
              </w:rPr>
              <w:t>Destroy</w:t>
            </w:r>
            <w:r w:rsidRPr="00427BAC">
              <w:t>.</w:t>
            </w:r>
          </w:p>
        </w:tc>
        <w:tc>
          <w:tcPr>
            <w:tcW w:w="600" w:type="pct"/>
            <w:tcBorders>
              <w:top w:val="single" w:sz="4" w:space="0" w:color="000000"/>
              <w:bottom w:val="single" w:sz="4" w:space="0" w:color="000000"/>
            </w:tcBorders>
            <w:tcMar>
              <w:top w:w="43" w:type="dxa"/>
              <w:left w:w="72" w:type="dxa"/>
              <w:bottom w:w="43" w:type="dxa"/>
              <w:right w:w="72" w:type="dxa"/>
            </w:tcMar>
          </w:tcPr>
          <w:p w14:paraId="7059DEBF" w14:textId="77777777" w:rsidR="000E5D41" w:rsidRPr="0072011C" w:rsidRDefault="000E5D41" w:rsidP="0072011C">
            <w:pPr>
              <w:spacing w:before="60"/>
              <w:jc w:val="center"/>
              <w:rPr>
                <w:sz w:val="20"/>
                <w:szCs w:val="20"/>
              </w:rPr>
            </w:pPr>
            <w:r w:rsidRPr="0072011C">
              <w:rPr>
                <w:sz w:val="20"/>
                <w:szCs w:val="20"/>
              </w:rPr>
              <w:t>NON-ARCHIVAL</w:t>
            </w:r>
          </w:p>
          <w:p w14:paraId="42C345F7" w14:textId="77777777" w:rsidR="000E5D41" w:rsidRPr="0072011C" w:rsidRDefault="000E5D41" w:rsidP="0072011C">
            <w:pPr>
              <w:jc w:val="center"/>
              <w:rPr>
                <w:sz w:val="20"/>
                <w:szCs w:val="20"/>
              </w:rPr>
            </w:pPr>
            <w:r w:rsidRPr="0072011C">
              <w:rPr>
                <w:sz w:val="20"/>
                <w:szCs w:val="20"/>
              </w:rPr>
              <w:t>NON-ESSENTIAL</w:t>
            </w:r>
          </w:p>
          <w:p w14:paraId="585FE2E1" w14:textId="77777777" w:rsidR="000E5D41" w:rsidRPr="0072011C" w:rsidRDefault="000E5D41" w:rsidP="0072011C">
            <w:pPr>
              <w:jc w:val="center"/>
              <w:rPr>
                <w:sz w:val="20"/>
                <w:szCs w:val="20"/>
              </w:rPr>
            </w:pPr>
            <w:r w:rsidRPr="0072011C">
              <w:rPr>
                <w:sz w:val="20"/>
                <w:szCs w:val="20"/>
              </w:rPr>
              <w:t>OFM</w:t>
            </w:r>
          </w:p>
        </w:tc>
      </w:tr>
    </w:tbl>
    <w:p w14:paraId="2AAAAFAA" w14:textId="324E2090" w:rsidR="000E5D41" w:rsidRPr="00684FFA" w:rsidRDefault="000E5D41">
      <w:pPr>
        <w:rPr>
          <w:sz w:val="8"/>
          <w:szCs w:val="8"/>
        </w:rPr>
      </w:pPr>
      <w:r w:rsidRPr="00684FFA">
        <w:rPr>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83D7C" w:rsidRPr="00E83D7C" w14:paraId="7039AED7" w14:textId="77777777" w:rsidTr="003C4CF6">
        <w:trPr>
          <w:cantSplit/>
          <w:trHeight w:val="288"/>
          <w:tblHeader/>
          <w:jc w:val="center"/>
        </w:trPr>
        <w:tc>
          <w:tcPr>
            <w:tcW w:w="5000" w:type="pct"/>
            <w:gridSpan w:val="4"/>
            <w:tcMar>
              <w:top w:w="43" w:type="dxa"/>
              <w:left w:w="72" w:type="dxa"/>
              <w:bottom w:w="43" w:type="dxa"/>
              <w:right w:w="72" w:type="dxa"/>
            </w:tcMar>
          </w:tcPr>
          <w:p w14:paraId="27F80B54" w14:textId="75664903" w:rsidR="00E83D7C" w:rsidRPr="00E83D7C" w:rsidRDefault="00E83D7C" w:rsidP="00E83D7C">
            <w:pPr>
              <w:pStyle w:val="Activties"/>
            </w:pPr>
            <w:bookmarkStart w:id="54" w:name="_Toc176417919"/>
            <w:r>
              <w:lastRenderedPageBreak/>
              <w:t>GRANTS MANAGEMENT</w:t>
            </w:r>
            <w:bookmarkEnd w:id="54"/>
          </w:p>
          <w:p w14:paraId="71D76B3B" w14:textId="2B27FA56" w:rsidR="00E83D7C" w:rsidRPr="00E83D7C" w:rsidRDefault="00E83D7C" w:rsidP="00E83D7C">
            <w:pPr>
              <w:shd w:val="clear" w:color="auto" w:fill="FFFFFF" w:themeFill="background1"/>
              <w:ind w:left="864"/>
              <w:rPr>
                <w:i/>
              </w:rPr>
            </w:pPr>
            <w:r w:rsidRPr="00E83D7C">
              <w:rPr>
                <w:i/>
              </w:rPr>
              <w:t xml:space="preserve">The activities associated with the administration of grants received by </w:t>
            </w:r>
            <w:r w:rsidR="003C4CF6">
              <w:rPr>
                <w:i/>
              </w:rPr>
              <w:t xml:space="preserve">the </w:t>
            </w:r>
            <w:r w:rsidRPr="00E83D7C">
              <w:rPr>
                <w:i/>
              </w:rPr>
              <w:t>agenc</w:t>
            </w:r>
            <w:r w:rsidR="003C4CF6">
              <w:rPr>
                <w:i/>
              </w:rPr>
              <w:t>y</w:t>
            </w:r>
            <w:r w:rsidRPr="00E83D7C">
              <w:rPr>
                <w:i/>
              </w:rPr>
              <w:t xml:space="preserve"> and grants given out by </w:t>
            </w:r>
            <w:r w:rsidR="003C4CF6">
              <w:rPr>
                <w:i/>
              </w:rPr>
              <w:t>the</w:t>
            </w:r>
            <w:r w:rsidRPr="00E83D7C">
              <w:rPr>
                <w:i/>
              </w:rPr>
              <w:t xml:space="preserve"> agenc</w:t>
            </w:r>
            <w:r w:rsidR="003C4CF6">
              <w:rPr>
                <w:i/>
              </w:rPr>
              <w:t>y</w:t>
            </w:r>
            <w:r w:rsidRPr="00E83D7C">
              <w:rPr>
                <w:i/>
              </w:rPr>
              <w:t xml:space="preserve"> including the re-granting of federal grant monies.</w:t>
            </w:r>
          </w:p>
        </w:tc>
      </w:tr>
      <w:tr w:rsidR="00E83D7C" w:rsidRPr="00E83D7C" w14:paraId="1E6EA895" w14:textId="77777777" w:rsidTr="003C4CF6">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6FF56A69" w14:textId="37BB7E4C" w:rsidR="00E83D7C" w:rsidRPr="00E83D7C" w:rsidRDefault="00E83D7C" w:rsidP="00E83D7C">
            <w:pPr>
              <w:shd w:val="clear" w:color="auto" w:fill="D9D9D9" w:themeFill="background1" w:themeFillShade="D9"/>
              <w:contextualSpacing/>
              <w:jc w:val="center"/>
              <w:rPr>
                <w:b/>
                <w:bCs/>
                <w:sz w:val="16"/>
                <w:szCs w:val="16"/>
              </w:rPr>
            </w:pPr>
            <w:r w:rsidRPr="00E83D7C">
              <w:rPr>
                <w:b/>
                <w:bCs/>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3500252C" w14:textId="77777777" w:rsidR="00E83D7C" w:rsidRPr="00E83D7C" w:rsidRDefault="00E83D7C" w:rsidP="00E83D7C">
            <w:pPr>
              <w:shd w:val="clear" w:color="auto" w:fill="D9D9D9" w:themeFill="background1" w:themeFillShade="D9"/>
              <w:contextualSpacing/>
              <w:jc w:val="center"/>
              <w:rPr>
                <w:b/>
                <w:bCs/>
                <w:sz w:val="18"/>
                <w:szCs w:val="18"/>
              </w:rPr>
            </w:pPr>
            <w:r w:rsidRPr="00E83D7C">
              <w:rPr>
                <w:b/>
                <w:bCs/>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19ED988" w14:textId="77777777" w:rsidR="00E83D7C" w:rsidRPr="00E83D7C" w:rsidRDefault="00E83D7C" w:rsidP="00E83D7C">
            <w:pPr>
              <w:shd w:val="clear" w:color="auto" w:fill="D9D9D9" w:themeFill="background1" w:themeFillShade="D9"/>
              <w:contextualSpacing/>
              <w:jc w:val="center"/>
              <w:rPr>
                <w:b/>
                <w:bCs/>
                <w:sz w:val="18"/>
                <w:szCs w:val="18"/>
              </w:rPr>
            </w:pPr>
            <w:r w:rsidRPr="00E83D7C">
              <w:rPr>
                <w:b/>
                <w:bCs/>
                <w:sz w:val="18"/>
                <w:szCs w:val="18"/>
              </w:rPr>
              <w:t xml:space="preserve">RETENTION AND </w:t>
            </w:r>
          </w:p>
          <w:p w14:paraId="260C1A5D" w14:textId="77777777" w:rsidR="00E83D7C" w:rsidRPr="00E83D7C" w:rsidRDefault="00E83D7C" w:rsidP="00E83D7C">
            <w:pPr>
              <w:shd w:val="clear" w:color="auto" w:fill="D9D9D9" w:themeFill="background1" w:themeFillShade="D9"/>
              <w:contextualSpacing/>
              <w:jc w:val="center"/>
              <w:rPr>
                <w:b/>
                <w:bCs/>
                <w:sz w:val="18"/>
                <w:szCs w:val="18"/>
              </w:rPr>
            </w:pPr>
            <w:r w:rsidRPr="00E83D7C">
              <w:rPr>
                <w:b/>
                <w:bCs/>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395C211A" w14:textId="77777777" w:rsidR="00E83D7C" w:rsidRPr="00E83D7C" w:rsidRDefault="00E83D7C" w:rsidP="00E83D7C">
            <w:pPr>
              <w:shd w:val="clear" w:color="auto" w:fill="D9D9D9" w:themeFill="background1" w:themeFillShade="D9"/>
              <w:contextualSpacing/>
              <w:jc w:val="center"/>
              <w:rPr>
                <w:b/>
                <w:bCs/>
                <w:sz w:val="18"/>
                <w:szCs w:val="18"/>
              </w:rPr>
            </w:pPr>
            <w:r w:rsidRPr="00E83D7C">
              <w:rPr>
                <w:b/>
                <w:bCs/>
                <w:sz w:val="18"/>
                <w:szCs w:val="18"/>
              </w:rPr>
              <w:t>DESIGNATION</w:t>
            </w:r>
          </w:p>
        </w:tc>
      </w:tr>
      <w:tr w:rsidR="00E83D7C" w:rsidRPr="00E83D7C" w14:paraId="319CD897" w14:textId="77777777" w:rsidTr="003C4CF6">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25FB086" w14:textId="39FA15A0" w:rsidR="00E83D7C" w:rsidRPr="00414738" w:rsidRDefault="00E83D7C" w:rsidP="003C4CF6">
            <w:pPr>
              <w:spacing w:before="60" w:after="60"/>
              <w:jc w:val="center"/>
              <w:rPr>
                <w:rFonts w:asciiTheme="minorHAnsi" w:hAnsiTheme="minorHAnsi"/>
                <w:bCs/>
              </w:rPr>
            </w:pPr>
            <w:r w:rsidRPr="00414738">
              <w:rPr>
                <w:rFonts w:asciiTheme="minorHAnsi" w:hAnsiTheme="minorHAnsi"/>
                <w:bCs/>
              </w:rPr>
              <w:t>GS</w:t>
            </w:r>
            <w:r w:rsidR="00DE3B01">
              <w:rPr>
                <w:rFonts w:asciiTheme="minorHAnsi" w:hAnsiTheme="minorHAnsi"/>
                <w:bCs/>
              </w:rPr>
              <w:t>2024-</w:t>
            </w:r>
            <w:r w:rsidR="0080581E">
              <w:rPr>
                <w:rFonts w:asciiTheme="minorHAnsi" w:hAnsiTheme="minorHAnsi"/>
                <w:bCs/>
              </w:rPr>
              <w:t>011</w:t>
            </w:r>
            <w:r w:rsidRPr="00414738">
              <w:rPr>
                <w:rFonts w:asciiTheme="minorHAnsi" w:hAnsiTheme="minorHAnsi"/>
              </w:rPr>
              <w:fldChar w:fldCharType="begin"/>
            </w:r>
            <w:r w:rsidRPr="00414738">
              <w:rPr>
                <w:rFonts w:asciiTheme="minorHAnsi" w:hAnsiTheme="minorHAnsi"/>
              </w:rPr>
              <w:instrText xml:space="preserve"> XE "</w:instrText>
            </w:r>
            <w:r w:rsidRPr="00414738">
              <w:rPr>
                <w:rFonts w:asciiTheme="minorHAnsi" w:hAnsiTheme="minorHAnsi"/>
                <w:bCs/>
              </w:rPr>
              <w:instrText>GS</w:instrText>
            </w:r>
            <w:r w:rsidR="00DE3B01">
              <w:rPr>
                <w:rFonts w:asciiTheme="minorHAnsi" w:hAnsiTheme="minorHAnsi"/>
                <w:bCs/>
              </w:rPr>
              <w:instrText>2024-</w:instrText>
            </w:r>
            <w:r w:rsidR="0080581E">
              <w:rPr>
                <w:rFonts w:asciiTheme="minorHAnsi" w:hAnsiTheme="minorHAnsi"/>
                <w:bCs/>
              </w:rPr>
              <w:instrText>011</w:instrText>
            </w:r>
            <w:r w:rsidRPr="00414738">
              <w:rPr>
                <w:rFonts w:asciiTheme="minorHAnsi" w:hAnsiTheme="minorHAnsi"/>
              </w:rPr>
              <w:instrText>" \f “dan”</w:instrText>
            </w:r>
            <w:r w:rsidRPr="00414738">
              <w:rPr>
                <w:rFonts w:asciiTheme="minorHAnsi" w:hAnsiTheme="minorHAnsi"/>
              </w:rPr>
              <w:fldChar w:fldCharType="end"/>
            </w:r>
          </w:p>
          <w:p w14:paraId="2FF7FF92" w14:textId="77E40B80" w:rsidR="00E83D7C" w:rsidRPr="00E83D7C" w:rsidRDefault="00E83D7C" w:rsidP="003C4CF6">
            <w:pPr>
              <w:shd w:val="clear" w:color="auto" w:fill="FFFFFF" w:themeFill="background1"/>
              <w:spacing w:before="60" w:after="60"/>
              <w:jc w:val="center"/>
              <w:rPr>
                <w:bCs/>
                <w:szCs w:val="17"/>
              </w:rPr>
            </w:pPr>
            <w:r w:rsidRPr="00414738">
              <w:rPr>
                <w:rFonts w:asciiTheme="minorHAnsi" w:eastAsia="Calibri" w:hAnsiTheme="minorHAnsi" w:cs="Times New Roman"/>
              </w:rPr>
              <w:t xml:space="preserve">Rev. </w:t>
            </w:r>
            <w:r>
              <w:rPr>
                <w:rFonts w:asciiTheme="minorHAnsi" w:eastAsia="Calibri" w:hAnsiTheme="minorHAnsi" w:cs="Times New Roman"/>
              </w:rPr>
              <w:t>0</w:t>
            </w:r>
          </w:p>
        </w:tc>
        <w:tc>
          <w:tcPr>
            <w:tcW w:w="2900" w:type="pct"/>
            <w:tcBorders>
              <w:top w:val="single" w:sz="4" w:space="0" w:color="000000"/>
              <w:bottom w:val="single" w:sz="4" w:space="0" w:color="000000"/>
            </w:tcBorders>
            <w:tcMar>
              <w:top w:w="43" w:type="dxa"/>
              <w:left w:w="72" w:type="dxa"/>
              <w:bottom w:w="43" w:type="dxa"/>
              <w:right w:w="72" w:type="dxa"/>
            </w:tcMar>
          </w:tcPr>
          <w:p w14:paraId="34CB3311" w14:textId="77777777" w:rsidR="00E83D7C" w:rsidRPr="00414738" w:rsidRDefault="00E83D7C" w:rsidP="003C4CF6">
            <w:pPr>
              <w:spacing w:before="60" w:after="60"/>
              <w:rPr>
                <w:rFonts w:asciiTheme="minorHAnsi" w:hAnsiTheme="minorHAnsi"/>
              </w:rPr>
            </w:pPr>
            <w:r w:rsidRPr="00414738">
              <w:rPr>
                <w:rFonts w:asciiTheme="minorHAnsi" w:hAnsiTheme="minorHAnsi"/>
                <w:b/>
                <w:i/>
              </w:rPr>
              <w:t>Grants Issued by Agency – Applications (Denied)</w:t>
            </w:r>
          </w:p>
          <w:p w14:paraId="7272ED9D" w14:textId="77777777" w:rsidR="00E83D7C" w:rsidRPr="00414738" w:rsidRDefault="00E83D7C" w:rsidP="003C4CF6">
            <w:pPr>
              <w:spacing w:before="60" w:after="60"/>
              <w:rPr>
                <w:rFonts w:asciiTheme="minorHAnsi" w:hAnsiTheme="minorHAnsi"/>
              </w:rPr>
            </w:pPr>
            <w:r w:rsidRPr="00414738">
              <w:rPr>
                <w:rFonts w:asciiTheme="minorHAnsi" w:hAnsiTheme="minorHAnsi"/>
              </w:rPr>
              <w:t xml:space="preserve">Records relating to grant applications that were denied by the agency. </w:t>
            </w:r>
            <w:r w:rsidRPr="00414738">
              <w:rPr>
                <w:rFonts w:asciiTheme="minorHAnsi" w:hAnsiTheme="minorHAnsi"/>
              </w:rPr>
              <w:fldChar w:fldCharType="begin"/>
            </w:r>
            <w:r w:rsidRPr="00414738">
              <w:rPr>
                <w:rFonts w:asciiTheme="minorHAnsi" w:hAnsiTheme="minorHAnsi"/>
              </w:rPr>
              <w:instrText xml:space="preserve"> XE "evaluations:grant applications" \f "Subject" </w:instrText>
            </w:r>
            <w:r w:rsidRPr="00414738">
              <w:rPr>
                <w:rFonts w:asciiTheme="minorHAnsi" w:hAnsiTheme="minorHAnsi"/>
              </w:rPr>
              <w:fldChar w:fldCharType="end"/>
            </w:r>
            <w:r w:rsidRPr="00414738">
              <w:rPr>
                <w:rFonts w:asciiTheme="minorHAnsi" w:hAnsiTheme="minorHAnsi"/>
              </w:rPr>
              <w:fldChar w:fldCharType="begin"/>
            </w:r>
            <w:r w:rsidRPr="00414738">
              <w:rPr>
                <w:rFonts w:asciiTheme="minorHAnsi" w:hAnsiTheme="minorHAnsi"/>
              </w:rPr>
              <w:instrText xml:space="preserve"> XE "grants:issued by agency" \f “Subject" </w:instrText>
            </w:r>
            <w:r w:rsidRPr="00414738">
              <w:rPr>
                <w:rFonts w:asciiTheme="minorHAnsi" w:hAnsiTheme="minorHAnsi"/>
              </w:rPr>
              <w:fldChar w:fldCharType="end"/>
            </w:r>
          </w:p>
          <w:p w14:paraId="3E128317" w14:textId="77777777" w:rsidR="00E83D7C" w:rsidRPr="00414738" w:rsidRDefault="00E83D7C" w:rsidP="003C4CF6">
            <w:pPr>
              <w:spacing w:before="60" w:after="60"/>
              <w:rPr>
                <w:rFonts w:asciiTheme="minorHAnsi" w:hAnsiTheme="minorHAnsi"/>
              </w:rPr>
            </w:pPr>
            <w:r w:rsidRPr="00414738">
              <w:rPr>
                <w:rFonts w:asciiTheme="minorHAnsi" w:hAnsiTheme="minorHAnsi"/>
              </w:rPr>
              <w:t>Includes, but is not limited to:</w:t>
            </w:r>
          </w:p>
          <w:p w14:paraId="673BE84A" w14:textId="77777777" w:rsidR="00E83D7C" w:rsidRPr="00414738" w:rsidRDefault="00E83D7C" w:rsidP="00BC2B29">
            <w:pPr>
              <w:pStyle w:val="ListParagraph"/>
              <w:numPr>
                <w:ilvl w:val="0"/>
                <w:numId w:val="74"/>
              </w:numPr>
              <w:spacing w:before="60" w:after="60"/>
              <w:rPr>
                <w:rFonts w:asciiTheme="minorHAnsi" w:hAnsiTheme="minorHAnsi"/>
              </w:rPr>
            </w:pPr>
            <w:r w:rsidRPr="00414738">
              <w:rPr>
                <w:rFonts w:asciiTheme="minorHAnsi" w:hAnsiTheme="minorHAnsi"/>
              </w:rPr>
              <w:t>Applications;</w:t>
            </w:r>
          </w:p>
          <w:p w14:paraId="004B3E0C" w14:textId="77777777" w:rsidR="00E83D7C" w:rsidRPr="00414738" w:rsidRDefault="00E83D7C" w:rsidP="00BC2B29">
            <w:pPr>
              <w:pStyle w:val="ListParagraph"/>
              <w:numPr>
                <w:ilvl w:val="0"/>
                <w:numId w:val="74"/>
              </w:numPr>
              <w:spacing w:before="60" w:after="60"/>
              <w:rPr>
                <w:rFonts w:asciiTheme="minorHAnsi" w:hAnsiTheme="minorHAnsi"/>
              </w:rPr>
            </w:pPr>
            <w:r w:rsidRPr="00414738">
              <w:rPr>
                <w:rFonts w:asciiTheme="minorHAnsi" w:hAnsiTheme="minorHAnsi"/>
              </w:rPr>
              <w:t>Grant evaluation summaries;</w:t>
            </w:r>
          </w:p>
          <w:p w14:paraId="6197F9B2" w14:textId="77777777" w:rsidR="00E83D7C" w:rsidRPr="00414738" w:rsidRDefault="00E83D7C" w:rsidP="00BC2B29">
            <w:pPr>
              <w:pStyle w:val="ListParagraph"/>
              <w:numPr>
                <w:ilvl w:val="0"/>
                <w:numId w:val="74"/>
              </w:numPr>
              <w:spacing w:before="60" w:after="60"/>
              <w:rPr>
                <w:rFonts w:asciiTheme="minorHAnsi" w:hAnsiTheme="minorHAnsi"/>
                <w:b/>
                <w:i/>
              </w:rPr>
            </w:pPr>
            <w:r w:rsidRPr="00414738">
              <w:rPr>
                <w:rFonts w:asciiTheme="minorHAnsi" w:hAnsiTheme="minorHAnsi"/>
              </w:rPr>
              <w:t>Letters of denial;</w:t>
            </w:r>
          </w:p>
          <w:p w14:paraId="1D48F61B" w14:textId="1E53095E" w:rsidR="00E83D7C" w:rsidRPr="00E83D7C" w:rsidRDefault="00E83D7C" w:rsidP="00BC2B29">
            <w:pPr>
              <w:pStyle w:val="ListParagraph"/>
              <w:numPr>
                <w:ilvl w:val="0"/>
                <w:numId w:val="74"/>
              </w:numPr>
              <w:shd w:val="clear" w:color="auto" w:fill="FFFFFF" w:themeFill="background1"/>
              <w:spacing w:before="60" w:after="60"/>
              <w:rPr>
                <w:bCs/>
                <w:szCs w:val="17"/>
              </w:rPr>
            </w:pPr>
            <w:r w:rsidRPr="00E83D7C">
              <w:rPr>
                <w:rFonts w:asciiTheme="minorHAnsi" w:hAnsiTheme="minorHAnsi"/>
              </w:rPr>
              <w:t>Related correspondence/communications.</w:t>
            </w:r>
          </w:p>
        </w:tc>
        <w:tc>
          <w:tcPr>
            <w:tcW w:w="1000" w:type="pct"/>
            <w:tcBorders>
              <w:top w:val="single" w:sz="4" w:space="0" w:color="000000"/>
              <w:bottom w:val="single" w:sz="4" w:space="0" w:color="000000"/>
            </w:tcBorders>
            <w:tcMar>
              <w:top w:w="43" w:type="dxa"/>
              <w:left w:w="72" w:type="dxa"/>
              <w:bottom w:w="43" w:type="dxa"/>
              <w:right w:w="72" w:type="dxa"/>
            </w:tcMar>
          </w:tcPr>
          <w:p w14:paraId="729B2BFE" w14:textId="77777777" w:rsidR="00E83D7C" w:rsidRPr="00414738" w:rsidRDefault="00E83D7C" w:rsidP="003C4CF6">
            <w:pPr>
              <w:spacing w:before="60" w:after="60"/>
              <w:rPr>
                <w:rFonts w:asciiTheme="minorHAnsi" w:eastAsia="Calibri" w:hAnsiTheme="minorHAnsi" w:cs="Times New Roman"/>
              </w:rPr>
            </w:pPr>
            <w:r w:rsidRPr="00414738">
              <w:rPr>
                <w:rFonts w:asciiTheme="minorHAnsi" w:eastAsia="Calibri" w:hAnsiTheme="minorHAnsi" w:cs="Times New Roman"/>
                <w:b/>
              </w:rPr>
              <w:t>Retain</w:t>
            </w:r>
            <w:r w:rsidRPr="00414738">
              <w:rPr>
                <w:rFonts w:asciiTheme="minorHAnsi" w:eastAsia="Calibri" w:hAnsiTheme="minorHAnsi" w:cs="Times New Roman"/>
              </w:rPr>
              <w:t xml:space="preserve"> for 1 year after grant application denied</w:t>
            </w:r>
          </w:p>
          <w:p w14:paraId="45F3AF1A" w14:textId="77777777" w:rsidR="00E83D7C" w:rsidRPr="00414738" w:rsidRDefault="00E83D7C" w:rsidP="003C4CF6">
            <w:pPr>
              <w:spacing w:before="60" w:after="60"/>
              <w:rPr>
                <w:rFonts w:asciiTheme="minorHAnsi" w:eastAsia="Calibri" w:hAnsiTheme="minorHAnsi" w:cs="Times New Roman"/>
                <w:i/>
              </w:rPr>
            </w:pPr>
            <w:r w:rsidRPr="00414738">
              <w:rPr>
                <w:rFonts w:asciiTheme="minorHAnsi" w:eastAsia="Calibri" w:hAnsiTheme="minorHAnsi" w:cs="Times New Roman"/>
                <w:i/>
              </w:rPr>
              <w:t xml:space="preserve">   then</w:t>
            </w:r>
          </w:p>
          <w:p w14:paraId="131635B7" w14:textId="30914DCA" w:rsidR="00E83D7C" w:rsidRPr="00E83D7C" w:rsidRDefault="00E83D7C" w:rsidP="003C4CF6">
            <w:pPr>
              <w:shd w:val="clear" w:color="auto" w:fill="FFFFFF" w:themeFill="background1"/>
              <w:spacing w:before="60" w:after="60"/>
              <w:rPr>
                <w:bCs/>
                <w:szCs w:val="17"/>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516213F3" w14:textId="77777777" w:rsidR="00E83D7C" w:rsidRPr="00414738" w:rsidRDefault="00E83D7C" w:rsidP="003C4CF6">
            <w:pPr>
              <w:spacing w:before="60"/>
              <w:jc w:val="center"/>
              <w:rPr>
                <w:rFonts w:asciiTheme="minorHAnsi" w:hAnsiTheme="minorHAnsi"/>
                <w:sz w:val="20"/>
                <w:szCs w:val="20"/>
              </w:rPr>
            </w:pPr>
            <w:r w:rsidRPr="00414738">
              <w:rPr>
                <w:rFonts w:asciiTheme="minorHAnsi" w:hAnsiTheme="minorHAnsi"/>
                <w:sz w:val="20"/>
                <w:szCs w:val="20"/>
              </w:rPr>
              <w:t>NON-ARCHIVAL</w:t>
            </w:r>
          </w:p>
          <w:p w14:paraId="3AA43BC0" w14:textId="77777777" w:rsidR="00E83D7C" w:rsidRPr="00414738" w:rsidRDefault="00E83D7C" w:rsidP="009A4CFB">
            <w:pPr>
              <w:jc w:val="center"/>
              <w:rPr>
                <w:rFonts w:asciiTheme="minorHAnsi" w:hAnsiTheme="minorHAnsi"/>
                <w:sz w:val="20"/>
                <w:szCs w:val="20"/>
              </w:rPr>
            </w:pPr>
            <w:r w:rsidRPr="00414738">
              <w:rPr>
                <w:rFonts w:asciiTheme="minorHAnsi" w:hAnsiTheme="minorHAnsi"/>
                <w:sz w:val="20"/>
                <w:szCs w:val="20"/>
              </w:rPr>
              <w:t>NON-ESSENTIAL</w:t>
            </w:r>
          </w:p>
          <w:p w14:paraId="3ED5F821" w14:textId="499512DC" w:rsidR="00E83D7C" w:rsidRPr="00E83D7C" w:rsidRDefault="00E83D7C" w:rsidP="009A4CFB">
            <w:pPr>
              <w:shd w:val="clear" w:color="auto" w:fill="FFFFFF" w:themeFill="background1"/>
              <w:jc w:val="center"/>
              <w:rPr>
                <w:bCs/>
                <w:szCs w:val="17"/>
              </w:rPr>
            </w:pPr>
            <w:r w:rsidRPr="00414738">
              <w:rPr>
                <w:rFonts w:asciiTheme="minorHAnsi" w:hAnsiTheme="minorHAnsi"/>
                <w:sz w:val="20"/>
                <w:szCs w:val="20"/>
              </w:rPr>
              <w:t>OPR</w:t>
            </w:r>
          </w:p>
        </w:tc>
      </w:tr>
      <w:tr w:rsidR="00E83D7C" w:rsidRPr="00E83D7C" w14:paraId="3F2BB089" w14:textId="77777777" w:rsidTr="003C4CF6">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1481444" w14:textId="74B163A2" w:rsidR="00E83D7C" w:rsidRPr="00414738" w:rsidRDefault="00E83D7C" w:rsidP="003C4CF6">
            <w:pPr>
              <w:spacing w:before="60" w:after="60"/>
              <w:jc w:val="center"/>
              <w:rPr>
                <w:rFonts w:asciiTheme="minorHAnsi" w:hAnsiTheme="minorHAnsi"/>
                <w:bCs/>
              </w:rPr>
            </w:pPr>
            <w:r w:rsidRPr="00414738">
              <w:rPr>
                <w:rFonts w:asciiTheme="minorHAnsi" w:hAnsiTheme="minorHAnsi"/>
                <w:bCs/>
              </w:rPr>
              <w:t>GS</w:t>
            </w:r>
            <w:r w:rsidR="00DE3B01">
              <w:rPr>
                <w:rFonts w:asciiTheme="minorHAnsi" w:hAnsiTheme="minorHAnsi"/>
                <w:bCs/>
              </w:rPr>
              <w:t>2024-</w:t>
            </w:r>
            <w:r w:rsidR="0080581E">
              <w:rPr>
                <w:rFonts w:asciiTheme="minorHAnsi" w:hAnsiTheme="minorHAnsi"/>
                <w:bCs/>
              </w:rPr>
              <w:t>012</w:t>
            </w:r>
            <w:r w:rsidRPr="00414738">
              <w:rPr>
                <w:rFonts w:asciiTheme="minorHAnsi" w:hAnsiTheme="minorHAnsi"/>
              </w:rPr>
              <w:fldChar w:fldCharType="begin"/>
            </w:r>
            <w:r w:rsidRPr="00414738">
              <w:rPr>
                <w:rFonts w:asciiTheme="minorHAnsi" w:hAnsiTheme="minorHAnsi"/>
              </w:rPr>
              <w:instrText xml:space="preserve"> XE "</w:instrText>
            </w:r>
            <w:r w:rsidRPr="00414738">
              <w:rPr>
                <w:rFonts w:asciiTheme="minorHAnsi" w:hAnsiTheme="minorHAnsi"/>
                <w:bCs/>
              </w:rPr>
              <w:instrText>GS</w:instrText>
            </w:r>
            <w:r w:rsidR="00DE3B01">
              <w:rPr>
                <w:rFonts w:asciiTheme="minorHAnsi" w:hAnsiTheme="minorHAnsi"/>
                <w:bCs/>
              </w:rPr>
              <w:instrText>2024-</w:instrText>
            </w:r>
            <w:r w:rsidR="0080581E">
              <w:rPr>
                <w:rFonts w:asciiTheme="minorHAnsi" w:hAnsiTheme="minorHAnsi"/>
                <w:bCs/>
              </w:rPr>
              <w:instrText>012</w:instrText>
            </w:r>
            <w:r w:rsidRPr="00414738">
              <w:rPr>
                <w:rFonts w:asciiTheme="minorHAnsi" w:hAnsiTheme="minorHAnsi"/>
              </w:rPr>
              <w:instrText>" \f “dan”</w:instrText>
            </w:r>
            <w:r w:rsidRPr="00414738">
              <w:rPr>
                <w:rFonts w:asciiTheme="minorHAnsi" w:hAnsiTheme="minorHAnsi"/>
              </w:rPr>
              <w:fldChar w:fldCharType="end"/>
            </w:r>
          </w:p>
          <w:p w14:paraId="7C08D1DD" w14:textId="653E26FA" w:rsidR="00E83D7C" w:rsidRPr="00E83D7C" w:rsidRDefault="00E83D7C" w:rsidP="003C4CF6">
            <w:pPr>
              <w:shd w:val="clear" w:color="auto" w:fill="FFFFFF" w:themeFill="background1"/>
              <w:spacing w:before="60" w:after="60"/>
              <w:jc w:val="center"/>
              <w:rPr>
                <w:bCs/>
                <w:szCs w:val="17"/>
              </w:rPr>
            </w:pPr>
            <w:r w:rsidRPr="00414738">
              <w:rPr>
                <w:rFonts w:asciiTheme="minorHAnsi" w:eastAsia="Calibri" w:hAnsiTheme="minorHAnsi" w:cs="Times New Roman"/>
              </w:rPr>
              <w:t xml:space="preserve">Rev. </w:t>
            </w:r>
            <w:r>
              <w:rPr>
                <w:rFonts w:asciiTheme="minorHAnsi" w:eastAsia="Calibri" w:hAnsiTheme="minorHAnsi" w:cs="Times New Roman"/>
              </w:rPr>
              <w:t>0</w:t>
            </w:r>
          </w:p>
        </w:tc>
        <w:tc>
          <w:tcPr>
            <w:tcW w:w="2900" w:type="pct"/>
            <w:tcBorders>
              <w:top w:val="single" w:sz="4" w:space="0" w:color="000000"/>
              <w:bottom w:val="single" w:sz="4" w:space="0" w:color="000000"/>
            </w:tcBorders>
            <w:tcMar>
              <w:top w:w="43" w:type="dxa"/>
              <w:left w:w="72" w:type="dxa"/>
              <w:bottom w:w="43" w:type="dxa"/>
              <w:right w:w="72" w:type="dxa"/>
            </w:tcMar>
          </w:tcPr>
          <w:p w14:paraId="08E23C17" w14:textId="4BBE6B7F" w:rsidR="00E83D7C" w:rsidRPr="00414738" w:rsidRDefault="00E83D7C" w:rsidP="003C4CF6">
            <w:pPr>
              <w:spacing w:before="60" w:after="60"/>
              <w:rPr>
                <w:rFonts w:asciiTheme="minorHAnsi" w:hAnsiTheme="minorHAnsi"/>
              </w:rPr>
            </w:pPr>
            <w:r w:rsidRPr="00414738">
              <w:rPr>
                <w:rFonts w:asciiTheme="minorHAnsi" w:hAnsiTheme="minorHAnsi"/>
                <w:b/>
                <w:i/>
              </w:rPr>
              <w:t>Grants Issued by Agency – Applications (Successful)</w:t>
            </w:r>
          </w:p>
          <w:p w14:paraId="6A2801CA" w14:textId="13908B80" w:rsidR="00E83D7C" w:rsidRPr="00414738" w:rsidRDefault="00E83D7C" w:rsidP="003C4CF6">
            <w:pPr>
              <w:spacing w:before="60" w:after="60"/>
              <w:rPr>
                <w:rFonts w:asciiTheme="minorHAnsi" w:hAnsiTheme="minorHAnsi"/>
              </w:rPr>
            </w:pPr>
            <w:r w:rsidRPr="00414738">
              <w:rPr>
                <w:rFonts w:asciiTheme="minorHAnsi" w:hAnsiTheme="minorHAnsi"/>
              </w:rPr>
              <w:t xml:space="preserve">Records relating to grants administered and/or issued by </w:t>
            </w:r>
            <w:r w:rsidR="00B43447">
              <w:rPr>
                <w:rFonts w:asciiTheme="minorHAnsi" w:hAnsiTheme="minorHAnsi"/>
              </w:rPr>
              <w:t>the agency</w:t>
            </w:r>
            <w:r w:rsidRPr="00414738">
              <w:rPr>
                <w:rFonts w:asciiTheme="minorHAnsi" w:hAnsiTheme="minorHAnsi"/>
              </w:rPr>
              <w:t xml:space="preserve">, including continuous grants. </w:t>
            </w:r>
            <w:r w:rsidRPr="00414738">
              <w:rPr>
                <w:rFonts w:asciiTheme="minorHAnsi" w:hAnsiTheme="minorHAnsi"/>
              </w:rPr>
              <w:fldChar w:fldCharType="begin"/>
            </w:r>
            <w:r w:rsidRPr="00414738">
              <w:rPr>
                <w:rFonts w:asciiTheme="minorHAnsi" w:hAnsiTheme="minorHAnsi"/>
              </w:rPr>
              <w:instrText xml:space="preserve"> XE "grants:issued by agency" \f “Subject" </w:instrText>
            </w:r>
            <w:r w:rsidRPr="00414738">
              <w:rPr>
                <w:rFonts w:asciiTheme="minorHAnsi" w:hAnsiTheme="minorHAnsi"/>
              </w:rPr>
              <w:fldChar w:fldCharType="end"/>
            </w:r>
            <w:r w:rsidRPr="00414738">
              <w:rPr>
                <w:rFonts w:asciiTheme="minorHAnsi" w:hAnsiTheme="minorHAnsi"/>
              </w:rPr>
              <w:fldChar w:fldCharType="begin"/>
            </w:r>
            <w:r w:rsidRPr="00414738">
              <w:rPr>
                <w:rFonts w:asciiTheme="minorHAnsi" w:hAnsiTheme="minorHAnsi"/>
              </w:rPr>
              <w:instrText xml:space="preserve"> XE "audits:grants:issued by agency" \f “Subject" </w:instrText>
            </w:r>
            <w:r w:rsidRPr="00414738">
              <w:rPr>
                <w:rFonts w:asciiTheme="minorHAnsi" w:hAnsiTheme="minorHAnsi"/>
              </w:rPr>
              <w:fldChar w:fldCharType="end"/>
            </w:r>
            <w:r w:rsidRPr="00414738">
              <w:rPr>
                <w:rFonts w:asciiTheme="minorHAnsi" w:hAnsiTheme="minorHAnsi"/>
              </w:rPr>
              <w:fldChar w:fldCharType="begin"/>
            </w:r>
            <w:r w:rsidRPr="00414738">
              <w:rPr>
                <w:rFonts w:asciiTheme="minorHAnsi" w:hAnsiTheme="minorHAnsi"/>
              </w:rPr>
              <w:instrText xml:space="preserve"> XE "financial:transactions/statements/reports:grants issued by agency" \f “Subject" </w:instrText>
            </w:r>
            <w:r w:rsidRPr="00414738">
              <w:rPr>
                <w:rFonts w:asciiTheme="minorHAnsi" w:hAnsiTheme="minorHAnsi"/>
              </w:rPr>
              <w:fldChar w:fldCharType="end"/>
            </w:r>
            <w:r w:rsidRPr="00414738">
              <w:rPr>
                <w:rFonts w:asciiTheme="minorHAnsi" w:hAnsiTheme="minorHAnsi"/>
              </w:rPr>
              <w:fldChar w:fldCharType="begin"/>
            </w:r>
            <w:r w:rsidRPr="00414738">
              <w:rPr>
                <w:rFonts w:asciiTheme="minorHAnsi" w:hAnsiTheme="minorHAnsi"/>
              </w:rPr>
              <w:instrText xml:space="preserve"> XE "evaluations:grant applications" \f "Subject" </w:instrText>
            </w:r>
            <w:r w:rsidRPr="00414738">
              <w:rPr>
                <w:rFonts w:asciiTheme="minorHAnsi" w:hAnsiTheme="minorHAnsi"/>
              </w:rPr>
              <w:fldChar w:fldCharType="end"/>
            </w:r>
            <w:r w:rsidRPr="00414738">
              <w:rPr>
                <w:rFonts w:asciiTheme="minorHAnsi" w:hAnsiTheme="minorHAnsi"/>
              </w:rPr>
              <w:fldChar w:fldCharType="begin"/>
            </w:r>
            <w:r w:rsidRPr="00414738">
              <w:rPr>
                <w:rFonts w:asciiTheme="minorHAnsi" w:hAnsiTheme="minorHAnsi"/>
              </w:rPr>
              <w:instrText xml:space="preserve"> XE "monitoring:grants:issued by agency" \f “Subject" </w:instrText>
            </w:r>
            <w:r w:rsidRPr="00414738">
              <w:rPr>
                <w:rFonts w:asciiTheme="minorHAnsi" w:hAnsiTheme="minorHAnsi"/>
              </w:rPr>
              <w:fldChar w:fldCharType="end"/>
            </w:r>
          </w:p>
          <w:p w14:paraId="1BD98E82" w14:textId="77777777" w:rsidR="00E83D7C" w:rsidRPr="00414738" w:rsidRDefault="00E83D7C" w:rsidP="003C4CF6">
            <w:pPr>
              <w:spacing w:before="60" w:after="60"/>
              <w:rPr>
                <w:rFonts w:asciiTheme="minorHAnsi" w:hAnsiTheme="minorHAnsi"/>
              </w:rPr>
            </w:pPr>
            <w:r w:rsidRPr="00414738">
              <w:rPr>
                <w:rFonts w:asciiTheme="minorHAnsi" w:hAnsiTheme="minorHAnsi"/>
              </w:rPr>
              <w:t>Includes, but is not limited to:</w:t>
            </w:r>
          </w:p>
          <w:p w14:paraId="043CC8D4" w14:textId="77777777" w:rsidR="00E83D7C" w:rsidRPr="00414738" w:rsidRDefault="00E83D7C" w:rsidP="00BC2B29">
            <w:pPr>
              <w:pStyle w:val="ListParagraph"/>
              <w:numPr>
                <w:ilvl w:val="0"/>
                <w:numId w:val="75"/>
              </w:numPr>
              <w:spacing w:before="60" w:after="60"/>
              <w:rPr>
                <w:rFonts w:asciiTheme="minorHAnsi" w:hAnsiTheme="minorHAnsi"/>
              </w:rPr>
            </w:pPr>
            <w:r w:rsidRPr="00414738">
              <w:rPr>
                <w:rFonts w:asciiTheme="minorHAnsi" w:hAnsiTheme="minorHAnsi"/>
              </w:rPr>
              <w:t>Announcement parameters, applications, evaluation summaries;</w:t>
            </w:r>
          </w:p>
          <w:p w14:paraId="2AF117F3" w14:textId="77777777" w:rsidR="00E83D7C" w:rsidRPr="00414738" w:rsidRDefault="00E83D7C" w:rsidP="00BC2B29">
            <w:pPr>
              <w:pStyle w:val="ListParagraph"/>
              <w:numPr>
                <w:ilvl w:val="0"/>
                <w:numId w:val="75"/>
              </w:numPr>
              <w:spacing w:before="60" w:after="60"/>
              <w:rPr>
                <w:rFonts w:asciiTheme="minorHAnsi" w:hAnsiTheme="minorHAnsi"/>
              </w:rPr>
            </w:pPr>
            <w:r w:rsidRPr="00414738">
              <w:rPr>
                <w:rFonts w:asciiTheme="minorHAnsi" w:hAnsiTheme="minorHAnsi"/>
              </w:rPr>
              <w:t>Notification of grant awards, project status, fiscal reports;</w:t>
            </w:r>
          </w:p>
          <w:p w14:paraId="7E30A22F" w14:textId="77777777" w:rsidR="00E83D7C" w:rsidRPr="00414738" w:rsidRDefault="00E83D7C" w:rsidP="00BC2B29">
            <w:pPr>
              <w:pStyle w:val="ListParagraph"/>
              <w:numPr>
                <w:ilvl w:val="0"/>
                <w:numId w:val="75"/>
              </w:numPr>
              <w:spacing w:before="60" w:after="60"/>
              <w:rPr>
                <w:rFonts w:asciiTheme="minorHAnsi" w:hAnsiTheme="minorHAnsi"/>
              </w:rPr>
            </w:pPr>
            <w:r w:rsidRPr="00414738">
              <w:rPr>
                <w:rFonts w:asciiTheme="minorHAnsi" w:hAnsiTheme="minorHAnsi"/>
              </w:rPr>
              <w:t xml:space="preserve">Grant monitoring, audit reports; </w:t>
            </w:r>
          </w:p>
          <w:p w14:paraId="2ACAEE45" w14:textId="77777777" w:rsidR="00E83D7C" w:rsidRPr="00414738" w:rsidRDefault="00E83D7C" w:rsidP="00BC2B29">
            <w:pPr>
              <w:pStyle w:val="ListParagraph"/>
              <w:numPr>
                <w:ilvl w:val="0"/>
                <w:numId w:val="75"/>
              </w:numPr>
              <w:spacing w:before="60" w:after="60"/>
              <w:rPr>
                <w:rFonts w:asciiTheme="minorHAnsi" w:hAnsiTheme="minorHAnsi"/>
              </w:rPr>
            </w:pPr>
            <w:r w:rsidRPr="00414738">
              <w:rPr>
                <w:rFonts w:asciiTheme="minorHAnsi" w:hAnsiTheme="minorHAnsi"/>
              </w:rPr>
              <w:t>Modifications and amendment requests;</w:t>
            </w:r>
          </w:p>
          <w:p w14:paraId="46239705" w14:textId="77777777" w:rsidR="00E83D7C" w:rsidRPr="00414738" w:rsidRDefault="00E83D7C" w:rsidP="00BC2B29">
            <w:pPr>
              <w:pStyle w:val="ListParagraph"/>
              <w:numPr>
                <w:ilvl w:val="0"/>
                <w:numId w:val="75"/>
              </w:numPr>
              <w:spacing w:before="60" w:after="60"/>
              <w:rPr>
                <w:rFonts w:asciiTheme="minorHAnsi" w:hAnsiTheme="minorHAnsi"/>
              </w:rPr>
            </w:pPr>
            <w:r w:rsidRPr="00414738">
              <w:rPr>
                <w:rFonts w:asciiTheme="minorHAnsi" w:hAnsiTheme="minorHAnsi"/>
              </w:rPr>
              <w:t>Progress and compliance reports prepared and submitted by the grantee;</w:t>
            </w:r>
          </w:p>
          <w:p w14:paraId="5E657F5E" w14:textId="77777777" w:rsidR="00E83D7C" w:rsidRPr="00414738" w:rsidRDefault="00E83D7C" w:rsidP="00BC2B29">
            <w:pPr>
              <w:pStyle w:val="ListParagraph"/>
              <w:numPr>
                <w:ilvl w:val="0"/>
                <w:numId w:val="75"/>
              </w:numPr>
              <w:spacing w:before="60" w:after="60"/>
              <w:rPr>
                <w:rFonts w:asciiTheme="minorHAnsi" w:hAnsiTheme="minorHAnsi"/>
              </w:rPr>
            </w:pPr>
            <w:r w:rsidRPr="00414738">
              <w:rPr>
                <w:rFonts w:asciiTheme="minorHAnsi" w:hAnsiTheme="minorHAnsi"/>
              </w:rPr>
              <w:t>Related correspondence/communications.</w:t>
            </w:r>
          </w:p>
          <w:p w14:paraId="76D43035" w14:textId="77777777" w:rsidR="00E83D7C" w:rsidRPr="00414738" w:rsidRDefault="00E83D7C" w:rsidP="003C4CF6">
            <w:pPr>
              <w:spacing w:before="60" w:after="60"/>
              <w:rPr>
                <w:rFonts w:asciiTheme="minorHAnsi" w:hAnsiTheme="minorHAnsi"/>
              </w:rPr>
            </w:pPr>
            <w:r w:rsidRPr="00414738">
              <w:rPr>
                <w:rFonts w:asciiTheme="minorHAnsi" w:hAnsiTheme="minorHAnsi"/>
              </w:rPr>
              <w:t>Excludes final deliverables/reports received covered by:</w:t>
            </w:r>
          </w:p>
          <w:p w14:paraId="79681766" w14:textId="7E5699E8" w:rsidR="00E83D7C" w:rsidRPr="000C73E6" w:rsidRDefault="00E83D7C" w:rsidP="00BC2B29">
            <w:pPr>
              <w:pStyle w:val="ListParagraph"/>
              <w:numPr>
                <w:ilvl w:val="0"/>
                <w:numId w:val="76"/>
              </w:numPr>
              <w:spacing w:before="60" w:after="60"/>
              <w:rPr>
                <w:rFonts w:asciiTheme="minorHAnsi" w:hAnsiTheme="minorHAnsi"/>
              </w:rPr>
            </w:pPr>
            <w:r w:rsidRPr="00414738">
              <w:rPr>
                <w:rFonts w:asciiTheme="minorHAnsi" w:hAnsiTheme="minorHAnsi"/>
                <w:i/>
              </w:rPr>
              <w:t>Publications</w:t>
            </w:r>
            <w:r w:rsidR="003719F4">
              <w:rPr>
                <w:rFonts w:asciiTheme="minorHAnsi" w:hAnsiTheme="minorHAnsi"/>
                <w:i/>
              </w:rPr>
              <w:t xml:space="preserve"> – Master Set</w:t>
            </w:r>
            <w:r w:rsidRPr="00414738">
              <w:rPr>
                <w:rFonts w:asciiTheme="minorHAnsi" w:hAnsiTheme="minorHAnsi"/>
                <w:i/>
              </w:rPr>
              <w:t xml:space="preserve"> (DAN GS</w:t>
            </w:r>
            <w:r w:rsidR="003719F4">
              <w:rPr>
                <w:rFonts w:asciiTheme="minorHAnsi" w:hAnsiTheme="minorHAnsi"/>
                <w:i/>
              </w:rPr>
              <w:t>50-06F-04</w:t>
            </w:r>
            <w:r w:rsidRPr="00414738">
              <w:rPr>
                <w:rFonts w:asciiTheme="minorHAnsi" w:hAnsiTheme="minorHAnsi"/>
                <w:i/>
              </w:rPr>
              <w:t>)</w:t>
            </w:r>
            <w:r w:rsidRPr="000C73E6">
              <w:rPr>
                <w:rFonts w:asciiTheme="minorHAnsi" w:hAnsiTheme="minorHAnsi"/>
                <w:i/>
              </w:rPr>
              <w:t>.</w:t>
            </w:r>
          </w:p>
        </w:tc>
        <w:tc>
          <w:tcPr>
            <w:tcW w:w="1000" w:type="pct"/>
            <w:tcBorders>
              <w:top w:val="single" w:sz="4" w:space="0" w:color="000000"/>
              <w:bottom w:val="single" w:sz="4" w:space="0" w:color="000000"/>
            </w:tcBorders>
            <w:tcMar>
              <w:top w:w="43" w:type="dxa"/>
              <w:left w:w="72" w:type="dxa"/>
              <w:bottom w:w="43" w:type="dxa"/>
              <w:right w:w="72" w:type="dxa"/>
            </w:tcMar>
          </w:tcPr>
          <w:p w14:paraId="5FF0719E" w14:textId="77777777" w:rsidR="00E83D7C" w:rsidRPr="00414738" w:rsidRDefault="00E83D7C" w:rsidP="003C4CF6">
            <w:pPr>
              <w:spacing w:before="60" w:after="60"/>
              <w:rPr>
                <w:rFonts w:asciiTheme="minorHAnsi" w:eastAsia="Calibri" w:hAnsiTheme="minorHAnsi" w:cs="Times New Roman"/>
              </w:rPr>
            </w:pPr>
            <w:r w:rsidRPr="00414738">
              <w:rPr>
                <w:rFonts w:asciiTheme="minorHAnsi" w:eastAsia="Calibri" w:hAnsiTheme="minorHAnsi" w:cs="Times New Roman"/>
                <w:b/>
              </w:rPr>
              <w:t>Retain</w:t>
            </w:r>
            <w:r w:rsidRPr="00414738">
              <w:rPr>
                <w:rFonts w:asciiTheme="minorHAnsi" w:eastAsia="Calibri" w:hAnsiTheme="minorHAnsi" w:cs="Times New Roman"/>
              </w:rPr>
              <w:t xml:space="preserve"> for 6 years after end of </w:t>
            </w:r>
            <w:r>
              <w:rPr>
                <w:rFonts w:asciiTheme="minorHAnsi" w:eastAsia="Calibri" w:hAnsiTheme="minorHAnsi" w:cs="Times New Roman"/>
              </w:rPr>
              <w:t>funding</w:t>
            </w:r>
            <w:r w:rsidRPr="00414738">
              <w:rPr>
                <w:rFonts w:asciiTheme="minorHAnsi" w:eastAsia="Calibri" w:hAnsiTheme="minorHAnsi" w:cs="Times New Roman"/>
              </w:rPr>
              <w:t xml:space="preserve"> period/</w:t>
            </w:r>
            <w:r>
              <w:rPr>
                <w:rFonts w:asciiTheme="minorHAnsi" w:eastAsia="Calibri" w:hAnsiTheme="minorHAnsi" w:cs="Times New Roman"/>
              </w:rPr>
              <w:t xml:space="preserve">grant </w:t>
            </w:r>
            <w:r w:rsidRPr="00414738">
              <w:rPr>
                <w:rFonts w:asciiTheme="minorHAnsi" w:eastAsia="Calibri" w:hAnsiTheme="minorHAnsi" w:cs="Times New Roman"/>
              </w:rPr>
              <w:t>cycle</w:t>
            </w:r>
          </w:p>
          <w:p w14:paraId="2643B429" w14:textId="77777777" w:rsidR="00E83D7C" w:rsidRPr="00A10912" w:rsidRDefault="00E83D7C" w:rsidP="003C4CF6">
            <w:pPr>
              <w:pStyle w:val="TableText"/>
              <w:spacing w:before="60" w:after="60"/>
              <w:rPr>
                <w:rFonts w:asciiTheme="minorHAnsi" w:hAnsiTheme="minorHAnsi"/>
              </w:rPr>
            </w:pPr>
            <w:r w:rsidRPr="00414738">
              <w:rPr>
                <w:rFonts w:asciiTheme="minorHAnsi" w:hAnsiTheme="minorHAnsi"/>
                <w:b/>
                <w:i/>
              </w:rPr>
              <w:t xml:space="preserve">   </w:t>
            </w:r>
            <w:r w:rsidRPr="00A10912">
              <w:rPr>
                <w:rFonts w:asciiTheme="minorHAnsi" w:hAnsiTheme="minorHAnsi"/>
                <w:i/>
              </w:rPr>
              <w:t>and</w:t>
            </w:r>
          </w:p>
          <w:p w14:paraId="0E6342BE" w14:textId="77777777" w:rsidR="00E83D7C" w:rsidRPr="00A10912" w:rsidRDefault="00E83D7C" w:rsidP="003C4CF6">
            <w:pPr>
              <w:pStyle w:val="TableText"/>
              <w:spacing w:before="60" w:after="60"/>
              <w:rPr>
                <w:rFonts w:asciiTheme="minorHAnsi" w:eastAsia="Calibri" w:hAnsiTheme="minorHAnsi" w:cs="Times New Roman"/>
              </w:rPr>
            </w:pPr>
            <w:r w:rsidRPr="00414738">
              <w:rPr>
                <w:rFonts w:asciiTheme="minorHAnsi" w:eastAsia="Calibri" w:hAnsiTheme="minorHAnsi" w:cs="Times New Roman"/>
              </w:rPr>
              <w:t xml:space="preserve">completion of all grant requirements </w:t>
            </w:r>
            <w:r w:rsidRPr="0088188C">
              <w:rPr>
                <w:rFonts w:asciiTheme="minorHAnsi" w:eastAsia="Calibri" w:hAnsiTheme="minorHAnsi" w:cs="Times New Roman"/>
                <w:u w:val="single"/>
              </w:rPr>
              <w:t>for that cycle</w:t>
            </w:r>
          </w:p>
          <w:p w14:paraId="11042F32" w14:textId="77777777" w:rsidR="00E83D7C" w:rsidRPr="00414738" w:rsidRDefault="00E83D7C" w:rsidP="003C4CF6">
            <w:pPr>
              <w:spacing w:before="60" w:after="60"/>
              <w:rPr>
                <w:rFonts w:asciiTheme="minorHAnsi" w:eastAsia="Calibri" w:hAnsiTheme="minorHAnsi" w:cs="Times New Roman"/>
                <w:i/>
              </w:rPr>
            </w:pPr>
            <w:r w:rsidRPr="00414738">
              <w:rPr>
                <w:rFonts w:asciiTheme="minorHAnsi" w:eastAsia="Calibri" w:hAnsiTheme="minorHAnsi" w:cs="Times New Roman"/>
                <w:i/>
              </w:rPr>
              <w:t xml:space="preserve">   then</w:t>
            </w:r>
          </w:p>
          <w:p w14:paraId="295697AC" w14:textId="68933F2B" w:rsidR="00E83D7C" w:rsidRPr="00E83D7C" w:rsidRDefault="00E83D7C" w:rsidP="003C4CF6">
            <w:pPr>
              <w:shd w:val="clear" w:color="auto" w:fill="FFFFFF" w:themeFill="background1"/>
              <w:spacing w:before="60" w:after="60"/>
              <w:rPr>
                <w:bCs/>
                <w:szCs w:val="17"/>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73EB42B0" w14:textId="77777777" w:rsidR="00E83D7C" w:rsidRPr="00414738" w:rsidRDefault="00E83D7C" w:rsidP="003C4CF6">
            <w:pPr>
              <w:spacing w:before="60"/>
              <w:jc w:val="center"/>
              <w:rPr>
                <w:rFonts w:asciiTheme="minorHAnsi" w:hAnsiTheme="minorHAnsi"/>
                <w:sz w:val="20"/>
                <w:szCs w:val="20"/>
              </w:rPr>
            </w:pPr>
            <w:r w:rsidRPr="00414738">
              <w:rPr>
                <w:rFonts w:asciiTheme="minorHAnsi" w:hAnsiTheme="minorHAnsi"/>
                <w:sz w:val="20"/>
                <w:szCs w:val="20"/>
              </w:rPr>
              <w:t>NON-ARCHIVAL</w:t>
            </w:r>
          </w:p>
          <w:p w14:paraId="236A53A0" w14:textId="77777777" w:rsidR="00E83D7C" w:rsidRDefault="00E83D7C" w:rsidP="009A4CFB">
            <w:pPr>
              <w:jc w:val="center"/>
              <w:rPr>
                <w:rFonts w:asciiTheme="minorHAnsi" w:hAnsiTheme="minorHAnsi"/>
                <w:b/>
                <w:szCs w:val="22"/>
              </w:rPr>
            </w:pPr>
            <w:r w:rsidRPr="00414738">
              <w:rPr>
                <w:rFonts w:asciiTheme="minorHAnsi" w:hAnsiTheme="minorHAnsi"/>
                <w:b/>
                <w:szCs w:val="22"/>
              </w:rPr>
              <w:t>ESSENTIAL</w:t>
            </w:r>
          </w:p>
          <w:p w14:paraId="4116D400" w14:textId="47EDB833" w:rsidR="00E83D7C" w:rsidRPr="00414738" w:rsidRDefault="00E83D7C" w:rsidP="009A4CFB">
            <w:pPr>
              <w:jc w:val="center"/>
              <w:rPr>
                <w:rFonts w:asciiTheme="minorHAnsi" w:hAnsiTheme="minorHAnsi"/>
                <w:szCs w:val="22"/>
              </w:rPr>
            </w:pPr>
            <w:r w:rsidRPr="000D16FC">
              <w:rPr>
                <w:b/>
                <w:sz w:val="16"/>
                <w:szCs w:val="16"/>
              </w:rPr>
              <w:t>(for Disaster Recovery)</w:t>
            </w:r>
            <w:r w:rsidRPr="00414738">
              <w:rPr>
                <w:rFonts w:asciiTheme="minorHAnsi" w:hAnsiTheme="minorHAnsi"/>
                <w:szCs w:val="22"/>
              </w:rPr>
              <w:fldChar w:fldCharType="begin"/>
            </w:r>
            <w:r w:rsidRPr="00414738">
              <w:rPr>
                <w:rFonts w:asciiTheme="minorHAnsi" w:hAnsiTheme="minorHAnsi"/>
                <w:szCs w:val="22"/>
              </w:rPr>
              <w:instrText xml:space="preserve"> XE "FINANCIAL MANAGEMENT:Grants Management:Grants Issued by </w:instrText>
            </w:r>
            <w:r w:rsidR="00317B43">
              <w:rPr>
                <w:rFonts w:asciiTheme="minorHAnsi" w:hAnsiTheme="minorHAnsi"/>
                <w:szCs w:val="22"/>
              </w:rPr>
              <w:instrText>Agency – Applications (Successful)</w:instrText>
            </w:r>
            <w:r w:rsidRPr="00414738">
              <w:rPr>
                <w:rFonts w:asciiTheme="minorHAnsi" w:hAnsiTheme="minorHAnsi"/>
                <w:szCs w:val="22"/>
              </w:rPr>
              <w:instrText xml:space="preserve">" \f “Essential" </w:instrText>
            </w:r>
            <w:r w:rsidRPr="00414738">
              <w:rPr>
                <w:rFonts w:asciiTheme="minorHAnsi" w:hAnsiTheme="minorHAnsi"/>
                <w:szCs w:val="22"/>
              </w:rPr>
              <w:fldChar w:fldCharType="end"/>
            </w:r>
          </w:p>
          <w:p w14:paraId="13C9C8DE" w14:textId="23CFEAA7" w:rsidR="00E83D7C" w:rsidRPr="00E83D7C" w:rsidRDefault="00E83D7C" w:rsidP="009A4CFB">
            <w:pPr>
              <w:shd w:val="clear" w:color="auto" w:fill="FFFFFF" w:themeFill="background1"/>
              <w:jc w:val="center"/>
              <w:rPr>
                <w:bCs/>
                <w:szCs w:val="17"/>
              </w:rPr>
            </w:pPr>
            <w:r w:rsidRPr="00414738">
              <w:rPr>
                <w:rFonts w:asciiTheme="minorHAnsi" w:hAnsiTheme="minorHAnsi"/>
                <w:sz w:val="20"/>
                <w:szCs w:val="20"/>
              </w:rPr>
              <w:t>OPR</w:t>
            </w:r>
          </w:p>
        </w:tc>
      </w:tr>
      <w:tr w:rsidR="00E83D7C" w:rsidRPr="00E83D7C" w14:paraId="725FAB6D" w14:textId="77777777" w:rsidTr="003C4CF6">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044CEA4F" w14:textId="34EF0934" w:rsidR="00E83D7C" w:rsidRPr="00414738" w:rsidRDefault="00E83D7C" w:rsidP="003C4CF6">
            <w:pPr>
              <w:spacing w:before="60" w:after="60"/>
              <w:jc w:val="center"/>
              <w:rPr>
                <w:rFonts w:asciiTheme="minorHAnsi" w:hAnsiTheme="minorHAnsi"/>
                <w:bCs/>
              </w:rPr>
            </w:pPr>
            <w:r w:rsidRPr="00414738">
              <w:rPr>
                <w:rFonts w:asciiTheme="minorHAnsi" w:hAnsiTheme="minorHAnsi"/>
                <w:bCs/>
              </w:rPr>
              <w:lastRenderedPageBreak/>
              <w:t>GS</w:t>
            </w:r>
            <w:r w:rsidR="00DE3B01">
              <w:rPr>
                <w:rFonts w:asciiTheme="minorHAnsi" w:hAnsiTheme="minorHAnsi"/>
                <w:bCs/>
              </w:rPr>
              <w:t>2024-</w:t>
            </w:r>
            <w:r w:rsidR="000059CD">
              <w:rPr>
                <w:rFonts w:asciiTheme="minorHAnsi" w:hAnsiTheme="minorHAnsi"/>
                <w:bCs/>
              </w:rPr>
              <w:t>013</w:t>
            </w:r>
            <w:r w:rsidRPr="00414738">
              <w:rPr>
                <w:rFonts w:asciiTheme="minorHAnsi" w:hAnsiTheme="minorHAnsi"/>
              </w:rPr>
              <w:fldChar w:fldCharType="begin"/>
            </w:r>
            <w:r w:rsidRPr="00414738">
              <w:rPr>
                <w:rFonts w:asciiTheme="minorHAnsi" w:hAnsiTheme="minorHAnsi"/>
              </w:rPr>
              <w:instrText xml:space="preserve"> XE "</w:instrText>
            </w:r>
            <w:r w:rsidRPr="00414738">
              <w:rPr>
                <w:rFonts w:asciiTheme="minorHAnsi" w:hAnsiTheme="minorHAnsi"/>
                <w:bCs/>
              </w:rPr>
              <w:instrText>GS</w:instrText>
            </w:r>
            <w:r w:rsidR="00DE3B01">
              <w:rPr>
                <w:rFonts w:asciiTheme="minorHAnsi" w:hAnsiTheme="minorHAnsi"/>
                <w:bCs/>
              </w:rPr>
              <w:instrText>2024-</w:instrText>
            </w:r>
            <w:r w:rsidR="000059CD">
              <w:rPr>
                <w:rFonts w:asciiTheme="minorHAnsi" w:hAnsiTheme="minorHAnsi"/>
                <w:bCs/>
              </w:rPr>
              <w:instrText>013</w:instrText>
            </w:r>
            <w:r w:rsidRPr="00414738">
              <w:rPr>
                <w:rFonts w:asciiTheme="minorHAnsi" w:hAnsiTheme="minorHAnsi"/>
              </w:rPr>
              <w:instrText>" \f “dan”</w:instrText>
            </w:r>
            <w:r w:rsidRPr="00414738">
              <w:rPr>
                <w:rFonts w:asciiTheme="minorHAnsi" w:hAnsiTheme="minorHAnsi"/>
              </w:rPr>
              <w:fldChar w:fldCharType="end"/>
            </w:r>
          </w:p>
          <w:p w14:paraId="6A046BAC" w14:textId="15C57A0C" w:rsidR="00E83D7C" w:rsidRPr="00E83D7C" w:rsidRDefault="00E83D7C" w:rsidP="003C4CF6">
            <w:pPr>
              <w:shd w:val="clear" w:color="auto" w:fill="FFFFFF" w:themeFill="background1"/>
              <w:spacing w:before="60" w:after="60"/>
              <w:jc w:val="center"/>
              <w:rPr>
                <w:bCs/>
                <w:szCs w:val="17"/>
              </w:rPr>
            </w:pPr>
            <w:r w:rsidRPr="00414738">
              <w:rPr>
                <w:rFonts w:asciiTheme="minorHAnsi" w:eastAsia="Calibri" w:hAnsiTheme="minorHAnsi" w:cs="Times New Roman"/>
              </w:rPr>
              <w:t xml:space="preserve">Rev. </w:t>
            </w:r>
            <w:r>
              <w:rPr>
                <w:rFonts w:asciiTheme="minorHAnsi" w:eastAsia="Calibri" w:hAnsiTheme="minorHAnsi" w:cs="Times New Roman"/>
              </w:rPr>
              <w:t>0</w:t>
            </w:r>
          </w:p>
        </w:tc>
        <w:tc>
          <w:tcPr>
            <w:tcW w:w="2900" w:type="pct"/>
            <w:tcBorders>
              <w:top w:val="single" w:sz="4" w:space="0" w:color="000000"/>
              <w:bottom w:val="single" w:sz="4" w:space="0" w:color="000000"/>
            </w:tcBorders>
            <w:tcMar>
              <w:top w:w="43" w:type="dxa"/>
              <w:left w:w="72" w:type="dxa"/>
              <w:bottom w:w="43" w:type="dxa"/>
              <w:right w:w="72" w:type="dxa"/>
            </w:tcMar>
          </w:tcPr>
          <w:p w14:paraId="67A3335A" w14:textId="77777777" w:rsidR="00E83D7C" w:rsidRPr="00414738" w:rsidRDefault="00E83D7C" w:rsidP="003C4CF6">
            <w:pPr>
              <w:spacing w:before="60" w:after="60"/>
              <w:rPr>
                <w:rFonts w:asciiTheme="minorHAnsi" w:hAnsiTheme="minorHAnsi"/>
              </w:rPr>
            </w:pPr>
            <w:r w:rsidRPr="00414738">
              <w:rPr>
                <w:rFonts w:asciiTheme="minorHAnsi" w:hAnsiTheme="minorHAnsi"/>
                <w:b/>
                <w:i/>
              </w:rPr>
              <w:t>Grants Issued by Agency – Program Administration</w:t>
            </w:r>
          </w:p>
          <w:p w14:paraId="7AF5F7AE" w14:textId="77777777" w:rsidR="00E83D7C" w:rsidRPr="00414738" w:rsidRDefault="00E83D7C" w:rsidP="003C4CF6">
            <w:pPr>
              <w:spacing w:before="60" w:after="60"/>
              <w:rPr>
                <w:rFonts w:asciiTheme="minorHAnsi" w:hAnsiTheme="minorHAnsi"/>
              </w:rPr>
            </w:pPr>
            <w:r w:rsidRPr="00414738">
              <w:rPr>
                <w:rFonts w:asciiTheme="minorHAnsi" w:hAnsiTheme="minorHAnsi"/>
              </w:rPr>
              <w:t xml:space="preserve">Records relating to the agency’s administration of grant and other financial assistance programs (such as loans, scholarships, etc.). </w:t>
            </w:r>
            <w:r w:rsidRPr="00414738">
              <w:rPr>
                <w:rFonts w:asciiTheme="minorHAnsi" w:hAnsiTheme="minorHAnsi"/>
              </w:rPr>
              <w:fldChar w:fldCharType="begin"/>
            </w:r>
            <w:r w:rsidRPr="00414738">
              <w:rPr>
                <w:rFonts w:asciiTheme="minorHAnsi" w:hAnsiTheme="minorHAnsi"/>
              </w:rPr>
              <w:instrText xml:space="preserve"> XE "grants:issued by agency:program administration" \f “Subject" </w:instrText>
            </w:r>
            <w:r w:rsidRPr="00414738">
              <w:rPr>
                <w:rFonts w:asciiTheme="minorHAnsi" w:hAnsiTheme="minorHAnsi"/>
              </w:rPr>
              <w:fldChar w:fldCharType="end"/>
            </w:r>
            <w:r w:rsidRPr="00414738">
              <w:rPr>
                <w:rFonts w:asciiTheme="minorHAnsi" w:hAnsiTheme="minorHAnsi"/>
              </w:rPr>
              <w:fldChar w:fldCharType="begin"/>
            </w:r>
            <w:r w:rsidRPr="00414738">
              <w:rPr>
                <w:rFonts w:asciiTheme="minorHAnsi" w:hAnsiTheme="minorHAnsi"/>
              </w:rPr>
              <w:instrText xml:space="preserve"> XE "audits:grants:issued by agency:program administration" \f “Subject" </w:instrText>
            </w:r>
            <w:r w:rsidRPr="00414738">
              <w:rPr>
                <w:rFonts w:asciiTheme="minorHAnsi" w:hAnsiTheme="minorHAnsi"/>
              </w:rPr>
              <w:fldChar w:fldCharType="end"/>
            </w:r>
            <w:r w:rsidRPr="00414738">
              <w:rPr>
                <w:rFonts w:asciiTheme="minorHAnsi" w:hAnsiTheme="minorHAnsi"/>
              </w:rPr>
              <w:fldChar w:fldCharType="begin"/>
            </w:r>
            <w:r w:rsidRPr="00414738">
              <w:rPr>
                <w:rFonts w:asciiTheme="minorHAnsi" w:hAnsiTheme="minorHAnsi"/>
              </w:rPr>
              <w:instrText xml:space="preserve"> XE "financial:transactions/statements/reports:grants issued by agency:program administration" \f “Subject" </w:instrText>
            </w:r>
            <w:r w:rsidRPr="00414738">
              <w:rPr>
                <w:rFonts w:asciiTheme="minorHAnsi" w:hAnsiTheme="minorHAnsi"/>
              </w:rPr>
              <w:fldChar w:fldCharType="end"/>
            </w:r>
          </w:p>
          <w:p w14:paraId="492BD54E" w14:textId="77777777" w:rsidR="00E83D7C" w:rsidRPr="00414738" w:rsidRDefault="00E83D7C" w:rsidP="003C4CF6">
            <w:pPr>
              <w:spacing w:before="60" w:after="60"/>
              <w:rPr>
                <w:rFonts w:asciiTheme="minorHAnsi" w:hAnsiTheme="minorHAnsi"/>
              </w:rPr>
            </w:pPr>
            <w:r w:rsidRPr="00414738">
              <w:rPr>
                <w:rFonts w:asciiTheme="minorHAnsi" w:hAnsiTheme="minorHAnsi"/>
              </w:rPr>
              <w:t>Includes, but is not limited to:</w:t>
            </w:r>
          </w:p>
          <w:p w14:paraId="31A2FE5C" w14:textId="77777777" w:rsidR="00E83D7C" w:rsidRPr="00414738" w:rsidRDefault="00E83D7C" w:rsidP="00BC2B29">
            <w:pPr>
              <w:pStyle w:val="ListParagraph"/>
              <w:numPr>
                <w:ilvl w:val="0"/>
                <w:numId w:val="77"/>
              </w:numPr>
              <w:spacing w:before="60" w:after="60"/>
              <w:rPr>
                <w:rFonts w:asciiTheme="minorHAnsi" w:hAnsiTheme="minorHAnsi"/>
              </w:rPr>
            </w:pPr>
            <w:r w:rsidRPr="00414738">
              <w:rPr>
                <w:rFonts w:asciiTheme="minorHAnsi" w:hAnsiTheme="minorHAnsi"/>
              </w:rPr>
              <w:t>Fiscal reports;</w:t>
            </w:r>
          </w:p>
          <w:p w14:paraId="5504CDE9" w14:textId="77777777" w:rsidR="00E83D7C" w:rsidRPr="00414738" w:rsidRDefault="00E83D7C" w:rsidP="00BC2B29">
            <w:pPr>
              <w:pStyle w:val="ListParagraph"/>
              <w:numPr>
                <w:ilvl w:val="0"/>
                <w:numId w:val="77"/>
              </w:numPr>
              <w:spacing w:before="60" w:after="60"/>
              <w:rPr>
                <w:rFonts w:asciiTheme="minorHAnsi" w:hAnsiTheme="minorHAnsi"/>
              </w:rPr>
            </w:pPr>
            <w:r w:rsidRPr="00414738">
              <w:rPr>
                <w:rFonts w:asciiTheme="minorHAnsi" w:hAnsiTheme="minorHAnsi"/>
              </w:rPr>
              <w:t>Auditing reports;</w:t>
            </w:r>
          </w:p>
          <w:p w14:paraId="345C5037" w14:textId="77777777" w:rsidR="00E83D7C" w:rsidRPr="00414738" w:rsidRDefault="00E83D7C" w:rsidP="00BC2B29">
            <w:pPr>
              <w:pStyle w:val="ListParagraph"/>
              <w:numPr>
                <w:ilvl w:val="0"/>
                <w:numId w:val="77"/>
              </w:numPr>
              <w:spacing w:before="60" w:after="60"/>
              <w:rPr>
                <w:rFonts w:asciiTheme="minorHAnsi" w:hAnsiTheme="minorHAnsi"/>
              </w:rPr>
            </w:pPr>
            <w:r w:rsidRPr="00414738">
              <w:rPr>
                <w:rFonts w:asciiTheme="minorHAnsi" w:hAnsiTheme="minorHAnsi"/>
              </w:rPr>
              <w:t>Related correspondence/communications.</w:t>
            </w:r>
          </w:p>
          <w:p w14:paraId="46A38877" w14:textId="557D01F5" w:rsidR="00E83D7C" w:rsidRPr="00E83D7C" w:rsidRDefault="00E83D7C" w:rsidP="003C4CF6">
            <w:pPr>
              <w:shd w:val="clear" w:color="auto" w:fill="FFFFFF" w:themeFill="background1"/>
              <w:spacing w:before="60" w:after="60"/>
              <w:rPr>
                <w:bCs/>
                <w:szCs w:val="17"/>
              </w:rPr>
            </w:pPr>
            <w:r w:rsidRPr="00414738">
              <w:rPr>
                <w:rFonts w:asciiTheme="minorHAnsi" w:hAnsiTheme="minorHAnsi"/>
              </w:rPr>
              <w:t xml:space="preserve">Excludes records covered by </w:t>
            </w:r>
            <w:r w:rsidR="00552FE7" w:rsidRPr="00552FE7">
              <w:rPr>
                <w:rFonts w:asciiTheme="minorHAnsi" w:hAnsiTheme="minorHAnsi"/>
                <w:i/>
                <w:iCs/>
              </w:rPr>
              <w:t>Advertising</w:t>
            </w:r>
            <w:r w:rsidRPr="00414738">
              <w:rPr>
                <w:rFonts w:asciiTheme="minorHAnsi" w:hAnsiTheme="minorHAnsi"/>
                <w:i/>
              </w:rPr>
              <w:t xml:space="preserve"> and Promotion (DAN GS</w:t>
            </w:r>
            <w:r w:rsidR="003719F4">
              <w:rPr>
                <w:rFonts w:asciiTheme="minorHAnsi" w:hAnsiTheme="minorHAnsi"/>
                <w:i/>
              </w:rPr>
              <w:t>20</w:t>
            </w:r>
            <w:r w:rsidR="00552FE7">
              <w:rPr>
                <w:rFonts w:asciiTheme="minorHAnsi" w:hAnsiTheme="minorHAnsi"/>
                <w:i/>
              </w:rPr>
              <w:t>11</w:t>
            </w:r>
            <w:r w:rsidR="003719F4">
              <w:rPr>
                <w:rFonts w:asciiTheme="minorHAnsi" w:hAnsiTheme="minorHAnsi"/>
                <w:i/>
              </w:rPr>
              <w:t>-</w:t>
            </w:r>
            <w:r w:rsidR="00552FE7">
              <w:rPr>
                <w:rFonts w:asciiTheme="minorHAnsi" w:hAnsiTheme="minorHAnsi"/>
                <w:i/>
              </w:rPr>
              <w:t>165</w:t>
            </w:r>
            <w:r w:rsidRPr="00414738">
              <w:rPr>
                <w:rFonts w:asciiTheme="minorHAnsi" w:hAnsiTheme="minorHAnsi"/>
                <w:i/>
              </w:rPr>
              <w:t>)</w:t>
            </w:r>
            <w:r w:rsidRPr="00414738">
              <w:rPr>
                <w:rFonts w:asciiTheme="minorHAnsi" w:hAnsiTheme="minorHAnsi"/>
              </w:rPr>
              <w:t>.</w:t>
            </w:r>
          </w:p>
        </w:tc>
        <w:tc>
          <w:tcPr>
            <w:tcW w:w="1000" w:type="pct"/>
            <w:tcBorders>
              <w:top w:val="single" w:sz="4" w:space="0" w:color="000000"/>
              <w:bottom w:val="single" w:sz="4" w:space="0" w:color="000000"/>
            </w:tcBorders>
            <w:tcMar>
              <w:top w:w="43" w:type="dxa"/>
              <w:left w:w="72" w:type="dxa"/>
              <w:bottom w:w="43" w:type="dxa"/>
              <w:right w:w="72" w:type="dxa"/>
            </w:tcMar>
          </w:tcPr>
          <w:p w14:paraId="07ECC7E7" w14:textId="77777777" w:rsidR="00E83D7C" w:rsidRPr="00414738" w:rsidRDefault="00E83D7C" w:rsidP="003C4CF6">
            <w:pPr>
              <w:spacing w:before="60" w:after="60"/>
              <w:rPr>
                <w:rFonts w:asciiTheme="minorHAnsi" w:eastAsia="Calibri" w:hAnsiTheme="minorHAnsi" w:cs="Times New Roman"/>
              </w:rPr>
            </w:pPr>
            <w:r w:rsidRPr="00414738">
              <w:rPr>
                <w:rFonts w:asciiTheme="minorHAnsi" w:eastAsia="Calibri" w:hAnsiTheme="minorHAnsi" w:cs="Times New Roman"/>
                <w:b/>
              </w:rPr>
              <w:t xml:space="preserve">Retain </w:t>
            </w:r>
            <w:r w:rsidRPr="00414738">
              <w:rPr>
                <w:rFonts w:asciiTheme="minorHAnsi" w:eastAsia="Calibri" w:hAnsiTheme="minorHAnsi" w:cs="Times New Roman"/>
              </w:rPr>
              <w:t xml:space="preserve">for 6 years after end of </w:t>
            </w:r>
            <w:r>
              <w:rPr>
                <w:rFonts w:asciiTheme="minorHAnsi" w:eastAsia="Calibri" w:hAnsiTheme="minorHAnsi" w:cs="Times New Roman"/>
              </w:rPr>
              <w:t>funding period/</w:t>
            </w:r>
            <w:r w:rsidRPr="00414738">
              <w:rPr>
                <w:rFonts w:asciiTheme="minorHAnsi" w:eastAsia="Calibri" w:hAnsiTheme="minorHAnsi" w:cs="Times New Roman"/>
              </w:rPr>
              <w:t xml:space="preserve">grant </w:t>
            </w:r>
            <w:r>
              <w:rPr>
                <w:rFonts w:asciiTheme="minorHAnsi" w:eastAsia="Calibri" w:hAnsiTheme="minorHAnsi" w:cs="Times New Roman"/>
              </w:rPr>
              <w:t>cycle</w:t>
            </w:r>
          </w:p>
          <w:p w14:paraId="21BDA1B7" w14:textId="77777777" w:rsidR="00E83D7C" w:rsidRPr="00414738" w:rsidRDefault="00E83D7C" w:rsidP="003C4CF6">
            <w:pPr>
              <w:spacing w:before="60" w:after="60"/>
              <w:rPr>
                <w:rFonts w:asciiTheme="minorHAnsi" w:eastAsia="Calibri" w:hAnsiTheme="minorHAnsi" w:cs="Times New Roman"/>
                <w:i/>
              </w:rPr>
            </w:pPr>
            <w:r w:rsidRPr="00414738">
              <w:rPr>
                <w:rFonts w:asciiTheme="minorHAnsi" w:eastAsia="Calibri" w:hAnsiTheme="minorHAnsi" w:cs="Times New Roman"/>
              </w:rPr>
              <w:t xml:space="preserve">  </w:t>
            </w:r>
            <w:r w:rsidRPr="00414738">
              <w:rPr>
                <w:rFonts w:asciiTheme="minorHAnsi" w:eastAsia="Calibri" w:hAnsiTheme="minorHAnsi" w:cs="Times New Roman"/>
                <w:i/>
              </w:rPr>
              <w:t xml:space="preserve"> then</w:t>
            </w:r>
          </w:p>
          <w:p w14:paraId="0AB7150D" w14:textId="02F1B72F" w:rsidR="00E83D7C" w:rsidRPr="00E83D7C" w:rsidRDefault="00E83D7C" w:rsidP="003C4CF6">
            <w:pPr>
              <w:shd w:val="clear" w:color="auto" w:fill="FFFFFF" w:themeFill="background1"/>
              <w:spacing w:before="60" w:after="60"/>
              <w:rPr>
                <w:bCs/>
                <w:szCs w:val="17"/>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0E0D476A" w14:textId="77777777" w:rsidR="00E83D7C" w:rsidRPr="00414738" w:rsidRDefault="00E83D7C" w:rsidP="003C4CF6">
            <w:pPr>
              <w:spacing w:before="60"/>
              <w:jc w:val="center"/>
              <w:rPr>
                <w:rFonts w:asciiTheme="minorHAnsi" w:hAnsiTheme="minorHAnsi"/>
                <w:sz w:val="20"/>
                <w:szCs w:val="20"/>
              </w:rPr>
            </w:pPr>
            <w:r w:rsidRPr="00414738">
              <w:rPr>
                <w:rFonts w:asciiTheme="minorHAnsi" w:hAnsiTheme="minorHAnsi"/>
                <w:sz w:val="20"/>
                <w:szCs w:val="20"/>
              </w:rPr>
              <w:t>NON-ARCHIVAL</w:t>
            </w:r>
          </w:p>
          <w:p w14:paraId="2E796FF9" w14:textId="77777777" w:rsidR="00E83D7C" w:rsidRPr="00414738" w:rsidRDefault="00E83D7C" w:rsidP="009A4CFB">
            <w:pPr>
              <w:jc w:val="center"/>
              <w:rPr>
                <w:rFonts w:asciiTheme="minorHAnsi" w:hAnsiTheme="minorHAnsi"/>
                <w:sz w:val="20"/>
                <w:szCs w:val="20"/>
              </w:rPr>
            </w:pPr>
            <w:r w:rsidRPr="00414738">
              <w:rPr>
                <w:rFonts w:asciiTheme="minorHAnsi" w:hAnsiTheme="minorHAnsi"/>
                <w:sz w:val="20"/>
                <w:szCs w:val="20"/>
              </w:rPr>
              <w:t>NON-ESSENTIAL</w:t>
            </w:r>
          </w:p>
          <w:p w14:paraId="1890497B" w14:textId="03C9725C" w:rsidR="00E83D7C" w:rsidRPr="00E83D7C" w:rsidRDefault="00E83D7C" w:rsidP="009A4CFB">
            <w:pPr>
              <w:shd w:val="clear" w:color="auto" w:fill="FFFFFF" w:themeFill="background1"/>
              <w:jc w:val="center"/>
              <w:rPr>
                <w:bCs/>
                <w:szCs w:val="17"/>
              </w:rPr>
            </w:pPr>
            <w:r w:rsidRPr="00414738">
              <w:rPr>
                <w:rFonts w:asciiTheme="minorHAnsi" w:hAnsiTheme="minorHAnsi"/>
                <w:sz w:val="20"/>
                <w:szCs w:val="20"/>
              </w:rPr>
              <w:t>OFM</w:t>
            </w:r>
          </w:p>
        </w:tc>
      </w:tr>
      <w:tr w:rsidR="004E09DD" w:rsidRPr="00E83D7C" w14:paraId="4295FC52" w14:textId="77777777" w:rsidTr="003C4CF6">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4C6CBEC" w14:textId="11EBD428" w:rsidR="004E09DD" w:rsidRPr="00414738" w:rsidRDefault="004E09DD" w:rsidP="002E0809">
            <w:pPr>
              <w:spacing w:before="60" w:after="60"/>
              <w:jc w:val="center"/>
              <w:rPr>
                <w:rFonts w:asciiTheme="minorHAnsi" w:hAnsiTheme="minorHAnsi"/>
                <w:bCs/>
              </w:rPr>
            </w:pPr>
            <w:r w:rsidRPr="00414738">
              <w:rPr>
                <w:rFonts w:asciiTheme="minorHAnsi" w:hAnsiTheme="minorHAnsi"/>
                <w:bCs/>
              </w:rPr>
              <w:lastRenderedPageBreak/>
              <w:t>GS</w:t>
            </w:r>
            <w:r w:rsidR="00DE3B01">
              <w:rPr>
                <w:rFonts w:asciiTheme="minorHAnsi" w:hAnsiTheme="minorHAnsi"/>
                <w:bCs/>
              </w:rPr>
              <w:t>2024-</w:t>
            </w:r>
            <w:r w:rsidR="000059CD">
              <w:rPr>
                <w:rFonts w:asciiTheme="minorHAnsi" w:hAnsiTheme="minorHAnsi"/>
                <w:bCs/>
              </w:rPr>
              <w:t>014</w:t>
            </w:r>
            <w:r w:rsidRPr="00414738">
              <w:rPr>
                <w:rFonts w:asciiTheme="minorHAnsi" w:hAnsiTheme="minorHAnsi"/>
              </w:rPr>
              <w:fldChar w:fldCharType="begin"/>
            </w:r>
            <w:r w:rsidRPr="00414738">
              <w:rPr>
                <w:rFonts w:asciiTheme="minorHAnsi" w:hAnsiTheme="minorHAnsi"/>
              </w:rPr>
              <w:instrText xml:space="preserve"> XE "</w:instrText>
            </w:r>
            <w:r w:rsidRPr="00414738">
              <w:rPr>
                <w:rFonts w:asciiTheme="minorHAnsi" w:hAnsiTheme="minorHAnsi"/>
                <w:bCs/>
              </w:rPr>
              <w:instrText>GS</w:instrText>
            </w:r>
            <w:r w:rsidR="00DE3B01">
              <w:rPr>
                <w:rFonts w:asciiTheme="minorHAnsi" w:hAnsiTheme="minorHAnsi"/>
                <w:bCs/>
              </w:rPr>
              <w:instrText>2024-</w:instrText>
            </w:r>
            <w:r w:rsidR="000059CD">
              <w:rPr>
                <w:rFonts w:asciiTheme="minorHAnsi" w:hAnsiTheme="minorHAnsi"/>
                <w:bCs/>
              </w:rPr>
              <w:instrText>014</w:instrText>
            </w:r>
            <w:r w:rsidRPr="00414738">
              <w:rPr>
                <w:rFonts w:asciiTheme="minorHAnsi" w:hAnsiTheme="minorHAnsi"/>
              </w:rPr>
              <w:instrText>" \f “dan”</w:instrText>
            </w:r>
            <w:r w:rsidRPr="00414738">
              <w:rPr>
                <w:rFonts w:asciiTheme="minorHAnsi" w:hAnsiTheme="minorHAnsi"/>
              </w:rPr>
              <w:fldChar w:fldCharType="end"/>
            </w:r>
          </w:p>
          <w:p w14:paraId="04D611DC" w14:textId="7989EFAD" w:rsidR="004E09DD" w:rsidRPr="00414738" w:rsidRDefault="004E09DD" w:rsidP="002E0809">
            <w:pPr>
              <w:spacing w:before="60" w:after="60"/>
              <w:jc w:val="center"/>
              <w:rPr>
                <w:rFonts w:asciiTheme="minorHAnsi" w:hAnsiTheme="minorHAnsi"/>
                <w:bCs/>
              </w:rPr>
            </w:pPr>
            <w:r w:rsidRPr="00414738">
              <w:rPr>
                <w:rFonts w:asciiTheme="minorHAnsi" w:eastAsia="Calibri" w:hAnsiTheme="minorHAnsi" w:cs="Times New Roman"/>
              </w:rPr>
              <w:t xml:space="preserve">Rev. </w:t>
            </w:r>
            <w:r>
              <w:rPr>
                <w:rFonts w:asciiTheme="minorHAnsi" w:eastAsia="Calibri" w:hAnsiTheme="minorHAnsi" w:cs="Times New Roman"/>
              </w:rPr>
              <w:t>0</w:t>
            </w:r>
          </w:p>
        </w:tc>
        <w:tc>
          <w:tcPr>
            <w:tcW w:w="2900" w:type="pct"/>
            <w:tcBorders>
              <w:top w:val="single" w:sz="4" w:space="0" w:color="000000"/>
              <w:bottom w:val="single" w:sz="4" w:space="0" w:color="000000"/>
            </w:tcBorders>
            <w:tcMar>
              <w:top w:w="43" w:type="dxa"/>
              <w:left w:w="72" w:type="dxa"/>
              <w:bottom w:w="43" w:type="dxa"/>
              <w:right w:w="72" w:type="dxa"/>
            </w:tcMar>
          </w:tcPr>
          <w:p w14:paraId="691A6211" w14:textId="77777777" w:rsidR="004E09DD" w:rsidRPr="00414738" w:rsidRDefault="004E09DD" w:rsidP="002E0809">
            <w:pPr>
              <w:spacing w:before="60" w:after="60"/>
              <w:rPr>
                <w:rFonts w:asciiTheme="minorHAnsi" w:hAnsiTheme="minorHAnsi"/>
              </w:rPr>
            </w:pPr>
            <w:r w:rsidRPr="00414738">
              <w:rPr>
                <w:rFonts w:asciiTheme="minorHAnsi" w:hAnsiTheme="minorHAnsi"/>
                <w:b/>
                <w:i/>
              </w:rPr>
              <w:t>Grants Received by Agency</w:t>
            </w:r>
          </w:p>
          <w:p w14:paraId="34311F90" w14:textId="5DCBE918" w:rsidR="004E09DD" w:rsidRPr="00414738" w:rsidRDefault="004E09DD" w:rsidP="002E0809">
            <w:pPr>
              <w:spacing w:before="60" w:after="60"/>
              <w:rPr>
                <w:rFonts w:asciiTheme="minorHAnsi" w:hAnsiTheme="minorHAnsi"/>
              </w:rPr>
            </w:pPr>
            <w:r w:rsidRPr="00414738">
              <w:rPr>
                <w:rFonts w:asciiTheme="minorHAnsi" w:hAnsiTheme="minorHAnsi"/>
              </w:rPr>
              <w:t>Records relating to grant projects and fund</w:t>
            </w:r>
            <w:r>
              <w:rPr>
                <w:rFonts w:asciiTheme="minorHAnsi" w:hAnsiTheme="minorHAnsi"/>
              </w:rPr>
              <w:t>s received and expended by the agency</w:t>
            </w:r>
            <w:r w:rsidRPr="00414738">
              <w:rPr>
                <w:rFonts w:asciiTheme="minorHAnsi" w:hAnsiTheme="minorHAnsi"/>
              </w:rPr>
              <w:t xml:space="preserve">, including any continuous grants. </w:t>
            </w:r>
            <w:r w:rsidRPr="00414738">
              <w:rPr>
                <w:rFonts w:asciiTheme="minorHAnsi" w:hAnsiTheme="minorHAnsi"/>
              </w:rPr>
              <w:fldChar w:fldCharType="begin"/>
            </w:r>
            <w:r w:rsidRPr="00414738">
              <w:rPr>
                <w:rFonts w:asciiTheme="minorHAnsi" w:hAnsiTheme="minorHAnsi"/>
              </w:rPr>
              <w:instrText xml:space="preserve"> XE "grants:received by agency" \f “Subject" </w:instrText>
            </w:r>
            <w:r w:rsidRPr="00414738">
              <w:rPr>
                <w:rFonts w:asciiTheme="minorHAnsi" w:hAnsiTheme="minorHAnsi"/>
              </w:rPr>
              <w:fldChar w:fldCharType="end"/>
            </w:r>
            <w:r w:rsidRPr="00414738">
              <w:rPr>
                <w:rFonts w:asciiTheme="minorHAnsi" w:hAnsiTheme="minorHAnsi"/>
              </w:rPr>
              <w:fldChar w:fldCharType="begin"/>
            </w:r>
            <w:r w:rsidRPr="00414738">
              <w:rPr>
                <w:rFonts w:asciiTheme="minorHAnsi" w:hAnsiTheme="minorHAnsi"/>
              </w:rPr>
              <w:instrText xml:space="preserve"> XE "revenue:grants received by agencies" \f “Subject" </w:instrText>
            </w:r>
            <w:r w:rsidRPr="00414738">
              <w:rPr>
                <w:rFonts w:asciiTheme="minorHAnsi" w:hAnsiTheme="minorHAnsi"/>
              </w:rPr>
              <w:fldChar w:fldCharType="end"/>
            </w:r>
            <w:r w:rsidRPr="00414738">
              <w:rPr>
                <w:rFonts w:asciiTheme="minorHAnsi" w:hAnsiTheme="minorHAnsi"/>
              </w:rPr>
              <w:fldChar w:fldCharType="begin"/>
            </w:r>
            <w:r w:rsidRPr="00414738">
              <w:rPr>
                <w:rFonts w:asciiTheme="minorHAnsi" w:hAnsiTheme="minorHAnsi"/>
              </w:rPr>
              <w:instrText xml:space="preserve"> XE "audits:grants:received by agency" \f “Subject" </w:instrText>
            </w:r>
            <w:r w:rsidRPr="00414738">
              <w:rPr>
                <w:rFonts w:asciiTheme="minorHAnsi" w:hAnsiTheme="minorHAnsi"/>
              </w:rPr>
              <w:fldChar w:fldCharType="end"/>
            </w:r>
            <w:r w:rsidRPr="00414738">
              <w:rPr>
                <w:rFonts w:asciiTheme="minorHAnsi" w:hAnsiTheme="minorHAnsi"/>
              </w:rPr>
              <w:fldChar w:fldCharType="begin"/>
            </w:r>
            <w:r w:rsidRPr="00414738">
              <w:rPr>
                <w:rFonts w:asciiTheme="minorHAnsi" w:hAnsiTheme="minorHAnsi"/>
              </w:rPr>
              <w:instrText xml:space="preserve"> XE "financial:transactions/statements/reports:grants received by agency" \f “Subject" </w:instrText>
            </w:r>
            <w:r w:rsidRPr="00414738">
              <w:rPr>
                <w:rFonts w:asciiTheme="minorHAnsi" w:hAnsiTheme="minorHAnsi"/>
              </w:rPr>
              <w:fldChar w:fldCharType="end"/>
            </w:r>
            <w:r w:rsidRPr="00414738">
              <w:rPr>
                <w:rFonts w:asciiTheme="minorHAnsi" w:hAnsiTheme="minorHAnsi"/>
              </w:rPr>
              <w:fldChar w:fldCharType="begin"/>
            </w:r>
            <w:r w:rsidRPr="00414738">
              <w:rPr>
                <w:rFonts w:asciiTheme="minorHAnsi" w:hAnsiTheme="minorHAnsi"/>
              </w:rPr>
              <w:instrText xml:space="preserve"> XE "monitoring:grants:received by agency" \f “Subject" </w:instrText>
            </w:r>
            <w:r w:rsidRPr="00414738">
              <w:rPr>
                <w:rFonts w:asciiTheme="minorHAnsi" w:hAnsiTheme="minorHAnsi"/>
              </w:rPr>
              <w:fldChar w:fldCharType="end"/>
            </w:r>
            <w:r w:rsidRPr="00414738">
              <w:rPr>
                <w:rFonts w:asciiTheme="minorHAnsi" w:hAnsiTheme="minorHAnsi"/>
              </w:rPr>
              <w:fldChar w:fldCharType="begin"/>
            </w:r>
            <w:r w:rsidRPr="00414738">
              <w:rPr>
                <w:rFonts w:asciiTheme="minorHAnsi" w:hAnsiTheme="minorHAnsi"/>
              </w:rPr>
              <w:instrText xml:space="preserve"> XE "</w:instrText>
            </w:r>
            <w:r w:rsidR="00394BA5">
              <w:rPr>
                <w:rFonts w:asciiTheme="minorHAnsi" w:hAnsiTheme="minorHAnsi"/>
              </w:rPr>
              <w:instrText>timecards/</w:instrText>
            </w:r>
            <w:r w:rsidRPr="00414738">
              <w:rPr>
                <w:rFonts w:asciiTheme="minorHAnsi" w:hAnsiTheme="minorHAnsi"/>
              </w:rPr>
              <w:instrText xml:space="preserve">timesheets:grant projects" \f “Subject" </w:instrText>
            </w:r>
            <w:r w:rsidRPr="00414738">
              <w:rPr>
                <w:rFonts w:asciiTheme="minorHAnsi" w:hAnsiTheme="minorHAnsi"/>
              </w:rPr>
              <w:fldChar w:fldCharType="end"/>
            </w:r>
          </w:p>
          <w:p w14:paraId="5B9494AD" w14:textId="77777777" w:rsidR="004E09DD" w:rsidRPr="00414738" w:rsidRDefault="004E09DD" w:rsidP="002E0809">
            <w:pPr>
              <w:spacing w:before="60" w:after="60"/>
              <w:rPr>
                <w:rFonts w:asciiTheme="minorHAnsi" w:hAnsiTheme="minorHAnsi"/>
              </w:rPr>
            </w:pPr>
            <w:r w:rsidRPr="00414738">
              <w:rPr>
                <w:rFonts w:asciiTheme="minorHAnsi" w:hAnsiTheme="minorHAnsi"/>
              </w:rPr>
              <w:t>Includes, but is not limited to:</w:t>
            </w:r>
          </w:p>
          <w:p w14:paraId="6E18A7FB" w14:textId="77777777" w:rsidR="004E09DD" w:rsidRPr="00414738" w:rsidRDefault="004E09DD" w:rsidP="00BC2B29">
            <w:pPr>
              <w:pStyle w:val="ListParagraph"/>
              <w:numPr>
                <w:ilvl w:val="0"/>
                <w:numId w:val="81"/>
              </w:numPr>
              <w:spacing w:before="60" w:after="60"/>
              <w:rPr>
                <w:rFonts w:asciiTheme="minorHAnsi" w:hAnsiTheme="minorHAnsi"/>
              </w:rPr>
            </w:pPr>
            <w:r w:rsidRPr="00414738">
              <w:rPr>
                <w:rFonts w:asciiTheme="minorHAnsi" w:hAnsiTheme="minorHAnsi"/>
              </w:rPr>
              <w:t>Requests for Proposals (RFPs), agency application;</w:t>
            </w:r>
          </w:p>
          <w:p w14:paraId="42F1410B" w14:textId="77777777" w:rsidR="004E09DD" w:rsidRPr="00414738" w:rsidRDefault="004E09DD" w:rsidP="00BC2B29">
            <w:pPr>
              <w:pStyle w:val="ListParagraph"/>
              <w:numPr>
                <w:ilvl w:val="0"/>
                <w:numId w:val="81"/>
              </w:numPr>
              <w:spacing w:before="60" w:after="60"/>
              <w:rPr>
                <w:rFonts w:asciiTheme="minorHAnsi" w:hAnsiTheme="minorHAnsi"/>
              </w:rPr>
            </w:pPr>
            <w:r w:rsidRPr="00414738">
              <w:rPr>
                <w:rFonts w:asciiTheme="minorHAnsi" w:hAnsiTheme="minorHAnsi"/>
              </w:rPr>
              <w:t>Notifications of grant awards, fiscal reports</w:t>
            </w:r>
            <w:r>
              <w:rPr>
                <w:rFonts w:asciiTheme="minorHAnsi" w:hAnsiTheme="minorHAnsi"/>
              </w:rPr>
              <w:t>,</w:t>
            </w:r>
            <w:r w:rsidRPr="00414738">
              <w:rPr>
                <w:rFonts w:asciiTheme="minorHAnsi" w:hAnsiTheme="minorHAnsi"/>
              </w:rPr>
              <w:t xml:space="preserve"> and supporting documentation;</w:t>
            </w:r>
          </w:p>
          <w:p w14:paraId="3C591C63" w14:textId="77777777" w:rsidR="004E09DD" w:rsidRPr="00414738" w:rsidRDefault="004E09DD" w:rsidP="00BC2B29">
            <w:pPr>
              <w:pStyle w:val="ListParagraph"/>
              <w:numPr>
                <w:ilvl w:val="0"/>
                <w:numId w:val="81"/>
              </w:numPr>
              <w:spacing w:before="60" w:after="60"/>
              <w:rPr>
                <w:rFonts w:asciiTheme="minorHAnsi" w:hAnsiTheme="minorHAnsi"/>
              </w:rPr>
            </w:pPr>
            <w:r w:rsidRPr="00414738">
              <w:rPr>
                <w:rFonts w:asciiTheme="minorHAnsi" w:hAnsiTheme="minorHAnsi"/>
              </w:rPr>
              <w:t>Grant monitoring, audit reports, compliance reports;</w:t>
            </w:r>
          </w:p>
          <w:p w14:paraId="41A2D031" w14:textId="77777777" w:rsidR="004E09DD" w:rsidRPr="00414738" w:rsidRDefault="004E09DD" w:rsidP="00BC2B29">
            <w:pPr>
              <w:pStyle w:val="ListParagraph"/>
              <w:numPr>
                <w:ilvl w:val="0"/>
                <w:numId w:val="81"/>
              </w:numPr>
              <w:spacing w:before="60" w:after="60"/>
              <w:rPr>
                <w:rFonts w:asciiTheme="minorHAnsi" w:hAnsiTheme="minorHAnsi"/>
              </w:rPr>
            </w:pPr>
            <w:r w:rsidRPr="00414738">
              <w:rPr>
                <w:rFonts w:asciiTheme="minorHAnsi" w:hAnsiTheme="minorHAnsi"/>
              </w:rPr>
              <w:t>Time keeping/time and effort reports and supporting documentation (if required);</w:t>
            </w:r>
          </w:p>
          <w:p w14:paraId="1E19B38E" w14:textId="77777777" w:rsidR="004E09DD" w:rsidRPr="00414738" w:rsidRDefault="004E09DD" w:rsidP="00BC2B29">
            <w:pPr>
              <w:pStyle w:val="ListParagraph"/>
              <w:numPr>
                <w:ilvl w:val="0"/>
                <w:numId w:val="81"/>
              </w:numPr>
              <w:spacing w:before="60" w:after="60"/>
              <w:rPr>
                <w:rFonts w:asciiTheme="minorHAnsi" w:hAnsiTheme="minorHAnsi"/>
              </w:rPr>
            </w:pPr>
            <w:r w:rsidRPr="00414738">
              <w:rPr>
                <w:rFonts w:asciiTheme="minorHAnsi" w:hAnsiTheme="minorHAnsi"/>
              </w:rPr>
              <w:t>Modification requests, progress and status reports;</w:t>
            </w:r>
          </w:p>
          <w:p w14:paraId="5B0A1A90" w14:textId="77777777" w:rsidR="004E09DD" w:rsidRPr="00414738" w:rsidRDefault="004E09DD" w:rsidP="00BC2B29">
            <w:pPr>
              <w:pStyle w:val="ListParagraph"/>
              <w:numPr>
                <w:ilvl w:val="0"/>
                <w:numId w:val="81"/>
              </w:numPr>
              <w:spacing w:before="60" w:after="60"/>
              <w:rPr>
                <w:rFonts w:asciiTheme="minorHAnsi" w:hAnsiTheme="minorHAnsi"/>
              </w:rPr>
            </w:pPr>
            <w:r w:rsidRPr="00414738">
              <w:rPr>
                <w:rFonts w:asciiTheme="minorHAnsi" w:hAnsiTheme="minorHAnsi"/>
              </w:rPr>
              <w:t>Related correspondence/communications.</w:t>
            </w:r>
          </w:p>
          <w:p w14:paraId="2DA9E732" w14:textId="77777777" w:rsidR="004E09DD" w:rsidRPr="00414738" w:rsidRDefault="004E09DD" w:rsidP="002E0809">
            <w:pPr>
              <w:spacing w:before="60" w:after="60"/>
              <w:rPr>
                <w:rFonts w:asciiTheme="minorHAnsi" w:hAnsiTheme="minorHAnsi"/>
              </w:rPr>
            </w:pPr>
            <w:r w:rsidRPr="00414738">
              <w:rPr>
                <w:rFonts w:asciiTheme="minorHAnsi" w:hAnsiTheme="minorHAnsi"/>
              </w:rPr>
              <w:t>Excludes final deliverables/reports covered by:</w:t>
            </w:r>
          </w:p>
          <w:p w14:paraId="6A173DAE" w14:textId="4A040FFE" w:rsidR="004E09DD" w:rsidRPr="00414738" w:rsidRDefault="004E09DD" w:rsidP="00BC2B29">
            <w:pPr>
              <w:pStyle w:val="ListParagraph"/>
              <w:numPr>
                <w:ilvl w:val="0"/>
                <w:numId w:val="76"/>
              </w:numPr>
              <w:spacing w:before="60" w:after="60"/>
              <w:rPr>
                <w:rFonts w:asciiTheme="minorHAnsi" w:hAnsiTheme="minorHAnsi"/>
              </w:rPr>
            </w:pPr>
            <w:r w:rsidRPr="00414738">
              <w:rPr>
                <w:rFonts w:asciiTheme="minorHAnsi" w:hAnsiTheme="minorHAnsi"/>
                <w:i/>
              </w:rPr>
              <w:t>Publications</w:t>
            </w:r>
            <w:r w:rsidR="00DB2719">
              <w:rPr>
                <w:rFonts w:asciiTheme="minorHAnsi" w:hAnsiTheme="minorHAnsi"/>
                <w:i/>
              </w:rPr>
              <w:t xml:space="preserve"> – Master Set</w:t>
            </w:r>
            <w:r w:rsidRPr="00414738">
              <w:rPr>
                <w:rFonts w:asciiTheme="minorHAnsi" w:hAnsiTheme="minorHAnsi"/>
                <w:i/>
              </w:rPr>
              <w:t xml:space="preserve"> (DAN GS</w:t>
            </w:r>
            <w:r w:rsidR="00DB2719">
              <w:rPr>
                <w:rFonts w:asciiTheme="minorHAnsi" w:hAnsiTheme="minorHAnsi"/>
                <w:i/>
              </w:rPr>
              <w:t>50-06F-04</w:t>
            </w:r>
            <w:r w:rsidRPr="00414738">
              <w:rPr>
                <w:rFonts w:asciiTheme="minorHAnsi" w:hAnsiTheme="minorHAnsi"/>
                <w:i/>
              </w:rPr>
              <w:t>)</w:t>
            </w:r>
            <w:r w:rsidRPr="00414738">
              <w:rPr>
                <w:rFonts w:asciiTheme="minorHAnsi" w:hAnsiTheme="minorHAnsi"/>
              </w:rPr>
              <w:t>;</w:t>
            </w:r>
          </w:p>
          <w:p w14:paraId="18A63838" w14:textId="0EB55A9F" w:rsidR="004E09DD" w:rsidRPr="00414738" w:rsidRDefault="002E0809" w:rsidP="00BC2B29">
            <w:pPr>
              <w:pStyle w:val="ListParagraph"/>
              <w:numPr>
                <w:ilvl w:val="0"/>
                <w:numId w:val="76"/>
              </w:numPr>
              <w:spacing w:before="60" w:after="60"/>
              <w:rPr>
                <w:rFonts w:asciiTheme="minorHAnsi" w:hAnsiTheme="minorHAnsi"/>
              </w:rPr>
            </w:pPr>
            <w:r>
              <w:rPr>
                <w:rFonts w:asciiTheme="minorHAnsi" w:hAnsiTheme="minorHAnsi"/>
                <w:i/>
              </w:rPr>
              <w:t xml:space="preserve">Studies (Major) – Final Reports (Unpublished) </w:t>
            </w:r>
            <w:r w:rsidR="00DB2719">
              <w:rPr>
                <w:rFonts w:asciiTheme="minorHAnsi" w:hAnsiTheme="minorHAnsi"/>
                <w:i/>
              </w:rPr>
              <w:t>(DAN GS50-01-32</w:t>
            </w:r>
            <w:r w:rsidR="004E09DD">
              <w:rPr>
                <w:rFonts w:asciiTheme="minorHAnsi" w:hAnsiTheme="minorHAnsi"/>
                <w:i/>
              </w:rPr>
              <w:t>)</w:t>
            </w:r>
            <w:r w:rsidR="004E09DD" w:rsidRPr="00414738">
              <w:rPr>
                <w:rFonts w:asciiTheme="minorHAnsi" w:hAnsiTheme="minorHAnsi"/>
              </w:rPr>
              <w:t>.</w:t>
            </w:r>
          </w:p>
          <w:p w14:paraId="2377E6B6" w14:textId="3BC7876C" w:rsidR="004E09DD" w:rsidRPr="00414738" w:rsidRDefault="004E09DD" w:rsidP="002E0809">
            <w:pPr>
              <w:spacing w:before="60" w:after="60"/>
              <w:rPr>
                <w:rFonts w:asciiTheme="minorHAnsi" w:hAnsiTheme="minorHAnsi"/>
                <w:b/>
                <w:i/>
              </w:rPr>
            </w:pPr>
            <w:r w:rsidRPr="00414738">
              <w:rPr>
                <w:rFonts w:asciiTheme="minorHAnsi" w:hAnsiTheme="minorHAnsi"/>
                <w:i/>
                <w:sz w:val="21"/>
                <w:szCs w:val="21"/>
              </w:rPr>
              <w:t>Note: If federal retention requirements are shorter than 6 years, the records must still be retained for the minimum 6 years after end of grant period/cycle to satisfy state requirements.</w:t>
            </w:r>
          </w:p>
        </w:tc>
        <w:tc>
          <w:tcPr>
            <w:tcW w:w="1000" w:type="pct"/>
            <w:tcBorders>
              <w:top w:val="single" w:sz="4" w:space="0" w:color="000000"/>
              <w:bottom w:val="single" w:sz="4" w:space="0" w:color="000000"/>
            </w:tcBorders>
            <w:tcMar>
              <w:top w:w="43" w:type="dxa"/>
              <w:left w:w="72" w:type="dxa"/>
              <w:bottom w:w="43" w:type="dxa"/>
              <w:right w:w="72" w:type="dxa"/>
            </w:tcMar>
          </w:tcPr>
          <w:p w14:paraId="70A31438" w14:textId="77777777" w:rsidR="004E09DD" w:rsidRPr="00414738" w:rsidRDefault="004E09DD" w:rsidP="002E0809">
            <w:pPr>
              <w:spacing w:before="60" w:after="60"/>
              <w:rPr>
                <w:rFonts w:asciiTheme="minorHAnsi" w:eastAsia="Calibri" w:hAnsiTheme="minorHAnsi" w:cs="Times New Roman"/>
              </w:rPr>
            </w:pPr>
            <w:r w:rsidRPr="00414738">
              <w:rPr>
                <w:rFonts w:asciiTheme="minorHAnsi" w:eastAsia="Calibri" w:hAnsiTheme="minorHAnsi" w:cs="Times New Roman"/>
                <w:b/>
              </w:rPr>
              <w:t>Retain</w:t>
            </w:r>
            <w:r w:rsidRPr="00414738">
              <w:rPr>
                <w:rFonts w:asciiTheme="minorHAnsi" w:eastAsia="Calibri" w:hAnsiTheme="minorHAnsi" w:cs="Times New Roman"/>
              </w:rPr>
              <w:t xml:space="preserve"> for 6 </w:t>
            </w:r>
            <w:bookmarkStart w:id="55" w:name="_Hlk142473445"/>
            <w:r w:rsidRPr="00414738">
              <w:rPr>
                <w:rFonts w:asciiTheme="minorHAnsi" w:eastAsia="Calibri" w:hAnsiTheme="minorHAnsi" w:cs="Times New Roman"/>
              </w:rPr>
              <w:t>years after end of funding period/grant cycle</w:t>
            </w:r>
          </w:p>
          <w:p w14:paraId="3B4BAE51" w14:textId="77777777" w:rsidR="004E09DD" w:rsidRPr="00414738" w:rsidRDefault="004E09DD" w:rsidP="002E0809">
            <w:pPr>
              <w:pStyle w:val="TableText"/>
              <w:spacing w:before="60" w:after="60"/>
              <w:rPr>
                <w:rFonts w:asciiTheme="minorHAnsi" w:hAnsiTheme="minorHAnsi"/>
              </w:rPr>
            </w:pPr>
            <w:r w:rsidRPr="00414738">
              <w:rPr>
                <w:rFonts w:asciiTheme="minorHAnsi" w:hAnsiTheme="minorHAnsi"/>
                <w:b/>
                <w:i/>
              </w:rPr>
              <w:t xml:space="preserve">   </w:t>
            </w:r>
            <w:r w:rsidRPr="00414738">
              <w:rPr>
                <w:rFonts w:asciiTheme="minorHAnsi" w:hAnsiTheme="minorHAnsi"/>
                <w:i/>
              </w:rPr>
              <w:t>and</w:t>
            </w:r>
          </w:p>
          <w:p w14:paraId="616B2A92" w14:textId="77777777" w:rsidR="004E09DD" w:rsidRPr="00414738" w:rsidRDefault="004E09DD" w:rsidP="002E0809">
            <w:pPr>
              <w:pStyle w:val="TableText"/>
              <w:spacing w:before="60" w:after="60"/>
              <w:rPr>
                <w:rFonts w:asciiTheme="minorHAnsi" w:eastAsia="Calibri" w:hAnsiTheme="minorHAnsi" w:cs="Times New Roman"/>
              </w:rPr>
            </w:pPr>
            <w:r w:rsidRPr="00414738">
              <w:rPr>
                <w:rFonts w:asciiTheme="minorHAnsi" w:eastAsia="Calibri" w:hAnsiTheme="minorHAnsi" w:cs="Times New Roman"/>
              </w:rPr>
              <w:t xml:space="preserve">completion of all grant requirements </w:t>
            </w:r>
            <w:r w:rsidRPr="0088188C">
              <w:rPr>
                <w:rFonts w:asciiTheme="minorHAnsi" w:eastAsia="Calibri" w:hAnsiTheme="minorHAnsi" w:cs="Times New Roman"/>
                <w:u w:val="single"/>
              </w:rPr>
              <w:t>for that cycle</w:t>
            </w:r>
            <w:r>
              <w:rPr>
                <w:rFonts w:asciiTheme="minorHAnsi" w:eastAsia="Calibri" w:hAnsiTheme="minorHAnsi" w:cs="Times New Roman"/>
              </w:rPr>
              <w:t xml:space="preserve"> </w:t>
            </w:r>
            <w:r w:rsidRPr="00414738">
              <w:rPr>
                <w:rFonts w:asciiTheme="minorHAnsi" w:eastAsia="Calibri" w:hAnsiTheme="minorHAnsi" w:cs="Times New Roman"/>
              </w:rPr>
              <w:t>(such as federal retention requirements, submission of financial status report, etc.)</w:t>
            </w:r>
            <w:bookmarkEnd w:id="55"/>
          </w:p>
          <w:p w14:paraId="674D1860" w14:textId="77777777" w:rsidR="004E09DD" w:rsidRPr="00414738" w:rsidRDefault="004E09DD" w:rsidP="002E0809">
            <w:pPr>
              <w:spacing w:before="60" w:after="60"/>
              <w:rPr>
                <w:rFonts w:asciiTheme="minorHAnsi" w:eastAsia="Calibri" w:hAnsiTheme="minorHAnsi" w:cs="Times New Roman"/>
                <w:i/>
              </w:rPr>
            </w:pPr>
            <w:r w:rsidRPr="00414738">
              <w:rPr>
                <w:rFonts w:asciiTheme="minorHAnsi" w:eastAsia="Calibri" w:hAnsiTheme="minorHAnsi" w:cs="Times New Roman"/>
                <w:i/>
              </w:rPr>
              <w:t xml:space="preserve">   then</w:t>
            </w:r>
          </w:p>
          <w:p w14:paraId="49DA9A06" w14:textId="13AD05F3" w:rsidR="004E09DD" w:rsidRPr="00414738" w:rsidRDefault="004E09DD" w:rsidP="002E0809">
            <w:pPr>
              <w:spacing w:before="60" w:after="60"/>
              <w:rPr>
                <w:rFonts w:asciiTheme="minorHAnsi" w:eastAsia="Calibri" w:hAnsiTheme="minorHAnsi" w:cs="Times New Roman"/>
                <w:b/>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6FCA0468" w14:textId="77777777" w:rsidR="004E09DD" w:rsidRPr="00414738" w:rsidRDefault="004E09DD" w:rsidP="002E0809">
            <w:pPr>
              <w:spacing w:before="60"/>
              <w:jc w:val="center"/>
              <w:rPr>
                <w:rFonts w:asciiTheme="minorHAnsi" w:hAnsiTheme="minorHAnsi"/>
                <w:sz w:val="20"/>
                <w:szCs w:val="20"/>
              </w:rPr>
            </w:pPr>
            <w:r w:rsidRPr="00414738">
              <w:rPr>
                <w:rFonts w:asciiTheme="minorHAnsi" w:hAnsiTheme="minorHAnsi"/>
                <w:sz w:val="20"/>
                <w:szCs w:val="20"/>
              </w:rPr>
              <w:t>NON-ARCHIVAL</w:t>
            </w:r>
          </w:p>
          <w:p w14:paraId="3417EE69" w14:textId="77777777" w:rsidR="004E09DD" w:rsidRDefault="004E09DD" w:rsidP="009A4CFB">
            <w:pPr>
              <w:jc w:val="center"/>
              <w:rPr>
                <w:rFonts w:asciiTheme="minorHAnsi" w:hAnsiTheme="minorHAnsi"/>
                <w:b/>
                <w:szCs w:val="22"/>
              </w:rPr>
            </w:pPr>
            <w:r w:rsidRPr="00414738">
              <w:rPr>
                <w:rFonts w:asciiTheme="minorHAnsi" w:hAnsiTheme="minorHAnsi"/>
                <w:b/>
                <w:szCs w:val="22"/>
              </w:rPr>
              <w:t>ESSENTIAL</w:t>
            </w:r>
          </w:p>
          <w:p w14:paraId="152209E3" w14:textId="29007FCE" w:rsidR="004E09DD" w:rsidRPr="00414738" w:rsidRDefault="004E09DD" w:rsidP="009A4CFB">
            <w:pPr>
              <w:jc w:val="center"/>
              <w:rPr>
                <w:rFonts w:asciiTheme="minorHAnsi" w:hAnsiTheme="minorHAnsi"/>
                <w:szCs w:val="22"/>
              </w:rPr>
            </w:pPr>
            <w:r w:rsidRPr="000D16FC">
              <w:rPr>
                <w:b/>
                <w:sz w:val="16"/>
                <w:szCs w:val="16"/>
              </w:rPr>
              <w:t>(for Disaster Recovery)</w:t>
            </w:r>
            <w:r w:rsidRPr="00414738">
              <w:rPr>
                <w:rFonts w:asciiTheme="minorHAnsi" w:hAnsiTheme="minorHAnsi"/>
                <w:szCs w:val="22"/>
              </w:rPr>
              <w:fldChar w:fldCharType="begin"/>
            </w:r>
            <w:r w:rsidRPr="00414738">
              <w:rPr>
                <w:rFonts w:asciiTheme="minorHAnsi" w:hAnsiTheme="minorHAnsi"/>
                <w:szCs w:val="22"/>
              </w:rPr>
              <w:instrText xml:space="preserve"> XE "FINANCIAL MANAGEMENT:Grants Management:Grants Received by Agenc</w:instrText>
            </w:r>
            <w:r w:rsidR="00317B43">
              <w:rPr>
                <w:rFonts w:asciiTheme="minorHAnsi" w:hAnsiTheme="minorHAnsi"/>
                <w:szCs w:val="22"/>
              </w:rPr>
              <w:instrText>y</w:instrText>
            </w:r>
            <w:r w:rsidRPr="00414738">
              <w:rPr>
                <w:rFonts w:asciiTheme="minorHAnsi" w:hAnsiTheme="minorHAnsi"/>
                <w:szCs w:val="22"/>
              </w:rPr>
              <w:instrText xml:space="preserve">" \f “Essential" </w:instrText>
            </w:r>
            <w:r w:rsidRPr="00414738">
              <w:rPr>
                <w:rFonts w:asciiTheme="minorHAnsi" w:hAnsiTheme="minorHAnsi"/>
                <w:szCs w:val="22"/>
              </w:rPr>
              <w:fldChar w:fldCharType="end"/>
            </w:r>
          </w:p>
          <w:p w14:paraId="6253C413" w14:textId="55E217D7" w:rsidR="004E09DD" w:rsidRPr="00414738" w:rsidRDefault="004E09DD" w:rsidP="009A4CFB">
            <w:pPr>
              <w:jc w:val="center"/>
              <w:rPr>
                <w:rFonts w:asciiTheme="minorHAnsi" w:hAnsiTheme="minorHAnsi"/>
                <w:sz w:val="20"/>
                <w:szCs w:val="20"/>
              </w:rPr>
            </w:pPr>
            <w:r w:rsidRPr="00414738">
              <w:rPr>
                <w:rFonts w:asciiTheme="minorHAnsi" w:hAnsiTheme="minorHAnsi"/>
                <w:sz w:val="20"/>
                <w:szCs w:val="20"/>
              </w:rPr>
              <w:t>OPR</w:t>
            </w:r>
          </w:p>
        </w:tc>
      </w:tr>
      <w:tr w:rsidR="004E09DD" w:rsidRPr="00E83D7C" w14:paraId="691415CA" w14:textId="77777777" w:rsidTr="003C4CF6">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BBCC2F9" w14:textId="5ED151F0" w:rsidR="004E09DD" w:rsidRPr="00414738" w:rsidRDefault="004E09DD" w:rsidP="00D34EAC">
            <w:pPr>
              <w:spacing w:before="60" w:after="60"/>
              <w:jc w:val="center"/>
              <w:rPr>
                <w:rFonts w:asciiTheme="minorHAnsi" w:hAnsiTheme="minorHAnsi"/>
                <w:bCs/>
              </w:rPr>
            </w:pPr>
            <w:r w:rsidRPr="00414738">
              <w:rPr>
                <w:rFonts w:asciiTheme="minorHAnsi" w:hAnsiTheme="minorHAnsi"/>
                <w:bCs/>
              </w:rPr>
              <w:t>GS</w:t>
            </w:r>
            <w:r w:rsidR="00DE3B01">
              <w:rPr>
                <w:rFonts w:asciiTheme="minorHAnsi" w:hAnsiTheme="minorHAnsi"/>
                <w:bCs/>
              </w:rPr>
              <w:t>2024-</w:t>
            </w:r>
            <w:r w:rsidR="00B95CB3">
              <w:rPr>
                <w:rFonts w:asciiTheme="minorHAnsi" w:hAnsiTheme="minorHAnsi"/>
                <w:bCs/>
              </w:rPr>
              <w:t>015</w:t>
            </w:r>
            <w:r w:rsidRPr="00414738">
              <w:rPr>
                <w:rFonts w:asciiTheme="minorHAnsi" w:hAnsiTheme="minorHAnsi"/>
              </w:rPr>
              <w:fldChar w:fldCharType="begin"/>
            </w:r>
            <w:r w:rsidRPr="00414738">
              <w:rPr>
                <w:rFonts w:asciiTheme="minorHAnsi" w:hAnsiTheme="minorHAnsi"/>
              </w:rPr>
              <w:instrText xml:space="preserve"> XE "</w:instrText>
            </w:r>
            <w:r w:rsidRPr="00414738">
              <w:rPr>
                <w:rFonts w:asciiTheme="minorHAnsi" w:hAnsiTheme="minorHAnsi"/>
                <w:bCs/>
              </w:rPr>
              <w:instrText>GS</w:instrText>
            </w:r>
            <w:r w:rsidR="00DE3B01">
              <w:rPr>
                <w:rFonts w:asciiTheme="minorHAnsi" w:hAnsiTheme="minorHAnsi"/>
                <w:bCs/>
              </w:rPr>
              <w:instrText>2024-</w:instrText>
            </w:r>
            <w:r w:rsidR="00B95CB3">
              <w:rPr>
                <w:rFonts w:asciiTheme="minorHAnsi" w:hAnsiTheme="minorHAnsi"/>
                <w:bCs/>
              </w:rPr>
              <w:instrText>015</w:instrText>
            </w:r>
            <w:r w:rsidRPr="00414738">
              <w:rPr>
                <w:rFonts w:asciiTheme="minorHAnsi" w:hAnsiTheme="minorHAnsi"/>
              </w:rPr>
              <w:instrText>" \f “dan”</w:instrText>
            </w:r>
            <w:r w:rsidRPr="00414738">
              <w:rPr>
                <w:rFonts w:asciiTheme="minorHAnsi" w:hAnsiTheme="minorHAnsi"/>
              </w:rPr>
              <w:fldChar w:fldCharType="end"/>
            </w:r>
          </w:p>
          <w:p w14:paraId="43D6DF95" w14:textId="53909F80" w:rsidR="004E09DD" w:rsidRPr="00414738" w:rsidRDefault="004E09DD" w:rsidP="00D34EAC">
            <w:pPr>
              <w:spacing w:before="60" w:after="60"/>
              <w:jc w:val="center"/>
              <w:rPr>
                <w:rFonts w:asciiTheme="minorHAnsi" w:hAnsiTheme="minorHAnsi"/>
                <w:bCs/>
              </w:rPr>
            </w:pPr>
            <w:r w:rsidRPr="00414738">
              <w:rPr>
                <w:rFonts w:asciiTheme="minorHAnsi" w:eastAsia="Calibri" w:hAnsiTheme="minorHAnsi" w:cs="Times New Roman"/>
              </w:rPr>
              <w:t xml:space="preserve">Rev. </w:t>
            </w:r>
            <w:r>
              <w:rPr>
                <w:rFonts w:asciiTheme="minorHAnsi" w:eastAsia="Calibri" w:hAnsiTheme="minorHAnsi" w:cs="Times New Roman"/>
              </w:rPr>
              <w:t>0</w:t>
            </w:r>
          </w:p>
        </w:tc>
        <w:tc>
          <w:tcPr>
            <w:tcW w:w="2900" w:type="pct"/>
            <w:tcBorders>
              <w:top w:val="single" w:sz="4" w:space="0" w:color="000000"/>
              <w:bottom w:val="single" w:sz="4" w:space="0" w:color="000000"/>
            </w:tcBorders>
            <w:tcMar>
              <w:top w:w="43" w:type="dxa"/>
              <w:left w:w="72" w:type="dxa"/>
              <w:bottom w:w="43" w:type="dxa"/>
              <w:right w:w="72" w:type="dxa"/>
            </w:tcMar>
          </w:tcPr>
          <w:p w14:paraId="2F0628E6" w14:textId="77777777" w:rsidR="004E09DD" w:rsidRPr="00414738" w:rsidRDefault="004E09DD" w:rsidP="00D34EAC">
            <w:pPr>
              <w:spacing w:before="60" w:after="60"/>
              <w:rPr>
                <w:rFonts w:asciiTheme="minorHAnsi" w:hAnsiTheme="minorHAnsi"/>
                <w:b/>
                <w:i/>
              </w:rPr>
            </w:pPr>
            <w:r w:rsidRPr="00414738">
              <w:rPr>
                <w:rFonts w:asciiTheme="minorHAnsi" w:hAnsiTheme="minorHAnsi"/>
                <w:b/>
                <w:i/>
              </w:rPr>
              <w:t>Grants Received by Agency – Unsuccessful Applications</w:t>
            </w:r>
          </w:p>
          <w:p w14:paraId="254C32EB" w14:textId="0E188B6A" w:rsidR="004E09DD" w:rsidRDefault="004E09DD" w:rsidP="00D34EAC">
            <w:pPr>
              <w:spacing w:before="60" w:after="60"/>
              <w:rPr>
                <w:rFonts w:asciiTheme="minorHAnsi" w:hAnsiTheme="minorHAnsi"/>
                <w:b/>
                <w:i/>
              </w:rPr>
            </w:pPr>
            <w:r w:rsidRPr="00414738">
              <w:rPr>
                <w:rFonts w:asciiTheme="minorHAnsi" w:hAnsiTheme="minorHAnsi"/>
              </w:rPr>
              <w:t>Records relating to unsuccessful g</w:t>
            </w:r>
            <w:r>
              <w:rPr>
                <w:rFonts w:asciiTheme="minorHAnsi" w:hAnsiTheme="minorHAnsi"/>
              </w:rPr>
              <w:t>rant applications made by the</w:t>
            </w:r>
            <w:r w:rsidRPr="00414738">
              <w:rPr>
                <w:rFonts w:asciiTheme="minorHAnsi" w:hAnsiTheme="minorHAnsi"/>
              </w:rPr>
              <w:t xml:space="preserve"> agency to grant</w:t>
            </w:r>
            <w:r>
              <w:rPr>
                <w:rFonts w:asciiTheme="minorHAnsi" w:hAnsiTheme="minorHAnsi"/>
              </w:rPr>
              <w:t>-</w:t>
            </w:r>
            <w:r w:rsidRPr="00414738">
              <w:rPr>
                <w:rFonts w:asciiTheme="minorHAnsi" w:hAnsiTheme="minorHAnsi"/>
              </w:rPr>
              <w:t xml:space="preserve">issuing entities. </w:t>
            </w:r>
            <w:r w:rsidRPr="00414738">
              <w:rPr>
                <w:rFonts w:asciiTheme="minorHAnsi" w:hAnsiTheme="minorHAnsi"/>
              </w:rPr>
              <w:fldChar w:fldCharType="begin"/>
            </w:r>
            <w:r w:rsidRPr="00414738">
              <w:rPr>
                <w:rFonts w:asciiTheme="minorHAnsi" w:hAnsiTheme="minorHAnsi"/>
              </w:rPr>
              <w:instrText xml:space="preserve"> XE "grants:received by agency" \f “Subject" </w:instrText>
            </w:r>
            <w:r w:rsidRPr="00414738">
              <w:rPr>
                <w:rFonts w:asciiTheme="minorHAnsi" w:hAnsiTheme="minorHAnsi"/>
              </w:rPr>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4DCD0A99" w14:textId="77777777" w:rsidR="004E09DD" w:rsidRPr="00414738" w:rsidRDefault="004E09DD" w:rsidP="00D34EAC">
            <w:pPr>
              <w:spacing w:before="60" w:after="60"/>
              <w:rPr>
                <w:rFonts w:asciiTheme="minorHAnsi" w:eastAsia="Calibri" w:hAnsiTheme="minorHAnsi" w:cs="Times New Roman"/>
              </w:rPr>
            </w:pPr>
            <w:r w:rsidRPr="00414738">
              <w:rPr>
                <w:rFonts w:asciiTheme="minorHAnsi" w:eastAsia="Calibri" w:hAnsiTheme="minorHAnsi" w:cs="Times New Roman"/>
                <w:b/>
              </w:rPr>
              <w:t>Retain</w:t>
            </w:r>
            <w:r w:rsidRPr="00414738">
              <w:rPr>
                <w:rFonts w:asciiTheme="minorHAnsi" w:eastAsia="Calibri" w:hAnsiTheme="minorHAnsi" w:cs="Times New Roman"/>
              </w:rPr>
              <w:t xml:space="preserve"> until no longer needed for agency business</w:t>
            </w:r>
          </w:p>
          <w:p w14:paraId="4E1C8046" w14:textId="77777777" w:rsidR="004E09DD" w:rsidRPr="00414738" w:rsidRDefault="004E09DD" w:rsidP="00D34EAC">
            <w:pPr>
              <w:spacing w:before="60" w:after="60"/>
              <w:rPr>
                <w:rFonts w:asciiTheme="minorHAnsi" w:eastAsia="Calibri" w:hAnsiTheme="minorHAnsi" w:cs="Times New Roman"/>
                <w:i/>
              </w:rPr>
            </w:pPr>
            <w:r w:rsidRPr="00414738">
              <w:rPr>
                <w:rFonts w:asciiTheme="minorHAnsi" w:eastAsia="Calibri" w:hAnsiTheme="minorHAnsi" w:cs="Times New Roman"/>
              </w:rPr>
              <w:t xml:space="preserve">   </w:t>
            </w:r>
            <w:r w:rsidRPr="00414738">
              <w:rPr>
                <w:rFonts w:asciiTheme="minorHAnsi" w:eastAsia="Calibri" w:hAnsiTheme="minorHAnsi" w:cs="Times New Roman"/>
                <w:i/>
              </w:rPr>
              <w:t>then</w:t>
            </w:r>
          </w:p>
          <w:p w14:paraId="774A2866" w14:textId="3671DE76" w:rsidR="004E09DD" w:rsidRPr="00414738" w:rsidRDefault="004E09DD" w:rsidP="00D34EAC">
            <w:pPr>
              <w:spacing w:before="60" w:after="60"/>
              <w:rPr>
                <w:rFonts w:asciiTheme="minorHAnsi" w:eastAsia="Calibri" w:hAnsiTheme="minorHAnsi" w:cs="Times New Roman"/>
                <w:b/>
              </w:rPr>
            </w:pPr>
            <w:r w:rsidRPr="00414738">
              <w:rPr>
                <w:rFonts w:asciiTheme="minorHAnsi" w:eastAsia="Calibri" w:hAnsiTheme="minorHAnsi" w:cs="Times New Roman"/>
                <w:b/>
              </w:rPr>
              <w:t>Destroy</w:t>
            </w:r>
            <w:r w:rsidRPr="00414738">
              <w:rPr>
                <w:rFonts w:asciiTheme="minorHAnsi" w:eastAsia="Calibri" w:hAnsiTheme="minorHAnsi" w:cs="Times New Roman"/>
              </w:rPr>
              <w:t>.</w:t>
            </w:r>
          </w:p>
        </w:tc>
        <w:tc>
          <w:tcPr>
            <w:tcW w:w="600" w:type="pct"/>
            <w:tcBorders>
              <w:top w:val="single" w:sz="4" w:space="0" w:color="000000"/>
              <w:bottom w:val="single" w:sz="4" w:space="0" w:color="000000"/>
            </w:tcBorders>
            <w:tcMar>
              <w:top w:w="43" w:type="dxa"/>
              <w:left w:w="72" w:type="dxa"/>
              <w:bottom w:w="43" w:type="dxa"/>
              <w:right w:w="72" w:type="dxa"/>
            </w:tcMar>
          </w:tcPr>
          <w:p w14:paraId="49703753" w14:textId="77777777" w:rsidR="004E09DD" w:rsidRPr="00414738" w:rsidRDefault="004E09DD" w:rsidP="00D34EAC">
            <w:pPr>
              <w:spacing w:before="60"/>
              <w:jc w:val="center"/>
              <w:rPr>
                <w:rFonts w:asciiTheme="minorHAnsi" w:hAnsiTheme="minorHAnsi"/>
                <w:sz w:val="20"/>
                <w:szCs w:val="20"/>
              </w:rPr>
            </w:pPr>
            <w:r w:rsidRPr="00414738">
              <w:rPr>
                <w:rFonts w:asciiTheme="minorHAnsi" w:hAnsiTheme="minorHAnsi"/>
                <w:sz w:val="20"/>
                <w:szCs w:val="20"/>
              </w:rPr>
              <w:t>NON-ARCHIVAL</w:t>
            </w:r>
          </w:p>
          <w:p w14:paraId="7107388D" w14:textId="77777777" w:rsidR="004E09DD" w:rsidRPr="00414738" w:rsidRDefault="004E09DD" w:rsidP="009A4CFB">
            <w:pPr>
              <w:jc w:val="center"/>
              <w:rPr>
                <w:rFonts w:asciiTheme="minorHAnsi" w:hAnsiTheme="minorHAnsi"/>
                <w:sz w:val="20"/>
                <w:szCs w:val="20"/>
              </w:rPr>
            </w:pPr>
            <w:r w:rsidRPr="00414738">
              <w:rPr>
                <w:rFonts w:asciiTheme="minorHAnsi" w:hAnsiTheme="minorHAnsi"/>
                <w:sz w:val="20"/>
                <w:szCs w:val="20"/>
              </w:rPr>
              <w:t>NON-ESSENTIAL</w:t>
            </w:r>
          </w:p>
          <w:p w14:paraId="72FCD8BF" w14:textId="3D116B6A" w:rsidR="004E09DD" w:rsidRPr="00414738" w:rsidRDefault="004E09DD" w:rsidP="009A4CFB">
            <w:pPr>
              <w:jc w:val="center"/>
              <w:rPr>
                <w:rFonts w:asciiTheme="minorHAnsi" w:hAnsiTheme="minorHAnsi"/>
                <w:sz w:val="20"/>
                <w:szCs w:val="20"/>
              </w:rPr>
            </w:pPr>
            <w:r w:rsidRPr="00414738">
              <w:rPr>
                <w:rFonts w:asciiTheme="minorHAnsi" w:hAnsiTheme="minorHAnsi"/>
                <w:sz w:val="20"/>
                <w:szCs w:val="20"/>
              </w:rPr>
              <w:t>OFM</w:t>
            </w:r>
          </w:p>
        </w:tc>
      </w:tr>
    </w:tbl>
    <w:p w14:paraId="7EB22476" w14:textId="77777777" w:rsidR="00A97673" w:rsidRDefault="00A9767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2019D2" w:rsidRPr="0016206D" w14:paraId="33E06545" w14:textId="77777777" w:rsidTr="00E162CF">
        <w:trPr>
          <w:cantSplit/>
          <w:trHeight w:val="288"/>
          <w:tblHeader/>
          <w:jc w:val="center"/>
        </w:trPr>
        <w:tc>
          <w:tcPr>
            <w:tcW w:w="5000" w:type="pct"/>
            <w:gridSpan w:val="4"/>
            <w:tcMar>
              <w:top w:w="43" w:type="dxa"/>
              <w:left w:w="72" w:type="dxa"/>
              <w:bottom w:w="43" w:type="dxa"/>
              <w:right w:w="72" w:type="dxa"/>
            </w:tcMar>
          </w:tcPr>
          <w:p w14:paraId="132DBB5B" w14:textId="118A32CE" w:rsidR="002019D2" w:rsidRPr="00E162CF" w:rsidRDefault="002019D2" w:rsidP="00064EAC">
            <w:pPr>
              <w:pStyle w:val="Activties"/>
              <w:shd w:val="clear" w:color="auto" w:fill="FFFFFF" w:themeFill="background1"/>
              <w:rPr>
                <w:rFonts w:asciiTheme="minorHAnsi" w:hAnsiTheme="minorHAnsi" w:cstheme="minorHAnsi"/>
                <w:color w:val="000000"/>
              </w:rPr>
            </w:pPr>
            <w:bookmarkStart w:id="56" w:name="_Toc176417920"/>
            <w:r w:rsidRPr="00E162CF">
              <w:rPr>
                <w:rFonts w:asciiTheme="minorHAnsi" w:hAnsiTheme="minorHAnsi" w:cstheme="minorHAnsi"/>
                <w:color w:val="000000"/>
              </w:rPr>
              <w:lastRenderedPageBreak/>
              <w:t>PLANNING</w:t>
            </w:r>
            <w:bookmarkEnd w:id="56"/>
          </w:p>
          <w:p w14:paraId="5C794888" w14:textId="77777777" w:rsidR="002019D2" w:rsidRPr="00E162CF" w:rsidRDefault="002019D2" w:rsidP="00064EAC">
            <w:pPr>
              <w:pStyle w:val="ActivityText"/>
              <w:shd w:val="clear" w:color="auto" w:fill="FFFFFF" w:themeFill="background1"/>
              <w:ind w:left="864"/>
              <w:rPr>
                <w:rFonts w:asciiTheme="minorHAnsi" w:hAnsiTheme="minorHAnsi" w:cstheme="minorHAnsi"/>
              </w:rPr>
            </w:pPr>
            <w:r w:rsidRPr="00E162CF">
              <w:rPr>
                <w:rFonts w:asciiTheme="minorHAnsi" w:hAnsiTheme="minorHAnsi" w:cstheme="minorHAnsi"/>
              </w:rPr>
              <w:t xml:space="preserve">The activity relating to planning financial strategies and processes </w:t>
            </w:r>
            <w:proofErr w:type="gramStart"/>
            <w:r w:rsidRPr="00E162CF">
              <w:rPr>
                <w:rFonts w:asciiTheme="minorHAnsi" w:hAnsiTheme="minorHAnsi" w:cstheme="minorHAnsi"/>
              </w:rPr>
              <w:t>in regard to</w:t>
            </w:r>
            <w:proofErr w:type="gramEnd"/>
            <w:r w:rsidRPr="00E162CF">
              <w:rPr>
                <w:rFonts w:asciiTheme="minorHAnsi" w:hAnsiTheme="minorHAnsi" w:cstheme="minorHAnsi"/>
              </w:rPr>
              <w:t xml:space="preserve"> revenues and expenditures.  Includes levy and bond planning</w:t>
            </w:r>
            <w:r w:rsidR="003F43C2" w:rsidRPr="00E162CF">
              <w:rPr>
                <w:rFonts w:asciiTheme="minorHAnsi" w:hAnsiTheme="minorHAnsi" w:cstheme="minorHAnsi"/>
              </w:rPr>
              <w:t>.</w:t>
            </w:r>
          </w:p>
        </w:tc>
      </w:tr>
      <w:tr w:rsidR="00F55094" w:rsidRPr="0016206D" w14:paraId="4C4B2D91" w14:textId="77777777" w:rsidTr="00E162C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4299D611" w14:textId="5B62AF13" w:rsidR="00F55094" w:rsidRPr="00E162CF" w:rsidRDefault="00F55094" w:rsidP="00F55094">
            <w:pPr>
              <w:pStyle w:val="HeaderGrayBar"/>
              <w:rPr>
                <w:rFonts w:asciiTheme="minorHAnsi" w:hAnsiTheme="minorHAnsi" w:cstheme="minorHAnsi"/>
                <w:sz w:val="16"/>
                <w:szCs w:val="16"/>
              </w:rPr>
            </w:pPr>
            <w:r w:rsidRPr="00E162CF">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22B62764" w14:textId="77777777" w:rsidR="00F55094" w:rsidRPr="00E162CF" w:rsidRDefault="00F55094" w:rsidP="00F55094">
            <w:pPr>
              <w:pStyle w:val="HeaderGrayBar"/>
              <w:rPr>
                <w:rFonts w:asciiTheme="minorHAnsi" w:hAnsiTheme="minorHAnsi" w:cstheme="minorHAnsi"/>
                <w:sz w:val="18"/>
                <w:szCs w:val="18"/>
              </w:rPr>
            </w:pPr>
            <w:r w:rsidRPr="00E162CF">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111D94E" w14:textId="77777777" w:rsidR="00F55094" w:rsidRPr="00E162CF" w:rsidRDefault="00F55094" w:rsidP="00F55094">
            <w:pPr>
              <w:pStyle w:val="HeaderGrayBar"/>
              <w:rPr>
                <w:rFonts w:asciiTheme="minorHAnsi" w:hAnsiTheme="minorHAnsi" w:cstheme="minorHAnsi"/>
                <w:sz w:val="18"/>
                <w:szCs w:val="18"/>
              </w:rPr>
            </w:pPr>
            <w:r w:rsidRPr="00E162CF">
              <w:rPr>
                <w:rFonts w:asciiTheme="minorHAnsi" w:hAnsiTheme="minorHAnsi" w:cstheme="minorHAnsi"/>
                <w:sz w:val="18"/>
                <w:szCs w:val="18"/>
              </w:rPr>
              <w:t xml:space="preserve">RETENTION AND </w:t>
            </w:r>
          </w:p>
          <w:p w14:paraId="64CA6518" w14:textId="77777777" w:rsidR="00F55094" w:rsidRPr="00E162CF" w:rsidRDefault="00F55094" w:rsidP="00F55094">
            <w:pPr>
              <w:pStyle w:val="HeaderGrayBar"/>
              <w:rPr>
                <w:rFonts w:asciiTheme="minorHAnsi" w:hAnsiTheme="minorHAnsi" w:cstheme="minorHAnsi"/>
                <w:sz w:val="18"/>
                <w:szCs w:val="18"/>
              </w:rPr>
            </w:pPr>
            <w:r w:rsidRPr="00E162CF">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39528CE" w14:textId="77777777" w:rsidR="00F55094" w:rsidRPr="00E162CF" w:rsidRDefault="00F55094" w:rsidP="00F55094">
            <w:pPr>
              <w:pStyle w:val="HeaderGrayBar"/>
              <w:rPr>
                <w:rFonts w:asciiTheme="minorHAnsi" w:hAnsiTheme="minorHAnsi" w:cstheme="minorHAnsi"/>
                <w:sz w:val="18"/>
                <w:szCs w:val="18"/>
              </w:rPr>
            </w:pPr>
            <w:r w:rsidRPr="00E162CF">
              <w:rPr>
                <w:rFonts w:asciiTheme="minorHAnsi" w:hAnsiTheme="minorHAnsi" w:cstheme="minorHAnsi"/>
                <w:sz w:val="18"/>
                <w:szCs w:val="18"/>
              </w:rPr>
              <w:t>DESIGNATION</w:t>
            </w:r>
          </w:p>
        </w:tc>
      </w:tr>
      <w:tr w:rsidR="00697335" w:rsidRPr="00E162CF" w14:paraId="0BD81AE9" w14:textId="77777777" w:rsidTr="00E162CF">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7B1FFF7F" w14:textId="3F79BA0F" w:rsidR="00697335" w:rsidRPr="00E162CF" w:rsidRDefault="00F66D1E" w:rsidP="00E162CF">
            <w:pPr>
              <w:spacing w:before="60" w:after="60"/>
              <w:jc w:val="center"/>
            </w:pPr>
            <w:r w:rsidRPr="00E162CF">
              <w:t>GS2012</w:t>
            </w:r>
            <w:r w:rsidR="00A45C26" w:rsidRPr="00E162CF">
              <w:t>-</w:t>
            </w:r>
            <w:r w:rsidRPr="00E162CF">
              <w:t>048</w:t>
            </w:r>
            <w:r w:rsidR="00E162CF" w:rsidRPr="00E162CF">
              <w:fldChar w:fldCharType="begin"/>
            </w:r>
            <w:r w:rsidR="00E162CF" w:rsidRPr="00E162CF">
              <w:instrText xml:space="preserve"> XE “GS2012-048" \f “dan” </w:instrText>
            </w:r>
            <w:r w:rsidR="00E162CF" w:rsidRPr="00E162CF">
              <w:fldChar w:fldCharType="end"/>
            </w:r>
          </w:p>
          <w:p w14:paraId="15999397" w14:textId="6CEC4757" w:rsidR="00697335" w:rsidRPr="00E162CF" w:rsidRDefault="00697335" w:rsidP="00E162CF">
            <w:pPr>
              <w:spacing w:before="60" w:after="60"/>
              <w:jc w:val="center"/>
            </w:pPr>
            <w:r w:rsidRPr="00E162CF">
              <w:t>Rev. 0</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3FBFC36C" w14:textId="1F8E170A" w:rsidR="00697335" w:rsidRPr="00E162CF" w:rsidRDefault="001816CE" w:rsidP="00E162CF">
            <w:pPr>
              <w:spacing w:before="60" w:after="60"/>
              <w:rPr>
                <w:b/>
                <w:bCs/>
                <w:i/>
                <w:iCs/>
              </w:rPr>
            </w:pPr>
            <w:r w:rsidRPr="00E162CF">
              <w:rPr>
                <w:b/>
                <w:bCs/>
                <w:i/>
                <w:iCs/>
              </w:rPr>
              <w:t>Impact</w:t>
            </w:r>
            <w:r w:rsidR="00697335" w:rsidRPr="00E162CF">
              <w:rPr>
                <w:b/>
                <w:bCs/>
                <w:i/>
                <w:iCs/>
              </w:rPr>
              <w:t xml:space="preserve"> Fee</w:t>
            </w:r>
            <w:r w:rsidR="00F213E0" w:rsidRPr="00E162CF">
              <w:rPr>
                <w:b/>
                <w:bCs/>
                <w:i/>
                <w:iCs/>
              </w:rPr>
              <w:t>s</w:t>
            </w:r>
            <w:r w:rsidR="00FF5DE3" w:rsidRPr="00E162CF">
              <w:rPr>
                <w:b/>
                <w:bCs/>
                <w:i/>
                <w:iCs/>
              </w:rPr>
              <w:t xml:space="preserve"> – </w:t>
            </w:r>
            <w:r w:rsidR="00F213E0" w:rsidRPr="00E162CF">
              <w:rPr>
                <w:b/>
                <w:bCs/>
                <w:i/>
                <w:iCs/>
              </w:rPr>
              <w:t>Rate</w:t>
            </w:r>
            <w:r w:rsidR="00A33613" w:rsidRPr="00E162CF">
              <w:rPr>
                <w:b/>
                <w:bCs/>
                <w:i/>
                <w:iCs/>
              </w:rPr>
              <w:t xml:space="preserve"> </w:t>
            </w:r>
            <w:r w:rsidR="00594344" w:rsidRPr="00E162CF">
              <w:rPr>
                <w:b/>
                <w:bCs/>
                <w:i/>
                <w:iCs/>
              </w:rPr>
              <w:t>Setting</w:t>
            </w:r>
          </w:p>
          <w:p w14:paraId="3AB8EF96" w14:textId="10E3EA6A" w:rsidR="00BA4DD2" w:rsidRPr="00E162CF" w:rsidRDefault="00697335" w:rsidP="00E162CF">
            <w:pPr>
              <w:spacing w:before="60" w:after="60"/>
            </w:pPr>
            <w:r w:rsidRPr="00E162CF">
              <w:t xml:space="preserve">Records relating </w:t>
            </w:r>
            <w:r w:rsidR="00BA4DD2" w:rsidRPr="00E162CF">
              <w:t>to setting impact</w:t>
            </w:r>
            <w:r w:rsidR="008F483E" w:rsidRPr="00E162CF">
              <w:t xml:space="preserve"> fee </w:t>
            </w:r>
            <w:r w:rsidR="00DB54DC" w:rsidRPr="00E162CF">
              <w:t xml:space="preserve">rates </w:t>
            </w:r>
            <w:r w:rsidR="00053185" w:rsidRPr="00E162CF">
              <w:t xml:space="preserve">for </w:t>
            </w:r>
            <w:r w:rsidR="00B743BC" w:rsidRPr="00E162CF">
              <w:t xml:space="preserve">the </w:t>
            </w:r>
            <w:r w:rsidR="00BA4DD2" w:rsidRPr="00E162CF">
              <w:t>collection of taxes by regulatory authorities</w:t>
            </w:r>
            <w:r w:rsidR="00053185" w:rsidRPr="00E162CF">
              <w:t>.</w:t>
            </w:r>
            <w:r w:rsidR="00B743BC" w:rsidRPr="00E162CF">
              <w:t xml:space="preserve"> </w:t>
            </w:r>
            <w:r w:rsidR="00A85F7B" w:rsidRPr="00E162CF">
              <w:t>Includes inquiries, notifications, etc.</w:t>
            </w:r>
            <w:r w:rsidR="00E904A3" w:rsidRPr="00E162CF">
              <w:t xml:space="preserve"> </w:t>
            </w:r>
            <w:r w:rsidR="00C64E4A" w:rsidRPr="00E162CF">
              <w:fldChar w:fldCharType="begin"/>
            </w:r>
            <w:r w:rsidR="00C64E4A" w:rsidRPr="00E162CF">
              <w:instrText xml:space="preserve"> XE "rate setting</w:instrText>
            </w:r>
            <w:r w:rsidR="003B19EA">
              <w:instrText xml:space="preserve"> (</w:instrText>
            </w:r>
            <w:r w:rsidR="00C64E4A" w:rsidRPr="00E162CF">
              <w:instrText>impact fees</w:instrText>
            </w:r>
            <w:r w:rsidR="003B19EA">
              <w:instrText>/</w:instrText>
            </w:r>
            <w:r w:rsidR="00887E88">
              <w:instrText>internal service fund)</w:instrText>
            </w:r>
            <w:r w:rsidR="00C64E4A" w:rsidRPr="00E162CF">
              <w:instrText xml:space="preserve">" \f “subject” </w:instrText>
            </w:r>
            <w:r w:rsidR="00C64E4A" w:rsidRPr="00E162CF">
              <w:fldChar w:fldCharType="end"/>
            </w:r>
            <w:r w:rsidR="00C64E4A" w:rsidRPr="00E162CF">
              <w:fldChar w:fldCharType="begin"/>
            </w:r>
            <w:r w:rsidR="00C64E4A" w:rsidRPr="00E162CF">
              <w:instrText xml:space="preserve"> XE "impact fees</w:instrText>
            </w:r>
            <w:r w:rsidR="006F1C18">
              <w:instrText>:</w:instrText>
            </w:r>
            <w:r w:rsidR="00C64E4A" w:rsidRPr="00E162CF">
              <w:instrText xml:space="preserve">rate setting" \f “subject” </w:instrText>
            </w:r>
            <w:r w:rsidR="00C64E4A" w:rsidRPr="00E162CF">
              <w:fldChar w:fldCharType="end"/>
            </w:r>
            <w:r w:rsidR="00C64E4A" w:rsidRPr="00E162CF">
              <w:fldChar w:fldCharType="begin"/>
            </w:r>
            <w:r w:rsidR="00C64E4A" w:rsidRPr="00E162CF">
              <w:instrText xml:space="preserve"> XE "transportation:impact fees" \f “subject” </w:instrText>
            </w:r>
            <w:r w:rsidR="00C64E4A" w:rsidRPr="00E162CF">
              <w:fldChar w:fldCharType="end"/>
            </w:r>
            <w:r w:rsidR="00C64E4A" w:rsidRPr="00E162CF">
              <w:fldChar w:fldCharType="begin"/>
            </w:r>
            <w:r w:rsidR="00C64E4A" w:rsidRPr="00E162CF">
              <w:instrText xml:space="preserve"> XE "</w:instrText>
            </w:r>
            <w:r w:rsidR="00101E68" w:rsidRPr="00E162CF">
              <w:instrText>fees (impact) – rate setting</w:instrText>
            </w:r>
            <w:r w:rsidR="00C64E4A" w:rsidRPr="00E162CF">
              <w:instrText xml:space="preserve">" \f “subject” </w:instrText>
            </w:r>
            <w:r w:rsidR="00C64E4A" w:rsidRPr="00E162CF">
              <w:fldChar w:fldCharType="end"/>
            </w:r>
          </w:p>
          <w:p w14:paraId="63CC0FCD" w14:textId="77777777" w:rsidR="006F136F" w:rsidRPr="00E162CF" w:rsidRDefault="00053185" w:rsidP="00E162CF">
            <w:pPr>
              <w:spacing w:before="60" w:after="60"/>
            </w:pPr>
            <w:r w:rsidRPr="00E162CF">
              <w:t>Includes, but is not limited to, fee</w:t>
            </w:r>
            <w:r w:rsidR="00B743BC" w:rsidRPr="00E162CF">
              <w:t>s</w:t>
            </w:r>
            <w:r w:rsidRPr="00E162CF">
              <w:t xml:space="preserve"> </w:t>
            </w:r>
            <w:r w:rsidR="00B743BC" w:rsidRPr="00E162CF">
              <w:t>calculated for collection</w:t>
            </w:r>
            <w:r w:rsidRPr="00E162CF">
              <w:t xml:space="preserve"> pursuant to:</w:t>
            </w:r>
          </w:p>
          <w:p w14:paraId="26872229" w14:textId="3735FD9C" w:rsidR="00B825B6" w:rsidRPr="00E162CF" w:rsidRDefault="00B825B6" w:rsidP="00BC2B29">
            <w:pPr>
              <w:pStyle w:val="ListParagraph"/>
              <w:numPr>
                <w:ilvl w:val="0"/>
                <w:numId w:val="150"/>
              </w:numPr>
              <w:spacing w:before="60" w:after="60"/>
            </w:pPr>
            <w:r w:rsidRPr="00E162CF">
              <w:t>RCW 36.73.120, Transportation improvements;</w:t>
            </w:r>
          </w:p>
          <w:p w14:paraId="29364DF2" w14:textId="51797A18" w:rsidR="00B825B6" w:rsidRPr="00E162CF" w:rsidRDefault="00B825B6" w:rsidP="00BC2B29">
            <w:pPr>
              <w:pStyle w:val="ListParagraph"/>
              <w:numPr>
                <w:ilvl w:val="0"/>
                <w:numId w:val="150"/>
              </w:numPr>
              <w:spacing w:before="60" w:after="60"/>
            </w:pPr>
            <w:r w:rsidRPr="00E162CF">
              <w:t>RCW 39.92.050, Transportation Impact Fee;</w:t>
            </w:r>
          </w:p>
          <w:p w14:paraId="23590898" w14:textId="11B36E82" w:rsidR="003C5563" w:rsidRPr="00E162CF" w:rsidRDefault="003C5563" w:rsidP="00BC2B29">
            <w:pPr>
              <w:pStyle w:val="ListParagraph"/>
              <w:numPr>
                <w:ilvl w:val="0"/>
                <w:numId w:val="150"/>
              </w:numPr>
              <w:spacing w:before="60" w:after="60"/>
            </w:pPr>
            <w:r w:rsidRPr="00E162CF">
              <w:t>RCW 82.02.050, Impact fees – Intent – Limitations;</w:t>
            </w:r>
          </w:p>
          <w:p w14:paraId="29AB743B" w14:textId="2DACB497" w:rsidR="003C5563" w:rsidRPr="00E162CF" w:rsidRDefault="003C5563" w:rsidP="00BC2B29">
            <w:pPr>
              <w:pStyle w:val="ListParagraph"/>
              <w:numPr>
                <w:ilvl w:val="0"/>
                <w:numId w:val="150"/>
              </w:numPr>
              <w:spacing w:before="60" w:after="60"/>
            </w:pPr>
            <w:r w:rsidRPr="00E162CF">
              <w:t xml:space="preserve">RCW 36.70A.350, </w:t>
            </w:r>
            <w:r w:rsidRPr="00E162CF">
              <w:rPr>
                <w:i/>
                <w:iCs/>
              </w:rPr>
              <w:t>Growth Management Act</w:t>
            </w:r>
            <w:r w:rsidRPr="00E162CF">
              <w:t>;</w:t>
            </w:r>
          </w:p>
          <w:p w14:paraId="3196BA13" w14:textId="608AF38A" w:rsidR="00B825B6" w:rsidRPr="00E162CF" w:rsidRDefault="00B825B6" w:rsidP="00BC2B29">
            <w:pPr>
              <w:pStyle w:val="ListParagraph"/>
              <w:numPr>
                <w:ilvl w:val="0"/>
                <w:numId w:val="150"/>
              </w:numPr>
              <w:spacing w:before="60" w:after="60"/>
            </w:pPr>
            <w:r w:rsidRPr="00E162CF">
              <w:t xml:space="preserve">RCW 43.21C.060, </w:t>
            </w:r>
            <w:r w:rsidRPr="00E162CF">
              <w:rPr>
                <w:i/>
                <w:iCs/>
              </w:rPr>
              <w:t>State Environmental Policy Act</w:t>
            </w:r>
            <w:r w:rsidRPr="00E162CF">
              <w:t>;</w:t>
            </w:r>
          </w:p>
          <w:p w14:paraId="7E6D3F0B" w14:textId="210C4B12" w:rsidR="00B825B6" w:rsidRPr="00E162CF" w:rsidRDefault="00B825B6" w:rsidP="00BC2B29">
            <w:pPr>
              <w:pStyle w:val="ListParagraph"/>
              <w:numPr>
                <w:ilvl w:val="0"/>
                <w:numId w:val="150"/>
              </w:numPr>
              <w:spacing w:before="60" w:after="60"/>
            </w:pPr>
            <w:r w:rsidRPr="00E162CF">
              <w:t xml:space="preserve">RCW 58.17.110(2)(b), </w:t>
            </w:r>
            <w:r w:rsidRPr="00E162CF">
              <w:rPr>
                <w:i/>
                <w:iCs/>
              </w:rPr>
              <w:t>State Subdivision Act</w:t>
            </w:r>
            <w:r w:rsidR="003C5563" w:rsidRPr="00E162CF">
              <w:t>.</w:t>
            </w:r>
          </w:p>
          <w:p w14:paraId="40188886" w14:textId="77777777" w:rsidR="00B743BC" w:rsidRPr="00E162CF" w:rsidRDefault="001816CE" w:rsidP="00E162CF">
            <w:pPr>
              <w:spacing w:before="60" w:after="60"/>
            </w:pPr>
            <w:r w:rsidRPr="00E162CF">
              <w:t>Excludes approval</w:t>
            </w:r>
            <w:r w:rsidR="00532B0D" w:rsidRPr="00E162CF">
              <w:t>s</w:t>
            </w:r>
            <w:r w:rsidRPr="00E162CF">
              <w:t xml:space="preserve"> by governing bod</w:t>
            </w:r>
            <w:r w:rsidR="00532B0D" w:rsidRPr="00E162CF">
              <w:t>ies,</w:t>
            </w:r>
            <w:r w:rsidR="000A703C" w:rsidRPr="00E162CF">
              <w:t xml:space="preserve"> and capital facilities plans</w:t>
            </w:r>
            <w:r w:rsidRPr="00E162CF">
              <w:t xml:space="preserve"> covered elsewhere in </w:t>
            </w:r>
            <w:r w:rsidRPr="00C85A0B">
              <w:rPr>
                <w:i/>
                <w:iCs/>
              </w:rPr>
              <w:t>CORE</w:t>
            </w:r>
            <w:r w:rsidRPr="00E162CF">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083A5C84" w14:textId="77777777" w:rsidR="000F66FF" w:rsidRPr="00E162CF" w:rsidRDefault="000F66FF" w:rsidP="00E162CF">
            <w:pPr>
              <w:spacing w:before="60" w:after="60"/>
            </w:pPr>
            <w:r w:rsidRPr="00C85A0B">
              <w:rPr>
                <w:b/>
                <w:bCs/>
              </w:rPr>
              <w:t>Retain</w:t>
            </w:r>
            <w:r w:rsidRPr="00E162CF">
              <w:t xml:space="preserve"> for </w:t>
            </w:r>
            <w:r w:rsidR="006224E9" w:rsidRPr="00E162CF">
              <w:t>6</w:t>
            </w:r>
            <w:r w:rsidRPr="00E162CF">
              <w:t xml:space="preserve"> years after rates superseded</w:t>
            </w:r>
          </w:p>
          <w:p w14:paraId="41FBF3A4" w14:textId="2DD4881F" w:rsidR="000F66FF" w:rsidRPr="00C85A0B" w:rsidRDefault="000F66FF" w:rsidP="00E162CF">
            <w:pPr>
              <w:spacing w:before="60" w:after="60"/>
              <w:rPr>
                <w:i/>
                <w:iCs/>
              </w:rPr>
            </w:pPr>
            <w:r w:rsidRPr="00E162CF">
              <w:t xml:space="preserve">   </w:t>
            </w:r>
            <w:r w:rsidRPr="00C85A0B">
              <w:rPr>
                <w:i/>
                <w:iCs/>
              </w:rPr>
              <w:t>then</w:t>
            </w:r>
          </w:p>
          <w:p w14:paraId="2660E46C" w14:textId="4D76EAEC" w:rsidR="003F1D37" w:rsidRPr="00E162CF" w:rsidRDefault="000F66FF" w:rsidP="00C85A0B">
            <w:pPr>
              <w:spacing w:before="60" w:after="60"/>
            </w:pPr>
            <w:r w:rsidRPr="00C85A0B">
              <w:rPr>
                <w:b/>
                <w:bCs/>
              </w:rPr>
              <w:t>Destroy</w:t>
            </w:r>
            <w:r w:rsidRPr="00E162CF">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E27C1CC" w14:textId="77777777" w:rsidR="000F66FF" w:rsidRPr="00C85A0B" w:rsidRDefault="000F66FF" w:rsidP="00C85A0B">
            <w:pPr>
              <w:spacing w:before="60"/>
              <w:jc w:val="center"/>
              <w:rPr>
                <w:sz w:val="20"/>
                <w:szCs w:val="20"/>
              </w:rPr>
            </w:pPr>
            <w:r w:rsidRPr="00C85A0B">
              <w:rPr>
                <w:sz w:val="20"/>
                <w:szCs w:val="20"/>
              </w:rPr>
              <w:t>NON</w:t>
            </w:r>
            <w:r w:rsidR="00A45C26" w:rsidRPr="00C85A0B">
              <w:rPr>
                <w:sz w:val="20"/>
                <w:szCs w:val="20"/>
              </w:rPr>
              <w:t>-</w:t>
            </w:r>
            <w:r w:rsidRPr="00C85A0B">
              <w:rPr>
                <w:sz w:val="20"/>
                <w:szCs w:val="20"/>
              </w:rPr>
              <w:t>ARCHIVAL</w:t>
            </w:r>
          </w:p>
          <w:p w14:paraId="0642A2A7" w14:textId="77777777" w:rsidR="000F66FF" w:rsidRPr="00C85A0B" w:rsidRDefault="000F66FF" w:rsidP="00C85A0B">
            <w:pPr>
              <w:jc w:val="center"/>
              <w:rPr>
                <w:sz w:val="20"/>
                <w:szCs w:val="20"/>
              </w:rPr>
            </w:pPr>
            <w:r w:rsidRPr="00C85A0B">
              <w:rPr>
                <w:sz w:val="20"/>
                <w:szCs w:val="20"/>
              </w:rPr>
              <w:t>NON</w:t>
            </w:r>
            <w:r w:rsidR="00A45C26" w:rsidRPr="00C85A0B">
              <w:rPr>
                <w:sz w:val="20"/>
                <w:szCs w:val="20"/>
              </w:rPr>
              <w:t>-</w:t>
            </w:r>
            <w:r w:rsidRPr="00C85A0B">
              <w:rPr>
                <w:sz w:val="20"/>
                <w:szCs w:val="20"/>
              </w:rPr>
              <w:t>ESSENTIAL</w:t>
            </w:r>
          </w:p>
          <w:p w14:paraId="456697BE" w14:textId="77777777" w:rsidR="00697335" w:rsidRPr="00C85A0B" w:rsidRDefault="000F66FF" w:rsidP="00C85A0B">
            <w:pPr>
              <w:jc w:val="center"/>
              <w:rPr>
                <w:sz w:val="20"/>
                <w:szCs w:val="20"/>
              </w:rPr>
            </w:pPr>
            <w:r w:rsidRPr="00C85A0B">
              <w:rPr>
                <w:sz w:val="20"/>
                <w:szCs w:val="20"/>
              </w:rPr>
              <w:t>OPR</w:t>
            </w:r>
          </w:p>
        </w:tc>
      </w:tr>
      <w:tr w:rsidR="002019D2" w:rsidRPr="00C96470" w14:paraId="0CC18169" w14:textId="77777777" w:rsidTr="00E162CF">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7C8D09AC" w14:textId="2F30DCC6" w:rsidR="002019D2" w:rsidRPr="00C96470" w:rsidRDefault="002019D2" w:rsidP="00C96470">
            <w:pPr>
              <w:spacing w:before="60" w:after="60"/>
              <w:jc w:val="center"/>
            </w:pPr>
            <w:r w:rsidRPr="00C96470">
              <w:t>GS</w:t>
            </w:r>
            <w:r w:rsidR="00E62B87" w:rsidRPr="00C96470">
              <w:t>2011</w:t>
            </w:r>
            <w:r w:rsidR="00A45C26" w:rsidRPr="00C96470">
              <w:t>-</w:t>
            </w:r>
            <w:r w:rsidR="00E62B87" w:rsidRPr="00C96470">
              <w:t>187</w:t>
            </w:r>
            <w:r w:rsidR="00C96470" w:rsidRPr="00C96470">
              <w:fldChar w:fldCharType="begin"/>
            </w:r>
            <w:r w:rsidR="00C96470" w:rsidRPr="00C96470">
              <w:instrText xml:space="preserve"> XE “GS2011-187" \f “dan” </w:instrText>
            </w:r>
            <w:r w:rsidR="00C96470" w:rsidRPr="00C96470">
              <w:fldChar w:fldCharType="end"/>
            </w:r>
          </w:p>
          <w:p w14:paraId="49B9120E" w14:textId="51C289E4" w:rsidR="002019D2" w:rsidRPr="00C96470" w:rsidRDefault="002019D2" w:rsidP="00C96470">
            <w:pPr>
              <w:spacing w:before="60" w:after="60"/>
              <w:jc w:val="center"/>
            </w:pPr>
            <w:r w:rsidRPr="00C96470">
              <w:t>Rev. 0</w:t>
            </w:r>
          </w:p>
        </w:tc>
        <w:tc>
          <w:tcPr>
            <w:tcW w:w="2900" w:type="pct"/>
            <w:tcBorders>
              <w:top w:val="single" w:sz="4" w:space="0" w:color="000000"/>
              <w:bottom w:val="single" w:sz="4" w:space="0" w:color="000000"/>
            </w:tcBorders>
            <w:tcMar>
              <w:top w:w="43" w:type="dxa"/>
              <w:left w:w="72" w:type="dxa"/>
              <w:bottom w:w="43" w:type="dxa"/>
              <w:right w:w="72" w:type="dxa"/>
            </w:tcMar>
          </w:tcPr>
          <w:p w14:paraId="5BF6859E" w14:textId="77777777" w:rsidR="002019D2" w:rsidRPr="00C96470" w:rsidRDefault="002019D2" w:rsidP="00C96470">
            <w:pPr>
              <w:spacing w:before="60" w:after="60"/>
              <w:rPr>
                <w:b/>
                <w:bCs/>
                <w:i/>
                <w:iCs/>
              </w:rPr>
            </w:pPr>
            <w:r w:rsidRPr="00C96470">
              <w:rPr>
                <w:b/>
                <w:bCs/>
                <w:i/>
                <w:iCs/>
              </w:rPr>
              <w:t>Internal Service Fund – Rate Setting</w:t>
            </w:r>
          </w:p>
          <w:p w14:paraId="1B70D2C5" w14:textId="5337FA05" w:rsidR="002019D2" w:rsidRPr="00C96470" w:rsidRDefault="002019D2" w:rsidP="00C96470">
            <w:pPr>
              <w:spacing w:before="60" w:after="60"/>
            </w:pPr>
            <w:r w:rsidRPr="00C96470">
              <w:t>Records relating to setting rates for goods and services provided by the local government agency to itself on a cost</w:t>
            </w:r>
            <w:r w:rsidR="00A45C26" w:rsidRPr="00C96470">
              <w:t>-</w:t>
            </w:r>
            <w:r w:rsidRPr="00C96470">
              <w:t>reimbursement basis through an internal service fund. May include motor pools, information technology, purchasing, central stores, duplicating/printing services, etc.</w:t>
            </w:r>
            <w:r w:rsidR="00C64E4A" w:rsidRPr="00C96470">
              <w:fldChar w:fldCharType="begin"/>
            </w:r>
            <w:r w:rsidR="00C64E4A" w:rsidRPr="00C96470">
              <w:instrText xml:space="preserve"> XE "internal service fund rate setting" \f “subject” </w:instrText>
            </w:r>
            <w:r w:rsidR="00C64E4A" w:rsidRPr="00C96470">
              <w:fldChar w:fldCharType="end"/>
            </w:r>
            <w:r w:rsidR="000700FA" w:rsidRPr="00E162CF">
              <w:fldChar w:fldCharType="begin"/>
            </w:r>
            <w:r w:rsidR="000700FA" w:rsidRPr="00E162CF">
              <w:instrText xml:space="preserve"> XE "rate setting</w:instrText>
            </w:r>
            <w:r w:rsidR="000700FA">
              <w:instrText xml:space="preserve"> (</w:instrText>
            </w:r>
            <w:r w:rsidR="000700FA" w:rsidRPr="00E162CF">
              <w:instrText>impact fees</w:instrText>
            </w:r>
            <w:r w:rsidR="000700FA">
              <w:instrText>/internal service fund)</w:instrText>
            </w:r>
            <w:r w:rsidR="000700FA" w:rsidRPr="00E162CF">
              <w:instrText xml:space="preserve">" \f “subject” </w:instrText>
            </w:r>
            <w:r w:rsidR="000700FA" w:rsidRPr="00E162CF">
              <w:fldChar w:fldCharType="end"/>
            </w:r>
            <w:r w:rsidR="00C64E4A" w:rsidRPr="00C96470">
              <w:fldChar w:fldCharType="begin"/>
            </w:r>
            <w:r w:rsidR="00C64E4A" w:rsidRPr="00C96470">
              <w:instrText xml:space="preserve"> XE "IT rate setting" \f “subject” </w:instrText>
            </w:r>
            <w:r w:rsidR="00C64E4A" w:rsidRPr="00C96470">
              <w:fldChar w:fldCharType="end"/>
            </w:r>
            <w:r w:rsidR="00C64E4A" w:rsidRPr="00C96470">
              <w:fldChar w:fldCharType="begin"/>
            </w:r>
            <w:r w:rsidR="00C64E4A" w:rsidRPr="00C96470">
              <w:instrText xml:space="preserve"> XE "central stores:rate setting" \f “subject” </w:instrText>
            </w:r>
            <w:r w:rsidR="00C64E4A" w:rsidRPr="00C96470">
              <w:fldChar w:fldCharType="end"/>
            </w:r>
            <w:r w:rsidR="00C64E4A" w:rsidRPr="00C96470">
              <w:fldChar w:fldCharType="begin"/>
            </w:r>
            <w:r w:rsidR="00C64E4A" w:rsidRPr="00C96470">
              <w:instrText xml:space="preserve"> XE "duplicating/printing services rate setting" \f “subject” </w:instrText>
            </w:r>
            <w:r w:rsidR="00C64E4A" w:rsidRPr="00C96470">
              <w:fldChar w:fldCharType="end"/>
            </w:r>
          </w:p>
          <w:p w14:paraId="52529746" w14:textId="77777777" w:rsidR="002019D2" w:rsidRPr="00C96470" w:rsidRDefault="002019D2" w:rsidP="00C96470">
            <w:pPr>
              <w:spacing w:before="60" w:after="60"/>
            </w:pPr>
            <w:r w:rsidRPr="00C96470">
              <w:t>Includes, but is not limited to:</w:t>
            </w:r>
          </w:p>
          <w:p w14:paraId="45822BC0" w14:textId="77777777" w:rsidR="002019D2" w:rsidRPr="00C96470" w:rsidRDefault="002019D2" w:rsidP="00BC2B29">
            <w:pPr>
              <w:pStyle w:val="ListParagraph"/>
              <w:numPr>
                <w:ilvl w:val="0"/>
                <w:numId w:val="151"/>
              </w:numPr>
              <w:spacing w:before="60" w:after="60"/>
            </w:pPr>
            <w:r w:rsidRPr="00C96470">
              <w:t>Cost</w:t>
            </w:r>
            <w:r w:rsidR="00A45C26" w:rsidRPr="00C96470">
              <w:t>-</w:t>
            </w:r>
            <w:r w:rsidRPr="00C96470">
              <w:t>allocation basis;</w:t>
            </w:r>
          </w:p>
          <w:p w14:paraId="2DD53DFE" w14:textId="77777777" w:rsidR="002019D2" w:rsidRPr="00C96470" w:rsidRDefault="002019D2" w:rsidP="00BC2B29">
            <w:pPr>
              <w:pStyle w:val="ListParagraph"/>
              <w:numPr>
                <w:ilvl w:val="0"/>
                <w:numId w:val="151"/>
              </w:numPr>
              <w:spacing w:before="60" w:after="60"/>
            </w:pPr>
            <w:r w:rsidRPr="00C96470">
              <w:t>Actual costs separated from estimated costs.</w:t>
            </w:r>
          </w:p>
        </w:tc>
        <w:tc>
          <w:tcPr>
            <w:tcW w:w="1000" w:type="pct"/>
            <w:tcBorders>
              <w:top w:val="single" w:sz="4" w:space="0" w:color="000000"/>
              <w:bottom w:val="single" w:sz="4" w:space="0" w:color="000000"/>
            </w:tcBorders>
            <w:tcMar>
              <w:top w:w="43" w:type="dxa"/>
              <w:left w:w="72" w:type="dxa"/>
              <w:bottom w:w="43" w:type="dxa"/>
              <w:right w:w="72" w:type="dxa"/>
            </w:tcMar>
          </w:tcPr>
          <w:p w14:paraId="68B7F98F" w14:textId="77777777" w:rsidR="002019D2" w:rsidRPr="00C96470" w:rsidRDefault="002019D2" w:rsidP="00C96470">
            <w:pPr>
              <w:spacing w:before="60" w:after="60"/>
            </w:pPr>
            <w:r w:rsidRPr="00C96470">
              <w:rPr>
                <w:b/>
                <w:bCs/>
              </w:rPr>
              <w:t>Retain</w:t>
            </w:r>
            <w:r w:rsidRPr="00C96470">
              <w:t xml:space="preserve"> for 4 years after rates superseded</w:t>
            </w:r>
          </w:p>
          <w:p w14:paraId="74EDDD4E" w14:textId="1BF2AA8D" w:rsidR="002019D2" w:rsidRPr="00C96470" w:rsidRDefault="002019D2" w:rsidP="00C96470">
            <w:pPr>
              <w:spacing w:before="60" w:after="60"/>
              <w:rPr>
                <w:i/>
                <w:iCs/>
              </w:rPr>
            </w:pPr>
            <w:r w:rsidRPr="00C96470">
              <w:t xml:space="preserve">   </w:t>
            </w:r>
            <w:r w:rsidRPr="00C96470">
              <w:rPr>
                <w:i/>
                <w:iCs/>
              </w:rPr>
              <w:t>then</w:t>
            </w:r>
          </w:p>
          <w:p w14:paraId="644FEAED" w14:textId="77777777" w:rsidR="002019D2" w:rsidRPr="00C96470" w:rsidRDefault="002019D2" w:rsidP="00C96470">
            <w:pPr>
              <w:spacing w:before="60" w:after="60"/>
            </w:pPr>
            <w:r w:rsidRPr="00C96470">
              <w:rPr>
                <w:b/>
                <w:bCs/>
              </w:rPr>
              <w:t>Destroy</w:t>
            </w:r>
            <w:r w:rsidRPr="00C96470">
              <w:t>.</w:t>
            </w:r>
          </w:p>
        </w:tc>
        <w:tc>
          <w:tcPr>
            <w:tcW w:w="600" w:type="pct"/>
            <w:tcBorders>
              <w:top w:val="single" w:sz="4" w:space="0" w:color="000000"/>
              <w:bottom w:val="single" w:sz="4" w:space="0" w:color="000000"/>
            </w:tcBorders>
            <w:tcMar>
              <w:top w:w="43" w:type="dxa"/>
              <w:left w:w="72" w:type="dxa"/>
              <w:bottom w:w="43" w:type="dxa"/>
              <w:right w:w="72" w:type="dxa"/>
            </w:tcMar>
          </w:tcPr>
          <w:p w14:paraId="68F46E05" w14:textId="77777777" w:rsidR="002019D2" w:rsidRPr="00C96470" w:rsidRDefault="002019D2" w:rsidP="00C96470">
            <w:pPr>
              <w:spacing w:before="60"/>
              <w:jc w:val="center"/>
              <w:rPr>
                <w:sz w:val="20"/>
                <w:szCs w:val="20"/>
              </w:rPr>
            </w:pPr>
            <w:r w:rsidRPr="00C96470">
              <w:rPr>
                <w:sz w:val="20"/>
                <w:szCs w:val="20"/>
              </w:rPr>
              <w:t>NON</w:t>
            </w:r>
            <w:r w:rsidR="00A45C26" w:rsidRPr="00C96470">
              <w:rPr>
                <w:sz w:val="20"/>
                <w:szCs w:val="20"/>
              </w:rPr>
              <w:t>-</w:t>
            </w:r>
            <w:r w:rsidRPr="00C96470">
              <w:rPr>
                <w:sz w:val="20"/>
                <w:szCs w:val="20"/>
              </w:rPr>
              <w:t>ARCHIVAL</w:t>
            </w:r>
          </w:p>
          <w:p w14:paraId="042DB38D" w14:textId="77777777" w:rsidR="002019D2" w:rsidRPr="00C96470" w:rsidRDefault="002019D2" w:rsidP="00C96470">
            <w:pPr>
              <w:jc w:val="center"/>
              <w:rPr>
                <w:sz w:val="20"/>
                <w:szCs w:val="20"/>
              </w:rPr>
            </w:pPr>
            <w:r w:rsidRPr="00C96470">
              <w:rPr>
                <w:sz w:val="20"/>
                <w:szCs w:val="20"/>
              </w:rPr>
              <w:t>NON</w:t>
            </w:r>
            <w:r w:rsidR="00A45C26" w:rsidRPr="00C96470">
              <w:rPr>
                <w:sz w:val="20"/>
                <w:szCs w:val="20"/>
              </w:rPr>
              <w:t>-</w:t>
            </w:r>
            <w:r w:rsidRPr="00C96470">
              <w:rPr>
                <w:sz w:val="20"/>
                <w:szCs w:val="20"/>
              </w:rPr>
              <w:t>ESSENTIAL</w:t>
            </w:r>
          </w:p>
          <w:p w14:paraId="684DD3C1" w14:textId="77777777" w:rsidR="002019D2" w:rsidRPr="00C96470" w:rsidRDefault="002019D2" w:rsidP="00C96470">
            <w:pPr>
              <w:jc w:val="center"/>
              <w:rPr>
                <w:sz w:val="20"/>
                <w:szCs w:val="20"/>
              </w:rPr>
            </w:pPr>
            <w:r w:rsidRPr="00C96470">
              <w:rPr>
                <w:sz w:val="20"/>
                <w:szCs w:val="20"/>
              </w:rPr>
              <w:t>OPR</w:t>
            </w:r>
          </w:p>
        </w:tc>
      </w:tr>
      <w:tr w:rsidR="002019D2" w:rsidRPr="0016206D" w14:paraId="66B0B83F" w14:textId="77777777" w:rsidTr="00E162CF">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768E5B01" w14:textId="63CAE5A9" w:rsidR="002019D2" w:rsidRPr="00E162CF" w:rsidRDefault="002019D2" w:rsidP="00971F5C">
            <w:pPr>
              <w:pStyle w:val="TableText"/>
              <w:shd w:val="clear" w:color="auto" w:fill="FFFFFF" w:themeFill="background1"/>
              <w:spacing w:before="60" w:after="60"/>
              <w:jc w:val="center"/>
              <w:rPr>
                <w:rFonts w:asciiTheme="minorHAnsi" w:hAnsiTheme="minorHAnsi" w:cstheme="minorHAnsi"/>
              </w:rPr>
            </w:pPr>
            <w:r w:rsidRPr="00E162CF">
              <w:rPr>
                <w:rFonts w:asciiTheme="minorHAnsi" w:hAnsiTheme="minorHAnsi" w:cstheme="minorHAnsi"/>
              </w:rPr>
              <w:lastRenderedPageBreak/>
              <w:t>GS53</w:t>
            </w:r>
            <w:r w:rsidR="00A45C26" w:rsidRPr="00E162CF">
              <w:rPr>
                <w:rFonts w:asciiTheme="minorHAnsi" w:hAnsiTheme="minorHAnsi" w:cstheme="minorHAnsi"/>
              </w:rPr>
              <w:t>-</w:t>
            </w:r>
            <w:r w:rsidRPr="00E162CF">
              <w:rPr>
                <w:rFonts w:asciiTheme="minorHAnsi" w:hAnsiTheme="minorHAnsi" w:cstheme="minorHAnsi"/>
              </w:rPr>
              <w:t>02</w:t>
            </w:r>
            <w:r w:rsidR="00A45C26" w:rsidRPr="00E162CF">
              <w:rPr>
                <w:rFonts w:asciiTheme="minorHAnsi" w:hAnsiTheme="minorHAnsi" w:cstheme="minorHAnsi"/>
              </w:rPr>
              <w:t>-</w:t>
            </w:r>
            <w:r w:rsidRPr="00E162CF">
              <w:rPr>
                <w:rFonts w:asciiTheme="minorHAnsi" w:hAnsiTheme="minorHAnsi" w:cstheme="minorHAnsi"/>
              </w:rPr>
              <w:t>06</w:t>
            </w:r>
            <w:r w:rsidR="00971F5C" w:rsidRPr="00E162CF">
              <w:rPr>
                <w:rFonts w:asciiTheme="minorHAnsi" w:hAnsiTheme="minorHAnsi" w:cstheme="minorHAnsi"/>
              </w:rPr>
              <w:fldChar w:fldCharType="begin"/>
            </w:r>
            <w:r w:rsidR="00971F5C" w:rsidRPr="00E162CF">
              <w:rPr>
                <w:rFonts w:asciiTheme="minorHAnsi" w:hAnsiTheme="minorHAnsi" w:cstheme="minorHAnsi"/>
              </w:rPr>
              <w:instrText xml:space="preserve"> XE “GS53-02-06" \f “dan” </w:instrText>
            </w:r>
            <w:r w:rsidR="00971F5C" w:rsidRPr="00E162CF">
              <w:rPr>
                <w:rFonts w:asciiTheme="minorHAnsi" w:hAnsiTheme="minorHAnsi" w:cstheme="minorHAnsi"/>
              </w:rPr>
              <w:fldChar w:fldCharType="end"/>
            </w:r>
          </w:p>
          <w:p w14:paraId="4E46289A" w14:textId="45082046" w:rsidR="00BD5BB1" w:rsidRPr="00E162CF" w:rsidRDefault="002019D2" w:rsidP="00971F5C">
            <w:pPr>
              <w:pStyle w:val="TableText"/>
              <w:shd w:val="clear" w:color="auto" w:fill="FFFFFF" w:themeFill="background1"/>
              <w:spacing w:before="60" w:after="60"/>
              <w:jc w:val="center"/>
              <w:rPr>
                <w:rFonts w:asciiTheme="minorHAnsi" w:hAnsiTheme="minorHAnsi" w:cstheme="minorHAnsi"/>
              </w:rPr>
            </w:pPr>
            <w:r w:rsidRPr="00E162CF">
              <w:rPr>
                <w:rFonts w:asciiTheme="minorHAnsi" w:hAnsiTheme="minorHAnsi" w:cstheme="minorHAnsi"/>
              </w:rPr>
              <w:t xml:space="preserve">Rev. </w:t>
            </w:r>
            <w:r w:rsidR="00DB2719" w:rsidRPr="00E162CF">
              <w:rPr>
                <w:rFonts w:asciiTheme="minorHAnsi" w:hAnsiTheme="minorHAnsi" w:cstheme="minorHAnsi"/>
              </w:rPr>
              <w:t>2</w:t>
            </w:r>
          </w:p>
        </w:tc>
        <w:tc>
          <w:tcPr>
            <w:tcW w:w="2900" w:type="pct"/>
            <w:tcBorders>
              <w:top w:val="single" w:sz="4" w:space="0" w:color="000000"/>
              <w:bottom w:val="single" w:sz="4" w:space="0" w:color="000000"/>
            </w:tcBorders>
            <w:tcMar>
              <w:top w:w="43" w:type="dxa"/>
              <w:left w:w="72" w:type="dxa"/>
              <w:bottom w:w="43" w:type="dxa"/>
              <w:right w:w="72" w:type="dxa"/>
            </w:tcMar>
          </w:tcPr>
          <w:p w14:paraId="749083DE" w14:textId="77777777" w:rsidR="002019D2" w:rsidRPr="00971F5C" w:rsidRDefault="002019D2" w:rsidP="00971F5C">
            <w:pPr>
              <w:spacing w:before="60" w:after="60"/>
              <w:rPr>
                <w:b/>
                <w:bCs/>
                <w:i/>
                <w:iCs/>
              </w:rPr>
            </w:pPr>
            <w:r w:rsidRPr="00971F5C">
              <w:rPr>
                <w:b/>
                <w:bCs/>
                <w:i/>
                <w:iCs/>
              </w:rPr>
              <w:t>Levy and Bond Planning – Successf</w:t>
            </w:r>
            <w:r w:rsidR="00676E53" w:rsidRPr="00971F5C">
              <w:rPr>
                <w:b/>
                <w:bCs/>
                <w:i/>
                <w:iCs/>
              </w:rPr>
              <w:t>ul</w:t>
            </w:r>
          </w:p>
          <w:p w14:paraId="671FD960" w14:textId="688E8CB0" w:rsidR="002019D2" w:rsidRPr="00971F5C" w:rsidRDefault="002019D2" w:rsidP="00971F5C">
            <w:pPr>
              <w:spacing w:before="60" w:after="60"/>
            </w:pPr>
            <w:r w:rsidRPr="00971F5C">
              <w:t>Records relating to the financial planning of successful capital improvement and/or operations &amp; maintenance levy and bond proposals.</w:t>
            </w:r>
            <w:r w:rsidR="00620BE1" w:rsidRPr="00971F5C">
              <w:fldChar w:fldCharType="begin"/>
            </w:r>
            <w:r w:rsidR="00287654" w:rsidRPr="00971F5C">
              <w:instrText xml:space="preserve"> XE “levy projects:</w:instrText>
            </w:r>
            <w:r w:rsidR="00620BE1" w:rsidRPr="00971F5C">
              <w:instrText>planning</w:instrText>
            </w:r>
            <w:r w:rsidR="002A5E71" w:rsidRPr="00971F5C">
              <w:instrText xml:space="preserve"> </w:instrText>
            </w:r>
            <w:r w:rsidR="00620BE1" w:rsidRPr="00971F5C">
              <w:instrText xml:space="preserve">" \f “subject” </w:instrText>
            </w:r>
            <w:r w:rsidR="00620BE1" w:rsidRPr="00971F5C">
              <w:fldChar w:fldCharType="end"/>
            </w:r>
            <w:r w:rsidR="00620BE1" w:rsidRPr="00971F5C">
              <w:fldChar w:fldCharType="begin"/>
            </w:r>
            <w:r w:rsidR="00620BE1" w:rsidRPr="00971F5C">
              <w:instrText xml:space="preserve"> XE "bond</w:instrText>
            </w:r>
            <w:r w:rsidR="00287654" w:rsidRPr="00971F5C">
              <w:instrText>s:projects:planning</w:instrText>
            </w:r>
            <w:r w:rsidR="00620BE1" w:rsidRPr="00971F5C">
              <w:instrText xml:space="preserve">" \f “subject” </w:instrText>
            </w:r>
            <w:r w:rsidR="00620BE1" w:rsidRPr="00971F5C">
              <w:fldChar w:fldCharType="end"/>
            </w:r>
            <w:r w:rsidR="00620BE1" w:rsidRPr="00971F5C">
              <w:fldChar w:fldCharType="begin"/>
            </w:r>
            <w:r w:rsidR="00287654" w:rsidRPr="00971F5C">
              <w:instrText xml:space="preserve"> XE </w:instrText>
            </w:r>
            <w:r w:rsidR="00E621FA" w:rsidRPr="00971F5C">
              <w:instrText>“legal affairs (agency attorney/legal counsel):</w:instrText>
            </w:r>
            <w:r w:rsidR="00620BE1" w:rsidRPr="00971F5C">
              <w:instrText xml:space="preserve">levy/bond planning" \f “subject” </w:instrText>
            </w:r>
            <w:r w:rsidR="00620BE1" w:rsidRPr="00971F5C">
              <w:fldChar w:fldCharType="end"/>
            </w:r>
            <w:r w:rsidR="00620BE1" w:rsidRPr="00971F5C">
              <w:fldChar w:fldCharType="begin"/>
            </w:r>
            <w:r w:rsidR="00620BE1" w:rsidRPr="00971F5C">
              <w:instrText xml:space="preserve"> XE "budget</w:instrText>
            </w:r>
            <w:r w:rsidR="00CE6693">
              <w:instrText>s</w:instrText>
            </w:r>
            <w:r w:rsidR="00620BE1" w:rsidRPr="00971F5C">
              <w:instrText xml:space="preserve">:levies/bonds" \f “subject” </w:instrText>
            </w:r>
            <w:r w:rsidR="00620BE1" w:rsidRPr="00971F5C">
              <w:fldChar w:fldCharType="end"/>
            </w:r>
            <w:r w:rsidR="008A178D" w:rsidRPr="00971F5C">
              <w:fldChar w:fldCharType="begin"/>
            </w:r>
            <w:r w:rsidR="008A178D" w:rsidRPr="00971F5C">
              <w:instrText xml:space="preserve"> XE "financial:planning (levy and bonds)" \f “subject” </w:instrText>
            </w:r>
            <w:r w:rsidR="008A178D" w:rsidRPr="00971F5C">
              <w:fldChar w:fldCharType="end"/>
            </w:r>
            <w:r w:rsidR="008A178D" w:rsidRPr="00971F5C">
              <w:t xml:space="preserve"> </w:t>
            </w:r>
            <w:r w:rsidR="005165AB" w:rsidRPr="00971F5C">
              <w:t>Include</w:t>
            </w:r>
            <w:r w:rsidR="00DA30EB" w:rsidRPr="00971F5C">
              <w:t>s</w:t>
            </w:r>
            <w:r w:rsidR="005165AB" w:rsidRPr="00971F5C">
              <w:t xml:space="preserve"> Local </w:t>
            </w:r>
            <w:r w:rsidR="00DA30EB" w:rsidRPr="00971F5C">
              <w:t>Improvement District (LID) and Road Improvement District (RID</w:t>
            </w:r>
            <w:r w:rsidR="005165AB" w:rsidRPr="00971F5C">
              <w:t>) bond projects.</w:t>
            </w:r>
            <w:r w:rsidR="008D2EA9" w:rsidRPr="00971F5C">
              <w:t xml:space="preserve"> </w:t>
            </w:r>
            <w:r w:rsidR="008D2EA9" w:rsidRPr="00971F5C">
              <w:fldChar w:fldCharType="begin"/>
            </w:r>
            <w:r w:rsidR="008D2EA9" w:rsidRPr="00971F5C">
              <w:instrText xml:space="preserve"> XE "</w:instrText>
            </w:r>
            <w:r w:rsidR="00410473">
              <w:instrText>plans (</w:instrText>
            </w:r>
            <w:r w:rsidR="008D2EA9" w:rsidRPr="00971F5C">
              <w:instrText>planning</w:instrText>
            </w:r>
            <w:r w:rsidR="00410473">
              <w:instrText>)</w:instrText>
            </w:r>
            <w:r w:rsidR="008D2EA9" w:rsidRPr="00971F5C">
              <w:instrText>:levy/bond</w:instrText>
            </w:r>
            <w:r w:rsidR="0086764B" w:rsidRPr="00971F5C">
              <w:instrText xml:space="preserve"> (financial)</w:instrText>
            </w:r>
            <w:r w:rsidR="008D2EA9" w:rsidRPr="00971F5C">
              <w:instrText xml:space="preserve">" \f “subject” </w:instrText>
            </w:r>
            <w:r w:rsidR="008D2EA9" w:rsidRPr="00971F5C">
              <w:fldChar w:fldCharType="end"/>
            </w:r>
          </w:p>
          <w:p w14:paraId="4BE33049" w14:textId="77777777" w:rsidR="002019D2" w:rsidRPr="00971F5C" w:rsidRDefault="002019D2" w:rsidP="00971F5C">
            <w:pPr>
              <w:spacing w:before="60" w:after="60"/>
            </w:pPr>
            <w:r w:rsidRPr="00971F5C">
              <w:t>Includes, but is not limited to:</w:t>
            </w:r>
          </w:p>
          <w:p w14:paraId="65C03663" w14:textId="77777777" w:rsidR="002019D2" w:rsidRPr="00971F5C" w:rsidRDefault="002019D2" w:rsidP="00BC2B29">
            <w:pPr>
              <w:pStyle w:val="ListParagraph"/>
              <w:numPr>
                <w:ilvl w:val="0"/>
                <w:numId w:val="201"/>
              </w:numPr>
              <w:spacing w:before="60" w:after="60"/>
            </w:pPr>
            <w:r w:rsidRPr="00971F5C">
              <w:t>Preliminary studies, proposals, prospectuses, budget requests, decision packages, etc.;</w:t>
            </w:r>
          </w:p>
          <w:p w14:paraId="19F353F3" w14:textId="77777777" w:rsidR="002019D2" w:rsidRPr="00971F5C" w:rsidRDefault="002019D2" w:rsidP="00BC2B29">
            <w:pPr>
              <w:pStyle w:val="ListParagraph"/>
              <w:numPr>
                <w:ilvl w:val="0"/>
                <w:numId w:val="201"/>
              </w:numPr>
              <w:spacing w:before="60" w:after="60"/>
            </w:pPr>
            <w:r w:rsidRPr="00971F5C">
              <w:t>Legal opinions; authorizations and certificates for issuance; cancellation and exchange records; bond counsel opinions; other legal documents;</w:t>
            </w:r>
          </w:p>
          <w:p w14:paraId="26E85EE8" w14:textId="77777777" w:rsidR="002019D2" w:rsidRPr="00971F5C" w:rsidRDefault="002019D2" w:rsidP="00BC2B29">
            <w:pPr>
              <w:pStyle w:val="ListParagraph"/>
              <w:numPr>
                <w:ilvl w:val="0"/>
                <w:numId w:val="201"/>
              </w:numPr>
              <w:spacing w:before="60" w:after="60"/>
            </w:pPr>
            <w:r w:rsidRPr="00971F5C">
              <w:t>Communications and documentation related to the issuance of bonds to finance any capital or other project.</w:t>
            </w:r>
          </w:p>
          <w:p w14:paraId="3B8DA4A7" w14:textId="77777777" w:rsidR="002019D2" w:rsidRPr="00971F5C" w:rsidRDefault="002019D2" w:rsidP="00971F5C">
            <w:pPr>
              <w:spacing w:before="60" w:after="60"/>
            </w:pPr>
            <w:r w:rsidRPr="00971F5C">
              <w:t>Excludes:</w:t>
            </w:r>
          </w:p>
          <w:p w14:paraId="0F4330C2" w14:textId="77777777" w:rsidR="00C62F78" w:rsidRPr="00971F5C" w:rsidRDefault="00C62F78" w:rsidP="00BC2B29">
            <w:pPr>
              <w:pStyle w:val="ListParagraph"/>
              <w:numPr>
                <w:ilvl w:val="0"/>
                <w:numId w:val="201"/>
              </w:numPr>
              <w:spacing w:before="60" w:after="60"/>
            </w:pPr>
            <w:r w:rsidRPr="004C0EE4">
              <w:rPr>
                <w:i/>
                <w:iCs/>
              </w:rPr>
              <w:t>Acquisition and Disposal – Real Property/Land/Water Rights</w:t>
            </w:r>
            <w:r>
              <w:rPr>
                <w:i/>
                <w:iCs/>
              </w:rPr>
              <w:t xml:space="preserve"> (DAN </w:t>
            </w:r>
            <w:r w:rsidRPr="00EF58C4">
              <w:rPr>
                <w:i/>
                <w:iCs/>
              </w:rPr>
              <w:t>GS55-05A-06)</w:t>
            </w:r>
            <w:r w:rsidRPr="00EF58C4">
              <w:t>;</w:t>
            </w:r>
          </w:p>
          <w:p w14:paraId="1FB230EF" w14:textId="0C0EDC02" w:rsidR="00C62F78" w:rsidRPr="008A4A34" w:rsidRDefault="00C62F78" w:rsidP="00BC2B29">
            <w:pPr>
              <w:pStyle w:val="ListParagraph"/>
              <w:numPr>
                <w:ilvl w:val="0"/>
                <w:numId w:val="201"/>
              </w:numPr>
              <w:spacing w:before="60" w:after="60"/>
              <w:rPr>
                <w:color w:val="auto"/>
              </w:rPr>
            </w:pPr>
            <w:r w:rsidRPr="008A4A34">
              <w:rPr>
                <w:i/>
                <w:color w:val="auto"/>
              </w:rPr>
              <w:t>Capital Construction Projects – Routine Buildings/Facilities (DAN GS</w:t>
            </w:r>
            <w:r>
              <w:rPr>
                <w:i/>
                <w:color w:val="auto"/>
              </w:rPr>
              <w:t>2024-</w:t>
            </w:r>
            <w:r w:rsidR="00B95CB3">
              <w:rPr>
                <w:i/>
                <w:color w:val="auto"/>
              </w:rPr>
              <w:t>007</w:t>
            </w:r>
            <w:r w:rsidRPr="008A4A34">
              <w:rPr>
                <w:i/>
                <w:color w:val="auto"/>
              </w:rPr>
              <w:t>)</w:t>
            </w:r>
            <w:r w:rsidRPr="008A4A34">
              <w:rPr>
                <w:color w:val="auto"/>
              </w:rPr>
              <w:t>;</w:t>
            </w:r>
          </w:p>
          <w:p w14:paraId="120C0BFB" w14:textId="77777777" w:rsidR="00C62F78" w:rsidRPr="002A10B7" w:rsidRDefault="00C62F78" w:rsidP="00BC2B29">
            <w:pPr>
              <w:pStyle w:val="ListParagraph"/>
              <w:numPr>
                <w:ilvl w:val="0"/>
                <w:numId w:val="201"/>
              </w:numPr>
              <w:spacing w:before="60" w:after="60"/>
            </w:pPr>
            <w:r w:rsidRPr="008A4A34">
              <w:rPr>
                <w:i/>
                <w:color w:val="auto"/>
              </w:rPr>
              <w:t>Capital Construction Projects – Significant Buildings/Facilities (DAN GS</w:t>
            </w:r>
            <w:r>
              <w:rPr>
                <w:i/>
                <w:color w:val="auto"/>
              </w:rPr>
              <w:t>50-18-10</w:t>
            </w:r>
            <w:r w:rsidRPr="008A4A34">
              <w:rPr>
                <w:i/>
                <w:color w:val="auto"/>
              </w:rPr>
              <w:t>)</w:t>
            </w:r>
            <w:r>
              <w:rPr>
                <w:i/>
                <w:color w:val="auto"/>
              </w:rPr>
              <w:t>;</w:t>
            </w:r>
          </w:p>
          <w:p w14:paraId="733456C6" w14:textId="77777777" w:rsidR="00C62F78" w:rsidRPr="0033507B" w:rsidRDefault="00C62F78" w:rsidP="00BC2B29">
            <w:pPr>
              <w:pStyle w:val="ListParagraph"/>
              <w:numPr>
                <w:ilvl w:val="0"/>
                <w:numId w:val="201"/>
              </w:numPr>
              <w:spacing w:before="60" w:after="60"/>
            </w:pPr>
            <w:r w:rsidRPr="00EF58C4">
              <w:rPr>
                <w:i/>
                <w:iCs/>
              </w:rPr>
              <w:t>County Engineer Records (DAN GS2012-031)</w:t>
            </w:r>
            <w:r w:rsidRPr="0033507B">
              <w:t>;</w:t>
            </w:r>
          </w:p>
          <w:p w14:paraId="39F1EBC8" w14:textId="77777777" w:rsidR="00C62F78" w:rsidRPr="006B7223" w:rsidRDefault="00C62F78" w:rsidP="00BC2B29">
            <w:pPr>
              <w:pStyle w:val="ListParagraph"/>
              <w:numPr>
                <w:ilvl w:val="0"/>
                <w:numId w:val="201"/>
              </w:numPr>
              <w:spacing w:before="60" w:after="60"/>
            </w:pPr>
            <w:r w:rsidRPr="006B7223">
              <w:rPr>
                <w:i/>
                <w:iCs/>
              </w:rPr>
              <w:t>Financial Transactions – Bond and Levy Projects (DAN GS2011-183)</w:t>
            </w:r>
            <w:r w:rsidRPr="006B7223">
              <w:t>;</w:t>
            </w:r>
          </w:p>
          <w:p w14:paraId="64788E07" w14:textId="56673C9D" w:rsidR="002D03CF" w:rsidRPr="00971F5C" w:rsidRDefault="00C62F78" w:rsidP="00BC2B29">
            <w:pPr>
              <w:pStyle w:val="ListParagraph"/>
              <w:numPr>
                <w:ilvl w:val="0"/>
                <w:numId w:val="201"/>
              </w:numPr>
              <w:spacing w:before="60" w:after="60"/>
            </w:pPr>
            <w:r w:rsidRPr="00A44964">
              <w:rPr>
                <w:i/>
                <w:iCs/>
              </w:rPr>
              <w:t>Long Range Asset Plans (Final Version) (DAN GS51-07-15)</w:t>
            </w:r>
            <w:r w:rsidRPr="00C62F78">
              <w:t>.</w:t>
            </w:r>
          </w:p>
        </w:tc>
        <w:tc>
          <w:tcPr>
            <w:tcW w:w="1000" w:type="pct"/>
            <w:tcBorders>
              <w:top w:val="single" w:sz="4" w:space="0" w:color="000000"/>
              <w:bottom w:val="single" w:sz="4" w:space="0" w:color="000000"/>
            </w:tcBorders>
            <w:tcMar>
              <w:top w:w="43" w:type="dxa"/>
              <w:left w:w="72" w:type="dxa"/>
              <w:bottom w:w="43" w:type="dxa"/>
              <w:right w:w="72" w:type="dxa"/>
            </w:tcMar>
          </w:tcPr>
          <w:p w14:paraId="7FED8512" w14:textId="77777777" w:rsidR="00831D40" w:rsidRPr="00E162CF" w:rsidRDefault="00831D40" w:rsidP="00971F5C">
            <w:pPr>
              <w:pStyle w:val="TableText"/>
              <w:shd w:val="clear" w:color="auto" w:fill="FFFFFF" w:themeFill="background1"/>
              <w:spacing w:before="60" w:after="60"/>
              <w:rPr>
                <w:rFonts w:asciiTheme="minorHAnsi" w:eastAsia="Calibri" w:hAnsiTheme="minorHAnsi" w:cstheme="minorHAnsi"/>
              </w:rPr>
            </w:pPr>
            <w:r w:rsidRPr="00E162CF">
              <w:rPr>
                <w:rFonts w:asciiTheme="minorHAnsi" w:eastAsia="Calibri" w:hAnsiTheme="minorHAnsi" w:cstheme="minorHAnsi"/>
                <w:b/>
              </w:rPr>
              <w:t>Retain</w:t>
            </w:r>
            <w:r w:rsidRPr="00E162CF">
              <w:rPr>
                <w:rFonts w:asciiTheme="minorHAnsi" w:eastAsia="Calibri" w:hAnsiTheme="minorHAnsi" w:cstheme="minorHAnsi"/>
              </w:rPr>
              <w:t xml:space="preserve"> for 6 years </w:t>
            </w:r>
            <w:r w:rsidR="001C3191" w:rsidRPr="00E162CF">
              <w:rPr>
                <w:rFonts w:asciiTheme="minorHAnsi" w:eastAsia="Calibri" w:hAnsiTheme="minorHAnsi" w:cstheme="minorHAnsi"/>
              </w:rPr>
              <w:t xml:space="preserve">after </w:t>
            </w:r>
            <w:r w:rsidRPr="00E162CF">
              <w:rPr>
                <w:rFonts w:asciiTheme="minorHAnsi" w:eastAsia="Calibri" w:hAnsiTheme="minorHAnsi" w:cstheme="minorHAnsi"/>
              </w:rPr>
              <w:t xml:space="preserve">final bond payment </w:t>
            </w:r>
            <w:r w:rsidRPr="00E162CF">
              <w:rPr>
                <w:rFonts w:asciiTheme="minorHAnsi" w:eastAsia="Calibri" w:hAnsiTheme="minorHAnsi" w:cstheme="minorHAnsi"/>
                <w:i/>
              </w:rPr>
              <w:t>or</w:t>
            </w:r>
            <w:r w:rsidRPr="00E162CF">
              <w:rPr>
                <w:rFonts w:asciiTheme="minorHAnsi" w:eastAsia="Calibri" w:hAnsiTheme="minorHAnsi" w:cstheme="minorHAnsi"/>
              </w:rPr>
              <w:t xml:space="preserve"> completion of levy project</w:t>
            </w:r>
          </w:p>
          <w:p w14:paraId="5616FE45" w14:textId="68B7A63A" w:rsidR="00831D40" w:rsidRPr="00E162CF" w:rsidRDefault="00831D40" w:rsidP="00971F5C">
            <w:pPr>
              <w:pStyle w:val="TableText"/>
              <w:shd w:val="clear" w:color="auto" w:fill="FFFFFF" w:themeFill="background1"/>
              <w:spacing w:before="60" w:after="60"/>
              <w:rPr>
                <w:rFonts w:asciiTheme="minorHAnsi" w:eastAsia="Calibri" w:hAnsiTheme="minorHAnsi" w:cstheme="minorHAnsi"/>
                <w:i/>
              </w:rPr>
            </w:pPr>
            <w:r w:rsidRPr="00E162CF">
              <w:rPr>
                <w:rFonts w:asciiTheme="minorHAnsi" w:eastAsia="Calibri" w:hAnsiTheme="minorHAnsi" w:cstheme="minorHAnsi"/>
                <w:i/>
              </w:rPr>
              <w:t xml:space="preserve">   then</w:t>
            </w:r>
          </w:p>
          <w:p w14:paraId="7A5D50C6" w14:textId="14702A80" w:rsidR="002019D2" w:rsidRPr="00E162CF" w:rsidRDefault="00FD5FE0" w:rsidP="00971F5C">
            <w:pPr>
              <w:pStyle w:val="TableText"/>
              <w:shd w:val="clear" w:color="auto" w:fill="FFFFFF" w:themeFill="background1"/>
              <w:spacing w:before="60" w:after="60"/>
              <w:rPr>
                <w:rFonts w:asciiTheme="minorHAnsi" w:eastAsia="Calibri" w:hAnsiTheme="minorHAnsi" w:cstheme="minorHAnsi"/>
                <w:b/>
              </w:rPr>
            </w:pPr>
            <w:r>
              <w:rPr>
                <w:rFonts w:asciiTheme="minorHAnsi" w:eastAsia="Calibri" w:hAnsiTheme="minorHAnsi" w:cstheme="minorHAnsi"/>
                <w:b/>
              </w:rPr>
              <w:t>Destroy</w:t>
            </w:r>
            <w:r w:rsidR="00831D40" w:rsidRPr="00971F5C">
              <w:rPr>
                <w:rFonts w:asciiTheme="minorHAnsi" w:eastAsia="Calibri" w:hAnsiTheme="minorHAnsi" w:cstheme="minorHAnsi"/>
                <w:bCs w:val="0"/>
              </w:rPr>
              <w:t>.</w:t>
            </w:r>
          </w:p>
        </w:tc>
        <w:tc>
          <w:tcPr>
            <w:tcW w:w="600" w:type="pct"/>
            <w:tcBorders>
              <w:top w:val="single" w:sz="4" w:space="0" w:color="000000"/>
              <w:bottom w:val="single" w:sz="4" w:space="0" w:color="000000"/>
            </w:tcBorders>
            <w:tcMar>
              <w:top w:w="43" w:type="dxa"/>
              <w:left w:w="72" w:type="dxa"/>
              <w:bottom w:w="43" w:type="dxa"/>
              <w:right w:w="72" w:type="dxa"/>
            </w:tcMar>
          </w:tcPr>
          <w:p w14:paraId="68F0B34A" w14:textId="1D6EE336" w:rsidR="002019D2" w:rsidRPr="00591B85" w:rsidRDefault="00FD5FE0" w:rsidP="00DA5E71">
            <w:pPr>
              <w:shd w:val="clear" w:color="auto" w:fill="FFFFFF" w:themeFill="background1"/>
              <w:spacing w:before="60"/>
              <w:jc w:val="center"/>
              <w:rPr>
                <w:rFonts w:asciiTheme="minorHAnsi" w:eastAsia="Calibri" w:hAnsiTheme="minorHAnsi" w:cstheme="minorHAnsi"/>
                <w:bCs/>
                <w:sz w:val="20"/>
                <w:szCs w:val="20"/>
              </w:rPr>
            </w:pPr>
            <w:r w:rsidRPr="00591B85">
              <w:rPr>
                <w:rFonts w:asciiTheme="minorHAnsi" w:eastAsia="Calibri" w:hAnsiTheme="minorHAnsi" w:cstheme="minorHAnsi"/>
                <w:bCs/>
                <w:sz w:val="20"/>
                <w:szCs w:val="20"/>
              </w:rPr>
              <w:t>NON-</w:t>
            </w:r>
            <w:r w:rsidR="002019D2" w:rsidRPr="00591B85">
              <w:rPr>
                <w:rFonts w:asciiTheme="minorHAnsi" w:eastAsia="Calibri" w:hAnsiTheme="minorHAnsi" w:cstheme="minorHAnsi"/>
                <w:bCs/>
                <w:sz w:val="20"/>
                <w:szCs w:val="20"/>
              </w:rPr>
              <w:t>ARCHIVAL</w:t>
            </w:r>
          </w:p>
          <w:p w14:paraId="28A96E58" w14:textId="77777777" w:rsidR="002019D2" w:rsidRPr="00E162CF" w:rsidRDefault="002019D2" w:rsidP="00064EAC">
            <w:pPr>
              <w:shd w:val="clear" w:color="auto" w:fill="FFFFFF" w:themeFill="background1"/>
              <w:jc w:val="center"/>
              <w:rPr>
                <w:rFonts w:asciiTheme="minorHAnsi" w:eastAsia="Calibri" w:hAnsiTheme="minorHAnsi" w:cstheme="minorHAnsi"/>
                <w:sz w:val="20"/>
                <w:szCs w:val="20"/>
              </w:rPr>
            </w:pPr>
            <w:r w:rsidRPr="00E162CF">
              <w:rPr>
                <w:rFonts w:asciiTheme="minorHAnsi" w:eastAsia="Calibri" w:hAnsiTheme="minorHAnsi" w:cstheme="minorHAnsi"/>
                <w:sz w:val="20"/>
                <w:szCs w:val="20"/>
              </w:rPr>
              <w:t>NON</w:t>
            </w:r>
            <w:r w:rsidR="00A45C26" w:rsidRPr="00E162CF">
              <w:rPr>
                <w:rFonts w:asciiTheme="minorHAnsi" w:eastAsia="Calibri" w:hAnsiTheme="minorHAnsi" w:cstheme="minorHAnsi"/>
                <w:sz w:val="20"/>
                <w:szCs w:val="20"/>
              </w:rPr>
              <w:t>-</w:t>
            </w:r>
            <w:r w:rsidRPr="00E162CF">
              <w:rPr>
                <w:rFonts w:asciiTheme="minorHAnsi" w:eastAsia="Calibri" w:hAnsiTheme="minorHAnsi" w:cstheme="minorHAnsi"/>
                <w:sz w:val="20"/>
                <w:szCs w:val="20"/>
              </w:rPr>
              <w:t>ESSENTIAL</w:t>
            </w:r>
          </w:p>
          <w:p w14:paraId="76FD18E3" w14:textId="017D5CD1" w:rsidR="002019D2" w:rsidRPr="00971F5C" w:rsidRDefault="002019D2" w:rsidP="00971F5C">
            <w:pPr>
              <w:shd w:val="clear" w:color="auto" w:fill="FFFFFF" w:themeFill="background1"/>
              <w:jc w:val="center"/>
              <w:rPr>
                <w:rFonts w:asciiTheme="minorHAnsi" w:eastAsia="Calibri" w:hAnsiTheme="minorHAnsi" w:cstheme="minorHAnsi"/>
                <w:sz w:val="20"/>
                <w:szCs w:val="20"/>
              </w:rPr>
            </w:pPr>
            <w:r w:rsidRPr="00E162CF">
              <w:rPr>
                <w:rFonts w:asciiTheme="minorHAnsi" w:eastAsia="Calibri" w:hAnsiTheme="minorHAnsi" w:cstheme="minorHAnsi"/>
                <w:sz w:val="20"/>
                <w:szCs w:val="20"/>
              </w:rPr>
              <w:t>OPR</w:t>
            </w:r>
          </w:p>
        </w:tc>
      </w:tr>
      <w:tr w:rsidR="002019D2" w:rsidRPr="00C85A0B" w14:paraId="609635F5" w14:textId="77777777" w:rsidTr="00E162CF">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499256D" w14:textId="267B54D9" w:rsidR="002019D2" w:rsidRPr="00C85A0B" w:rsidRDefault="001726F1" w:rsidP="00C85A0B">
            <w:pPr>
              <w:spacing w:before="60" w:after="60"/>
              <w:jc w:val="center"/>
            </w:pPr>
            <w:r w:rsidRPr="00C85A0B">
              <w:lastRenderedPageBreak/>
              <w:t>GS</w:t>
            </w:r>
            <w:r w:rsidR="00E62B87" w:rsidRPr="00C85A0B">
              <w:t>2011</w:t>
            </w:r>
            <w:r w:rsidR="00A45C26" w:rsidRPr="00C85A0B">
              <w:t>-</w:t>
            </w:r>
            <w:r w:rsidR="00E62B87" w:rsidRPr="00C85A0B">
              <w:t>188</w:t>
            </w:r>
            <w:r w:rsidR="00C96470" w:rsidRPr="00C85A0B">
              <w:fldChar w:fldCharType="begin"/>
            </w:r>
            <w:r w:rsidR="00C96470" w:rsidRPr="00C85A0B">
              <w:instrText xml:space="preserve"> XE “GS2011-188" \f “dan” </w:instrText>
            </w:r>
            <w:r w:rsidR="00C96470" w:rsidRPr="00C85A0B">
              <w:fldChar w:fldCharType="end"/>
            </w:r>
          </w:p>
          <w:p w14:paraId="223D8697" w14:textId="047F6611" w:rsidR="002019D2" w:rsidRPr="00C85A0B" w:rsidRDefault="002019D2" w:rsidP="00C85A0B">
            <w:pPr>
              <w:spacing w:before="60" w:after="60"/>
              <w:jc w:val="center"/>
            </w:pPr>
            <w:r w:rsidRPr="00C85A0B">
              <w:t xml:space="preserve">Rev. </w:t>
            </w:r>
            <w:r w:rsidR="005165AB" w:rsidRPr="00C85A0B">
              <w:t>1</w:t>
            </w:r>
          </w:p>
        </w:tc>
        <w:tc>
          <w:tcPr>
            <w:tcW w:w="2900" w:type="pct"/>
            <w:tcBorders>
              <w:top w:val="single" w:sz="4" w:space="0" w:color="000000"/>
              <w:bottom w:val="single" w:sz="4" w:space="0" w:color="000000"/>
            </w:tcBorders>
            <w:tcMar>
              <w:top w:w="43" w:type="dxa"/>
              <w:left w:w="72" w:type="dxa"/>
              <w:bottom w:w="43" w:type="dxa"/>
              <w:right w:w="72" w:type="dxa"/>
            </w:tcMar>
          </w:tcPr>
          <w:p w14:paraId="2D6106FA" w14:textId="77777777" w:rsidR="002019D2" w:rsidRPr="00C96470" w:rsidRDefault="002019D2" w:rsidP="00C85A0B">
            <w:pPr>
              <w:spacing w:before="60" w:after="60"/>
              <w:rPr>
                <w:b/>
                <w:bCs/>
                <w:i/>
                <w:iCs/>
              </w:rPr>
            </w:pPr>
            <w:r w:rsidRPr="00C96470">
              <w:rPr>
                <w:b/>
                <w:bCs/>
                <w:i/>
                <w:iCs/>
              </w:rPr>
              <w:t>Levy and Bond Planning – Unsuccessful</w:t>
            </w:r>
          </w:p>
          <w:p w14:paraId="7E558087" w14:textId="53EDA876" w:rsidR="002019D2" w:rsidRPr="00C85A0B" w:rsidRDefault="002019D2" w:rsidP="00C85A0B">
            <w:pPr>
              <w:spacing w:before="60" w:after="60"/>
            </w:pPr>
            <w:r w:rsidRPr="00C85A0B">
              <w:t xml:space="preserve">Records relating to the financial planning of unsuccessful capital improvement and/or operations </w:t>
            </w:r>
            <w:r w:rsidR="00C96470">
              <w:t>and</w:t>
            </w:r>
            <w:r w:rsidRPr="00C85A0B">
              <w:t xml:space="preserve"> maintenance levy and bond proposals.</w:t>
            </w:r>
            <w:r w:rsidR="005165AB" w:rsidRPr="00C85A0B">
              <w:t xml:space="preserve"> </w:t>
            </w:r>
            <w:r w:rsidR="00DA30EB" w:rsidRPr="00C85A0B">
              <w:t>Includes Local Improvement District (LID) and Road Improvement District (RID) bond projects.</w:t>
            </w:r>
            <w:r w:rsidR="00620BE1" w:rsidRPr="00C85A0B">
              <w:fldChar w:fldCharType="begin"/>
            </w:r>
            <w:r w:rsidR="00287654" w:rsidRPr="00C85A0B">
              <w:instrText xml:space="preserve"> XE “levy projects:</w:instrText>
            </w:r>
            <w:r w:rsidR="00620BE1" w:rsidRPr="00C85A0B">
              <w:instrText>planning</w:instrText>
            </w:r>
            <w:r w:rsidR="002A5E71" w:rsidRPr="00C85A0B">
              <w:instrText xml:space="preserve"> </w:instrText>
            </w:r>
            <w:r w:rsidR="00620BE1" w:rsidRPr="00C85A0B">
              <w:instrText xml:space="preserve">" \f “subject” </w:instrText>
            </w:r>
            <w:r w:rsidR="00620BE1" w:rsidRPr="00C85A0B">
              <w:fldChar w:fldCharType="end"/>
            </w:r>
          </w:p>
          <w:p w14:paraId="3130C7D6" w14:textId="77777777" w:rsidR="002019D2" w:rsidRPr="00C85A0B" w:rsidDel="003F57A1" w:rsidRDefault="002019D2" w:rsidP="00C85A0B">
            <w:pPr>
              <w:spacing w:before="60" w:after="60"/>
            </w:pPr>
            <w:r w:rsidRPr="00C85A0B">
              <w:t>Includes, but is not limited to</w:t>
            </w:r>
            <w:r w:rsidR="00EA07CF" w:rsidRPr="00C85A0B">
              <w:t>, p</w:t>
            </w:r>
            <w:r w:rsidRPr="00C85A0B">
              <w:t>reliminary studies, proposals, prospectuses, budget requests, decision packages, communications, legal opinions, etc.</w:t>
            </w:r>
          </w:p>
        </w:tc>
        <w:tc>
          <w:tcPr>
            <w:tcW w:w="1000" w:type="pct"/>
            <w:tcBorders>
              <w:top w:val="single" w:sz="4" w:space="0" w:color="000000"/>
              <w:bottom w:val="single" w:sz="4" w:space="0" w:color="000000"/>
            </w:tcBorders>
            <w:tcMar>
              <w:top w:w="43" w:type="dxa"/>
              <w:left w:w="72" w:type="dxa"/>
              <w:bottom w:w="43" w:type="dxa"/>
              <w:right w:w="72" w:type="dxa"/>
            </w:tcMar>
          </w:tcPr>
          <w:p w14:paraId="376F1BE8" w14:textId="77777777" w:rsidR="002019D2" w:rsidRPr="00C85A0B" w:rsidRDefault="002019D2" w:rsidP="00C85A0B">
            <w:pPr>
              <w:spacing w:before="60" w:after="60"/>
            </w:pPr>
            <w:r w:rsidRPr="00C96470">
              <w:rPr>
                <w:b/>
                <w:bCs/>
              </w:rPr>
              <w:t>Retain</w:t>
            </w:r>
            <w:r w:rsidRPr="00C85A0B">
              <w:t xml:space="preserve"> for 6 years after </w:t>
            </w:r>
            <w:r w:rsidR="006C701A" w:rsidRPr="00C85A0B">
              <w:t xml:space="preserve">levy failure or </w:t>
            </w:r>
            <w:r w:rsidRPr="00C85A0B">
              <w:t>decision to not proceed</w:t>
            </w:r>
          </w:p>
          <w:p w14:paraId="3C8E71D7" w14:textId="5F6493B4" w:rsidR="002019D2" w:rsidRPr="00C96470" w:rsidRDefault="002019D2" w:rsidP="00C85A0B">
            <w:pPr>
              <w:spacing w:before="60" w:after="60"/>
              <w:rPr>
                <w:i/>
                <w:iCs/>
              </w:rPr>
            </w:pPr>
            <w:r w:rsidRPr="00C85A0B">
              <w:t xml:space="preserve">   </w:t>
            </w:r>
            <w:r w:rsidRPr="00C96470">
              <w:rPr>
                <w:i/>
                <w:iCs/>
              </w:rPr>
              <w:t>then</w:t>
            </w:r>
          </w:p>
          <w:p w14:paraId="3FB227C9" w14:textId="77777777" w:rsidR="002019D2" w:rsidRPr="00C85A0B" w:rsidRDefault="002019D2" w:rsidP="00C85A0B">
            <w:pPr>
              <w:spacing w:before="60" w:after="60"/>
            </w:pPr>
            <w:r w:rsidRPr="00C96470">
              <w:rPr>
                <w:b/>
                <w:bCs/>
              </w:rPr>
              <w:t>Destroy</w:t>
            </w:r>
            <w:r w:rsidRPr="00C85A0B">
              <w:t>.</w:t>
            </w:r>
          </w:p>
        </w:tc>
        <w:tc>
          <w:tcPr>
            <w:tcW w:w="600" w:type="pct"/>
            <w:tcBorders>
              <w:top w:val="single" w:sz="4" w:space="0" w:color="000000"/>
              <w:bottom w:val="single" w:sz="4" w:space="0" w:color="000000"/>
            </w:tcBorders>
            <w:tcMar>
              <w:top w:w="43" w:type="dxa"/>
              <w:left w:w="72" w:type="dxa"/>
              <w:bottom w:w="43" w:type="dxa"/>
              <w:right w:w="72" w:type="dxa"/>
            </w:tcMar>
          </w:tcPr>
          <w:p w14:paraId="30AD2C54" w14:textId="77777777" w:rsidR="002019D2" w:rsidRPr="00C96470" w:rsidRDefault="002019D2" w:rsidP="00C96470">
            <w:pPr>
              <w:spacing w:before="60"/>
              <w:jc w:val="center"/>
              <w:rPr>
                <w:sz w:val="20"/>
                <w:szCs w:val="20"/>
              </w:rPr>
            </w:pPr>
            <w:r w:rsidRPr="00C96470">
              <w:rPr>
                <w:sz w:val="20"/>
                <w:szCs w:val="20"/>
              </w:rPr>
              <w:t>NON</w:t>
            </w:r>
            <w:r w:rsidR="00A45C26" w:rsidRPr="00C96470">
              <w:rPr>
                <w:sz w:val="20"/>
                <w:szCs w:val="20"/>
              </w:rPr>
              <w:t>-</w:t>
            </w:r>
            <w:r w:rsidRPr="00C96470">
              <w:rPr>
                <w:sz w:val="20"/>
                <w:szCs w:val="20"/>
              </w:rPr>
              <w:t>ARCHIVAL</w:t>
            </w:r>
          </w:p>
          <w:p w14:paraId="7E8A51FA" w14:textId="77777777" w:rsidR="002019D2" w:rsidRPr="00C96470" w:rsidRDefault="002019D2" w:rsidP="00C96470">
            <w:pPr>
              <w:jc w:val="center"/>
              <w:rPr>
                <w:sz w:val="20"/>
                <w:szCs w:val="20"/>
              </w:rPr>
            </w:pPr>
            <w:r w:rsidRPr="00C96470">
              <w:rPr>
                <w:sz w:val="20"/>
                <w:szCs w:val="20"/>
              </w:rPr>
              <w:t>NON</w:t>
            </w:r>
            <w:r w:rsidR="00A45C26" w:rsidRPr="00C96470">
              <w:rPr>
                <w:sz w:val="20"/>
                <w:szCs w:val="20"/>
              </w:rPr>
              <w:t>-</w:t>
            </w:r>
            <w:r w:rsidRPr="00C96470">
              <w:rPr>
                <w:sz w:val="20"/>
                <w:szCs w:val="20"/>
              </w:rPr>
              <w:t>ESSENTIAL</w:t>
            </w:r>
          </w:p>
          <w:p w14:paraId="1B77DE41" w14:textId="77777777" w:rsidR="002019D2" w:rsidRPr="00C96470" w:rsidDel="003F57A1" w:rsidRDefault="002019D2" w:rsidP="00C96470">
            <w:pPr>
              <w:jc w:val="center"/>
              <w:rPr>
                <w:sz w:val="20"/>
                <w:szCs w:val="20"/>
              </w:rPr>
            </w:pPr>
            <w:r w:rsidRPr="00C96470">
              <w:rPr>
                <w:sz w:val="20"/>
                <w:szCs w:val="20"/>
              </w:rPr>
              <w:t>OPR</w:t>
            </w:r>
          </w:p>
        </w:tc>
      </w:tr>
    </w:tbl>
    <w:p w14:paraId="40189DAA" w14:textId="77777777" w:rsidR="008725D5" w:rsidRDefault="008725D5" w:rsidP="00064EAC">
      <w:pPr>
        <w:shd w:val="clear" w:color="auto" w:fill="FFFFFF" w:themeFill="background1"/>
      </w:pPr>
    </w:p>
    <w:p w14:paraId="7DA0E9BE" w14:textId="2E7BB2B1" w:rsidR="00C34EA1" w:rsidRDefault="00C34EA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919A6" w:rsidRPr="004C6C13" w14:paraId="0012F22A" w14:textId="77777777" w:rsidTr="004C6C13">
        <w:trPr>
          <w:cantSplit/>
          <w:trHeight w:val="288"/>
          <w:tblHeader/>
          <w:jc w:val="center"/>
        </w:trPr>
        <w:tc>
          <w:tcPr>
            <w:tcW w:w="5000" w:type="pct"/>
            <w:gridSpan w:val="4"/>
            <w:tcMar>
              <w:top w:w="43" w:type="dxa"/>
              <w:left w:w="72" w:type="dxa"/>
              <w:bottom w:w="43" w:type="dxa"/>
              <w:right w:w="72" w:type="dxa"/>
            </w:tcMar>
          </w:tcPr>
          <w:p w14:paraId="55551613" w14:textId="77777777" w:rsidR="008919A6" w:rsidRPr="004C6C13" w:rsidRDefault="008919A6" w:rsidP="00064EAC">
            <w:pPr>
              <w:pStyle w:val="Activties"/>
              <w:shd w:val="clear" w:color="auto" w:fill="FFFFFF" w:themeFill="background1"/>
              <w:rPr>
                <w:rFonts w:asciiTheme="minorHAnsi" w:hAnsiTheme="minorHAnsi" w:cstheme="minorHAnsi"/>
                <w:color w:val="000000"/>
              </w:rPr>
            </w:pPr>
            <w:bookmarkStart w:id="57" w:name="_Toc176417921"/>
            <w:r w:rsidRPr="004C6C13">
              <w:rPr>
                <w:rFonts w:asciiTheme="minorHAnsi" w:hAnsiTheme="minorHAnsi" w:cstheme="minorHAnsi"/>
                <w:color w:val="000000"/>
              </w:rPr>
              <w:lastRenderedPageBreak/>
              <w:t>REPORTING</w:t>
            </w:r>
            <w:bookmarkEnd w:id="57"/>
          </w:p>
          <w:p w14:paraId="3C3CB5B0" w14:textId="7268C1C7" w:rsidR="008919A6" w:rsidRPr="004C6C13" w:rsidRDefault="008919A6" w:rsidP="00064EAC">
            <w:pPr>
              <w:pStyle w:val="ActivityText"/>
              <w:shd w:val="clear" w:color="auto" w:fill="FFFFFF" w:themeFill="background1"/>
              <w:ind w:left="864"/>
              <w:rPr>
                <w:rFonts w:asciiTheme="minorHAnsi" w:hAnsiTheme="minorHAnsi" w:cstheme="minorHAnsi"/>
              </w:rPr>
            </w:pPr>
            <w:r w:rsidRPr="004C6C13">
              <w:rPr>
                <w:rFonts w:asciiTheme="minorHAnsi" w:hAnsiTheme="minorHAnsi" w:cstheme="minorHAnsi"/>
              </w:rPr>
              <w:t>The activity of providing financial information as requi</w:t>
            </w:r>
            <w:r w:rsidR="004C6C13">
              <w:rPr>
                <w:rFonts w:asciiTheme="minorHAnsi" w:hAnsiTheme="minorHAnsi" w:cstheme="minorHAnsi"/>
              </w:rPr>
              <w:t>red by regulating authorities.</w:t>
            </w:r>
          </w:p>
        </w:tc>
      </w:tr>
      <w:tr w:rsidR="00F55094" w:rsidRPr="004C6C13" w14:paraId="0B59893B" w14:textId="77777777" w:rsidTr="000108F9">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71E0E4D6" w14:textId="6E6BB8EB" w:rsidR="00F55094" w:rsidRPr="004C6C13" w:rsidRDefault="00F55094" w:rsidP="00F55094">
            <w:pPr>
              <w:pStyle w:val="HeaderGrayBar"/>
              <w:rPr>
                <w:rFonts w:asciiTheme="minorHAnsi" w:hAnsiTheme="minorHAnsi" w:cstheme="minorHAnsi"/>
                <w:sz w:val="16"/>
                <w:szCs w:val="16"/>
              </w:rPr>
            </w:pPr>
            <w:r w:rsidRPr="004C6C13">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5BB7CCB2" w14:textId="77777777" w:rsidR="00F55094" w:rsidRPr="004C6C13" w:rsidRDefault="00F55094" w:rsidP="00F55094">
            <w:pPr>
              <w:pStyle w:val="HeaderGrayBar"/>
              <w:rPr>
                <w:rFonts w:asciiTheme="minorHAnsi" w:hAnsiTheme="minorHAnsi" w:cstheme="minorHAnsi"/>
                <w:sz w:val="18"/>
                <w:szCs w:val="18"/>
              </w:rPr>
            </w:pPr>
            <w:r w:rsidRPr="004C6C13">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35349FF5" w14:textId="77777777" w:rsidR="00F55094" w:rsidRPr="004C6C13" w:rsidRDefault="00F55094" w:rsidP="00F55094">
            <w:pPr>
              <w:pStyle w:val="HeaderGrayBar"/>
              <w:rPr>
                <w:rFonts w:asciiTheme="minorHAnsi" w:hAnsiTheme="minorHAnsi" w:cstheme="minorHAnsi"/>
                <w:sz w:val="18"/>
                <w:szCs w:val="18"/>
              </w:rPr>
            </w:pPr>
            <w:r w:rsidRPr="004C6C13">
              <w:rPr>
                <w:rFonts w:asciiTheme="minorHAnsi" w:hAnsiTheme="minorHAnsi" w:cstheme="minorHAnsi"/>
                <w:sz w:val="18"/>
                <w:szCs w:val="18"/>
              </w:rPr>
              <w:t xml:space="preserve">RETENTION AND </w:t>
            </w:r>
          </w:p>
          <w:p w14:paraId="3EE944EF" w14:textId="77777777" w:rsidR="00F55094" w:rsidRPr="004C6C13" w:rsidRDefault="00F55094" w:rsidP="00F55094">
            <w:pPr>
              <w:pStyle w:val="HeaderGrayBar"/>
              <w:rPr>
                <w:rFonts w:asciiTheme="minorHAnsi" w:hAnsiTheme="minorHAnsi" w:cstheme="minorHAnsi"/>
                <w:sz w:val="18"/>
                <w:szCs w:val="18"/>
              </w:rPr>
            </w:pPr>
            <w:r w:rsidRPr="004C6C13">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60650E1" w14:textId="77777777" w:rsidR="00F55094" w:rsidRPr="004C6C13" w:rsidRDefault="00F55094" w:rsidP="00F55094">
            <w:pPr>
              <w:pStyle w:val="HeaderGrayBar"/>
              <w:rPr>
                <w:rFonts w:asciiTheme="minorHAnsi" w:hAnsiTheme="minorHAnsi" w:cstheme="minorHAnsi"/>
                <w:sz w:val="18"/>
                <w:szCs w:val="18"/>
              </w:rPr>
            </w:pPr>
            <w:r w:rsidRPr="004C6C13">
              <w:rPr>
                <w:rFonts w:asciiTheme="minorHAnsi" w:hAnsiTheme="minorHAnsi" w:cstheme="minorHAnsi"/>
                <w:sz w:val="18"/>
                <w:szCs w:val="18"/>
              </w:rPr>
              <w:t>DESIGNATION</w:t>
            </w:r>
          </w:p>
        </w:tc>
      </w:tr>
      <w:tr w:rsidR="008919A6" w:rsidRPr="000108F9" w14:paraId="25C9B5A6" w14:textId="77777777" w:rsidTr="000108F9">
        <w:trPr>
          <w:cantSplit/>
          <w:trHeight w:val="1459"/>
          <w:jc w:val="center"/>
        </w:trPr>
        <w:tc>
          <w:tcPr>
            <w:tcW w:w="500" w:type="pct"/>
            <w:tcBorders>
              <w:top w:val="single" w:sz="4" w:space="0" w:color="000000"/>
              <w:bottom w:val="single" w:sz="4" w:space="0" w:color="000000"/>
            </w:tcBorders>
            <w:tcMar>
              <w:top w:w="43" w:type="dxa"/>
              <w:left w:w="72" w:type="dxa"/>
              <w:bottom w:w="43" w:type="dxa"/>
              <w:right w:w="72" w:type="dxa"/>
            </w:tcMar>
          </w:tcPr>
          <w:p w14:paraId="04F24679" w14:textId="45CB8E8C" w:rsidR="008919A6" w:rsidRPr="000108F9" w:rsidRDefault="008919A6" w:rsidP="00AE3B97">
            <w:pPr>
              <w:spacing w:before="60" w:after="60"/>
              <w:jc w:val="center"/>
            </w:pPr>
            <w:bookmarkStart w:id="58" w:name="_Hlk140673754"/>
            <w:r w:rsidRPr="000108F9">
              <w:t>GS50</w:t>
            </w:r>
            <w:r w:rsidR="00A45C26" w:rsidRPr="000108F9">
              <w:t>-</w:t>
            </w:r>
            <w:r w:rsidRPr="000108F9">
              <w:t>03D</w:t>
            </w:r>
            <w:r w:rsidR="00A45C26" w:rsidRPr="000108F9">
              <w:t>-</w:t>
            </w:r>
            <w:r w:rsidRPr="000108F9">
              <w:t>02</w:t>
            </w:r>
            <w:r w:rsidR="000108F9" w:rsidRPr="000108F9">
              <w:fldChar w:fldCharType="begin"/>
            </w:r>
            <w:r w:rsidR="000108F9" w:rsidRPr="000108F9">
              <w:instrText xml:space="preserve"> XE “GS50-03D-02" \f “dan” </w:instrText>
            </w:r>
            <w:r w:rsidR="000108F9" w:rsidRPr="000108F9">
              <w:fldChar w:fldCharType="end"/>
            </w:r>
          </w:p>
          <w:p w14:paraId="5D863F9C" w14:textId="542FB8A6" w:rsidR="008919A6" w:rsidRPr="000108F9" w:rsidRDefault="008919A6" w:rsidP="00AE3B97">
            <w:pPr>
              <w:spacing w:before="60" w:after="60"/>
              <w:jc w:val="center"/>
            </w:pPr>
            <w:r w:rsidRPr="000108F9">
              <w:t>Rev. 1</w:t>
            </w:r>
          </w:p>
        </w:tc>
        <w:tc>
          <w:tcPr>
            <w:tcW w:w="2900" w:type="pct"/>
            <w:tcBorders>
              <w:top w:val="single" w:sz="4" w:space="0" w:color="000000"/>
              <w:bottom w:val="single" w:sz="4" w:space="0" w:color="000000"/>
            </w:tcBorders>
            <w:tcMar>
              <w:top w:w="43" w:type="dxa"/>
              <w:left w:w="72" w:type="dxa"/>
              <w:bottom w:w="43" w:type="dxa"/>
              <w:right w:w="72" w:type="dxa"/>
            </w:tcMar>
          </w:tcPr>
          <w:p w14:paraId="02433199" w14:textId="2D286D53" w:rsidR="00D97B36" w:rsidRPr="000108F9" w:rsidRDefault="008919A6" w:rsidP="00AE3B97">
            <w:pPr>
              <w:spacing w:before="60" w:after="60"/>
              <w:rPr>
                <w:b/>
                <w:bCs/>
                <w:i/>
                <w:iCs/>
              </w:rPr>
            </w:pPr>
            <w:r w:rsidRPr="000108F9">
              <w:rPr>
                <w:b/>
                <w:bCs/>
                <w:i/>
                <w:iCs/>
              </w:rPr>
              <w:t>Annual Financial Report of Chief Fiscal Officer</w:t>
            </w:r>
            <w:r w:rsidR="00414C97" w:rsidRPr="000108F9">
              <w:rPr>
                <w:b/>
                <w:bCs/>
                <w:i/>
                <w:iCs/>
              </w:rPr>
              <w:t xml:space="preserve"> to Commissioners/Council</w:t>
            </w:r>
          </w:p>
          <w:p w14:paraId="2EC44A6E" w14:textId="07B0D156" w:rsidR="008919A6" w:rsidRPr="000108F9" w:rsidRDefault="008919A6" w:rsidP="00AE3B97">
            <w:pPr>
              <w:spacing w:before="60" w:after="60"/>
            </w:pPr>
            <w:r w:rsidRPr="000108F9">
              <w:t>Annual financial report compiled by the local government agency and submitted to its governing body in accordance with statute, charter, and/or agency policy.</w:t>
            </w:r>
            <w:r w:rsidR="00D97B36" w:rsidRPr="000108F9">
              <w:fldChar w:fldCharType="begin"/>
            </w:r>
            <w:r w:rsidR="00D97B36" w:rsidRPr="000108F9">
              <w:instrText xml:space="preserve"> XE "annual reports:chief fiscal officer" \f “subject” </w:instrText>
            </w:r>
            <w:r w:rsidR="00D97B36" w:rsidRPr="000108F9">
              <w:fldChar w:fldCharType="end"/>
            </w:r>
            <w:r w:rsidR="00D97B36" w:rsidRPr="000108F9">
              <w:fldChar w:fldCharType="begin"/>
            </w:r>
            <w:r w:rsidR="00D97B36" w:rsidRPr="000108F9">
              <w:instrText xml:space="preserve"> XE "chief fiscal officer (annual report)" \f “subject” </w:instrText>
            </w:r>
            <w:r w:rsidR="00D97B36" w:rsidRPr="000108F9">
              <w:fldChar w:fldCharType="end"/>
            </w:r>
            <w:r w:rsidR="008A178D" w:rsidRPr="000108F9">
              <w:fldChar w:fldCharType="begin"/>
            </w:r>
            <w:r w:rsidR="008A178D" w:rsidRPr="000108F9">
              <w:instrText xml:space="preserve"> XE "financial:reports" \f “subject” </w:instrText>
            </w:r>
            <w:r w:rsidR="008A178D" w:rsidRPr="000108F9">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3B683481" w14:textId="77777777" w:rsidR="008919A6" w:rsidRPr="000108F9" w:rsidRDefault="008919A6" w:rsidP="000108F9">
            <w:pPr>
              <w:spacing w:before="60" w:after="60"/>
            </w:pPr>
            <w:r w:rsidRPr="000108F9">
              <w:rPr>
                <w:b/>
                <w:bCs/>
              </w:rPr>
              <w:t>Retain</w:t>
            </w:r>
            <w:r w:rsidRPr="000108F9">
              <w:t xml:space="preserve"> until obsolete or superseded</w:t>
            </w:r>
          </w:p>
          <w:p w14:paraId="27B30AD6" w14:textId="4F83F497" w:rsidR="008919A6" w:rsidRPr="000108F9" w:rsidRDefault="008919A6" w:rsidP="000108F9">
            <w:pPr>
              <w:spacing w:before="60" w:after="60"/>
              <w:rPr>
                <w:i/>
                <w:iCs/>
              </w:rPr>
            </w:pPr>
            <w:r w:rsidRPr="000108F9">
              <w:t xml:space="preserve">   </w:t>
            </w:r>
            <w:r w:rsidRPr="000108F9">
              <w:rPr>
                <w:i/>
                <w:iCs/>
              </w:rPr>
              <w:t>then</w:t>
            </w:r>
          </w:p>
          <w:p w14:paraId="1AB382A5" w14:textId="77777777" w:rsidR="008919A6" w:rsidRPr="000108F9" w:rsidRDefault="008919A6" w:rsidP="000108F9">
            <w:pPr>
              <w:spacing w:before="60" w:after="60"/>
            </w:pPr>
            <w:r w:rsidRPr="000108F9">
              <w:rPr>
                <w:b/>
                <w:bCs/>
              </w:rPr>
              <w:t>Transfer</w:t>
            </w:r>
            <w:r w:rsidRPr="000108F9">
              <w:t xml:space="preserve"> to Washington State Archives for appraisal and selective retention.</w:t>
            </w:r>
          </w:p>
        </w:tc>
        <w:tc>
          <w:tcPr>
            <w:tcW w:w="600" w:type="pct"/>
            <w:tcBorders>
              <w:top w:val="single" w:sz="4" w:space="0" w:color="000000"/>
              <w:bottom w:val="single" w:sz="4" w:space="0" w:color="000000"/>
            </w:tcBorders>
            <w:tcMar>
              <w:top w:w="43" w:type="dxa"/>
              <w:left w:w="72" w:type="dxa"/>
              <w:bottom w:w="43" w:type="dxa"/>
              <w:right w:w="72" w:type="dxa"/>
            </w:tcMar>
          </w:tcPr>
          <w:p w14:paraId="73A7B1AE" w14:textId="77777777" w:rsidR="008919A6" w:rsidRPr="000108F9" w:rsidRDefault="008919A6" w:rsidP="000108F9">
            <w:pPr>
              <w:spacing w:before="60"/>
              <w:jc w:val="center"/>
              <w:rPr>
                <w:b/>
                <w:bCs/>
                <w:szCs w:val="22"/>
              </w:rPr>
            </w:pPr>
            <w:r w:rsidRPr="000108F9">
              <w:rPr>
                <w:b/>
                <w:bCs/>
                <w:szCs w:val="22"/>
              </w:rPr>
              <w:t>ARCHIVAL</w:t>
            </w:r>
          </w:p>
          <w:p w14:paraId="035853D4" w14:textId="5031A861" w:rsidR="008919A6" w:rsidRPr="000108F9" w:rsidRDefault="008919A6" w:rsidP="000108F9">
            <w:pPr>
              <w:jc w:val="center"/>
              <w:rPr>
                <w:sz w:val="20"/>
                <w:szCs w:val="20"/>
              </w:rPr>
            </w:pPr>
            <w:r w:rsidRPr="000108F9">
              <w:rPr>
                <w:b/>
                <w:bCs/>
                <w:sz w:val="18"/>
                <w:szCs w:val="18"/>
              </w:rPr>
              <w:t>(Appraisal Required)</w:t>
            </w:r>
            <w:r w:rsidR="000108F9" w:rsidRPr="000108F9">
              <w:rPr>
                <w:sz w:val="20"/>
                <w:szCs w:val="20"/>
              </w:rPr>
              <w:t xml:space="preserve"> </w:t>
            </w:r>
            <w:r w:rsidR="000108F9" w:rsidRPr="000108F9">
              <w:rPr>
                <w:sz w:val="20"/>
                <w:szCs w:val="20"/>
              </w:rPr>
              <w:fldChar w:fldCharType="begin"/>
            </w:r>
            <w:r w:rsidR="000108F9" w:rsidRPr="000108F9">
              <w:rPr>
                <w:sz w:val="20"/>
                <w:szCs w:val="20"/>
              </w:rPr>
              <w:instrText xml:space="preserve"> XE "FINANCIAL MANAGEMENT:Reporting:Annual Financial Report of Chief Fiscal Officer to Commissioners/Council” \f “archival” </w:instrText>
            </w:r>
            <w:r w:rsidR="000108F9" w:rsidRPr="000108F9">
              <w:rPr>
                <w:sz w:val="20"/>
                <w:szCs w:val="20"/>
              </w:rPr>
              <w:fldChar w:fldCharType="end"/>
            </w:r>
          </w:p>
          <w:p w14:paraId="6E94A9FB" w14:textId="77777777" w:rsidR="008919A6" w:rsidRPr="000108F9" w:rsidRDefault="008919A6" w:rsidP="000108F9">
            <w:pPr>
              <w:jc w:val="center"/>
              <w:rPr>
                <w:sz w:val="20"/>
                <w:szCs w:val="20"/>
              </w:rPr>
            </w:pPr>
            <w:r w:rsidRPr="000108F9">
              <w:rPr>
                <w:sz w:val="20"/>
                <w:szCs w:val="20"/>
              </w:rPr>
              <w:t>NON</w:t>
            </w:r>
            <w:r w:rsidR="00A45C26" w:rsidRPr="000108F9">
              <w:rPr>
                <w:sz w:val="20"/>
                <w:szCs w:val="20"/>
              </w:rPr>
              <w:t>-</w:t>
            </w:r>
            <w:r w:rsidRPr="000108F9">
              <w:rPr>
                <w:sz w:val="20"/>
                <w:szCs w:val="20"/>
              </w:rPr>
              <w:t>ESSENTIAL</w:t>
            </w:r>
          </w:p>
          <w:p w14:paraId="5849E457" w14:textId="4075CC8E" w:rsidR="008919A6" w:rsidRPr="000108F9" w:rsidRDefault="008919A6" w:rsidP="000108F9">
            <w:pPr>
              <w:jc w:val="center"/>
              <w:rPr>
                <w:sz w:val="20"/>
                <w:szCs w:val="20"/>
              </w:rPr>
            </w:pPr>
            <w:r w:rsidRPr="000108F9">
              <w:rPr>
                <w:sz w:val="20"/>
                <w:szCs w:val="20"/>
              </w:rPr>
              <w:t>OPR</w:t>
            </w:r>
          </w:p>
        </w:tc>
      </w:tr>
      <w:bookmarkEnd w:id="58"/>
      <w:tr w:rsidR="00E03F2C" w:rsidRPr="0087098F" w14:paraId="65449C34" w14:textId="77777777" w:rsidTr="000108F9">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76B68AB2" w14:textId="61E5B7B2" w:rsidR="00E03F2C" w:rsidRPr="0087098F" w:rsidRDefault="00E03F2C" w:rsidP="0087098F">
            <w:pPr>
              <w:spacing w:before="60" w:after="60"/>
              <w:jc w:val="center"/>
            </w:pPr>
            <w:r w:rsidRPr="0087098F">
              <w:t>GS50</w:t>
            </w:r>
            <w:r w:rsidR="00A45C26" w:rsidRPr="0087098F">
              <w:t>-</w:t>
            </w:r>
            <w:r w:rsidRPr="0087098F">
              <w:t>03A</w:t>
            </w:r>
            <w:r w:rsidR="00A45C26" w:rsidRPr="0087098F">
              <w:t>-</w:t>
            </w:r>
            <w:r w:rsidRPr="0087098F">
              <w:t>17</w:t>
            </w:r>
            <w:r w:rsidR="0087098F" w:rsidRPr="0087098F">
              <w:fldChar w:fldCharType="begin"/>
            </w:r>
            <w:r w:rsidR="0087098F" w:rsidRPr="0087098F">
              <w:instrText xml:space="preserve"> XE “GS50-03A-17" \f “dan” </w:instrText>
            </w:r>
            <w:r w:rsidR="0087098F" w:rsidRPr="0087098F">
              <w:fldChar w:fldCharType="end"/>
            </w:r>
          </w:p>
          <w:p w14:paraId="2EFB8B02" w14:textId="300599B0" w:rsidR="00E03F2C" w:rsidRPr="0087098F" w:rsidRDefault="00E03F2C" w:rsidP="0087098F">
            <w:pPr>
              <w:spacing w:before="60" w:after="60"/>
              <w:jc w:val="center"/>
            </w:pPr>
            <w:r w:rsidRPr="0087098F">
              <w:t>Rev. 1</w:t>
            </w:r>
          </w:p>
        </w:tc>
        <w:tc>
          <w:tcPr>
            <w:tcW w:w="2900" w:type="pct"/>
            <w:tcBorders>
              <w:top w:val="single" w:sz="4" w:space="0" w:color="000000"/>
              <w:bottom w:val="single" w:sz="4" w:space="0" w:color="000000"/>
            </w:tcBorders>
            <w:shd w:val="clear" w:color="auto" w:fill="auto"/>
            <w:tcMar>
              <w:top w:w="43" w:type="dxa"/>
              <w:left w:w="72" w:type="dxa"/>
              <w:bottom w:w="43" w:type="dxa"/>
              <w:right w:w="72" w:type="dxa"/>
            </w:tcMar>
          </w:tcPr>
          <w:p w14:paraId="03108C2B" w14:textId="77777777" w:rsidR="00E03F2C" w:rsidRPr="0087098F" w:rsidRDefault="00E03F2C" w:rsidP="0087098F">
            <w:pPr>
              <w:spacing w:before="60" w:after="60"/>
              <w:rPr>
                <w:b/>
                <w:bCs/>
                <w:i/>
                <w:iCs/>
              </w:rPr>
            </w:pPr>
            <w:r w:rsidRPr="0087098F">
              <w:rPr>
                <w:b/>
                <w:bCs/>
                <w:i/>
                <w:iCs/>
              </w:rPr>
              <w:t>Reporting/Filing (Mandatory) – Internal Revenue Service (IRS</w:t>
            </w:r>
            <w:r w:rsidR="002C0B78" w:rsidRPr="0087098F">
              <w:rPr>
                <w:b/>
                <w:bCs/>
                <w:i/>
                <w:iCs/>
              </w:rPr>
              <w:t>)</w:t>
            </w:r>
          </w:p>
          <w:p w14:paraId="2CDE0931" w14:textId="3996E7CA" w:rsidR="00E03F2C" w:rsidRPr="0087098F" w:rsidRDefault="00E03F2C" w:rsidP="0087098F">
            <w:pPr>
              <w:spacing w:before="60" w:after="60"/>
            </w:pPr>
            <w:r w:rsidRPr="0087098F">
              <w:t>Records relating to Internal Revenue Service forms and reports that are submitted to the Internal Revenue Service (IRS) as required by law. Includes records documenting the transmittal of funds.</w:t>
            </w:r>
            <w:r w:rsidR="0025477C" w:rsidRPr="0087098F">
              <w:t xml:space="preserve"> </w:t>
            </w:r>
            <w:r w:rsidR="00FE5B39" w:rsidRPr="0087098F">
              <w:fldChar w:fldCharType="begin"/>
            </w:r>
            <w:r w:rsidR="00FE5B39" w:rsidRPr="0087098F">
              <w:instrText xml:space="preserve"> XE "taxes (reporting/returns): federal " \f “subject” </w:instrText>
            </w:r>
            <w:r w:rsidR="00FE5B39" w:rsidRPr="0087098F">
              <w:fldChar w:fldCharType="end"/>
            </w:r>
            <w:r w:rsidR="00972632" w:rsidRPr="0087098F">
              <w:fldChar w:fldCharType="begin"/>
            </w:r>
            <w:r w:rsidR="00972632" w:rsidRPr="0087098F">
              <w:instrText xml:space="preserve"> XE "940 (tax form)" \f “subject” </w:instrText>
            </w:r>
            <w:r w:rsidR="00972632" w:rsidRPr="0087098F">
              <w:fldChar w:fldCharType="end"/>
            </w:r>
            <w:r w:rsidR="00972632" w:rsidRPr="0087098F">
              <w:fldChar w:fldCharType="begin"/>
            </w:r>
            <w:r w:rsidR="00972632" w:rsidRPr="0087098F">
              <w:instrText xml:space="preserve"> XE "941 (tax form)" \f “subject” </w:instrText>
            </w:r>
            <w:r w:rsidR="00972632" w:rsidRPr="0087098F">
              <w:fldChar w:fldCharType="end"/>
            </w:r>
            <w:r w:rsidR="00972632" w:rsidRPr="0087098F">
              <w:fldChar w:fldCharType="begin"/>
            </w:r>
            <w:r w:rsidR="00972632" w:rsidRPr="0087098F">
              <w:instrText xml:space="preserve"> XE "1099 (tax form)" \f “subject” </w:instrText>
            </w:r>
            <w:r w:rsidR="00972632" w:rsidRPr="0087098F">
              <w:fldChar w:fldCharType="end"/>
            </w:r>
            <w:r w:rsidR="00972632" w:rsidRPr="0087098F">
              <w:fldChar w:fldCharType="begin"/>
            </w:r>
            <w:r w:rsidR="00972632" w:rsidRPr="0087098F">
              <w:instrText xml:space="preserve"> XE "W-2 (IRS form)" \f “subject” </w:instrText>
            </w:r>
            <w:r w:rsidR="00972632" w:rsidRPr="0087098F">
              <w:fldChar w:fldCharType="end"/>
            </w:r>
            <w:r w:rsidR="00972632" w:rsidRPr="0087098F">
              <w:fldChar w:fldCharType="begin"/>
            </w:r>
            <w:r w:rsidR="00972632" w:rsidRPr="0087098F">
              <w:instrText xml:space="preserve"> XE "W-</w:instrText>
            </w:r>
            <w:r w:rsidR="00FE5B39" w:rsidRPr="0087098F">
              <w:instrText>3</w:instrText>
            </w:r>
            <w:r w:rsidR="00972632" w:rsidRPr="0087098F">
              <w:instrText xml:space="preserve"> (IRS form)" \f “subject” </w:instrText>
            </w:r>
            <w:r w:rsidR="00972632" w:rsidRPr="0087098F">
              <w:fldChar w:fldCharType="end"/>
            </w:r>
            <w:r w:rsidR="00DB12E4" w:rsidRPr="0087098F">
              <w:fldChar w:fldCharType="begin"/>
            </w:r>
            <w:r w:rsidR="00DB12E4" w:rsidRPr="0087098F">
              <w:instrText xml:space="preserve"> XE "Internal Revenue Service (IRS):wage/tax reporting" \f “subject” </w:instrText>
            </w:r>
            <w:r w:rsidR="00DB12E4" w:rsidRPr="0087098F">
              <w:fldChar w:fldCharType="end"/>
            </w:r>
            <w:r w:rsidR="00DB12E4" w:rsidRPr="0087098F">
              <w:fldChar w:fldCharType="begin"/>
            </w:r>
            <w:r w:rsidR="00DB12E4" w:rsidRPr="0087098F">
              <w:instrText xml:space="preserve"> XE "wage/tax reporting (IRS)" \f “subject” </w:instrText>
            </w:r>
            <w:r w:rsidR="00DB12E4" w:rsidRPr="0087098F">
              <w:fldChar w:fldCharType="end"/>
            </w:r>
            <w:r w:rsidR="00DB12E4" w:rsidRPr="0087098F">
              <w:fldChar w:fldCharType="begin"/>
            </w:r>
            <w:r w:rsidR="00DB12E4" w:rsidRPr="0087098F">
              <w:instrText xml:space="preserve"> XE "transmittals:IRS" \f “subject” </w:instrText>
            </w:r>
            <w:r w:rsidR="00DB12E4" w:rsidRPr="0087098F">
              <w:fldChar w:fldCharType="end"/>
            </w:r>
            <w:r w:rsidR="00DB12E4" w:rsidRPr="0087098F">
              <w:fldChar w:fldCharType="begin"/>
            </w:r>
            <w:r w:rsidR="00DB12E4" w:rsidRPr="0087098F">
              <w:instrText xml:space="preserve"> XE "unemployment insurance:federal taxes" \f “subject” </w:instrText>
            </w:r>
            <w:r w:rsidR="00DB12E4" w:rsidRPr="0087098F">
              <w:fldChar w:fldCharType="end"/>
            </w:r>
          </w:p>
          <w:p w14:paraId="5D135FCA" w14:textId="77777777" w:rsidR="00E03F2C" w:rsidRPr="0087098F" w:rsidRDefault="004E0EB0" w:rsidP="0087098F">
            <w:pPr>
              <w:spacing w:before="60" w:after="60"/>
            </w:pPr>
            <w:r w:rsidRPr="0087098F">
              <w:t>Includes, but is not limited to:</w:t>
            </w:r>
          </w:p>
          <w:p w14:paraId="4B4EA1B2" w14:textId="77777777" w:rsidR="00E03F2C" w:rsidRPr="0087098F" w:rsidRDefault="00E03F2C" w:rsidP="00BC2B29">
            <w:pPr>
              <w:pStyle w:val="ListParagraph"/>
              <w:numPr>
                <w:ilvl w:val="0"/>
                <w:numId w:val="124"/>
              </w:numPr>
              <w:spacing w:before="60" w:after="60"/>
            </w:pPr>
            <w:r w:rsidRPr="0087098F">
              <w:t>W</w:t>
            </w:r>
            <w:r w:rsidR="00A45C26" w:rsidRPr="0087098F">
              <w:t>-</w:t>
            </w:r>
            <w:r w:rsidRPr="0087098F">
              <w:t>2 – Wage and Tax Statement;</w:t>
            </w:r>
          </w:p>
          <w:p w14:paraId="229E1749" w14:textId="77777777" w:rsidR="00E03F2C" w:rsidRPr="0087098F" w:rsidRDefault="00E03F2C" w:rsidP="00BC2B29">
            <w:pPr>
              <w:pStyle w:val="ListParagraph"/>
              <w:numPr>
                <w:ilvl w:val="0"/>
                <w:numId w:val="124"/>
              </w:numPr>
              <w:spacing w:before="60" w:after="60"/>
            </w:pPr>
            <w:r w:rsidRPr="0087098F">
              <w:t>W</w:t>
            </w:r>
            <w:r w:rsidR="00A45C26" w:rsidRPr="0087098F">
              <w:t>-</w:t>
            </w:r>
            <w:r w:rsidRPr="0087098F">
              <w:t>3 – Transmittal of Wage and Tax Statements;</w:t>
            </w:r>
          </w:p>
          <w:p w14:paraId="25F01B65" w14:textId="77777777" w:rsidR="00E03F2C" w:rsidRPr="0087098F" w:rsidRDefault="00E03F2C" w:rsidP="00BC2B29">
            <w:pPr>
              <w:pStyle w:val="ListParagraph"/>
              <w:numPr>
                <w:ilvl w:val="0"/>
                <w:numId w:val="124"/>
              </w:numPr>
              <w:spacing w:before="60" w:after="60"/>
            </w:pPr>
            <w:r w:rsidRPr="0087098F">
              <w:t>940 – Employer’s Annual Federal Unemployment Tax Return (FUTA);</w:t>
            </w:r>
          </w:p>
          <w:p w14:paraId="0757BD4C" w14:textId="77777777" w:rsidR="00E03F2C" w:rsidRPr="0087098F" w:rsidRDefault="00E03F2C" w:rsidP="00BC2B29">
            <w:pPr>
              <w:pStyle w:val="ListParagraph"/>
              <w:numPr>
                <w:ilvl w:val="0"/>
                <w:numId w:val="124"/>
              </w:numPr>
              <w:spacing w:before="60" w:after="60"/>
            </w:pPr>
            <w:r w:rsidRPr="0087098F">
              <w:t>941 – Employer’s Quarterly Federal Tax Return (social security, Medicare, etc.);</w:t>
            </w:r>
          </w:p>
          <w:p w14:paraId="4C05CAA6" w14:textId="77777777" w:rsidR="009F54C0" w:rsidRPr="0087098F" w:rsidRDefault="00E03F2C" w:rsidP="00BC2B29">
            <w:pPr>
              <w:pStyle w:val="ListParagraph"/>
              <w:numPr>
                <w:ilvl w:val="0"/>
                <w:numId w:val="124"/>
              </w:numPr>
              <w:spacing w:before="60" w:after="60"/>
            </w:pPr>
            <w:r w:rsidRPr="0087098F">
              <w:t>1099 – Payments made to non</w:t>
            </w:r>
            <w:r w:rsidR="00A45C26" w:rsidRPr="0087098F">
              <w:t>-</w:t>
            </w:r>
            <w:r w:rsidRPr="0087098F">
              <w:t>employees or unincorporated businesses, etc.</w:t>
            </w:r>
          </w:p>
          <w:p w14:paraId="153C2B6F" w14:textId="66B10170" w:rsidR="00A42E65" w:rsidRPr="0087098F" w:rsidRDefault="00A42E65" w:rsidP="0087098F">
            <w:pPr>
              <w:spacing w:before="60" w:after="60"/>
              <w:rPr>
                <w:i/>
                <w:iCs/>
                <w:sz w:val="21"/>
                <w:szCs w:val="21"/>
              </w:rPr>
            </w:pPr>
            <w:r w:rsidRPr="0087098F">
              <w:rPr>
                <w:i/>
                <w:iCs/>
                <w:sz w:val="21"/>
                <w:szCs w:val="21"/>
              </w:rPr>
              <w:t xml:space="preserve">Note: </w:t>
            </w:r>
            <w:r w:rsidR="004874E9" w:rsidRPr="0087098F">
              <w:rPr>
                <w:i/>
                <w:iCs/>
                <w:sz w:val="21"/>
                <w:szCs w:val="21"/>
              </w:rPr>
              <w:t xml:space="preserve">The </w:t>
            </w:r>
            <w:r w:rsidR="004E662B" w:rsidRPr="0087098F">
              <w:rPr>
                <w:i/>
                <w:iCs/>
                <w:sz w:val="21"/>
                <w:szCs w:val="21"/>
              </w:rPr>
              <w:t xml:space="preserve">Department of Revenue </w:t>
            </w:r>
            <w:r w:rsidR="0010141C" w:rsidRPr="0087098F">
              <w:rPr>
                <w:i/>
                <w:iCs/>
                <w:sz w:val="21"/>
                <w:szCs w:val="21"/>
              </w:rPr>
              <w:t xml:space="preserve">requires 5 years of </w:t>
            </w:r>
            <w:r w:rsidR="004874E9" w:rsidRPr="0087098F">
              <w:rPr>
                <w:i/>
                <w:iCs/>
                <w:sz w:val="21"/>
                <w:szCs w:val="21"/>
              </w:rPr>
              <w:t xml:space="preserve">tax </w:t>
            </w:r>
            <w:r w:rsidR="0010141C" w:rsidRPr="0087098F">
              <w:rPr>
                <w:i/>
                <w:iCs/>
                <w:sz w:val="21"/>
                <w:szCs w:val="21"/>
              </w:rPr>
              <w:t>records</w:t>
            </w:r>
            <w:r w:rsidR="004E662B" w:rsidRPr="0087098F">
              <w:rPr>
                <w:i/>
                <w:iCs/>
                <w:sz w:val="21"/>
                <w:szCs w:val="21"/>
              </w:rPr>
              <w:t xml:space="preserve"> pursuant to</w:t>
            </w:r>
            <w:r w:rsidRPr="0087098F">
              <w:rPr>
                <w:i/>
                <w:iCs/>
                <w:sz w:val="21"/>
                <w:szCs w:val="21"/>
              </w:rPr>
              <w:t xml:space="preserve"> RCW 82.32.070</w:t>
            </w:r>
            <w:r w:rsidR="00A71945" w:rsidRPr="0087098F">
              <w:rPr>
                <w:i/>
                <w:iCs/>
                <w:sz w:val="21"/>
                <w:szCs w:val="21"/>
              </w:rPr>
              <w:t>. T</w:t>
            </w:r>
            <w:r w:rsidR="004874E9" w:rsidRPr="0087098F">
              <w:rPr>
                <w:i/>
                <w:iCs/>
                <w:sz w:val="21"/>
                <w:szCs w:val="21"/>
              </w:rPr>
              <w:t>he Internal Revenue Service requires all records of employment taxes for at least four years after filing the 4th quarter for the year.</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405AEEBB" w14:textId="77777777" w:rsidR="00E03F2C" w:rsidRPr="0087098F" w:rsidRDefault="00E03F2C" w:rsidP="0087098F">
            <w:pPr>
              <w:spacing w:before="60" w:after="60"/>
            </w:pPr>
            <w:r w:rsidRPr="0087098F">
              <w:rPr>
                <w:b/>
                <w:bCs/>
              </w:rPr>
              <w:t>Retain</w:t>
            </w:r>
            <w:r w:rsidRPr="0087098F">
              <w:t xml:space="preserve"> for </w:t>
            </w:r>
            <w:r w:rsidR="00EB04C8" w:rsidRPr="0087098F">
              <w:t>5</w:t>
            </w:r>
            <w:r w:rsidRPr="0087098F">
              <w:t xml:space="preserve"> years after date form/report submitted</w:t>
            </w:r>
          </w:p>
          <w:p w14:paraId="7B85589E" w14:textId="77777777" w:rsidR="00E03F2C" w:rsidRPr="0087098F" w:rsidRDefault="00E03F2C" w:rsidP="0087098F">
            <w:pPr>
              <w:spacing w:before="60" w:after="60"/>
              <w:rPr>
                <w:i/>
                <w:iCs/>
              </w:rPr>
            </w:pPr>
            <w:r w:rsidRPr="0087098F">
              <w:t xml:space="preserve">   </w:t>
            </w:r>
            <w:r w:rsidRPr="0087098F">
              <w:rPr>
                <w:i/>
                <w:iCs/>
              </w:rPr>
              <w:t>then</w:t>
            </w:r>
          </w:p>
          <w:p w14:paraId="6250802C" w14:textId="54376B69" w:rsidR="00E03F2C" w:rsidRPr="0087098F" w:rsidRDefault="00E03F2C" w:rsidP="0087098F">
            <w:pPr>
              <w:spacing w:before="60" w:after="60"/>
            </w:pPr>
            <w:r w:rsidRPr="0087098F">
              <w:rPr>
                <w:b/>
                <w:bCs/>
              </w:rPr>
              <w:t>Destroy</w:t>
            </w:r>
            <w:r w:rsidRPr="0087098F">
              <w:t>.</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4551F785" w14:textId="77777777" w:rsidR="00E03F2C" w:rsidRPr="0087098F" w:rsidRDefault="00E03F2C" w:rsidP="0087098F">
            <w:pPr>
              <w:spacing w:before="60"/>
              <w:jc w:val="center"/>
              <w:rPr>
                <w:sz w:val="20"/>
                <w:szCs w:val="20"/>
              </w:rPr>
            </w:pPr>
            <w:r w:rsidRPr="0087098F">
              <w:rPr>
                <w:sz w:val="20"/>
                <w:szCs w:val="20"/>
              </w:rPr>
              <w:t>NON</w:t>
            </w:r>
            <w:r w:rsidR="00A45C26" w:rsidRPr="0087098F">
              <w:rPr>
                <w:sz w:val="20"/>
                <w:szCs w:val="20"/>
              </w:rPr>
              <w:t>-</w:t>
            </w:r>
            <w:r w:rsidRPr="0087098F">
              <w:rPr>
                <w:sz w:val="20"/>
                <w:szCs w:val="20"/>
              </w:rPr>
              <w:t>ARCHIVAL</w:t>
            </w:r>
          </w:p>
          <w:p w14:paraId="7491737E" w14:textId="77777777" w:rsidR="00E03F2C" w:rsidRPr="0087098F" w:rsidRDefault="00E03F2C" w:rsidP="0087098F">
            <w:pPr>
              <w:jc w:val="center"/>
              <w:rPr>
                <w:sz w:val="20"/>
                <w:szCs w:val="20"/>
              </w:rPr>
            </w:pPr>
            <w:r w:rsidRPr="0087098F">
              <w:rPr>
                <w:sz w:val="20"/>
                <w:szCs w:val="20"/>
              </w:rPr>
              <w:t>NON</w:t>
            </w:r>
            <w:r w:rsidR="00A45C26" w:rsidRPr="0087098F">
              <w:rPr>
                <w:sz w:val="20"/>
                <w:szCs w:val="20"/>
              </w:rPr>
              <w:t>-</w:t>
            </w:r>
            <w:r w:rsidRPr="0087098F">
              <w:rPr>
                <w:sz w:val="20"/>
                <w:szCs w:val="20"/>
              </w:rPr>
              <w:t>ESSENTIAL</w:t>
            </w:r>
          </w:p>
          <w:p w14:paraId="0B08A23C" w14:textId="77777777" w:rsidR="00E03F2C" w:rsidRPr="0087098F" w:rsidRDefault="00E03F2C" w:rsidP="0087098F">
            <w:pPr>
              <w:jc w:val="center"/>
              <w:rPr>
                <w:sz w:val="20"/>
                <w:szCs w:val="20"/>
              </w:rPr>
            </w:pPr>
            <w:r w:rsidRPr="0087098F">
              <w:rPr>
                <w:sz w:val="20"/>
                <w:szCs w:val="20"/>
              </w:rPr>
              <w:t>OPR</w:t>
            </w:r>
          </w:p>
        </w:tc>
      </w:tr>
    </w:tbl>
    <w:p w14:paraId="10DF1211" w14:textId="77777777" w:rsidR="008919A6" w:rsidRDefault="008919A6" w:rsidP="00064EAC">
      <w:pPr>
        <w:shd w:val="clear" w:color="auto" w:fill="FFFFFF" w:themeFill="background1"/>
      </w:pPr>
    </w:p>
    <w:p w14:paraId="142970E0" w14:textId="56895961" w:rsidR="00C34EA1" w:rsidRDefault="00C34EA1">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8725D5" w:rsidRPr="0016206D" w14:paraId="57114E3D" w14:textId="77777777" w:rsidTr="00440C72">
        <w:trPr>
          <w:cantSplit/>
          <w:trHeight w:val="288"/>
          <w:tblHeader/>
          <w:jc w:val="center"/>
        </w:trPr>
        <w:tc>
          <w:tcPr>
            <w:tcW w:w="5000" w:type="pct"/>
            <w:gridSpan w:val="4"/>
            <w:tcMar>
              <w:top w:w="43" w:type="dxa"/>
              <w:left w:w="72" w:type="dxa"/>
              <w:bottom w:w="43" w:type="dxa"/>
              <w:right w:w="72" w:type="dxa"/>
            </w:tcMar>
          </w:tcPr>
          <w:p w14:paraId="14DC1021" w14:textId="77777777" w:rsidR="008725D5" w:rsidRPr="0016206D" w:rsidRDefault="008725D5" w:rsidP="00064EAC">
            <w:pPr>
              <w:pStyle w:val="Activties"/>
              <w:shd w:val="clear" w:color="auto" w:fill="FFFFFF" w:themeFill="background1"/>
              <w:rPr>
                <w:color w:val="000000"/>
              </w:rPr>
            </w:pPr>
            <w:bookmarkStart w:id="59" w:name="_Toc176417922"/>
            <w:r w:rsidRPr="0016206D">
              <w:rPr>
                <w:color w:val="000000"/>
              </w:rPr>
              <w:lastRenderedPageBreak/>
              <w:t>TAXES</w:t>
            </w:r>
            <w:bookmarkEnd w:id="59"/>
          </w:p>
          <w:p w14:paraId="596371CB" w14:textId="77777777" w:rsidR="008725D5" w:rsidRPr="0016206D" w:rsidRDefault="008725D5" w:rsidP="00064EAC">
            <w:pPr>
              <w:pStyle w:val="ActivityText"/>
              <w:shd w:val="clear" w:color="auto" w:fill="FFFFFF" w:themeFill="background1"/>
              <w:ind w:left="864"/>
            </w:pPr>
            <w:r w:rsidRPr="0016206D">
              <w:t xml:space="preserve">The activity of paying </w:t>
            </w:r>
            <w:r w:rsidRPr="008A4939">
              <w:rPr>
                <w:color w:val="000000" w:themeColor="text1"/>
              </w:rPr>
              <w:t xml:space="preserve">or collecting </w:t>
            </w:r>
            <w:r w:rsidRPr="0016206D">
              <w:t>taxes.</w:t>
            </w:r>
          </w:p>
        </w:tc>
      </w:tr>
      <w:tr w:rsidR="00F55094" w:rsidRPr="00440C72" w14:paraId="4CDB4FCE" w14:textId="77777777" w:rsidTr="00440C72">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4DF35DAA" w14:textId="781506B5" w:rsidR="00F55094" w:rsidRPr="00440C72" w:rsidRDefault="00F55094" w:rsidP="00F55094">
            <w:pPr>
              <w:pStyle w:val="HeaderGrayBar"/>
              <w:rPr>
                <w:rFonts w:asciiTheme="minorHAnsi" w:hAnsiTheme="minorHAnsi" w:cstheme="minorHAnsi"/>
                <w:sz w:val="16"/>
                <w:szCs w:val="16"/>
              </w:rPr>
            </w:pPr>
            <w:r w:rsidRPr="00440C72">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0C5D24FE" w14:textId="77777777" w:rsidR="00F55094" w:rsidRPr="00440C72" w:rsidRDefault="00F55094" w:rsidP="00F55094">
            <w:pPr>
              <w:pStyle w:val="HeaderGrayBar"/>
              <w:rPr>
                <w:rFonts w:asciiTheme="minorHAnsi" w:hAnsiTheme="minorHAnsi" w:cstheme="minorHAnsi"/>
                <w:sz w:val="18"/>
                <w:szCs w:val="18"/>
              </w:rPr>
            </w:pPr>
            <w:r w:rsidRPr="00440C72">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C60DCC4" w14:textId="77777777" w:rsidR="00F55094" w:rsidRPr="00440C72" w:rsidRDefault="00F55094" w:rsidP="00F55094">
            <w:pPr>
              <w:pStyle w:val="HeaderGrayBar"/>
              <w:rPr>
                <w:rFonts w:asciiTheme="minorHAnsi" w:hAnsiTheme="minorHAnsi" w:cstheme="minorHAnsi"/>
                <w:sz w:val="18"/>
                <w:szCs w:val="18"/>
              </w:rPr>
            </w:pPr>
            <w:r w:rsidRPr="00440C72">
              <w:rPr>
                <w:rFonts w:asciiTheme="minorHAnsi" w:hAnsiTheme="minorHAnsi" w:cstheme="minorHAnsi"/>
                <w:sz w:val="18"/>
                <w:szCs w:val="18"/>
              </w:rPr>
              <w:t xml:space="preserve">RETENTION AND </w:t>
            </w:r>
          </w:p>
          <w:p w14:paraId="5B0249C1" w14:textId="77777777" w:rsidR="00F55094" w:rsidRPr="00440C72" w:rsidRDefault="00F55094" w:rsidP="00F55094">
            <w:pPr>
              <w:pStyle w:val="HeaderGrayBar"/>
              <w:rPr>
                <w:rFonts w:asciiTheme="minorHAnsi" w:hAnsiTheme="minorHAnsi" w:cstheme="minorHAnsi"/>
                <w:sz w:val="18"/>
                <w:szCs w:val="18"/>
              </w:rPr>
            </w:pPr>
            <w:r w:rsidRPr="00440C72">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01D46961" w14:textId="77777777" w:rsidR="00F55094" w:rsidRPr="00440C72" w:rsidRDefault="00F55094" w:rsidP="00F55094">
            <w:pPr>
              <w:pStyle w:val="HeaderGrayBar"/>
              <w:rPr>
                <w:rFonts w:asciiTheme="minorHAnsi" w:hAnsiTheme="minorHAnsi" w:cstheme="minorHAnsi"/>
                <w:sz w:val="18"/>
                <w:szCs w:val="18"/>
              </w:rPr>
            </w:pPr>
            <w:r w:rsidRPr="00440C72">
              <w:rPr>
                <w:rFonts w:asciiTheme="minorHAnsi" w:hAnsiTheme="minorHAnsi" w:cstheme="minorHAnsi"/>
                <w:sz w:val="18"/>
                <w:szCs w:val="18"/>
              </w:rPr>
              <w:t>DESIGNATION</w:t>
            </w:r>
          </w:p>
        </w:tc>
      </w:tr>
      <w:tr w:rsidR="008725D5" w:rsidRPr="00440C72" w14:paraId="37C95A09" w14:textId="77777777" w:rsidTr="00440C72">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4917A11" w14:textId="6FEF4690" w:rsidR="008725D5" w:rsidRPr="00440C72" w:rsidRDefault="008725D5" w:rsidP="00440C72">
            <w:pPr>
              <w:spacing w:before="60" w:after="60"/>
              <w:jc w:val="center"/>
            </w:pPr>
            <w:r w:rsidRPr="00440C72">
              <w:t>GS50</w:t>
            </w:r>
            <w:r w:rsidR="00A45C26" w:rsidRPr="00440C72">
              <w:t>-</w:t>
            </w:r>
            <w:r w:rsidRPr="00440C72">
              <w:t>12D</w:t>
            </w:r>
            <w:r w:rsidR="00A45C26" w:rsidRPr="00440C72">
              <w:t>-</w:t>
            </w:r>
            <w:r w:rsidRPr="00440C72">
              <w:t>01</w:t>
            </w:r>
            <w:r w:rsidR="00440C72" w:rsidRPr="00440C72">
              <w:fldChar w:fldCharType="begin"/>
            </w:r>
            <w:r w:rsidR="00440C72" w:rsidRPr="00440C72">
              <w:instrText xml:space="preserve"> XE “GS50-12D-01" \f “dan” </w:instrText>
            </w:r>
            <w:r w:rsidR="00440C72" w:rsidRPr="00440C72">
              <w:fldChar w:fldCharType="end"/>
            </w:r>
          </w:p>
          <w:p w14:paraId="2C049BB2" w14:textId="28729C47" w:rsidR="008725D5" w:rsidRPr="00440C72" w:rsidRDefault="008725D5" w:rsidP="00440C72">
            <w:pPr>
              <w:spacing w:before="60" w:after="60"/>
              <w:jc w:val="center"/>
            </w:pPr>
            <w:r w:rsidRPr="00440C72">
              <w:t xml:space="preserve">Rev. </w:t>
            </w:r>
            <w:r w:rsidR="007E0B4E">
              <w:t>1</w:t>
            </w:r>
          </w:p>
        </w:tc>
        <w:tc>
          <w:tcPr>
            <w:tcW w:w="2900" w:type="pct"/>
            <w:tcBorders>
              <w:top w:val="single" w:sz="4" w:space="0" w:color="000000"/>
              <w:bottom w:val="single" w:sz="4" w:space="0" w:color="000000"/>
            </w:tcBorders>
            <w:tcMar>
              <w:top w:w="43" w:type="dxa"/>
              <w:left w:w="72" w:type="dxa"/>
              <w:bottom w:w="43" w:type="dxa"/>
              <w:right w:w="72" w:type="dxa"/>
            </w:tcMar>
          </w:tcPr>
          <w:p w14:paraId="66BED69D" w14:textId="77777777" w:rsidR="00440C72" w:rsidRPr="00440C72" w:rsidRDefault="00612C87" w:rsidP="00440C72">
            <w:pPr>
              <w:spacing w:before="60" w:after="60"/>
              <w:rPr>
                <w:b/>
                <w:bCs/>
                <w:i/>
                <w:iCs/>
              </w:rPr>
            </w:pPr>
            <w:r w:rsidRPr="00440C72">
              <w:rPr>
                <w:b/>
                <w:bCs/>
                <w:i/>
                <w:iCs/>
              </w:rPr>
              <w:t>Business and Occupation Tax Account Ledgers</w:t>
            </w:r>
          </w:p>
          <w:p w14:paraId="47D5B403" w14:textId="498753B2" w:rsidR="008725D5" w:rsidRPr="00440C72" w:rsidRDefault="007E0B4E" w:rsidP="00440C72">
            <w:pPr>
              <w:spacing w:before="60" w:after="60"/>
            </w:pPr>
            <w:r>
              <w:t>Records relating to business and occupation tax account ledgers.</w:t>
            </w:r>
            <w:r w:rsidR="001342AB" w:rsidRPr="00440C72">
              <w:fldChar w:fldCharType="begin"/>
            </w:r>
            <w:r w:rsidR="001342AB" w:rsidRPr="00440C72">
              <w:instrText xml:space="preserve"> XE "business:taxes (B&amp;O)" \f “subject” </w:instrText>
            </w:r>
            <w:r w:rsidR="001342AB" w:rsidRPr="00440C72">
              <w:fldChar w:fldCharType="end"/>
            </w:r>
            <w:r w:rsidR="001342AB" w:rsidRPr="00440C72">
              <w:fldChar w:fldCharType="begin"/>
            </w:r>
            <w:r w:rsidR="001342AB" w:rsidRPr="00440C72">
              <w:instrText xml:space="preserve"> XE "B&amp;O (business and occupation) tax" \f “subject” </w:instrText>
            </w:r>
            <w:r w:rsidR="001342AB" w:rsidRPr="00440C72">
              <w:fldChar w:fldCharType="end"/>
            </w:r>
            <w:r w:rsidR="001342AB" w:rsidRPr="00440C72">
              <w:fldChar w:fldCharType="begin"/>
            </w:r>
            <w:r w:rsidR="001342AB" w:rsidRPr="00440C72">
              <w:instrText xml:space="preserve"> XE "taxes:business/occupation" \f “subject” </w:instrText>
            </w:r>
            <w:r w:rsidR="001342AB" w:rsidRPr="00440C72">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0D79A3BE" w14:textId="74508B70" w:rsidR="008725D5" w:rsidRPr="00440C72" w:rsidRDefault="003D0E35" w:rsidP="00440C72">
            <w:pPr>
              <w:spacing w:before="60" w:after="60"/>
            </w:pPr>
            <w:r w:rsidRPr="00F008E7">
              <w:rPr>
                <w:b/>
                <w:bCs/>
              </w:rPr>
              <w:t>Retain</w:t>
            </w:r>
            <w:r w:rsidRPr="00440C72">
              <w:t xml:space="preserve"> for </w:t>
            </w:r>
            <w:r w:rsidR="008725D5" w:rsidRPr="00440C72">
              <w:t>6 years</w:t>
            </w:r>
            <w:r w:rsidR="007E0B4E">
              <w:t xml:space="preserve"> after end of fiscal year</w:t>
            </w:r>
          </w:p>
          <w:p w14:paraId="0E8B732A" w14:textId="1A2C541D" w:rsidR="003D0E35" w:rsidRPr="00F008E7" w:rsidRDefault="003D0E35" w:rsidP="00440C72">
            <w:pPr>
              <w:spacing w:before="60" w:after="60"/>
              <w:rPr>
                <w:i/>
                <w:iCs/>
              </w:rPr>
            </w:pPr>
            <w:r w:rsidRPr="00440C72">
              <w:t xml:space="preserve">   </w:t>
            </w:r>
            <w:r w:rsidRPr="00F008E7">
              <w:rPr>
                <w:i/>
                <w:iCs/>
              </w:rPr>
              <w:t>then</w:t>
            </w:r>
          </w:p>
          <w:p w14:paraId="6C67A157" w14:textId="6DF891D2" w:rsidR="003D0E35" w:rsidRPr="00440C72" w:rsidRDefault="003D0E35" w:rsidP="00440C72">
            <w:pPr>
              <w:spacing w:before="60" w:after="60"/>
            </w:pPr>
            <w:r w:rsidRPr="00F008E7">
              <w:rPr>
                <w:b/>
                <w:bCs/>
              </w:rPr>
              <w:t>Destroy</w:t>
            </w:r>
            <w:r w:rsidRPr="00440C72">
              <w:t>.</w:t>
            </w:r>
          </w:p>
        </w:tc>
        <w:tc>
          <w:tcPr>
            <w:tcW w:w="600" w:type="pct"/>
            <w:tcBorders>
              <w:top w:val="single" w:sz="4" w:space="0" w:color="000000"/>
              <w:bottom w:val="single" w:sz="4" w:space="0" w:color="000000"/>
            </w:tcBorders>
            <w:tcMar>
              <w:top w:w="43" w:type="dxa"/>
              <w:left w:w="72" w:type="dxa"/>
              <w:bottom w:w="43" w:type="dxa"/>
              <w:right w:w="72" w:type="dxa"/>
            </w:tcMar>
          </w:tcPr>
          <w:p w14:paraId="5EA58708" w14:textId="77777777" w:rsidR="008725D5" w:rsidRPr="00F008E7" w:rsidRDefault="008725D5" w:rsidP="00F008E7">
            <w:pPr>
              <w:spacing w:before="60"/>
              <w:jc w:val="center"/>
              <w:rPr>
                <w:sz w:val="20"/>
                <w:szCs w:val="20"/>
              </w:rPr>
            </w:pPr>
            <w:r w:rsidRPr="00F008E7">
              <w:rPr>
                <w:sz w:val="20"/>
                <w:szCs w:val="20"/>
              </w:rPr>
              <w:t>NON</w:t>
            </w:r>
            <w:r w:rsidR="00A45C26" w:rsidRPr="00F008E7">
              <w:rPr>
                <w:sz w:val="20"/>
                <w:szCs w:val="20"/>
              </w:rPr>
              <w:t>-</w:t>
            </w:r>
            <w:r w:rsidRPr="00F008E7">
              <w:rPr>
                <w:sz w:val="20"/>
                <w:szCs w:val="20"/>
              </w:rPr>
              <w:t>ARCHIVAL</w:t>
            </w:r>
          </w:p>
          <w:p w14:paraId="0F3A24A3" w14:textId="77777777" w:rsidR="008725D5" w:rsidRPr="00F008E7" w:rsidRDefault="008725D5" w:rsidP="00F008E7">
            <w:pPr>
              <w:jc w:val="center"/>
              <w:rPr>
                <w:sz w:val="20"/>
                <w:szCs w:val="20"/>
              </w:rPr>
            </w:pPr>
            <w:r w:rsidRPr="00F008E7">
              <w:rPr>
                <w:sz w:val="20"/>
                <w:szCs w:val="20"/>
              </w:rPr>
              <w:t>NON</w:t>
            </w:r>
            <w:r w:rsidR="00A45C26" w:rsidRPr="00F008E7">
              <w:rPr>
                <w:sz w:val="20"/>
                <w:szCs w:val="20"/>
              </w:rPr>
              <w:t>-</w:t>
            </w:r>
            <w:r w:rsidRPr="00F008E7">
              <w:rPr>
                <w:sz w:val="20"/>
                <w:szCs w:val="20"/>
              </w:rPr>
              <w:t>ESSENTIAL</w:t>
            </w:r>
          </w:p>
          <w:p w14:paraId="449C35D1" w14:textId="77777777" w:rsidR="008725D5" w:rsidRPr="00F008E7" w:rsidRDefault="008725D5" w:rsidP="00F008E7">
            <w:pPr>
              <w:jc w:val="center"/>
              <w:rPr>
                <w:sz w:val="20"/>
                <w:szCs w:val="20"/>
              </w:rPr>
            </w:pPr>
            <w:r w:rsidRPr="00F008E7">
              <w:rPr>
                <w:sz w:val="20"/>
                <w:szCs w:val="20"/>
              </w:rPr>
              <w:t>OPR</w:t>
            </w:r>
          </w:p>
        </w:tc>
      </w:tr>
      <w:tr w:rsidR="008725D5" w:rsidRPr="00440C72" w14:paraId="38EC021B" w14:textId="77777777" w:rsidTr="00440C72">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428FCD35" w14:textId="0922F2B5" w:rsidR="008725D5" w:rsidRPr="00440C72" w:rsidRDefault="008725D5" w:rsidP="00440C72">
            <w:pPr>
              <w:spacing w:before="60" w:after="60"/>
              <w:jc w:val="center"/>
            </w:pPr>
            <w:r w:rsidRPr="00440C72">
              <w:t>GS50</w:t>
            </w:r>
            <w:r w:rsidR="00A45C26" w:rsidRPr="00440C72">
              <w:t>-</w:t>
            </w:r>
            <w:r w:rsidRPr="00440C72">
              <w:t>12D</w:t>
            </w:r>
            <w:r w:rsidR="00A45C26" w:rsidRPr="00440C72">
              <w:t>-</w:t>
            </w:r>
            <w:r w:rsidRPr="00440C72">
              <w:t>02</w:t>
            </w:r>
            <w:r w:rsidR="00440C72" w:rsidRPr="00440C72">
              <w:fldChar w:fldCharType="begin"/>
            </w:r>
            <w:r w:rsidR="00440C72" w:rsidRPr="00440C72">
              <w:instrText xml:space="preserve"> XE “GS50-12D-02" \f “dan” </w:instrText>
            </w:r>
            <w:r w:rsidR="00440C72" w:rsidRPr="00440C72">
              <w:fldChar w:fldCharType="end"/>
            </w:r>
          </w:p>
          <w:p w14:paraId="21C03E1A" w14:textId="5BDE8554" w:rsidR="008725D5" w:rsidRPr="00440C72" w:rsidRDefault="008725D5" w:rsidP="00440C72">
            <w:pPr>
              <w:spacing w:before="60" w:after="60"/>
              <w:jc w:val="center"/>
            </w:pPr>
            <w:r w:rsidRPr="00440C72">
              <w:t xml:space="preserve">Rev. </w:t>
            </w:r>
            <w:r w:rsidR="007E0B4E">
              <w:t>1</w:t>
            </w:r>
          </w:p>
        </w:tc>
        <w:tc>
          <w:tcPr>
            <w:tcW w:w="2900" w:type="pct"/>
            <w:tcBorders>
              <w:top w:val="single" w:sz="4" w:space="0" w:color="000000"/>
              <w:bottom w:val="single" w:sz="4" w:space="0" w:color="000000"/>
            </w:tcBorders>
            <w:tcMar>
              <w:top w:w="43" w:type="dxa"/>
              <w:left w:w="72" w:type="dxa"/>
              <w:bottom w:w="43" w:type="dxa"/>
              <w:right w:w="72" w:type="dxa"/>
            </w:tcMar>
          </w:tcPr>
          <w:p w14:paraId="18EEF83D" w14:textId="7C7B2C36" w:rsidR="00440C72" w:rsidRPr="00440C72" w:rsidRDefault="008B1B44" w:rsidP="00440C72">
            <w:pPr>
              <w:spacing w:before="60" w:after="60"/>
              <w:rPr>
                <w:b/>
                <w:bCs/>
                <w:i/>
                <w:iCs/>
              </w:rPr>
            </w:pPr>
            <w:r w:rsidRPr="00440C72">
              <w:rPr>
                <w:b/>
                <w:bCs/>
                <w:i/>
                <w:iCs/>
              </w:rPr>
              <w:t>Business and Occupation Tax</w:t>
            </w:r>
            <w:r w:rsidR="001342AB" w:rsidRPr="00440C72">
              <w:rPr>
                <w:b/>
                <w:bCs/>
                <w:i/>
                <w:iCs/>
              </w:rPr>
              <w:t xml:space="preserve"> </w:t>
            </w:r>
            <w:r w:rsidR="007E0B4E">
              <w:rPr>
                <w:b/>
                <w:bCs/>
                <w:i/>
                <w:iCs/>
              </w:rPr>
              <w:t>Records</w:t>
            </w:r>
          </w:p>
          <w:p w14:paraId="4E170F08" w14:textId="4EBC1776" w:rsidR="008725D5" w:rsidRDefault="007E0B4E" w:rsidP="00440C72">
            <w:pPr>
              <w:spacing w:before="60" w:after="60"/>
            </w:pPr>
            <w:r>
              <w:t>Records relation to business and occupation tax.</w:t>
            </w:r>
            <w:r w:rsidR="001342AB" w:rsidRPr="00440C72">
              <w:fldChar w:fldCharType="begin"/>
            </w:r>
            <w:r w:rsidR="001342AB" w:rsidRPr="00440C72">
              <w:instrText xml:space="preserve"> XE "taxes:business/occupation" \f “subject” </w:instrText>
            </w:r>
            <w:r w:rsidR="001342AB" w:rsidRPr="00440C72">
              <w:fldChar w:fldCharType="end"/>
            </w:r>
            <w:r w:rsidR="001342AB" w:rsidRPr="00440C72">
              <w:fldChar w:fldCharType="begin"/>
            </w:r>
            <w:r w:rsidR="001342AB" w:rsidRPr="00440C72">
              <w:instrText xml:space="preserve"> XE "business:taxes (B&amp;O)" \f “subject” </w:instrText>
            </w:r>
            <w:r w:rsidR="001342AB" w:rsidRPr="00440C72">
              <w:fldChar w:fldCharType="end"/>
            </w:r>
            <w:r w:rsidRPr="00440C72">
              <w:fldChar w:fldCharType="begin"/>
            </w:r>
            <w:r w:rsidRPr="00440C72">
              <w:instrText xml:space="preserve"> XE "notices:B&amp;O tax notices" \f “subject” </w:instrText>
            </w:r>
            <w:r w:rsidRPr="00440C72">
              <w:fldChar w:fldCharType="end"/>
            </w:r>
            <w:r w:rsidRPr="00440C72">
              <w:fldChar w:fldCharType="begin"/>
            </w:r>
            <w:r w:rsidRPr="00440C72">
              <w:instrText xml:space="preserve"> XE "transmittals:business taxes" \f “subject” </w:instrText>
            </w:r>
            <w:r w:rsidRPr="00440C72">
              <w:fldChar w:fldCharType="end"/>
            </w:r>
          </w:p>
          <w:p w14:paraId="709F63FD" w14:textId="77777777" w:rsidR="007E0B4E" w:rsidRDefault="007E0B4E" w:rsidP="00440C72">
            <w:pPr>
              <w:spacing w:before="60" w:after="60"/>
            </w:pPr>
            <w:r>
              <w:t>Includes, but is not limited to:</w:t>
            </w:r>
          </w:p>
          <w:p w14:paraId="75B5D6A6" w14:textId="404B5977" w:rsidR="007E0B4E" w:rsidRDefault="007E0B4E" w:rsidP="00BC2B29">
            <w:pPr>
              <w:pStyle w:val="ListParagraph"/>
              <w:numPr>
                <w:ilvl w:val="0"/>
                <w:numId w:val="145"/>
              </w:numPr>
              <w:spacing w:before="60" w:after="60"/>
            </w:pPr>
            <w:r>
              <w:t>Computations and listings;</w:t>
            </w:r>
          </w:p>
          <w:p w14:paraId="7EA1AC1E" w14:textId="77777777" w:rsidR="007E0B4E" w:rsidRDefault="007E0B4E" w:rsidP="00BC2B29">
            <w:pPr>
              <w:pStyle w:val="ListParagraph"/>
              <w:numPr>
                <w:ilvl w:val="0"/>
                <w:numId w:val="145"/>
              </w:numPr>
              <w:spacing w:before="60" w:after="60"/>
            </w:pPr>
            <w:r>
              <w:t>Debit and credit notices;</w:t>
            </w:r>
          </w:p>
          <w:p w14:paraId="01F6EFC2" w14:textId="77777777" w:rsidR="007E0B4E" w:rsidRDefault="007E0B4E" w:rsidP="00BC2B29">
            <w:pPr>
              <w:pStyle w:val="ListParagraph"/>
              <w:numPr>
                <w:ilvl w:val="0"/>
                <w:numId w:val="145"/>
              </w:numPr>
              <w:spacing w:before="60" w:after="60"/>
            </w:pPr>
            <w:r>
              <w:t>Transmittals.</w:t>
            </w:r>
          </w:p>
          <w:p w14:paraId="671B28BC" w14:textId="56524C58" w:rsidR="007E0B4E" w:rsidRPr="00440C72" w:rsidRDefault="007E0B4E" w:rsidP="00440C72">
            <w:pPr>
              <w:spacing w:before="60" w:after="60"/>
            </w:pPr>
            <w:r>
              <w:t xml:space="preserve">Excludes records covered by </w:t>
            </w:r>
            <w:r w:rsidRPr="007E0B4E">
              <w:rPr>
                <w:i/>
                <w:iCs/>
              </w:rPr>
              <w:t>Business and Occupation Tax Account Ledgers (DAN GS50-12D-01)</w:t>
            </w:r>
            <w:r>
              <w:t>.</w:t>
            </w:r>
          </w:p>
        </w:tc>
        <w:tc>
          <w:tcPr>
            <w:tcW w:w="1000" w:type="pct"/>
            <w:tcBorders>
              <w:top w:val="single" w:sz="4" w:space="0" w:color="000000"/>
              <w:bottom w:val="single" w:sz="4" w:space="0" w:color="000000"/>
            </w:tcBorders>
            <w:tcMar>
              <w:top w:w="43" w:type="dxa"/>
              <w:left w:w="72" w:type="dxa"/>
              <w:bottom w:w="43" w:type="dxa"/>
              <w:right w:w="72" w:type="dxa"/>
            </w:tcMar>
          </w:tcPr>
          <w:p w14:paraId="10AB2CBC" w14:textId="392129AF" w:rsidR="008725D5" w:rsidRPr="00440C72" w:rsidRDefault="003D0E35" w:rsidP="00440C72">
            <w:pPr>
              <w:spacing w:before="60" w:after="60"/>
            </w:pPr>
            <w:r w:rsidRPr="00F008E7">
              <w:rPr>
                <w:b/>
                <w:bCs/>
              </w:rPr>
              <w:t>Retain</w:t>
            </w:r>
            <w:r w:rsidRPr="00440C72">
              <w:t xml:space="preserve"> for </w:t>
            </w:r>
            <w:r w:rsidR="008725D5" w:rsidRPr="00440C72">
              <w:t>3 years</w:t>
            </w:r>
            <w:r w:rsidR="007E0B4E">
              <w:t xml:space="preserve"> after end of fiscal year</w:t>
            </w:r>
          </w:p>
          <w:p w14:paraId="11DFD2DC" w14:textId="77777777" w:rsidR="003D0E35" w:rsidRPr="00F008E7" w:rsidRDefault="003D0E35" w:rsidP="00440C72">
            <w:pPr>
              <w:spacing w:before="60" w:after="60"/>
              <w:rPr>
                <w:i/>
                <w:iCs/>
              </w:rPr>
            </w:pPr>
            <w:r w:rsidRPr="00440C72">
              <w:t xml:space="preserve">   </w:t>
            </w:r>
            <w:r w:rsidRPr="00F008E7">
              <w:rPr>
                <w:i/>
                <w:iCs/>
              </w:rPr>
              <w:t>then</w:t>
            </w:r>
          </w:p>
          <w:p w14:paraId="17F6A478" w14:textId="52A8FBFE" w:rsidR="003D0E35" w:rsidRPr="00440C72" w:rsidRDefault="003D0E35" w:rsidP="00440C72">
            <w:pPr>
              <w:spacing w:before="60" w:after="60"/>
            </w:pPr>
            <w:r w:rsidRPr="00F008E7">
              <w:rPr>
                <w:b/>
                <w:bCs/>
              </w:rPr>
              <w:t>Destroy</w:t>
            </w:r>
            <w:r w:rsidRPr="00440C72">
              <w:t>.</w:t>
            </w:r>
          </w:p>
        </w:tc>
        <w:tc>
          <w:tcPr>
            <w:tcW w:w="600" w:type="pct"/>
            <w:tcBorders>
              <w:top w:val="single" w:sz="4" w:space="0" w:color="000000"/>
              <w:bottom w:val="single" w:sz="4" w:space="0" w:color="000000"/>
            </w:tcBorders>
            <w:tcMar>
              <w:top w:w="43" w:type="dxa"/>
              <w:left w:w="72" w:type="dxa"/>
              <w:bottom w:w="43" w:type="dxa"/>
              <w:right w:w="72" w:type="dxa"/>
            </w:tcMar>
          </w:tcPr>
          <w:p w14:paraId="6C103FD8" w14:textId="77777777" w:rsidR="008725D5" w:rsidRPr="00F008E7" w:rsidRDefault="008725D5" w:rsidP="00F008E7">
            <w:pPr>
              <w:spacing w:before="60"/>
              <w:jc w:val="center"/>
              <w:rPr>
                <w:sz w:val="20"/>
                <w:szCs w:val="20"/>
              </w:rPr>
            </w:pPr>
            <w:r w:rsidRPr="00F008E7">
              <w:rPr>
                <w:sz w:val="20"/>
                <w:szCs w:val="20"/>
              </w:rPr>
              <w:t>NON</w:t>
            </w:r>
            <w:r w:rsidR="00A45C26" w:rsidRPr="00F008E7">
              <w:rPr>
                <w:sz w:val="20"/>
                <w:szCs w:val="20"/>
              </w:rPr>
              <w:t>-</w:t>
            </w:r>
            <w:r w:rsidRPr="00F008E7">
              <w:rPr>
                <w:sz w:val="20"/>
                <w:szCs w:val="20"/>
              </w:rPr>
              <w:t>ARCHIVAL</w:t>
            </w:r>
          </w:p>
          <w:p w14:paraId="466E40C6" w14:textId="77777777" w:rsidR="008725D5" w:rsidRPr="00F008E7" w:rsidRDefault="008725D5" w:rsidP="00F008E7">
            <w:pPr>
              <w:jc w:val="center"/>
              <w:rPr>
                <w:sz w:val="20"/>
                <w:szCs w:val="20"/>
              </w:rPr>
            </w:pPr>
            <w:r w:rsidRPr="00F008E7">
              <w:rPr>
                <w:sz w:val="20"/>
                <w:szCs w:val="20"/>
              </w:rPr>
              <w:t>NON</w:t>
            </w:r>
            <w:r w:rsidR="00A45C26" w:rsidRPr="00F008E7">
              <w:rPr>
                <w:sz w:val="20"/>
                <w:szCs w:val="20"/>
              </w:rPr>
              <w:t>-</w:t>
            </w:r>
            <w:r w:rsidRPr="00F008E7">
              <w:rPr>
                <w:sz w:val="20"/>
                <w:szCs w:val="20"/>
              </w:rPr>
              <w:t>ESSENTIAL</w:t>
            </w:r>
          </w:p>
          <w:p w14:paraId="0EB7B6C9" w14:textId="77777777" w:rsidR="008725D5" w:rsidRPr="00F008E7" w:rsidRDefault="008725D5" w:rsidP="00F008E7">
            <w:pPr>
              <w:jc w:val="center"/>
              <w:rPr>
                <w:sz w:val="20"/>
                <w:szCs w:val="20"/>
              </w:rPr>
            </w:pPr>
            <w:r w:rsidRPr="00F008E7">
              <w:rPr>
                <w:sz w:val="20"/>
                <w:szCs w:val="20"/>
              </w:rPr>
              <w:t>OFM</w:t>
            </w:r>
          </w:p>
        </w:tc>
      </w:tr>
      <w:tr w:rsidR="008725D5" w:rsidRPr="00440C72" w14:paraId="0809691B" w14:textId="77777777" w:rsidTr="00440C72">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59888BD9" w14:textId="0E1BCB8A" w:rsidR="008725D5" w:rsidRPr="00440C72" w:rsidRDefault="008725D5" w:rsidP="00440C72">
            <w:pPr>
              <w:spacing w:before="60" w:after="60"/>
              <w:jc w:val="center"/>
            </w:pPr>
            <w:r w:rsidRPr="00440C72">
              <w:t>GS50</w:t>
            </w:r>
            <w:r w:rsidR="00A45C26" w:rsidRPr="00440C72">
              <w:t>-</w:t>
            </w:r>
            <w:r w:rsidRPr="00440C72">
              <w:t>12D</w:t>
            </w:r>
            <w:r w:rsidR="00A45C26" w:rsidRPr="00440C72">
              <w:t>-</w:t>
            </w:r>
            <w:r w:rsidRPr="00440C72">
              <w:t>07</w:t>
            </w:r>
            <w:r w:rsidR="00440C72" w:rsidRPr="00440C72">
              <w:fldChar w:fldCharType="begin"/>
            </w:r>
            <w:r w:rsidR="00440C72" w:rsidRPr="00440C72">
              <w:instrText xml:space="preserve"> XE “GS50-12D-07" \f “dan” </w:instrText>
            </w:r>
            <w:r w:rsidR="00440C72" w:rsidRPr="00440C72">
              <w:fldChar w:fldCharType="end"/>
            </w:r>
          </w:p>
          <w:p w14:paraId="6669DB45" w14:textId="18A479B1" w:rsidR="008725D5" w:rsidRPr="00440C72" w:rsidRDefault="008725D5" w:rsidP="00440C72">
            <w:pPr>
              <w:spacing w:before="60" w:after="60"/>
              <w:jc w:val="center"/>
            </w:pPr>
            <w:r w:rsidRPr="00440C72">
              <w:t xml:space="preserve">Rev. </w:t>
            </w:r>
            <w:r w:rsidR="00401114">
              <w:t>1</w:t>
            </w:r>
          </w:p>
        </w:tc>
        <w:tc>
          <w:tcPr>
            <w:tcW w:w="2900" w:type="pct"/>
            <w:tcBorders>
              <w:top w:val="single" w:sz="4" w:space="0" w:color="000000"/>
              <w:bottom w:val="single" w:sz="4" w:space="0" w:color="000000"/>
            </w:tcBorders>
            <w:tcMar>
              <w:top w:w="43" w:type="dxa"/>
              <w:left w:w="72" w:type="dxa"/>
              <w:bottom w:w="43" w:type="dxa"/>
              <w:right w:w="72" w:type="dxa"/>
            </w:tcMar>
          </w:tcPr>
          <w:p w14:paraId="7DD357C3" w14:textId="6BA4A535" w:rsidR="00F008E7" w:rsidRPr="00F008E7" w:rsidRDefault="008B1B44" w:rsidP="00440C72">
            <w:pPr>
              <w:spacing w:before="60" w:after="60"/>
              <w:rPr>
                <w:b/>
                <w:bCs/>
                <w:i/>
                <w:iCs/>
              </w:rPr>
            </w:pPr>
            <w:r w:rsidRPr="00F008E7">
              <w:rPr>
                <w:b/>
                <w:bCs/>
                <w:i/>
                <w:iCs/>
              </w:rPr>
              <w:t xml:space="preserve">Local Improvement District </w:t>
            </w:r>
            <w:r w:rsidR="00401114">
              <w:rPr>
                <w:b/>
                <w:bCs/>
                <w:i/>
                <w:iCs/>
              </w:rPr>
              <w:t>Tax Records</w:t>
            </w:r>
          </w:p>
          <w:p w14:paraId="146A328F" w14:textId="78972422" w:rsidR="008725D5" w:rsidRDefault="00401114" w:rsidP="00440C72">
            <w:pPr>
              <w:spacing w:before="60" w:after="60"/>
            </w:pPr>
            <w:r>
              <w:t>Records relating to local improvement district taxes.</w:t>
            </w:r>
            <w:r w:rsidR="001342AB" w:rsidRPr="00440C72">
              <w:fldChar w:fldCharType="begin"/>
            </w:r>
            <w:r w:rsidR="001342AB" w:rsidRPr="00440C72">
              <w:instrText xml:space="preserve"> XE "Local:Improvement Districts (LIDs)" \f “subject” </w:instrText>
            </w:r>
            <w:r w:rsidR="001342AB" w:rsidRPr="00440C72">
              <w:fldChar w:fldCharType="end"/>
            </w:r>
            <w:r w:rsidR="001342AB" w:rsidRPr="00440C72">
              <w:fldChar w:fldCharType="begin"/>
            </w:r>
            <w:r w:rsidR="001342AB" w:rsidRPr="00440C72">
              <w:instrText xml:space="preserve"> XE "assessments:Local Improvement District (LIDs)" \f “subject” </w:instrText>
            </w:r>
            <w:r w:rsidR="001342AB" w:rsidRPr="00440C72">
              <w:fldChar w:fldCharType="end"/>
            </w:r>
            <w:r w:rsidR="00DF6AF7" w:rsidRPr="00440C72">
              <w:fldChar w:fldCharType="begin"/>
            </w:r>
            <w:r w:rsidR="00DF6AF7" w:rsidRPr="00440C72">
              <w:instrText xml:space="preserve"> XE "taxes:local improvement districts" \f “subject” </w:instrText>
            </w:r>
            <w:r w:rsidR="00DF6AF7" w:rsidRPr="00440C72">
              <w:fldChar w:fldCharType="end"/>
            </w:r>
          </w:p>
          <w:p w14:paraId="32221AF9" w14:textId="77777777" w:rsidR="00401114" w:rsidRDefault="00401114" w:rsidP="00440C72">
            <w:pPr>
              <w:spacing w:before="60" w:after="60"/>
            </w:pPr>
            <w:r>
              <w:t>Includes, but is not limited to:</w:t>
            </w:r>
          </w:p>
          <w:p w14:paraId="2C8752D2" w14:textId="7C13DE4B" w:rsidR="00401114" w:rsidRDefault="00401114" w:rsidP="00BC2B29">
            <w:pPr>
              <w:pStyle w:val="ListParagraph"/>
              <w:numPr>
                <w:ilvl w:val="0"/>
                <w:numId w:val="146"/>
              </w:numPr>
              <w:spacing w:before="60" w:after="60"/>
            </w:pPr>
            <w:r>
              <w:t>Assessment rolls and ledgers;</w:t>
            </w:r>
          </w:p>
          <w:p w14:paraId="060DE54C" w14:textId="5311D595" w:rsidR="00401114" w:rsidRPr="00440C72" w:rsidRDefault="00401114" w:rsidP="00BC2B29">
            <w:pPr>
              <w:pStyle w:val="ListParagraph"/>
              <w:numPr>
                <w:ilvl w:val="0"/>
                <w:numId w:val="146"/>
              </w:numPr>
              <w:spacing w:before="60" w:after="60"/>
            </w:pPr>
            <w:r>
              <w:t>Tax statements and receipts.</w:t>
            </w:r>
          </w:p>
        </w:tc>
        <w:tc>
          <w:tcPr>
            <w:tcW w:w="1000" w:type="pct"/>
            <w:tcBorders>
              <w:top w:val="single" w:sz="4" w:space="0" w:color="000000"/>
              <w:bottom w:val="single" w:sz="4" w:space="0" w:color="000000"/>
            </w:tcBorders>
            <w:tcMar>
              <w:top w:w="43" w:type="dxa"/>
              <w:left w:w="72" w:type="dxa"/>
              <w:bottom w:w="43" w:type="dxa"/>
              <w:right w:w="72" w:type="dxa"/>
            </w:tcMar>
          </w:tcPr>
          <w:p w14:paraId="1BEA3A02" w14:textId="77777777" w:rsidR="008725D5" w:rsidRPr="00440C72" w:rsidRDefault="003D0E35" w:rsidP="00440C72">
            <w:pPr>
              <w:spacing w:before="60" w:after="60"/>
            </w:pPr>
            <w:r w:rsidRPr="00F008E7">
              <w:rPr>
                <w:b/>
                <w:bCs/>
              </w:rPr>
              <w:t>Retain</w:t>
            </w:r>
            <w:r w:rsidRPr="00440C72">
              <w:t xml:space="preserve"> for </w:t>
            </w:r>
            <w:r w:rsidR="008725D5" w:rsidRPr="00440C72">
              <w:t>6 years</w:t>
            </w:r>
            <w:r w:rsidRPr="00440C72">
              <w:t xml:space="preserve"> after final payment</w:t>
            </w:r>
          </w:p>
          <w:p w14:paraId="03C027C9" w14:textId="77777777" w:rsidR="003D0E35" w:rsidRPr="00F008E7" w:rsidRDefault="003D0E35" w:rsidP="00440C72">
            <w:pPr>
              <w:spacing w:before="60" w:after="60"/>
              <w:rPr>
                <w:i/>
                <w:iCs/>
              </w:rPr>
            </w:pPr>
            <w:r w:rsidRPr="00440C72">
              <w:t xml:space="preserve">   </w:t>
            </w:r>
            <w:r w:rsidRPr="00F008E7">
              <w:rPr>
                <w:i/>
                <w:iCs/>
              </w:rPr>
              <w:t>then</w:t>
            </w:r>
          </w:p>
          <w:p w14:paraId="5E22586B" w14:textId="7DC30150" w:rsidR="003D0E35" w:rsidRPr="00440C72" w:rsidRDefault="003D0E35" w:rsidP="00440C72">
            <w:pPr>
              <w:spacing w:before="60" w:after="60"/>
            </w:pPr>
            <w:r w:rsidRPr="00F008E7">
              <w:rPr>
                <w:b/>
                <w:bCs/>
              </w:rPr>
              <w:t>Destroy</w:t>
            </w:r>
            <w:r w:rsidRPr="00440C72">
              <w:t>.</w:t>
            </w:r>
          </w:p>
        </w:tc>
        <w:tc>
          <w:tcPr>
            <w:tcW w:w="600" w:type="pct"/>
            <w:tcBorders>
              <w:top w:val="single" w:sz="4" w:space="0" w:color="000000"/>
              <w:bottom w:val="single" w:sz="4" w:space="0" w:color="000000"/>
            </w:tcBorders>
            <w:tcMar>
              <w:top w:w="43" w:type="dxa"/>
              <w:left w:w="72" w:type="dxa"/>
              <w:bottom w:w="43" w:type="dxa"/>
              <w:right w:w="72" w:type="dxa"/>
            </w:tcMar>
          </w:tcPr>
          <w:p w14:paraId="66A6E978" w14:textId="77777777" w:rsidR="008725D5" w:rsidRPr="00F008E7" w:rsidRDefault="008725D5" w:rsidP="00F008E7">
            <w:pPr>
              <w:spacing w:before="60"/>
              <w:jc w:val="center"/>
              <w:rPr>
                <w:sz w:val="20"/>
                <w:szCs w:val="20"/>
              </w:rPr>
            </w:pPr>
            <w:r w:rsidRPr="00F008E7">
              <w:rPr>
                <w:sz w:val="20"/>
                <w:szCs w:val="20"/>
              </w:rPr>
              <w:t>NON</w:t>
            </w:r>
            <w:r w:rsidR="00A45C26" w:rsidRPr="00F008E7">
              <w:rPr>
                <w:sz w:val="20"/>
                <w:szCs w:val="20"/>
              </w:rPr>
              <w:t>-</w:t>
            </w:r>
            <w:r w:rsidRPr="00F008E7">
              <w:rPr>
                <w:sz w:val="20"/>
                <w:szCs w:val="20"/>
              </w:rPr>
              <w:t>ARCHIVAL</w:t>
            </w:r>
          </w:p>
          <w:p w14:paraId="2C579050" w14:textId="77777777" w:rsidR="008725D5" w:rsidRPr="00F008E7" w:rsidRDefault="008725D5" w:rsidP="00F008E7">
            <w:pPr>
              <w:jc w:val="center"/>
              <w:rPr>
                <w:sz w:val="20"/>
                <w:szCs w:val="20"/>
              </w:rPr>
            </w:pPr>
            <w:r w:rsidRPr="00F008E7">
              <w:rPr>
                <w:sz w:val="20"/>
                <w:szCs w:val="20"/>
              </w:rPr>
              <w:t>NON</w:t>
            </w:r>
            <w:r w:rsidR="00A45C26" w:rsidRPr="00F008E7">
              <w:rPr>
                <w:sz w:val="20"/>
                <w:szCs w:val="20"/>
              </w:rPr>
              <w:t>-</w:t>
            </w:r>
            <w:r w:rsidRPr="00F008E7">
              <w:rPr>
                <w:sz w:val="20"/>
                <w:szCs w:val="20"/>
              </w:rPr>
              <w:t>ESSENTIAL</w:t>
            </w:r>
          </w:p>
          <w:p w14:paraId="3648203C" w14:textId="77777777" w:rsidR="008725D5" w:rsidRPr="00F008E7" w:rsidRDefault="008725D5" w:rsidP="00F008E7">
            <w:pPr>
              <w:jc w:val="center"/>
              <w:rPr>
                <w:sz w:val="20"/>
                <w:szCs w:val="20"/>
              </w:rPr>
            </w:pPr>
            <w:r w:rsidRPr="00F008E7">
              <w:rPr>
                <w:sz w:val="20"/>
                <w:szCs w:val="20"/>
              </w:rPr>
              <w:t>OPR</w:t>
            </w:r>
          </w:p>
        </w:tc>
      </w:tr>
      <w:tr w:rsidR="008725D5" w:rsidRPr="004B1F02" w14:paraId="7F995FDF" w14:textId="77777777" w:rsidTr="00440C72">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4735937" w14:textId="5052A8D9" w:rsidR="008725D5" w:rsidRPr="004B1F02" w:rsidRDefault="008725D5" w:rsidP="004B1F02">
            <w:pPr>
              <w:spacing w:before="60" w:after="60"/>
              <w:jc w:val="center"/>
            </w:pPr>
            <w:r w:rsidRPr="004B1F02">
              <w:lastRenderedPageBreak/>
              <w:t>GS50</w:t>
            </w:r>
            <w:r w:rsidR="00A45C26" w:rsidRPr="004B1F02">
              <w:t>-</w:t>
            </w:r>
            <w:r w:rsidRPr="004B1F02">
              <w:t>12D</w:t>
            </w:r>
            <w:r w:rsidR="00A45C26" w:rsidRPr="004B1F02">
              <w:t>-</w:t>
            </w:r>
            <w:r w:rsidRPr="004B1F02">
              <w:t>04</w:t>
            </w:r>
            <w:r w:rsidR="004B1F02" w:rsidRPr="004B1F02">
              <w:fldChar w:fldCharType="begin"/>
            </w:r>
            <w:r w:rsidR="004B1F02" w:rsidRPr="004B1F02">
              <w:instrText xml:space="preserve"> XE “GS50-12D-04” \f “dan”</w:instrText>
            </w:r>
            <w:r w:rsidR="004B1F02" w:rsidRPr="004B1F02">
              <w:fldChar w:fldCharType="end"/>
            </w:r>
          </w:p>
          <w:p w14:paraId="78325F7B" w14:textId="265CC733" w:rsidR="008725D5" w:rsidRPr="004B1F02" w:rsidRDefault="008725D5" w:rsidP="004B1F02">
            <w:pPr>
              <w:spacing w:before="60" w:after="60"/>
              <w:jc w:val="center"/>
            </w:pPr>
            <w:r w:rsidRPr="004B1F02">
              <w:t xml:space="preserve">Rev. </w:t>
            </w:r>
            <w:r w:rsidR="00337806" w:rsidRPr="004B1F02">
              <w:t>1</w:t>
            </w:r>
          </w:p>
        </w:tc>
        <w:tc>
          <w:tcPr>
            <w:tcW w:w="2900" w:type="pct"/>
            <w:tcBorders>
              <w:top w:val="single" w:sz="4" w:space="0" w:color="000000"/>
              <w:bottom w:val="single" w:sz="4" w:space="0" w:color="000000"/>
            </w:tcBorders>
            <w:tcMar>
              <w:top w:w="43" w:type="dxa"/>
              <w:left w:w="72" w:type="dxa"/>
              <w:bottom w:w="43" w:type="dxa"/>
              <w:right w:w="72" w:type="dxa"/>
            </w:tcMar>
          </w:tcPr>
          <w:p w14:paraId="3F85DCFB" w14:textId="40A8B401" w:rsidR="008725D5" w:rsidRPr="004B1F02" w:rsidRDefault="008B1B44" w:rsidP="004B1F02">
            <w:pPr>
              <w:spacing w:before="60" w:after="60"/>
              <w:rPr>
                <w:b/>
                <w:bCs/>
                <w:i/>
                <w:iCs/>
              </w:rPr>
            </w:pPr>
            <w:r w:rsidRPr="004B1F02">
              <w:rPr>
                <w:b/>
                <w:bCs/>
                <w:i/>
                <w:iCs/>
              </w:rPr>
              <w:t>State and Local Tax Returns</w:t>
            </w:r>
          </w:p>
          <w:p w14:paraId="52F84FA7" w14:textId="77777777" w:rsidR="001342AB" w:rsidRPr="004B1F02" w:rsidRDefault="008725D5" w:rsidP="004B1F02">
            <w:pPr>
              <w:spacing w:before="60" w:after="60"/>
            </w:pPr>
            <w:r w:rsidRPr="004B1F02">
              <w:t>R</w:t>
            </w:r>
            <w:r w:rsidR="00337806" w:rsidRPr="004B1F02">
              <w:t xml:space="preserve">ecords documenting </w:t>
            </w:r>
            <w:r w:rsidRPr="004B1F02">
              <w:t>taxes paid to</w:t>
            </w:r>
            <w:r w:rsidR="00337806" w:rsidRPr="004B1F02">
              <w:t xml:space="preserve"> other</w:t>
            </w:r>
            <w:r w:rsidRPr="004B1F02">
              <w:t xml:space="preserve"> state and/or</w:t>
            </w:r>
            <w:r w:rsidR="00337806" w:rsidRPr="004B1F02">
              <w:t xml:space="preserve"> local government agencies.</w:t>
            </w:r>
            <w:r w:rsidR="00FE5B39" w:rsidRPr="004B1F02">
              <w:fldChar w:fldCharType="begin"/>
            </w:r>
            <w:r w:rsidR="00FE5B39" w:rsidRPr="004B1F02">
              <w:instrText xml:space="preserve"> XE "local tax returns/reports" \f “subject” </w:instrText>
            </w:r>
            <w:r w:rsidR="00FE5B39" w:rsidRPr="004B1F02">
              <w:fldChar w:fldCharType="end"/>
            </w:r>
            <w:r w:rsidR="00FE5B39" w:rsidRPr="004B1F02">
              <w:fldChar w:fldCharType="begin"/>
            </w:r>
            <w:r w:rsidR="00FE5B39" w:rsidRPr="004B1F02">
              <w:instrText xml:space="preserve"> XE "state and local tax returns/reports" \f “subject” </w:instrText>
            </w:r>
            <w:r w:rsidR="00FE5B39" w:rsidRPr="004B1F02">
              <w:fldChar w:fldCharType="end"/>
            </w:r>
            <w:r w:rsidR="00FE5B39" w:rsidRPr="004B1F02">
              <w:fldChar w:fldCharType="begin"/>
            </w:r>
            <w:r w:rsidR="00FE5B39" w:rsidRPr="004B1F02">
              <w:instrText xml:space="preserve"> XE "combined excise tax" \f “subject” </w:instrText>
            </w:r>
            <w:r w:rsidR="00FE5B39" w:rsidRPr="004B1F02">
              <w:fldChar w:fldCharType="end"/>
            </w:r>
            <w:r w:rsidR="00FE5B39" w:rsidRPr="004B1F02">
              <w:fldChar w:fldCharType="begin"/>
            </w:r>
            <w:r w:rsidR="00FE5B39" w:rsidRPr="004B1F02">
              <w:instrText xml:space="preserve"> XE "taxes:combined excise" \f “subject” </w:instrText>
            </w:r>
            <w:r w:rsidR="00FE5B39" w:rsidRPr="004B1F02">
              <w:fldChar w:fldCharType="end"/>
            </w:r>
            <w:r w:rsidR="00FE5B39" w:rsidRPr="004B1F02">
              <w:fldChar w:fldCharType="begin"/>
            </w:r>
            <w:r w:rsidR="00FE5B39" w:rsidRPr="004B1F02">
              <w:instrText xml:space="preserve"> XE "excise taxes " \f “subject” </w:instrText>
            </w:r>
            <w:r w:rsidR="00FE5B39" w:rsidRPr="004B1F02">
              <w:fldChar w:fldCharType="end"/>
            </w:r>
            <w:r w:rsidR="00FE5B39" w:rsidRPr="004B1F02">
              <w:fldChar w:fldCharType="begin"/>
            </w:r>
            <w:r w:rsidR="00FE5B39" w:rsidRPr="004B1F02">
              <w:instrText xml:space="preserve"> XE "911 tax " \f “subject” </w:instrText>
            </w:r>
            <w:r w:rsidR="00FE5B39" w:rsidRPr="004B1F02">
              <w:fldChar w:fldCharType="end"/>
            </w:r>
            <w:r w:rsidR="00FE5B39" w:rsidRPr="004B1F02">
              <w:fldChar w:fldCharType="begin"/>
            </w:r>
            <w:r w:rsidR="00FE5B39" w:rsidRPr="004B1F02">
              <w:instrText xml:space="preserve"> XE "utility:tax (state)" \f “subject” </w:instrText>
            </w:r>
            <w:r w:rsidR="00FE5B39" w:rsidRPr="004B1F02">
              <w:fldChar w:fldCharType="end"/>
            </w:r>
            <w:r w:rsidR="00FE5B39" w:rsidRPr="004B1F02">
              <w:fldChar w:fldCharType="begin"/>
            </w:r>
            <w:r w:rsidR="00FE5B39" w:rsidRPr="004B1F02">
              <w:instrText xml:space="preserve"> XE "taxes (reporting/returns): state/local " \f “subject” </w:instrText>
            </w:r>
            <w:r w:rsidR="00FE5B39" w:rsidRPr="004B1F02">
              <w:fldChar w:fldCharType="end"/>
            </w:r>
          </w:p>
          <w:p w14:paraId="58E619FE" w14:textId="1B14ACE9" w:rsidR="00337806" w:rsidRPr="004B1F02" w:rsidRDefault="00337806" w:rsidP="004B1F02">
            <w:pPr>
              <w:spacing w:before="60" w:after="60"/>
            </w:pPr>
            <w:r w:rsidRPr="004B1F02">
              <w:t>Includes but is not limited to:</w:t>
            </w:r>
          </w:p>
          <w:p w14:paraId="50D0D630" w14:textId="77777777" w:rsidR="009A4CFB" w:rsidRPr="004B1F02" w:rsidRDefault="008725D5" w:rsidP="00BC2B29">
            <w:pPr>
              <w:pStyle w:val="ListParagraph"/>
              <w:numPr>
                <w:ilvl w:val="0"/>
                <w:numId w:val="123"/>
              </w:numPr>
              <w:spacing w:before="60" w:after="60"/>
            </w:pPr>
            <w:r w:rsidRPr="004B1F02">
              <w:t>Sales Tax</w:t>
            </w:r>
            <w:r w:rsidR="009A4CFB" w:rsidRPr="004B1F02">
              <w:t xml:space="preserve">, Use Tax, </w:t>
            </w:r>
            <w:r w:rsidRPr="004B1F02">
              <w:t>Food and Beverage Tax</w:t>
            </w:r>
            <w:r w:rsidR="009A4CFB" w:rsidRPr="004B1F02">
              <w:t>;</w:t>
            </w:r>
          </w:p>
          <w:p w14:paraId="7871EF0C" w14:textId="76B5D530" w:rsidR="00337806" w:rsidRPr="004B1F02" w:rsidRDefault="00337806" w:rsidP="00BC2B29">
            <w:pPr>
              <w:pStyle w:val="ListParagraph"/>
              <w:numPr>
                <w:ilvl w:val="0"/>
                <w:numId w:val="123"/>
              </w:numPr>
              <w:spacing w:before="60" w:after="60"/>
            </w:pPr>
            <w:r w:rsidRPr="004B1F02">
              <w:t>Litter Tax</w:t>
            </w:r>
            <w:r w:rsidR="009A4CFB" w:rsidRPr="004B1F02">
              <w:t>, Tobacco Products Tax, Syrup Tax;</w:t>
            </w:r>
          </w:p>
          <w:p w14:paraId="2AE47D5C" w14:textId="7382F9F7" w:rsidR="00337806" w:rsidRPr="004B1F02" w:rsidRDefault="009A4CFB" w:rsidP="00BC2B29">
            <w:pPr>
              <w:pStyle w:val="ListParagraph"/>
              <w:numPr>
                <w:ilvl w:val="0"/>
                <w:numId w:val="123"/>
              </w:numPr>
              <w:spacing w:before="60" w:after="60"/>
            </w:pPr>
            <w:r w:rsidRPr="004B1F02">
              <w:t xml:space="preserve">Lodging Tax, </w:t>
            </w:r>
            <w:r w:rsidR="008725D5" w:rsidRPr="004B1F02">
              <w:t>State Public Utility Tax</w:t>
            </w:r>
            <w:r w:rsidRPr="004B1F02">
              <w:t>,</w:t>
            </w:r>
            <w:r w:rsidR="008725D5" w:rsidRPr="004B1F02">
              <w:t xml:space="preserve"> </w:t>
            </w:r>
            <w:r w:rsidRPr="004B1F02">
              <w:t xml:space="preserve">Regional Transit Authority Tax; </w:t>
            </w:r>
          </w:p>
          <w:p w14:paraId="107D7692" w14:textId="7EADE680" w:rsidR="00337806" w:rsidRPr="004B1F02" w:rsidRDefault="008725D5" w:rsidP="00BC2B29">
            <w:pPr>
              <w:pStyle w:val="ListParagraph"/>
              <w:numPr>
                <w:ilvl w:val="0"/>
                <w:numId w:val="123"/>
              </w:numPr>
              <w:spacing w:before="60" w:after="60"/>
            </w:pPr>
            <w:r w:rsidRPr="004B1F02">
              <w:t>Petroleu</w:t>
            </w:r>
            <w:r w:rsidR="009A4CFB" w:rsidRPr="004B1F02">
              <w:t xml:space="preserve">m and Hazardous Substances Tax, </w:t>
            </w:r>
            <w:r w:rsidR="00337806" w:rsidRPr="004B1F02">
              <w:t>Solid Fuel Burning Device Tax;</w:t>
            </w:r>
            <w:r w:rsidR="009A4CFB" w:rsidRPr="004B1F02">
              <w:t xml:space="preserve"> </w:t>
            </w:r>
            <w:r w:rsidRPr="004B1F02">
              <w:t xml:space="preserve">and </w:t>
            </w:r>
          </w:p>
          <w:p w14:paraId="0D7B6739" w14:textId="383A7969" w:rsidR="008725D5" w:rsidRPr="004B1F02" w:rsidRDefault="008725D5" w:rsidP="00BC2B29">
            <w:pPr>
              <w:pStyle w:val="ListParagraph"/>
              <w:numPr>
                <w:ilvl w:val="0"/>
                <w:numId w:val="123"/>
              </w:numPr>
              <w:spacing w:before="60" w:after="60"/>
            </w:pPr>
            <w:r w:rsidRPr="004B1F02">
              <w:t xml:space="preserve">Enhanced 911 Tax. </w:t>
            </w:r>
          </w:p>
          <w:p w14:paraId="5233A79C" w14:textId="715AE351" w:rsidR="008725D5" w:rsidRPr="004B1F02" w:rsidRDefault="003D0E35" w:rsidP="004B1F02">
            <w:pPr>
              <w:spacing w:before="60" w:after="60"/>
              <w:rPr>
                <w:i/>
                <w:iCs/>
                <w:sz w:val="21"/>
                <w:szCs w:val="21"/>
              </w:rPr>
            </w:pPr>
            <w:r w:rsidRPr="004B1F02">
              <w:rPr>
                <w:i/>
                <w:iCs/>
                <w:sz w:val="21"/>
                <w:szCs w:val="21"/>
              </w:rPr>
              <w:t>Note: Retention is based on requirements set in</w:t>
            </w:r>
            <w:r w:rsidR="008725D5" w:rsidRPr="004B1F02">
              <w:rPr>
                <w:i/>
                <w:iCs/>
                <w:sz w:val="21"/>
                <w:szCs w:val="21"/>
              </w:rPr>
              <w:t xml:space="preserve"> RCW 82.32.070</w:t>
            </w:r>
            <w:r w:rsidR="006B0F2E" w:rsidRPr="004B1F02">
              <w:rPr>
                <w:i/>
                <w:iCs/>
                <w:sz w:val="21"/>
                <w:szCs w:val="21"/>
              </w:rPr>
              <w:t>.</w:t>
            </w:r>
          </w:p>
        </w:tc>
        <w:tc>
          <w:tcPr>
            <w:tcW w:w="1000" w:type="pct"/>
            <w:tcBorders>
              <w:top w:val="single" w:sz="4" w:space="0" w:color="000000"/>
              <w:bottom w:val="single" w:sz="4" w:space="0" w:color="000000"/>
            </w:tcBorders>
            <w:tcMar>
              <w:top w:w="43" w:type="dxa"/>
              <w:left w:w="72" w:type="dxa"/>
              <w:bottom w:w="43" w:type="dxa"/>
              <w:right w:w="72" w:type="dxa"/>
            </w:tcMar>
          </w:tcPr>
          <w:p w14:paraId="22B1E477" w14:textId="77777777" w:rsidR="00320766" w:rsidRPr="004B1F02" w:rsidRDefault="00320766" w:rsidP="004B1F02">
            <w:pPr>
              <w:spacing w:before="60" w:after="60"/>
            </w:pPr>
            <w:r w:rsidRPr="004B1F02">
              <w:rPr>
                <w:b/>
                <w:bCs/>
              </w:rPr>
              <w:t>Retain</w:t>
            </w:r>
            <w:r w:rsidRPr="004B1F02">
              <w:t xml:space="preserve"> for 5 years after date of filing</w:t>
            </w:r>
          </w:p>
          <w:p w14:paraId="1D966613" w14:textId="77777777" w:rsidR="00320766" w:rsidRPr="004B1F02" w:rsidRDefault="00320766" w:rsidP="004B1F02">
            <w:pPr>
              <w:spacing w:before="60" w:after="60"/>
              <w:rPr>
                <w:i/>
                <w:iCs/>
              </w:rPr>
            </w:pPr>
            <w:r w:rsidRPr="004B1F02">
              <w:t xml:space="preserve">   </w:t>
            </w:r>
            <w:r w:rsidRPr="004B1F02">
              <w:rPr>
                <w:i/>
                <w:iCs/>
              </w:rPr>
              <w:t>then</w:t>
            </w:r>
          </w:p>
          <w:p w14:paraId="2DD6AD43" w14:textId="77777777" w:rsidR="008725D5" w:rsidRPr="004B1F02" w:rsidRDefault="00320766" w:rsidP="004B1F02">
            <w:pPr>
              <w:spacing w:before="60" w:after="60"/>
            </w:pPr>
            <w:r w:rsidRPr="004B1F02">
              <w:rPr>
                <w:b/>
                <w:bCs/>
              </w:rPr>
              <w:t>Destroy</w:t>
            </w:r>
            <w:r w:rsidRPr="004B1F02">
              <w:t>.</w:t>
            </w:r>
          </w:p>
        </w:tc>
        <w:tc>
          <w:tcPr>
            <w:tcW w:w="600" w:type="pct"/>
            <w:tcBorders>
              <w:top w:val="single" w:sz="4" w:space="0" w:color="000000"/>
              <w:bottom w:val="single" w:sz="4" w:space="0" w:color="000000"/>
            </w:tcBorders>
            <w:tcMar>
              <w:top w:w="43" w:type="dxa"/>
              <w:left w:w="72" w:type="dxa"/>
              <w:bottom w:w="43" w:type="dxa"/>
              <w:right w:w="72" w:type="dxa"/>
            </w:tcMar>
          </w:tcPr>
          <w:p w14:paraId="1FC1AC53" w14:textId="77777777" w:rsidR="008725D5" w:rsidRPr="004B1F02" w:rsidRDefault="008725D5" w:rsidP="004B1F02">
            <w:pPr>
              <w:spacing w:before="60"/>
              <w:jc w:val="center"/>
              <w:rPr>
                <w:sz w:val="20"/>
                <w:szCs w:val="20"/>
              </w:rPr>
            </w:pPr>
            <w:r w:rsidRPr="004B1F02">
              <w:rPr>
                <w:sz w:val="20"/>
                <w:szCs w:val="20"/>
              </w:rPr>
              <w:t>NON</w:t>
            </w:r>
            <w:r w:rsidR="00A45C26" w:rsidRPr="004B1F02">
              <w:rPr>
                <w:sz w:val="20"/>
                <w:szCs w:val="20"/>
              </w:rPr>
              <w:t>-</w:t>
            </w:r>
            <w:r w:rsidRPr="004B1F02">
              <w:rPr>
                <w:sz w:val="20"/>
                <w:szCs w:val="20"/>
              </w:rPr>
              <w:t>ARCHIVAL</w:t>
            </w:r>
          </w:p>
          <w:p w14:paraId="63FC9C7B" w14:textId="77777777" w:rsidR="008725D5" w:rsidRPr="004B1F02" w:rsidRDefault="008725D5" w:rsidP="004B1F02">
            <w:pPr>
              <w:jc w:val="center"/>
              <w:rPr>
                <w:sz w:val="20"/>
                <w:szCs w:val="20"/>
              </w:rPr>
            </w:pPr>
            <w:r w:rsidRPr="004B1F02">
              <w:rPr>
                <w:sz w:val="20"/>
                <w:szCs w:val="20"/>
              </w:rPr>
              <w:t>NON</w:t>
            </w:r>
            <w:r w:rsidR="00A45C26" w:rsidRPr="004B1F02">
              <w:rPr>
                <w:sz w:val="20"/>
                <w:szCs w:val="20"/>
              </w:rPr>
              <w:t>-</w:t>
            </w:r>
            <w:r w:rsidRPr="004B1F02">
              <w:rPr>
                <w:sz w:val="20"/>
                <w:szCs w:val="20"/>
              </w:rPr>
              <w:t>ESSENTIAL</w:t>
            </w:r>
          </w:p>
          <w:p w14:paraId="6D0BFA97" w14:textId="77777777" w:rsidR="008725D5" w:rsidRPr="004B1F02" w:rsidRDefault="008725D5" w:rsidP="004B1F02">
            <w:pPr>
              <w:jc w:val="center"/>
              <w:rPr>
                <w:sz w:val="20"/>
                <w:szCs w:val="20"/>
              </w:rPr>
            </w:pPr>
            <w:r w:rsidRPr="004B1F02">
              <w:rPr>
                <w:sz w:val="20"/>
                <w:szCs w:val="20"/>
              </w:rPr>
              <w:t>OPR</w:t>
            </w:r>
          </w:p>
        </w:tc>
      </w:tr>
    </w:tbl>
    <w:p w14:paraId="39FFF94E" w14:textId="0E801A9D" w:rsidR="000C4440" w:rsidRPr="000C4440" w:rsidRDefault="000C4440">
      <w:pPr>
        <w:rPr>
          <w:sz w:val="8"/>
          <w:szCs w:val="8"/>
        </w:rPr>
      </w:pPr>
      <w:r w:rsidRPr="000C4440">
        <w:rPr>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B9133B" w:rsidRPr="00A50AB5" w14:paraId="2C01A293" w14:textId="77777777" w:rsidTr="000C4440">
        <w:trPr>
          <w:cantSplit/>
          <w:trHeight w:val="288"/>
          <w:tblHeader/>
          <w:jc w:val="center"/>
        </w:trPr>
        <w:tc>
          <w:tcPr>
            <w:tcW w:w="5000" w:type="pct"/>
            <w:gridSpan w:val="4"/>
            <w:tcMar>
              <w:top w:w="43" w:type="dxa"/>
              <w:left w:w="72" w:type="dxa"/>
              <w:bottom w:w="43" w:type="dxa"/>
              <w:right w:w="72" w:type="dxa"/>
            </w:tcMar>
          </w:tcPr>
          <w:p w14:paraId="2C0BF297" w14:textId="77777777" w:rsidR="00B9133B" w:rsidRPr="00A50AB5" w:rsidRDefault="00B9133B" w:rsidP="00B9133B">
            <w:pPr>
              <w:pStyle w:val="Activties"/>
              <w:numPr>
                <w:ilvl w:val="1"/>
                <w:numId w:val="1"/>
              </w:numPr>
              <w:shd w:val="clear" w:color="auto" w:fill="FFFFFF" w:themeFill="background1"/>
              <w:rPr>
                <w:rFonts w:asciiTheme="minorHAnsi" w:hAnsiTheme="minorHAnsi" w:cstheme="minorHAnsi"/>
                <w:color w:val="000000"/>
              </w:rPr>
            </w:pPr>
            <w:bookmarkStart w:id="60" w:name="_Toc176417923"/>
            <w:r w:rsidRPr="00A50AB5">
              <w:rPr>
                <w:rFonts w:asciiTheme="minorHAnsi" w:hAnsiTheme="minorHAnsi" w:cstheme="minorHAnsi"/>
                <w:color w:val="000000"/>
              </w:rPr>
              <w:lastRenderedPageBreak/>
              <w:t>TRAVEL</w:t>
            </w:r>
            <w:bookmarkEnd w:id="60"/>
          </w:p>
          <w:p w14:paraId="616648BF" w14:textId="77777777" w:rsidR="00B9133B" w:rsidRPr="00A50AB5" w:rsidRDefault="00B9133B" w:rsidP="00D23202">
            <w:pPr>
              <w:pStyle w:val="ActivityText"/>
              <w:shd w:val="clear" w:color="auto" w:fill="FFFFFF" w:themeFill="background1"/>
              <w:ind w:left="864"/>
              <w:rPr>
                <w:rFonts w:asciiTheme="minorHAnsi" w:hAnsiTheme="minorHAnsi" w:cstheme="minorHAnsi"/>
              </w:rPr>
            </w:pPr>
            <w:r w:rsidRPr="00A50AB5">
              <w:rPr>
                <w:rFonts w:asciiTheme="minorHAnsi" w:hAnsiTheme="minorHAnsi" w:cstheme="minorHAnsi"/>
              </w:rPr>
              <w:t>The activity relating to the authorization, arrangement, and reimbursement for travel.</w:t>
            </w:r>
          </w:p>
        </w:tc>
      </w:tr>
      <w:tr w:rsidR="00B9133B" w:rsidRPr="00A50AB5" w14:paraId="24ED75C8" w14:textId="77777777" w:rsidTr="00A50AB5">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445D6772" w14:textId="5AE1B754" w:rsidR="00B9133B" w:rsidRPr="00A50AB5" w:rsidRDefault="00B9133B" w:rsidP="00D23202">
            <w:pPr>
              <w:pStyle w:val="HeaderGrayBar"/>
              <w:rPr>
                <w:rFonts w:asciiTheme="minorHAnsi" w:hAnsiTheme="minorHAnsi" w:cstheme="minorHAnsi"/>
                <w:sz w:val="16"/>
                <w:szCs w:val="16"/>
              </w:rPr>
            </w:pPr>
            <w:r w:rsidRPr="00A50AB5">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E565562" w14:textId="25FFA174" w:rsidR="00B9133B" w:rsidRPr="00A50AB5" w:rsidRDefault="00B9133B" w:rsidP="00D23202">
            <w:pPr>
              <w:pStyle w:val="HeaderGrayBar"/>
              <w:rPr>
                <w:rFonts w:asciiTheme="minorHAnsi" w:hAnsiTheme="minorHAnsi" w:cstheme="minorHAnsi"/>
                <w:sz w:val="18"/>
                <w:szCs w:val="18"/>
              </w:rPr>
            </w:pPr>
            <w:r w:rsidRPr="00A50AB5">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11669B1" w14:textId="5BAD7DC5" w:rsidR="00B9133B" w:rsidRPr="00A50AB5" w:rsidRDefault="00B9133B" w:rsidP="00D23202">
            <w:pPr>
              <w:pStyle w:val="HeaderGrayBar"/>
              <w:rPr>
                <w:rFonts w:asciiTheme="minorHAnsi" w:hAnsiTheme="minorHAnsi" w:cstheme="minorHAnsi"/>
                <w:sz w:val="18"/>
                <w:szCs w:val="18"/>
              </w:rPr>
            </w:pPr>
            <w:r w:rsidRPr="00A50AB5">
              <w:rPr>
                <w:rFonts w:asciiTheme="minorHAnsi" w:hAnsiTheme="minorHAnsi" w:cstheme="minorHAnsi"/>
                <w:sz w:val="18"/>
                <w:szCs w:val="18"/>
              </w:rPr>
              <w:t xml:space="preserve">RETENTION AND </w:t>
            </w:r>
          </w:p>
          <w:p w14:paraId="33E18404" w14:textId="77777777" w:rsidR="00B9133B" w:rsidRPr="00A50AB5" w:rsidRDefault="00B9133B" w:rsidP="00D23202">
            <w:pPr>
              <w:pStyle w:val="HeaderGrayBar"/>
              <w:rPr>
                <w:rFonts w:asciiTheme="minorHAnsi" w:hAnsiTheme="minorHAnsi" w:cstheme="minorHAnsi"/>
                <w:sz w:val="18"/>
                <w:szCs w:val="18"/>
              </w:rPr>
            </w:pPr>
            <w:r w:rsidRPr="00A50AB5">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D9269B0" w14:textId="32EBFA24" w:rsidR="00B9133B" w:rsidRPr="00A50AB5" w:rsidRDefault="00B9133B" w:rsidP="00D23202">
            <w:pPr>
              <w:pStyle w:val="HeaderGrayBar"/>
              <w:rPr>
                <w:rFonts w:asciiTheme="minorHAnsi" w:hAnsiTheme="minorHAnsi" w:cstheme="minorHAnsi"/>
                <w:sz w:val="18"/>
                <w:szCs w:val="18"/>
              </w:rPr>
            </w:pPr>
            <w:r w:rsidRPr="00A50AB5">
              <w:rPr>
                <w:rFonts w:asciiTheme="minorHAnsi" w:hAnsiTheme="minorHAnsi" w:cstheme="minorHAnsi"/>
                <w:sz w:val="18"/>
                <w:szCs w:val="18"/>
              </w:rPr>
              <w:t>DESIGNATION</w:t>
            </w:r>
          </w:p>
        </w:tc>
      </w:tr>
      <w:tr w:rsidR="00B9133B" w:rsidRPr="00A50AB5" w14:paraId="5651207A" w14:textId="77777777" w:rsidTr="00A50AB5">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44CC4269" w14:textId="026D5EA2" w:rsidR="00B9133B" w:rsidRPr="00A50AB5" w:rsidRDefault="00B9133B" w:rsidP="00A50AB5">
            <w:pPr>
              <w:pStyle w:val="TableText"/>
              <w:shd w:val="clear" w:color="auto" w:fill="FFFFFF" w:themeFill="background1"/>
              <w:spacing w:before="60" w:after="60"/>
              <w:jc w:val="center"/>
              <w:rPr>
                <w:rFonts w:asciiTheme="minorHAnsi" w:hAnsiTheme="minorHAnsi" w:cstheme="minorHAnsi"/>
              </w:rPr>
            </w:pPr>
            <w:r w:rsidRPr="00A50AB5">
              <w:rPr>
                <w:rFonts w:asciiTheme="minorHAnsi" w:hAnsiTheme="minorHAnsi" w:cstheme="minorHAnsi"/>
              </w:rPr>
              <w:t>GS</w:t>
            </w:r>
            <w:r w:rsidR="00DE3B01">
              <w:rPr>
                <w:rFonts w:asciiTheme="minorHAnsi" w:hAnsiTheme="minorHAnsi" w:cstheme="minorHAnsi"/>
              </w:rPr>
              <w:t>2024-</w:t>
            </w:r>
            <w:r w:rsidR="000D4656">
              <w:rPr>
                <w:rFonts w:asciiTheme="minorHAnsi" w:hAnsiTheme="minorHAnsi" w:cstheme="minorHAnsi"/>
              </w:rPr>
              <w:t>031</w:t>
            </w:r>
            <w:r w:rsidR="000C4440" w:rsidRPr="00A50AB5">
              <w:rPr>
                <w:rFonts w:asciiTheme="minorHAnsi" w:hAnsiTheme="minorHAnsi" w:cstheme="minorHAnsi"/>
              </w:rPr>
              <w:fldChar w:fldCharType="begin"/>
            </w:r>
            <w:r w:rsidR="000C4440" w:rsidRPr="00A50AB5">
              <w:rPr>
                <w:rFonts w:asciiTheme="minorHAnsi" w:hAnsiTheme="minorHAnsi" w:cstheme="minorHAnsi"/>
              </w:rPr>
              <w:instrText xml:space="preserve"> XE “GS</w:instrText>
            </w:r>
            <w:r w:rsidR="00DE3B01">
              <w:rPr>
                <w:rFonts w:asciiTheme="minorHAnsi" w:hAnsiTheme="minorHAnsi" w:cstheme="minorHAnsi"/>
              </w:rPr>
              <w:instrText>2024-</w:instrText>
            </w:r>
            <w:r w:rsidR="000D4656">
              <w:rPr>
                <w:rFonts w:asciiTheme="minorHAnsi" w:hAnsiTheme="minorHAnsi" w:cstheme="minorHAnsi"/>
              </w:rPr>
              <w:instrText>031</w:instrText>
            </w:r>
            <w:r w:rsidR="000C4440" w:rsidRPr="00A50AB5">
              <w:rPr>
                <w:rFonts w:asciiTheme="minorHAnsi" w:hAnsiTheme="minorHAnsi" w:cstheme="minorHAnsi"/>
              </w:rPr>
              <w:instrText xml:space="preserve">" \f “dan” </w:instrText>
            </w:r>
            <w:r w:rsidR="000C4440" w:rsidRPr="00A50AB5">
              <w:rPr>
                <w:rFonts w:asciiTheme="minorHAnsi" w:hAnsiTheme="minorHAnsi" w:cstheme="minorHAnsi"/>
              </w:rPr>
              <w:fldChar w:fldCharType="end"/>
            </w:r>
          </w:p>
          <w:p w14:paraId="6B1C9E4B" w14:textId="77777777" w:rsidR="00B9133B" w:rsidRPr="00A50AB5" w:rsidRDefault="00B9133B" w:rsidP="00A50AB5">
            <w:pPr>
              <w:pStyle w:val="TableText"/>
              <w:shd w:val="clear" w:color="auto" w:fill="FFFFFF" w:themeFill="background1"/>
              <w:spacing w:before="60" w:after="60"/>
              <w:jc w:val="center"/>
              <w:rPr>
                <w:rFonts w:asciiTheme="minorHAnsi" w:hAnsiTheme="minorHAnsi" w:cstheme="minorHAnsi"/>
              </w:rPr>
            </w:pPr>
            <w:r w:rsidRPr="00A50AB5">
              <w:rPr>
                <w:rFonts w:asciiTheme="minorHAnsi" w:hAnsiTheme="minorHAnsi" w:cstheme="minorHAnsi"/>
              </w:rPr>
              <w:t>Rev. 0</w:t>
            </w:r>
          </w:p>
        </w:tc>
        <w:tc>
          <w:tcPr>
            <w:tcW w:w="2900" w:type="pct"/>
            <w:tcBorders>
              <w:top w:val="single" w:sz="4" w:space="0" w:color="000000"/>
              <w:bottom w:val="single" w:sz="4" w:space="0" w:color="000000"/>
            </w:tcBorders>
            <w:tcMar>
              <w:top w:w="43" w:type="dxa"/>
              <w:left w:w="72" w:type="dxa"/>
              <w:bottom w:w="43" w:type="dxa"/>
              <w:right w:w="72" w:type="dxa"/>
            </w:tcMar>
          </w:tcPr>
          <w:p w14:paraId="43F18F84" w14:textId="77777777" w:rsidR="00B9133B" w:rsidRPr="00A50AB5" w:rsidRDefault="00B9133B" w:rsidP="00A50AB5">
            <w:pPr>
              <w:spacing w:before="60" w:after="60"/>
              <w:rPr>
                <w:rFonts w:asciiTheme="minorHAnsi" w:hAnsiTheme="minorHAnsi" w:cstheme="minorHAnsi"/>
              </w:rPr>
            </w:pPr>
            <w:r w:rsidRPr="00A50AB5">
              <w:rPr>
                <w:rFonts w:asciiTheme="minorHAnsi" w:hAnsiTheme="minorHAnsi" w:cstheme="minorHAnsi"/>
                <w:b/>
                <w:i/>
              </w:rPr>
              <w:t>Travel</w:t>
            </w:r>
          </w:p>
          <w:p w14:paraId="251BA6ED" w14:textId="28D8C5A2" w:rsidR="00B9133B" w:rsidRPr="00A50AB5" w:rsidRDefault="00B9133B" w:rsidP="00A50AB5">
            <w:pPr>
              <w:spacing w:before="60" w:after="60"/>
              <w:rPr>
                <w:rFonts w:asciiTheme="minorHAnsi" w:hAnsiTheme="minorHAnsi" w:cstheme="minorHAnsi"/>
              </w:rPr>
            </w:pPr>
            <w:r w:rsidRPr="00A50AB5">
              <w:rPr>
                <w:rFonts w:asciiTheme="minorHAnsi" w:hAnsiTheme="minorHAnsi" w:cstheme="minorHAnsi"/>
              </w:rPr>
              <w:t>Records documenting travel undertaken by employees and non-employees.</w:t>
            </w:r>
            <w:r w:rsidRPr="00A50AB5">
              <w:rPr>
                <w:rFonts w:asciiTheme="minorHAnsi" w:hAnsiTheme="minorHAnsi" w:cstheme="minorHAnsi"/>
              </w:rPr>
              <w:fldChar w:fldCharType="begin"/>
            </w:r>
            <w:r w:rsidRPr="00A50AB5">
              <w:rPr>
                <w:rFonts w:asciiTheme="minorHAnsi" w:hAnsiTheme="minorHAnsi" w:cstheme="minorHAnsi"/>
              </w:rPr>
              <w:instrText xml:space="preserve"> XE “travel</w:instrText>
            </w:r>
            <w:r w:rsidR="00BE4A76">
              <w:rPr>
                <w:rFonts w:asciiTheme="minorHAnsi" w:hAnsiTheme="minorHAnsi" w:cstheme="minorHAnsi"/>
              </w:rPr>
              <w:instrText>:</w:instrText>
            </w:r>
            <w:r w:rsidRPr="00A50AB5">
              <w:rPr>
                <w:rFonts w:asciiTheme="minorHAnsi" w:hAnsiTheme="minorHAnsi" w:cstheme="minorHAnsi"/>
              </w:rPr>
              <w:instrText>authorization/arrangements/expenses“ \f “</w:instrText>
            </w:r>
            <w:r w:rsidR="00A83DC5">
              <w:rPr>
                <w:rFonts w:asciiTheme="minorHAnsi" w:hAnsiTheme="minorHAnsi" w:cstheme="minorHAnsi"/>
              </w:rPr>
              <w:instrText>s</w:instrText>
            </w:r>
            <w:r w:rsidRPr="00A50AB5">
              <w:rPr>
                <w:rFonts w:asciiTheme="minorHAnsi" w:hAnsiTheme="minorHAnsi" w:cstheme="minorHAnsi"/>
              </w:rPr>
              <w:instrText xml:space="preserve">ubject” </w:instrText>
            </w:r>
            <w:r w:rsidRPr="00A50AB5">
              <w:rPr>
                <w:rFonts w:asciiTheme="minorHAnsi" w:hAnsiTheme="minorHAnsi" w:cstheme="minorHAnsi"/>
              </w:rPr>
              <w:fldChar w:fldCharType="end"/>
            </w:r>
            <w:r w:rsidRPr="00A50AB5">
              <w:rPr>
                <w:rFonts w:asciiTheme="minorHAnsi" w:hAnsiTheme="minorHAnsi" w:cstheme="minorHAnsi"/>
              </w:rPr>
              <w:fldChar w:fldCharType="begin"/>
            </w:r>
            <w:r w:rsidRPr="00A50AB5">
              <w:rPr>
                <w:rFonts w:asciiTheme="minorHAnsi" w:hAnsiTheme="minorHAnsi" w:cstheme="minorHAnsi"/>
              </w:rPr>
              <w:instrText xml:space="preserve"> XE “reimbursement</w:instrText>
            </w:r>
            <w:r w:rsidR="00CF3DBF">
              <w:rPr>
                <w:rFonts w:asciiTheme="minorHAnsi" w:hAnsiTheme="minorHAnsi" w:cstheme="minorHAnsi"/>
              </w:rPr>
              <w:instrText xml:space="preserve"> (</w:instrText>
            </w:r>
            <w:r w:rsidRPr="00A50AB5">
              <w:rPr>
                <w:rFonts w:asciiTheme="minorHAnsi" w:hAnsiTheme="minorHAnsi" w:cstheme="minorHAnsi"/>
              </w:rPr>
              <w:instrText>travel</w:instrText>
            </w:r>
            <w:r w:rsidR="00CF3DBF">
              <w:rPr>
                <w:rFonts w:asciiTheme="minorHAnsi" w:hAnsiTheme="minorHAnsi" w:cstheme="minorHAnsi"/>
              </w:rPr>
              <w:instrText>)</w:instrText>
            </w:r>
            <w:r w:rsidRPr="00A50AB5">
              <w:rPr>
                <w:rFonts w:asciiTheme="minorHAnsi" w:hAnsiTheme="minorHAnsi" w:cstheme="minorHAnsi"/>
              </w:rPr>
              <w:instrText xml:space="preserve">“ \f “Subject” </w:instrText>
            </w:r>
            <w:r w:rsidRPr="00A50AB5">
              <w:rPr>
                <w:rFonts w:asciiTheme="minorHAnsi" w:hAnsiTheme="minorHAnsi" w:cstheme="minorHAnsi"/>
              </w:rPr>
              <w:fldChar w:fldCharType="end"/>
            </w:r>
            <w:r w:rsidRPr="00A50AB5">
              <w:rPr>
                <w:rFonts w:asciiTheme="minorHAnsi" w:hAnsiTheme="minorHAnsi" w:cstheme="minorHAnsi"/>
              </w:rPr>
              <w:fldChar w:fldCharType="begin"/>
            </w:r>
            <w:r w:rsidRPr="00A50AB5">
              <w:rPr>
                <w:rFonts w:asciiTheme="minorHAnsi" w:hAnsiTheme="minorHAnsi" w:cstheme="minorHAnsi"/>
              </w:rPr>
              <w:instrText xml:space="preserve"> XE “accommodations</w:instrText>
            </w:r>
            <w:r w:rsidR="008B70E0">
              <w:rPr>
                <w:rFonts w:asciiTheme="minorHAnsi" w:hAnsiTheme="minorHAnsi" w:cstheme="minorHAnsi"/>
              </w:rPr>
              <w:instrText xml:space="preserve"> (</w:instrText>
            </w:r>
            <w:r w:rsidRPr="00A50AB5">
              <w:rPr>
                <w:rFonts w:asciiTheme="minorHAnsi" w:hAnsiTheme="minorHAnsi" w:cstheme="minorHAnsi"/>
              </w:rPr>
              <w:instrText xml:space="preserve">travel)“ \f “Subject” </w:instrText>
            </w:r>
            <w:r w:rsidRPr="00A50AB5">
              <w:rPr>
                <w:rFonts w:asciiTheme="minorHAnsi" w:hAnsiTheme="minorHAnsi" w:cstheme="minorHAnsi"/>
              </w:rPr>
              <w:fldChar w:fldCharType="end"/>
            </w:r>
            <w:r w:rsidRPr="00A50AB5">
              <w:rPr>
                <w:rFonts w:asciiTheme="minorHAnsi" w:hAnsiTheme="minorHAnsi" w:cstheme="minorHAnsi"/>
              </w:rPr>
              <w:fldChar w:fldCharType="begin"/>
            </w:r>
            <w:r w:rsidRPr="00A50AB5">
              <w:rPr>
                <w:rFonts w:asciiTheme="minorHAnsi" w:hAnsiTheme="minorHAnsi" w:cstheme="minorHAnsi"/>
              </w:rPr>
              <w:instrText xml:space="preserve"> XE "visas (travel arrangements)" \f “Subject" </w:instrText>
            </w:r>
            <w:r w:rsidRPr="00A50AB5">
              <w:rPr>
                <w:rFonts w:asciiTheme="minorHAnsi" w:hAnsiTheme="minorHAnsi" w:cstheme="minorHAnsi"/>
              </w:rPr>
              <w:fldChar w:fldCharType="end"/>
            </w:r>
            <w:r w:rsidRPr="00A50AB5">
              <w:rPr>
                <w:rFonts w:asciiTheme="minorHAnsi" w:eastAsia="Calibri" w:hAnsiTheme="minorHAnsi" w:cstheme="minorHAnsi"/>
              </w:rPr>
              <w:fldChar w:fldCharType="begin"/>
            </w:r>
            <w:r w:rsidRPr="00A50AB5">
              <w:rPr>
                <w:rFonts w:asciiTheme="minorHAnsi" w:eastAsia="Calibri" w:hAnsiTheme="minorHAnsi" w:cstheme="minorHAnsi"/>
              </w:rPr>
              <w:instrText xml:space="preserve"> XE "advisory committees:arrangements:travel" \f “subject” </w:instrText>
            </w:r>
            <w:r w:rsidRPr="00A50AB5">
              <w:rPr>
                <w:rFonts w:asciiTheme="minorHAnsi" w:eastAsia="Calibri" w:hAnsiTheme="minorHAnsi" w:cstheme="minorHAnsi"/>
              </w:rPr>
              <w:fldChar w:fldCharType="end"/>
            </w:r>
            <w:r w:rsidRPr="00A50AB5">
              <w:rPr>
                <w:rFonts w:asciiTheme="minorHAnsi" w:eastAsia="Calibri" w:hAnsiTheme="minorHAnsi" w:cstheme="minorHAnsi"/>
              </w:rPr>
              <w:fldChar w:fldCharType="begin"/>
            </w:r>
            <w:r w:rsidRPr="00A50AB5">
              <w:rPr>
                <w:rFonts w:asciiTheme="minorHAnsi" w:eastAsia="Calibri" w:hAnsiTheme="minorHAnsi" w:cstheme="minorHAnsi"/>
              </w:rPr>
              <w:instrText xml:space="preserve"> XE "board meetings:arrangements:travel" \f “subject” </w:instrText>
            </w:r>
            <w:r w:rsidRPr="00A50AB5">
              <w:rPr>
                <w:rFonts w:asciiTheme="minorHAnsi" w:eastAsia="Calibri" w:hAnsiTheme="minorHAnsi" w:cstheme="minorHAnsi"/>
              </w:rPr>
              <w:fldChar w:fldCharType="end"/>
            </w:r>
            <w:r w:rsidRPr="00A50AB5">
              <w:rPr>
                <w:rFonts w:asciiTheme="minorHAnsi" w:eastAsia="Calibri" w:hAnsiTheme="minorHAnsi" w:cstheme="minorHAnsi"/>
              </w:rPr>
              <w:fldChar w:fldCharType="begin"/>
            </w:r>
            <w:r w:rsidRPr="00A50AB5">
              <w:rPr>
                <w:rFonts w:asciiTheme="minorHAnsi" w:eastAsia="Calibri" w:hAnsiTheme="minorHAnsi" w:cstheme="minorHAnsi"/>
              </w:rPr>
              <w:instrText xml:space="preserve"> XE "commission meetings:arrangements:travel" \f “subject” </w:instrText>
            </w:r>
            <w:r w:rsidRPr="00A50AB5">
              <w:rPr>
                <w:rFonts w:asciiTheme="minorHAnsi" w:eastAsia="Calibri" w:hAnsiTheme="minorHAnsi" w:cstheme="minorHAnsi"/>
              </w:rPr>
              <w:fldChar w:fldCharType="end"/>
            </w:r>
            <w:r w:rsidRPr="00A50AB5">
              <w:rPr>
                <w:rFonts w:asciiTheme="minorHAnsi" w:eastAsia="Calibri" w:hAnsiTheme="minorHAnsi" w:cstheme="minorHAnsi"/>
              </w:rPr>
              <w:fldChar w:fldCharType="begin"/>
            </w:r>
            <w:r w:rsidRPr="00A50AB5">
              <w:rPr>
                <w:rFonts w:asciiTheme="minorHAnsi" w:eastAsia="Calibri" w:hAnsiTheme="minorHAnsi" w:cstheme="minorHAnsi"/>
              </w:rPr>
              <w:instrText xml:space="preserve"> XE "committee meetings:arrangements:travel" \f “subject” </w:instrText>
            </w:r>
            <w:r w:rsidRPr="00A50AB5">
              <w:rPr>
                <w:rFonts w:asciiTheme="minorHAnsi" w:eastAsia="Calibri" w:hAnsiTheme="minorHAnsi" w:cstheme="minorHAnsi"/>
              </w:rPr>
              <w:fldChar w:fldCharType="end"/>
            </w:r>
            <w:r w:rsidRPr="00A50AB5">
              <w:rPr>
                <w:rFonts w:asciiTheme="minorHAnsi" w:eastAsia="Calibri" w:hAnsiTheme="minorHAnsi" w:cstheme="minorHAnsi"/>
              </w:rPr>
              <w:fldChar w:fldCharType="begin"/>
            </w:r>
            <w:r w:rsidRPr="00A50AB5">
              <w:rPr>
                <w:rFonts w:asciiTheme="minorHAnsi" w:eastAsia="Calibri" w:hAnsiTheme="minorHAnsi" w:cstheme="minorHAnsi"/>
              </w:rPr>
              <w:instrText xml:space="preserve"> XE "council meetings:arrangements:travel" \f “subject” </w:instrText>
            </w:r>
            <w:r w:rsidRPr="00A50AB5">
              <w:rPr>
                <w:rFonts w:asciiTheme="minorHAnsi" w:eastAsia="Calibri" w:hAnsiTheme="minorHAnsi" w:cstheme="minorHAnsi"/>
              </w:rPr>
              <w:fldChar w:fldCharType="end"/>
            </w:r>
            <w:r w:rsidRPr="00A50AB5">
              <w:rPr>
                <w:rFonts w:asciiTheme="minorHAnsi" w:eastAsia="Calibri" w:hAnsiTheme="minorHAnsi" w:cstheme="minorHAnsi"/>
              </w:rPr>
              <w:fldChar w:fldCharType="begin"/>
            </w:r>
            <w:r w:rsidRPr="00A50AB5">
              <w:rPr>
                <w:rFonts w:asciiTheme="minorHAnsi" w:eastAsia="Calibri" w:hAnsiTheme="minorHAnsi" w:cstheme="minorHAnsi"/>
              </w:rPr>
              <w:instrText xml:space="preserve"> XE "taskforce meetings:arrangements:travel" \f “subject” </w:instrText>
            </w:r>
            <w:r w:rsidRPr="00A50AB5">
              <w:rPr>
                <w:rFonts w:asciiTheme="minorHAnsi" w:eastAsia="Calibri" w:hAnsiTheme="minorHAnsi" w:cstheme="minorHAnsi"/>
              </w:rPr>
              <w:fldChar w:fldCharType="end"/>
            </w:r>
            <w:r w:rsidRPr="00A50AB5">
              <w:rPr>
                <w:rFonts w:asciiTheme="minorHAnsi" w:eastAsia="Calibri" w:hAnsiTheme="minorHAnsi" w:cstheme="minorHAnsi"/>
              </w:rPr>
              <w:fldChar w:fldCharType="begin"/>
            </w:r>
            <w:r w:rsidRPr="00A50AB5">
              <w:rPr>
                <w:rFonts w:asciiTheme="minorHAnsi" w:eastAsia="Calibri" w:hAnsiTheme="minorHAnsi" w:cstheme="minorHAnsi"/>
              </w:rPr>
              <w:instrText xml:space="preserve"> XE "governing bodies:meeting arrangements:travel" \f “subject” </w:instrText>
            </w:r>
            <w:r w:rsidRPr="00A50AB5">
              <w:rPr>
                <w:rFonts w:asciiTheme="minorHAnsi" w:eastAsia="Calibri" w:hAnsiTheme="minorHAnsi" w:cstheme="minorHAnsi"/>
              </w:rPr>
              <w:fldChar w:fldCharType="end"/>
            </w:r>
            <w:r w:rsidRPr="00A50AB5">
              <w:rPr>
                <w:rFonts w:asciiTheme="minorHAnsi" w:hAnsiTheme="minorHAnsi" w:cstheme="minorHAnsi"/>
              </w:rPr>
              <w:fldChar w:fldCharType="begin"/>
            </w:r>
            <w:r w:rsidRPr="00A50AB5">
              <w:rPr>
                <w:rFonts w:asciiTheme="minorHAnsi" w:hAnsiTheme="minorHAnsi" w:cstheme="minorHAnsi"/>
              </w:rPr>
              <w:instrText xml:space="preserve"> XE "arrangements:travel" \f “subject” </w:instrText>
            </w:r>
            <w:r w:rsidRPr="00A50AB5">
              <w:rPr>
                <w:rFonts w:asciiTheme="minorHAnsi" w:hAnsiTheme="minorHAnsi" w:cstheme="minorHAnsi"/>
              </w:rPr>
              <w:fldChar w:fldCharType="end"/>
            </w:r>
            <w:r w:rsidRPr="00A50AB5">
              <w:rPr>
                <w:rFonts w:asciiTheme="minorHAnsi" w:hAnsiTheme="minorHAnsi" w:cstheme="minorHAnsi"/>
              </w:rPr>
              <w:fldChar w:fldCharType="begin"/>
            </w:r>
            <w:r w:rsidRPr="00A50AB5">
              <w:rPr>
                <w:rFonts w:asciiTheme="minorHAnsi" w:hAnsiTheme="minorHAnsi" w:cstheme="minorHAnsi"/>
              </w:rPr>
              <w:instrText xml:space="preserve"> XE "meetings:arrangements:travel" \f “subject” </w:instrText>
            </w:r>
            <w:r w:rsidRPr="00A50AB5">
              <w:rPr>
                <w:rFonts w:asciiTheme="minorHAnsi" w:hAnsiTheme="minorHAnsi" w:cstheme="minorHAnsi"/>
              </w:rPr>
              <w:fldChar w:fldCharType="end"/>
            </w:r>
            <w:r w:rsidRPr="00A50AB5">
              <w:rPr>
                <w:rFonts w:asciiTheme="minorHAnsi" w:eastAsia="Calibri" w:hAnsiTheme="minorHAnsi" w:cstheme="minorHAnsi"/>
              </w:rPr>
              <w:fldChar w:fldCharType="begin"/>
            </w:r>
            <w:r w:rsidRPr="00A50AB5">
              <w:rPr>
                <w:rFonts w:asciiTheme="minorHAnsi" w:eastAsia="Calibri" w:hAnsiTheme="minorHAnsi" w:cstheme="minorHAnsi"/>
              </w:rPr>
              <w:instrText xml:space="preserve"> XE "policy-setting bodies:meeting arrangements:travel" \f “subject” </w:instrText>
            </w:r>
            <w:r w:rsidRPr="00A50AB5">
              <w:rPr>
                <w:rFonts w:asciiTheme="minorHAnsi" w:eastAsia="Calibri" w:hAnsiTheme="minorHAnsi" w:cstheme="minorHAnsi"/>
              </w:rPr>
              <w:fldChar w:fldCharType="end"/>
            </w:r>
          </w:p>
          <w:p w14:paraId="30DFA21F" w14:textId="77777777" w:rsidR="00B9133B" w:rsidRPr="00A50AB5" w:rsidRDefault="00B9133B" w:rsidP="00A50AB5">
            <w:pPr>
              <w:spacing w:before="60" w:after="60"/>
              <w:rPr>
                <w:rFonts w:asciiTheme="minorHAnsi" w:hAnsiTheme="minorHAnsi" w:cstheme="minorHAnsi"/>
              </w:rPr>
            </w:pPr>
            <w:r w:rsidRPr="00A50AB5">
              <w:rPr>
                <w:rFonts w:asciiTheme="minorHAnsi" w:hAnsiTheme="minorHAnsi" w:cstheme="minorHAnsi"/>
              </w:rPr>
              <w:t>Includes, but is not limited to:</w:t>
            </w:r>
          </w:p>
          <w:p w14:paraId="0E5B58CE" w14:textId="77777777" w:rsidR="00B9133B" w:rsidRPr="00A50AB5" w:rsidRDefault="00B9133B" w:rsidP="00BC2B29">
            <w:pPr>
              <w:pStyle w:val="ListParagraph"/>
              <w:numPr>
                <w:ilvl w:val="0"/>
                <w:numId w:val="71"/>
              </w:numPr>
              <w:spacing w:before="60" w:after="60"/>
              <w:rPr>
                <w:rFonts w:asciiTheme="minorHAnsi" w:hAnsiTheme="minorHAnsi" w:cstheme="minorHAnsi"/>
              </w:rPr>
            </w:pPr>
            <w:r w:rsidRPr="00A50AB5">
              <w:rPr>
                <w:rFonts w:asciiTheme="minorHAnsi" w:hAnsiTheme="minorHAnsi" w:cstheme="minorHAnsi"/>
              </w:rPr>
              <w:t>Travel authorizations;</w:t>
            </w:r>
          </w:p>
          <w:p w14:paraId="616A8CA2" w14:textId="77777777" w:rsidR="00B9133B" w:rsidRPr="00A50AB5" w:rsidRDefault="00B9133B" w:rsidP="00BC2B29">
            <w:pPr>
              <w:pStyle w:val="ListParagraph"/>
              <w:numPr>
                <w:ilvl w:val="0"/>
                <w:numId w:val="71"/>
              </w:numPr>
              <w:spacing w:before="60" w:after="60"/>
              <w:rPr>
                <w:rFonts w:asciiTheme="minorHAnsi" w:hAnsiTheme="minorHAnsi" w:cstheme="minorHAnsi"/>
              </w:rPr>
            </w:pPr>
            <w:r w:rsidRPr="00A50AB5">
              <w:rPr>
                <w:rFonts w:asciiTheme="minorHAnsi" w:hAnsiTheme="minorHAnsi" w:cstheme="minorHAnsi"/>
              </w:rPr>
              <w:t>Arrangements (including visas for overseas travel);</w:t>
            </w:r>
          </w:p>
          <w:p w14:paraId="4FA20CB9" w14:textId="77777777" w:rsidR="00B9133B" w:rsidRPr="00A50AB5" w:rsidRDefault="00B9133B" w:rsidP="00BC2B29">
            <w:pPr>
              <w:pStyle w:val="ListParagraph"/>
              <w:numPr>
                <w:ilvl w:val="0"/>
                <w:numId w:val="71"/>
              </w:numPr>
              <w:spacing w:before="60" w:after="60"/>
              <w:rPr>
                <w:rFonts w:asciiTheme="minorHAnsi" w:hAnsiTheme="minorHAnsi" w:cstheme="minorHAnsi"/>
              </w:rPr>
            </w:pPr>
            <w:r w:rsidRPr="00A50AB5">
              <w:rPr>
                <w:rFonts w:asciiTheme="minorHAnsi" w:hAnsiTheme="minorHAnsi" w:cstheme="minorHAnsi"/>
              </w:rPr>
              <w:t>Travel receipt documentation;</w:t>
            </w:r>
          </w:p>
          <w:p w14:paraId="16CF084D" w14:textId="77777777" w:rsidR="00B9133B" w:rsidRPr="00A50AB5" w:rsidRDefault="00B9133B" w:rsidP="00BC2B29">
            <w:pPr>
              <w:pStyle w:val="ListParagraph"/>
              <w:numPr>
                <w:ilvl w:val="0"/>
                <w:numId w:val="71"/>
              </w:numPr>
              <w:spacing w:before="60" w:after="60"/>
              <w:rPr>
                <w:rFonts w:asciiTheme="minorHAnsi" w:hAnsiTheme="minorHAnsi" w:cstheme="minorHAnsi"/>
              </w:rPr>
            </w:pPr>
            <w:r w:rsidRPr="00A50AB5">
              <w:rPr>
                <w:rFonts w:asciiTheme="minorHAnsi" w:hAnsiTheme="minorHAnsi" w:cstheme="minorHAnsi"/>
              </w:rPr>
              <w:t>Reimbursement of expenses (including advance payments).</w:t>
            </w:r>
          </w:p>
        </w:tc>
        <w:tc>
          <w:tcPr>
            <w:tcW w:w="1000" w:type="pct"/>
            <w:tcBorders>
              <w:top w:val="single" w:sz="4" w:space="0" w:color="000000"/>
              <w:bottom w:val="single" w:sz="4" w:space="0" w:color="000000"/>
            </w:tcBorders>
            <w:tcMar>
              <w:top w:w="43" w:type="dxa"/>
              <w:left w:w="72" w:type="dxa"/>
              <w:bottom w:w="43" w:type="dxa"/>
              <w:right w:w="72" w:type="dxa"/>
            </w:tcMar>
          </w:tcPr>
          <w:p w14:paraId="1F7E2573" w14:textId="77777777" w:rsidR="00B9133B" w:rsidRPr="00A50AB5" w:rsidRDefault="00B9133B" w:rsidP="00A50AB5">
            <w:pPr>
              <w:spacing w:before="60" w:after="60"/>
              <w:rPr>
                <w:rFonts w:asciiTheme="minorHAnsi" w:eastAsia="Calibri" w:hAnsiTheme="minorHAnsi" w:cstheme="minorHAnsi"/>
              </w:rPr>
            </w:pPr>
            <w:r w:rsidRPr="00A50AB5">
              <w:rPr>
                <w:rFonts w:asciiTheme="minorHAnsi" w:eastAsia="Calibri" w:hAnsiTheme="minorHAnsi" w:cstheme="minorHAnsi"/>
                <w:b/>
              </w:rPr>
              <w:t xml:space="preserve">Retain </w:t>
            </w:r>
            <w:r w:rsidRPr="00A50AB5">
              <w:rPr>
                <w:rFonts w:asciiTheme="minorHAnsi" w:eastAsia="Calibri" w:hAnsiTheme="minorHAnsi" w:cstheme="minorHAnsi"/>
              </w:rPr>
              <w:t>for 6 years after end of fiscal year in which travel was completed</w:t>
            </w:r>
          </w:p>
          <w:p w14:paraId="456F7E73" w14:textId="77777777" w:rsidR="00B9133B" w:rsidRPr="00A50AB5" w:rsidRDefault="00B9133B" w:rsidP="00A50AB5">
            <w:pPr>
              <w:spacing w:before="60" w:after="60"/>
              <w:rPr>
                <w:rFonts w:asciiTheme="minorHAnsi" w:eastAsia="Calibri" w:hAnsiTheme="minorHAnsi" w:cstheme="minorHAnsi"/>
                <w:i/>
              </w:rPr>
            </w:pPr>
            <w:r w:rsidRPr="00A50AB5">
              <w:rPr>
                <w:rFonts w:asciiTheme="minorHAnsi" w:eastAsia="Calibri" w:hAnsiTheme="minorHAnsi" w:cstheme="minorHAnsi"/>
              </w:rPr>
              <w:t xml:space="preserve">   </w:t>
            </w:r>
            <w:r w:rsidRPr="00A50AB5">
              <w:rPr>
                <w:rFonts w:asciiTheme="minorHAnsi" w:eastAsia="Calibri" w:hAnsiTheme="minorHAnsi" w:cstheme="minorHAnsi"/>
                <w:i/>
              </w:rPr>
              <w:t>then</w:t>
            </w:r>
          </w:p>
          <w:p w14:paraId="6152DB2A" w14:textId="77777777" w:rsidR="00B9133B" w:rsidRPr="00A50AB5" w:rsidRDefault="00B9133B" w:rsidP="00A50AB5">
            <w:pPr>
              <w:pStyle w:val="TableText"/>
              <w:shd w:val="clear" w:color="auto" w:fill="FFFFFF" w:themeFill="background1"/>
              <w:spacing w:before="60" w:after="60"/>
              <w:rPr>
                <w:rFonts w:asciiTheme="minorHAnsi" w:hAnsiTheme="minorHAnsi" w:cstheme="minorHAnsi"/>
              </w:rPr>
            </w:pPr>
            <w:r w:rsidRPr="00A50AB5">
              <w:rPr>
                <w:rFonts w:asciiTheme="minorHAnsi" w:eastAsia="Calibri" w:hAnsiTheme="minorHAnsi" w:cstheme="minorHAnsi"/>
                <w:b/>
                <w:bCs w:val="0"/>
                <w:szCs w:val="19"/>
              </w:rPr>
              <w:t>Destroy</w:t>
            </w:r>
            <w:r w:rsidRPr="00A50AB5">
              <w:rPr>
                <w:rFonts w:asciiTheme="minorHAnsi" w:eastAsia="Calibri" w:hAnsiTheme="minorHAnsi" w:cstheme="minorHAnsi"/>
                <w:bCs w:val="0"/>
                <w:szCs w:val="19"/>
              </w:rPr>
              <w:t>.</w:t>
            </w:r>
          </w:p>
        </w:tc>
        <w:tc>
          <w:tcPr>
            <w:tcW w:w="600" w:type="pct"/>
            <w:tcBorders>
              <w:top w:val="single" w:sz="4" w:space="0" w:color="000000"/>
              <w:bottom w:val="single" w:sz="4" w:space="0" w:color="000000"/>
            </w:tcBorders>
            <w:tcMar>
              <w:top w:w="43" w:type="dxa"/>
              <w:left w:w="72" w:type="dxa"/>
              <w:bottom w:w="43" w:type="dxa"/>
              <w:right w:w="72" w:type="dxa"/>
            </w:tcMar>
          </w:tcPr>
          <w:p w14:paraId="42AECED9" w14:textId="77777777" w:rsidR="00B9133B" w:rsidRPr="00A50AB5" w:rsidRDefault="00B9133B" w:rsidP="00A50AB5">
            <w:pPr>
              <w:shd w:val="clear" w:color="auto" w:fill="FFFFFF" w:themeFill="background1"/>
              <w:spacing w:before="60"/>
              <w:jc w:val="center"/>
              <w:rPr>
                <w:rFonts w:asciiTheme="minorHAnsi" w:eastAsia="Calibri" w:hAnsiTheme="minorHAnsi" w:cstheme="minorHAnsi"/>
                <w:sz w:val="20"/>
                <w:szCs w:val="20"/>
              </w:rPr>
            </w:pPr>
            <w:r w:rsidRPr="00A50AB5">
              <w:rPr>
                <w:rFonts w:asciiTheme="minorHAnsi" w:eastAsia="Calibri" w:hAnsiTheme="minorHAnsi" w:cstheme="minorHAnsi"/>
                <w:sz w:val="20"/>
                <w:szCs w:val="20"/>
              </w:rPr>
              <w:t>NON-ARCHIVAL</w:t>
            </w:r>
          </w:p>
          <w:p w14:paraId="47422696" w14:textId="77777777" w:rsidR="00B9133B" w:rsidRPr="00A50AB5" w:rsidRDefault="00B9133B" w:rsidP="009A4CFB">
            <w:pPr>
              <w:shd w:val="clear" w:color="auto" w:fill="FFFFFF" w:themeFill="background1"/>
              <w:jc w:val="center"/>
              <w:rPr>
                <w:rFonts w:asciiTheme="minorHAnsi" w:eastAsia="Calibri" w:hAnsiTheme="minorHAnsi" w:cstheme="minorHAnsi"/>
                <w:sz w:val="20"/>
                <w:szCs w:val="20"/>
              </w:rPr>
            </w:pPr>
            <w:r w:rsidRPr="00A50AB5">
              <w:rPr>
                <w:rFonts w:asciiTheme="minorHAnsi" w:eastAsia="Calibri" w:hAnsiTheme="minorHAnsi" w:cstheme="minorHAnsi"/>
                <w:sz w:val="20"/>
                <w:szCs w:val="20"/>
              </w:rPr>
              <w:t>NON-ESSENTIAL</w:t>
            </w:r>
          </w:p>
          <w:p w14:paraId="4FCF1478" w14:textId="77777777" w:rsidR="00B9133B" w:rsidRPr="00A50AB5" w:rsidRDefault="00B9133B" w:rsidP="009A4CFB">
            <w:pPr>
              <w:pStyle w:val="TableText"/>
              <w:shd w:val="clear" w:color="auto" w:fill="FFFFFF" w:themeFill="background1"/>
              <w:jc w:val="center"/>
              <w:rPr>
                <w:rFonts w:asciiTheme="minorHAnsi" w:hAnsiTheme="minorHAnsi" w:cstheme="minorHAnsi"/>
              </w:rPr>
            </w:pPr>
            <w:r w:rsidRPr="00A50AB5">
              <w:rPr>
                <w:rFonts w:asciiTheme="minorHAnsi" w:eastAsia="Calibri" w:hAnsiTheme="minorHAnsi" w:cstheme="minorHAnsi"/>
                <w:sz w:val="20"/>
                <w:szCs w:val="20"/>
              </w:rPr>
              <w:t>OPR</w:t>
            </w:r>
          </w:p>
        </w:tc>
      </w:tr>
    </w:tbl>
    <w:p w14:paraId="0157BCD8" w14:textId="77777777" w:rsidR="00061D75" w:rsidRPr="0016206D" w:rsidRDefault="00061D75" w:rsidP="00064EAC">
      <w:pPr>
        <w:shd w:val="clear" w:color="auto" w:fill="FFFFFF" w:themeFill="background1"/>
        <w:sectPr w:rsidR="00061D75" w:rsidRPr="0016206D" w:rsidSect="00524D96">
          <w:footerReference w:type="default" r:id="rId17"/>
          <w:pgSz w:w="15840" w:h="12240" w:orient="landscape" w:code="1"/>
          <w:pgMar w:top="1080" w:right="720" w:bottom="1080" w:left="720" w:header="1080" w:footer="720" w:gutter="0"/>
          <w:cols w:space="720"/>
          <w:docGrid w:linePitch="360"/>
        </w:sectPr>
      </w:pPr>
    </w:p>
    <w:p w14:paraId="1DF459C0" w14:textId="77777777" w:rsidR="00A34D24" w:rsidRPr="0016206D" w:rsidRDefault="00A34D24" w:rsidP="00064EAC">
      <w:pPr>
        <w:pStyle w:val="Functions"/>
        <w:shd w:val="clear" w:color="auto" w:fill="FFFFFF" w:themeFill="background1"/>
      </w:pPr>
      <w:bookmarkStart w:id="61" w:name="_Toc207076889"/>
      <w:bookmarkStart w:id="62" w:name="_Toc176417924"/>
      <w:r w:rsidRPr="0016206D">
        <w:lastRenderedPageBreak/>
        <w:t>HR</w:t>
      </w:r>
      <w:r w:rsidR="00D23202">
        <w:t xml:space="preserve"> AND PAYROLL</w:t>
      </w:r>
      <w:r w:rsidRPr="0016206D">
        <w:t xml:space="preserve"> MANAGEMENT</w:t>
      </w:r>
      <w:bookmarkEnd w:id="61"/>
      <w:bookmarkEnd w:id="62"/>
    </w:p>
    <w:p w14:paraId="4223E5D4" w14:textId="59626E94" w:rsidR="00A34D24" w:rsidRPr="0016206D" w:rsidRDefault="00A34D24" w:rsidP="00120151">
      <w:r w:rsidRPr="0016206D">
        <w:t>The function of managing the agency’s workforce</w:t>
      </w:r>
      <w:r w:rsidR="00D23202">
        <w:t xml:space="preserve"> and payroll</w:t>
      </w:r>
      <w:r w:rsidRPr="0016206D">
        <w:t>.</w:t>
      </w:r>
      <w:r w:rsidR="001E4BD2" w:rsidRPr="001E4BD2">
        <w:rPr>
          <w:color w:val="1F497D"/>
        </w:rPr>
        <w:t xml:space="preserve"> </w:t>
      </w:r>
      <w:r w:rsidR="001E4BD2" w:rsidRPr="001E4BD2">
        <w:rPr>
          <w:bCs/>
        </w:rPr>
        <w:t xml:space="preserve">Throughout </w:t>
      </w:r>
      <w:r w:rsidR="001E4BD2">
        <w:rPr>
          <w:bCs/>
        </w:rPr>
        <w:t>this</w:t>
      </w:r>
      <w:r w:rsidR="001E4BD2" w:rsidRPr="001E4BD2">
        <w:rPr>
          <w:bCs/>
        </w:rPr>
        <w:t xml:space="preserve"> section,</w:t>
      </w:r>
      <w:r w:rsidR="001E4BD2" w:rsidRPr="00AC60AC">
        <w:rPr>
          <w:rStyle w:val="TableTextChar"/>
          <w:color w:val="000000" w:themeColor="text1"/>
          <w:sz w:val="26"/>
          <w:szCs w:val="26"/>
        </w:rPr>
        <w:t xml:space="preserve"> </w:t>
      </w:r>
      <w:r w:rsidR="001E4BD2" w:rsidRPr="00AC60AC">
        <w:t>“</w:t>
      </w:r>
      <w:r w:rsidR="001E4BD2" w:rsidRPr="00AC60AC">
        <w:rPr>
          <w:b/>
        </w:rPr>
        <w:t>employee</w:t>
      </w:r>
      <w:r w:rsidR="001E4BD2" w:rsidRPr="00AC60AC">
        <w:t xml:space="preserve">” refers to any individual who performs tasks or assumes responsibilities </w:t>
      </w:r>
      <w:r w:rsidR="001E4BD2" w:rsidRPr="00AC60AC">
        <w:rPr>
          <w:u w:val="single"/>
        </w:rPr>
        <w:t>for or on behalf of the agency</w:t>
      </w:r>
      <w:r w:rsidR="001E4BD2" w:rsidRPr="00AC60AC">
        <w:t xml:space="preserve"> </w:t>
      </w:r>
      <w:r w:rsidR="001E4BD2" w:rsidRPr="00AC60AC">
        <w:rPr>
          <w:i/>
        </w:rPr>
        <w:t>regardless of pay status</w:t>
      </w:r>
      <w:r w:rsidR="001E4BD2">
        <w:t>, and i</w:t>
      </w:r>
      <w:r w:rsidR="001E4BD2" w:rsidRPr="00AC60AC">
        <w:t>ncludes paid staff (permanent full</w:t>
      </w:r>
      <w:r w:rsidR="002B5153" w:rsidRPr="002B5153">
        <w:t>-</w:t>
      </w:r>
      <w:r w:rsidR="001E4BD2" w:rsidRPr="00AC60AC">
        <w:t xml:space="preserve"> or part</w:t>
      </w:r>
      <w:r w:rsidR="002B5153" w:rsidRPr="002B5153">
        <w:t>-</w:t>
      </w:r>
      <w:r w:rsidR="001E4BD2" w:rsidRPr="00AC60AC">
        <w:t>time, short</w:t>
      </w:r>
      <w:r w:rsidR="002B5153" w:rsidRPr="002B5153">
        <w:t>-</w:t>
      </w:r>
      <w:r w:rsidR="001E4BD2" w:rsidRPr="00AC60AC">
        <w:t>term/term</w:t>
      </w:r>
      <w:r w:rsidR="002B5153" w:rsidRPr="002B5153">
        <w:t>-</w:t>
      </w:r>
      <w:r w:rsidR="001E4BD2" w:rsidRPr="00AC60AC">
        <w:t>limited, contract, temporary, hourly, etc.), volunteers, interns, work</w:t>
      </w:r>
      <w:r w:rsidR="002B5153" w:rsidRPr="002B5153">
        <w:t>-</w:t>
      </w:r>
      <w:r w:rsidR="001E4BD2" w:rsidRPr="00AC60AC">
        <w:t xml:space="preserve">study students, etc. </w:t>
      </w:r>
      <w:r w:rsidR="00A77844" w:rsidRPr="0016206D">
        <w:fldChar w:fldCharType="begin"/>
      </w:r>
      <w:r w:rsidR="00A77844" w:rsidRPr="0016206D">
        <w:instrText xml:space="preserve"> xe "</w:instrText>
      </w:r>
      <w:r w:rsidR="00A77844">
        <w:instrText>volunteer</w:instrText>
      </w:r>
      <w:r w:rsidR="00A77844" w:rsidRPr="0016206D">
        <w:instrText>" \t "</w:instrText>
      </w:r>
      <w:r w:rsidR="00A77844" w:rsidRPr="0016206D">
        <w:rPr>
          <w:i/>
        </w:rPr>
        <w:instrText>see</w:instrText>
      </w:r>
      <w:r w:rsidR="00A77844" w:rsidRPr="0016206D">
        <w:instrText xml:space="preserve"> </w:instrText>
      </w:r>
      <w:r w:rsidR="001A31A6">
        <w:instrText>e</w:instrText>
      </w:r>
      <w:r w:rsidR="00A77844">
        <w:instrText>mployee</w:instrText>
      </w:r>
      <w:r w:rsidR="00A77844" w:rsidRPr="0016206D">
        <w:instrText xml:space="preserve">" \f “subject” </w:instrText>
      </w:r>
      <w:r w:rsidR="00A77844" w:rsidRPr="0016206D">
        <w:fldChar w:fldCharType="end"/>
      </w:r>
      <w:r w:rsidR="00A77844" w:rsidRPr="0016206D">
        <w:fldChar w:fldCharType="begin"/>
      </w:r>
      <w:r w:rsidR="00A77844" w:rsidRPr="0016206D">
        <w:instrText xml:space="preserve"> xe "</w:instrText>
      </w:r>
      <w:r w:rsidR="00A77844">
        <w:instrText>contractor</w:instrText>
      </w:r>
      <w:r w:rsidR="00A77844" w:rsidRPr="0016206D">
        <w:instrText>" \t "</w:instrText>
      </w:r>
      <w:r w:rsidR="00A77844" w:rsidRPr="0016206D">
        <w:rPr>
          <w:i/>
        </w:rPr>
        <w:instrText>see</w:instrText>
      </w:r>
      <w:r w:rsidR="00A77844" w:rsidRPr="0016206D">
        <w:instrText xml:space="preserve"> </w:instrText>
      </w:r>
      <w:r w:rsidR="001A31A6">
        <w:instrText>e</w:instrText>
      </w:r>
      <w:r w:rsidR="00A77844">
        <w:instrText>mployee</w:instrText>
      </w:r>
      <w:r w:rsidR="00A77844" w:rsidRPr="0016206D">
        <w:instrText xml:space="preserve">" \f “subject” </w:instrText>
      </w:r>
      <w:r w:rsidR="00A77844" w:rsidRPr="0016206D">
        <w:fldChar w:fldCharType="end"/>
      </w:r>
      <w:r w:rsidR="00A77844" w:rsidRPr="0016206D">
        <w:fldChar w:fldCharType="begin"/>
      </w:r>
      <w:r w:rsidR="00A77844" w:rsidRPr="0016206D">
        <w:instrText xml:space="preserve"> xe "</w:instrText>
      </w:r>
      <w:r w:rsidR="00A77844">
        <w:instrText>counsel (outside)</w:instrText>
      </w:r>
      <w:r w:rsidR="00A77844" w:rsidRPr="0016206D">
        <w:instrText>" \t "</w:instrText>
      </w:r>
      <w:r w:rsidR="00A77844" w:rsidRPr="0016206D">
        <w:rPr>
          <w:i/>
        </w:rPr>
        <w:instrText>see</w:instrText>
      </w:r>
      <w:r w:rsidR="00A77844" w:rsidRPr="0016206D">
        <w:instrText xml:space="preserve"> </w:instrText>
      </w:r>
      <w:r w:rsidR="001A31A6">
        <w:instrText>e</w:instrText>
      </w:r>
      <w:r w:rsidR="00A77844">
        <w:instrText>mployee</w:instrText>
      </w:r>
      <w:r w:rsidR="00A77844" w:rsidRPr="0016206D">
        <w:instrText xml:space="preserve">" \f “subject” </w:instrText>
      </w:r>
      <w:r w:rsidR="00A77844" w:rsidRPr="0016206D">
        <w:fldChar w:fldCharType="end"/>
      </w:r>
      <w:r w:rsidR="00A77844" w:rsidRPr="0016206D">
        <w:fldChar w:fldCharType="begin"/>
      </w:r>
      <w:r w:rsidR="00A77844" w:rsidRPr="0016206D">
        <w:instrText xml:space="preserve"> xe "</w:instrText>
      </w:r>
      <w:r w:rsidR="00A77844">
        <w:instrText>intern</w:instrText>
      </w:r>
      <w:r w:rsidR="00A77844" w:rsidRPr="0016206D">
        <w:instrText>" \t "</w:instrText>
      </w:r>
      <w:r w:rsidR="00A77844" w:rsidRPr="0016206D">
        <w:rPr>
          <w:i/>
        </w:rPr>
        <w:instrText>see</w:instrText>
      </w:r>
      <w:r w:rsidR="00A77844" w:rsidRPr="0016206D">
        <w:instrText xml:space="preserve"> </w:instrText>
      </w:r>
      <w:r w:rsidR="001A31A6">
        <w:instrText>e</w:instrText>
      </w:r>
      <w:r w:rsidR="00A77844">
        <w:instrText>mployee</w:instrText>
      </w:r>
      <w:r w:rsidR="00A77844" w:rsidRPr="0016206D">
        <w:instrText xml:space="preserve">" \f “subject” </w:instrText>
      </w:r>
      <w:r w:rsidR="00A77844" w:rsidRPr="0016206D">
        <w:fldChar w:fldCharType="end"/>
      </w:r>
      <w:r w:rsidR="00A77844" w:rsidRPr="0016206D">
        <w:fldChar w:fldCharType="begin"/>
      </w:r>
      <w:r w:rsidR="00A77844" w:rsidRPr="0016206D">
        <w:instrText xml:space="preserve"> xe "</w:instrText>
      </w:r>
      <w:r w:rsidR="00A77844">
        <w:instrText>appointee</w:instrText>
      </w:r>
      <w:r w:rsidR="00A77844" w:rsidRPr="0016206D">
        <w:instrText>" \t "</w:instrText>
      </w:r>
      <w:r w:rsidR="00A77844" w:rsidRPr="0016206D">
        <w:rPr>
          <w:i/>
        </w:rPr>
        <w:instrText>see</w:instrText>
      </w:r>
      <w:r w:rsidR="00A77844" w:rsidRPr="0016206D">
        <w:instrText xml:space="preserve"> </w:instrText>
      </w:r>
      <w:r w:rsidR="001A31A6">
        <w:instrText>e</w:instrText>
      </w:r>
      <w:r w:rsidR="00A77844">
        <w:instrText>mployee</w:instrText>
      </w:r>
      <w:r w:rsidR="00A77844" w:rsidRPr="0016206D">
        <w:instrText xml:space="preserve">" \f “subject” </w:instrText>
      </w:r>
      <w:r w:rsidR="00A77844" w:rsidRPr="0016206D">
        <w:fldChar w:fldCharType="end"/>
      </w:r>
      <w:r w:rsidR="00A77844" w:rsidRPr="0016206D">
        <w:fldChar w:fldCharType="begin"/>
      </w:r>
      <w:r w:rsidR="00A77844" w:rsidRPr="0016206D">
        <w:instrText xml:space="preserve"> xe "</w:instrText>
      </w:r>
      <w:r w:rsidR="00A77844">
        <w:instrText>student:work study</w:instrText>
      </w:r>
      <w:r w:rsidR="00A77844" w:rsidRPr="0016206D">
        <w:instrText>" \t "</w:instrText>
      </w:r>
      <w:r w:rsidR="00A77844" w:rsidRPr="0016206D">
        <w:rPr>
          <w:i/>
        </w:rPr>
        <w:instrText>see</w:instrText>
      </w:r>
      <w:r w:rsidR="00A77844" w:rsidRPr="0016206D">
        <w:instrText xml:space="preserve"> </w:instrText>
      </w:r>
      <w:r w:rsidR="001A31A6">
        <w:instrText>e</w:instrText>
      </w:r>
      <w:r w:rsidR="00A77844">
        <w:instrText>mployee</w:instrText>
      </w:r>
      <w:r w:rsidR="00A77844" w:rsidRPr="0016206D">
        <w:instrText xml:space="preserve">" \f “subject” </w:instrText>
      </w:r>
      <w:r w:rsidR="00A77844" w:rsidRPr="0016206D">
        <w:fldChar w:fldCharType="end"/>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1E4EBF" w:rsidRPr="0016206D" w14:paraId="79EC30C1" w14:textId="77777777" w:rsidTr="00186E67">
        <w:trPr>
          <w:cantSplit/>
          <w:trHeight w:val="288"/>
          <w:tblHeader/>
          <w:jc w:val="center"/>
        </w:trPr>
        <w:tc>
          <w:tcPr>
            <w:tcW w:w="5000" w:type="pct"/>
            <w:gridSpan w:val="4"/>
            <w:tcMar>
              <w:top w:w="43" w:type="dxa"/>
              <w:left w:w="72" w:type="dxa"/>
              <w:bottom w:w="43" w:type="dxa"/>
              <w:right w:w="72" w:type="dxa"/>
            </w:tcMar>
          </w:tcPr>
          <w:p w14:paraId="7634DB81" w14:textId="77777777" w:rsidR="001E4EBF" w:rsidRPr="0016206D" w:rsidRDefault="001E4EBF" w:rsidP="00064EAC">
            <w:pPr>
              <w:pStyle w:val="Activties"/>
              <w:shd w:val="clear" w:color="auto" w:fill="FFFFFF" w:themeFill="background1"/>
              <w:rPr>
                <w:color w:val="000000"/>
              </w:rPr>
            </w:pPr>
            <w:bookmarkStart w:id="63" w:name="_Toc176417925"/>
            <w:r w:rsidRPr="0016206D">
              <w:rPr>
                <w:color w:val="000000"/>
              </w:rPr>
              <w:t>AUTHORIZATION/CERTIFICATION</w:t>
            </w:r>
            <w:bookmarkEnd w:id="63"/>
            <w:r w:rsidRPr="0016206D">
              <w:rPr>
                <w:color w:val="000000"/>
              </w:rPr>
              <w:t xml:space="preserve"> </w:t>
            </w:r>
          </w:p>
          <w:p w14:paraId="64D5D228" w14:textId="77777777" w:rsidR="001E4EBF" w:rsidRPr="0016206D" w:rsidRDefault="001E4EBF" w:rsidP="00064EAC">
            <w:pPr>
              <w:pStyle w:val="ActivityText"/>
              <w:shd w:val="clear" w:color="auto" w:fill="FFFFFF" w:themeFill="background1"/>
              <w:ind w:left="864"/>
            </w:pPr>
            <w:r w:rsidRPr="0016206D">
              <w:t xml:space="preserve">The activity of agency </w:t>
            </w:r>
            <w:hyperlink w:anchor="Employee" w:history="1">
              <w:r w:rsidRPr="00B93969">
                <w:rPr>
                  <w:rStyle w:val="Hyperlink"/>
                  <w:b/>
                </w:rPr>
                <w:t>employees</w:t>
              </w:r>
            </w:hyperlink>
            <w:r w:rsidRPr="0016206D">
              <w:t xml:space="preserve"> </w:t>
            </w:r>
            <w:r w:rsidR="00711DCE" w:rsidRPr="0016206D">
              <w:rPr>
                <w:u w:val="single"/>
              </w:rPr>
              <w:t>receiving</w:t>
            </w:r>
            <w:r w:rsidRPr="0016206D">
              <w:t xml:space="preserve"> authorization/approval</w:t>
            </w:r>
            <w:r w:rsidR="00754848" w:rsidRPr="0016206D">
              <w:t>, or fulfilling certification requirements,</w:t>
            </w:r>
            <w:r w:rsidRPr="0016206D">
              <w:t xml:space="preserve"> </w:t>
            </w:r>
            <w:r w:rsidR="00711DCE" w:rsidRPr="0016206D">
              <w:t>as required by</w:t>
            </w:r>
            <w:r w:rsidRPr="0016206D">
              <w:t xml:space="preserve"> </w:t>
            </w:r>
            <w:r w:rsidR="00C6046D">
              <w:t xml:space="preserve">the agency or </w:t>
            </w:r>
            <w:r w:rsidRPr="0016206D">
              <w:t>regulating authorities for purposes relating to job activities</w:t>
            </w:r>
            <w:r w:rsidR="00186E67" w:rsidRPr="0016206D">
              <w:t xml:space="preserve">. </w:t>
            </w:r>
            <w:r w:rsidR="000D3158">
              <w:t>(</w:t>
            </w:r>
            <w:r w:rsidR="000D3158" w:rsidRPr="000D3158">
              <w:rPr>
                <w:b/>
              </w:rPr>
              <w:t>E</w:t>
            </w:r>
            <w:r w:rsidRPr="000D3158">
              <w:rPr>
                <w:b/>
              </w:rPr>
              <w:t>x</w:t>
            </w:r>
            <w:r w:rsidRPr="00C6046D">
              <w:rPr>
                <w:b/>
              </w:rPr>
              <w:t>cludes</w:t>
            </w:r>
            <w:r w:rsidRPr="0016206D">
              <w:t xml:space="preserve"> the </w:t>
            </w:r>
            <w:r w:rsidRPr="0016206D">
              <w:rPr>
                <w:u w:val="single"/>
              </w:rPr>
              <w:t>granting</w:t>
            </w:r>
            <w:r w:rsidRPr="0016206D">
              <w:t xml:space="preserve"> of approval by agencies</w:t>
            </w:r>
            <w:r w:rsidR="00711DCE" w:rsidRPr="0016206D">
              <w:t xml:space="preserve"> </w:t>
            </w:r>
            <w:r w:rsidRPr="0016206D">
              <w:t>acting in a regulatory capacity, which is covered in sector schedules.</w:t>
            </w:r>
            <w:r w:rsidR="000D3158">
              <w:t>)</w:t>
            </w:r>
          </w:p>
        </w:tc>
      </w:tr>
      <w:tr w:rsidR="00F55094" w:rsidRPr="0016206D" w14:paraId="5F4E6FDC" w14:textId="77777777" w:rsidTr="00186E6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75174F5A" w14:textId="77777777" w:rsidR="00F55094" w:rsidRPr="003116EF" w:rsidRDefault="00F55094" w:rsidP="00F55094">
            <w:pPr>
              <w:pStyle w:val="HeaderGrayBar"/>
              <w:rPr>
                <w:color w:val="auto"/>
                <w:sz w:val="16"/>
                <w:szCs w:val="16"/>
              </w:rPr>
            </w:pPr>
            <w:r w:rsidRPr="003116EF">
              <w:rPr>
                <w:color w:val="auto"/>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A4C17A0" w14:textId="77777777" w:rsidR="00F55094" w:rsidRPr="00AE6006" w:rsidRDefault="00F55094" w:rsidP="00F55094">
            <w:pPr>
              <w:pStyle w:val="HeaderGrayBar"/>
              <w:rPr>
                <w:sz w:val="18"/>
                <w:szCs w:val="18"/>
              </w:rPr>
            </w:pPr>
            <w:r w:rsidRPr="00AE6006">
              <w:rPr>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4330633" w14:textId="77777777" w:rsidR="00F55094" w:rsidRPr="00AE6006" w:rsidRDefault="00F55094" w:rsidP="00F55094">
            <w:pPr>
              <w:pStyle w:val="HeaderGrayBar"/>
              <w:rPr>
                <w:sz w:val="18"/>
                <w:szCs w:val="18"/>
              </w:rPr>
            </w:pPr>
            <w:r w:rsidRPr="00AE6006">
              <w:rPr>
                <w:sz w:val="18"/>
                <w:szCs w:val="18"/>
              </w:rPr>
              <w:t xml:space="preserve">RETENTION AND </w:t>
            </w:r>
          </w:p>
          <w:p w14:paraId="6481D1C1" w14:textId="77777777" w:rsidR="00F55094" w:rsidRPr="00AE6006" w:rsidRDefault="00F55094" w:rsidP="00F55094">
            <w:pPr>
              <w:pStyle w:val="HeaderGrayBar"/>
              <w:rPr>
                <w:sz w:val="18"/>
                <w:szCs w:val="18"/>
              </w:rPr>
            </w:pPr>
            <w:r w:rsidRPr="00AE6006">
              <w:rPr>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358C36F" w14:textId="77777777" w:rsidR="00F55094" w:rsidRPr="00AE6006" w:rsidRDefault="00F55094" w:rsidP="00F55094">
            <w:pPr>
              <w:pStyle w:val="HeaderGrayBar"/>
              <w:rPr>
                <w:sz w:val="18"/>
                <w:szCs w:val="18"/>
              </w:rPr>
            </w:pPr>
            <w:r w:rsidRPr="00AE6006">
              <w:rPr>
                <w:sz w:val="18"/>
                <w:szCs w:val="18"/>
              </w:rPr>
              <w:t>DESIGNATION</w:t>
            </w:r>
          </w:p>
        </w:tc>
      </w:tr>
      <w:tr w:rsidR="00767EAB" w:rsidRPr="0016206D" w14:paraId="632BA89B" w14:textId="77777777" w:rsidTr="00186E67">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5F263265" w14:textId="3F9AEABE" w:rsidR="00767EAB" w:rsidRPr="00186E67" w:rsidRDefault="00767EAB" w:rsidP="00D1634D">
            <w:pPr>
              <w:shd w:val="clear" w:color="auto" w:fill="FFFFFF" w:themeFill="background1"/>
              <w:spacing w:before="60" w:after="60"/>
              <w:jc w:val="center"/>
              <w:rPr>
                <w:bCs/>
                <w:color w:val="auto"/>
                <w:szCs w:val="17"/>
              </w:rPr>
            </w:pPr>
            <w:r w:rsidRPr="00186E67">
              <w:rPr>
                <w:bCs/>
                <w:color w:val="auto"/>
                <w:szCs w:val="17"/>
              </w:rPr>
              <w:t>GS2011</w:t>
            </w:r>
            <w:r w:rsidR="002B5153" w:rsidRPr="002B5153">
              <w:rPr>
                <w:bCs/>
                <w:color w:val="auto"/>
                <w:szCs w:val="17"/>
              </w:rPr>
              <w:t>-</w:t>
            </w:r>
            <w:r w:rsidRPr="00186E67">
              <w:rPr>
                <w:bCs/>
                <w:color w:val="auto"/>
                <w:szCs w:val="17"/>
              </w:rPr>
              <w:t>190</w:t>
            </w:r>
            <w:r w:rsidR="00186E67" w:rsidRPr="00186E67">
              <w:rPr>
                <w:color w:val="auto"/>
              </w:rPr>
              <w:fldChar w:fldCharType="begin"/>
            </w:r>
            <w:r w:rsidR="00186E67" w:rsidRPr="00186E67">
              <w:rPr>
                <w:color w:val="auto"/>
              </w:rPr>
              <w:instrText xml:space="preserve"> XE “GS2011-190” \f “dan”</w:instrText>
            </w:r>
            <w:r w:rsidR="00186E67" w:rsidRPr="00186E67">
              <w:rPr>
                <w:color w:val="auto"/>
              </w:rPr>
              <w:fldChar w:fldCharType="end"/>
            </w:r>
          </w:p>
          <w:p w14:paraId="576846F9" w14:textId="77777777" w:rsidR="00767EAB" w:rsidRPr="00186E67" w:rsidRDefault="00767EAB" w:rsidP="00D1634D">
            <w:pPr>
              <w:shd w:val="clear" w:color="auto" w:fill="FFFFFF" w:themeFill="background1"/>
              <w:spacing w:before="60" w:after="60"/>
              <w:jc w:val="center"/>
              <w:rPr>
                <w:color w:val="auto"/>
              </w:rPr>
            </w:pPr>
            <w:r w:rsidRPr="00186E67">
              <w:rPr>
                <w:bCs/>
                <w:color w:val="auto"/>
                <w:szCs w:val="17"/>
              </w:rPr>
              <w:t xml:space="preserve">Rev. </w:t>
            </w:r>
            <w:r w:rsidR="00C31444" w:rsidRPr="00186E67">
              <w:rPr>
                <w:bCs/>
                <w:color w:val="auto"/>
                <w:szCs w:val="17"/>
              </w:rPr>
              <w:t>2</w:t>
            </w:r>
          </w:p>
        </w:tc>
        <w:tc>
          <w:tcPr>
            <w:tcW w:w="2900" w:type="pct"/>
            <w:tcBorders>
              <w:top w:val="single" w:sz="4" w:space="0" w:color="000000"/>
              <w:bottom w:val="single" w:sz="4" w:space="0" w:color="000000"/>
            </w:tcBorders>
            <w:shd w:val="clear" w:color="auto" w:fill="auto"/>
            <w:tcMar>
              <w:top w:w="43" w:type="dxa"/>
              <w:left w:w="72" w:type="dxa"/>
              <w:bottom w:w="43" w:type="dxa"/>
              <w:right w:w="72" w:type="dxa"/>
            </w:tcMar>
          </w:tcPr>
          <w:p w14:paraId="5677A914" w14:textId="77777777" w:rsidR="00767EAB" w:rsidRPr="00D1634D" w:rsidRDefault="00767EAB" w:rsidP="00D1634D">
            <w:pPr>
              <w:spacing w:before="60" w:after="60"/>
              <w:rPr>
                <w:b/>
                <w:bCs/>
                <w:i/>
                <w:iCs/>
              </w:rPr>
            </w:pPr>
            <w:r w:rsidRPr="00D1634D">
              <w:rPr>
                <w:b/>
                <w:bCs/>
                <w:i/>
                <w:iCs/>
              </w:rPr>
              <w:t xml:space="preserve">Authorizations/Certifications – </w:t>
            </w:r>
            <w:hyperlink w:anchor="Employee" w:history="1">
              <w:r w:rsidR="00C31444" w:rsidRPr="00D1634D">
                <w:rPr>
                  <w:rStyle w:val="Hyperlink"/>
                  <w:b/>
                  <w:bCs/>
                  <w:i/>
                  <w:iCs/>
                </w:rPr>
                <w:t>Employees</w:t>
              </w:r>
            </w:hyperlink>
            <w:r w:rsidRPr="00D1634D">
              <w:rPr>
                <w:b/>
                <w:bCs/>
                <w:i/>
                <w:iCs/>
              </w:rPr>
              <w:t xml:space="preserve"> (General)</w:t>
            </w:r>
          </w:p>
          <w:p w14:paraId="479E5050" w14:textId="4D27E9AC" w:rsidR="00C6046D" w:rsidRPr="00D1634D" w:rsidRDefault="00767EAB" w:rsidP="00D1634D">
            <w:pPr>
              <w:spacing w:before="60" w:after="60"/>
            </w:pPr>
            <w:r w:rsidRPr="00D1634D">
              <w:t>Records relating to licenses, permits, accreditations, certifications and other authorizations acquired by agency</w:t>
            </w:r>
            <w:r w:rsidR="00525D9C" w:rsidRPr="00D1634D">
              <w:t xml:space="preserve"> employees</w:t>
            </w:r>
            <w:r w:rsidRPr="00D1634D">
              <w:t xml:space="preserve"> that are either required by regulating authorities (</w:t>
            </w:r>
            <w:r w:rsidR="00BE2669" w:rsidRPr="00D1634D">
              <w:t xml:space="preserve">such as </w:t>
            </w:r>
            <w:r w:rsidRPr="00D1634D">
              <w:t>local, state or federal agencies and/or court</w:t>
            </w:r>
            <w:r w:rsidR="009E0869" w:rsidRPr="00D1634D">
              <w:t xml:space="preserve"> order/rule</w:t>
            </w:r>
            <w:r w:rsidRPr="00D1634D">
              <w:t>)</w:t>
            </w:r>
            <w:r w:rsidR="00C6046D" w:rsidRPr="00D1634D">
              <w:t xml:space="preserve"> or required by the agency as a condition of employment</w:t>
            </w:r>
            <w:r w:rsidR="0028119C">
              <w:t>,</w:t>
            </w:r>
            <w:r w:rsidR="00EC5717" w:rsidRPr="00D1634D">
              <w:t xml:space="preserve"> </w:t>
            </w:r>
            <w:r w:rsidR="00486D06" w:rsidRPr="0028119C">
              <w:rPr>
                <w:b/>
                <w:bCs/>
                <w:i/>
                <w:iCs/>
              </w:rPr>
              <w:t>where not covered by a more specific records series</w:t>
            </w:r>
            <w:r w:rsidR="00486D06" w:rsidRPr="00D1634D">
              <w:t>.</w:t>
            </w:r>
            <w:r w:rsidR="00D1634D" w:rsidRPr="00D1634D">
              <w:t xml:space="preserve"> </w:t>
            </w:r>
            <w:r w:rsidR="00D1634D" w:rsidRPr="00D1634D">
              <w:fldChar w:fldCharType="begin"/>
            </w:r>
            <w:r w:rsidR="00D1634D" w:rsidRPr="00D1634D">
              <w:instrText xml:space="preserve"> XE "licenses:employee:general (CDL, notary, etc.)" \f “subject” </w:instrText>
            </w:r>
            <w:r w:rsidR="00D1634D" w:rsidRPr="00D1634D">
              <w:fldChar w:fldCharType="end"/>
            </w:r>
            <w:r w:rsidR="00D1634D" w:rsidRPr="00D1634D">
              <w:fldChar w:fldCharType="begin"/>
            </w:r>
            <w:r w:rsidR="00D1634D" w:rsidRPr="00D1634D">
              <w:instrText xml:space="preserve"> XE "indigent defense certification" \f “subject” </w:instrText>
            </w:r>
            <w:r w:rsidR="00D1634D" w:rsidRPr="00D1634D">
              <w:fldChar w:fldCharType="end"/>
            </w:r>
            <w:r w:rsidR="00D1634D" w:rsidRPr="00D1634D">
              <w:fldChar w:fldCharType="begin"/>
            </w:r>
            <w:r w:rsidR="00D1634D" w:rsidRPr="00D1634D">
              <w:instrText xml:space="preserve"> XE "continuing education:hours/credits/points" \f “subject” </w:instrText>
            </w:r>
            <w:r w:rsidR="00D1634D" w:rsidRPr="00D1634D">
              <w:fldChar w:fldCharType="end"/>
            </w:r>
            <w:r w:rsidR="00D1634D" w:rsidRPr="009901A0">
              <w:rPr>
                <w:szCs w:val="22"/>
              </w:rPr>
              <w:fldChar w:fldCharType="begin"/>
            </w:r>
            <w:r w:rsidR="00D1634D" w:rsidRPr="009901A0">
              <w:rPr>
                <w:szCs w:val="22"/>
              </w:rPr>
              <w:instrText xml:space="preserve"> XE "counsel:appointed/assigned (certification)" \f “subject” </w:instrText>
            </w:r>
            <w:r w:rsidR="00D1634D" w:rsidRPr="009901A0">
              <w:rPr>
                <w:szCs w:val="22"/>
              </w:rPr>
              <w:fldChar w:fldCharType="end"/>
            </w:r>
            <w:r w:rsidR="00D1634D" w:rsidRPr="009901A0">
              <w:rPr>
                <w:szCs w:val="22"/>
              </w:rPr>
              <w:fldChar w:fldCharType="begin"/>
            </w:r>
            <w:r w:rsidR="00D1634D" w:rsidRPr="009901A0">
              <w:rPr>
                <w:szCs w:val="22"/>
              </w:rPr>
              <w:instrText xml:space="preserve"> XE "assigned counsel certification" \f “subject” </w:instrText>
            </w:r>
            <w:r w:rsidR="00D1634D" w:rsidRPr="009901A0">
              <w:rPr>
                <w:szCs w:val="22"/>
              </w:rPr>
              <w:fldChar w:fldCharType="end"/>
            </w:r>
            <w:r w:rsidR="00D1634D" w:rsidRPr="009901A0">
              <w:rPr>
                <w:color w:val="auto"/>
                <w:szCs w:val="22"/>
              </w:rPr>
              <w:fldChar w:fldCharType="begin"/>
            </w:r>
            <w:r w:rsidR="00D1634D" w:rsidRPr="009901A0">
              <w:rPr>
                <w:color w:val="auto"/>
                <w:szCs w:val="22"/>
              </w:rPr>
              <w:instrText xml:space="preserve"> XE "interpreter certification" \f “subject” </w:instrText>
            </w:r>
            <w:r w:rsidR="00D1634D" w:rsidRPr="009901A0">
              <w:rPr>
                <w:color w:val="auto"/>
                <w:szCs w:val="22"/>
              </w:rPr>
              <w:fldChar w:fldCharType="end"/>
            </w:r>
            <w:r w:rsidR="00D1634D" w:rsidRPr="009901A0">
              <w:rPr>
                <w:color w:val="auto"/>
                <w:szCs w:val="22"/>
              </w:rPr>
              <w:fldChar w:fldCharType="begin"/>
            </w:r>
            <w:r w:rsidR="00D1634D" w:rsidRPr="009901A0">
              <w:rPr>
                <w:color w:val="auto"/>
                <w:szCs w:val="22"/>
              </w:rPr>
              <w:instrText xml:space="preserve"> XE "language interpreter" \f “subject” </w:instrText>
            </w:r>
            <w:r w:rsidR="00D1634D" w:rsidRPr="009901A0">
              <w:rPr>
                <w:color w:val="auto"/>
                <w:szCs w:val="22"/>
              </w:rPr>
              <w:fldChar w:fldCharType="end"/>
            </w:r>
            <w:r w:rsidR="00D1634D" w:rsidRPr="009901A0">
              <w:rPr>
                <w:color w:val="auto"/>
                <w:szCs w:val="22"/>
              </w:rPr>
              <w:fldChar w:fldCharType="begin"/>
            </w:r>
            <w:r w:rsidR="00D1634D" w:rsidRPr="009901A0">
              <w:rPr>
                <w:color w:val="auto"/>
                <w:szCs w:val="22"/>
              </w:rPr>
              <w:instrText xml:space="preserve"> XE “CDL (commercial driver’s license)" \f “subject” </w:instrText>
            </w:r>
            <w:r w:rsidR="00D1634D" w:rsidRPr="009901A0">
              <w:rPr>
                <w:color w:val="auto"/>
                <w:szCs w:val="22"/>
              </w:rPr>
              <w:fldChar w:fldCharType="end"/>
            </w:r>
            <w:r w:rsidR="00D1634D" w:rsidRPr="009901A0">
              <w:rPr>
                <w:color w:val="auto"/>
                <w:szCs w:val="22"/>
              </w:rPr>
              <w:fldChar w:fldCharType="begin"/>
            </w:r>
            <w:r w:rsidR="00D1634D" w:rsidRPr="009901A0">
              <w:rPr>
                <w:color w:val="auto"/>
                <w:szCs w:val="22"/>
              </w:rPr>
              <w:instrText xml:space="preserve"> XE “authorizations/certifications:employee:general (CDL, notary, etc.)" \f “subject” </w:instrText>
            </w:r>
            <w:r w:rsidR="00D1634D" w:rsidRPr="009901A0">
              <w:rPr>
                <w:color w:val="auto"/>
                <w:szCs w:val="22"/>
              </w:rPr>
              <w:fldChar w:fldCharType="end"/>
            </w:r>
            <w:r w:rsidR="00D1634D" w:rsidRPr="009901A0">
              <w:rPr>
                <w:color w:val="auto"/>
                <w:szCs w:val="22"/>
              </w:rPr>
              <w:fldChar w:fldCharType="begin"/>
            </w:r>
            <w:r w:rsidR="00D1634D" w:rsidRPr="009901A0">
              <w:rPr>
                <w:color w:val="auto"/>
                <w:szCs w:val="22"/>
              </w:rPr>
              <w:instrText xml:space="preserve"> XE "applications:authorizations (credentials)" \f “subject” </w:instrText>
            </w:r>
            <w:r w:rsidR="00D1634D" w:rsidRPr="009901A0">
              <w:rPr>
                <w:color w:val="auto"/>
                <w:szCs w:val="22"/>
              </w:rPr>
              <w:fldChar w:fldCharType="end"/>
            </w:r>
            <w:r w:rsidR="00D1634D" w:rsidRPr="009901A0">
              <w:rPr>
                <w:color w:val="auto"/>
                <w:szCs w:val="22"/>
              </w:rPr>
              <w:fldChar w:fldCharType="begin"/>
            </w:r>
            <w:r w:rsidR="00D1634D" w:rsidRPr="009901A0">
              <w:rPr>
                <w:color w:val="auto"/>
                <w:szCs w:val="22"/>
              </w:rPr>
              <w:instrText xml:space="preserve"> XE "conflict of interest (HR)" \f “subject” </w:instrText>
            </w:r>
            <w:r w:rsidR="00D1634D" w:rsidRPr="009901A0">
              <w:rPr>
                <w:color w:val="auto"/>
                <w:szCs w:val="22"/>
              </w:rPr>
              <w:fldChar w:fldCharType="end"/>
            </w:r>
            <w:r w:rsidR="00D1634D" w:rsidRPr="009901A0">
              <w:rPr>
                <w:color w:val="auto"/>
                <w:szCs w:val="22"/>
              </w:rPr>
              <w:fldChar w:fldCharType="begin"/>
            </w:r>
            <w:r w:rsidR="00D1634D" w:rsidRPr="009901A0">
              <w:rPr>
                <w:color w:val="auto"/>
                <w:szCs w:val="22"/>
              </w:rPr>
              <w:instrText xml:space="preserve"> XE "professional certifications (employee)" \f “subject” </w:instrText>
            </w:r>
            <w:r w:rsidR="00D1634D" w:rsidRPr="009901A0">
              <w:rPr>
                <w:color w:val="auto"/>
                <w:szCs w:val="22"/>
              </w:rPr>
              <w:fldChar w:fldCharType="end"/>
            </w:r>
            <w:r w:rsidR="00D1634D" w:rsidRPr="009901A0">
              <w:rPr>
                <w:color w:val="auto"/>
                <w:szCs w:val="22"/>
              </w:rPr>
              <w:fldChar w:fldCharType="begin"/>
            </w:r>
            <w:r w:rsidR="00D1634D" w:rsidRPr="009901A0">
              <w:rPr>
                <w:color w:val="auto"/>
                <w:szCs w:val="22"/>
              </w:rPr>
              <w:instrText xml:space="preserve"> XE "flagger certification" \f “subject” </w:instrText>
            </w:r>
            <w:r w:rsidR="00D1634D" w:rsidRPr="009901A0">
              <w:rPr>
                <w:color w:val="auto"/>
                <w:szCs w:val="22"/>
              </w:rPr>
              <w:fldChar w:fldCharType="end"/>
            </w:r>
            <w:r w:rsidR="00D1634D" w:rsidRPr="009901A0">
              <w:rPr>
                <w:color w:val="auto"/>
                <w:szCs w:val="22"/>
              </w:rPr>
              <w:fldChar w:fldCharType="begin"/>
            </w:r>
            <w:r w:rsidR="00D1634D" w:rsidRPr="009901A0">
              <w:rPr>
                <w:color w:val="auto"/>
                <w:szCs w:val="22"/>
              </w:rPr>
              <w:instrText xml:space="preserve"> XE "violations/corrections:employee certifications" \f “subject” </w:instrText>
            </w:r>
            <w:r w:rsidR="00D1634D" w:rsidRPr="009901A0">
              <w:rPr>
                <w:color w:val="auto"/>
                <w:szCs w:val="22"/>
              </w:rPr>
              <w:fldChar w:fldCharType="end"/>
            </w:r>
            <w:r w:rsidR="0028119C" w:rsidRPr="00524334">
              <w:fldChar w:fldCharType="begin"/>
            </w:r>
            <w:r w:rsidR="0028119C" w:rsidRPr="00524334">
              <w:instrText xml:space="preserve"> XE "personal</w:instrText>
            </w:r>
            <w:r w:rsidR="0028119C">
              <w:instrText xml:space="preserve"> license:employees</w:instrText>
            </w:r>
            <w:r w:rsidR="0028119C" w:rsidRPr="00524334">
              <w:instrText xml:space="preserve">" \f “subject” </w:instrText>
            </w:r>
            <w:r w:rsidR="0028119C" w:rsidRPr="00524334">
              <w:fldChar w:fldCharType="end"/>
            </w:r>
            <w:r w:rsidR="009901A0" w:rsidRPr="0016206D">
              <w:fldChar w:fldCharType="begin"/>
            </w:r>
            <w:r w:rsidR="009901A0" w:rsidRPr="0016206D">
              <w:instrText xml:space="preserve"> XE "delegation of authority</w:instrText>
            </w:r>
            <w:r w:rsidR="009901A0">
              <w:instrText>:from external agencies/authorities</w:instrText>
            </w:r>
            <w:r w:rsidR="009901A0" w:rsidRPr="0016206D">
              <w:instrText xml:space="preserve">" \f “subject” </w:instrText>
            </w:r>
            <w:r w:rsidR="009901A0" w:rsidRPr="0016206D">
              <w:fldChar w:fldCharType="end"/>
            </w:r>
            <w:r w:rsidR="00984401" w:rsidRPr="009901A0">
              <w:rPr>
                <w:szCs w:val="22"/>
              </w:rPr>
              <w:fldChar w:fldCharType="begin"/>
            </w:r>
            <w:r w:rsidR="00984401" w:rsidRPr="009901A0">
              <w:rPr>
                <w:szCs w:val="22"/>
              </w:rPr>
              <w:instrText xml:space="preserve"> XE "</w:instrText>
            </w:r>
            <w:r w:rsidR="00984401">
              <w:rPr>
                <w:szCs w:val="22"/>
              </w:rPr>
              <w:instrText>accreditations (</w:instrText>
            </w:r>
            <w:r w:rsidR="00984401" w:rsidRPr="009901A0">
              <w:rPr>
                <w:szCs w:val="22"/>
              </w:rPr>
              <w:instrText>employ</w:instrText>
            </w:r>
            <w:r w:rsidR="000A341A">
              <w:rPr>
                <w:szCs w:val="22"/>
              </w:rPr>
              <w:instrText>ment related)</w:instrText>
            </w:r>
            <w:r w:rsidR="00984401" w:rsidRPr="009901A0">
              <w:rPr>
                <w:szCs w:val="22"/>
              </w:rPr>
              <w:instrText xml:space="preserve">" \f “subject” </w:instrText>
            </w:r>
            <w:r w:rsidR="00984401" w:rsidRPr="009901A0">
              <w:rPr>
                <w:szCs w:val="22"/>
              </w:rPr>
              <w:fldChar w:fldCharType="end"/>
            </w:r>
          </w:p>
          <w:p w14:paraId="1F7BE40E" w14:textId="53A3A362" w:rsidR="00C6046D" w:rsidRPr="00F27423" w:rsidRDefault="004E0EB0" w:rsidP="00D1634D">
            <w:pPr>
              <w:spacing w:before="60" w:after="60"/>
              <w:rPr>
                <w:sz w:val="20"/>
                <w:szCs w:val="20"/>
              </w:rPr>
            </w:pPr>
            <w:r w:rsidRPr="00F27423">
              <w:rPr>
                <w:sz w:val="20"/>
                <w:szCs w:val="20"/>
              </w:rPr>
              <w:t>Includes, but is not limited to:</w:t>
            </w:r>
          </w:p>
          <w:p w14:paraId="6EE8C280" w14:textId="77777777" w:rsidR="00C6046D" w:rsidRPr="00962B8E" w:rsidRDefault="00C6046D" w:rsidP="00BC2B29">
            <w:pPr>
              <w:pStyle w:val="ListParagraph"/>
              <w:numPr>
                <w:ilvl w:val="0"/>
                <w:numId w:val="197"/>
              </w:numPr>
              <w:spacing w:before="60" w:after="60"/>
              <w:rPr>
                <w:sz w:val="20"/>
                <w:szCs w:val="20"/>
              </w:rPr>
            </w:pPr>
            <w:r w:rsidRPr="00962B8E">
              <w:rPr>
                <w:sz w:val="20"/>
                <w:szCs w:val="20"/>
              </w:rPr>
              <w:t>A</w:t>
            </w:r>
            <w:r w:rsidR="00AA44F9" w:rsidRPr="00962B8E">
              <w:rPr>
                <w:sz w:val="20"/>
                <w:szCs w:val="20"/>
              </w:rPr>
              <w:t>pplication/confirmation</w:t>
            </w:r>
            <w:r w:rsidRPr="00962B8E">
              <w:rPr>
                <w:sz w:val="20"/>
                <w:szCs w:val="20"/>
              </w:rPr>
              <w:t>, recertification;</w:t>
            </w:r>
          </w:p>
          <w:p w14:paraId="727AAB66" w14:textId="2310F719" w:rsidR="00C6046D" w:rsidRPr="00962B8E" w:rsidRDefault="00C6046D" w:rsidP="00BC2B29">
            <w:pPr>
              <w:pStyle w:val="ListParagraph"/>
              <w:numPr>
                <w:ilvl w:val="0"/>
                <w:numId w:val="197"/>
              </w:numPr>
              <w:spacing w:before="60" w:after="60"/>
              <w:rPr>
                <w:sz w:val="20"/>
                <w:szCs w:val="20"/>
              </w:rPr>
            </w:pPr>
            <w:r w:rsidRPr="00962B8E">
              <w:rPr>
                <w:sz w:val="20"/>
                <w:szCs w:val="20"/>
              </w:rPr>
              <w:t>Violations/corrections;</w:t>
            </w:r>
          </w:p>
          <w:p w14:paraId="670E4E7B" w14:textId="77777777" w:rsidR="00AA44F9" w:rsidRPr="00962B8E" w:rsidRDefault="00C6046D" w:rsidP="00BC2B29">
            <w:pPr>
              <w:pStyle w:val="ListParagraph"/>
              <w:numPr>
                <w:ilvl w:val="0"/>
                <w:numId w:val="197"/>
              </w:numPr>
              <w:spacing w:before="60" w:after="60"/>
              <w:rPr>
                <w:sz w:val="20"/>
                <w:szCs w:val="20"/>
              </w:rPr>
            </w:pPr>
            <w:r w:rsidRPr="00962B8E">
              <w:rPr>
                <w:sz w:val="20"/>
                <w:szCs w:val="20"/>
              </w:rPr>
              <w:t>Related correspondence</w:t>
            </w:r>
            <w:r w:rsidR="00AB5890" w:rsidRPr="00962B8E">
              <w:rPr>
                <w:sz w:val="20"/>
                <w:szCs w:val="20"/>
              </w:rPr>
              <w:t>/communications</w:t>
            </w:r>
            <w:r w:rsidR="00AA44F9" w:rsidRPr="00962B8E">
              <w:rPr>
                <w:sz w:val="20"/>
                <w:szCs w:val="20"/>
              </w:rPr>
              <w:t>, reports, etc.</w:t>
            </w:r>
          </w:p>
          <w:p w14:paraId="2AE5AA37" w14:textId="77777777" w:rsidR="00351E25" w:rsidRPr="00F27423" w:rsidRDefault="00404537" w:rsidP="00F80A23">
            <w:pPr>
              <w:rPr>
                <w:sz w:val="20"/>
                <w:szCs w:val="20"/>
              </w:rPr>
            </w:pPr>
            <w:r w:rsidRPr="00F27423">
              <w:rPr>
                <w:sz w:val="20"/>
                <w:szCs w:val="20"/>
              </w:rPr>
              <w:t>Examples include, but are not limited to:</w:t>
            </w:r>
          </w:p>
          <w:p w14:paraId="47BFB82D" w14:textId="77777777" w:rsidR="00236B5F" w:rsidRPr="00962B8E" w:rsidRDefault="002C57F7" w:rsidP="00BC2B29">
            <w:pPr>
              <w:pStyle w:val="ListParagraph"/>
              <w:numPr>
                <w:ilvl w:val="0"/>
                <w:numId w:val="198"/>
              </w:numPr>
              <w:spacing w:after="60"/>
              <w:rPr>
                <w:sz w:val="20"/>
                <w:szCs w:val="20"/>
              </w:rPr>
            </w:pPr>
            <w:r w:rsidRPr="00962B8E">
              <w:rPr>
                <w:sz w:val="20"/>
                <w:szCs w:val="20"/>
              </w:rPr>
              <w:t>Conflict of interest, outside employment, etc.;</w:t>
            </w:r>
          </w:p>
          <w:p w14:paraId="21097908" w14:textId="77777777" w:rsidR="002C57F7" w:rsidRPr="00962B8E" w:rsidRDefault="002C57F7" w:rsidP="00BC2B29">
            <w:pPr>
              <w:pStyle w:val="ListParagraph"/>
              <w:numPr>
                <w:ilvl w:val="0"/>
                <w:numId w:val="198"/>
              </w:numPr>
              <w:spacing w:before="60" w:after="60"/>
              <w:rPr>
                <w:sz w:val="20"/>
                <w:szCs w:val="20"/>
              </w:rPr>
            </w:pPr>
            <w:r w:rsidRPr="00962B8E">
              <w:rPr>
                <w:sz w:val="20"/>
                <w:szCs w:val="20"/>
              </w:rPr>
              <w:t>Continuing professional education credits/hours;</w:t>
            </w:r>
          </w:p>
          <w:p w14:paraId="0374E3DA" w14:textId="77777777" w:rsidR="00351E25" w:rsidRPr="00962B8E" w:rsidRDefault="00351E25" w:rsidP="00BC2B29">
            <w:pPr>
              <w:pStyle w:val="ListParagraph"/>
              <w:numPr>
                <w:ilvl w:val="0"/>
                <w:numId w:val="198"/>
              </w:numPr>
              <w:spacing w:before="60" w:after="60"/>
              <w:rPr>
                <w:sz w:val="20"/>
                <w:szCs w:val="20"/>
              </w:rPr>
            </w:pPr>
            <w:r w:rsidRPr="00962B8E">
              <w:rPr>
                <w:sz w:val="20"/>
                <w:szCs w:val="20"/>
              </w:rPr>
              <w:t>D</w:t>
            </w:r>
            <w:r w:rsidR="0001541C" w:rsidRPr="00962B8E">
              <w:rPr>
                <w:sz w:val="20"/>
                <w:szCs w:val="20"/>
              </w:rPr>
              <w:t>rivers’ licenses (individual or commercial</w:t>
            </w:r>
            <w:r w:rsidRPr="00962B8E">
              <w:rPr>
                <w:sz w:val="20"/>
                <w:szCs w:val="20"/>
              </w:rPr>
              <w:t>);</w:t>
            </w:r>
          </w:p>
          <w:p w14:paraId="3655E1A9" w14:textId="77777777" w:rsidR="002C57F7" w:rsidRPr="00962B8E" w:rsidRDefault="002C57F7" w:rsidP="00BC2B29">
            <w:pPr>
              <w:pStyle w:val="ListParagraph"/>
              <w:numPr>
                <w:ilvl w:val="0"/>
                <w:numId w:val="198"/>
              </w:numPr>
              <w:spacing w:before="60"/>
              <w:rPr>
                <w:sz w:val="20"/>
                <w:szCs w:val="20"/>
              </w:rPr>
            </w:pPr>
            <w:r w:rsidRPr="00962B8E">
              <w:rPr>
                <w:sz w:val="20"/>
                <w:szCs w:val="20"/>
              </w:rPr>
              <w:t>Required professional certification (flagger, language interpreter, pesticide applicator, notary, etc.).</w:t>
            </w:r>
          </w:p>
          <w:p w14:paraId="17BEE478" w14:textId="77777777" w:rsidR="002C57F7" w:rsidRPr="008D3B6D" w:rsidRDefault="002C57F7" w:rsidP="00F80A23">
            <w:pPr>
              <w:rPr>
                <w:sz w:val="20"/>
                <w:szCs w:val="20"/>
              </w:rPr>
            </w:pPr>
            <w:r w:rsidRPr="008D3B6D">
              <w:rPr>
                <w:sz w:val="20"/>
                <w:szCs w:val="20"/>
              </w:rPr>
              <w:t>Excludes records covered by:</w:t>
            </w:r>
          </w:p>
          <w:p w14:paraId="114F7B6E" w14:textId="6F31AD92" w:rsidR="00635567" w:rsidRPr="00962B8E" w:rsidRDefault="00635567" w:rsidP="00BC2B29">
            <w:pPr>
              <w:pStyle w:val="ListParagraph"/>
              <w:numPr>
                <w:ilvl w:val="0"/>
                <w:numId w:val="199"/>
              </w:numPr>
              <w:spacing w:after="60"/>
              <w:rPr>
                <w:sz w:val="20"/>
                <w:szCs w:val="20"/>
              </w:rPr>
            </w:pPr>
            <w:r w:rsidRPr="00962B8E">
              <w:rPr>
                <w:i/>
                <w:iCs/>
                <w:sz w:val="20"/>
                <w:szCs w:val="20"/>
              </w:rPr>
              <w:t xml:space="preserve">Authorizations/Certifications </w:t>
            </w:r>
            <w:r w:rsidR="0028119C" w:rsidRPr="00962B8E">
              <w:rPr>
                <w:i/>
                <w:iCs/>
                <w:sz w:val="20"/>
                <w:szCs w:val="20"/>
              </w:rPr>
              <w:t>Received by Agency</w:t>
            </w:r>
            <w:r w:rsidRPr="00962B8E">
              <w:rPr>
                <w:i/>
                <w:iCs/>
                <w:sz w:val="20"/>
                <w:szCs w:val="20"/>
              </w:rPr>
              <w:t xml:space="preserve"> (DAN GS50-01-42)</w:t>
            </w:r>
            <w:r w:rsidRPr="00962B8E">
              <w:rPr>
                <w:sz w:val="20"/>
                <w:szCs w:val="20"/>
              </w:rPr>
              <w:t>;</w:t>
            </w:r>
          </w:p>
          <w:p w14:paraId="313EE867" w14:textId="77777777" w:rsidR="002C57F7" w:rsidRPr="00962B8E" w:rsidRDefault="002C57F7" w:rsidP="00BC2B29">
            <w:pPr>
              <w:pStyle w:val="ListParagraph"/>
              <w:numPr>
                <w:ilvl w:val="0"/>
                <w:numId w:val="199"/>
              </w:numPr>
              <w:spacing w:before="60" w:after="60"/>
              <w:rPr>
                <w:sz w:val="20"/>
                <w:szCs w:val="20"/>
              </w:rPr>
            </w:pPr>
            <w:r w:rsidRPr="00962B8E">
              <w:rPr>
                <w:i/>
                <w:iCs/>
                <w:sz w:val="20"/>
                <w:szCs w:val="20"/>
              </w:rPr>
              <w:t>Authorizations/Certifications – Employees (Hazardous Materials) (DAN GS50</w:t>
            </w:r>
            <w:r w:rsidR="00A45C26" w:rsidRPr="00962B8E">
              <w:rPr>
                <w:i/>
                <w:iCs/>
                <w:sz w:val="20"/>
                <w:szCs w:val="20"/>
              </w:rPr>
              <w:t>-</w:t>
            </w:r>
            <w:r w:rsidRPr="00962B8E">
              <w:rPr>
                <w:i/>
                <w:iCs/>
                <w:sz w:val="20"/>
                <w:szCs w:val="20"/>
              </w:rPr>
              <w:t>19</w:t>
            </w:r>
            <w:r w:rsidR="00A45C26" w:rsidRPr="00962B8E">
              <w:rPr>
                <w:i/>
                <w:iCs/>
                <w:sz w:val="20"/>
                <w:szCs w:val="20"/>
              </w:rPr>
              <w:t>-</w:t>
            </w:r>
            <w:r w:rsidRPr="00962B8E">
              <w:rPr>
                <w:i/>
                <w:iCs/>
                <w:sz w:val="20"/>
                <w:szCs w:val="20"/>
              </w:rPr>
              <w:t>09)</w:t>
            </w:r>
            <w:r w:rsidRPr="00962B8E">
              <w:rPr>
                <w:sz w:val="20"/>
                <w:szCs w:val="20"/>
              </w:rPr>
              <w:t>;</w:t>
            </w:r>
          </w:p>
          <w:p w14:paraId="55668F28" w14:textId="77777777" w:rsidR="00574CC8" w:rsidRPr="00D1634D" w:rsidRDefault="002C57F7" w:rsidP="00BC2B29">
            <w:pPr>
              <w:pStyle w:val="ListParagraph"/>
              <w:numPr>
                <w:ilvl w:val="0"/>
                <w:numId w:val="199"/>
              </w:numPr>
              <w:spacing w:before="60" w:after="60"/>
            </w:pPr>
            <w:r w:rsidRPr="00962B8E">
              <w:rPr>
                <w:i/>
                <w:iCs/>
                <w:sz w:val="20"/>
                <w:szCs w:val="20"/>
              </w:rPr>
              <w:t>Authorizations/Certifications – Employees (Health Care/Services) (DAN GS2011</w:t>
            </w:r>
            <w:r w:rsidR="00A45C26" w:rsidRPr="00962B8E">
              <w:rPr>
                <w:i/>
                <w:iCs/>
                <w:sz w:val="20"/>
                <w:szCs w:val="20"/>
              </w:rPr>
              <w:t>-</w:t>
            </w:r>
            <w:r w:rsidRPr="00962B8E">
              <w:rPr>
                <w:i/>
                <w:iCs/>
                <w:sz w:val="20"/>
                <w:szCs w:val="20"/>
              </w:rPr>
              <w:t>191)</w:t>
            </w:r>
            <w:r w:rsidR="00635567" w:rsidRPr="00962B8E">
              <w:rPr>
                <w:sz w:val="20"/>
                <w:szCs w:val="20"/>
              </w:rPr>
              <w:t>.</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5A8EE645" w14:textId="77777777" w:rsidR="00767EAB" w:rsidRPr="00186E67" w:rsidRDefault="00767EAB" w:rsidP="00D1634D">
            <w:pPr>
              <w:shd w:val="clear" w:color="auto" w:fill="FFFFFF" w:themeFill="background1"/>
              <w:spacing w:before="60" w:after="60"/>
              <w:rPr>
                <w:bCs/>
                <w:color w:val="auto"/>
              </w:rPr>
            </w:pPr>
            <w:r w:rsidRPr="00186E67">
              <w:rPr>
                <w:b/>
                <w:bCs/>
                <w:color w:val="auto"/>
                <w:szCs w:val="17"/>
              </w:rPr>
              <w:t>Retain</w:t>
            </w:r>
            <w:r w:rsidRPr="00186E67">
              <w:rPr>
                <w:bCs/>
                <w:color w:val="auto"/>
                <w:szCs w:val="17"/>
              </w:rPr>
              <w:t xml:space="preserve"> for 6 years after </w:t>
            </w:r>
            <w:r w:rsidRPr="00186E67">
              <w:rPr>
                <w:bCs/>
                <w:color w:val="auto"/>
              </w:rPr>
              <w:t>authorizat</w:t>
            </w:r>
            <w:r w:rsidR="00C00ED2" w:rsidRPr="00186E67">
              <w:rPr>
                <w:bCs/>
                <w:color w:val="auto"/>
              </w:rPr>
              <w:t xml:space="preserve">ion/certification superseded or </w:t>
            </w:r>
            <w:r w:rsidRPr="00186E67">
              <w:rPr>
                <w:bCs/>
                <w:color w:val="auto"/>
              </w:rPr>
              <w:t xml:space="preserve">terminated </w:t>
            </w:r>
          </w:p>
          <w:p w14:paraId="3724BEC2" w14:textId="77777777" w:rsidR="00C00ED2" w:rsidRPr="00186E67" w:rsidRDefault="00C00ED2" w:rsidP="00D1634D">
            <w:pPr>
              <w:shd w:val="clear" w:color="auto" w:fill="FFFFFF" w:themeFill="background1"/>
              <w:spacing w:before="60" w:after="60"/>
              <w:rPr>
                <w:bCs/>
                <w:i/>
                <w:color w:val="auto"/>
              </w:rPr>
            </w:pPr>
            <w:r w:rsidRPr="00186E67">
              <w:rPr>
                <w:bCs/>
                <w:color w:val="auto"/>
              </w:rPr>
              <w:t xml:space="preserve">  </w:t>
            </w:r>
            <w:r w:rsidRPr="00186E67">
              <w:rPr>
                <w:bCs/>
                <w:i/>
                <w:color w:val="auto"/>
              </w:rPr>
              <w:t xml:space="preserve"> or</w:t>
            </w:r>
          </w:p>
          <w:p w14:paraId="17B6DC37" w14:textId="77777777" w:rsidR="00C00ED2" w:rsidRPr="00186E67" w:rsidRDefault="00C00ED2" w:rsidP="00D1634D">
            <w:pPr>
              <w:shd w:val="clear" w:color="auto" w:fill="FFFFFF" w:themeFill="background1"/>
              <w:spacing w:before="60" w:after="60"/>
              <w:rPr>
                <w:bCs/>
                <w:color w:val="auto"/>
                <w:szCs w:val="17"/>
              </w:rPr>
            </w:pPr>
            <w:r w:rsidRPr="00186E67">
              <w:rPr>
                <w:bCs/>
                <w:color w:val="auto"/>
              </w:rPr>
              <w:t xml:space="preserve">6 years after separation from agency, </w:t>
            </w:r>
            <w:r w:rsidRPr="00186E67">
              <w:rPr>
                <w:bCs/>
                <w:i/>
                <w:color w:val="auto"/>
              </w:rPr>
              <w:t>whichever is sooner</w:t>
            </w:r>
          </w:p>
          <w:p w14:paraId="5D2AE53F" w14:textId="77777777" w:rsidR="00767EAB" w:rsidRPr="00186E67" w:rsidRDefault="00767EAB" w:rsidP="00D1634D">
            <w:pPr>
              <w:shd w:val="clear" w:color="auto" w:fill="FFFFFF" w:themeFill="background1"/>
              <w:spacing w:before="60" w:after="60"/>
              <w:rPr>
                <w:bCs/>
                <w:i/>
                <w:color w:val="auto"/>
                <w:szCs w:val="17"/>
              </w:rPr>
            </w:pPr>
            <w:r w:rsidRPr="00186E67">
              <w:rPr>
                <w:bCs/>
                <w:color w:val="auto"/>
                <w:szCs w:val="17"/>
              </w:rPr>
              <w:t xml:space="preserve">   </w:t>
            </w:r>
            <w:r w:rsidRPr="00186E67">
              <w:rPr>
                <w:bCs/>
                <w:i/>
                <w:color w:val="auto"/>
                <w:szCs w:val="17"/>
              </w:rPr>
              <w:t>then</w:t>
            </w:r>
          </w:p>
          <w:p w14:paraId="71E1D35D" w14:textId="5FDCA1E3" w:rsidR="00C31444" w:rsidRPr="00186E67" w:rsidRDefault="00767EAB" w:rsidP="0028119C">
            <w:pPr>
              <w:pStyle w:val="TableText"/>
              <w:shd w:val="clear" w:color="auto" w:fill="FFFFFF" w:themeFill="background1"/>
              <w:spacing w:before="60" w:after="60"/>
              <w:rPr>
                <w:color w:val="auto"/>
                <w:sz w:val="20"/>
                <w:szCs w:val="20"/>
              </w:rPr>
            </w:pPr>
            <w:r w:rsidRPr="00186E67">
              <w:rPr>
                <w:b/>
                <w:bCs w:val="0"/>
                <w:color w:val="auto"/>
              </w:rPr>
              <w:t>Destroy</w:t>
            </w:r>
            <w:r w:rsidRPr="00D1634D">
              <w:rPr>
                <w:color w:val="auto"/>
              </w:rPr>
              <w:t>.</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7F768BF8" w14:textId="7EA12C65" w:rsidR="00767EAB" w:rsidRPr="0016206D" w:rsidRDefault="00767EAB" w:rsidP="0028119C">
            <w:pPr>
              <w:shd w:val="clear" w:color="auto" w:fill="FFFFFF" w:themeFill="background1"/>
              <w:spacing w:before="60"/>
              <w:jc w:val="center"/>
              <w:rPr>
                <w:rFonts w:eastAsia="Calibri" w:cs="Times New Roman"/>
                <w:sz w:val="20"/>
                <w:szCs w:val="20"/>
              </w:rPr>
            </w:pPr>
            <w:r w:rsidRPr="0016206D">
              <w:rPr>
                <w:rFonts w:eastAsia="Calibri" w:cs="Times New Roman"/>
                <w:sz w:val="20"/>
                <w:szCs w:val="20"/>
              </w:rPr>
              <w:t>NON</w:t>
            </w:r>
            <w:r w:rsidR="002B5153" w:rsidRPr="002B5153">
              <w:rPr>
                <w:rFonts w:eastAsia="Calibri" w:cs="Times New Roman"/>
                <w:sz w:val="20"/>
                <w:szCs w:val="20"/>
              </w:rPr>
              <w:t>-</w:t>
            </w:r>
            <w:r w:rsidRPr="0016206D">
              <w:rPr>
                <w:rFonts w:eastAsia="Calibri" w:cs="Times New Roman"/>
                <w:sz w:val="20"/>
                <w:szCs w:val="20"/>
              </w:rPr>
              <w:t>ARCHIVAL</w:t>
            </w:r>
          </w:p>
          <w:p w14:paraId="01E4AC99" w14:textId="61275598" w:rsidR="00767EAB" w:rsidRPr="0016206D" w:rsidRDefault="00767EAB" w:rsidP="00064EAC">
            <w:pPr>
              <w:shd w:val="clear" w:color="auto" w:fill="FFFFFF" w:themeFill="background1"/>
              <w:jc w:val="center"/>
              <w:rPr>
                <w:rFonts w:eastAsia="Calibri" w:cs="Times New Roman"/>
                <w:sz w:val="20"/>
                <w:szCs w:val="20"/>
              </w:rPr>
            </w:pPr>
            <w:r w:rsidRPr="0016206D">
              <w:rPr>
                <w:rFonts w:eastAsia="Calibri" w:cs="Times New Roman"/>
                <w:sz w:val="20"/>
                <w:szCs w:val="20"/>
              </w:rPr>
              <w:t>NON</w:t>
            </w:r>
            <w:r w:rsidR="002B5153" w:rsidRPr="002B5153">
              <w:rPr>
                <w:rFonts w:eastAsia="Calibri" w:cs="Times New Roman"/>
                <w:sz w:val="20"/>
                <w:szCs w:val="20"/>
              </w:rPr>
              <w:t>-</w:t>
            </w:r>
            <w:r w:rsidRPr="0016206D">
              <w:rPr>
                <w:rFonts w:eastAsia="Calibri" w:cs="Times New Roman"/>
                <w:sz w:val="20"/>
                <w:szCs w:val="20"/>
              </w:rPr>
              <w:t>ESSENTIAL</w:t>
            </w:r>
          </w:p>
          <w:p w14:paraId="3CBE14AB" w14:textId="6F72E787" w:rsidR="00767EAB" w:rsidRPr="0016206D" w:rsidRDefault="00767EAB" w:rsidP="0067625E">
            <w:pPr>
              <w:pStyle w:val="TableText"/>
              <w:shd w:val="clear" w:color="auto" w:fill="FFFFFF" w:themeFill="background1"/>
              <w:jc w:val="center"/>
            </w:pPr>
            <w:r w:rsidRPr="0016206D">
              <w:rPr>
                <w:rFonts w:eastAsia="Calibri" w:cs="Times New Roman"/>
                <w:sz w:val="20"/>
                <w:szCs w:val="20"/>
              </w:rPr>
              <w:t>OPR</w:t>
            </w:r>
          </w:p>
        </w:tc>
      </w:tr>
      <w:tr w:rsidR="001E4EBF" w:rsidRPr="0016206D" w14:paraId="6CB2AE13" w14:textId="77777777" w:rsidTr="00186E67">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1CF033E7" w14:textId="4DB0AC11" w:rsidR="001E4EBF" w:rsidRPr="00592913" w:rsidRDefault="001E4EBF" w:rsidP="003116EF">
            <w:pPr>
              <w:spacing w:before="60" w:after="60"/>
              <w:jc w:val="center"/>
              <w:rPr>
                <w:bCs/>
                <w:color w:val="000000" w:themeColor="text1"/>
                <w:szCs w:val="17"/>
              </w:rPr>
            </w:pPr>
            <w:r w:rsidRPr="00592913">
              <w:rPr>
                <w:bCs/>
                <w:color w:val="000000" w:themeColor="text1"/>
                <w:szCs w:val="17"/>
              </w:rPr>
              <w:lastRenderedPageBreak/>
              <w:t>GS</w:t>
            </w:r>
            <w:r w:rsidR="00767EAB" w:rsidRPr="00592913">
              <w:rPr>
                <w:bCs/>
                <w:color w:val="000000" w:themeColor="text1"/>
                <w:szCs w:val="17"/>
              </w:rPr>
              <w:t>50</w:t>
            </w:r>
            <w:r w:rsidR="002B5153" w:rsidRPr="002B5153">
              <w:rPr>
                <w:bCs/>
                <w:color w:val="000000" w:themeColor="text1"/>
                <w:szCs w:val="17"/>
              </w:rPr>
              <w:t>-</w:t>
            </w:r>
            <w:r w:rsidR="00767EAB" w:rsidRPr="00592913">
              <w:rPr>
                <w:bCs/>
                <w:color w:val="000000" w:themeColor="text1"/>
                <w:szCs w:val="17"/>
              </w:rPr>
              <w:t>19</w:t>
            </w:r>
            <w:r w:rsidR="002B5153" w:rsidRPr="002B5153">
              <w:rPr>
                <w:bCs/>
                <w:color w:val="000000" w:themeColor="text1"/>
                <w:szCs w:val="17"/>
              </w:rPr>
              <w:t>-</w:t>
            </w:r>
            <w:r w:rsidR="00767EAB" w:rsidRPr="00592913">
              <w:rPr>
                <w:bCs/>
                <w:color w:val="000000" w:themeColor="text1"/>
                <w:szCs w:val="17"/>
              </w:rPr>
              <w:t>09</w:t>
            </w:r>
            <w:r w:rsidR="00186E67" w:rsidRPr="00083B3E">
              <w:fldChar w:fldCharType="begin"/>
            </w:r>
            <w:r w:rsidR="00186E67" w:rsidRPr="00083B3E">
              <w:instrText xml:space="preserve"> XE “GS50-19-09” \f “dan”</w:instrText>
            </w:r>
            <w:r w:rsidR="00186E67" w:rsidRPr="00083B3E">
              <w:fldChar w:fldCharType="end"/>
            </w:r>
          </w:p>
          <w:p w14:paraId="4603E67B" w14:textId="77777777" w:rsidR="001E4EBF" w:rsidRPr="00C31444" w:rsidRDefault="001E4EBF" w:rsidP="003116EF">
            <w:pPr>
              <w:spacing w:before="60" w:after="60"/>
              <w:jc w:val="center"/>
              <w:rPr>
                <w:highlight w:val="yellow"/>
              </w:rPr>
            </w:pPr>
            <w:r w:rsidRPr="00592913">
              <w:rPr>
                <w:bCs/>
                <w:color w:val="000000" w:themeColor="text1"/>
                <w:szCs w:val="17"/>
              </w:rPr>
              <w:t xml:space="preserve">Rev. </w:t>
            </w:r>
            <w:r w:rsidR="00C31444" w:rsidRPr="00592913">
              <w:rPr>
                <w:bCs/>
                <w:color w:val="000000" w:themeColor="text1"/>
                <w:szCs w:val="17"/>
              </w:rPr>
              <w:t>2</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1EADD40D" w14:textId="77777777" w:rsidR="00DA599D" w:rsidRPr="0016206D" w:rsidRDefault="001E4EBF" w:rsidP="003116EF">
            <w:pPr>
              <w:shd w:val="clear" w:color="auto" w:fill="FFFFFF" w:themeFill="background1"/>
              <w:spacing w:before="60" w:after="60"/>
              <w:rPr>
                <w:b/>
                <w:bCs/>
                <w:i/>
                <w:szCs w:val="17"/>
              </w:rPr>
            </w:pPr>
            <w:r w:rsidRPr="0016206D">
              <w:rPr>
                <w:b/>
                <w:bCs/>
                <w:i/>
                <w:szCs w:val="17"/>
              </w:rPr>
              <w:t>Authorization</w:t>
            </w:r>
            <w:r w:rsidR="00B25BBD" w:rsidRPr="0016206D">
              <w:rPr>
                <w:b/>
                <w:bCs/>
                <w:i/>
                <w:szCs w:val="17"/>
              </w:rPr>
              <w:t>s/Certifications</w:t>
            </w:r>
            <w:r w:rsidRPr="0016206D">
              <w:rPr>
                <w:b/>
                <w:bCs/>
                <w:i/>
                <w:szCs w:val="17"/>
              </w:rPr>
              <w:t xml:space="preserve"> – </w:t>
            </w:r>
            <w:hyperlink w:anchor="Employee" w:history="1">
              <w:r w:rsidR="00C31444" w:rsidRPr="00592913">
                <w:rPr>
                  <w:b/>
                  <w:bCs/>
                  <w:i/>
                  <w:color w:val="000000" w:themeColor="text1"/>
                  <w:szCs w:val="17"/>
                </w:rPr>
                <w:t>Employees</w:t>
              </w:r>
            </w:hyperlink>
            <w:r w:rsidR="00DA599D" w:rsidRPr="00592913">
              <w:rPr>
                <w:b/>
                <w:bCs/>
                <w:i/>
                <w:color w:val="000000" w:themeColor="text1"/>
                <w:szCs w:val="17"/>
              </w:rPr>
              <w:t xml:space="preserve"> </w:t>
            </w:r>
            <w:r w:rsidR="00AA1305" w:rsidRPr="0016206D">
              <w:rPr>
                <w:b/>
                <w:bCs/>
                <w:i/>
                <w:szCs w:val="17"/>
              </w:rPr>
              <w:t>(</w:t>
            </w:r>
            <w:r w:rsidR="00767EAB" w:rsidRPr="0016206D">
              <w:rPr>
                <w:b/>
                <w:bCs/>
                <w:i/>
                <w:szCs w:val="17"/>
              </w:rPr>
              <w:t>Hazardous Materials Handling</w:t>
            </w:r>
            <w:r w:rsidR="00AA1305" w:rsidRPr="0016206D">
              <w:rPr>
                <w:b/>
                <w:bCs/>
                <w:i/>
                <w:szCs w:val="17"/>
              </w:rPr>
              <w:t>)</w:t>
            </w:r>
          </w:p>
          <w:p w14:paraId="0DACC89F" w14:textId="697EB37A" w:rsidR="00651D81" w:rsidRDefault="001E4EBF" w:rsidP="003116EF">
            <w:pPr>
              <w:shd w:val="clear" w:color="auto" w:fill="FFFFFF" w:themeFill="background1"/>
              <w:spacing w:before="60" w:after="60"/>
              <w:rPr>
                <w:sz w:val="20"/>
                <w:szCs w:val="20"/>
              </w:rPr>
            </w:pPr>
            <w:r w:rsidRPr="0016206D">
              <w:rPr>
                <w:rFonts w:eastAsia="Calibri" w:cs="Times New Roman"/>
                <w:bCs/>
                <w:szCs w:val="17"/>
              </w:rPr>
              <w:t xml:space="preserve">Records relating to </w:t>
            </w:r>
            <w:r w:rsidRPr="0016206D">
              <w:rPr>
                <w:bCs/>
                <w:szCs w:val="17"/>
              </w:rPr>
              <w:t xml:space="preserve">licenses, permits, </w:t>
            </w:r>
            <w:r w:rsidR="005235F2" w:rsidRPr="0016206D">
              <w:rPr>
                <w:bCs/>
                <w:szCs w:val="17"/>
              </w:rPr>
              <w:t xml:space="preserve">accreditations, </w:t>
            </w:r>
            <w:r w:rsidR="003116EF" w:rsidRPr="0016206D">
              <w:rPr>
                <w:bCs/>
                <w:szCs w:val="17"/>
              </w:rPr>
              <w:t>certifications,</w:t>
            </w:r>
            <w:r w:rsidRPr="0016206D">
              <w:rPr>
                <w:bCs/>
                <w:szCs w:val="17"/>
              </w:rPr>
              <w:t xml:space="preserve"> and other authorizations</w:t>
            </w:r>
            <w:r w:rsidR="00767EAB" w:rsidRPr="0016206D">
              <w:rPr>
                <w:bCs/>
                <w:szCs w:val="17"/>
              </w:rPr>
              <w:t xml:space="preserve"> </w:t>
            </w:r>
            <w:r w:rsidR="00632130" w:rsidRPr="0016206D">
              <w:rPr>
                <w:bCs/>
                <w:szCs w:val="17"/>
                <w:u w:val="single"/>
              </w:rPr>
              <w:t>acquired</w:t>
            </w:r>
            <w:r w:rsidR="00B25BBD" w:rsidRPr="0016206D">
              <w:rPr>
                <w:bCs/>
                <w:szCs w:val="17"/>
                <w:u w:val="single"/>
              </w:rPr>
              <w:t xml:space="preserve"> by</w:t>
            </w:r>
            <w:r w:rsidR="00B25BBD" w:rsidRPr="0016206D">
              <w:rPr>
                <w:bCs/>
                <w:szCs w:val="17"/>
              </w:rPr>
              <w:t xml:space="preserve"> </w:t>
            </w:r>
            <w:r w:rsidRPr="00404537">
              <w:rPr>
                <w:bCs/>
                <w:i/>
                <w:szCs w:val="17"/>
              </w:rPr>
              <w:t>employees</w:t>
            </w:r>
            <w:r w:rsidR="00A6066C" w:rsidRPr="0016206D">
              <w:rPr>
                <w:bCs/>
                <w:szCs w:val="17"/>
              </w:rPr>
              <w:t xml:space="preserve"> </w:t>
            </w:r>
            <w:r w:rsidR="00B25BBD" w:rsidRPr="0016206D">
              <w:rPr>
                <w:bCs/>
                <w:szCs w:val="17"/>
              </w:rPr>
              <w:t>that</w:t>
            </w:r>
            <w:r w:rsidR="00767EAB" w:rsidRPr="0016206D">
              <w:rPr>
                <w:bCs/>
                <w:szCs w:val="17"/>
              </w:rPr>
              <w:t xml:space="preserve"> </w:t>
            </w:r>
            <w:r w:rsidR="00767EAB" w:rsidRPr="0016206D">
              <w:rPr>
                <w:b/>
                <w:bCs/>
                <w:szCs w:val="17"/>
              </w:rPr>
              <w:t>relate to the handling of hazardous materials</w:t>
            </w:r>
            <w:r w:rsidR="00767EAB" w:rsidRPr="0016206D">
              <w:rPr>
                <w:bCs/>
                <w:szCs w:val="17"/>
              </w:rPr>
              <w:t xml:space="preserve"> and </w:t>
            </w:r>
            <w:r w:rsidR="00404537">
              <w:rPr>
                <w:bCs/>
                <w:szCs w:val="17"/>
              </w:rPr>
              <w:t xml:space="preserve">that </w:t>
            </w:r>
            <w:r w:rsidR="00B25BBD" w:rsidRPr="0016206D">
              <w:rPr>
                <w:bCs/>
                <w:szCs w:val="17"/>
              </w:rPr>
              <w:t xml:space="preserve">are either </w:t>
            </w:r>
            <w:r w:rsidR="00B25BBD" w:rsidRPr="00404537">
              <w:rPr>
                <w:bCs/>
                <w:i/>
                <w:szCs w:val="17"/>
              </w:rPr>
              <w:t>required by</w:t>
            </w:r>
            <w:r w:rsidR="00B25BBD" w:rsidRPr="0016206D">
              <w:rPr>
                <w:bCs/>
                <w:szCs w:val="17"/>
              </w:rPr>
              <w:t xml:space="preserve"> </w:t>
            </w:r>
            <w:r w:rsidR="00B25BBD" w:rsidRPr="0016206D">
              <w:rPr>
                <w:bCs/>
                <w:szCs w:val="17"/>
                <w:u w:val="single"/>
              </w:rPr>
              <w:t>or</w:t>
            </w:r>
            <w:r w:rsidR="00B25BBD" w:rsidRPr="0016206D">
              <w:rPr>
                <w:bCs/>
                <w:szCs w:val="17"/>
              </w:rPr>
              <w:t xml:space="preserve"> </w:t>
            </w:r>
            <w:r w:rsidR="00B25BBD" w:rsidRPr="00404537">
              <w:rPr>
                <w:bCs/>
                <w:i/>
                <w:szCs w:val="17"/>
              </w:rPr>
              <w:t>received from</w:t>
            </w:r>
            <w:r w:rsidR="00B25BBD" w:rsidRPr="0016206D">
              <w:rPr>
                <w:bCs/>
                <w:szCs w:val="17"/>
              </w:rPr>
              <w:t xml:space="preserve"> </w:t>
            </w:r>
            <w:r w:rsidR="00A6066C" w:rsidRPr="0016206D">
              <w:rPr>
                <w:bCs/>
                <w:szCs w:val="17"/>
              </w:rPr>
              <w:t>regulat</w:t>
            </w:r>
            <w:r w:rsidR="00B25BBD" w:rsidRPr="0016206D">
              <w:rPr>
                <w:bCs/>
                <w:szCs w:val="17"/>
              </w:rPr>
              <w:t>ing</w:t>
            </w:r>
            <w:r w:rsidR="00A6066C" w:rsidRPr="0016206D">
              <w:rPr>
                <w:bCs/>
                <w:szCs w:val="17"/>
              </w:rPr>
              <w:t xml:space="preserve"> authorities</w:t>
            </w:r>
            <w:r w:rsidR="00B25BBD" w:rsidRPr="0016206D">
              <w:rPr>
                <w:bCs/>
                <w:szCs w:val="17"/>
              </w:rPr>
              <w:t xml:space="preserve"> (local, </w:t>
            </w:r>
            <w:r w:rsidR="00186E67" w:rsidRPr="0016206D">
              <w:rPr>
                <w:bCs/>
                <w:szCs w:val="17"/>
              </w:rPr>
              <w:t>state,</w:t>
            </w:r>
            <w:r w:rsidR="00B25BBD" w:rsidRPr="0016206D">
              <w:rPr>
                <w:bCs/>
                <w:szCs w:val="17"/>
              </w:rPr>
              <w:t xml:space="preserve"> or federal agencies and/or courts)</w:t>
            </w:r>
            <w:r w:rsidR="00186E67" w:rsidRPr="0016206D">
              <w:rPr>
                <w:bCs/>
                <w:szCs w:val="17"/>
              </w:rPr>
              <w:t xml:space="preserve">. </w:t>
            </w:r>
            <w:r w:rsidR="005451EC" w:rsidRPr="0016206D">
              <w:rPr>
                <w:bCs/>
                <w:szCs w:val="17"/>
              </w:rPr>
              <w:t>Includes trained personnel lists.</w:t>
            </w:r>
            <w:r w:rsidR="00651D81" w:rsidRPr="0016206D">
              <w:rPr>
                <w:sz w:val="16"/>
                <w:szCs w:val="16"/>
              </w:rPr>
              <w:t xml:space="preserve"> </w:t>
            </w:r>
            <w:r w:rsidR="00651D81" w:rsidRPr="00651D81">
              <w:rPr>
                <w:sz w:val="20"/>
                <w:szCs w:val="20"/>
              </w:rPr>
              <w:fldChar w:fldCharType="begin"/>
            </w:r>
            <w:r w:rsidR="00651D81" w:rsidRPr="00651D81">
              <w:rPr>
                <w:sz w:val="20"/>
                <w:szCs w:val="20"/>
              </w:rPr>
              <w:instrText xml:space="preserve"> XE "authorizations/certifications:</w:instrText>
            </w:r>
            <w:r w:rsidR="004168CF">
              <w:rPr>
                <w:sz w:val="20"/>
                <w:szCs w:val="20"/>
              </w:rPr>
              <w:instrText>employee</w:instrText>
            </w:r>
            <w:r w:rsidR="00651D81" w:rsidRPr="00651D81">
              <w:rPr>
                <w:sz w:val="20"/>
                <w:szCs w:val="20"/>
              </w:rPr>
              <w:instrText>:</w:instrText>
            </w:r>
            <w:r w:rsidR="00651D81">
              <w:rPr>
                <w:sz w:val="20"/>
                <w:szCs w:val="20"/>
              </w:rPr>
              <w:instrText>hazardous materials handling</w:instrText>
            </w:r>
            <w:r w:rsidR="00651D81" w:rsidRPr="00651D81">
              <w:rPr>
                <w:sz w:val="20"/>
                <w:szCs w:val="20"/>
              </w:rPr>
              <w:instrText xml:space="preserve">" \f “subject” </w:instrText>
            </w:r>
            <w:r w:rsidR="00651D81" w:rsidRPr="00651D81">
              <w:rPr>
                <w:sz w:val="20"/>
                <w:szCs w:val="20"/>
              </w:rPr>
              <w:fldChar w:fldCharType="end"/>
            </w:r>
            <w:r w:rsidR="009C6ABD" w:rsidRPr="009C6ABD">
              <w:rPr>
                <w:sz w:val="20"/>
                <w:szCs w:val="20"/>
              </w:rPr>
              <w:fldChar w:fldCharType="begin"/>
            </w:r>
            <w:r w:rsidR="009C6ABD" w:rsidRPr="009C6ABD">
              <w:rPr>
                <w:sz w:val="20"/>
                <w:szCs w:val="20"/>
              </w:rPr>
              <w:instrText xml:space="preserve"> XE "</w:instrText>
            </w:r>
            <w:r w:rsidR="009C6ABD">
              <w:rPr>
                <w:sz w:val="20"/>
                <w:szCs w:val="20"/>
              </w:rPr>
              <w:instrText>professional certifications (</w:instrText>
            </w:r>
            <w:r w:rsidR="004168CF">
              <w:rPr>
                <w:sz w:val="20"/>
                <w:szCs w:val="20"/>
              </w:rPr>
              <w:instrText>employee</w:instrText>
            </w:r>
            <w:r w:rsidR="009C6ABD">
              <w:rPr>
                <w:sz w:val="20"/>
                <w:szCs w:val="20"/>
              </w:rPr>
              <w:instrText>)</w:instrText>
            </w:r>
            <w:r w:rsidR="009C6ABD" w:rsidRPr="009C6ABD">
              <w:rPr>
                <w:sz w:val="20"/>
                <w:szCs w:val="20"/>
              </w:rPr>
              <w:instrText xml:space="preserve">" \f “subject” </w:instrText>
            </w:r>
            <w:r w:rsidR="009C6ABD" w:rsidRPr="009C6ABD">
              <w:rPr>
                <w:sz w:val="20"/>
                <w:szCs w:val="20"/>
              </w:rPr>
              <w:fldChar w:fldCharType="end"/>
            </w:r>
            <w:r w:rsidR="0067625E" w:rsidRPr="00524334">
              <w:fldChar w:fldCharType="begin"/>
            </w:r>
            <w:r w:rsidR="0067625E" w:rsidRPr="00524334">
              <w:instrText xml:space="preserve"> XE "personal</w:instrText>
            </w:r>
            <w:r w:rsidR="0067625E">
              <w:instrText xml:space="preserve"> license:employees</w:instrText>
            </w:r>
            <w:r w:rsidR="0067625E" w:rsidRPr="00524334">
              <w:instrText xml:space="preserve">" \f “subject” </w:instrText>
            </w:r>
            <w:r w:rsidR="0067625E" w:rsidRPr="00524334">
              <w:fldChar w:fldCharType="end"/>
            </w:r>
          </w:p>
          <w:p w14:paraId="389943B2" w14:textId="77777777" w:rsidR="00711DCE" w:rsidRPr="0016206D" w:rsidRDefault="00186E67" w:rsidP="003116EF">
            <w:pPr>
              <w:pStyle w:val="NOTE"/>
              <w:shd w:val="clear" w:color="auto" w:fill="FFFFFF" w:themeFill="background1"/>
              <w:spacing w:after="60"/>
              <w:rPr>
                <w:color w:val="000000"/>
              </w:rPr>
            </w:pPr>
            <w:r>
              <w:rPr>
                <w:color w:val="000000"/>
              </w:rPr>
              <w:t xml:space="preserve">Note: </w:t>
            </w:r>
            <w:r w:rsidR="008C20BE" w:rsidRPr="0016206D">
              <w:rPr>
                <w:color w:val="000000"/>
              </w:rPr>
              <w:t>There is no limitation of action on the agency’s liability for the exposure of individuals to hazardous materials.</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6AC6C586" w14:textId="77777777" w:rsidR="001E4EBF" w:rsidRPr="0016206D" w:rsidRDefault="001E4EBF" w:rsidP="003116EF">
            <w:pPr>
              <w:shd w:val="clear" w:color="auto" w:fill="FFFFFF" w:themeFill="background1"/>
              <w:spacing w:before="60" w:after="60"/>
              <w:rPr>
                <w:bCs/>
                <w:szCs w:val="17"/>
              </w:rPr>
            </w:pPr>
            <w:r w:rsidRPr="0016206D">
              <w:rPr>
                <w:b/>
                <w:bCs/>
                <w:szCs w:val="17"/>
              </w:rPr>
              <w:t>Retain</w:t>
            </w:r>
            <w:r w:rsidRPr="0016206D">
              <w:rPr>
                <w:bCs/>
                <w:szCs w:val="17"/>
              </w:rPr>
              <w:t xml:space="preserve"> for </w:t>
            </w:r>
            <w:r w:rsidR="00767EAB" w:rsidRPr="0016206D">
              <w:rPr>
                <w:bCs/>
                <w:szCs w:val="17"/>
              </w:rPr>
              <w:t xml:space="preserve">50 </w:t>
            </w:r>
            <w:r w:rsidRPr="0016206D">
              <w:rPr>
                <w:bCs/>
                <w:szCs w:val="17"/>
              </w:rPr>
              <w:t xml:space="preserve">years after </w:t>
            </w:r>
            <w:r w:rsidRPr="0016206D">
              <w:rPr>
                <w:bCs/>
              </w:rPr>
              <w:t>authorization</w:t>
            </w:r>
            <w:r w:rsidR="00B25BBD" w:rsidRPr="0016206D">
              <w:rPr>
                <w:bCs/>
              </w:rPr>
              <w:t>/certification</w:t>
            </w:r>
            <w:r w:rsidRPr="0016206D">
              <w:rPr>
                <w:bCs/>
              </w:rPr>
              <w:t xml:space="preserve"> superseded or terminated </w:t>
            </w:r>
          </w:p>
          <w:p w14:paraId="669498EB" w14:textId="77777777" w:rsidR="001E4EBF" w:rsidRPr="0016206D" w:rsidRDefault="001E4EBF" w:rsidP="003116EF">
            <w:pPr>
              <w:shd w:val="clear" w:color="auto" w:fill="FFFFFF" w:themeFill="background1"/>
              <w:spacing w:before="60" w:after="60"/>
              <w:rPr>
                <w:bCs/>
                <w:i/>
                <w:szCs w:val="17"/>
              </w:rPr>
            </w:pPr>
            <w:r w:rsidRPr="0016206D">
              <w:rPr>
                <w:bCs/>
                <w:szCs w:val="17"/>
              </w:rPr>
              <w:t xml:space="preserve">   </w:t>
            </w:r>
            <w:r w:rsidRPr="0016206D">
              <w:rPr>
                <w:bCs/>
                <w:i/>
                <w:szCs w:val="17"/>
              </w:rPr>
              <w:t>then</w:t>
            </w:r>
          </w:p>
          <w:p w14:paraId="6BEDA9DD" w14:textId="0CB8A513" w:rsidR="001E4EBF" w:rsidRPr="0016206D" w:rsidRDefault="001E4EBF" w:rsidP="003116EF">
            <w:pPr>
              <w:pStyle w:val="TableText"/>
              <w:shd w:val="clear" w:color="auto" w:fill="FFFFFF" w:themeFill="background1"/>
              <w:spacing w:before="60" w:after="60"/>
            </w:pPr>
            <w:r w:rsidRPr="0016206D">
              <w:rPr>
                <w:b/>
                <w:bCs w:val="0"/>
              </w:rPr>
              <w:t>Destroy</w:t>
            </w:r>
            <w:r w:rsidRPr="00BA17F5">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179A7F85" w14:textId="7E2006BB" w:rsidR="001E4EBF" w:rsidRPr="0016206D" w:rsidRDefault="001E4EBF" w:rsidP="003116EF">
            <w:pPr>
              <w:shd w:val="clear" w:color="auto" w:fill="FFFFFF" w:themeFill="background1"/>
              <w:spacing w:before="60"/>
              <w:jc w:val="center"/>
              <w:rPr>
                <w:rFonts w:eastAsia="Calibri" w:cs="Times New Roman"/>
                <w:sz w:val="20"/>
                <w:szCs w:val="20"/>
              </w:rPr>
            </w:pPr>
            <w:r w:rsidRPr="0016206D">
              <w:rPr>
                <w:rFonts w:eastAsia="Calibri" w:cs="Times New Roman"/>
                <w:sz w:val="20"/>
                <w:szCs w:val="20"/>
              </w:rPr>
              <w:t>NON</w:t>
            </w:r>
            <w:r w:rsidR="002B5153" w:rsidRPr="002B5153">
              <w:rPr>
                <w:rFonts w:eastAsia="Calibri" w:cs="Times New Roman"/>
                <w:sz w:val="20"/>
                <w:szCs w:val="20"/>
              </w:rPr>
              <w:t>-</w:t>
            </w:r>
            <w:r w:rsidRPr="0016206D">
              <w:rPr>
                <w:rFonts w:eastAsia="Calibri" w:cs="Times New Roman"/>
                <w:sz w:val="20"/>
                <w:szCs w:val="20"/>
              </w:rPr>
              <w:t>ARCHIVAL</w:t>
            </w:r>
          </w:p>
          <w:p w14:paraId="1D1ACB17" w14:textId="77777777" w:rsidR="001E4EBF" w:rsidRDefault="001E4EBF" w:rsidP="00064EAC">
            <w:pPr>
              <w:shd w:val="clear" w:color="auto" w:fill="FFFFFF" w:themeFill="background1"/>
              <w:jc w:val="center"/>
              <w:rPr>
                <w:rFonts w:eastAsia="Calibri" w:cs="Times New Roman"/>
                <w:b/>
                <w:szCs w:val="22"/>
              </w:rPr>
            </w:pPr>
            <w:r w:rsidRPr="0016206D">
              <w:rPr>
                <w:rFonts w:eastAsia="Calibri" w:cs="Times New Roman"/>
                <w:b/>
                <w:szCs w:val="22"/>
              </w:rPr>
              <w:t>ESSENTIAL</w:t>
            </w:r>
          </w:p>
          <w:p w14:paraId="0107CF84" w14:textId="7CFFE6EF" w:rsidR="003116EF" w:rsidRPr="003116EF" w:rsidRDefault="003116EF" w:rsidP="00064EAC">
            <w:pPr>
              <w:shd w:val="clear" w:color="auto" w:fill="FFFFFF" w:themeFill="background1"/>
              <w:jc w:val="center"/>
              <w:rPr>
                <w:rFonts w:eastAsia="Calibri" w:cs="Times New Roman"/>
                <w:b/>
                <w:sz w:val="16"/>
                <w:szCs w:val="16"/>
              </w:rPr>
            </w:pPr>
            <w:r w:rsidRPr="003116EF">
              <w:rPr>
                <w:rFonts w:eastAsia="Calibri" w:cs="Times New Roman"/>
                <w:b/>
                <w:sz w:val="16"/>
                <w:szCs w:val="16"/>
              </w:rPr>
              <w:t>(for Disaster Recovery)</w:t>
            </w:r>
            <w:r w:rsidRPr="0016206D">
              <w:rPr>
                <w:szCs w:val="22"/>
              </w:rPr>
              <w:fldChar w:fldCharType="begin"/>
            </w:r>
            <w:r w:rsidRPr="0016206D">
              <w:rPr>
                <w:szCs w:val="22"/>
              </w:rPr>
              <w:instrText xml:space="preserve"> XE "HR</w:instrText>
            </w:r>
            <w:r w:rsidR="006116BF">
              <w:rPr>
                <w:szCs w:val="22"/>
              </w:rPr>
              <w:instrText xml:space="preserve"> AND PAYROLL</w:instrText>
            </w:r>
            <w:r w:rsidRPr="0016206D">
              <w:rPr>
                <w:szCs w:val="22"/>
              </w:rPr>
              <w:instrText xml:space="preserve"> MANAGEMENT:Authorization/Certification:Authorizations/Certifications – </w:instrText>
            </w:r>
            <w:r>
              <w:rPr>
                <w:szCs w:val="22"/>
              </w:rPr>
              <w:instrText>Employees</w:instrText>
            </w:r>
            <w:r w:rsidRPr="0016206D">
              <w:rPr>
                <w:szCs w:val="22"/>
              </w:rPr>
              <w:instrText xml:space="preserve"> (Hazardous Materials Handling)” \f “essential” </w:instrText>
            </w:r>
            <w:r w:rsidRPr="0016206D">
              <w:rPr>
                <w:szCs w:val="22"/>
              </w:rPr>
              <w:fldChar w:fldCharType="end"/>
            </w:r>
          </w:p>
          <w:p w14:paraId="27EDE68E" w14:textId="5A227A24" w:rsidR="001E4EBF" w:rsidRPr="0016206D" w:rsidRDefault="00836F25" w:rsidP="00064EAC">
            <w:pPr>
              <w:pStyle w:val="TableText"/>
              <w:shd w:val="clear" w:color="auto" w:fill="FFFFFF" w:themeFill="background1"/>
              <w:jc w:val="center"/>
            </w:pPr>
            <w:r w:rsidRPr="0016206D">
              <w:rPr>
                <w:rFonts w:eastAsia="Calibri" w:cs="Times New Roman"/>
                <w:sz w:val="20"/>
                <w:szCs w:val="20"/>
              </w:rPr>
              <w:t>OPR</w:t>
            </w:r>
          </w:p>
        </w:tc>
      </w:tr>
      <w:tr w:rsidR="00F974CB" w:rsidRPr="00F974CB" w14:paraId="5E4A1DE3" w14:textId="77777777" w:rsidTr="00186E67">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1DCCFC9A" w14:textId="33F76554" w:rsidR="00EA23DC" w:rsidRPr="00F974CB" w:rsidRDefault="00EA23DC" w:rsidP="009A617C">
            <w:pPr>
              <w:shd w:val="clear" w:color="auto" w:fill="FFFFFF" w:themeFill="background1"/>
              <w:spacing w:before="60" w:after="60"/>
              <w:jc w:val="center"/>
              <w:rPr>
                <w:bCs/>
                <w:color w:val="000000" w:themeColor="text1"/>
                <w:szCs w:val="17"/>
              </w:rPr>
            </w:pPr>
            <w:r w:rsidRPr="00F974CB">
              <w:rPr>
                <w:bCs/>
                <w:color w:val="000000" w:themeColor="text1"/>
                <w:szCs w:val="17"/>
              </w:rPr>
              <w:t>GS</w:t>
            </w:r>
            <w:r w:rsidR="00E62B87" w:rsidRPr="00F974CB">
              <w:rPr>
                <w:bCs/>
                <w:color w:val="000000" w:themeColor="text1"/>
                <w:szCs w:val="17"/>
              </w:rPr>
              <w:t>2011</w:t>
            </w:r>
            <w:r w:rsidR="002B5153" w:rsidRPr="002B5153">
              <w:rPr>
                <w:bCs/>
                <w:color w:val="000000" w:themeColor="text1"/>
                <w:szCs w:val="17"/>
              </w:rPr>
              <w:t>-</w:t>
            </w:r>
            <w:r w:rsidR="00E62B87" w:rsidRPr="00F974CB">
              <w:rPr>
                <w:bCs/>
                <w:color w:val="000000" w:themeColor="text1"/>
                <w:szCs w:val="17"/>
              </w:rPr>
              <w:t>191</w:t>
            </w:r>
            <w:r w:rsidR="009A617C" w:rsidRPr="00F974CB">
              <w:rPr>
                <w:color w:val="000000" w:themeColor="text1"/>
              </w:rPr>
              <w:fldChar w:fldCharType="begin"/>
            </w:r>
            <w:r w:rsidR="009A617C" w:rsidRPr="00F974CB">
              <w:rPr>
                <w:color w:val="000000" w:themeColor="text1"/>
              </w:rPr>
              <w:instrText xml:space="preserve"> XE “GS2011-191” \f “dan”</w:instrText>
            </w:r>
            <w:r w:rsidR="009A617C" w:rsidRPr="00F974CB">
              <w:rPr>
                <w:color w:val="000000" w:themeColor="text1"/>
              </w:rPr>
              <w:fldChar w:fldCharType="end"/>
            </w:r>
          </w:p>
          <w:p w14:paraId="5C03506C" w14:textId="55CF35FC" w:rsidR="00EA23DC" w:rsidRPr="00F974CB" w:rsidRDefault="00EA23DC" w:rsidP="009A617C">
            <w:pPr>
              <w:shd w:val="clear" w:color="auto" w:fill="FFFFFF" w:themeFill="background1"/>
              <w:spacing w:before="60" w:after="60"/>
              <w:jc w:val="center"/>
              <w:rPr>
                <w:bCs/>
                <w:color w:val="000000" w:themeColor="text1"/>
                <w:szCs w:val="17"/>
                <w:highlight w:val="yellow"/>
              </w:rPr>
            </w:pPr>
            <w:r w:rsidRPr="00F974CB">
              <w:rPr>
                <w:bCs/>
                <w:color w:val="000000" w:themeColor="text1"/>
                <w:szCs w:val="17"/>
              </w:rPr>
              <w:t>Rev.</w:t>
            </w:r>
            <w:r w:rsidR="00C31444" w:rsidRPr="00F974CB">
              <w:rPr>
                <w:bCs/>
                <w:color w:val="000000" w:themeColor="text1"/>
                <w:szCs w:val="17"/>
              </w:rPr>
              <w:t xml:space="preserve"> 2</w:t>
            </w:r>
          </w:p>
        </w:tc>
        <w:tc>
          <w:tcPr>
            <w:tcW w:w="2900" w:type="pct"/>
            <w:tcBorders>
              <w:top w:val="single" w:sz="4" w:space="0" w:color="000000"/>
              <w:bottom w:val="single" w:sz="4" w:space="0" w:color="000000"/>
            </w:tcBorders>
            <w:shd w:val="clear" w:color="auto" w:fill="auto"/>
            <w:tcMar>
              <w:top w:w="43" w:type="dxa"/>
              <w:left w:w="72" w:type="dxa"/>
              <w:bottom w:w="43" w:type="dxa"/>
              <w:right w:w="72" w:type="dxa"/>
            </w:tcMar>
          </w:tcPr>
          <w:p w14:paraId="06312D15" w14:textId="77777777" w:rsidR="00EA23DC" w:rsidRPr="00F974CB" w:rsidRDefault="00EA23DC" w:rsidP="009A617C">
            <w:pPr>
              <w:shd w:val="clear" w:color="auto" w:fill="FFFFFF" w:themeFill="background1"/>
              <w:spacing w:before="60" w:after="60"/>
              <w:rPr>
                <w:b/>
                <w:bCs/>
                <w:i/>
                <w:color w:val="000000" w:themeColor="text1"/>
                <w:szCs w:val="17"/>
              </w:rPr>
            </w:pPr>
            <w:r w:rsidRPr="00F974CB">
              <w:rPr>
                <w:b/>
                <w:bCs/>
                <w:i/>
                <w:color w:val="000000" w:themeColor="text1"/>
                <w:szCs w:val="17"/>
              </w:rPr>
              <w:t>Authorizations</w:t>
            </w:r>
            <w:r w:rsidR="009B4CAE" w:rsidRPr="00F974CB">
              <w:rPr>
                <w:b/>
                <w:bCs/>
                <w:i/>
                <w:color w:val="000000" w:themeColor="text1"/>
                <w:szCs w:val="17"/>
              </w:rPr>
              <w:t xml:space="preserve">/Certifications </w:t>
            </w:r>
            <w:r w:rsidRPr="00F974CB">
              <w:rPr>
                <w:b/>
                <w:bCs/>
                <w:i/>
                <w:color w:val="000000" w:themeColor="text1"/>
                <w:szCs w:val="17"/>
              </w:rPr>
              <w:t xml:space="preserve">– </w:t>
            </w:r>
            <w:r w:rsidR="00C31444" w:rsidRPr="00F974CB">
              <w:rPr>
                <w:b/>
                <w:bCs/>
                <w:i/>
                <w:color w:val="000000" w:themeColor="text1"/>
                <w:szCs w:val="17"/>
              </w:rPr>
              <w:t>Employees</w:t>
            </w:r>
            <w:r w:rsidR="00DA599D" w:rsidRPr="00F974CB">
              <w:rPr>
                <w:b/>
                <w:bCs/>
                <w:i/>
                <w:color w:val="000000" w:themeColor="text1"/>
                <w:szCs w:val="17"/>
              </w:rPr>
              <w:t xml:space="preserve"> (Health Care</w:t>
            </w:r>
            <w:r w:rsidR="0070434E" w:rsidRPr="00F974CB">
              <w:rPr>
                <w:b/>
                <w:bCs/>
                <w:i/>
                <w:color w:val="000000" w:themeColor="text1"/>
                <w:szCs w:val="17"/>
              </w:rPr>
              <w:t>/Services</w:t>
            </w:r>
            <w:r w:rsidR="00DA599D" w:rsidRPr="00F974CB">
              <w:rPr>
                <w:b/>
                <w:bCs/>
                <w:i/>
                <w:color w:val="000000" w:themeColor="text1"/>
                <w:szCs w:val="17"/>
              </w:rPr>
              <w:t>)</w:t>
            </w:r>
          </w:p>
          <w:p w14:paraId="279B3D0C" w14:textId="0476A8E0" w:rsidR="0044126C" w:rsidRPr="00F974CB" w:rsidRDefault="00AA1305" w:rsidP="009A617C">
            <w:pPr>
              <w:shd w:val="clear" w:color="auto" w:fill="FFFFFF" w:themeFill="background1"/>
              <w:spacing w:before="60" w:after="60"/>
              <w:rPr>
                <w:color w:val="000000" w:themeColor="text1"/>
              </w:rPr>
            </w:pPr>
            <w:r w:rsidRPr="00F974CB">
              <w:rPr>
                <w:rFonts w:eastAsia="Calibri" w:cs="Times New Roman"/>
                <w:bCs/>
                <w:color w:val="000000" w:themeColor="text1"/>
                <w:szCs w:val="17"/>
              </w:rPr>
              <w:t>Records relating to</w:t>
            </w:r>
            <w:r w:rsidR="00EA23DC" w:rsidRPr="00F974CB">
              <w:rPr>
                <w:rFonts w:eastAsia="Calibri" w:cs="Times New Roman"/>
                <w:bCs/>
                <w:color w:val="000000" w:themeColor="text1"/>
                <w:szCs w:val="17"/>
              </w:rPr>
              <w:t xml:space="preserve"> </w:t>
            </w:r>
            <w:r w:rsidR="00887B75" w:rsidRPr="00F974CB">
              <w:rPr>
                <w:rFonts w:eastAsia="Calibri" w:cs="Times New Roman"/>
                <w:bCs/>
                <w:color w:val="000000" w:themeColor="text1"/>
                <w:szCs w:val="17"/>
              </w:rPr>
              <w:t xml:space="preserve">mandatory </w:t>
            </w:r>
            <w:r w:rsidRPr="00F974CB">
              <w:rPr>
                <w:b/>
                <w:bCs/>
                <w:color w:val="000000" w:themeColor="text1"/>
                <w:szCs w:val="17"/>
              </w:rPr>
              <w:t>licenses</w:t>
            </w:r>
            <w:r w:rsidR="009C14EE" w:rsidRPr="00F974CB">
              <w:rPr>
                <w:b/>
                <w:bCs/>
                <w:color w:val="000000" w:themeColor="text1"/>
                <w:szCs w:val="17"/>
              </w:rPr>
              <w:t>, certifications, and authorizations</w:t>
            </w:r>
            <w:r w:rsidR="00887B75" w:rsidRPr="00F974CB">
              <w:rPr>
                <w:bCs/>
                <w:color w:val="000000" w:themeColor="text1"/>
                <w:szCs w:val="17"/>
              </w:rPr>
              <w:t xml:space="preserve"> received</w:t>
            </w:r>
            <w:r w:rsidRPr="00F974CB">
              <w:rPr>
                <w:bCs/>
                <w:color w:val="000000" w:themeColor="text1"/>
                <w:szCs w:val="17"/>
              </w:rPr>
              <w:t xml:space="preserve"> </w:t>
            </w:r>
            <w:r w:rsidR="00887B75" w:rsidRPr="00F974CB">
              <w:rPr>
                <w:bCs/>
                <w:color w:val="000000" w:themeColor="text1"/>
                <w:szCs w:val="17"/>
                <w:u w:val="single"/>
              </w:rPr>
              <w:t>from</w:t>
            </w:r>
            <w:r w:rsidRPr="00F974CB">
              <w:rPr>
                <w:bCs/>
                <w:color w:val="000000" w:themeColor="text1"/>
                <w:szCs w:val="17"/>
              </w:rPr>
              <w:t xml:space="preserve"> Washington State Department</w:t>
            </w:r>
            <w:r w:rsidR="009B4CAE" w:rsidRPr="00F974CB">
              <w:rPr>
                <w:bCs/>
                <w:color w:val="000000" w:themeColor="text1"/>
                <w:szCs w:val="17"/>
              </w:rPr>
              <w:t>s</w:t>
            </w:r>
            <w:r w:rsidRPr="00F974CB">
              <w:rPr>
                <w:bCs/>
                <w:color w:val="000000" w:themeColor="text1"/>
                <w:szCs w:val="17"/>
              </w:rPr>
              <w:t xml:space="preserve"> of Health</w:t>
            </w:r>
            <w:r w:rsidR="009B4CAE" w:rsidRPr="00F974CB">
              <w:rPr>
                <w:bCs/>
                <w:color w:val="000000" w:themeColor="text1"/>
                <w:szCs w:val="17"/>
              </w:rPr>
              <w:t xml:space="preserve"> or</w:t>
            </w:r>
            <w:r w:rsidRPr="00F974CB">
              <w:rPr>
                <w:bCs/>
                <w:color w:val="000000" w:themeColor="text1"/>
                <w:szCs w:val="17"/>
              </w:rPr>
              <w:t xml:space="preserve"> </w:t>
            </w:r>
            <w:r w:rsidR="009B4CAE" w:rsidRPr="00F974CB">
              <w:rPr>
                <w:bCs/>
                <w:color w:val="000000" w:themeColor="text1"/>
                <w:szCs w:val="17"/>
              </w:rPr>
              <w:t>Licensing</w:t>
            </w:r>
            <w:r w:rsidRPr="00F974CB">
              <w:rPr>
                <w:bCs/>
                <w:color w:val="000000" w:themeColor="text1"/>
                <w:szCs w:val="17"/>
              </w:rPr>
              <w:t xml:space="preserve"> </w:t>
            </w:r>
            <w:r w:rsidR="00887B75" w:rsidRPr="00F974CB">
              <w:rPr>
                <w:bCs/>
                <w:color w:val="000000" w:themeColor="text1"/>
                <w:szCs w:val="17"/>
                <w:u w:val="single"/>
              </w:rPr>
              <w:t>by</w:t>
            </w:r>
            <w:r w:rsidR="00EA23DC" w:rsidRPr="00F974CB">
              <w:rPr>
                <w:bCs/>
                <w:color w:val="000000" w:themeColor="text1"/>
                <w:szCs w:val="17"/>
              </w:rPr>
              <w:t xml:space="preserve"> </w:t>
            </w:r>
            <w:r w:rsidR="00EA23DC" w:rsidRPr="00F974CB">
              <w:rPr>
                <w:bCs/>
                <w:i/>
                <w:color w:val="000000" w:themeColor="text1"/>
                <w:szCs w:val="17"/>
              </w:rPr>
              <w:t>employee</w:t>
            </w:r>
            <w:r w:rsidR="009B4CAE" w:rsidRPr="00F974CB">
              <w:rPr>
                <w:bCs/>
                <w:i/>
                <w:color w:val="000000" w:themeColor="text1"/>
                <w:szCs w:val="17"/>
              </w:rPr>
              <w:t>s</w:t>
            </w:r>
            <w:r w:rsidR="00887B75" w:rsidRPr="00F974CB">
              <w:rPr>
                <w:bCs/>
                <w:color w:val="000000" w:themeColor="text1"/>
                <w:szCs w:val="17"/>
              </w:rPr>
              <w:t xml:space="preserve"> for the provision of health care or related services</w:t>
            </w:r>
            <w:r w:rsidR="00186E67" w:rsidRPr="00F974CB">
              <w:rPr>
                <w:bCs/>
                <w:color w:val="000000" w:themeColor="text1"/>
                <w:szCs w:val="17"/>
              </w:rPr>
              <w:t xml:space="preserve">. </w:t>
            </w:r>
            <w:r w:rsidR="0067625E" w:rsidRPr="00F974CB">
              <w:rPr>
                <w:color w:val="000000" w:themeColor="text1"/>
              </w:rPr>
              <w:fldChar w:fldCharType="begin"/>
            </w:r>
            <w:r w:rsidR="0067625E" w:rsidRPr="00F974CB">
              <w:rPr>
                <w:color w:val="000000" w:themeColor="text1"/>
              </w:rPr>
              <w:instrText xml:space="preserve"> XE "personal license:employees" \f “subject” </w:instrText>
            </w:r>
            <w:r w:rsidR="0067625E" w:rsidRPr="00F974CB">
              <w:rPr>
                <w:color w:val="000000" w:themeColor="text1"/>
              </w:rPr>
              <w:fldChar w:fldCharType="end"/>
            </w:r>
            <w:r w:rsidR="009A617C" w:rsidRPr="00F974CB">
              <w:rPr>
                <w:color w:val="000000" w:themeColor="text1"/>
              </w:rPr>
              <w:fldChar w:fldCharType="begin"/>
            </w:r>
            <w:r w:rsidR="009A617C" w:rsidRPr="00F974CB">
              <w:rPr>
                <w:color w:val="000000" w:themeColor="text1"/>
              </w:rPr>
              <w:instrText xml:space="preserve"> XE “authorizations/certifications:employee:health care/service providers" \f “subject” </w:instrText>
            </w:r>
            <w:r w:rsidR="009A617C" w:rsidRPr="00F974CB">
              <w:rPr>
                <w:color w:val="000000" w:themeColor="text1"/>
              </w:rPr>
              <w:fldChar w:fldCharType="end"/>
            </w:r>
            <w:r w:rsidR="009A617C" w:rsidRPr="00F974CB">
              <w:rPr>
                <w:color w:val="000000" w:themeColor="text1"/>
              </w:rPr>
              <w:fldChar w:fldCharType="begin"/>
            </w:r>
            <w:r w:rsidR="009A617C" w:rsidRPr="00F974CB">
              <w:rPr>
                <w:color w:val="000000" w:themeColor="text1"/>
              </w:rPr>
              <w:instrText xml:space="preserve"> XE "health care/service providers (employee)" \f “subject” </w:instrText>
            </w:r>
            <w:r w:rsidR="009A617C" w:rsidRPr="00F974CB">
              <w:rPr>
                <w:color w:val="000000" w:themeColor="text1"/>
              </w:rPr>
              <w:fldChar w:fldCharType="end"/>
            </w:r>
            <w:r w:rsidR="009A617C" w:rsidRPr="004914AF">
              <w:rPr>
                <w:color w:val="000000" w:themeColor="text1"/>
                <w:szCs w:val="22"/>
              </w:rPr>
              <w:fldChar w:fldCharType="begin"/>
            </w:r>
            <w:r w:rsidR="009A617C" w:rsidRPr="004914AF">
              <w:rPr>
                <w:color w:val="000000" w:themeColor="text1"/>
                <w:szCs w:val="22"/>
              </w:rPr>
              <w:instrText xml:space="preserve"> XE "licenses:employee:health care/service providers" \f “subject” </w:instrText>
            </w:r>
            <w:r w:rsidR="009A617C" w:rsidRPr="004914AF">
              <w:rPr>
                <w:color w:val="000000" w:themeColor="text1"/>
                <w:szCs w:val="22"/>
              </w:rPr>
              <w:fldChar w:fldCharType="end"/>
            </w:r>
            <w:r w:rsidR="009A617C" w:rsidRPr="004914AF">
              <w:rPr>
                <w:color w:val="000000" w:themeColor="text1"/>
                <w:szCs w:val="22"/>
              </w:rPr>
              <w:fldChar w:fldCharType="begin"/>
            </w:r>
            <w:r w:rsidR="009A617C" w:rsidRPr="004914AF">
              <w:rPr>
                <w:color w:val="000000" w:themeColor="text1"/>
                <w:szCs w:val="22"/>
              </w:rPr>
              <w:instrText xml:space="preserve"> XE "professional certifications (employee)" \f “subject” </w:instrText>
            </w:r>
            <w:r w:rsidR="009A617C" w:rsidRPr="004914AF">
              <w:rPr>
                <w:color w:val="000000" w:themeColor="text1"/>
                <w:szCs w:val="22"/>
              </w:rPr>
              <w:fldChar w:fldCharType="end"/>
            </w:r>
            <w:r w:rsidR="009A617C" w:rsidRPr="004914AF">
              <w:rPr>
                <w:color w:val="000000" w:themeColor="text1"/>
                <w:szCs w:val="22"/>
              </w:rPr>
              <w:fldChar w:fldCharType="begin"/>
            </w:r>
            <w:r w:rsidR="009A617C" w:rsidRPr="004914AF">
              <w:rPr>
                <w:color w:val="000000" w:themeColor="text1"/>
                <w:szCs w:val="22"/>
              </w:rPr>
              <w:instrText xml:space="preserve"> XE "paramedic certification" \f “subject” </w:instrText>
            </w:r>
            <w:r w:rsidR="009A617C" w:rsidRPr="004914AF">
              <w:rPr>
                <w:color w:val="000000" w:themeColor="text1"/>
                <w:szCs w:val="22"/>
              </w:rPr>
              <w:fldChar w:fldCharType="end"/>
            </w:r>
            <w:r w:rsidR="009A617C" w:rsidRPr="004914AF">
              <w:rPr>
                <w:color w:val="000000" w:themeColor="text1"/>
                <w:szCs w:val="22"/>
              </w:rPr>
              <w:fldChar w:fldCharType="begin"/>
            </w:r>
            <w:r w:rsidR="009A617C" w:rsidRPr="004914AF">
              <w:rPr>
                <w:color w:val="000000" w:themeColor="text1"/>
                <w:szCs w:val="22"/>
              </w:rPr>
              <w:instrText xml:space="preserve"> XE "continuing education:hours/credits/points" \f “subject” </w:instrText>
            </w:r>
            <w:r w:rsidR="009A617C" w:rsidRPr="004914AF">
              <w:rPr>
                <w:color w:val="000000" w:themeColor="text1"/>
                <w:szCs w:val="22"/>
              </w:rPr>
              <w:fldChar w:fldCharType="end"/>
            </w:r>
          </w:p>
          <w:p w14:paraId="0981B49A" w14:textId="090F5A46" w:rsidR="00DA599D" w:rsidRPr="00F974CB" w:rsidRDefault="00604CC5" w:rsidP="009A617C">
            <w:pPr>
              <w:pStyle w:val="Includes"/>
              <w:spacing w:after="60"/>
              <w:rPr>
                <w:color w:val="000000" w:themeColor="text1"/>
              </w:rPr>
            </w:pPr>
            <w:r w:rsidRPr="00F974CB">
              <w:rPr>
                <w:color w:val="000000" w:themeColor="text1"/>
              </w:rPr>
              <w:t xml:space="preserve">As specified in </w:t>
            </w:r>
            <w:r w:rsidRPr="009A617C">
              <w:rPr>
                <w:bCs w:val="0"/>
              </w:rPr>
              <w:t>RCW 4.16.350</w:t>
            </w:r>
            <w:r w:rsidRPr="00F974CB">
              <w:rPr>
                <w:color w:val="000000" w:themeColor="text1"/>
              </w:rPr>
              <w:t xml:space="preserve">, providers include (but are not limited to) physicians, nurses, psychologists, physical therapists, physician’s assistants, pharmacists, etc. </w:t>
            </w:r>
            <w:r w:rsidRPr="00F974CB">
              <w:rPr>
                <w:i/>
                <w:color w:val="000000" w:themeColor="text1"/>
                <w:u w:val="single"/>
              </w:rPr>
              <w:t>and</w:t>
            </w:r>
            <w:r w:rsidRPr="00F974CB">
              <w:rPr>
                <w:i/>
                <w:color w:val="000000" w:themeColor="text1"/>
              </w:rPr>
              <w:t xml:space="preserve"> employees or agents of licensed individuals</w:t>
            </w:r>
            <w:r w:rsidRPr="00F974CB">
              <w:rPr>
                <w:b/>
                <w:color w:val="000000" w:themeColor="text1"/>
              </w:rPr>
              <w:t xml:space="preserve"> </w:t>
            </w:r>
            <w:r w:rsidRPr="00F974CB">
              <w:rPr>
                <w:color w:val="000000" w:themeColor="text1"/>
              </w:rPr>
              <w:t>(paramedics, EMTs, etc.).</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4FFA371C" w14:textId="2CB6003D" w:rsidR="00EA23DC" w:rsidRPr="00F974CB" w:rsidRDefault="00EA23DC" w:rsidP="009A617C">
            <w:pPr>
              <w:shd w:val="clear" w:color="auto" w:fill="FFFFFF" w:themeFill="background1"/>
              <w:spacing w:before="60" w:after="60"/>
              <w:rPr>
                <w:bCs/>
                <w:color w:val="000000" w:themeColor="text1"/>
                <w:szCs w:val="17"/>
              </w:rPr>
            </w:pPr>
            <w:r w:rsidRPr="00F974CB">
              <w:rPr>
                <w:b/>
                <w:bCs/>
                <w:color w:val="000000" w:themeColor="text1"/>
                <w:szCs w:val="17"/>
              </w:rPr>
              <w:t>Retain</w:t>
            </w:r>
            <w:r w:rsidRPr="00F974CB">
              <w:rPr>
                <w:bCs/>
                <w:color w:val="000000" w:themeColor="text1"/>
                <w:szCs w:val="17"/>
              </w:rPr>
              <w:t xml:space="preserve"> for 8 years after </w:t>
            </w:r>
            <w:r w:rsidRPr="00F974CB">
              <w:rPr>
                <w:bCs/>
                <w:color w:val="000000" w:themeColor="text1"/>
              </w:rPr>
              <w:t>authorization superseded or terminated</w:t>
            </w:r>
          </w:p>
          <w:p w14:paraId="4D210BBB" w14:textId="77777777" w:rsidR="00EA23DC" w:rsidRPr="00F974CB" w:rsidRDefault="00EA23DC" w:rsidP="009A617C">
            <w:pPr>
              <w:shd w:val="clear" w:color="auto" w:fill="FFFFFF" w:themeFill="background1"/>
              <w:spacing w:before="60" w:after="60"/>
              <w:rPr>
                <w:bCs/>
                <w:i/>
                <w:color w:val="000000" w:themeColor="text1"/>
                <w:szCs w:val="17"/>
              </w:rPr>
            </w:pPr>
            <w:r w:rsidRPr="00F974CB">
              <w:rPr>
                <w:bCs/>
                <w:color w:val="000000" w:themeColor="text1"/>
                <w:szCs w:val="17"/>
              </w:rPr>
              <w:t xml:space="preserve">   </w:t>
            </w:r>
            <w:r w:rsidRPr="00F974CB">
              <w:rPr>
                <w:bCs/>
                <w:i/>
                <w:color w:val="000000" w:themeColor="text1"/>
                <w:szCs w:val="17"/>
              </w:rPr>
              <w:t>then</w:t>
            </w:r>
          </w:p>
          <w:p w14:paraId="07CBE79E" w14:textId="77777777" w:rsidR="00EA23DC" w:rsidRPr="00F974CB" w:rsidRDefault="00EA23DC" w:rsidP="009A617C">
            <w:pPr>
              <w:shd w:val="clear" w:color="auto" w:fill="FFFFFF" w:themeFill="background1"/>
              <w:spacing w:before="60" w:after="60"/>
              <w:rPr>
                <w:b/>
                <w:bCs/>
                <w:color w:val="000000" w:themeColor="text1"/>
                <w:szCs w:val="17"/>
              </w:rPr>
            </w:pPr>
            <w:r w:rsidRPr="00F974CB">
              <w:rPr>
                <w:b/>
                <w:bCs/>
                <w:color w:val="000000" w:themeColor="text1"/>
              </w:rPr>
              <w:t>Destroy</w:t>
            </w:r>
            <w:r w:rsidRPr="00BA17F5">
              <w:rPr>
                <w:color w:val="000000" w:themeColor="text1"/>
              </w:rPr>
              <w:t>.</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34815458" w14:textId="08208DBA" w:rsidR="00EA23DC" w:rsidRPr="00F974CB" w:rsidRDefault="00EA23DC" w:rsidP="009A617C">
            <w:pPr>
              <w:shd w:val="clear" w:color="auto" w:fill="FFFFFF" w:themeFill="background1"/>
              <w:spacing w:before="60"/>
              <w:jc w:val="center"/>
              <w:rPr>
                <w:rFonts w:eastAsia="Calibri" w:cs="Times New Roman"/>
                <w:color w:val="000000" w:themeColor="text1"/>
                <w:sz w:val="20"/>
                <w:szCs w:val="20"/>
              </w:rPr>
            </w:pPr>
            <w:r w:rsidRPr="00F974CB">
              <w:rPr>
                <w:rFonts w:eastAsia="Calibri" w:cs="Times New Roman"/>
                <w:color w:val="000000" w:themeColor="text1"/>
                <w:sz w:val="20"/>
                <w:szCs w:val="20"/>
              </w:rPr>
              <w:t>NON</w:t>
            </w:r>
            <w:r w:rsidR="002B5153" w:rsidRPr="002B5153">
              <w:rPr>
                <w:rFonts w:eastAsia="Calibri" w:cs="Times New Roman"/>
                <w:color w:val="000000" w:themeColor="text1"/>
                <w:sz w:val="20"/>
                <w:szCs w:val="20"/>
              </w:rPr>
              <w:t>-</w:t>
            </w:r>
            <w:r w:rsidRPr="00F974CB">
              <w:rPr>
                <w:rFonts w:eastAsia="Calibri" w:cs="Times New Roman"/>
                <w:color w:val="000000" w:themeColor="text1"/>
                <w:sz w:val="20"/>
                <w:szCs w:val="20"/>
              </w:rPr>
              <w:t>ARCHIVAL</w:t>
            </w:r>
          </w:p>
          <w:p w14:paraId="608D736E" w14:textId="194EB0AA" w:rsidR="00EA23DC" w:rsidRPr="00F974CB" w:rsidRDefault="00EA23DC" w:rsidP="00064EAC">
            <w:pPr>
              <w:shd w:val="clear" w:color="auto" w:fill="FFFFFF" w:themeFill="background1"/>
              <w:jc w:val="center"/>
              <w:rPr>
                <w:rFonts w:eastAsia="Calibri" w:cs="Times New Roman"/>
                <w:color w:val="000000" w:themeColor="text1"/>
                <w:sz w:val="20"/>
                <w:szCs w:val="20"/>
              </w:rPr>
            </w:pPr>
            <w:r w:rsidRPr="00F974CB">
              <w:rPr>
                <w:rFonts w:eastAsia="Calibri" w:cs="Times New Roman"/>
                <w:color w:val="000000" w:themeColor="text1"/>
                <w:sz w:val="20"/>
                <w:szCs w:val="20"/>
              </w:rPr>
              <w:t>NON</w:t>
            </w:r>
            <w:r w:rsidR="002B5153" w:rsidRPr="002B5153">
              <w:rPr>
                <w:rFonts w:eastAsia="Calibri" w:cs="Times New Roman"/>
                <w:color w:val="000000" w:themeColor="text1"/>
                <w:sz w:val="20"/>
                <w:szCs w:val="20"/>
              </w:rPr>
              <w:t>-</w:t>
            </w:r>
            <w:r w:rsidRPr="00F974CB">
              <w:rPr>
                <w:rFonts w:eastAsia="Calibri" w:cs="Times New Roman"/>
                <w:color w:val="000000" w:themeColor="text1"/>
                <w:sz w:val="20"/>
                <w:szCs w:val="20"/>
              </w:rPr>
              <w:t>ESSENTIAL</w:t>
            </w:r>
          </w:p>
          <w:p w14:paraId="2D923D65" w14:textId="30B145A7" w:rsidR="00EA23DC" w:rsidRPr="00F974CB" w:rsidRDefault="00836F25" w:rsidP="00064EAC">
            <w:pPr>
              <w:shd w:val="clear" w:color="auto" w:fill="FFFFFF" w:themeFill="background1"/>
              <w:jc w:val="center"/>
              <w:rPr>
                <w:rFonts w:eastAsia="Calibri" w:cs="Times New Roman"/>
                <w:color w:val="000000" w:themeColor="text1"/>
                <w:sz w:val="20"/>
                <w:szCs w:val="20"/>
              </w:rPr>
            </w:pPr>
            <w:r w:rsidRPr="00F974CB">
              <w:rPr>
                <w:rFonts w:eastAsia="Calibri" w:cs="Times New Roman"/>
                <w:color w:val="000000" w:themeColor="text1"/>
                <w:sz w:val="20"/>
                <w:szCs w:val="20"/>
              </w:rPr>
              <w:t>OPR</w:t>
            </w:r>
          </w:p>
        </w:tc>
      </w:tr>
    </w:tbl>
    <w:p w14:paraId="5C697145" w14:textId="77777777" w:rsidR="001E4EBF" w:rsidRPr="0016206D" w:rsidRDefault="001E4EBF" w:rsidP="00064EAC">
      <w:pPr>
        <w:shd w:val="clear" w:color="auto" w:fill="FFFFFF" w:themeFill="background1"/>
        <w:spacing w:after="120"/>
        <w:sectPr w:rsidR="001E4EBF" w:rsidRPr="0016206D" w:rsidSect="00524D96">
          <w:footerReference w:type="default" r:id="rId18"/>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80"/>
        <w:gridCol w:w="1731"/>
      </w:tblGrid>
      <w:tr w:rsidR="00DB5DD2" w:rsidRPr="003C630A" w14:paraId="4D41EB74" w14:textId="77777777" w:rsidTr="00BE4EBE">
        <w:trPr>
          <w:cantSplit/>
          <w:tblHeader/>
          <w:jc w:val="center"/>
        </w:trPr>
        <w:tc>
          <w:tcPr>
            <w:tcW w:w="5000" w:type="pct"/>
            <w:gridSpan w:val="4"/>
            <w:tcMar>
              <w:top w:w="43" w:type="dxa"/>
              <w:left w:w="72" w:type="dxa"/>
              <w:bottom w:w="43" w:type="dxa"/>
              <w:right w:w="72" w:type="dxa"/>
            </w:tcMar>
          </w:tcPr>
          <w:p w14:paraId="542B3BCE" w14:textId="77777777" w:rsidR="00DB5DD2" w:rsidRPr="003C630A" w:rsidRDefault="006A537E" w:rsidP="00064EAC">
            <w:pPr>
              <w:pStyle w:val="Activties"/>
              <w:shd w:val="clear" w:color="auto" w:fill="FFFFFF" w:themeFill="background1"/>
              <w:rPr>
                <w:rFonts w:asciiTheme="minorHAnsi" w:hAnsiTheme="minorHAnsi" w:cstheme="minorHAnsi"/>
                <w:color w:val="000000"/>
              </w:rPr>
            </w:pPr>
            <w:bookmarkStart w:id="64" w:name="_Toc306178038"/>
            <w:bookmarkStart w:id="65" w:name="_Toc308448572"/>
            <w:bookmarkStart w:id="66" w:name="_Toc176417926"/>
            <w:bookmarkEnd w:id="64"/>
            <w:bookmarkEnd w:id="65"/>
            <w:r w:rsidRPr="003C630A">
              <w:rPr>
                <w:rFonts w:asciiTheme="minorHAnsi" w:hAnsiTheme="minorHAnsi" w:cstheme="minorHAnsi"/>
                <w:color w:val="000000"/>
              </w:rPr>
              <w:lastRenderedPageBreak/>
              <w:t xml:space="preserve">EMPLOYEE </w:t>
            </w:r>
            <w:r w:rsidR="00DB5DD2" w:rsidRPr="003C630A">
              <w:rPr>
                <w:rFonts w:asciiTheme="minorHAnsi" w:hAnsiTheme="minorHAnsi" w:cstheme="minorHAnsi"/>
                <w:color w:val="000000"/>
              </w:rPr>
              <w:t>BENEFITS</w:t>
            </w:r>
            <w:bookmarkEnd w:id="66"/>
            <w:r w:rsidR="00DB5DD2" w:rsidRPr="003C630A">
              <w:rPr>
                <w:rFonts w:asciiTheme="minorHAnsi" w:hAnsiTheme="minorHAnsi" w:cstheme="minorHAnsi"/>
                <w:color w:val="000000"/>
              </w:rPr>
              <w:t xml:space="preserve"> </w:t>
            </w:r>
          </w:p>
          <w:p w14:paraId="19A24294" w14:textId="77777777" w:rsidR="006A537E" w:rsidRPr="003C630A" w:rsidRDefault="006A537E" w:rsidP="00120151">
            <w:pPr>
              <w:pStyle w:val="ActivityText"/>
              <w:ind w:left="832"/>
              <w:rPr>
                <w:rFonts w:asciiTheme="minorHAnsi" w:hAnsiTheme="minorHAnsi" w:cstheme="minorHAnsi"/>
              </w:rPr>
            </w:pPr>
            <w:r w:rsidRPr="003C630A">
              <w:rPr>
                <w:rFonts w:asciiTheme="minorHAnsi" w:hAnsiTheme="minorHAnsi" w:cstheme="minorHAnsi"/>
              </w:rPr>
              <w:t xml:space="preserve">The activity of compensating </w:t>
            </w:r>
            <w:hyperlink w:anchor="Employee" w:history="1">
              <w:r w:rsidRPr="003C630A">
                <w:rPr>
                  <w:rStyle w:val="Hyperlink"/>
                  <w:rFonts w:asciiTheme="minorHAnsi" w:hAnsiTheme="minorHAnsi" w:cstheme="minorHAnsi"/>
                </w:rPr>
                <w:t>employees</w:t>
              </w:r>
            </w:hyperlink>
            <w:r w:rsidRPr="003C630A">
              <w:rPr>
                <w:rFonts w:asciiTheme="minorHAnsi" w:hAnsiTheme="minorHAnsi" w:cstheme="minorHAnsi"/>
              </w:rPr>
              <w:t xml:space="preserve"> by means </w:t>
            </w:r>
            <w:r w:rsidRPr="003C630A">
              <w:rPr>
                <w:rFonts w:asciiTheme="minorHAnsi" w:hAnsiTheme="minorHAnsi" w:cstheme="minorHAnsi"/>
                <w:b/>
              </w:rPr>
              <w:t>other than</w:t>
            </w:r>
            <w:r w:rsidRPr="003C630A">
              <w:rPr>
                <w:rFonts w:asciiTheme="minorHAnsi" w:hAnsiTheme="minorHAnsi" w:cstheme="minorHAnsi"/>
              </w:rPr>
              <w:t xml:space="preserve"> </w:t>
            </w:r>
            <w:r w:rsidRPr="003C630A">
              <w:rPr>
                <w:rFonts w:asciiTheme="minorHAnsi" w:hAnsiTheme="minorHAnsi" w:cstheme="minorHAnsi"/>
                <w:b/>
              </w:rPr>
              <w:t>direct</w:t>
            </w:r>
            <w:r w:rsidRPr="003C630A">
              <w:rPr>
                <w:rFonts w:asciiTheme="minorHAnsi" w:hAnsiTheme="minorHAnsi" w:cstheme="minorHAnsi"/>
              </w:rPr>
              <w:t xml:space="preserve"> financial compensation. Benefits include vacation &amp; leave</w:t>
            </w:r>
            <w:r w:rsidR="00857666" w:rsidRPr="003C630A">
              <w:rPr>
                <w:rFonts w:asciiTheme="minorHAnsi" w:hAnsiTheme="minorHAnsi" w:cstheme="minorHAnsi"/>
              </w:rPr>
              <w:t>,</w:t>
            </w:r>
            <w:r w:rsidR="00120151" w:rsidRPr="003C630A">
              <w:rPr>
                <w:rFonts w:asciiTheme="minorHAnsi" w:hAnsiTheme="minorHAnsi" w:cstheme="minorHAnsi"/>
              </w:rPr>
              <w:t xml:space="preserve"> insurance (medical</w:t>
            </w:r>
            <w:r w:rsidR="00857666" w:rsidRPr="003C630A">
              <w:rPr>
                <w:rFonts w:asciiTheme="minorHAnsi" w:hAnsiTheme="minorHAnsi" w:cstheme="minorHAnsi"/>
              </w:rPr>
              <w:t>, life, disability, unemployment, etc.),</w:t>
            </w:r>
            <w:r w:rsidR="0006104E" w:rsidRPr="003C630A">
              <w:rPr>
                <w:rFonts w:asciiTheme="minorHAnsi" w:hAnsiTheme="minorHAnsi" w:cstheme="minorHAnsi"/>
              </w:rPr>
              <w:t xml:space="preserve"> industrial</w:t>
            </w:r>
            <w:r w:rsidR="00857666" w:rsidRPr="003C630A">
              <w:rPr>
                <w:rFonts w:asciiTheme="minorHAnsi" w:hAnsiTheme="minorHAnsi" w:cstheme="minorHAnsi"/>
              </w:rPr>
              <w:t>/workers’ compensation,</w:t>
            </w:r>
            <w:r w:rsidRPr="003C630A">
              <w:rPr>
                <w:rFonts w:asciiTheme="minorHAnsi" w:hAnsiTheme="minorHAnsi" w:cstheme="minorHAnsi"/>
              </w:rPr>
              <w:t xml:space="preserve"> retirement</w:t>
            </w:r>
            <w:r w:rsidR="00857666" w:rsidRPr="003C630A">
              <w:rPr>
                <w:rFonts w:asciiTheme="minorHAnsi" w:hAnsiTheme="minorHAnsi" w:cstheme="minorHAnsi"/>
              </w:rPr>
              <w:t xml:space="preserve">/pension, </w:t>
            </w:r>
            <w:r w:rsidRPr="003C630A">
              <w:rPr>
                <w:rFonts w:asciiTheme="minorHAnsi" w:hAnsiTheme="minorHAnsi" w:cstheme="minorHAnsi"/>
              </w:rPr>
              <w:t>non</w:t>
            </w:r>
            <w:r w:rsidR="00A45C26" w:rsidRPr="003C630A">
              <w:rPr>
                <w:rFonts w:asciiTheme="minorHAnsi" w:hAnsiTheme="minorHAnsi" w:cstheme="minorHAnsi"/>
              </w:rPr>
              <w:t>-</w:t>
            </w:r>
            <w:r w:rsidRPr="003C630A">
              <w:rPr>
                <w:rFonts w:asciiTheme="minorHAnsi" w:hAnsiTheme="minorHAnsi" w:cstheme="minorHAnsi"/>
              </w:rPr>
              <w:t>financial</w:t>
            </w:r>
            <w:r w:rsidR="00516531" w:rsidRPr="003C630A">
              <w:rPr>
                <w:rFonts w:asciiTheme="minorHAnsi" w:hAnsiTheme="minorHAnsi" w:cstheme="minorHAnsi"/>
              </w:rPr>
              <w:t xml:space="preserve"> incentives, wellness programs, </w:t>
            </w:r>
            <w:r w:rsidRPr="003C630A">
              <w:rPr>
                <w:rFonts w:asciiTheme="minorHAnsi" w:hAnsiTheme="minorHAnsi" w:cstheme="minorHAnsi"/>
              </w:rPr>
              <w:t>etc.</w:t>
            </w:r>
            <w:r w:rsidR="00857666" w:rsidRPr="003C630A">
              <w:rPr>
                <w:rFonts w:asciiTheme="minorHAnsi" w:hAnsiTheme="minorHAnsi" w:cstheme="minorHAnsi"/>
              </w:rPr>
              <w:t>).</w:t>
            </w:r>
          </w:p>
          <w:p w14:paraId="00E0DB18" w14:textId="62515164" w:rsidR="00DB5DD2" w:rsidRPr="003C630A" w:rsidRDefault="006A537E" w:rsidP="0006104E">
            <w:pPr>
              <w:pStyle w:val="ActivityText"/>
              <w:spacing w:before="40"/>
              <w:ind w:left="835"/>
              <w:rPr>
                <w:rFonts w:asciiTheme="minorHAnsi" w:hAnsiTheme="minorHAnsi" w:cstheme="minorHAnsi"/>
              </w:rPr>
            </w:pPr>
            <w:r w:rsidRPr="003C630A">
              <w:rPr>
                <w:rFonts w:asciiTheme="minorHAnsi" w:hAnsiTheme="minorHAnsi" w:cstheme="minorHAnsi"/>
              </w:rPr>
              <w:t xml:space="preserve">See </w:t>
            </w:r>
            <w:r w:rsidR="00064D87">
              <w:rPr>
                <w:rFonts w:asciiTheme="minorHAnsi" w:hAnsiTheme="minorHAnsi" w:cstheme="minorHAnsi"/>
              </w:rPr>
              <w:t>HR and Payroll</w:t>
            </w:r>
            <w:r w:rsidRPr="003C630A">
              <w:rPr>
                <w:rFonts w:asciiTheme="minorHAnsi" w:hAnsiTheme="minorHAnsi" w:cstheme="minorHAnsi"/>
              </w:rPr>
              <w:t xml:space="preserve"> Management</w:t>
            </w:r>
            <w:r w:rsidR="000A4ABC">
              <w:rPr>
                <w:rFonts w:asciiTheme="minorHAnsi" w:hAnsiTheme="minorHAnsi" w:cstheme="minorHAnsi"/>
              </w:rPr>
              <w:t xml:space="preserve"> – </w:t>
            </w:r>
            <w:r w:rsidRPr="003C630A">
              <w:rPr>
                <w:rFonts w:asciiTheme="minorHAnsi" w:hAnsiTheme="minorHAnsi" w:cstheme="minorHAnsi"/>
              </w:rPr>
              <w:t xml:space="preserve">Payroll for records relating to </w:t>
            </w:r>
            <w:r w:rsidRPr="003C630A">
              <w:rPr>
                <w:rFonts w:asciiTheme="minorHAnsi" w:hAnsiTheme="minorHAnsi" w:cstheme="minorHAnsi"/>
                <w:b/>
              </w:rPr>
              <w:t xml:space="preserve">direct </w:t>
            </w:r>
            <w:r w:rsidRPr="003C630A">
              <w:rPr>
                <w:rFonts w:asciiTheme="minorHAnsi" w:hAnsiTheme="minorHAnsi" w:cstheme="minorHAnsi"/>
              </w:rPr>
              <w:t>financial compensation (wages, salaries, bonuses, etc.).</w:t>
            </w:r>
          </w:p>
        </w:tc>
      </w:tr>
      <w:tr w:rsidR="00F55094" w:rsidRPr="003C630A" w14:paraId="4057F94E" w14:textId="77777777" w:rsidTr="001C2BA6">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74F2A2C5" w14:textId="77777777" w:rsidR="00F55094" w:rsidRPr="003C630A" w:rsidRDefault="00F55094" w:rsidP="00F55094">
            <w:pPr>
              <w:pStyle w:val="HeaderGrayBar"/>
              <w:rPr>
                <w:rFonts w:asciiTheme="minorHAnsi" w:hAnsiTheme="minorHAnsi" w:cstheme="minorHAnsi"/>
                <w:sz w:val="16"/>
                <w:szCs w:val="16"/>
              </w:rPr>
            </w:pPr>
            <w:r w:rsidRPr="003C630A">
              <w:rPr>
                <w:rFonts w:asciiTheme="minorHAnsi" w:hAnsiTheme="minorHAnsi" w:cstheme="minorHAnsi"/>
                <w:sz w:val="16"/>
                <w:szCs w:val="16"/>
              </w:rPr>
              <w:t>DISPOSITION AUTHORITY NUMBER (DAN)</w:t>
            </w:r>
          </w:p>
        </w:tc>
        <w:tc>
          <w:tcPr>
            <w:tcW w:w="2899"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B5B5EDF" w14:textId="77777777" w:rsidR="00F55094" w:rsidRPr="003C630A" w:rsidRDefault="00F55094" w:rsidP="00F55094">
            <w:pPr>
              <w:pStyle w:val="HeaderGrayBar"/>
              <w:rPr>
                <w:rFonts w:asciiTheme="minorHAnsi" w:hAnsiTheme="minorHAnsi" w:cstheme="minorHAnsi"/>
                <w:sz w:val="18"/>
                <w:szCs w:val="18"/>
              </w:rPr>
            </w:pPr>
            <w:r w:rsidRPr="003C630A">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B535BDE" w14:textId="77777777" w:rsidR="00F55094" w:rsidRPr="003C630A" w:rsidRDefault="00F55094" w:rsidP="00F55094">
            <w:pPr>
              <w:pStyle w:val="HeaderGrayBar"/>
              <w:rPr>
                <w:rFonts w:asciiTheme="minorHAnsi" w:hAnsiTheme="minorHAnsi" w:cstheme="minorHAnsi"/>
                <w:sz w:val="18"/>
                <w:szCs w:val="18"/>
              </w:rPr>
            </w:pPr>
            <w:r w:rsidRPr="003C630A">
              <w:rPr>
                <w:rFonts w:asciiTheme="minorHAnsi" w:hAnsiTheme="minorHAnsi" w:cstheme="minorHAnsi"/>
                <w:sz w:val="18"/>
                <w:szCs w:val="18"/>
              </w:rPr>
              <w:t xml:space="preserve">RETENTION AND </w:t>
            </w:r>
          </w:p>
          <w:p w14:paraId="67F818BB" w14:textId="77777777" w:rsidR="00F55094" w:rsidRPr="003C630A" w:rsidRDefault="00F55094" w:rsidP="00F55094">
            <w:pPr>
              <w:pStyle w:val="HeaderGrayBar"/>
              <w:rPr>
                <w:rFonts w:asciiTheme="minorHAnsi" w:hAnsiTheme="minorHAnsi" w:cstheme="minorHAnsi"/>
                <w:sz w:val="18"/>
                <w:szCs w:val="18"/>
              </w:rPr>
            </w:pPr>
            <w:r w:rsidRPr="003C630A">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33D9A9E8" w14:textId="77777777" w:rsidR="00F55094" w:rsidRPr="003C630A" w:rsidRDefault="00F55094" w:rsidP="00F55094">
            <w:pPr>
              <w:pStyle w:val="HeaderGrayBar"/>
              <w:rPr>
                <w:rFonts w:asciiTheme="minorHAnsi" w:hAnsiTheme="minorHAnsi" w:cstheme="minorHAnsi"/>
                <w:sz w:val="18"/>
                <w:szCs w:val="18"/>
              </w:rPr>
            </w:pPr>
            <w:r w:rsidRPr="003C630A">
              <w:rPr>
                <w:rFonts w:asciiTheme="minorHAnsi" w:hAnsiTheme="minorHAnsi" w:cstheme="minorHAnsi"/>
                <w:sz w:val="18"/>
                <w:szCs w:val="18"/>
              </w:rPr>
              <w:t>DESIGNATION</w:t>
            </w:r>
          </w:p>
        </w:tc>
      </w:tr>
      <w:tr w:rsidR="00441E14" w:rsidRPr="003C630A" w14:paraId="6D82364E" w14:textId="77777777" w:rsidTr="001C2BA6">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0A03FEE1" w14:textId="6A134DB3" w:rsidR="00441E14" w:rsidRPr="003C630A" w:rsidRDefault="000F22B3" w:rsidP="009A617C">
            <w:pPr>
              <w:shd w:val="clear" w:color="auto" w:fill="FFFFFF" w:themeFill="background1"/>
              <w:spacing w:before="60" w:after="60"/>
              <w:jc w:val="center"/>
              <w:rPr>
                <w:rFonts w:asciiTheme="minorHAnsi" w:hAnsiTheme="minorHAnsi" w:cstheme="minorHAnsi"/>
                <w:color w:val="000000" w:themeColor="text1"/>
              </w:rPr>
            </w:pPr>
            <w:r w:rsidRPr="003C630A">
              <w:rPr>
                <w:rFonts w:asciiTheme="minorHAnsi" w:hAnsiTheme="minorHAnsi" w:cstheme="minorHAnsi"/>
                <w:color w:val="000000" w:themeColor="text1"/>
              </w:rPr>
              <w:t>GS2017-007</w:t>
            </w:r>
            <w:r w:rsidR="007F59E8" w:rsidRPr="003C630A">
              <w:rPr>
                <w:rFonts w:asciiTheme="minorHAnsi" w:hAnsiTheme="minorHAnsi" w:cstheme="minorHAnsi"/>
                <w:color w:val="000000" w:themeColor="text1"/>
              </w:rPr>
              <w:fldChar w:fldCharType="begin"/>
            </w:r>
            <w:r w:rsidR="007F59E8" w:rsidRPr="003C630A">
              <w:rPr>
                <w:rFonts w:asciiTheme="minorHAnsi" w:hAnsiTheme="minorHAnsi" w:cstheme="minorHAnsi"/>
                <w:color w:val="000000" w:themeColor="text1"/>
              </w:rPr>
              <w:instrText xml:space="preserve"> XE “GS2017-007" \f “dan” </w:instrText>
            </w:r>
            <w:r w:rsidR="007F59E8" w:rsidRPr="003C630A">
              <w:rPr>
                <w:rFonts w:asciiTheme="minorHAnsi" w:hAnsiTheme="minorHAnsi" w:cstheme="minorHAnsi"/>
                <w:color w:val="000000" w:themeColor="text1"/>
              </w:rPr>
              <w:fldChar w:fldCharType="end"/>
            </w:r>
          </w:p>
          <w:p w14:paraId="5655B389" w14:textId="090A4F4E" w:rsidR="00441E14" w:rsidRPr="003C630A" w:rsidRDefault="00715DFA" w:rsidP="009A617C">
            <w:pPr>
              <w:pStyle w:val="TableText"/>
              <w:shd w:val="clear" w:color="auto" w:fill="FFFFFF" w:themeFill="background1"/>
              <w:spacing w:before="60" w:after="60"/>
              <w:jc w:val="center"/>
              <w:rPr>
                <w:rFonts w:asciiTheme="minorHAnsi" w:hAnsiTheme="minorHAnsi" w:cstheme="minorHAnsi"/>
              </w:rPr>
            </w:pPr>
            <w:r w:rsidRPr="003C630A">
              <w:rPr>
                <w:rFonts w:asciiTheme="minorHAnsi" w:hAnsiTheme="minorHAnsi" w:cstheme="minorHAnsi"/>
                <w:color w:val="000000" w:themeColor="text1"/>
              </w:rPr>
              <w:t xml:space="preserve">Rev. </w:t>
            </w:r>
            <w:r w:rsidR="00C114DE">
              <w:rPr>
                <w:rFonts w:asciiTheme="minorHAnsi" w:hAnsiTheme="minorHAnsi" w:cstheme="minorHAnsi"/>
                <w:color w:val="000000" w:themeColor="text1"/>
              </w:rPr>
              <w:t>1</w:t>
            </w:r>
          </w:p>
        </w:tc>
        <w:tc>
          <w:tcPr>
            <w:tcW w:w="2899" w:type="pct"/>
            <w:tcBorders>
              <w:top w:val="single" w:sz="4" w:space="0" w:color="000000"/>
              <w:bottom w:val="single" w:sz="4" w:space="0" w:color="000000"/>
            </w:tcBorders>
            <w:tcMar>
              <w:top w:w="43" w:type="dxa"/>
              <w:left w:w="72" w:type="dxa"/>
              <w:bottom w:w="43" w:type="dxa"/>
              <w:right w:w="72" w:type="dxa"/>
            </w:tcMar>
          </w:tcPr>
          <w:p w14:paraId="30D578A5" w14:textId="5453DE63" w:rsidR="00441E14" w:rsidRPr="007F59E8" w:rsidRDefault="00441E14" w:rsidP="007F59E8">
            <w:pPr>
              <w:spacing w:before="60" w:after="60"/>
              <w:rPr>
                <w:b/>
                <w:bCs/>
                <w:i/>
                <w:iCs/>
              </w:rPr>
            </w:pPr>
            <w:r w:rsidRPr="007F59E8">
              <w:rPr>
                <w:b/>
                <w:bCs/>
                <w:i/>
                <w:iCs/>
              </w:rPr>
              <w:t>Benefit Programs – Administration</w:t>
            </w:r>
          </w:p>
          <w:p w14:paraId="08821EAC" w14:textId="0CB5732B" w:rsidR="00441E14" w:rsidRPr="007F59E8" w:rsidRDefault="00441E14" w:rsidP="007F59E8">
            <w:pPr>
              <w:spacing w:before="60" w:after="60"/>
            </w:pPr>
            <w:r w:rsidRPr="007F59E8">
              <w:t>Records relating to the general administration of benefit programs, plans and opportunities made available to employees by the agency</w:t>
            </w:r>
            <w:r w:rsidR="00186E67" w:rsidRPr="007F59E8">
              <w:t xml:space="preserve">. </w:t>
            </w:r>
            <w:r w:rsidRPr="007F59E8">
              <w:t xml:space="preserve">Does </w:t>
            </w:r>
            <w:r w:rsidR="00F87130" w:rsidRPr="007F59E8">
              <w:t>not</w:t>
            </w:r>
            <w:r w:rsidRPr="007F59E8">
              <w:t xml:space="preserve"> include individual </w:t>
            </w:r>
            <w:hyperlink w:anchor="employee" w:history="1">
              <w:r w:rsidRPr="007F59E8">
                <w:rPr>
                  <w:rStyle w:val="Hyperlink"/>
                </w:rPr>
                <w:t>employee</w:t>
              </w:r>
            </w:hyperlink>
            <w:r w:rsidRPr="007F59E8">
              <w:t xml:space="preserve"> participant files and claims.</w:t>
            </w:r>
            <w:r w:rsidR="009A617C" w:rsidRPr="007F59E8">
              <w:t xml:space="preserve"> </w:t>
            </w:r>
            <w:r w:rsidR="009A617C" w:rsidRPr="007F59E8">
              <w:fldChar w:fldCharType="begin"/>
            </w:r>
            <w:r w:rsidR="009A617C" w:rsidRPr="007F59E8">
              <w:instrText xml:space="preserve"> XE “claims and appeals:costs (benefit program administration)" \f “subject” </w:instrText>
            </w:r>
            <w:r w:rsidR="009A617C" w:rsidRPr="007F59E8">
              <w:fldChar w:fldCharType="end"/>
            </w:r>
            <w:r w:rsidR="009A617C" w:rsidRPr="007F59E8">
              <w:fldChar w:fldCharType="begin"/>
            </w:r>
            <w:r w:rsidR="009A617C" w:rsidRPr="007F59E8">
              <w:instrText xml:space="preserve"> XE “benefits (employee):program administration (general)" \f “subject” </w:instrText>
            </w:r>
            <w:r w:rsidR="009A617C" w:rsidRPr="007F59E8">
              <w:fldChar w:fldCharType="end"/>
            </w:r>
            <w:r w:rsidR="009A617C" w:rsidRPr="007F59E8">
              <w:fldChar w:fldCharType="begin"/>
            </w:r>
            <w:r w:rsidR="009A617C" w:rsidRPr="007F59E8">
              <w:instrText xml:space="preserve"> XE "tuition reimbursement (employee)" \f “subject” </w:instrText>
            </w:r>
            <w:r w:rsidR="009A617C" w:rsidRPr="007F59E8">
              <w:fldChar w:fldCharType="end"/>
            </w:r>
            <w:r w:rsidR="009A617C" w:rsidRPr="007F59E8">
              <w:fldChar w:fldCharType="begin"/>
            </w:r>
            <w:r w:rsidR="009A617C" w:rsidRPr="007F59E8">
              <w:instrText xml:space="preserve"> XE "insurance:employee benefits" \f “subject” </w:instrText>
            </w:r>
            <w:r w:rsidR="009A617C" w:rsidRPr="007F59E8">
              <w:fldChar w:fldCharType="end"/>
            </w:r>
            <w:r w:rsidR="009A617C" w:rsidRPr="007F59E8">
              <w:fldChar w:fldCharType="begin"/>
            </w:r>
            <w:r w:rsidR="009A617C" w:rsidRPr="007F59E8">
              <w:instrText xml:space="preserve"> XE "retirement/pension:program administration (general)" \f “subject” </w:instrText>
            </w:r>
            <w:r w:rsidR="009A617C" w:rsidRPr="007F59E8">
              <w:fldChar w:fldCharType="end"/>
            </w:r>
            <w:r w:rsidR="009A617C" w:rsidRPr="007F59E8">
              <w:fldChar w:fldCharType="begin"/>
            </w:r>
            <w:r w:rsidR="009A617C" w:rsidRPr="007F59E8">
              <w:instrText xml:space="preserve"> XE "commute trip reduction program" \f “subject” </w:instrText>
            </w:r>
            <w:r w:rsidR="009A617C" w:rsidRPr="007F59E8">
              <w:fldChar w:fldCharType="end"/>
            </w:r>
            <w:r w:rsidR="009A617C" w:rsidRPr="007F59E8">
              <w:fldChar w:fldCharType="begin"/>
            </w:r>
            <w:r w:rsidR="009A617C" w:rsidRPr="007F59E8">
              <w:instrText xml:space="preserve"> XE "wellness program (employee)" \f “subject” </w:instrText>
            </w:r>
            <w:r w:rsidR="009A617C" w:rsidRPr="007F59E8">
              <w:fldChar w:fldCharType="end"/>
            </w:r>
            <w:r w:rsidR="009A617C" w:rsidRPr="007F59E8">
              <w:fldChar w:fldCharType="begin"/>
            </w:r>
            <w:r w:rsidR="009A617C" w:rsidRPr="007F59E8">
              <w:instrText xml:space="preserve"> XE “benefits (employee):retirement:general administration" \f “subject” </w:instrText>
            </w:r>
            <w:r w:rsidR="009A617C" w:rsidRPr="007F59E8">
              <w:fldChar w:fldCharType="end"/>
            </w:r>
            <w:r w:rsidR="009A617C" w:rsidRPr="007F59E8">
              <w:fldChar w:fldCharType="begin"/>
            </w:r>
            <w:r w:rsidR="009A617C" w:rsidRPr="007F59E8">
              <w:instrText xml:space="preserve"> XE "employee</w:instrText>
            </w:r>
            <w:r w:rsidR="001D105C">
              <w:instrText>s</w:instrText>
            </w:r>
            <w:r w:rsidR="009A617C" w:rsidRPr="007F59E8">
              <w:instrText>:assistance program</w:instrText>
            </w:r>
            <w:r w:rsidR="001D105C">
              <w:instrText>s</w:instrText>
            </w:r>
            <w:r w:rsidR="009A617C" w:rsidRPr="007F59E8">
              <w:instrText xml:space="preserve"> (EAP)" \f “subject” </w:instrText>
            </w:r>
            <w:r w:rsidR="009A617C" w:rsidRPr="007F59E8">
              <w:fldChar w:fldCharType="end"/>
            </w:r>
            <w:r w:rsidR="009A617C" w:rsidRPr="007F59E8">
              <w:fldChar w:fldCharType="begin"/>
            </w:r>
            <w:r w:rsidR="009A617C" w:rsidRPr="007F59E8">
              <w:instrText xml:space="preserve"> XE "unemployment insurance:program administration" \f “subject” </w:instrText>
            </w:r>
            <w:r w:rsidR="009A617C" w:rsidRPr="007F59E8">
              <w:fldChar w:fldCharType="end"/>
            </w:r>
          </w:p>
          <w:p w14:paraId="02DF5FF7" w14:textId="77777777" w:rsidR="00441E14" w:rsidRPr="00F4470F" w:rsidRDefault="004E0EB0" w:rsidP="007F59E8">
            <w:pPr>
              <w:spacing w:before="60" w:after="60"/>
              <w:rPr>
                <w:sz w:val="20"/>
                <w:szCs w:val="20"/>
              </w:rPr>
            </w:pPr>
            <w:r w:rsidRPr="00F4470F">
              <w:rPr>
                <w:sz w:val="20"/>
                <w:szCs w:val="20"/>
              </w:rPr>
              <w:t>Includes, but is not limited to:</w:t>
            </w:r>
          </w:p>
          <w:p w14:paraId="4E71320A" w14:textId="66CD02AB" w:rsidR="00441E14" w:rsidRPr="00F4470F" w:rsidRDefault="00441E14" w:rsidP="00BC2B29">
            <w:pPr>
              <w:pStyle w:val="ListParagraph"/>
              <w:numPr>
                <w:ilvl w:val="0"/>
                <w:numId w:val="240"/>
              </w:numPr>
              <w:spacing w:before="60" w:after="60"/>
              <w:rPr>
                <w:sz w:val="20"/>
                <w:szCs w:val="20"/>
              </w:rPr>
            </w:pPr>
            <w:r w:rsidRPr="00F4470F">
              <w:rPr>
                <w:sz w:val="20"/>
                <w:szCs w:val="20"/>
              </w:rPr>
              <w:t xml:space="preserve">Benefit studies, </w:t>
            </w:r>
            <w:r w:rsidR="00F4470F" w:rsidRPr="00F4470F">
              <w:rPr>
                <w:sz w:val="20"/>
                <w:szCs w:val="20"/>
              </w:rPr>
              <w:t>surveys,</w:t>
            </w:r>
            <w:r w:rsidRPr="00F4470F">
              <w:rPr>
                <w:sz w:val="20"/>
                <w:szCs w:val="20"/>
              </w:rPr>
              <w:t xml:space="preserve"> and questionnaires (planning, selection, use, improvement, etc.);</w:t>
            </w:r>
          </w:p>
          <w:p w14:paraId="67998306" w14:textId="77F6C117" w:rsidR="00441E14" w:rsidRPr="00F4470F" w:rsidRDefault="00441E14" w:rsidP="00BC2B29">
            <w:pPr>
              <w:pStyle w:val="ListParagraph"/>
              <w:numPr>
                <w:ilvl w:val="0"/>
                <w:numId w:val="240"/>
              </w:numPr>
              <w:spacing w:before="60" w:after="60"/>
              <w:rPr>
                <w:sz w:val="20"/>
                <w:szCs w:val="20"/>
              </w:rPr>
            </w:pPr>
            <w:r w:rsidRPr="00F4470F">
              <w:rPr>
                <w:sz w:val="20"/>
                <w:szCs w:val="20"/>
              </w:rPr>
              <w:t>Reports, statements, lists and logs used for internal purposes (such as participant</w:t>
            </w:r>
            <w:r w:rsidR="00184998" w:rsidRPr="00F4470F">
              <w:rPr>
                <w:sz w:val="20"/>
                <w:szCs w:val="20"/>
              </w:rPr>
              <w:t>, claims costs/logs, quarterly/</w:t>
            </w:r>
            <w:r w:rsidRPr="00F4470F">
              <w:rPr>
                <w:sz w:val="20"/>
                <w:szCs w:val="20"/>
              </w:rPr>
              <w:t>annual</w:t>
            </w:r>
            <w:r w:rsidR="00184998" w:rsidRPr="00F4470F">
              <w:rPr>
                <w:sz w:val="20"/>
                <w:szCs w:val="20"/>
              </w:rPr>
              <w:t xml:space="preserve"> summaries</w:t>
            </w:r>
            <w:r w:rsidRPr="00F4470F">
              <w:rPr>
                <w:sz w:val="20"/>
                <w:szCs w:val="20"/>
              </w:rPr>
              <w:t>, calculations to determine benefit rates, cumulative leave record, etc.);</w:t>
            </w:r>
          </w:p>
          <w:p w14:paraId="07446269" w14:textId="77777777" w:rsidR="00441E14" w:rsidRPr="00F4470F" w:rsidRDefault="00441E14" w:rsidP="00BC2B29">
            <w:pPr>
              <w:pStyle w:val="ListParagraph"/>
              <w:numPr>
                <w:ilvl w:val="0"/>
                <w:numId w:val="240"/>
              </w:numPr>
              <w:spacing w:before="60" w:after="60"/>
              <w:rPr>
                <w:sz w:val="20"/>
                <w:szCs w:val="20"/>
              </w:rPr>
            </w:pPr>
            <w:r w:rsidRPr="00F4470F">
              <w:rPr>
                <w:sz w:val="20"/>
                <w:szCs w:val="20"/>
              </w:rPr>
              <w:t>Related correspondence</w:t>
            </w:r>
            <w:r w:rsidR="00AB5890" w:rsidRPr="00F4470F">
              <w:rPr>
                <w:sz w:val="20"/>
                <w:szCs w:val="20"/>
              </w:rPr>
              <w:t>/communications</w:t>
            </w:r>
            <w:r w:rsidRPr="00F4470F">
              <w:rPr>
                <w:sz w:val="20"/>
                <w:szCs w:val="20"/>
              </w:rPr>
              <w:t>.</w:t>
            </w:r>
          </w:p>
          <w:p w14:paraId="658018D4" w14:textId="77777777" w:rsidR="00441E14" w:rsidRPr="00F4470F" w:rsidRDefault="00441E14" w:rsidP="007F59E8">
            <w:pPr>
              <w:spacing w:before="60" w:after="60"/>
              <w:rPr>
                <w:sz w:val="20"/>
                <w:szCs w:val="20"/>
              </w:rPr>
            </w:pPr>
            <w:r w:rsidRPr="00F4470F">
              <w:rPr>
                <w:sz w:val="20"/>
                <w:szCs w:val="20"/>
              </w:rPr>
              <w:t>Programs include, but are not limited to:</w:t>
            </w:r>
          </w:p>
          <w:p w14:paraId="7E45702D" w14:textId="77777777" w:rsidR="00441E14" w:rsidRPr="00F4470F" w:rsidRDefault="00441E14" w:rsidP="00BC2B29">
            <w:pPr>
              <w:pStyle w:val="ListParagraph"/>
              <w:numPr>
                <w:ilvl w:val="0"/>
                <w:numId w:val="241"/>
              </w:numPr>
              <w:spacing w:before="60" w:after="60"/>
              <w:rPr>
                <w:sz w:val="20"/>
                <w:szCs w:val="20"/>
              </w:rPr>
            </w:pPr>
            <w:r w:rsidRPr="00F4470F">
              <w:rPr>
                <w:sz w:val="20"/>
                <w:szCs w:val="20"/>
              </w:rPr>
              <w:t xml:space="preserve">Insurance (medical, dental, vision, industrial/worker’s compensation, unemployment, </w:t>
            </w:r>
            <w:r w:rsidR="00857666" w:rsidRPr="00F4470F">
              <w:rPr>
                <w:sz w:val="20"/>
                <w:szCs w:val="20"/>
              </w:rPr>
              <w:t>life, long</w:t>
            </w:r>
            <w:r w:rsidR="00A45C26" w:rsidRPr="00F4470F">
              <w:rPr>
                <w:sz w:val="20"/>
                <w:szCs w:val="20"/>
              </w:rPr>
              <w:t>-</w:t>
            </w:r>
            <w:r w:rsidR="00857666" w:rsidRPr="00F4470F">
              <w:rPr>
                <w:sz w:val="20"/>
                <w:szCs w:val="20"/>
              </w:rPr>
              <w:t xml:space="preserve">term care, disability, </w:t>
            </w:r>
            <w:r w:rsidRPr="00E06FC3">
              <w:rPr>
                <w:i/>
                <w:iCs/>
                <w:sz w:val="20"/>
                <w:szCs w:val="20"/>
              </w:rPr>
              <w:t>Consolidated Omnibus Budget Reconciliation Act (COBRA)</w:t>
            </w:r>
            <w:r w:rsidRPr="00F4470F">
              <w:rPr>
                <w:sz w:val="20"/>
                <w:szCs w:val="20"/>
              </w:rPr>
              <w:t>, etc.);</w:t>
            </w:r>
          </w:p>
          <w:p w14:paraId="48ED7585" w14:textId="77777777" w:rsidR="00441E14" w:rsidRPr="00F4470F" w:rsidRDefault="00441E14" w:rsidP="00BC2B29">
            <w:pPr>
              <w:pStyle w:val="ListParagraph"/>
              <w:numPr>
                <w:ilvl w:val="0"/>
                <w:numId w:val="241"/>
              </w:numPr>
              <w:spacing w:before="60" w:after="60"/>
              <w:rPr>
                <w:sz w:val="20"/>
                <w:szCs w:val="20"/>
              </w:rPr>
            </w:pPr>
            <w:r w:rsidRPr="00F4470F">
              <w:rPr>
                <w:sz w:val="20"/>
                <w:szCs w:val="20"/>
              </w:rPr>
              <w:t>Retirement (pension, deferred compensation, 401K, etc.);</w:t>
            </w:r>
          </w:p>
          <w:p w14:paraId="58C23CDE" w14:textId="77777777" w:rsidR="00441E14" w:rsidRPr="00F4470F" w:rsidRDefault="00441E14" w:rsidP="00BC2B29">
            <w:pPr>
              <w:pStyle w:val="ListParagraph"/>
              <w:numPr>
                <w:ilvl w:val="0"/>
                <w:numId w:val="241"/>
              </w:numPr>
              <w:spacing w:before="60" w:after="60"/>
              <w:rPr>
                <w:sz w:val="20"/>
                <w:szCs w:val="20"/>
              </w:rPr>
            </w:pPr>
            <w:r w:rsidRPr="00F4470F">
              <w:rPr>
                <w:sz w:val="20"/>
                <w:szCs w:val="20"/>
              </w:rPr>
              <w:t>Educational (tuition reimbursement, etc.);</w:t>
            </w:r>
          </w:p>
          <w:p w14:paraId="2EA5EA6A" w14:textId="1C94AE2F" w:rsidR="00441E14" w:rsidRPr="00F4470F" w:rsidRDefault="00441E14" w:rsidP="00BC2B29">
            <w:pPr>
              <w:pStyle w:val="ListParagraph"/>
              <w:numPr>
                <w:ilvl w:val="0"/>
                <w:numId w:val="241"/>
              </w:numPr>
              <w:spacing w:before="60" w:after="60"/>
              <w:rPr>
                <w:sz w:val="20"/>
                <w:szCs w:val="20"/>
              </w:rPr>
            </w:pPr>
            <w:r w:rsidRPr="00F4470F">
              <w:rPr>
                <w:sz w:val="20"/>
                <w:szCs w:val="20"/>
              </w:rPr>
              <w:t xml:space="preserve">Transportation (commute trip reduction, </w:t>
            </w:r>
            <w:r w:rsidR="00E06FC3" w:rsidRPr="00F4470F">
              <w:rPr>
                <w:sz w:val="20"/>
                <w:szCs w:val="20"/>
              </w:rPr>
              <w:t>carpool</w:t>
            </w:r>
            <w:r w:rsidRPr="00F4470F">
              <w:rPr>
                <w:sz w:val="20"/>
                <w:szCs w:val="20"/>
              </w:rPr>
              <w:t>, bus pass, etc.);</w:t>
            </w:r>
          </w:p>
          <w:p w14:paraId="2E1EAF36" w14:textId="77777777" w:rsidR="00441E14" w:rsidRPr="00F4470F" w:rsidRDefault="00441E14" w:rsidP="00BC2B29">
            <w:pPr>
              <w:pStyle w:val="ListParagraph"/>
              <w:numPr>
                <w:ilvl w:val="0"/>
                <w:numId w:val="241"/>
              </w:numPr>
              <w:spacing w:before="60" w:after="60"/>
              <w:rPr>
                <w:sz w:val="20"/>
                <w:szCs w:val="20"/>
              </w:rPr>
            </w:pPr>
            <w:r w:rsidRPr="00F4470F">
              <w:rPr>
                <w:sz w:val="20"/>
                <w:szCs w:val="20"/>
              </w:rPr>
              <w:t>Wellness (employee assistance program [EAP]; health and fitness rewards or memberships, smoking cessation, weight loss; event discounts, etc.).</w:t>
            </w:r>
          </w:p>
          <w:p w14:paraId="6A348820" w14:textId="77777777" w:rsidR="00441E14" w:rsidRPr="00F4470F" w:rsidRDefault="00441E14" w:rsidP="007F59E8">
            <w:pPr>
              <w:spacing w:before="60" w:after="60"/>
              <w:rPr>
                <w:sz w:val="20"/>
                <w:szCs w:val="20"/>
              </w:rPr>
            </w:pPr>
            <w:r w:rsidRPr="00F4470F">
              <w:rPr>
                <w:sz w:val="20"/>
                <w:szCs w:val="20"/>
              </w:rPr>
              <w:t>Excludes records covered by:</w:t>
            </w:r>
          </w:p>
          <w:p w14:paraId="78BC4F9E" w14:textId="77777777" w:rsidR="00676303" w:rsidRPr="00F4470F" w:rsidRDefault="00676303" w:rsidP="00BC2B29">
            <w:pPr>
              <w:pStyle w:val="ListParagraph"/>
              <w:numPr>
                <w:ilvl w:val="0"/>
                <w:numId w:val="242"/>
              </w:numPr>
              <w:spacing w:before="60" w:after="60"/>
              <w:rPr>
                <w:sz w:val="20"/>
                <w:szCs w:val="20"/>
              </w:rPr>
            </w:pPr>
            <w:r w:rsidRPr="00F4470F">
              <w:rPr>
                <w:i/>
                <w:iCs/>
                <w:sz w:val="20"/>
                <w:szCs w:val="20"/>
              </w:rPr>
              <w:t>Contracts and Agreements – General (DAN GS50-01-11)</w:t>
            </w:r>
            <w:r w:rsidRPr="00F4470F">
              <w:rPr>
                <w:sz w:val="20"/>
                <w:szCs w:val="20"/>
              </w:rPr>
              <w:t>;</w:t>
            </w:r>
          </w:p>
          <w:p w14:paraId="1B8FC1C9" w14:textId="77777777" w:rsidR="00C75021" w:rsidRPr="00F4470F" w:rsidRDefault="00C75021" w:rsidP="00BC2B29">
            <w:pPr>
              <w:pStyle w:val="ListParagraph"/>
              <w:numPr>
                <w:ilvl w:val="0"/>
                <w:numId w:val="242"/>
              </w:numPr>
              <w:spacing w:before="60" w:after="60"/>
              <w:rPr>
                <w:sz w:val="20"/>
                <w:szCs w:val="20"/>
              </w:rPr>
            </w:pPr>
            <w:r w:rsidRPr="00F4470F">
              <w:rPr>
                <w:i/>
                <w:iCs/>
                <w:sz w:val="20"/>
                <w:szCs w:val="20"/>
              </w:rPr>
              <w:t>Employee Retirement/Pension Verification (DAN GS2017-009)</w:t>
            </w:r>
            <w:r w:rsidRPr="00F4470F">
              <w:rPr>
                <w:sz w:val="20"/>
                <w:szCs w:val="20"/>
              </w:rPr>
              <w:t>;</w:t>
            </w:r>
          </w:p>
          <w:p w14:paraId="1891D42F" w14:textId="77777777" w:rsidR="00C75021" w:rsidRPr="00F4470F" w:rsidRDefault="00C75021" w:rsidP="00BC2B29">
            <w:pPr>
              <w:pStyle w:val="ListParagraph"/>
              <w:numPr>
                <w:ilvl w:val="0"/>
                <w:numId w:val="242"/>
              </w:numPr>
              <w:spacing w:before="60"/>
              <w:rPr>
                <w:sz w:val="20"/>
                <w:szCs w:val="20"/>
              </w:rPr>
            </w:pPr>
            <w:r w:rsidRPr="00F4470F">
              <w:rPr>
                <w:i/>
                <w:iCs/>
                <w:sz w:val="20"/>
                <w:szCs w:val="20"/>
              </w:rPr>
              <w:t>Employee Benefits – Enrollment and Participation (DAN GS50-04D-03)</w:t>
            </w:r>
            <w:r w:rsidRPr="00F4470F">
              <w:rPr>
                <w:sz w:val="20"/>
                <w:szCs w:val="20"/>
              </w:rPr>
              <w:t>;</w:t>
            </w:r>
          </w:p>
          <w:p w14:paraId="7C6E7E09" w14:textId="43EC4987" w:rsidR="00B80C47" w:rsidRPr="007F59E8" w:rsidRDefault="00C75021" w:rsidP="00BC2B29">
            <w:pPr>
              <w:pStyle w:val="ListParagraph"/>
              <w:numPr>
                <w:ilvl w:val="0"/>
                <w:numId w:val="242"/>
              </w:numPr>
              <w:spacing w:after="60"/>
            </w:pPr>
            <w:r w:rsidRPr="00F4470F">
              <w:rPr>
                <w:i/>
                <w:iCs/>
                <w:sz w:val="20"/>
                <w:szCs w:val="20"/>
              </w:rPr>
              <w:t>Reporting</w:t>
            </w:r>
            <w:r w:rsidR="00A934C9" w:rsidRPr="00F4470F">
              <w:rPr>
                <w:i/>
                <w:iCs/>
                <w:sz w:val="20"/>
                <w:szCs w:val="20"/>
              </w:rPr>
              <w:t xml:space="preserve"> to External Agencies </w:t>
            </w:r>
            <w:r w:rsidRPr="00F4470F">
              <w:rPr>
                <w:i/>
                <w:iCs/>
                <w:sz w:val="20"/>
                <w:szCs w:val="20"/>
              </w:rPr>
              <w:t>(Mandatory) (DAN GS</w:t>
            </w:r>
            <w:r w:rsidR="00350D25" w:rsidRPr="00F4470F">
              <w:rPr>
                <w:i/>
                <w:iCs/>
                <w:sz w:val="20"/>
                <w:szCs w:val="20"/>
              </w:rPr>
              <w:t>2012</w:t>
            </w:r>
            <w:r w:rsidRPr="00F4470F">
              <w:rPr>
                <w:i/>
                <w:iCs/>
                <w:sz w:val="20"/>
                <w:szCs w:val="20"/>
              </w:rPr>
              <w:t>-0</w:t>
            </w:r>
            <w:r w:rsidR="00F4470F" w:rsidRPr="00F4470F">
              <w:rPr>
                <w:i/>
                <w:iCs/>
                <w:sz w:val="20"/>
                <w:szCs w:val="20"/>
              </w:rPr>
              <w:t>28</w:t>
            </w:r>
            <w:r w:rsidRPr="00F4470F">
              <w:rPr>
                <w:i/>
                <w:iCs/>
                <w:sz w:val="20"/>
                <w:szCs w:val="20"/>
              </w:rPr>
              <w:t>)</w:t>
            </w:r>
            <w:r w:rsidRPr="00F4470F">
              <w:rPr>
                <w:sz w:val="20"/>
                <w:szCs w:val="20"/>
              </w:rPr>
              <w:t>.</w:t>
            </w:r>
          </w:p>
        </w:tc>
        <w:tc>
          <w:tcPr>
            <w:tcW w:w="1000" w:type="pct"/>
            <w:tcBorders>
              <w:top w:val="single" w:sz="4" w:space="0" w:color="000000"/>
              <w:bottom w:val="single" w:sz="4" w:space="0" w:color="000000"/>
            </w:tcBorders>
            <w:tcMar>
              <w:top w:w="43" w:type="dxa"/>
              <w:left w:w="72" w:type="dxa"/>
              <w:bottom w:w="43" w:type="dxa"/>
              <w:right w:w="72" w:type="dxa"/>
            </w:tcMar>
          </w:tcPr>
          <w:p w14:paraId="35E62385" w14:textId="77777777" w:rsidR="00441E14" w:rsidRPr="003C630A" w:rsidRDefault="00441E14" w:rsidP="009A617C">
            <w:pPr>
              <w:pStyle w:val="TableText"/>
              <w:shd w:val="clear" w:color="auto" w:fill="FFFFFF" w:themeFill="background1"/>
              <w:spacing w:before="60" w:after="60"/>
              <w:rPr>
                <w:rFonts w:asciiTheme="minorHAnsi" w:hAnsiTheme="minorHAnsi" w:cstheme="minorHAnsi"/>
                <w:color w:val="000000" w:themeColor="text1"/>
              </w:rPr>
            </w:pPr>
            <w:r w:rsidRPr="003C630A">
              <w:rPr>
                <w:rFonts w:asciiTheme="minorHAnsi" w:hAnsiTheme="minorHAnsi" w:cstheme="minorHAnsi"/>
                <w:b/>
                <w:color w:val="000000" w:themeColor="text1"/>
              </w:rPr>
              <w:t>Retain</w:t>
            </w:r>
            <w:r w:rsidRPr="003C630A">
              <w:rPr>
                <w:rFonts w:asciiTheme="minorHAnsi" w:hAnsiTheme="minorHAnsi" w:cstheme="minorHAnsi"/>
                <w:color w:val="000000" w:themeColor="text1"/>
              </w:rPr>
              <w:t xml:space="preserve"> for 3 years after end of calendar year</w:t>
            </w:r>
            <w:r w:rsidR="005A2BE2" w:rsidRPr="003C630A">
              <w:rPr>
                <w:rFonts w:asciiTheme="minorHAnsi" w:hAnsiTheme="minorHAnsi" w:cstheme="minorHAnsi"/>
                <w:color w:val="000000" w:themeColor="text1"/>
              </w:rPr>
              <w:t xml:space="preserve"> and n</w:t>
            </w:r>
            <w:r w:rsidRPr="003C630A">
              <w:rPr>
                <w:rFonts w:asciiTheme="minorHAnsi" w:hAnsiTheme="minorHAnsi" w:cstheme="minorHAnsi"/>
                <w:color w:val="000000" w:themeColor="text1"/>
              </w:rPr>
              <w:t>o longer needed for agency business</w:t>
            </w:r>
          </w:p>
          <w:p w14:paraId="58ED6FB8" w14:textId="1CDBD669" w:rsidR="00441E14" w:rsidRPr="003C630A" w:rsidRDefault="00441E14" w:rsidP="009A617C">
            <w:pPr>
              <w:pStyle w:val="TableText"/>
              <w:shd w:val="clear" w:color="auto" w:fill="FFFFFF" w:themeFill="background1"/>
              <w:spacing w:before="60" w:after="60"/>
              <w:rPr>
                <w:rFonts w:asciiTheme="minorHAnsi" w:hAnsiTheme="minorHAnsi" w:cstheme="minorHAnsi"/>
                <w:i/>
                <w:color w:val="000000" w:themeColor="text1"/>
              </w:rPr>
            </w:pPr>
            <w:r w:rsidRPr="003C630A">
              <w:rPr>
                <w:rFonts w:asciiTheme="minorHAnsi" w:hAnsiTheme="minorHAnsi" w:cstheme="minorHAnsi"/>
                <w:color w:val="000000" w:themeColor="text1"/>
              </w:rPr>
              <w:t xml:space="preserve">   </w:t>
            </w:r>
            <w:r w:rsidRPr="003C630A">
              <w:rPr>
                <w:rFonts w:asciiTheme="minorHAnsi" w:hAnsiTheme="minorHAnsi" w:cstheme="minorHAnsi"/>
                <w:i/>
                <w:color w:val="000000" w:themeColor="text1"/>
              </w:rPr>
              <w:t>then</w:t>
            </w:r>
          </w:p>
          <w:p w14:paraId="27E3CDD9" w14:textId="38BD47FF" w:rsidR="00441E14" w:rsidRPr="003C630A" w:rsidRDefault="00441E14" w:rsidP="009A617C">
            <w:pPr>
              <w:pStyle w:val="TableText"/>
              <w:spacing w:before="60" w:after="60"/>
              <w:rPr>
                <w:rFonts w:asciiTheme="minorHAnsi" w:hAnsiTheme="minorHAnsi" w:cstheme="minorHAnsi"/>
              </w:rPr>
            </w:pPr>
            <w:r w:rsidRPr="003C630A">
              <w:rPr>
                <w:rFonts w:asciiTheme="minorHAnsi" w:hAnsiTheme="minorHAnsi" w:cstheme="minorHAnsi"/>
                <w:b/>
                <w:color w:val="000000" w:themeColor="text1"/>
              </w:rPr>
              <w:t>Destroy</w:t>
            </w:r>
            <w:r w:rsidRPr="003C630A">
              <w:rPr>
                <w:rFonts w:asciiTheme="minorHAnsi" w:hAnsiTheme="minorHAnsi" w:cstheme="minorHAnsi"/>
                <w:color w:val="000000" w:themeColor="text1"/>
              </w:rPr>
              <w:t>.</w:t>
            </w:r>
          </w:p>
        </w:tc>
        <w:tc>
          <w:tcPr>
            <w:tcW w:w="600" w:type="pct"/>
            <w:tcBorders>
              <w:top w:val="single" w:sz="4" w:space="0" w:color="000000"/>
              <w:bottom w:val="single" w:sz="4" w:space="0" w:color="000000"/>
            </w:tcBorders>
            <w:tcMar>
              <w:top w:w="43" w:type="dxa"/>
              <w:left w:w="72" w:type="dxa"/>
              <w:bottom w:w="43" w:type="dxa"/>
              <w:right w:w="72" w:type="dxa"/>
            </w:tcMar>
          </w:tcPr>
          <w:p w14:paraId="695CB5CD" w14:textId="77777777" w:rsidR="00441E14" w:rsidRPr="003C630A" w:rsidRDefault="00441E14" w:rsidP="009A617C">
            <w:pPr>
              <w:pStyle w:val="TableText"/>
              <w:shd w:val="clear" w:color="auto" w:fill="FFFFFF" w:themeFill="background1"/>
              <w:spacing w:before="60"/>
              <w:jc w:val="center"/>
              <w:rPr>
                <w:rFonts w:asciiTheme="minorHAnsi" w:hAnsiTheme="minorHAnsi" w:cstheme="minorHAnsi"/>
                <w:color w:val="000000" w:themeColor="text1"/>
                <w:sz w:val="20"/>
                <w:szCs w:val="20"/>
              </w:rPr>
            </w:pPr>
            <w:r w:rsidRPr="003C630A">
              <w:rPr>
                <w:rFonts w:asciiTheme="minorHAnsi" w:hAnsiTheme="minorHAnsi" w:cstheme="minorHAnsi"/>
                <w:color w:val="000000" w:themeColor="text1"/>
                <w:sz w:val="20"/>
                <w:szCs w:val="20"/>
              </w:rPr>
              <w:t>NON</w:t>
            </w:r>
            <w:r w:rsidR="00A45C26" w:rsidRPr="003C630A">
              <w:rPr>
                <w:rFonts w:asciiTheme="minorHAnsi" w:hAnsiTheme="minorHAnsi" w:cstheme="minorHAnsi"/>
                <w:color w:val="000000" w:themeColor="text1"/>
                <w:sz w:val="20"/>
                <w:szCs w:val="20"/>
              </w:rPr>
              <w:t>-</w:t>
            </w:r>
            <w:r w:rsidRPr="003C630A">
              <w:rPr>
                <w:rFonts w:asciiTheme="minorHAnsi" w:hAnsiTheme="minorHAnsi" w:cstheme="minorHAnsi"/>
                <w:color w:val="000000" w:themeColor="text1"/>
                <w:sz w:val="20"/>
                <w:szCs w:val="20"/>
              </w:rPr>
              <w:t>ARCHIVAL</w:t>
            </w:r>
          </w:p>
          <w:p w14:paraId="24B76D9D" w14:textId="77777777" w:rsidR="00441E14" w:rsidRPr="003C630A" w:rsidRDefault="00441E14" w:rsidP="00064EAC">
            <w:pPr>
              <w:pStyle w:val="TableText"/>
              <w:shd w:val="clear" w:color="auto" w:fill="FFFFFF" w:themeFill="background1"/>
              <w:jc w:val="center"/>
              <w:rPr>
                <w:rFonts w:asciiTheme="minorHAnsi" w:hAnsiTheme="minorHAnsi" w:cstheme="minorHAnsi"/>
                <w:color w:val="000000" w:themeColor="text1"/>
                <w:sz w:val="20"/>
                <w:szCs w:val="20"/>
              </w:rPr>
            </w:pPr>
            <w:r w:rsidRPr="003C630A">
              <w:rPr>
                <w:rFonts w:asciiTheme="minorHAnsi" w:hAnsiTheme="minorHAnsi" w:cstheme="minorHAnsi"/>
                <w:color w:val="000000" w:themeColor="text1"/>
                <w:sz w:val="20"/>
                <w:szCs w:val="20"/>
              </w:rPr>
              <w:t>NON</w:t>
            </w:r>
            <w:r w:rsidR="00A45C26" w:rsidRPr="003C630A">
              <w:rPr>
                <w:rFonts w:asciiTheme="minorHAnsi" w:hAnsiTheme="minorHAnsi" w:cstheme="minorHAnsi"/>
                <w:color w:val="000000" w:themeColor="text1"/>
                <w:sz w:val="20"/>
                <w:szCs w:val="20"/>
              </w:rPr>
              <w:t>-</w:t>
            </w:r>
            <w:r w:rsidRPr="003C630A">
              <w:rPr>
                <w:rFonts w:asciiTheme="minorHAnsi" w:hAnsiTheme="minorHAnsi" w:cstheme="minorHAnsi"/>
                <w:color w:val="000000" w:themeColor="text1"/>
                <w:sz w:val="20"/>
                <w:szCs w:val="20"/>
              </w:rPr>
              <w:t>ESSENTIAL</w:t>
            </w:r>
          </w:p>
          <w:p w14:paraId="2BF4E858" w14:textId="77777777" w:rsidR="00441E14" w:rsidRPr="003C630A" w:rsidRDefault="00441E14" w:rsidP="00064EAC">
            <w:pPr>
              <w:pStyle w:val="TableText"/>
              <w:shd w:val="clear" w:color="auto" w:fill="FFFFFF" w:themeFill="background1"/>
              <w:jc w:val="center"/>
              <w:rPr>
                <w:rFonts w:asciiTheme="minorHAnsi" w:hAnsiTheme="minorHAnsi" w:cstheme="minorHAnsi"/>
                <w:sz w:val="20"/>
              </w:rPr>
            </w:pPr>
            <w:r w:rsidRPr="003C630A">
              <w:rPr>
                <w:rFonts w:asciiTheme="minorHAnsi" w:hAnsiTheme="minorHAnsi" w:cstheme="minorHAnsi"/>
                <w:color w:val="000000" w:themeColor="text1"/>
                <w:sz w:val="20"/>
                <w:szCs w:val="20"/>
              </w:rPr>
              <w:t>OPR</w:t>
            </w:r>
          </w:p>
        </w:tc>
      </w:tr>
      <w:tr w:rsidR="00CE5D29" w:rsidRPr="003C630A" w14:paraId="7472CB55" w14:textId="77777777" w:rsidTr="001C2BA6">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76A5356" w14:textId="6D8B4980" w:rsidR="00CE5D29" w:rsidRPr="003C630A" w:rsidRDefault="00CE5D29" w:rsidP="009A617C">
            <w:pPr>
              <w:pStyle w:val="TableText"/>
              <w:shd w:val="clear" w:color="auto" w:fill="FFFFFF" w:themeFill="background1"/>
              <w:spacing w:before="60" w:after="60"/>
              <w:jc w:val="center"/>
              <w:rPr>
                <w:rFonts w:asciiTheme="minorHAnsi" w:hAnsiTheme="minorHAnsi" w:cstheme="minorHAnsi"/>
                <w:color w:val="000000" w:themeColor="text1"/>
              </w:rPr>
            </w:pPr>
            <w:r w:rsidRPr="003C630A">
              <w:rPr>
                <w:rFonts w:asciiTheme="minorHAnsi" w:hAnsiTheme="minorHAnsi" w:cstheme="minorHAnsi"/>
                <w:color w:val="000000" w:themeColor="text1"/>
              </w:rPr>
              <w:lastRenderedPageBreak/>
              <w:t>GS50</w:t>
            </w:r>
            <w:r w:rsidR="00A45C26" w:rsidRPr="003C630A">
              <w:rPr>
                <w:rFonts w:asciiTheme="minorHAnsi" w:hAnsiTheme="minorHAnsi" w:cstheme="minorHAnsi"/>
                <w:color w:val="000000" w:themeColor="text1"/>
              </w:rPr>
              <w:t>-</w:t>
            </w:r>
            <w:r w:rsidRPr="003C630A">
              <w:rPr>
                <w:rFonts w:asciiTheme="minorHAnsi" w:hAnsiTheme="minorHAnsi" w:cstheme="minorHAnsi"/>
                <w:color w:val="000000" w:themeColor="text1"/>
              </w:rPr>
              <w:t>04D</w:t>
            </w:r>
            <w:r w:rsidR="00A45C26" w:rsidRPr="003C630A">
              <w:rPr>
                <w:rFonts w:asciiTheme="minorHAnsi" w:hAnsiTheme="minorHAnsi" w:cstheme="minorHAnsi"/>
                <w:color w:val="000000" w:themeColor="text1"/>
              </w:rPr>
              <w:t>-</w:t>
            </w:r>
            <w:r w:rsidRPr="003C630A">
              <w:rPr>
                <w:rFonts w:asciiTheme="minorHAnsi" w:hAnsiTheme="minorHAnsi" w:cstheme="minorHAnsi"/>
                <w:color w:val="000000" w:themeColor="text1"/>
              </w:rPr>
              <w:t>03</w:t>
            </w:r>
            <w:r w:rsidR="009A617C" w:rsidRPr="003C630A">
              <w:rPr>
                <w:rFonts w:asciiTheme="minorHAnsi" w:hAnsiTheme="minorHAnsi" w:cstheme="minorHAnsi"/>
              </w:rPr>
              <w:fldChar w:fldCharType="begin"/>
            </w:r>
            <w:r w:rsidR="009A617C" w:rsidRPr="003C630A">
              <w:rPr>
                <w:rFonts w:asciiTheme="minorHAnsi" w:hAnsiTheme="minorHAnsi" w:cstheme="minorHAnsi"/>
              </w:rPr>
              <w:instrText xml:space="preserve"> XE “GS50-04D-03" \f “dan” </w:instrText>
            </w:r>
            <w:r w:rsidR="009A617C" w:rsidRPr="003C630A">
              <w:rPr>
                <w:rFonts w:asciiTheme="minorHAnsi" w:hAnsiTheme="minorHAnsi" w:cstheme="minorHAnsi"/>
              </w:rPr>
              <w:fldChar w:fldCharType="end"/>
            </w:r>
          </w:p>
          <w:p w14:paraId="050BCD9B" w14:textId="7C2D365B" w:rsidR="00CE5D29" w:rsidRPr="003C630A" w:rsidRDefault="00CE5D29" w:rsidP="009A617C">
            <w:pPr>
              <w:pStyle w:val="TableText"/>
              <w:shd w:val="clear" w:color="auto" w:fill="FFFFFF" w:themeFill="background1"/>
              <w:spacing w:before="60" w:after="60"/>
              <w:jc w:val="center"/>
              <w:rPr>
                <w:rFonts w:asciiTheme="minorHAnsi" w:hAnsiTheme="minorHAnsi" w:cstheme="minorHAnsi"/>
              </w:rPr>
            </w:pPr>
            <w:r w:rsidRPr="003C630A">
              <w:rPr>
                <w:rFonts w:asciiTheme="minorHAnsi" w:hAnsiTheme="minorHAnsi" w:cstheme="minorHAnsi"/>
                <w:color w:val="000000" w:themeColor="text1"/>
              </w:rPr>
              <w:t xml:space="preserve">Rev. </w:t>
            </w:r>
            <w:r w:rsidR="00477A91" w:rsidRPr="003C630A">
              <w:rPr>
                <w:rFonts w:asciiTheme="minorHAnsi" w:hAnsiTheme="minorHAnsi" w:cstheme="minorHAnsi"/>
                <w:color w:val="000000" w:themeColor="text1"/>
              </w:rPr>
              <w:t>1</w:t>
            </w:r>
          </w:p>
        </w:tc>
        <w:tc>
          <w:tcPr>
            <w:tcW w:w="2899" w:type="pct"/>
            <w:tcBorders>
              <w:top w:val="single" w:sz="4" w:space="0" w:color="000000"/>
              <w:bottom w:val="single" w:sz="4" w:space="0" w:color="000000"/>
            </w:tcBorders>
            <w:tcMar>
              <w:top w:w="43" w:type="dxa"/>
              <w:left w:w="72" w:type="dxa"/>
              <w:bottom w:w="43" w:type="dxa"/>
              <w:right w:w="72" w:type="dxa"/>
            </w:tcMar>
          </w:tcPr>
          <w:p w14:paraId="30DB721A" w14:textId="77777777" w:rsidR="0080086A" w:rsidRPr="00324DC6" w:rsidRDefault="0080086A" w:rsidP="00324DC6">
            <w:pPr>
              <w:spacing w:before="60" w:after="60"/>
              <w:rPr>
                <w:b/>
                <w:bCs/>
                <w:i/>
                <w:iCs/>
              </w:rPr>
            </w:pPr>
            <w:r w:rsidRPr="00324DC6">
              <w:rPr>
                <w:b/>
                <w:bCs/>
                <w:i/>
                <w:iCs/>
              </w:rPr>
              <w:t>Employee Benefits – Enrollment and Participation</w:t>
            </w:r>
          </w:p>
          <w:p w14:paraId="6DB50B29" w14:textId="7FDDA762" w:rsidR="0080086A" w:rsidRPr="00324DC6" w:rsidRDefault="0080086A" w:rsidP="00324DC6">
            <w:pPr>
              <w:spacing w:before="60" w:after="60"/>
            </w:pPr>
            <w:r w:rsidRPr="00324DC6">
              <w:t xml:space="preserve">Records relating to individual </w:t>
            </w:r>
            <w:hyperlink w:anchor="employee" w:history="1">
              <w:r w:rsidRPr="00324DC6">
                <w:rPr>
                  <w:rStyle w:val="Hyperlink"/>
                </w:rPr>
                <w:t>employee</w:t>
              </w:r>
            </w:hyperlink>
            <w:r w:rsidRPr="00324DC6">
              <w:t xml:space="preserve"> enrollment and participation in benefit programs and plans made available by the agency. Does not include retirement/pension </w:t>
            </w:r>
            <w:r w:rsidR="00FA367E" w:rsidRPr="00324DC6">
              <w:t>verification records</w:t>
            </w:r>
            <w:r w:rsidRPr="00324DC6">
              <w:t>.</w:t>
            </w:r>
            <w:r w:rsidR="009A617C" w:rsidRPr="00324DC6">
              <w:t xml:space="preserve"> </w:t>
            </w:r>
            <w:r w:rsidR="009A617C" w:rsidRPr="00324DC6">
              <w:fldChar w:fldCharType="begin"/>
            </w:r>
            <w:r w:rsidR="009A617C" w:rsidRPr="00324DC6">
              <w:instrText xml:space="preserve"> XE “benefits (employee):enrollment agreements" \f “subject” </w:instrText>
            </w:r>
            <w:r w:rsidR="009A617C" w:rsidRPr="00324DC6">
              <w:fldChar w:fldCharType="end"/>
            </w:r>
          </w:p>
          <w:p w14:paraId="557A1B2E" w14:textId="72D5D014" w:rsidR="005D4B68" w:rsidRPr="00324DC6" w:rsidRDefault="004E0EB0" w:rsidP="00324DC6">
            <w:pPr>
              <w:spacing w:before="60" w:after="60"/>
            </w:pPr>
            <w:r w:rsidRPr="00324DC6">
              <w:t>Includes, but is not limited to:</w:t>
            </w:r>
          </w:p>
          <w:p w14:paraId="48719425" w14:textId="77777777" w:rsidR="0080086A" w:rsidRPr="00324DC6" w:rsidRDefault="0080086A" w:rsidP="00BC2B29">
            <w:pPr>
              <w:pStyle w:val="ListParagraph"/>
              <w:numPr>
                <w:ilvl w:val="0"/>
                <w:numId w:val="243"/>
              </w:numPr>
              <w:spacing w:before="60" w:after="60"/>
            </w:pPr>
            <w:r w:rsidRPr="00324DC6">
              <w:t>Notification/determination of eligibility;</w:t>
            </w:r>
          </w:p>
          <w:p w14:paraId="484D2083" w14:textId="77777777" w:rsidR="0080086A" w:rsidRPr="00324DC6" w:rsidRDefault="0080086A" w:rsidP="00BC2B29">
            <w:pPr>
              <w:pStyle w:val="ListParagraph"/>
              <w:numPr>
                <w:ilvl w:val="0"/>
                <w:numId w:val="243"/>
              </w:numPr>
              <w:spacing w:before="60" w:after="60"/>
            </w:pPr>
            <w:r w:rsidRPr="00324DC6">
              <w:t>Applications for enrollment/participation/elections/extensions;</w:t>
            </w:r>
          </w:p>
          <w:p w14:paraId="51E52FF5" w14:textId="77777777" w:rsidR="00E47812" w:rsidRPr="00324DC6" w:rsidRDefault="00E47812" w:rsidP="00BC2B29">
            <w:pPr>
              <w:pStyle w:val="ListParagraph"/>
              <w:numPr>
                <w:ilvl w:val="0"/>
                <w:numId w:val="243"/>
              </w:numPr>
              <w:spacing w:before="60" w:after="60"/>
            </w:pPr>
            <w:r w:rsidRPr="00324DC6">
              <w:t>Contracts and agreements;</w:t>
            </w:r>
          </w:p>
          <w:p w14:paraId="606DB932" w14:textId="7B64BE19" w:rsidR="0080086A" w:rsidRPr="00324DC6" w:rsidRDefault="0080086A" w:rsidP="00BC2B29">
            <w:pPr>
              <w:pStyle w:val="ListParagraph"/>
              <w:numPr>
                <w:ilvl w:val="0"/>
                <w:numId w:val="243"/>
              </w:numPr>
              <w:spacing w:before="60" w:after="60"/>
            </w:pPr>
            <w:r w:rsidRPr="00324DC6">
              <w:t xml:space="preserve">Name, address, </w:t>
            </w:r>
            <w:r w:rsidR="009A617C" w:rsidRPr="00324DC6">
              <w:t>status,</w:t>
            </w:r>
            <w:r w:rsidRPr="00324DC6">
              <w:t xml:space="preserve"> and dependent modifications/changes;</w:t>
            </w:r>
          </w:p>
          <w:p w14:paraId="6C66A248" w14:textId="77777777" w:rsidR="0080086A" w:rsidRPr="00324DC6" w:rsidRDefault="0080086A" w:rsidP="00BC2B29">
            <w:pPr>
              <w:pStyle w:val="ListParagraph"/>
              <w:numPr>
                <w:ilvl w:val="0"/>
                <w:numId w:val="243"/>
              </w:numPr>
              <w:spacing w:before="60" w:after="60"/>
            </w:pPr>
            <w:r w:rsidRPr="00324DC6">
              <w:t>Related correspondence</w:t>
            </w:r>
            <w:r w:rsidR="00AB5890" w:rsidRPr="00324DC6">
              <w:t>/communications</w:t>
            </w:r>
            <w:r w:rsidRPr="00324DC6">
              <w:t>.</w:t>
            </w:r>
          </w:p>
          <w:p w14:paraId="386C8C4F" w14:textId="77777777" w:rsidR="0006081C" w:rsidRPr="00324DC6" w:rsidRDefault="0006081C" w:rsidP="00324DC6">
            <w:pPr>
              <w:spacing w:before="60" w:after="60"/>
            </w:pPr>
            <w:r w:rsidRPr="00324DC6">
              <w:t>Excludes records covered by:</w:t>
            </w:r>
          </w:p>
          <w:p w14:paraId="374F78C2" w14:textId="77777777" w:rsidR="007C4097" w:rsidRPr="00324DC6" w:rsidRDefault="007C4097" w:rsidP="00BC2B29">
            <w:pPr>
              <w:pStyle w:val="ListParagraph"/>
              <w:numPr>
                <w:ilvl w:val="0"/>
                <w:numId w:val="244"/>
              </w:numPr>
              <w:spacing w:before="60" w:after="60"/>
            </w:pPr>
            <w:r w:rsidRPr="00324DC6">
              <w:rPr>
                <w:i/>
                <w:iCs/>
              </w:rPr>
              <w:t>Contracts and Agreements (General) (DAN GS50</w:t>
            </w:r>
            <w:r w:rsidR="00A45C26" w:rsidRPr="00324DC6">
              <w:rPr>
                <w:i/>
                <w:iCs/>
              </w:rPr>
              <w:t>-</w:t>
            </w:r>
            <w:r w:rsidRPr="00324DC6">
              <w:rPr>
                <w:i/>
                <w:iCs/>
              </w:rPr>
              <w:t>01</w:t>
            </w:r>
            <w:r w:rsidR="00A45C26" w:rsidRPr="00324DC6">
              <w:rPr>
                <w:i/>
                <w:iCs/>
              </w:rPr>
              <w:t>-</w:t>
            </w:r>
            <w:r w:rsidRPr="00324DC6">
              <w:rPr>
                <w:i/>
                <w:iCs/>
              </w:rPr>
              <w:t>11)</w:t>
            </w:r>
            <w:r w:rsidRPr="00324DC6">
              <w:t>;</w:t>
            </w:r>
          </w:p>
          <w:p w14:paraId="7ED87DF1" w14:textId="77777777" w:rsidR="0006081C" w:rsidRPr="00324DC6" w:rsidRDefault="0006081C" w:rsidP="00BC2B29">
            <w:pPr>
              <w:pStyle w:val="ListParagraph"/>
              <w:numPr>
                <w:ilvl w:val="0"/>
                <w:numId w:val="244"/>
              </w:numPr>
              <w:spacing w:before="60" w:after="60"/>
            </w:pPr>
            <w:r w:rsidRPr="00324DC6">
              <w:rPr>
                <w:i/>
                <w:iCs/>
              </w:rPr>
              <w:t xml:space="preserve">Employee Benefits – Claims and Appeals (DAN </w:t>
            </w:r>
            <w:r w:rsidR="000F22B3" w:rsidRPr="00324DC6">
              <w:rPr>
                <w:i/>
                <w:iCs/>
              </w:rPr>
              <w:t>GS2017-008</w:t>
            </w:r>
            <w:r w:rsidRPr="00324DC6">
              <w:rPr>
                <w:i/>
                <w:iCs/>
              </w:rPr>
              <w:t>)</w:t>
            </w:r>
            <w:r w:rsidRPr="00324DC6">
              <w:t>;</w:t>
            </w:r>
          </w:p>
          <w:p w14:paraId="52649417" w14:textId="77777777" w:rsidR="00CE5D29" w:rsidRPr="00324DC6" w:rsidRDefault="0006081C" w:rsidP="00BC2B29">
            <w:pPr>
              <w:pStyle w:val="ListParagraph"/>
              <w:numPr>
                <w:ilvl w:val="0"/>
                <w:numId w:val="244"/>
              </w:numPr>
              <w:spacing w:before="60" w:after="60"/>
            </w:pPr>
            <w:r w:rsidRPr="00324DC6">
              <w:rPr>
                <w:i/>
                <w:iCs/>
              </w:rPr>
              <w:t xml:space="preserve">Employee Retirement/Pension Verification (DAN </w:t>
            </w:r>
            <w:r w:rsidR="000F22B3" w:rsidRPr="00324DC6">
              <w:rPr>
                <w:i/>
                <w:iCs/>
              </w:rPr>
              <w:t>GS2017-009</w:t>
            </w:r>
            <w:r w:rsidRPr="00324DC6">
              <w:rPr>
                <w:i/>
                <w:iCs/>
              </w:rPr>
              <w:t>)</w:t>
            </w:r>
            <w:r w:rsidRPr="00324DC6">
              <w:t>.</w:t>
            </w:r>
          </w:p>
        </w:tc>
        <w:tc>
          <w:tcPr>
            <w:tcW w:w="1000" w:type="pct"/>
            <w:tcBorders>
              <w:top w:val="single" w:sz="4" w:space="0" w:color="000000"/>
              <w:bottom w:val="single" w:sz="4" w:space="0" w:color="000000"/>
            </w:tcBorders>
            <w:tcMar>
              <w:top w:w="43" w:type="dxa"/>
              <w:left w:w="72" w:type="dxa"/>
              <w:bottom w:w="43" w:type="dxa"/>
              <w:right w:w="72" w:type="dxa"/>
            </w:tcMar>
          </w:tcPr>
          <w:p w14:paraId="779214D6" w14:textId="77777777" w:rsidR="0080086A" w:rsidRPr="003C630A" w:rsidRDefault="0080086A" w:rsidP="009A617C">
            <w:pPr>
              <w:shd w:val="clear" w:color="auto" w:fill="FFFFFF" w:themeFill="background1"/>
              <w:spacing w:before="60" w:after="60"/>
              <w:rPr>
                <w:rFonts w:asciiTheme="minorHAnsi" w:hAnsiTheme="minorHAnsi" w:cstheme="minorHAnsi"/>
                <w:bCs/>
                <w:color w:val="000000" w:themeColor="text1"/>
                <w:szCs w:val="17"/>
              </w:rPr>
            </w:pPr>
            <w:r w:rsidRPr="003C630A">
              <w:rPr>
                <w:rFonts w:asciiTheme="minorHAnsi" w:hAnsiTheme="minorHAnsi" w:cstheme="minorHAnsi"/>
                <w:b/>
                <w:bCs/>
                <w:color w:val="000000" w:themeColor="text1"/>
                <w:szCs w:val="17"/>
              </w:rPr>
              <w:t>Retain</w:t>
            </w:r>
            <w:r w:rsidRPr="003C630A">
              <w:rPr>
                <w:rFonts w:asciiTheme="minorHAnsi" w:hAnsiTheme="minorHAnsi" w:cstheme="minorHAnsi"/>
                <w:bCs/>
                <w:color w:val="000000" w:themeColor="text1"/>
                <w:szCs w:val="17"/>
              </w:rPr>
              <w:t xml:space="preserve"> for </w:t>
            </w:r>
            <w:r w:rsidRPr="003C630A">
              <w:rPr>
                <w:rFonts w:asciiTheme="minorHAnsi" w:hAnsiTheme="minorHAnsi" w:cstheme="minorHAnsi"/>
                <w:bCs/>
                <w:color w:val="000000" w:themeColor="text1"/>
                <w:szCs w:val="17"/>
                <w:u w:val="single"/>
              </w:rPr>
              <w:t>6 years</w:t>
            </w:r>
            <w:r w:rsidRPr="003C630A">
              <w:rPr>
                <w:rFonts w:asciiTheme="minorHAnsi" w:hAnsiTheme="minorHAnsi" w:cstheme="minorHAnsi"/>
                <w:b/>
                <w:bCs/>
                <w:color w:val="000000" w:themeColor="text1"/>
                <w:szCs w:val="17"/>
                <w:u w:val="single"/>
              </w:rPr>
              <w:t xml:space="preserve"> </w:t>
            </w:r>
            <w:r w:rsidRPr="003C630A">
              <w:rPr>
                <w:rFonts w:asciiTheme="minorHAnsi" w:hAnsiTheme="minorHAnsi" w:cstheme="minorHAnsi"/>
                <w:bCs/>
                <w:color w:val="000000" w:themeColor="text1"/>
                <w:szCs w:val="17"/>
                <w:u w:val="single"/>
              </w:rPr>
              <w:t>after</w:t>
            </w:r>
            <w:r w:rsidRPr="003C630A">
              <w:rPr>
                <w:rFonts w:asciiTheme="minorHAnsi" w:hAnsiTheme="minorHAnsi" w:cstheme="minorHAnsi"/>
                <w:b/>
                <w:bCs/>
                <w:color w:val="000000" w:themeColor="text1"/>
                <w:szCs w:val="17"/>
              </w:rPr>
              <w:t xml:space="preserve"> termination </w:t>
            </w:r>
            <w:r w:rsidRPr="003C630A">
              <w:rPr>
                <w:rFonts w:asciiTheme="minorHAnsi" w:hAnsiTheme="minorHAnsi" w:cstheme="minorHAnsi"/>
                <w:bCs/>
                <w:color w:val="000000" w:themeColor="text1"/>
                <w:szCs w:val="17"/>
              </w:rPr>
              <w:t xml:space="preserve">of contract/lapse of coverage or </w:t>
            </w:r>
            <w:r w:rsidRPr="003C630A">
              <w:rPr>
                <w:rFonts w:asciiTheme="minorHAnsi" w:hAnsiTheme="minorHAnsi" w:cstheme="minorHAnsi"/>
                <w:b/>
                <w:bCs/>
                <w:color w:val="000000" w:themeColor="text1"/>
                <w:szCs w:val="17"/>
              </w:rPr>
              <w:t xml:space="preserve">withdrawal </w:t>
            </w:r>
            <w:r w:rsidRPr="003C630A">
              <w:rPr>
                <w:rFonts w:asciiTheme="minorHAnsi" w:hAnsiTheme="minorHAnsi" w:cstheme="minorHAnsi"/>
                <w:bCs/>
                <w:color w:val="000000" w:themeColor="text1"/>
                <w:szCs w:val="17"/>
              </w:rPr>
              <w:t>from participation</w:t>
            </w:r>
            <w:r w:rsidRPr="003C630A">
              <w:rPr>
                <w:rFonts w:asciiTheme="minorHAnsi" w:hAnsiTheme="minorHAnsi" w:cstheme="minorHAnsi"/>
                <w:bCs/>
                <w:i/>
                <w:color w:val="000000" w:themeColor="text1"/>
                <w:szCs w:val="17"/>
              </w:rPr>
              <w:t xml:space="preserve"> </w:t>
            </w:r>
            <w:r w:rsidRPr="003C630A">
              <w:rPr>
                <w:rFonts w:asciiTheme="minorHAnsi" w:hAnsiTheme="minorHAnsi" w:cstheme="minorHAnsi"/>
                <w:bCs/>
                <w:color w:val="000000" w:themeColor="text1"/>
                <w:szCs w:val="17"/>
              </w:rPr>
              <w:t>or</w:t>
            </w:r>
            <w:r w:rsidRPr="003C630A">
              <w:rPr>
                <w:rFonts w:asciiTheme="minorHAnsi" w:hAnsiTheme="minorHAnsi" w:cstheme="minorHAnsi"/>
                <w:b/>
                <w:bCs/>
                <w:i/>
                <w:color w:val="000000" w:themeColor="text1"/>
                <w:szCs w:val="17"/>
              </w:rPr>
              <w:t xml:space="preserve"> </w:t>
            </w:r>
            <w:r w:rsidRPr="003C630A">
              <w:rPr>
                <w:rFonts w:asciiTheme="minorHAnsi" w:hAnsiTheme="minorHAnsi" w:cstheme="minorHAnsi"/>
                <w:b/>
                <w:bCs/>
                <w:color w:val="000000" w:themeColor="text1"/>
                <w:szCs w:val="17"/>
              </w:rPr>
              <w:t>separation from agency</w:t>
            </w:r>
            <w:r w:rsidRPr="003C630A">
              <w:rPr>
                <w:rFonts w:asciiTheme="minorHAnsi" w:hAnsiTheme="minorHAnsi" w:cstheme="minorHAnsi"/>
                <w:bCs/>
                <w:color w:val="000000" w:themeColor="text1"/>
                <w:szCs w:val="17"/>
              </w:rPr>
              <w:t>,</w:t>
            </w:r>
            <w:r w:rsidRPr="003C630A">
              <w:rPr>
                <w:rFonts w:asciiTheme="minorHAnsi" w:hAnsiTheme="minorHAnsi" w:cstheme="minorHAnsi"/>
                <w:bCs/>
                <w:i/>
                <w:color w:val="000000" w:themeColor="text1"/>
                <w:szCs w:val="17"/>
              </w:rPr>
              <w:t xml:space="preserve"> whichever is sooner</w:t>
            </w:r>
          </w:p>
          <w:p w14:paraId="3A3657D2" w14:textId="77777777" w:rsidR="0080086A" w:rsidRPr="003C630A" w:rsidRDefault="0080086A" w:rsidP="009A617C">
            <w:pPr>
              <w:shd w:val="clear" w:color="auto" w:fill="FFFFFF" w:themeFill="background1"/>
              <w:spacing w:before="60" w:after="60"/>
              <w:rPr>
                <w:rFonts w:asciiTheme="minorHAnsi" w:hAnsiTheme="minorHAnsi" w:cstheme="minorHAnsi"/>
                <w:bCs/>
                <w:i/>
                <w:color w:val="000000" w:themeColor="text1"/>
                <w:szCs w:val="17"/>
              </w:rPr>
            </w:pPr>
            <w:r w:rsidRPr="003C630A">
              <w:rPr>
                <w:rFonts w:asciiTheme="minorHAnsi" w:hAnsiTheme="minorHAnsi" w:cstheme="minorHAnsi"/>
                <w:bCs/>
                <w:color w:val="000000" w:themeColor="text1"/>
                <w:szCs w:val="17"/>
              </w:rPr>
              <w:t xml:space="preserve">   </w:t>
            </w:r>
            <w:r w:rsidRPr="003C630A">
              <w:rPr>
                <w:rFonts w:asciiTheme="minorHAnsi" w:hAnsiTheme="minorHAnsi" w:cstheme="minorHAnsi"/>
                <w:bCs/>
                <w:i/>
                <w:color w:val="000000" w:themeColor="text1"/>
                <w:szCs w:val="17"/>
              </w:rPr>
              <w:t>and</w:t>
            </w:r>
          </w:p>
          <w:p w14:paraId="51D3D35A" w14:textId="77777777" w:rsidR="0080086A" w:rsidRPr="003C630A" w:rsidRDefault="0080086A" w:rsidP="009A617C">
            <w:pPr>
              <w:shd w:val="clear" w:color="auto" w:fill="FFFFFF" w:themeFill="background1"/>
              <w:spacing w:before="60" w:after="60"/>
              <w:rPr>
                <w:rFonts w:asciiTheme="minorHAnsi" w:hAnsiTheme="minorHAnsi" w:cstheme="minorHAnsi"/>
                <w:bCs/>
                <w:i/>
                <w:color w:val="000000" w:themeColor="text1"/>
                <w:szCs w:val="17"/>
              </w:rPr>
            </w:pPr>
            <w:r w:rsidRPr="003C630A">
              <w:rPr>
                <w:rFonts w:asciiTheme="minorHAnsi" w:hAnsiTheme="minorHAnsi" w:cstheme="minorHAnsi"/>
                <w:bCs/>
                <w:color w:val="000000" w:themeColor="text1"/>
                <w:szCs w:val="17"/>
              </w:rPr>
              <w:t>6 years after expiration of appeal period for any/all claims filed</w:t>
            </w:r>
          </w:p>
          <w:p w14:paraId="46600926" w14:textId="77777777" w:rsidR="0080086A" w:rsidRPr="003C630A" w:rsidRDefault="0080086A" w:rsidP="009A617C">
            <w:pPr>
              <w:shd w:val="clear" w:color="auto" w:fill="FFFFFF" w:themeFill="background1"/>
              <w:spacing w:before="60" w:after="60"/>
              <w:rPr>
                <w:rFonts w:asciiTheme="minorHAnsi" w:hAnsiTheme="minorHAnsi" w:cstheme="minorHAnsi"/>
                <w:bCs/>
                <w:i/>
                <w:color w:val="000000" w:themeColor="text1"/>
                <w:szCs w:val="17"/>
              </w:rPr>
            </w:pPr>
            <w:r w:rsidRPr="003C630A">
              <w:rPr>
                <w:rFonts w:asciiTheme="minorHAnsi" w:hAnsiTheme="minorHAnsi" w:cstheme="minorHAnsi"/>
                <w:bCs/>
                <w:i/>
                <w:color w:val="000000" w:themeColor="text1"/>
                <w:szCs w:val="17"/>
              </w:rPr>
              <w:t xml:space="preserve">   then</w:t>
            </w:r>
          </w:p>
          <w:p w14:paraId="6D4BCE65" w14:textId="059AA8A2" w:rsidR="00CE5D29" w:rsidRPr="003C630A" w:rsidRDefault="0080086A" w:rsidP="009A617C">
            <w:pPr>
              <w:pStyle w:val="TableText"/>
              <w:shd w:val="clear" w:color="auto" w:fill="FFFFFF" w:themeFill="background1"/>
              <w:spacing w:before="60" w:after="60"/>
              <w:rPr>
                <w:rFonts w:asciiTheme="minorHAnsi" w:hAnsiTheme="minorHAnsi" w:cstheme="minorHAnsi"/>
              </w:rPr>
            </w:pPr>
            <w:r w:rsidRPr="003C630A">
              <w:rPr>
                <w:rFonts w:asciiTheme="minorHAnsi" w:hAnsiTheme="minorHAnsi" w:cstheme="minorHAnsi"/>
                <w:b/>
                <w:bCs w:val="0"/>
                <w:color w:val="000000" w:themeColor="text1"/>
              </w:rPr>
              <w:t>Destroy</w:t>
            </w:r>
            <w:r w:rsidRPr="003C630A">
              <w:rPr>
                <w:rFonts w:asciiTheme="minorHAnsi" w:hAnsiTheme="minorHAnsi" w:cstheme="minorHAnsi"/>
                <w:color w:val="000000" w:themeColor="text1"/>
              </w:rPr>
              <w:t>.</w:t>
            </w:r>
          </w:p>
        </w:tc>
        <w:tc>
          <w:tcPr>
            <w:tcW w:w="600" w:type="pct"/>
            <w:tcBorders>
              <w:top w:val="single" w:sz="4" w:space="0" w:color="000000"/>
              <w:bottom w:val="single" w:sz="4" w:space="0" w:color="000000"/>
            </w:tcBorders>
            <w:tcMar>
              <w:top w:w="43" w:type="dxa"/>
              <w:left w:w="72" w:type="dxa"/>
              <w:bottom w:w="43" w:type="dxa"/>
              <w:right w:w="72" w:type="dxa"/>
            </w:tcMar>
          </w:tcPr>
          <w:p w14:paraId="1039DF7F" w14:textId="77777777" w:rsidR="00CE5D29" w:rsidRPr="003C630A" w:rsidRDefault="00CE5D29" w:rsidP="009A617C">
            <w:pPr>
              <w:pStyle w:val="TableText"/>
              <w:shd w:val="clear" w:color="auto" w:fill="FFFFFF" w:themeFill="background1"/>
              <w:spacing w:before="60"/>
              <w:jc w:val="center"/>
              <w:rPr>
                <w:rFonts w:asciiTheme="minorHAnsi" w:hAnsiTheme="minorHAnsi" w:cstheme="minorHAnsi"/>
                <w:sz w:val="20"/>
              </w:rPr>
            </w:pPr>
            <w:r w:rsidRPr="003C630A">
              <w:rPr>
                <w:rFonts w:asciiTheme="minorHAnsi" w:hAnsiTheme="minorHAnsi" w:cstheme="minorHAnsi"/>
                <w:sz w:val="20"/>
              </w:rPr>
              <w:t>NON</w:t>
            </w:r>
            <w:r w:rsidR="00A45C26" w:rsidRPr="003C630A">
              <w:rPr>
                <w:rFonts w:asciiTheme="minorHAnsi" w:hAnsiTheme="minorHAnsi" w:cstheme="minorHAnsi"/>
                <w:sz w:val="20"/>
              </w:rPr>
              <w:t>-</w:t>
            </w:r>
            <w:r w:rsidRPr="003C630A">
              <w:rPr>
                <w:rFonts w:asciiTheme="minorHAnsi" w:hAnsiTheme="minorHAnsi" w:cstheme="minorHAnsi"/>
                <w:sz w:val="20"/>
              </w:rPr>
              <w:t>ARCHIVAL</w:t>
            </w:r>
          </w:p>
          <w:p w14:paraId="173FC6B5" w14:textId="77777777" w:rsidR="00CE5D29" w:rsidRPr="003C630A" w:rsidRDefault="00CE5D29" w:rsidP="00064EAC">
            <w:pPr>
              <w:pStyle w:val="TableText"/>
              <w:shd w:val="clear" w:color="auto" w:fill="FFFFFF" w:themeFill="background1"/>
              <w:jc w:val="center"/>
              <w:rPr>
                <w:rFonts w:asciiTheme="minorHAnsi" w:hAnsiTheme="minorHAnsi" w:cstheme="minorHAnsi"/>
                <w:b/>
                <w:szCs w:val="22"/>
              </w:rPr>
            </w:pPr>
            <w:r w:rsidRPr="003C630A">
              <w:rPr>
                <w:rFonts w:asciiTheme="minorHAnsi" w:hAnsiTheme="minorHAnsi" w:cstheme="minorHAnsi"/>
                <w:b/>
                <w:szCs w:val="22"/>
              </w:rPr>
              <w:t>ESSENTIAL</w:t>
            </w:r>
          </w:p>
          <w:p w14:paraId="3268F775" w14:textId="79E79403" w:rsidR="009A617C" w:rsidRPr="003C630A" w:rsidRDefault="009A617C" w:rsidP="00064EAC">
            <w:pPr>
              <w:pStyle w:val="TableText"/>
              <w:shd w:val="clear" w:color="auto" w:fill="FFFFFF" w:themeFill="background1"/>
              <w:jc w:val="center"/>
              <w:rPr>
                <w:rFonts w:asciiTheme="minorHAnsi" w:hAnsiTheme="minorHAnsi" w:cstheme="minorHAnsi"/>
                <w:b/>
                <w:sz w:val="16"/>
                <w:szCs w:val="16"/>
              </w:rPr>
            </w:pPr>
            <w:r w:rsidRPr="003C630A">
              <w:rPr>
                <w:rFonts w:asciiTheme="minorHAnsi" w:hAnsiTheme="minorHAnsi" w:cstheme="minorHAnsi"/>
                <w:b/>
                <w:sz w:val="16"/>
                <w:szCs w:val="16"/>
              </w:rPr>
              <w:t>(for Disaster Recovery)</w:t>
            </w:r>
            <w:r w:rsidRPr="003C630A">
              <w:rPr>
                <w:rFonts w:asciiTheme="minorHAnsi" w:hAnsiTheme="minorHAnsi" w:cstheme="minorHAnsi"/>
              </w:rPr>
              <w:fldChar w:fldCharType="begin"/>
            </w:r>
            <w:r w:rsidRPr="003C630A">
              <w:rPr>
                <w:rFonts w:asciiTheme="minorHAnsi" w:hAnsiTheme="minorHAnsi" w:cstheme="minorHAnsi"/>
              </w:rPr>
              <w:instrText xml:space="preserve"> XE "HR</w:instrText>
            </w:r>
            <w:r w:rsidR="00045E5A">
              <w:rPr>
                <w:rFonts w:asciiTheme="minorHAnsi" w:hAnsiTheme="minorHAnsi" w:cstheme="minorHAnsi"/>
              </w:rPr>
              <w:instrText xml:space="preserve"> AND PAYROLL</w:instrText>
            </w:r>
            <w:r w:rsidRPr="003C630A">
              <w:rPr>
                <w:rFonts w:asciiTheme="minorHAnsi" w:hAnsiTheme="minorHAnsi" w:cstheme="minorHAnsi"/>
              </w:rPr>
              <w:instrText xml:space="preserve"> MANAGEMENT:Employee Benefits:Employee Benefits – Enrollment and Participation” \f “essential” </w:instrText>
            </w:r>
            <w:r w:rsidRPr="003C630A">
              <w:rPr>
                <w:rFonts w:asciiTheme="minorHAnsi" w:hAnsiTheme="minorHAnsi" w:cstheme="minorHAnsi"/>
              </w:rPr>
              <w:fldChar w:fldCharType="end"/>
            </w:r>
          </w:p>
          <w:p w14:paraId="04B6D0BE" w14:textId="77777777" w:rsidR="00CE5D29" w:rsidRPr="003C630A" w:rsidRDefault="00CE5D29" w:rsidP="00064EAC">
            <w:pPr>
              <w:pStyle w:val="TableText"/>
              <w:shd w:val="clear" w:color="auto" w:fill="FFFFFF" w:themeFill="background1"/>
              <w:jc w:val="center"/>
              <w:rPr>
                <w:rFonts w:asciiTheme="minorHAnsi" w:hAnsiTheme="minorHAnsi" w:cstheme="minorHAnsi"/>
              </w:rPr>
            </w:pPr>
            <w:r w:rsidRPr="003C630A">
              <w:rPr>
                <w:rFonts w:asciiTheme="minorHAnsi" w:hAnsiTheme="minorHAnsi" w:cstheme="minorHAnsi"/>
                <w:sz w:val="20"/>
              </w:rPr>
              <w:t>OPR</w:t>
            </w:r>
          </w:p>
        </w:tc>
      </w:tr>
      <w:tr w:rsidR="00441E14" w:rsidRPr="003C630A" w14:paraId="202045B1" w14:textId="77777777" w:rsidTr="001C2BA6">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72EF7290" w14:textId="0DAA1D80" w:rsidR="00441E14" w:rsidRPr="003C630A" w:rsidRDefault="000F22B3" w:rsidP="003C630A">
            <w:pPr>
              <w:pStyle w:val="TableText"/>
              <w:shd w:val="clear" w:color="auto" w:fill="FFFFFF" w:themeFill="background1"/>
              <w:spacing w:before="60" w:after="60"/>
              <w:jc w:val="center"/>
              <w:rPr>
                <w:rFonts w:asciiTheme="minorHAnsi" w:hAnsiTheme="minorHAnsi" w:cstheme="minorHAnsi"/>
                <w:color w:val="000000" w:themeColor="text1"/>
              </w:rPr>
            </w:pPr>
            <w:r w:rsidRPr="003C630A">
              <w:rPr>
                <w:rFonts w:asciiTheme="minorHAnsi" w:hAnsiTheme="minorHAnsi" w:cstheme="minorHAnsi"/>
                <w:color w:val="000000" w:themeColor="text1"/>
              </w:rPr>
              <w:lastRenderedPageBreak/>
              <w:t>GS2017-008</w:t>
            </w:r>
            <w:r w:rsidR="003C630A" w:rsidRPr="003C630A">
              <w:rPr>
                <w:rFonts w:asciiTheme="minorHAnsi" w:hAnsiTheme="minorHAnsi" w:cstheme="minorHAnsi"/>
                <w:color w:val="000000" w:themeColor="text1"/>
              </w:rPr>
              <w:fldChar w:fldCharType="begin"/>
            </w:r>
            <w:r w:rsidR="003C630A" w:rsidRPr="003C630A">
              <w:rPr>
                <w:rFonts w:asciiTheme="minorHAnsi" w:hAnsiTheme="minorHAnsi" w:cstheme="minorHAnsi"/>
                <w:color w:val="000000" w:themeColor="text1"/>
              </w:rPr>
              <w:instrText xml:space="preserve"> XE “GS2017-008" \f “dan” </w:instrText>
            </w:r>
            <w:r w:rsidR="003C630A" w:rsidRPr="003C630A">
              <w:rPr>
                <w:rFonts w:asciiTheme="minorHAnsi" w:hAnsiTheme="minorHAnsi" w:cstheme="minorHAnsi"/>
                <w:color w:val="000000" w:themeColor="text1"/>
              </w:rPr>
              <w:fldChar w:fldCharType="end"/>
            </w:r>
          </w:p>
          <w:p w14:paraId="670AF3B9" w14:textId="2715E2CA" w:rsidR="00441E14" w:rsidRPr="003C630A" w:rsidRDefault="00715DFA" w:rsidP="003C630A">
            <w:pPr>
              <w:pStyle w:val="TableText"/>
              <w:shd w:val="clear" w:color="auto" w:fill="FFFFFF" w:themeFill="background1"/>
              <w:spacing w:before="60" w:after="60"/>
              <w:jc w:val="center"/>
              <w:rPr>
                <w:rFonts w:asciiTheme="minorHAnsi" w:hAnsiTheme="minorHAnsi" w:cstheme="minorHAnsi"/>
              </w:rPr>
            </w:pPr>
            <w:r w:rsidRPr="003C630A">
              <w:rPr>
                <w:rFonts w:asciiTheme="minorHAnsi" w:hAnsiTheme="minorHAnsi" w:cstheme="minorHAnsi"/>
                <w:color w:val="000000" w:themeColor="text1"/>
              </w:rPr>
              <w:t>Rev. 0</w:t>
            </w:r>
          </w:p>
        </w:tc>
        <w:tc>
          <w:tcPr>
            <w:tcW w:w="2899" w:type="pct"/>
            <w:tcBorders>
              <w:top w:val="single" w:sz="4" w:space="0" w:color="000000"/>
              <w:bottom w:val="single" w:sz="4" w:space="0" w:color="000000"/>
            </w:tcBorders>
            <w:tcMar>
              <w:top w:w="43" w:type="dxa"/>
              <w:left w:w="72" w:type="dxa"/>
              <w:bottom w:w="43" w:type="dxa"/>
              <w:right w:w="72" w:type="dxa"/>
            </w:tcMar>
          </w:tcPr>
          <w:p w14:paraId="2A34F253" w14:textId="77777777" w:rsidR="00441E14" w:rsidRPr="003C630A" w:rsidRDefault="00441E14" w:rsidP="003C630A">
            <w:pPr>
              <w:pStyle w:val="RecordTitles"/>
              <w:shd w:val="clear" w:color="auto" w:fill="FFFFFF" w:themeFill="background1"/>
              <w:spacing w:before="60" w:after="60"/>
              <w:rPr>
                <w:rFonts w:asciiTheme="minorHAnsi" w:hAnsiTheme="minorHAnsi" w:cstheme="minorHAnsi"/>
              </w:rPr>
            </w:pPr>
            <w:r w:rsidRPr="003C630A">
              <w:rPr>
                <w:rFonts w:asciiTheme="minorHAnsi" w:hAnsiTheme="minorHAnsi" w:cstheme="minorHAnsi"/>
              </w:rPr>
              <w:t>Employee Benefits – Claims and Appeals</w:t>
            </w:r>
          </w:p>
          <w:p w14:paraId="4C412621" w14:textId="0572BE43" w:rsidR="00441E14" w:rsidRPr="003C630A" w:rsidRDefault="00441E14" w:rsidP="003C630A">
            <w:pPr>
              <w:shd w:val="clear" w:color="auto" w:fill="FFFFFF" w:themeFill="background1"/>
              <w:spacing w:before="60" w:after="60"/>
              <w:rPr>
                <w:rFonts w:asciiTheme="minorHAnsi" w:hAnsiTheme="minorHAnsi" w:cstheme="minorHAnsi"/>
                <w:color w:val="000000" w:themeColor="text1"/>
              </w:rPr>
            </w:pPr>
            <w:r w:rsidRPr="003C630A">
              <w:rPr>
                <w:rFonts w:asciiTheme="minorHAnsi" w:hAnsiTheme="minorHAnsi" w:cstheme="minorHAnsi"/>
                <w:color w:val="000000" w:themeColor="text1"/>
              </w:rPr>
              <w:t xml:space="preserve">Records relating to individual </w:t>
            </w:r>
            <w:hyperlink w:anchor="employee" w:history="1">
              <w:r w:rsidRPr="003C630A">
                <w:rPr>
                  <w:rStyle w:val="Hyperlink"/>
                  <w:rFonts w:asciiTheme="minorHAnsi" w:hAnsiTheme="minorHAnsi" w:cstheme="minorHAnsi"/>
                  <w:color w:val="000000" w:themeColor="text1"/>
                </w:rPr>
                <w:t>employee</w:t>
              </w:r>
            </w:hyperlink>
            <w:r w:rsidRPr="003C630A">
              <w:rPr>
                <w:rFonts w:asciiTheme="minorHAnsi" w:hAnsiTheme="minorHAnsi" w:cstheme="minorHAnsi"/>
                <w:color w:val="000000" w:themeColor="text1"/>
              </w:rPr>
              <w:t xml:space="preserve"> benefit program </w:t>
            </w:r>
            <w:r w:rsidRPr="003C630A">
              <w:rPr>
                <w:rFonts w:asciiTheme="minorHAnsi" w:hAnsiTheme="minorHAnsi" w:cstheme="minorHAnsi"/>
                <w:b/>
                <w:i/>
                <w:color w:val="000000" w:themeColor="text1"/>
              </w:rPr>
              <w:t>claims</w:t>
            </w:r>
            <w:r w:rsidRPr="003C630A">
              <w:rPr>
                <w:rFonts w:asciiTheme="minorHAnsi" w:hAnsiTheme="minorHAnsi" w:cstheme="minorHAnsi"/>
                <w:i/>
                <w:color w:val="000000" w:themeColor="text1"/>
              </w:rPr>
              <w:t xml:space="preserve"> and </w:t>
            </w:r>
            <w:r w:rsidRPr="003C630A">
              <w:rPr>
                <w:rFonts w:asciiTheme="minorHAnsi" w:hAnsiTheme="minorHAnsi" w:cstheme="minorHAnsi"/>
                <w:b/>
                <w:i/>
                <w:color w:val="000000" w:themeColor="text1"/>
              </w:rPr>
              <w:t>appeals</w:t>
            </w:r>
            <w:r w:rsidRPr="003C630A">
              <w:rPr>
                <w:rFonts w:asciiTheme="minorHAnsi" w:hAnsiTheme="minorHAnsi" w:cstheme="minorHAnsi"/>
                <w:i/>
                <w:color w:val="000000" w:themeColor="text1"/>
              </w:rPr>
              <w:t xml:space="preserve">. </w:t>
            </w:r>
            <w:r w:rsidR="00EB04C8" w:rsidRPr="003C630A">
              <w:rPr>
                <w:rFonts w:asciiTheme="minorHAnsi" w:hAnsiTheme="minorHAnsi" w:cstheme="minorHAnsi"/>
                <w:color w:val="000000" w:themeColor="text1"/>
              </w:rPr>
              <w:t xml:space="preserve">Does </w:t>
            </w:r>
            <w:r w:rsidR="00EB04C8" w:rsidRPr="003C630A">
              <w:rPr>
                <w:rFonts w:asciiTheme="minorHAnsi" w:hAnsiTheme="minorHAnsi" w:cstheme="minorHAnsi"/>
                <w:color w:val="000000" w:themeColor="text1"/>
                <w:u w:val="single"/>
              </w:rPr>
              <w:t>not</w:t>
            </w:r>
            <w:r w:rsidR="00EB04C8" w:rsidRPr="003C630A">
              <w:rPr>
                <w:rFonts w:asciiTheme="minorHAnsi" w:hAnsiTheme="minorHAnsi" w:cstheme="minorHAnsi"/>
                <w:color w:val="000000" w:themeColor="text1"/>
              </w:rPr>
              <w:t xml:space="preserve"> include retirement/pension plans.</w:t>
            </w:r>
            <w:r w:rsidR="00C2244E" w:rsidRPr="003C630A">
              <w:rPr>
                <w:rFonts w:asciiTheme="minorHAnsi" w:hAnsiTheme="minorHAnsi" w:cstheme="minorHAnsi"/>
              </w:rPr>
              <w:t xml:space="preserve"> </w:t>
            </w:r>
            <w:r w:rsidR="00C2244E" w:rsidRPr="003C630A">
              <w:rPr>
                <w:rFonts w:asciiTheme="minorHAnsi" w:hAnsiTheme="minorHAnsi" w:cstheme="minorHAnsi"/>
              </w:rPr>
              <w:fldChar w:fldCharType="begin"/>
            </w:r>
            <w:r w:rsidR="00C2244E" w:rsidRPr="003C630A">
              <w:rPr>
                <w:rFonts w:asciiTheme="minorHAnsi" w:hAnsiTheme="minorHAnsi" w:cstheme="minorHAnsi"/>
              </w:rPr>
              <w:instrText xml:space="preserve"> XE "claims and appeals:employee benefits" \f “subject” </w:instrText>
            </w:r>
            <w:r w:rsidR="00C2244E" w:rsidRPr="003C630A">
              <w:rPr>
                <w:rFonts w:asciiTheme="minorHAnsi" w:hAnsiTheme="minorHAnsi" w:cstheme="minorHAnsi"/>
              </w:rPr>
              <w:fldChar w:fldCharType="end"/>
            </w:r>
            <w:r w:rsidR="00C2244E" w:rsidRPr="003C630A">
              <w:rPr>
                <w:rFonts w:asciiTheme="minorHAnsi" w:hAnsiTheme="minorHAnsi" w:cstheme="minorHAnsi"/>
              </w:rPr>
              <w:fldChar w:fldCharType="begin"/>
            </w:r>
            <w:r w:rsidR="00C2244E" w:rsidRPr="003C630A">
              <w:rPr>
                <w:rFonts w:asciiTheme="minorHAnsi" w:hAnsiTheme="minorHAnsi" w:cstheme="minorHAnsi"/>
              </w:rPr>
              <w:instrText xml:space="preserve"> XE "benefits</w:instrText>
            </w:r>
            <w:r w:rsidR="00D941FF" w:rsidRPr="003C630A">
              <w:rPr>
                <w:rFonts w:asciiTheme="minorHAnsi" w:hAnsiTheme="minorHAnsi" w:cstheme="minorHAnsi"/>
              </w:rPr>
              <w:instrText xml:space="preserve"> (employee)</w:instrText>
            </w:r>
            <w:r w:rsidR="00C2244E" w:rsidRPr="003C630A">
              <w:rPr>
                <w:rFonts w:asciiTheme="minorHAnsi" w:hAnsiTheme="minorHAnsi" w:cstheme="minorHAnsi"/>
              </w:rPr>
              <w:instrText xml:space="preserve">:claims and appeals" \f “subject” </w:instrText>
            </w:r>
            <w:r w:rsidR="00C2244E" w:rsidRPr="003C630A">
              <w:rPr>
                <w:rFonts w:asciiTheme="minorHAnsi" w:hAnsiTheme="minorHAnsi" w:cstheme="minorHAnsi"/>
              </w:rPr>
              <w:fldChar w:fldCharType="end"/>
            </w:r>
            <w:r w:rsidR="004D0157" w:rsidRPr="003C630A">
              <w:rPr>
                <w:rFonts w:asciiTheme="minorHAnsi" w:hAnsiTheme="minorHAnsi" w:cstheme="minorHAnsi"/>
              </w:rPr>
              <w:fldChar w:fldCharType="begin"/>
            </w:r>
            <w:r w:rsidR="004D0157" w:rsidRPr="003C630A">
              <w:rPr>
                <w:rFonts w:asciiTheme="minorHAnsi" w:hAnsiTheme="minorHAnsi" w:cstheme="minorHAnsi"/>
              </w:rPr>
              <w:instrText xml:space="preserve"> XE “claims and appeals:employee benefits" \f “subject” </w:instrText>
            </w:r>
            <w:r w:rsidR="004D0157" w:rsidRPr="003C630A">
              <w:rPr>
                <w:rFonts w:asciiTheme="minorHAnsi" w:hAnsiTheme="minorHAnsi" w:cstheme="minorHAnsi"/>
              </w:rPr>
              <w:fldChar w:fldCharType="end"/>
            </w:r>
            <w:r w:rsidR="003C630A" w:rsidRPr="003C630A">
              <w:rPr>
                <w:rFonts w:asciiTheme="minorHAnsi" w:hAnsiTheme="minorHAnsi" w:cstheme="minorHAnsi"/>
              </w:rPr>
              <w:fldChar w:fldCharType="begin"/>
            </w:r>
            <w:r w:rsidR="003C630A" w:rsidRPr="003C630A">
              <w:rPr>
                <w:rFonts w:asciiTheme="minorHAnsi" w:hAnsiTheme="minorHAnsi" w:cstheme="minorHAnsi"/>
              </w:rPr>
              <w:instrText xml:space="preserve"> XE "unemployment insurance:employee claims" \f “subject” </w:instrText>
            </w:r>
            <w:r w:rsidR="003C630A" w:rsidRPr="003C630A">
              <w:rPr>
                <w:rFonts w:asciiTheme="minorHAnsi" w:hAnsiTheme="minorHAnsi" w:cstheme="minorHAnsi"/>
              </w:rPr>
              <w:fldChar w:fldCharType="end"/>
            </w:r>
          </w:p>
          <w:p w14:paraId="7A60A0DE" w14:textId="77777777" w:rsidR="00441E14" w:rsidRPr="003C630A" w:rsidRDefault="004E0EB0" w:rsidP="003C630A">
            <w:pPr>
              <w:pStyle w:val="Includes"/>
              <w:spacing w:after="60"/>
              <w:rPr>
                <w:rFonts w:asciiTheme="minorHAnsi" w:hAnsiTheme="minorHAnsi" w:cstheme="minorHAnsi"/>
              </w:rPr>
            </w:pPr>
            <w:r w:rsidRPr="003C630A">
              <w:rPr>
                <w:rFonts w:asciiTheme="minorHAnsi" w:hAnsiTheme="minorHAnsi" w:cstheme="minorHAnsi"/>
              </w:rPr>
              <w:t>Includes, but is not limited to:</w:t>
            </w:r>
          </w:p>
          <w:p w14:paraId="68085F87" w14:textId="77777777" w:rsidR="00441E14" w:rsidRPr="003C630A" w:rsidRDefault="00441E14" w:rsidP="003C630A">
            <w:pPr>
              <w:pStyle w:val="BULIN"/>
              <w:shd w:val="clear" w:color="auto" w:fill="FFFFFF" w:themeFill="background1"/>
              <w:spacing w:before="60" w:after="60"/>
              <w:ind w:left="720"/>
              <w:contextualSpacing/>
              <w:rPr>
                <w:rFonts w:asciiTheme="minorHAnsi" w:hAnsiTheme="minorHAnsi" w:cstheme="minorHAnsi"/>
              </w:rPr>
            </w:pPr>
            <w:r w:rsidRPr="003C630A">
              <w:rPr>
                <w:rFonts w:asciiTheme="minorHAnsi" w:hAnsiTheme="minorHAnsi" w:cstheme="minorHAnsi"/>
              </w:rPr>
              <w:t>Claims (approved and denied);</w:t>
            </w:r>
          </w:p>
          <w:p w14:paraId="2445BA0D" w14:textId="77777777" w:rsidR="00441E14" w:rsidRPr="003C630A" w:rsidRDefault="00441E14" w:rsidP="003C630A">
            <w:pPr>
              <w:pStyle w:val="BULIN"/>
              <w:shd w:val="clear" w:color="auto" w:fill="FFFFFF" w:themeFill="background1"/>
              <w:spacing w:before="60" w:after="60"/>
              <w:ind w:left="720"/>
              <w:contextualSpacing/>
              <w:rPr>
                <w:rFonts w:asciiTheme="minorHAnsi" w:hAnsiTheme="minorHAnsi" w:cstheme="minorHAnsi"/>
              </w:rPr>
            </w:pPr>
            <w:r w:rsidRPr="003C630A">
              <w:rPr>
                <w:rFonts w:asciiTheme="minorHAnsi" w:hAnsiTheme="minorHAnsi" w:cstheme="minorHAnsi"/>
              </w:rPr>
              <w:t>Appeals;</w:t>
            </w:r>
          </w:p>
          <w:p w14:paraId="21FF4FCE" w14:textId="77777777" w:rsidR="00327B04" w:rsidRPr="003C630A" w:rsidRDefault="00441E14" w:rsidP="003C630A">
            <w:pPr>
              <w:pStyle w:val="BULIN"/>
              <w:shd w:val="clear" w:color="auto" w:fill="FFFFFF" w:themeFill="background1"/>
              <w:spacing w:before="60" w:after="60"/>
              <w:ind w:left="720"/>
              <w:contextualSpacing/>
              <w:rPr>
                <w:rFonts w:asciiTheme="minorHAnsi" w:hAnsiTheme="minorHAnsi" w:cstheme="minorHAnsi"/>
              </w:rPr>
            </w:pPr>
            <w:r w:rsidRPr="003C630A">
              <w:rPr>
                <w:rFonts w:asciiTheme="minorHAnsi" w:hAnsiTheme="minorHAnsi" w:cstheme="minorHAnsi"/>
              </w:rPr>
              <w:t>Related correspondence</w:t>
            </w:r>
            <w:r w:rsidR="00AB5890" w:rsidRPr="003C630A">
              <w:rPr>
                <w:rFonts w:asciiTheme="minorHAnsi" w:hAnsiTheme="minorHAnsi" w:cstheme="minorHAnsi"/>
              </w:rPr>
              <w:t>/communications</w:t>
            </w:r>
            <w:r w:rsidRPr="003C630A">
              <w:rPr>
                <w:rFonts w:asciiTheme="minorHAnsi" w:hAnsiTheme="minorHAnsi" w:cstheme="minorHAnsi"/>
              </w:rPr>
              <w:t>.</w:t>
            </w:r>
          </w:p>
          <w:p w14:paraId="5AA54576" w14:textId="77777777" w:rsidR="00B41446" w:rsidRPr="003C630A" w:rsidRDefault="00B41446" w:rsidP="003C630A">
            <w:pPr>
              <w:spacing w:before="60" w:after="60"/>
            </w:pPr>
            <w:r w:rsidRPr="003C630A">
              <w:t xml:space="preserve">Excludes records covered </w:t>
            </w:r>
            <w:r w:rsidR="00D013C7" w:rsidRPr="003C630A">
              <w:t xml:space="preserve">more specifically in </w:t>
            </w:r>
            <w:r w:rsidR="00D013C7" w:rsidRPr="003C630A">
              <w:rPr>
                <w:i/>
                <w:iCs/>
              </w:rPr>
              <w:t>CORE</w:t>
            </w:r>
            <w:r w:rsidR="00D013C7" w:rsidRPr="003C630A">
              <w:t xml:space="preserve"> or sector schedules</w:t>
            </w:r>
            <w:r w:rsidRPr="003C630A">
              <w:t>.</w:t>
            </w:r>
          </w:p>
        </w:tc>
        <w:tc>
          <w:tcPr>
            <w:tcW w:w="1000" w:type="pct"/>
            <w:tcBorders>
              <w:top w:val="single" w:sz="4" w:space="0" w:color="000000"/>
              <w:bottom w:val="single" w:sz="4" w:space="0" w:color="000000"/>
            </w:tcBorders>
            <w:tcMar>
              <w:top w:w="43" w:type="dxa"/>
              <w:left w:w="72" w:type="dxa"/>
              <w:bottom w:w="43" w:type="dxa"/>
              <w:right w:w="72" w:type="dxa"/>
            </w:tcMar>
          </w:tcPr>
          <w:p w14:paraId="11669F7B" w14:textId="77777777" w:rsidR="00441E14" w:rsidRPr="003C630A" w:rsidRDefault="00441E14" w:rsidP="003C630A">
            <w:pPr>
              <w:shd w:val="clear" w:color="auto" w:fill="FFFFFF" w:themeFill="background1"/>
              <w:spacing w:before="60" w:after="60"/>
              <w:rPr>
                <w:rFonts w:asciiTheme="minorHAnsi" w:hAnsiTheme="minorHAnsi" w:cstheme="minorHAnsi"/>
                <w:bCs/>
                <w:color w:val="000000" w:themeColor="text1"/>
                <w:szCs w:val="17"/>
              </w:rPr>
            </w:pPr>
            <w:r w:rsidRPr="003C630A">
              <w:rPr>
                <w:rFonts w:asciiTheme="minorHAnsi" w:hAnsiTheme="minorHAnsi" w:cstheme="minorHAnsi"/>
                <w:b/>
                <w:bCs/>
                <w:color w:val="000000" w:themeColor="text1"/>
                <w:szCs w:val="17"/>
              </w:rPr>
              <w:t>Retain</w:t>
            </w:r>
            <w:r w:rsidRPr="003C630A">
              <w:rPr>
                <w:rFonts w:asciiTheme="minorHAnsi" w:hAnsiTheme="minorHAnsi" w:cstheme="minorHAnsi"/>
                <w:bCs/>
                <w:color w:val="000000" w:themeColor="text1"/>
                <w:szCs w:val="17"/>
              </w:rPr>
              <w:t xml:space="preserve"> for 6 years after benefit/beneficiary</w:t>
            </w:r>
            <w:r w:rsidRPr="003C630A">
              <w:rPr>
                <w:rFonts w:asciiTheme="minorHAnsi" w:hAnsiTheme="minorHAnsi" w:cstheme="minorHAnsi"/>
                <w:b/>
                <w:bCs/>
                <w:color w:val="000000" w:themeColor="text1"/>
                <w:szCs w:val="17"/>
              </w:rPr>
              <w:t xml:space="preserve"> </w:t>
            </w:r>
            <w:r w:rsidRPr="003C630A">
              <w:rPr>
                <w:rFonts w:asciiTheme="minorHAnsi" w:hAnsiTheme="minorHAnsi" w:cstheme="minorHAnsi"/>
                <w:bCs/>
                <w:color w:val="000000" w:themeColor="text1"/>
                <w:szCs w:val="17"/>
              </w:rPr>
              <w:t>payment completed or denied</w:t>
            </w:r>
          </w:p>
          <w:p w14:paraId="2900DC78" w14:textId="29D32840" w:rsidR="00441E14" w:rsidRPr="003C630A" w:rsidRDefault="00441E14" w:rsidP="003C630A">
            <w:pPr>
              <w:shd w:val="clear" w:color="auto" w:fill="FFFFFF" w:themeFill="background1"/>
              <w:spacing w:before="60" w:after="60"/>
              <w:rPr>
                <w:rFonts w:asciiTheme="minorHAnsi" w:hAnsiTheme="minorHAnsi" w:cstheme="minorHAnsi"/>
                <w:bCs/>
                <w:i/>
                <w:color w:val="000000" w:themeColor="text1"/>
                <w:szCs w:val="17"/>
                <w:u w:val="single"/>
              </w:rPr>
            </w:pPr>
            <w:r w:rsidRPr="003C630A">
              <w:rPr>
                <w:rFonts w:asciiTheme="minorHAnsi" w:hAnsiTheme="minorHAnsi" w:cstheme="minorHAnsi"/>
                <w:bCs/>
                <w:color w:val="000000" w:themeColor="text1"/>
                <w:szCs w:val="17"/>
              </w:rPr>
              <w:t xml:space="preserve">   </w:t>
            </w:r>
            <w:r w:rsidRPr="003C630A">
              <w:rPr>
                <w:rFonts w:asciiTheme="minorHAnsi" w:hAnsiTheme="minorHAnsi" w:cstheme="minorHAnsi"/>
                <w:bCs/>
                <w:i/>
                <w:color w:val="000000" w:themeColor="text1"/>
                <w:szCs w:val="17"/>
              </w:rPr>
              <w:t>and</w:t>
            </w:r>
          </w:p>
          <w:p w14:paraId="2116B692" w14:textId="77777777" w:rsidR="00441E14" w:rsidRPr="003C630A" w:rsidRDefault="00441E14" w:rsidP="003C630A">
            <w:pPr>
              <w:shd w:val="clear" w:color="auto" w:fill="FFFFFF" w:themeFill="background1"/>
              <w:spacing w:before="60" w:after="60"/>
              <w:rPr>
                <w:rFonts w:asciiTheme="minorHAnsi" w:hAnsiTheme="minorHAnsi" w:cstheme="minorHAnsi"/>
                <w:bCs/>
                <w:i/>
                <w:color w:val="000000" w:themeColor="text1"/>
                <w:szCs w:val="17"/>
              </w:rPr>
            </w:pPr>
            <w:r w:rsidRPr="003C630A">
              <w:rPr>
                <w:rFonts w:asciiTheme="minorHAnsi" w:hAnsiTheme="minorHAnsi" w:cstheme="minorHAnsi"/>
                <w:bCs/>
                <w:color w:val="000000" w:themeColor="text1"/>
                <w:szCs w:val="17"/>
              </w:rPr>
              <w:t>6 years after expiration of appeal period</w:t>
            </w:r>
          </w:p>
          <w:p w14:paraId="7F66C3BF" w14:textId="77777777" w:rsidR="00441E14" w:rsidRPr="003C630A" w:rsidRDefault="00441E14" w:rsidP="003C630A">
            <w:pPr>
              <w:shd w:val="clear" w:color="auto" w:fill="FFFFFF" w:themeFill="background1"/>
              <w:spacing w:before="60" w:after="60"/>
              <w:rPr>
                <w:rFonts w:asciiTheme="minorHAnsi" w:hAnsiTheme="minorHAnsi" w:cstheme="minorHAnsi"/>
                <w:bCs/>
                <w:i/>
                <w:color w:val="000000" w:themeColor="text1"/>
                <w:szCs w:val="17"/>
              </w:rPr>
            </w:pPr>
            <w:r w:rsidRPr="003C630A">
              <w:rPr>
                <w:rFonts w:asciiTheme="minorHAnsi" w:hAnsiTheme="minorHAnsi" w:cstheme="minorHAnsi"/>
                <w:bCs/>
                <w:i/>
                <w:color w:val="000000" w:themeColor="text1"/>
                <w:szCs w:val="17"/>
              </w:rPr>
              <w:t xml:space="preserve">   then</w:t>
            </w:r>
          </w:p>
          <w:p w14:paraId="247065E2" w14:textId="4C7BAEB4" w:rsidR="00441E14" w:rsidRPr="003C630A" w:rsidRDefault="00441E14" w:rsidP="003C630A">
            <w:pPr>
              <w:shd w:val="clear" w:color="auto" w:fill="FFFFFF" w:themeFill="background1"/>
              <w:tabs>
                <w:tab w:val="left" w:pos="1047"/>
              </w:tabs>
              <w:spacing w:before="60" w:after="60"/>
              <w:rPr>
                <w:rFonts w:asciiTheme="minorHAnsi" w:hAnsiTheme="minorHAnsi" w:cstheme="minorHAnsi"/>
                <w:b/>
                <w:bCs/>
              </w:rPr>
            </w:pPr>
            <w:r w:rsidRPr="003C630A">
              <w:rPr>
                <w:rFonts w:asciiTheme="minorHAnsi" w:hAnsiTheme="minorHAnsi" w:cstheme="minorHAnsi"/>
                <w:b/>
                <w:color w:val="000000" w:themeColor="text1"/>
              </w:rPr>
              <w:t>Destroy</w:t>
            </w:r>
            <w:r w:rsidRPr="003C630A">
              <w:rPr>
                <w:rFonts w:asciiTheme="minorHAnsi" w:hAnsiTheme="minorHAnsi" w:cstheme="minorHAnsi"/>
                <w:color w:val="000000" w:themeColor="text1"/>
              </w:rPr>
              <w:t>.</w:t>
            </w:r>
          </w:p>
        </w:tc>
        <w:tc>
          <w:tcPr>
            <w:tcW w:w="600" w:type="pct"/>
            <w:tcBorders>
              <w:top w:val="single" w:sz="4" w:space="0" w:color="000000"/>
              <w:bottom w:val="single" w:sz="4" w:space="0" w:color="000000"/>
            </w:tcBorders>
            <w:tcMar>
              <w:top w:w="43" w:type="dxa"/>
              <w:left w:w="72" w:type="dxa"/>
              <w:bottom w:w="43" w:type="dxa"/>
              <w:right w:w="72" w:type="dxa"/>
            </w:tcMar>
          </w:tcPr>
          <w:p w14:paraId="07014D5F" w14:textId="77777777" w:rsidR="00441E14" w:rsidRPr="003C630A" w:rsidRDefault="00441E14" w:rsidP="003C630A">
            <w:pPr>
              <w:pStyle w:val="TableText"/>
              <w:shd w:val="clear" w:color="auto" w:fill="FFFFFF" w:themeFill="background1"/>
              <w:spacing w:before="60"/>
              <w:jc w:val="center"/>
              <w:rPr>
                <w:rFonts w:asciiTheme="minorHAnsi" w:hAnsiTheme="minorHAnsi" w:cstheme="minorHAnsi"/>
                <w:color w:val="000000" w:themeColor="text1"/>
                <w:sz w:val="20"/>
                <w:szCs w:val="20"/>
              </w:rPr>
            </w:pPr>
            <w:r w:rsidRPr="003C630A">
              <w:rPr>
                <w:rFonts w:asciiTheme="minorHAnsi" w:hAnsiTheme="minorHAnsi" w:cstheme="minorHAnsi"/>
                <w:color w:val="000000" w:themeColor="text1"/>
                <w:sz w:val="20"/>
                <w:szCs w:val="20"/>
              </w:rPr>
              <w:t>NON</w:t>
            </w:r>
            <w:r w:rsidR="00A45C26" w:rsidRPr="003C630A">
              <w:rPr>
                <w:rFonts w:asciiTheme="minorHAnsi" w:hAnsiTheme="minorHAnsi" w:cstheme="minorHAnsi"/>
                <w:color w:val="000000" w:themeColor="text1"/>
                <w:sz w:val="20"/>
                <w:szCs w:val="20"/>
              </w:rPr>
              <w:t>-</w:t>
            </w:r>
            <w:r w:rsidRPr="003C630A">
              <w:rPr>
                <w:rFonts w:asciiTheme="minorHAnsi" w:hAnsiTheme="minorHAnsi" w:cstheme="minorHAnsi"/>
                <w:color w:val="000000" w:themeColor="text1"/>
                <w:sz w:val="20"/>
                <w:szCs w:val="20"/>
              </w:rPr>
              <w:t>ARCHIVAL</w:t>
            </w:r>
          </w:p>
          <w:p w14:paraId="5801E6D0" w14:textId="77777777" w:rsidR="00441E14" w:rsidRPr="003C630A" w:rsidRDefault="00441E14" w:rsidP="00064EAC">
            <w:pPr>
              <w:pStyle w:val="TableText"/>
              <w:shd w:val="clear" w:color="auto" w:fill="FFFFFF" w:themeFill="background1"/>
              <w:jc w:val="center"/>
              <w:rPr>
                <w:rFonts w:asciiTheme="minorHAnsi" w:hAnsiTheme="minorHAnsi" w:cstheme="minorHAnsi"/>
                <w:color w:val="000000" w:themeColor="text1"/>
                <w:sz w:val="20"/>
                <w:szCs w:val="20"/>
              </w:rPr>
            </w:pPr>
            <w:r w:rsidRPr="003C630A">
              <w:rPr>
                <w:rFonts w:asciiTheme="minorHAnsi" w:hAnsiTheme="minorHAnsi" w:cstheme="minorHAnsi"/>
                <w:color w:val="000000" w:themeColor="text1"/>
                <w:sz w:val="20"/>
                <w:szCs w:val="20"/>
              </w:rPr>
              <w:t>NON</w:t>
            </w:r>
            <w:r w:rsidR="00A45C26" w:rsidRPr="003C630A">
              <w:rPr>
                <w:rFonts w:asciiTheme="minorHAnsi" w:hAnsiTheme="minorHAnsi" w:cstheme="minorHAnsi"/>
                <w:color w:val="000000" w:themeColor="text1"/>
                <w:sz w:val="20"/>
                <w:szCs w:val="20"/>
              </w:rPr>
              <w:t>-</w:t>
            </w:r>
            <w:r w:rsidRPr="003C630A">
              <w:rPr>
                <w:rFonts w:asciiTheme="minorHAnsi" w:hAnsiTheme="minorHAnsi" w:cstheme="minorHAnsi"/>
                <w:color w:val="000000" w:themeColor="text1"/>
                <w:sz w:val="20"/>
                <w:szCs w:val="20"/>
              </w:rPr>
              <w:t>ESSENTIAL</w:t>
            </w:r>
          </w:p>
          <w:p w14:paraId="5C00A755" w14:textId="77777777" w:rsidR="00441E14" w:rsidRPr="003C630A" w:rsidRDefault="00441E14" w:rsidP="00064EAC">
            <w:pPr>
              <w:shd w:val="clear" w:color="auto" w:fill="FFFFFF" w:themeFill="background1"/>
              <w:jc w:val="center"/>
              <w:rPr>
                <w:rFonts w:asciiTheme="minorHAnsi" w:eastAsia="Calibri" w:hAnsiTheme="minorHAnsi" w:cstheme="minorHAnsi"/>
                <w:sz w:val="20"/>
                <w:szCs w:val="20"/>
              </w:rPr>
            </w:pPr>
            <w:r w:rsidRPr="003C630A">
              <w:rPr>
                <w:rFonts w:asciiTheme="minorHAnsi" w:hAnsiTheme="minorHAnsi" w:cstheme="minorHAnsi"/>
                <w:color w:val="000000" w:themeColor="text1"/>
                <w:sz w:val="20"/>
                <w:szCs w:val="20"/>
              </w:rPr>
              <w:t>OPR</w:t>
            </w:r>
          </w:p>
        </w:tc>
      </w:tr>
      <w:tr w:rsidR="00441E14" w:rsidRPr="003C630A" w14:paraId="4C7E3E1E" w14:textId="77777777" w:rsidTr="001C2BA6">
        <w:trPr>
          <w:cantSplit/>
          <w:jc w:val="center"/>
        </w:trPr>
        <w:tc>
          <w:tcPr>
            <w:tcW w:w="5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111E5AAA" w14:textId="6FD9CC18" w:rsidR="00441E14" w:rsidRPr="003C630A" w:rsidRDefault="000F22B3" w:rsidP="003C630A">
            <w:pPr>
              <w:pStyle w:val="TableText"/>
              <w:shd w:val="clear" w:color="auto" w:fill="FFFFFF" w:themeFill="background1"/>
              <w:spacing w:before="60" w:after="60"/>
              <w:jc w:val="center"/>
              <w:rPr>
                <w:rFonts w:asciiTheme="minorHAnsi" w:hAnsiTheme="minorHAnsi" w:cstheme="minorHAnsi"/>
                <w:color w:val="000000" w:themeColor="text1"/>
              </w:rPr>
            </w:pPr>
            <w:r w:rsidRPr="003C630A">
              <w:rPr>
                <w:rFonts w:asciiTheme="minorHAnsi" w:hAnsiTheme="minorHAnsi" w:cstheme="minorHAnsi"/>
                <w:color w:val="000000" w:themeColor="text1"/>
              </w:rPr>
              <w:lastRenderedPageBreak/>
              <w:t>GS2017-009</w:t>
            </w:r>
            <w:r w:rsidR="003C630A" w:rsidRPr="003C630A">
              <w:rPr>
                <w:rFonts w:asciiTheme="minorHAnsi" w:hAnsiTheme="minorHAnsi" w:cstheme="minorHAnsi"/>
                <w:color w:val="000000" w:themeColor="text1"/>
              </w:rPr>
              <w:fldChar w:fldCharType="begin"/>
            </w:r>
            <w:r w:rsidR="003C630A" w:rsidRPr="003C630A">
              <w:rPr>
                <w:rFonts w:asciiTheme="minorHAnsi" w:hAnsiTheme="minorHAnsi" w:cstheme="minorHAnsi"/>
                <w:color w:val="000000" w:themeColor="text1"/>
              </w:rPr>
              <w:instrText xml:space="preserve"> XE “GS2017-009" \f “dan” </w:instrText>
            </w:r>
            <w:r w:rsidR="003C630A" w:rsidRPr="003C630A">
              <w:rPr>
                <w:rFonts w:asciiTheme="minorHAnsi" w:hAnsiTheme="minorHAnsi" w:cstheme="minorHAnsi"/>
                <w:color w:val="000000" w:themeColor="text1"/>
              </w:rPr>
              <w:fldChar w:fldCharType="end"/>
            </w:r>
          </w:p>
          <w:p w14:paraId="5488EA8C" w14:textId="7B150124" w:rsidR="00441E14" w:rsidRPr="003C630A" w:rsidRDefault="00713E05" w:rsidP="003C630A">
            <w:pPr>
              <w:pStyle w:val="TableText"/>
              <w:shd w:val="clear" w:color="auto" w:fill="FFFFFF" w:themeFill="background1"/>
              <w:spacing w:before="60" w:after="60"/>
              <w:jc w:val="center"/>
              <w:rPr>
                <w:rFonts w:asciiTheme="minorHAnsi" w:hAnsiTheme="minorHAnsi" w:cstheme="minorHAnsi"/>
                <w:color w:val="000000" w:themeColor="text1"/>
              </w:rPr>
            </w:pPr>
            <w:r w:rsidRPr="003C630A">
              <w:rPr>
                <w:rFonts w:asciiTheme="minorHAnsi" w:hAnsiTheme="minorHAnsi" w:cstheme="minorHAnsi"/>
                <w:color w:val="000000" w:themeColor="text1"/>
              </w:rPr>
              <w:t>Rev. 0</w:t>
            </w:r>
          </w:p>
          <w:p w14:paraId="239ADEF1" w14:textId="77777777" w:rsidR="00441E14" w:rsidRPr="003C630A" w:rsidRDefault="00441E14" w:rsidP="003C630A">
            <w:pPr>
              <w:pStyle w:val="TableText"/>
              <w:shd w:val="clear" w:color="auto" w:fill="FFFFFF" w:themeFill="background1"/>
              <w:spacing w:before="60" w:after="60"/>
              <w:jc w:val="center"/>
              <w:rPr>
                <w:rFonts w:asciiTheme="minorHAnsi" w:hAnsiTheme="minorHAnsi" w:cstheme="minorHAnsi"/>
                <w:color w:val="000000" w:themeColor="text1"/>
              </w:rPr>
            </w:pPr>
          </w:p>
          <w:p w14:paraId="0767947A" w14:textId="77777777" w:rsidR="00441E14" w:rsidRPr="003C630A" w:rsidRDefault="00441E14" w:rsidP="003C630A">
            <w:pPr>
              <w:pStyle w:val="TableText"/>
              <w:shd w:val="clear" w:color="auto" w:fill="FFFFFF" w:themeFill="background1"/>
              <w:spacing w:before="60" w:after="60"/>
              <w:rPr>
                <w:rFonts w:asciiTheme="minorHAnsi" w:hAnsiTheme="minorHAnsi" w:cstheme="minorHAnsi"/>
              </w:rPr>
            </w:pPr>
          </w:p>
          <w:p w14:paraId="2BB7C664" w14:textId="77777777" w:rsidR="006E6B77" w:rsidRPr="003C630A" w:rsidRDefault="006E6B77" w:rsidP="003C630A">
            <w:pPr>
              <w:pStyle w:val="TableText"/>
              <w:shd w:val="clear" w:color="auto" w:fill="FFFFFF" w:themeFill="background1"/>
              <w:spacing w:before="60" w:after="60"/>
              <w:rPr>
                <w:rFonts w:asciiTheme="minorHAnsi" w:hAnsiTheme="minorHAnsi" w:cstheme="minorHAnsi"/>
              </w:rPr>
            </w:pPr>
          </w:p>
          <w:p w14:paraId="4442BB67" w14:textId="77777777" w:rsidR="00327B04" w:rsidRPr="003C630A" w:rsidRDefault="00327B04" w:rsidP="003C630A">
            <w:pPr>
              <w:pStyle w:val="TableText"/>
              <w:shd w:val="clear" w:color="auto" w:fill="FFFFFF" w:themeFill="background1"/>
              <w:spacing w:before="60" w:after="60"/>
              <w:rPr>
                <w:rFonts w:asciiTheme="minorHAnsi" w:hAnsiTheme="minorHAnsi" w:cstheme="minorHAnsi"/>
              </w:rPr>
            </w:pPr>
          </w:p>
          <w:p w14:paraId="4F1C266C" w14:textId="77777777" w:rsidR="00327B04" w:rsidRPr="003C630A" w:rsidRDefault="00327B04" w:rsidP="003C630A">
            <w:pPr>
              <w:pStyle w:val="TableText"/>
              <w:shd w:val="clear" w:color="auto" w:fill="FFFFFF" w:themeFill="background1"/>
              <w:spacing w:before="60" w:after="60"/>
              <w:rPr>
                <w:rFonts w:asciiTheme="minorHAnsi" w:hAnsiTheme="minorHAnsi" w:cstheme="minorHAnsi"/>
              </w:rPr>
            </w:pPr>
          </w:p>
          <w:p w14:paraId="05FAEC6F" w14:textId="77777777" w:rsidR="00327B04" w:rsidRPr="003C630A" w:rsidRDefault="00327B04" w:rsidP="003C630A">
            <w:pPr>
              <w:pStyle w:val="TableText"/>
              <w:shd w:val="clear" w:color="auto" w:fill="FFFFFF" w:themeFill="background1"/>
              <w:spacing w:before="60" w:after="60"/>
              <w:rPr>
                <w:rFonts w:asciiTheme="minorHAnsi" w:hAnsiTheme="minorHAnsi" w:cstheme="minorHAnsi"/>
              </w:rPr>
            </w:pPr>
          </w:p>
          <w:p w14:paraId="064D00B8" w14:textId="77777777" w:rsidR="00327B04" w:rsidRPr="003C630A" w:rsidRDefault="00327B04" w:rsidP="003C630A">
            <w:pPr>
              <w:pStyle w:val="TableText"/>
              <w:shd w:val="clear" w:color="auto" w:fill="FFFFFF" w:themeFill="background1"/>
              <w:spacing w:before="60" w:after="60"/>
              <w:rPr>
                <w:rFonts w:asciiTheme="minorHAnsi" w:hAnsiTheme="minorHAnsi" w:cstheme="minorHAnsi"/>
              </w:rPr>
            </w:pPr>
          </w:p>
          <w:p w14:paraId="084AE3D5" w14:textId="77777777" w:rsidR="00327B04" w:rsidRPr="003C630A" w:rsidRDefault="00327B04" w:rsidP="003C630A">
            <w:pPr>
              <w:pStyle w:val="TableText"/>
              <w:shd w:val="clear" w:color="auto" w:fill="FFFFFF" w:themeFill="background1"/>
              <w:spacing w:before="60" w:after="60"/>
              <w:rPr>
                <w:rFonts w:asciiTheme="minorHAnsi" w:hAnsiTheme="minorHAnsi" w:cstheme="minorHAnsi"/>
              </w:rPr>
            </w:pPr>
          </w:p>
          <w:p w14:paraId="3C132451" w14:textId="77777777" w:rsidR="00327B04" w:rsidRPr="003C630A" w:rsidRDefault="00327B04" w:rsidP="003C630A">
            <w:pPr>
              <w:pStyle w:val="TableText"/>
              <w:shd w:val="clear" w:color="auto" w:fill="FFFFFF" w:themeFill="background1"/>
              <w:spacing w:before="60" w:after="60"/>
              <w:rPr>
                <w:rFonts w:asciiTheme="minorHAnsi" w:hAnsiTheme="minorHAnsi" w:cstheme="minorHAnsi"/>
              </w:rPr>
            </w:pPr>
          </w:p>
          <w:p w14:paraId="45650B45" w14:textId="77777777" w:rsidR="00327B04" w:rsidRPr="003C630A" w:rsidRDefault="00327B04" w:rsidP="003C630A">
            <w:pPr>
              <w:pStyle w:val="TableText"/>
              <w:shd w:val="clear" w:color="auto" w:fill="FFFFFF" w:themeFill="background1"/>
              <w:spacing w:before="60" w:after="60"/>
              <w:rPr>
                <w:rFonts w:asciiTheme="minorHAnsi" w:hAnsiTheme="minorHAnsi" w:cstheme="minorHAnsi"/>
              </w:rPr>
            </w:pPr>
          </w:p>
          <w:p w14:paraId="506E39B8" w14:textId="77777777" w:rsidR="00327B04" w:rsidRPr="003C630A" w:rsidRDefault="00327B04" w:rsidP="003C630A">
            <w:pPr>
              <w:pStyle w:val="TableText"/>
              <w:shd w:val="clear" w:color="auto" w:fill="FFFFFF" w:themeFill="background1"/>
              <w:spacing w:before="60" w:after="60"/>
              <w:rPr>
                <w:rFonts w:asciiTheme="minorHAnsi" w:hAnsiTheme="minorHAnsi" w:cstheme="minorHAnsi"/>
              </w:rPr>
            </w:pPr>
          </w:p>
          <w:p w14:paraId="2FA93803" w14:textId="77777777" w:rsidR="00327B04" w:rsidRPr="003C630A" w:rsidRDefault="00327B04" w:rsidP="003C630A">
            <w:pPr>
              <w:pStyle w:val="TableText"/>
              <w:shd w:val="clear" w:color="auto" w:fill="FFFFFF" w:themeFill="background1"/>
              <w:spacing w:before="60" w:after="60"/>
              <w:rPr>
                <w:rFonts w:asciiTheme="minorHAnsi" w:hAnsiTheme="minorHAnsi" w:cstheme="minorHAnsi"/>
              </w:rPr>
            </w:pPr>
          </w:p>
          <w:p w14:paraId="09D6A1B6" w14:textId="77777777" w:rsidR="00327B04" w:rsidRPr="003C630A" w:rsidRDefault="00327B04" w:rsidP="003C630A">
            <w:pPr>
              <w:pStyle w:val="TableText"/>
              <w:shd w:val="clear" w:color="auto" w:fill="FFFFFF" w:themeFill="background1"/>
              <w:spacing w:before="60" w:after="60"/>
              <w:rPr>
                <w:rFonts w:asciiTheme="minorHAnsi" w:hAnsiTheme="minorHAnsi" w:cstheme="minorHAnsi"/>
              </w:rPr>
            </w:pPr>
          </w:p>
          <w:p w14:paraId="0A0675B3" w14:textId="77777777" w:rsidR="00327B04" w:rsidRDefault="00327B04" w:rsidP="003C630A">
            <w:pPr>
              <w:pStyle w:val="TableText"/>
              <w:shd w:val="clear" w:color="auto" w:fill="FFFFFF" w:themeFill="background1"/>
              <w:spacing w:before="60" w:after="60"/>
              <w:rPr>
                <w:rFonts w:asciiTheme="minorHAnsi" w:hAnsiTheme="minorHAnsi" w:cstheme="minorHAnsi"/>
              </w:rPr>
            </w:pPr>
          </w:p>
          <w:p w14:paraId="30DD507B" w14:textId="77777777" w:rsidR="00714097" w:rsidRDefault="00714097" w:rsidP="003C630A">
            <w:pPr>
              <w:pStyle w:val="TableText"/>
              <w:shd w:val="clear" w:color="auto" w:fill="FFFFFF" w:themeFill="background1"/>
              <w:spacing w:before="60" w:after="60"/>
              <w:rPr>
                <w:rFonts w:asciiTheme="minorHAnsi" w:hAnsiTheme="minorHAnsi" w:cstheme="minorHAnsi"/>
              </w:rPr>
            </w:pPr>
          </w:p>
          <w:p w14:paraId="32F43CD9" w14:textId="06122FA0" w:rsidR="00327B04" w:rsidRPr="006221AF" w:rsidRDefault="00327B04" w:rsidP="006221AF">
            <w:pPr>
              <w:pStyle w:val="TableText"/>
              <w:shd w:val="clear" w:color="auto" w:fill="FFFFFF" w:themeFill="background1"/>
              <w:spacing w:before="60" w:after="60"/>
              <w:jc w:val="center"/>
              <w:rPr>
                <w:rFonts w:asciiTheme="minorHAnsi" w:hAnsiTheme="minorHAnsi" w:cstheme="minorHAnsi"/>
                <w:i/>
                <w:iCs/>
                <w:color w:val="000000" w:themeColor="text1"/>
                <w:sz w:val="18"/>
                <w:szCs w:val="18"/>
              </w:rPr>
            </w:pPr>
            <w:r w:rsidRPr="006221AF">
              <w:rPr>
                <w:rFonts w:asciiTheme="minorHAnsi" w:hAnsiTheme="minorHAnsi" w:cstheme="minorHAnsi"/>
                <w:i/>
                <w:iCs/>
                <w:color w:val="000000" w:themeColor="text1"/>
                <w:sz w:val="18"/>
                <w:szCs w:val="18"/>
              </w:rPr>
              <w:t>continued next page</w:t>
            </w:r>
          </w:p>
        </w:tc>
        <w:tc>
          <w:tcPr>
            <w:tcW w:w="2899"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5ECF1B62" w14:textId="77777777" w:rsidR="00441E14" w:rsidRPr="00A267C7" w:rsidRDefault="00441E14" w:rsidP="00A267C7">
            <w:pPr>
              <w:spacing w:before="60" w:after="60"/>
              <w:rPr>
                <w:b/>
                <w:bCs/>
                <w:i/>
                <w:iCs/>
              </w:rPr>
            </w:pPr>
            <w:r w:rsidRPr="00A267C7">
              <w:rPr>
                <w:b/>
                <w:bCs/>
                <w:i/>
                <w:iCs/>
              </w:rPr>
              <w:t>Employee Retirement/Pension Verification</w:t>
            </w:r>
          </w:p>
          <w:p w14:paraId="4A5A748A" w14:textId="3081C5E8" w:rsidR="00B41446" w:rsidRPr="00A267C7" w:rsidRDefault="00441E14" w:rsidP="00A267C7">
            <w:pPr>
              <w:spacing w:before="60" w:after="60"/>
            </w:pPr>
            <w:r w:rsidRPr="00A267C7">
              <w:t xml:space="preserve">Records relating to individual </w:t>
            </w:r>
            <w:hyperlink w:anchor="employee" w:history="1">
              <w:r w:rsidRPr="00A267C7">
                <w:rPr>
                  <w:rStyle w:val="Hyperlink"/>
                </w:rPr>
                <w:t>employee</w:t>
              </w:r>
            </w:hyperlink>
            <w:r w:rsidRPr="00A267C7">
              <w:t xml:space="preserve"> enrollment and participation in retirement/pension plans </w:t>
            </w:r>
            <w:r w:rsidR="004C4F53" w:rsidRPr="00A267C7">
              <w:t>made available by the agency (including agencies operating their own pension systems)</w:t>
            </w:r>
            <w:r w:rsidR="001C2BA6" w:rsidRPr="00A267C7">
              <w:t xml:space="preserve">. </w:t>
            </w:r>
            <w:r w:rsidR="004C4F53" w:rsidRPr="00A267C7">
              <w:t>Includes eligibility and entitlement verification documentation</w:t>
            </w:r>
            <w:r w:rsidR="00203B31" w:rsidRPr="00A267C7">
              <w:t>.</w:t>
            </w:r>
            <w:r w:rsidR="00A37CED" w:rsidRPr="00A267C7">
              <w:t xml:space="preserve"> </w:t>
            </w:r>
            <w:r w:rsidR="00A37CED" w:rsidRPr="00A267C7">
              <w:fldChar w:fldCharType="begin"/>
            </w:r>
            <w:r w:rsidR="00A37CED" w:rsidRPr="00A267C7">
              <w:instrText xml:space="preserve"> XE “claims and appeals:retirement/pension" \f “subject” </w:instrText>
            </w:r>
            <w:r w:rsidR="00A37CED" w:rsidRPr="00A267C7">
              <w:fldChar w:fldCharType="end"/>
            </w:r>
            <w:r w:rsidR="00A37CED" w:rsidRPr="00A267C7">
              <w:fldChar w:fldCharType="begin"/>
            </w:r>
            <w:r w:rsidR="00A37CED" w:rsidRPr="00A267C7">
              <w:instrText xml:space="preserve"> XE "retirement/pension:verification documentation" \f “subject” </w:instrText>
            </w:r>
            <w:r w:rsidR="00A37CED" w:rsidRPr="00A267C7">
              <w:fldChar w:fldCharType="end"/>
            </w:r>
            <w:r w:rsidR="00A37CED" w:rsidRPr="00A267C7">
              <w:fldChar w:fldCharType="begin"/>
            </w:r>
            <w:r w:rsidR="00A37CED" w:rsidRPr="00A267C7">
              <w:instrText xml:space="preserve"> XE "contracts:retirement/pension plans” \f “subject” </w:instrText>
            </w:r>
            <w:r w:rsidR="00A37CED" w:rsidRPr="00A267C7">
              <w:fldChar w:fldCharType="end"/>
            </w:r>
            <w:r w:rsidR="00A37CED" w:rsidRPr="00A267C7">
              <w:fldChar w:fldCharType="begin"/>
            </w:r>
            <w:r w:rsidR="00A37CED" w:rsidRPr="00A267C7">
              <w:instrText xml:space="preserve"> XE "timecards/timesheets:used for retirement/pension verification” \f “subject” </w:instrText>
            </w:r>
            <w:r w:rsidR="00A37CED" w:rsidRPr="00A267C7">
              <w:fldChar w:fldCharType="end"/>
            </w:r>
            <w:r w:rsidR="00A37CED" w:rsidRPr="00A267C7">
              <w:fldChar w:fldCharType="begin"/>
            </w:r>
            <w:r w:rsidR="00A37CED" w:rsidRPr="00A267C7">
              <w:instrText xml:space="preserve"> XE "calendars:work schedules (retirement verification)” \f “subject” </w:instrText>
            </w:r>
            <w:r w:rsidR="00A37CED" w:rsidRPr="00A267C7">
              <w:fldChar w:fldCharType="end"/>
            </w:r>
            <w:r w:rsidR="00A37CED" w:rsidRPr="00A267C7">
              <w:fldChar w:fldCharType="begin"/>
            </w:r>
            <w:r w:rsidR="00A37CED" w:rsidRPr="00A267C7">
              <w:instrText xml:space="preserve"> XE "work schedules (employee):retirement/pension verification” \f “subject” </w:instrText>
            </w:r>
            <w:r w:rsidR="00A37CED" w:rsidRPr="00A267C7">
              <w:fldChar w:fldCharType="end"/>
            </w:r>
            <w:r w:rsidR="00A37CED" w:rsidRPr="00A267C7">
              <w:fldChar w:fldCharType="begin"/>
            </w:r>
            <w:r w:rsidR="00A37CED" w:rsidRPr="00A267C7">
              <w:instrText xml:space="preserve"> XE "work history (employee):retirement/pension verification” \f “subject” </w:instrText>
            </w:r>
            <w:r w:rsidR="00A37CED" w:rsidRPr="00A267C7">
              <w:fldChar w:fldCharType="end"/>
            </w:r>
            <w:r w:rsidR="00A37CED" w:rsidRPr="00A267C7">
              <w:fldChar w:fldCharType="begin"/>
            </w:r>
            <w:r w:rsidR="00A37CED" w:rsidRPr="00A267C7">
              <w:instrText xml:space="preserve"> XE "payroll:register:retirement/pension verification” \f “subject” </w:instrText>
            </w:r>
            <w:r w:rsidR="00A37CED" w:rsidRPr="00A267C7">
              <w:fldChar w:fldCharType="end"/>
            </w:r>
            <w:r w:rsidR="00A37CED" w:rsidRPr="00A267C7">
              <w:fldChar w:fldCharType="begin"/>
            </w:r>
            <w:r w:rsidR="00A37CED" w:rsidRPr="00A267C7">
              <w:instrText xml:space="preserve"> XE "appointment:letters” \f “subject” </w:instrText>
            </w:r>
            <w:r w:rsidR="00A37CED" w:rsidRPr="00A267C7">
              <w:fldChar w:fldCharType="end"/>
            </w:r>
            <w:r w:rsidR="00A37CED" w:rsidRPr="00A267C7">
              <w:fldChar w:fldCharType="begin"/>
            </w:r>
            <w:r w:rsidR="00A37CED" w:rsidRPr="00A267C7">
              <w:instrText xml:space="preserve"> XE “benefits (employee):retirement:claims/verification" \f “subject” </w:instrText>
            </w:r>
            <w:r w:rsidR="00A37CED" w:rsidRPr="00A267C7">
              <w:fldChar w:fldCharType="end"/>
            </w:r>
            <w:r w:rsidR="00A37CED" w:rsidRPr="00A267C7">
              <w:fldChar w:fldCharType="begin"/>
            </w:r>
            <w:r w:rsidR="00A37CED" w:rsidRPr="00A267C7">
              <w:instrText xml:space="preserve"> XE "employee</w:instrText>
            </w:r>
            <w:r w:rsidR="00D11B29">
              <w:instrText>s</w:instrText>
            </w:r>
            <w:r w:rsidR="00A37CED" w:rsidRPr="00A267C7">
              <w:instrText>:retirement</w:instrText>
            </w:r>
            <w:r w:rsidR="00D312B1">
              <w:instrText xml:space="preserve"> eligibility</w:instrText>
            </w:r>
            <w:r w:rsidR="00465160">
              <w:instrText>/entitlement</w:instrText>
            </w:r>
            <w:r w:rsidR="00A37CED" w:rsidRPr="00A267C7">
              <w:instrText xml:space="preserve">" \f “subject” </w:instrText>
            </w:r>
            <w:r w:rsidR="00A37CED" w:rsidRPr="00A267C7">
              <w:fldChar w:fldCharType="end"/>
            </w:r>
          </w:p>
          <w:p w14:paraId="0B35A83B" w14:textId="1177A50A" w:rsidR="00177FDA" w:rsidRPr="00A267C7" w:rsidRDefault="00177FDA" w:rsidP="00A267C7">
            <w:pPr>
              <w:spacing w:before="60" w:after="60"/>
            </w:pPr>
            <w:r w:rsidRPr="00385E42">
              <w:rPr>
                <w:b/>
                <w:bCs/>
              </w:rPr>
              <w:t>IMPORTANT:</w:t>
            </w:r>
            <w:r w:rsidRPr="00A267C7">
              <w:t xml:space="preserve"> Because of the variety of unique records generated by each agency (</w:t>
            </w:r>
            <w:r w:rsidRPr="009374FD">
              <w:rPr>
                <w:i/>
                <w:iCs/>
              </w:rPr>
              <w:t>and each agency’s filing/electronic information systems</w:t>
            </w:r>
            <w:r w:rsidRPr="00A267C7">
              <w:t xml:space="preserve">), this records series </w:t>
            </w:r>
            <w:r w:rsidRPr="00385E42">
              <w:rPr>
                <w:b/>
                <w:bCs/>
              </w:rPr>
              <w:t>cannot</w:t>
            </w:r>
            <w:r w:rsidRPr="00A267C7">
              <w:t xml:space="preserve"> provide definitive descriptions of which records at </w:t>
            </w:r>
            <w:r w:rsidRPr="00A32649">
              <w:rPr>
                <w:i/>
                <w:iCs/>
              </w:rPr>
              <w:t xml:space="preserve">any </w:t>
            </w:r>
            <w:proofErr w:type="gramStart"/>
            <w:r w:rsidRPr="00A32649">
              <w:rPr>
                <w:i/>
                <w:iCs/>
              </w:rPr>
              <w:t>particular agency</w:t>
            </w:r>
            <w:proofErr w:type="gramEnd"/>
            <w:r w:rsidRPr="00A267C7">
              <w:t xml:space="preserve"> will provide the necessary details. </w:t>
            </w:r>
          </w:p>
          <w:p w14:paraId="24838799" w14:textId="19C22F7A" w:rsidR="00441E14" w:rsidRPr="00A267C7" w:rsidRDefault="00177FDA" w:rsidP="00A267C7">
            <w:pPr>
              <w:spacing w:before="60" w:after="60"/>
            </w:pPr>
            <w:r w:rsidRPr="00A32649">
              <w:rPr>
                <w:b/>
                <w:bCs/>
              </w:rPr>
              <w:t>P</w:t>
            </w:r>
            <w:r w:rsidR="00B41446" w:rsidRPr="00A32649">
              <w:rPr>
                <w:b/>
                <w:bCs/>
              </w:rPr>
              <w:t xml:space="preserve">lease contact your </w:t>
            </w:r>
            <w:r w:rsidR="00D8390A" w:rsidRPr="00A32649">
              <w:rPr>
                <w:b/>
                <w:bCs/>
              </w:rPr>
              <w:t xml:space="preserve">agency’s </w:t>
            </w:r>
            <w:r w:rsidRPr="00A32649">
              <w:rPr>
                <w:b/>
                <w:bCs/>
              </w:rPr>
              <w:t xml:space="preserve">retirement </w:t>
            </w:r>
            <w:r w:rsidR="00D8390A" w:rsidRPr="00A32649">
              <w:rPr>
                <w:b/>
                <w:bCs/>
              </w:rPr>
              <w:t>benefits manager</w:t>
            </w:r>
            <w:r w:rsidR="00B41446" w:rsidRPr="00A267C7">
              <w:t xml:space="preserve"> to </w:t>
            </w:r>
            <w:r w:rsidRPr="00A267C7">
              <w:t xml:space="preserve">confirm </w:t>
            </w:r>
            <w:r w:rsidR="00B41446" w:rsidRPr="00A267C7">
              <w:t xml:space="preserve">which specific records </w:t>
            </w:r>
            <w:r w:rsidR="00B41446" w:rsidRPr="00347028">
              <w:rPr>
                <w:i/>
                <w:iCs/>
                <w:u w:val="single"/>
              </w:rPr>
              <w:t>your</w:t>
            </w:r>
            <w:r w:rsidR="00B41446" w:rsidRPr="00A267C7">
              <w:t xml:space="preserve"> agency must retain for verification purposes.</w:t>
            </w:r>
          </w:p>
          <w:p w14:paraId="64F5B9D8" w14:textId="1D6DA885" w:rsidR="00441E14" w:rsidRPr="00A267C7" w:rsidRDefault="00441E14" w:rsidP="00A267C7">
            <w:pPr>
              <w:spacing w:before="60" w:after="60"/>
            </w:pPr>
            <w:r w:rsidRPr="00347028">
              <w:rPr>
                <w:b/>
                <w:bCs/>
              </w:rPr>
              <w:t>Washington State Department of Retirement Systems (DRS)</w:t>
            </w:r>
            <w:r w:rsidRPr="00A267C7">
              <w:t xml:space="preserve"> requires documentation of </w:t>
            </w:r>
            <w:proofErr w:type="gramStart"/>
            <w:r w:rsidRPr="00347028">
              <w:rPr>
                <w:u w:val="single"/>
              </w:rPr>
              <w:t>all</w:t>
            </w:r>
            <w:r w:rsidRPr="00A267C7">
              <w:t xml:space="preserve"> of</w:t>
            </w:r>
            <w:proofErr w:type="gramEnd"/>
            <w:r w:rsidRPr="00A267C7">
              <w:t xml:space="preserve"> the following </w:t>
            </w:r>
            <w:r w:rsidRPr="00347028">
              <w:rPr>
                <w:i/>
                <w:iCs/>
                <w:u w:val="single"/>
              </w:rPr>
              <w:t>elements</w:t>
            </w:r>
            <w:r w:rsidRPr="00A267C7">
              <w:t xml:space="preserve"> as retirement benefit eligibility </w:t>
            </w:r>
            <w:r w:rsidR="00404537" w:rsidRPr="00A267C7">
              <w:t xml:space="preserve">and </w:t>
            </w:r>
            <w:r w:rsidRPr="00A267C7">
              <w:t>entitlement verification:</w:t>
            </w:r>
          </w:p>
          <w:p w14:paraId="41E77553" w14:textId="77777777" w:rsidR="00441E14" w:rsidRPr="00A267C7" w:rsidRDefault="00441E14" w:rsidP="00F61FC0">
            <w:pPr>
              <w:pStyle w:val="BULLETS"/>
              <w:ind w:left="720"/>
            </w:pPr>
            <w:r w:rsidRPr="00220341">
              <w:rPr>
                <w:b/>
                <w:bCs w:val="0"/>
              </w:rPr>
              <w:t>Employee name</w:t>
            </w:r>
            <w:r w:rsidRPr="00A267C7">
              <w:t xml:space="preserve"> (first, middle, last), </w:t>
            </w:r>
            <w:r w:rsidRPr="00220341">
              <w:rPr>
                <w:b/>
                <w:bCs w:val="0"/>
              </w:rPr>
              <w:t>date of birth</w:t>
            </w:r>
            <w:r w:rsidRPr="00A267C7">
              <w:t xml:space="preserve">, and </w:t>
            </w:r>
            <w:r w:rsidRPr="00220341">
              <w:rPr>
                <w:b/>
                <w:bCs w:val="0"/>
              </w:rPr>
              <w:t>Social Security number</w:t>
            </w:r>
            <w:r w:rsidRPr="00A267C7">
              <w:t>;</w:t>
            </w:r>
          </w:p>
          <w:p w14:paraId="678CD388" w14:textId="77777777" w:rsidR="00441E14" w:rsidRPr="00A267C7" w:rsidRDefault="00441E14" w:rsidP="00F61FC0">
            <w:pPr>
              <w:pStyle w:val="BULLETS"/>
              <w:ind w:left="720"/>
            </w:pPr>
            <w:r w:rsidRPr="00276540">
              <w:rPr>
                <w:b/>
                <w:bCs w:val="0"/>
              </w:rPr>
              <w:t>Service</w:t>
            </w:r>
            <w:r w:rsidRPr="00A267C7">
              <w:t xml:space="preserve"> </w:t>
            </w:r>
            <w:r w:rsidRPr="00276540">
              <w:rPr>
                <w:i/>
                <w:iCs/>
              </w:rPr>
              <w:t>and</w:t>
            </w:r>
            <w:r w:rsidRPr="00A267C7">
              <w:t xml:space="preserve"> </w:t>
            </w:r>
            <w:r w:rsidRPr="00276540">
              <w:rPr>
                <w:b/>
                <w:bCs w:val="0"/>
              </w:rPr>
              <w:t xml:space="preserve">break in service </w:t>
            </w:r>
            <w:r w:rsidRPr="00276540">
              <w:rPr>
                <w:b/>
                <w:bCs w:val="0"/>
                <w:u w:val="single"/>
              </w:rPr>
              <w:t>dates</w:t>
            </w:r>
            <w:r w:rsidRPr="00A267C7">
              <w:t xml:space="preserve"> (hire, termination, leave, etc.). Includes </w:t>
            </w:r>
            <w:r w:rsidRPr="00D15DC9">
              <w:rPr>
                <w:b/>
                <w:bCs w:val="0"/>
              </w:rPr>
              <w:t>type of leave</w:t>
            </w:r>
            <w:r w:rsidRPr="00A267C7">
              <w:t xml:space="preserve"> taken (</w:t>
            </w:r>
            <w:r w:rsidRPr="00D15DC9">
              <w:rPr>
                <w:u w:val="single"/>
              </w:rPr>
              <w:t>and</w:t>
            </w:r>
            <w:r w:rsidRPr="00A267C7">
              <w:t xml:space="preserve">) </w:t>
            </w:r>
            <w:r w:rsidRPr="00D15DC9">
              <w:rPr>
                <w:i/>
                <w:iCs/>
              </w:rPr>
              <w:t>whether compensated or not</w:t>
            </w:r>
            <w:r w:rsidRPr="00A267C7">
              <w:t>;</w:t>
            </w:r>
          </w:p>
          <w:p w14:paraId="209BF534" w14:textId="77777777" w:rsidR="00441E14" w:rsidRPr="00A267C7" w:rsidRDefault="00441E14" w:rsidP="00F61FC0">
            <w:pPr>
              <w:pStyle w:val="BULLETS"/>
              <w:ind w:left="720"/>
            </w:pPr>
            <w:r w:rsidRPr="003D2BC5">
              <w:rPr>
                <w:b/>
                <w:bCs w:val="0"/>
              </w:rPr>
              <w:t>Hours</w:t>
            </w:r>
            <w:r w:rsidRPr="00A267C7">
              <w:t xml:space="preserve"> worked </w:t>
            </w:r>
            <w:r w:rsidRPr="003D2BC5">
              <w:rPr>
                <w:i/>
                <w:iCs/>
              </w:rPr>
              <w:t>per month</w:t>
            </w:r>
            <w:r w:rsidRPr="00A267C7">
              <w:t>;</w:t>
            </w:r>
          </w:p>
          <w:p w14:paraId="1A1A9BD7" w14:textId="11D623CC" w:rsidR="00441E14" w:rsidRPr="00A267C7" w:rsidRDefault="00441E14" w:rsidP="00F61FC0">
            <w:pPr>
              <w:pStyle w:val="BULLETS"/>
              <w:ind w:left="720"/>
            </w:pPr>
            <w:r w:rsidRPr="003D2BC5">
              <w:rPr>
                <w:b/>
                <w:bCs w:val="0"/>
              </w:rPr>
              <w:t>Compensation</w:t>
            </w:r>
            <w:r w:rsidRPr="00A267C7">
              <w:t xml:space="preserve"> earned </w:t>
            </w:r>
            <w:r w:rsidRPr="003D2BC5">
              <w:rPr>
                <w:i/>
                <w:iCs/>
              </w:rPr>
              <w:t>per month</w:t>
            </w:r>
            <w:r w:rsidRPr="00A267C7">
              <w:t>. Also includes lump</w:t>
            </w:r>
            <w:r w:rsidR="00A45C26" w:rsidRPr="00A267C7">
              <w:t>-</w:t>
            </w:r>
            <w:r w:rsidRPr="00A267C7">
              <w:t>sum payments such as retroactive cost</w:t>
            </w:r>
            <w:r w:rsidR="00A45C26" w:rsidRPr="00A267C7">
              <w:t>-</w:t>
            </w:r>
            <w:r w:rsidRPr="00A267C7">
              <w:t>of</w:t>
            </w:r>
            <w:r w:rsidR="00A45C26" w:rsidRPr="00A267C7">
              <w:t>-</w:t>
            </w:r>
            <w:r w:rsidRPr="00A267C7">
              <w:t>living adjustment (COLA), contract settlement, missed earnings, etc. (including begin &amp; end dates and type of payment);</w:t>
            </w:r>
          </w:p>
          <w:p w14:paraId="09D959AE" w14:textId="77777777" w:rsidR="00441E14" w:rsidRPr="00A267C7" w:rsidRDefault="00441E14" w:rsidP="00F61FC0">
            <w:pPr>
              <w:pStyle w:val="BULLETS"/>
              <w:ind w:left="720"/>
            </w:pPr>
            <w:r w:rsidRPr="00C32AB5">
              <w:rPr>
                <w:b/>
                <w:bCs w:val="0"/>
              </w:rPr>
              <w:t>Rate of pay</w:t>
            </w:r>
            <w:r w:rsidRPr="00A267C7">
              <w:t xml:space="preserve"> </w:t>
            </w:r>
            <w:r w:rsidRPr="00C32AB5">
              <w:rPr>
                <w:i/>
                <w:iCs/>
              </w:rPr>
              <w:t>specific to employee</w:t>
            </w:r>
            <w:r w:rsidR="00713E05" w:rsidRPr="00A267C7">
              <w:t xml:space="preserve"> (salary, hourly, etc.)</w:t>
            </w:r>
            <w:r w:rsidRPr="00A267C7">
              <w:t>.</w:t>
            </w:r>
          </w:p>
          <w:p w14:paraId="55D8FB89" w14:textId="77777777" w:rsidR="00714097" w:rsidRDefault="00714097" w:rsidP="00C32AB5">
            <w:pPr>
              <w:spacing w:before="60" w:after="60"/>
              <w:jc w:val="center"/>
              <w:rPr>
                <w:i/>
                <w:iCs/>
                <w:sz w:val="18"/>
                <w:szCs w:val="18"/>
              </w:rPr>
            </w:pPr>
          </w:p>
          <w:p w14:paraId="13CC4C22" w14:textId="003691E3" w:rsidR="00B41446" w:rsidRPr="00C32AB5" w:rsidRDefault="00593C72" w:rsidP="00C32AB5">
            <w:pPr>
              <w:spacing w:before="60" w:after="60"/>
              <w:jc w:val="center"/>
              <w:rPr>
                <w:i/>
                <w:iCs/>
                <w:sz w:val="18"/>
                <w:szCs w:val="18"/>
              </w:rPr>
            </w:pPr>
            <w:r w:rsidRPr="00C32AB5">
              <w:rPr>
                <w:i/>
                <w:iCs/>
                <w:sz w:val="18"/>
                <w:szCs w:val="18"/>
              </w:rPr>
              <w:t>continued next page</w:t>
            </w:r>
          </w:p>
        </w:tc>
        <w:tc>
          <w:tcPr>
            <w:tcW w:w="10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1F91813B" w14:textId="77777777" w:rsidR="00BE00D7" w:rsidRPr="003C630A" w:rsidRDefault="00441E14" w:rsidP="003C630A">
            <w:pPr>
              <w:pStyle w:val="TableText"/>
              <w:shd w:val="clear" w:color="auto" w:fill="FFFFFF" w:themeFill="background1"/>
              <w:spacing w:before="60" w:after="60"/>
              <w:rPr>
                <w:rFonts w:asciiTheme="minorHAnsi" w:hAnsiTheme="minorHAnsi" w:cstheme="minorHAnsi"/>
                <w:color w:val="000000" w:themeColor="text1"/>
                <w:szCs w:val="22"/>
              </w:rPr>
            </w:pPr>
            <w:r w:rsidRPr="003C630A">
              <w:rPr>
                <w:rFonts w:asciiTheme="minorHAnsi" w:hAnsiTheme="minorHAnsi" w:cstheme="minorHAnsi"/>
                <w:b/>
                <w:color w:val="000000" w:themeColor="text1"/>
                <w:szCs w:val="22"/>
              </w:rPr>
              <w:t>Retain</w:t>
            </w:r>
            <w:r w:rsidR="00CD1B5F" w:rsidRPr="003C630A">
              <w:rPr>
                <w:rFonts w:asciiTheme="minorHAnsi" w:hAnsiTheme="minorHAnsi" w:cstheme="minorHAnsi"/>
                <w:color w:val="000000" w:themeColor="text1"/>
                <w:szCs w:val="22"/>
              </w:rPr>
              <w:t xml:space="preserve"> for 60 years after </w:t>
            </w:r>
            <w:r w:rsidRPr="003C630A">
              <w:rPr>
                <w:rFonts w:asciiTheme="minorHAnsi" w:hAnsiTheme="minorHAnsi" w:cstheme="minorHAnsi"/>
                <w:color w:val="000000" w:themeColor="text1"/>
                <w:szCs w:val="22"/>
              </w:rPr>
              <w:t>separation from agency</w:t>
            </w:r>
          </w:p>
          <w:p w14:paraId="2C1775D9" w14:textId="77777777" w:rsidR="00BE00D7" w:rsidRPr="003C630A" w:rsidRDefault="00BE00D7" w:rsidP="003C630A">
            <w:pPr>
              <w:pStyle w:val="TableText"/>
              <w:shd w:val="clear" w:color="auto" w:fill="FFFFFF" w:themeFill="background1"/>
              <w:spacing w:before="60" w:after="60"/>
              <w:rPr>
                <w:rFonts w:asciiTheme="minorHAnsi" w:hAnsiTheme="minorHAnsi" w:cstheme="minorHAnsi"/>
                <w:i/>
                <w:color w:val="000000" w:themeColor="text1"/>
              </w:rPr>
            </w:pPr>
            <w:r w:rsidRPr="003C630A">
              <w:rPr>
                <w:rFonts w:asciiTheme="minorHAnsi" w:hAnsiTheme="minorHAnsi" w:cstheme="minorHAnsi"/>
                <w:color w:val="000000" w:themeColor="text1"/>
                <w:szCs w:val="22"/>
              </w:rPr>
              <w:t xml:space="preserve">  </w:t>
            </w:r>
            <w:r w:rsidRPr="003C630A">
              <w:rPr>
                <w:rFonts w:asciiTheme="minorHAnsi" w:hAnsiTheme="minorHAnsi" w:cstheme="minorHAnsi"/>
                <w:i/>
                <w:color w:val="000000" w:themeColor="text1"/>
              </w:rPr>
              <w:t xml:space="preserve"> or</w:t>
            </w:r>
          </w:p>
          <w:p w14:paraId="1B10CF44" w14:textId="77777777" w:rsidR="00AC21B7" w:rsidRPr="003C630A" w:rsidRDefault="00BE00D7" w:rsidP="003C630A">
            <w:pPr>
              <w:pStyle w:val="TableText"/>
              <w:shd w:val="clear" w:color="auto" w:fill="FFFFFF" w:themeFill="background1"/>
              <w:spacing w:before="60" w:after="60"/>
              <w:rPr>
                <w:rFonts w:asciiTheme="minorHAnsi" w:hAnsiTheme="minorHAnsi" w:cstheme="minorHAnsi"/>
                <w:color w:val="000000" w:themeColor="text1"/>
              </w:rPr>
            </w:pPr>
            <w:r w:rsidRPr="003C630A">
              <w:rPr>
                <w:rFonts w:asciiTheme="minorHAnsi" w:hAnsiTheme="minorHAnsi" w:cstheme="minorHAnsi"/>
                <w:color w:val="000000" w:themeColor="text1"/>
              </w:rPr>
              <w:t>100 years a</w:t>
            </w:r>
            <w:r w:rsidR="009A5E06" w:rsidRPr="003C630A">
              <w:rPr>
                <w:rFonts w:asciiTheme="minorHAnsi" w:hAnsiTheme="minorHAnsi" w:cstheme="minorHAnsi"/>
                <w:color w:val="000000" w:themeColor="text1"/>
              </w:rPr>
              <w:t xml:space="preserve">fter </w:t>
            </w:r>
            <w:r w:rsidR="00E84EA0" w:rsidRPr="003C630A">
              <w:rPr>
                <w:rFonts w:asciiTheme="minorHAnsi" w:hAnsiTheme="minorHAnsi" w:cstheme="minorHAnsi"/>
                <w:color w:val="000000" w:themeColor="text1"/>
              </w:rPr>
              <w:t>employee</w:t>
            </w:r>
            <w:r w:rsidR="009A5E06" w:rsidRPr="003C630A">
              <w:rPr>
                <w:rFonts w:asciiTheme="minorHAnsi" w:hAnsiTheme="minorHAnsi" w:cstheme="minorHAnsi"/>
                <w:color w:val="000000" w:themeColor="text1"/>
              </w:rPr>
              <w:t>’s date of birth</w:t>
            </w:r>
            <w:r w:rsidRPr="003C630A">
              <w:rPr>
                <w:rFonts w:asciiTheme="minorHAnsi" w:hAnsiTheme="minorHAnsi" w:cstheme="minorHAnsi"/>
                <w:color w:val="000000" w:themeColor="text1"/>
              </w:rPr>
              <w:t xml:space="preserve"> </w:t>
            </w:r>
          </w:p>
          <w:p w14:paraId="6EEC177A" w14:textId="7A195F94" w:rsidR="00AC21B7" w:rsidRPr="003C630A" w:rsidRDefault="00AC21B7" w:rsidP="003C630A">
            <w:pPr>
              <w:pStyle w:val="TableText"/>
              <w:shd w:val="clear" w:color="auto" w:fill="FFFFFF" w:themeFill="background1"/>
              <w:spacing w:before="60" w:after="60"/>
              <w:rPr>
                <w:rFonts w:asciiTheme="minorHAnsi" w:hAnsiTheme="minorHAnsi" w:cstheme="minorHAnsi"/>
                <w:i/>
                <w:color w:val="000000" w:themeColor="text1"/>
                <w:szCs w:val="22"/>
              </w:rPr>
            </w:pPr>
            <w:r w:rsidRPr="003C630A">
              <w:rPr>
                <w:rFonts w:asciiTheme="minorHAnsi" w:hAnsiTheme="minorHAnsi" w:cstheme="minorHAnsi"/>
                <w:i/>
                <w:color w:val="000000" w:themeColor="text1"/>
                <w:szCs w:val="22"/>
              </w:rPr>
              <w:t xml:space="preserve">   or</w:t>
            </w:r>
          </w:p>
          <w:p w14:paraId="724D90DD" w14:textId="77777777" w:rsidR="00BE00D7" w:rsidRPr="003C630A" w:rsidRDefault="00AC21B7" w:rsidP="003C630A">
            <w:pPr>
              <w:pStyle w:val="TableText"/>
              <w:shd w:val="clear" w:color="auto" w:fill="FFFFFF" w:themeFill="background1"/>
              <w:spacing w:before="60" w:after="60"/>
              <w:rPr>
                <w:rFonts w:asciiTheme="minorHAnsi" w:hAnsiTheme="minorHAnsi" w:cstheme="minorHAnsi"/>
                <w:color w:val="000000" w:themeColor="text1"/>
              </w:rPr>
            </w:pPr>
            <w:r w:rsidRPr="003C630A">
              <w:rPr>
                <w:rFonts w:asciiTheme="minorHAnsi" w:hAnsiTheme="minorHAnsi" w:cstheme="minorHAnsi"/>
                <w:color w:val="000000" w:themeColor="text1"/>
                <w:szCs w:val="22"/>
              </w:rPr>
              <w:t xml:space="preserve">6 years after benefit/beneficiary payment completed, </w:t>
            </w:r>
            <w:r w:rsidR="00BE00D7" w:rsidRPr="003C630A">
              <w:rPr>
                <w:rFonts w:asciiTheme="minorHAnsi" w:hAnsiTheme="minorHAnsi" w:cstheme="minorHAnsi"/>
                <w:i/>
                <w:color w:val="000000" w:themeColor="text1"/>
              </w:rPr>
              <w:t>whichever is sooner</w:t>
            </w:r>
            <w:r w:rsidR="00BE00D7" w:rsidRPr="003C630A">
              <w:rPr>
                <w:rFonts w:asciiTheme="minorHAnsi" w:hAnsiTheme="minorHAnsi" w:cstheme="minorHAnsi"/>
                <w:color w:val="000000" w:themeColor="text1"/>
              </w:rPr>
              <w:t xml:space="preserve"> </w:t>
            </w:r>
          </w:p>
          <w:p w14:paraId="24BB5DB5" w14:textId="77777777" w:rsidR="00441E14" w:rsidRPr="003C630A" w:rsidRDefault="00441E14" w:rsidP="003C630A">
            <w:pPr>
              <w:pStyle w:val="TableText"/>
              <w:shd w:val="clear" w:color="auto" w:fill="FFFFFF" w:themeFill="background1"/>
              <w:spacing w:before="60" w:after="60"/>
              <w:rPr>
                <w:rFonts w:asciiTheme="minorHAnsi" w:hAnsiTheme="minorHAnsi" w:cstheme="minorHAnsi"/>
                <w:i/>
                <w:color w:val="000000" w:themeColor="text1"/>
                <w:szCs w:val="22"/>
              </w:rPr>
            </w:pPr>
            <w:r w:rsidRPr="003C630A">
              <w:rPr>
                <w:rFonts w:asciiTheme="minorHAnsi" w:hAnsiTheme="minorHAnsi" w:cstheme="minorHAnsi"/>
                <w:color w:val="000000" w:themeColor="text1"/>
                <w:szCs w:val="22"/>
              </w:rPr>
              <w:t xml:space="preserve">  </w:t>
            </w:r>
            <w:r w:rsidRPr="003C630A">
              <w:rPr>
                <w:rFonts w:asciiTheme="minorHAnsi" w:hAnsiTheme="minorHAnsi" w:cstheme="minorHAnsi"/>
                <w:i/>
                <w:color w:val="000000" w:themeColor="text1"/>
                <w:szCs w:val="22"/>
              </w:rPr>
              <w:t xml:space="preserve"> then</w:t>
            </w:r>
          </w:p>
          <w:p w14:paraId="4306A020" w14:textId="765FAACE" w:rsidR="00441E14" w:rsidRPr="003C630A" w:rsidRDefault="00441E14" w:rsidP="003C630A">
            <w:pPr>
              <w:pStyle w:val="TableText"/>
              <w:shd w:val="clear" w:color="auto" w:fill="FFFFFF" w:themeFill="background1"/>
              <w:spacing w:before="60" w:after="60"/>
              <w:rPr>
                <w:rFonts w:asciiTheme="minorHAnsi" w:hAnsiTheme="minorHAnsi" w:cstheme="minorHAnsi"/>
                <w:color w:val="000000" w:themeColor="text1"/>
                <w:szCs w:val="22"/>
              </w:rPr>
            </w:pPr>
            <w:r w:rsidRPr="003C630A">
              <w:rPr>
                <w:rFonts w:asciiTheme="minorHAnsi" w:hAnsiTheme="minorHAnsi" w:cstheme="minorHAnsi"/>
                <w:b/>
                <w:color w:val="000000" w:themeColor="text1"/>
                <w:szCs w:val="22"/>
              </w:rPr>
              <w:t>Destroy</w:t>
            </w:r>
            <w:r w:rsidRPr="003C630A">
              <w:rPr>
                <w:rFonts w:asciiTheme="minorHAnsi" w:hAnsiTheme="minorHAnsi" w:cstheme="minorHAnsi"/>
                <w:color w:val="000000" w:themeColor="text1"/>
                <w:szCs w:val="22"/>
              </w:rPr>
              <w:t>.</w:t>
            </w:r>
            <w:r w:rsidR="004D0157" w:rsidRPr="003C630A">
              <w:rPr>
                <w:rFonts w:asciiTheme="minorHAnsi" w:hAnsiTheme="minorHAnsi" w:cstheme="minorHAnsi"/>
                <w:color w:val="000000" w:themeColor="text1"/>
              </w:rPr>
              <w:t xml:space="preserve"> </w:t>
            </w:r>
          </w:p>
          <w:p w14:paraId="7039CE61" w14:textId="00B03A62" w:rsidR="00327B04" w:rsidRPr="003C630A" w:rsidRDefault="00327B04" w:rsidP="003C630A">
            <w:pPr>
              <w:pStyle w:val="TableText"/>
              <w:shd w:val="clear" w:color="auto" w:fill="FFFFFF" w:themeFill="background1"/>
              <w:spacing w:before="60" w:after="60"/>
              <w:rPr>
                <w:rFonts w:asciiTheme="minorHAnsi" w:hAnsiTheme="minorHAnsi" w:cstheme="minorHAnsi"/>
                <w:color w:val="000000" w:themeColor="text1"/>
                <w:szCs w:val="22"/>
              </w:rPr>
            </w:pPr>
          </w:p>
          <w:p w14:paraId="3D4D7AD2" w14:textId="77777777" w:rsidR="00327B04" w:rsidRPr="003C630A" w:rsidRDefault="00327B04" w:rsidP="003C630A">
            <w:pPr>
              <w:pStyle w:val="TableText"/>
              <w:shd w:val="clear" w:color="auto" w:fill="FFFFFF" w:themeFill="background1"/>
              <w:spacing w:before="60" w:after="60"/>
              <w:rPr>
                <w:rFonts w:asciiTheme="minorHAnsi" w:hAnsiTheme="minorHAnsi" w:cstheme="minorHAnsi"/>
                <w:color w:val="000000" w:themeColor="text1"/>
                <w:szCs w:val="22"/>
              </w:rPr>
            </w:pPr>
          </w:p>
          <w:p w14:paraId="606D954A" w14:textId="77777777" w:rsidR="00327B04" w:rsidRPr="003C630A" w:rsidRDefault="00327B04" w:rsidP="003C630A">
            <w:pPr>
              <w:pStyle w:val="TableText"/>
              <w:shd w:val="clear" w:color="auto" w:fill="FFFFFF" w:themeFill="background1"/>
              <w:spacing w:before="60" w:after="60"/>
              <w:rPr>
                <w:rFonts w:asciiTheme="minorHAnsi" w:hAnsiTheme="minorHAnsi" w:cstheme="minorHAnsi"/>
                <w:color w:val="000000" w:themeColor="text1"/>
                <w:szCs w:val="22"/>
              </w:rPr>
            </w:pPr>
          </w:p>
          <w:p w14:paraId="67053144" w14:textId="77777777" w:rsidR="00327B04" w:rsidRPr="003C630A" w:rsidRDefault="00327B04" w:rsidP="003C630A">
            <w:pPr>
              <w:pStyle w:val="TableText"/>
              <w:shd w:val="clear" w:color="auto" w:fill="FFFFFF" w:themeFill="background1"/>
              <w:spacing w:before="60" w:after="60"/>
              <w:rPr>
                <w:rFonts w:asciiTheme="minorHAnsi" w:hAnsiTheme="minorHAnsi" w:cstheme="minorHAnsi"/>
                <w:color w:val="000000" w:themeColor="text1"/>
                <w:szCs w:val="22"/>
              </w:rPr>
            </w:pPr>
          </w:p>
          <w:p w14:paraId="4D3FE16F" w14:textId="77777777" w:rsidR="00327B04" w:rsidRPr="003C630A" w:rsidRDefault="00327B04" w:rsidP="003C630A">
            <w:pPr>
              <w:pStyle w:val="TableText"/>
              <w:shd w:val="clear" w:color="auto" w:fill="FFFFFF" w:themeFill="background1"/>
              <w:spacing w:before="60" w:after="60"/>
              <w:rPr>
                <w:rFonts w:asciiTheme="minorHAnsi" w:hAnsiTheme="minorHAnsi" w:cstheme="minorHAnsi"/>
                <w:color w:val="000000" w:themeColor="text1"/>
                <w:szCs w:val="22"/>
              </w:rPr>
            </w:pPr>
          </w:p>
          <w:p w14:paraId="26B83019" w14:textId="77777777" w:rsidR="00327B04" w:rsidRPr="003C630A" w:rsidRDefault="00327B04" w:rsidP="003C630A">
            <w:pPr>
              <w:pStyle w:val="TableText"/>
              <w:shd w:val="clear" w:color="auto" w:fill="FFFFFF" w:themeFill="background1"/>
              <w:spacing w:before="60" w:after="60"/>
              <w:rPr>
                <w:rFonts w:asciiTheme="minorHAnsi" w:hAnsiTheme="minorHAnsi" w:cstheme="minorHAnsi"/>
                <w:color w:val="000000" w:themeColor="text1"/>
                <w:szCs w:val="22"/>
              </w:rPr>
            </w:pPr>
          </w:p>
          <w:p w14:paraId="0AFB40E4" w14:textId="6FC8BFB3" w:rsidR="00327B04" w:rsidRPr="006221AF" w:rsidRDefault="00327B04" w:rsidP="006221AF">
            <w:pPr>
              <w:pStyle w:val="TableText"/>
              <w:shd w:val="clear" w:color="auto" w:fill="FFFFFF" w:themeFill="background1"/>
              <w:spacing w:before="60" w:after="60"/>
              <w:jc w:val="center"/>
              <w:rPr>
                <w:rFonts w:asciiTheme="minorHAnsi" w:hAnsiTheme="minorHAnsi" w:cstheme="minorHAnsi"/>
                <w:i/>
                <w:iCs/>
                <w:color w:val="000000" w:themeColor="text1"/>
                <w:sz w:val="18"/>
                <w:szCs w:val="18"/>
                <w:highlight w:val="yellow"/>
              </w:rPr>
            </w:pPr>
            <w:r w:rsidRPr="006221AF">
              <w:rPr>
                <w:rFonts w:asciiTheme="minorHAnsi" w:hAnsiTheme="minorHAnsi" w:cstheme="minorHAnsi"/>
                <w:i/>
                <w:iCs/>
                <w:color w:val="000000" w:themeColor="text1"/>
                <w:sz w:val="18"/>
                <w:szCs w:val="18"/>
              </w:rPr>
              <w:t>continued next page</w:t>
            </w:r>
          </w:p>
        </w:tc>
        <w:tc>
          <w:tcPr>
            <w:tcW w:w="6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63F52B57" w14:textId="77777777" w:rsidR="00441E14" w:rsidRPr="003C630A" w:rsidRDefault="00441E14" w:rsidP="00A37CED">
            <w:pPr>
              <w:pStyle w:val="TableText"/>
              <w:shd w:val="clear" w:color="auto" w:fill="FFFFFF" w:themeFill="background1"/>
              <w:spacing w:before="60"/>
              <w:jc w:val="center"/>
              <w:rPr>
                <w:rFonts w:asciiTheme="minorHAnsi" w:hAnsiTheme="minorHAnsi" w:cstheme="minorHAnsi"/>
                <w:color w:val="000000" w:themeColor="text1"/>
                <w:sz w:val="20"/>
                <w:szCs w:val="20"/>
              </w:rPr>
            </w:pPr>
            <w:r w:rsidRPr="003C630A">
              <w:rPr>
                <w:rFonts w:asciiTheme="minorHAnsi" w:hAnsiTheme="minorHAnsi" w:cstheme="minorHAnsi"/>
                <w:color w:val="000000" w:themeColor="text1"/>
                <w:sz w:val="20"/>
                <w:szCs w:val="20"/>
              </w:rPr>
              <w:t>NON</w:t>
            </w:r>
            <w:r w:rsidR="00A45C26" w:rsidRPr="003C630A">
              <w:rPr>
                <w:rFonts w:asciiTheme="minorHAnsi" w:hAnsiTheme="minorHAnsi" w:cstheme="minorHAnsi"/>
                <w:color w:val="000000" w:themeColor="text1"/>
                <w:sz w:val="20"/>
                <w:szCs w:val="20"/>
              </w:rPr>
              <w:t>-</w:t>
            </w:r>
            <w:r w:rsidRPr="003C630A">
              <w:rPr>
                <w:rFonts w:asciiTheme="minorHAnsi" w:hAnsiTheme="minorHAnsi" w:cstheme="minorHAnsi"/>
                <w:color w:val="000000" w:themeColor="text1"/>
                <w:sz w:val="20"/>
                <w:szCs w:val="20"/>
              </w:rPr>
              <w:t>ARCHIVAL</w:t>
            </w:r>
          </w:p>
          <w:p w14:paraId="4F8C9181" w14:textId="77777777" w:rsidR="00441E14" w:rsidRDefault="00441E14" w:rsidP="00064EAC">
            <w:pPr>
              <w:pStyle w:val="TableText"/>
              <w:shd w:val="clear" w:color="auto" w:fill="FFFFFF" w:themeFill="background1"/>
              <w:jc w:val="center"/>
              <w:rPr>
                <w:rFonts w:asciiTheme="minorHAnsi" w:hAnsiTheme="minorHAnsi" w:cstheme="minorHAnsi"/>
                <w:b/>
                <w:color w:val="000000" w:themeColor="text1"/>
                <w:szCs w:val="22"/>
              </w:rPr>
            </w:pPr>
            <w:r w:rsidRPr="003C630A">
              <w:rPr>
                <w:rFonts w:asciiTheme="minorHAnsi" w:hAnsiTheme="minorHAnsi" w:cstheme="minorHAnsi"/>
                <w:b/>
                <w:color w:val="000000" w:themeColor="text1"/>
                <w:szCs w:val="22"/>
              </w:rPr>
              <w:t>ESSENTIAL</w:t>
            </w:r>
          </w:p>
          <w:p w14:paraId="6E06497A" w14:textId="4A4210CF" w:rsidR="00A37CED" w:rsidRPr="00A37CED" w:rsidRDefault="00A37CED" w:rsidP="00064EAC">
            <w:pPr>
              <w:pStyle w:val="TableText"/>
              <w:shd w:val="clear" w:color="auto" w:fill="FFFFFF" w:themeFill="background1"/>
              <w:jc w:val="center"/>
              <w:rPr>
                <w:rFonts w:asciiTheme="minorHAnsi" w:hAnsiTheme="minorHAnsi" w:cstheme="minorHAnsi"/>
                <w:b/>
                <w:color w:val="000000" w:themeColor="text1"/>
                <w:sz w:val="16"/>
                <w:szCs w:val="16"/>
              </w:rPr>
            </w:pPr>
            <w:r w:rsidRPr="00A37CED">
              <w:rPr>
                <w:rFonts w:asciiTheme="minorHAnsi" w:hAnsiTheme="minorHAnsi" w:cstheme="minorHAnsi"/>
                <w:b/>
                <w:color w:val="000000" w:themeColor="text1"/>
                <w:sz w:val="16"/>
                <w:szCs w:val="16"/>
              </w:rPr>
              <w:t>(for Disaster Recovery)</w:t>
            </w:r>
            <w:r w:rsidRPr="003C630A">
              <w:rPr>
                <w:rFonts w:asciiTheme="minorHAnsi" w:hAnsiTheme="minorHAnsi" w:cstheme="minorHAnsi"/>
                <w:color w:val="000000" w:themeColor="text1"/>
              </w:rPr>
              <w:t xml:space="preserve"> </w:t>
            </w:r>
            <w:r w:rsidRPr="003C630A">
              <w:rPr>
                <w:rFonts w:asciiTheme="minorHAnsi" w:hAnsiTheme="minorHAnsi" w:cstheme="minorHAnsi"/>
                <w:color w:val="000000" w:themeColor="text1"/>
              </w:rPr>
              <w:fldChar w:fldCharType="begin"/>
            </w:r>
            <w:r w:rsidRPr="003C630A">
              <w:rPr>
                <w:rFonts w:asciiTheme="minorHAnsi" w:hAnsiTheme="minorHAnsi" w:cstheme="minorHAnsi"/>
                <w:color w:val="000000" w:themeColor="text1"/>
              </w:rPr>
              <w:instrText xml:space="preserve"> XE "HR</w:instrText>
            </w:r>
            <w:r w:rsidR="00DE09FD">
              <w:rPr>
                <w:rFonts w:asciiTheme="minorHAnsi" w:hAnsiTheme="minorHAnsi" w:cstheme="minorHAnsi"/>
                <w:color w:val="000000" w:themeColor="text1"/>
              </w:rPr>
              <w:instrText xml:space="preserve"> AND PAYROLL</w:instrText>
            </w:r>
            <w:r w:rsidRPr="003C630A">
              <w:rPr>
                <w:rFonts w:asciiTheme="minorHAnsi" w:hAnsiTheme="minorHAnsi" w:cstheme="minorHAnsi"/>
                <w:color w:val="000000" w:themeColor="text1"/>
              </w:rPr>
              <w:instrText xml:space="preserve"> MANAGEMENT:Employee Benefits:Employee Retirement/Pension Verification” \f “essential” </w:instrText>
            </w:r>
            <w:r w:rsidRPr="003C630A">
              <w:rPr>
                <w:rFonts w:asciiTheme="minorHAnsi" w:hAnsiTheme="minorHAnsi" w:cstheme="minorHAnsi"/>
                <w:color w:val="000000" w:themeColor="text1"/>
              </w:rPr>
              <w:fldChar w:fldCharType="end"/>
            </w:r>
          </w:p>
          <w:p w14:paraId="5EB6E717" w14:textId="77777777" w:rsidR="00441E14" w:rsidRPr="003C630A" w:rsidRDefault="00441E14" w:rsidP="00064EAC">
            <w:pPr>
              <w:shd w:val="clear" w:color="auto" w:fill="FFFFFF" w:themeFill="background1"/>
              <w:jc w:val="center"/>
              <w:rPr>
                <w:rFonts w:asciiTheme="minorHAnsi" w:hAnsiTheme="minorHAnsi" w:cstheme="minorHAnsi"/>
                <w:color w:val="000000" w:themeColor="text1"/>
                <w:sz w:val="20"/>
                <w:szCs w:val="20"/>
              </w:rPr>
            </w:pPr>
            <w:r w:rsidRPr="003C630A">
              <w:rPr>
                <w:rFonts w:asciiTheme="minorHAnsi" w:hAnsiTheme="minorHAnsi" w:cstheme="minorHAnsi"/>
                <w:color w:val="000000" w:themeColor="text1"/>
                <w:sz w:val="20"/>
                <w:szCs w:val="20"/>
              </w:rPr>
              <w:t>OPR</w:t>
            </w:r>
          </w:p>
          <w:p w14:paraId="29CC4668" w14:textId="77777777" w:rsidR="00327B04" w:rsidRPr="003C630A" w:rsidRDefault="00327B04" w:rsidP="00064EAC">
            <w:pPr>
              <w:shd w:val="clear" w:color="auto" w:fill="FFFFFF" w:themeFill="background1"/>
              <w:jc w:val="center"/>
              <w:rPr>
                <w:rFonts w:asciiTheme="minorHAnsi" w:hAnsiTheme="minorHAnsi" w:cstheme="minorHAnsi"/>
                <w:color w:val="000000" w:themeColor="text1"/>
                <w:sz w:val="20"/>
                <w:szCs w:val="20"/>
              </w:rPr>
            </w:pPr>
          </w:p>
          <w:p w14:paraId="1CB5D096" w14:textId="77777777" w:rsidR="00327B04" w:rsidRPr="003C630A" w:rsidRDefault="00327B04" w:rsidP="00064EAC">
            <w:pPr>
              <w:shd w:val="clear" w:color="auto" w:fill="FFFFFF" w:themeFill="background1"/>
              <w:jc w:val="center"/>
              <w:rPr>
                <w:rFonts w:asciiTheme="minorHAnsi" w:hAnsiTheme="minorHAnsi" w:cstheme="minorHAnsi"/>
                <w:color w:val="000000" w:themeColor="text1"/>
                <w:sz w:val="20"/>
                <w:szCs w:val="20"/>
              </w:rPr>
            </w:pPr>
          </w:p>
          <w:p w14:paraId="060FC4F1" w14:textId="77777777" w:rsidR="00327B04" w:rsidRPr="003C630A" w:rsidRDefault="00327B04" w:rsidP="00064EAC">
            <w:pPr>
              <w:shd w:val="clear" w:color="auto" w:fill="FFFFFF" w:themeFill="background1"/>
              <w:jc w:val="center"/>
              <w:rPr>
                <w:rFonts w:asciiTheme="minorHAnsi" w:hAnsiTheme="minorHAnsi" w:cstheme="minorHAnsi"/>
                <w:color w:val="000000" w:themeColor="text1"/>
                <w:sz w:val="20"/>
                <w:szCs w:val="20"/>
              </w:rPr>
            </w:pPr>
          </w:p>
          <w:p w14:paraId="2602F8BD" w14:textId="77777777" w:rsidR="00327B04" w:rsidRPr="003C630A" w:rsidRDefault="00327B04" w:rsidP="00064EAC">
            <w:pPr>
              <w:shd w:val="clear" w:color="auto" w:fill="FFFFFF" w:themeFill="background1"/>
              <w:jc w:val="center"/>
              <w:rPr>
                <w:rFonts w:asciiTheme="minorHAnsi" w:hAnsiTheme="minorHAnsi" w:cstheme="minorHAnsi"/>
                <w:color w:val="000000" w:themeColor="text1"/>
                <w:sz w:val="20"/>
                <w:szCs w:val="20"/>
              </w:rPr>
            </w:pPr>
          </w:p>
          <w:p w14:paraId="0DCB790C" w14:textId="77777777" w:rsidR="00327B04" w:rsidRPr="003C630A" w:rsidRDefault="00327B04" w:rsidP="00064EAC">
            <w:pPr>
              <w:shd w:val="clear" w:color="auto" w:fill="FFFFFF" w:themeFill="background1"/>
              <w:jc w:val="center"/>
              <w:rPr>
                <w:rFonts w:asciiTheme="minorHAnsi" w:hAnsiTheme="minorHAnsi" w:cstheme="minorHAnsi"/>
                <w:color w:val="000000" w:themeColor="text1"/>
                <w:sz w:val="20"/>
                <w:szCs w:val="20"/>
              </w:rPr>
            </w:pPr>
          </w:p>
          <w:p w14:paraId="51EF89AA" w14:textId="77777777" w:rsidR="00327B04" w:rsidRPr="003C630A" w:rsidRDefault="00327B04" w:rsidP="00064EAC">
            <w:pPr>
              <w:shd w:val="clear" w:color="auto" w:fill="FFFFFF" w:themeFill="background1"/>
              <w:jc w:val="center"/>
              <w:rPr>
                <w:rFonts w:asciiTheme="minorHAnsi" w:hAnsiTheme="minorHAnsi" w:cstheme="minorHAnsi"/>
                <w:color w:val="000000" w:themeColor="text1"/>
                <w:sz w:val="20"/>
                <w:szCs w:val="20"/>
              </w:rPr>
            </w:pPr>
          </w:p>
          <w:p w14:paraId="6D812375" w14:textId="77777777" w:rsidR="00327B04" w:rsidRPr="003C630A" w:rsidRDefault="00327B04" w:rsidP="00064EAC">
            <w:pPr>
              <w:shd w:val="clear" w:color="auto" w:fill="FFFFFF" w:themeFill="background1"/>
              <w:jc w:val="center"/>
              <w:rPr>
                <w:rFonts w:asciiTheme="minorHAnsi" w:hAnsiTheme="minorHAnsi" w:cstheme="minorHAnsi"/>
                <w:color w:val="000000" w:themeColor="text1"/>
                <w:sz w:val="20"/>
                <w:szCs w:val="20"/>
              </w:rPr>
            </w:pPr>
          </w:p>
          <w:p w14:paraId="0E3A4481" w14:textId="77777777" w:rsidR="00327B04" w:rsidRDefault="00327B04" w:rsidP="00064EAC">
            <w:pPr>
              <w:shd w:val="clear" w:color="auto" w:fill="FFFFFF" w:themeFill="background1"/>
              <w:jc w:val="center"/>
              <w:rPr>
                <w:rFonts w:asciiTheme="minorHAnsi" w:hAnsiTheme="minorHAnsi" w:cstheme="minorHAnsi"/>
                <w:color w:val="000000" w:themeColor="text1"/>
                <w:sz w:val="20"/>
                <w:szCs w:val="20"/>
              </w:rPr>
            </w:pPr>
          </w:p>
          <w:p w14:paraId="2D3D8D45" w14:textId="77777777" w:rsidR="00714097" w:rsidRDefault="00714097" w:rsidP="00064EAC">
            <w:pPr>
              <w:shd w:val="clear" w:color="auto" w:fill="FFFFFF" w:themeFill="background1"/>
              <w:jc w:val="center"/>
              <w:rPr>
                <w:rFonts w:asciiTheme="minorHAnsi" w:hAnsiTheme="minorHAnsi" w:cstheme="minorHAnsi"/>
                <w:color w:val="000000" w:themeColor="text1"/>
                <w:sz w:val="20"/>
                <w:szCs w:val="20"/>
              </w:rPr>
            </w:pPr>
          </w:p>
          <w:p w14:paraId="0CFABD07" w14:textId="77777777" w:rsidR="00714097" w:rsidRDefault="00714097" w:rsidP="00064EAC">
            <w:pPr>
              <w:shd w:val="clear" w:color="auto" w:fill="FFFFFF" w:themeFill="background1"/>
              <w:jc w:val="center"/>
              <w:rPr>
                <w:rFonts w:asciiTheme="minorHAnsi" w:hAnsiTheme="minorHAnsi" w:cstheme="minorHAnsi"/>
                <w:color w:val="000000" w:themeColor="text1"/>
                <w:sz w:val="20"/>
                <w:szCs w:val="20"/>
              </w:rPr>
            </w:pPr>
          </w:p>
          <w:p w14:paraId="494489E3" w14:textId="77777777" w:rsidR="00714097" w:rsidRDefault="00714097" w:rsidP="00064EAC">
            <w:pPr>
              <w:shd w:val="clear" w:color="auto" w:fill="FFFFFF" w:themeFill="background1"/>
              <w:jc w:val="center"/>
              <w:rPr>
                <w:rFonts w:asciiTheme="minorHAnsi" w:hAnsiTheme="minorHAnsi" w:cstheme="minorHAnsi"/>
                <w:color w:val="000000" w:themeColor="text1"/>
                <w:sz w:val="20"/>
                <w:szCs w:val="20"/>
              </w:rPr>
            </w:pPr>
          </w:p>
          <w:p w14:paraId="479D3248" w14:textId="77777777" w:rsidR="00714097" w:rsidRDefault="00714097" w:rsidP="00064EAC">
            <w:pPr>
              <w:shd w:val="clear" w:color="auto" w:fill="FFFFFF" w:themeFill="background1"/>
              <w:jc w:val="center"/>
              <w:rPr>
                <w:rFonts w:asciiTheme="minorHAnsi" w:hAnsiTheme="minorHAnsi" w:cstheme="minorHAnsi"/>
                <w:color w:val="000000" w:themeColor="text1"/>
                <w:sz w:val="20"/>
                <w:szCs w:val="20"/>
              </w:rPr>
            </w:pPr>
          </w:p>
          <w:p w14:paraId="0DA1A6AC" w14:textId="77777777" w:rsidR="00714097" w:rsidRDefault="00714097" w:rsidP="00064EAC">
            <w:pPr>
              <w:shd w:val="clear" w:color="auto" w:fill="FFFFFF" w:themeFill="background1"/>
              <w:jc w:val="center"/>
              <w:rPr>
                <w:rFonts w:asciiTheme="minorHAnsi" w:hAnsiTheme="minorHAnsi" w:cstheme="minorHAnsi"/>
                <w:color w:val="000000" w:themeColor="text1"/>
                <w:sz w:val="20"/>
                <w:szCs w:val="20"/>
              </w:rPr>
            </w:pPr>
          </w:p>
          <w:p w14:paraId="12CC035B" w14:textId="77777777" w:rsidR="00714097" w:rsidRDefault="00714097" w:rsidP="00064EAC">
            <w:pPr>
              <w:shd w:val="clear" w:color="auto" w:fill="FFFFFF" w:themeFill="background1"/>
              <w:jc w:val="center"/>
              <w:rPr>
                <w:rFonts w:asciiTheme="minorHAnsi" w:hAnsiTheme="minorHAnsi" w:cstheme="minorHAnsi"/>
                <w:color w:val="000000" w:themeColor="text1"/>
                <w:sz w:val="20"/>
                <w:szCs w:val="20"/>
              </w:rPr>
            </w:pPr>
          </w:p>
          <w:p w14:paraId="7843C4CD" w14:textId="77777777" w:rsidR="00714097" w:rsidRDefault="00714097" w:rsidP="00064EAC">
            <w:pPr>
              <w:shd w:val="clear" w:color="auto" w:fill="FFFFFF" w:themeFill="background1"/>
              <w:jc w:val="center"/>
              <w:rPr>
                <w:rFonts w:asciiTheme="minorHAnsi" w:hAnsiTheme="minorHAnsi" w:cstheme="minorHAnsi"/>
                <w:color w:val="000000" w:themeColor="text1"/>
                <w:sz w:val="20"/>
                <w:szCs w:val="20"/>
              </w:rPr>
            </w:pPr>
          </w:p>
          <w:p w14:paraId="29A5EA8F" w14:textId="77777777" w:rsidR="00714097" w:rsidRDefault="00714097" w:rsidP="00064EAC">
            <w:pPr>
              <w:shd w:val="clear" w:color="auto" w:fill="FFFFFF" w:themeFill="background1"/>
              <w:jc w:val="center"/>
              <w:rPr>
                <w:rFonts w:asciiTheme="minorHAnsi" w:hAnsiTheme="minorHAnsi" w:cstheme="minorHAnsi"/>
                <w:color w:val="000000" w:themeColor="text1"/>
                <w:sz w:val="20"/>
                <w:szCs w:val="20"/>
              </w:rPr>
            </w:pPr>
          </w:p>
          <w:p w14:paraId="53524603" w14:textId="77777777" w:rsidR="00714097" w:rsidRPr="003C630A" w:rsidRDefault="00714097" w:rsidP="00064EAC">
            <w:pPr>
              <w:shd w:val="clear" w:color="auto" w:fill="FFFFFF" w:themeFill="background1"/>
              <w:jc w:val="center"/>
              <w:rPr>
                <w:rFonts w:asciiTheme="minorHAnsi" w:hAnsiTheme="minorHAnsi" w:cstheme="minorHAnsi"/>
                <w:color w:val="000000" w:themeColor="text1"/>
                <w:sz w:val="20"/>
                <w:szCs w:val="20"/>
              </w:rPr>
            </w:pPr>
          </w:p>
          <w:p w14:paraId="6C62CC39" w14:textId="77777777" w:rsidR="00327B04" w:rsidRPr="003C630A" w:rsidRDefault="00327B04" w:rsidP="00064EAC">
            <w:pPr>
              <w:shd w:val="clear" w:color="auto" w:fill="FFFFFF" w:themeFill="background1"/>
              <w:jc w:val="center"/>
              <w:rPr>
                <w:rFonts w:asciiTheme="minorHAnsi" w:hAnsiTheme="minorHAnsi" w:cstheme="minorHAnsi"/>
                <w:color w:val="000000" w:themeColor="text1"/>
                <w:sz w:val="20"/>
                <w:szCs w:val="20"/>
              </w:rPr>
            </w:pPr>
          </w:p>
          <w:p w14:paraId="25418BDD" w14:textId="77777777" w:rsidR="00327B04" w:rsidRPr="003C630A" w:rsidRDefault="00327B04" w:rsidP="00064EAC">
            <w:pPr>
              <w:shd w:val="clear" w:color="auto" w:fill="FFFFFF" w:themeFill="background1"/>
              <w:jc w:val="center"/>
              <w:rPr>
                <w:rFonts w:asciiTheme="minorHAnsi" w:hAnsiTheme="minorHAnsi" w:cstheme="minorHAnsi"/>
                <w:color w:val="000000" w:themeColor="text1"/>
                <w:sz w:val="20"/>
                <w:szCs w:val="20"/>
              </w:rPr>
            </w:pPr>
          </w:p>
          <w:p w14:paraId="0ED640BD" w14:textId="48418FDF" w:rsidR="00327B04" w:rsidRPr="00B53DD1" w:rsidRDefault="00327B04" w:rsidP="006221AF">
            <w:pPr>
              <w:shd w:val="clear" w:color="auto" w:fill="FFFFFF" w:themeFill="background1"/>
              <w:jc w:val="center"/>
              <w:rPr>
                <w:rFonts w:asciiTheme="minorHAnsi" w:hAnsiTheme="minorHAnsi" w:cstheme="minorHAnsi"/>
                <w:i/>
                <w:iCs/>
                <w:color w:val="000000" w:themeColor="text1"/>
                <w:sz w:val="18"/>
                <w:szCs w:val="18"/>
                <w:highlight w:val="yellow"/>
              </w:rPr>
            </w:pPr>
            <w:r w:rsidRPr="00B53DD1">
              <w:rPr>
                <w:rFonts w:asciiTheme="minorHAnsi" w:hAnsiTheme="minorHAnsi" w:cstheme="minorHAnsi"/>
                <w:i/>
                <w:iCs/>
                <w:color w:val="000000" w:themeColor="text1"/>
                <w:sz w:val="18"/>
                <w:szCs w:val="18"/>
              </w:rPr>
              <w:t>continued next page</w:t>
            </w:r>
          </w:p>
        </w:tc>
      </w:tr>
      <w:tr w:rsidR="005C78A4" w:rsidRPr="003C630A" w14:paraId="17DA2497" w14:textId="77777777" w:rsidTr="001C2BA6">
        <w:trPr>
          <w:cantSplit/>
          <w:jc w:val="center"/>
        </w:trPr>
        <w:tc>
          <w:tcPr>
            <w:tcW w:w="5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35B6C840" w14:textId="3277BB8A" w:rsidR="00621E1D" w:rsidRPr="003C630A" w:rsidRDefault="00621E1D" w:rsidP="00621E1D">
            <w:pPr>
              <w:pStyle w:val="TableText"/>
              <w:shd w:val="clear" w:color="auto" w:fill="FFFFFF" w:themeFill="background1"/>
              <w:spacing w:before="60" w:after="60"/>
              <w:jc w:val="center"/>
              <w:rPr>
                <w:rFonts w:asciiTheme="minorHAnsi" w:hAnsiTheme="minorHAnsi" w:cstheme="minorHAnsi"/>
                <w:color w:val="000000" w:themeColor="text1"/>
              </w:rPr>
            </w:pPr>
            <w:r w:rsidRPr="003C630A">
              <w:rPr>
                <w:rFonts w:asciiTheme="minorHAnsi" w:hAnsiTheme="minorHAnsi" w:cstheme="minorHAnsi"/>
                <w:color w:val="000000" w:themeColor="text1"/>
              </w:rPr>
              <w:lastRenderedPageBreak/>
              <w:t>GS2017-009</w:t>
            </w:r>
            <w:r w:rsidRPr="003C630A">
              <w:rPr>
                <w:rFonts w:asciiTheme="minorHAnsi" w:hAnsiTheme="minorHAnsi" w:cstheme="minorHAnsi"/>
                <w:color w:val="000000" w:themeColor="text1"/>
              </w:rPr>
              <w:fldChar w:fldCharType="begin"/>
            </w:r>
            <w:r w:rsidRPr="003C630A">
              <w:rPr>
                <w:rFonts w:asciiTheme="minorHAnsi" w:hAnsiTheme="minorHAnsi" w:cstheme="minorHAnsi"/>
                <w:color w:val="000000" w:themeColor="text1"/>
              </w:rPr>
              <w:instrText xml:space="preserve"> XE “GS2017-009" \f “dan” </w:instrText>
            </w:r>
            <w:r w:rsidRPr="003C630A">
              <w:rPr>
                <w:rFonts w:asciiTheme="minorHAnsi" w:hAnsiTheme="minorHAnsi" w:cstheme="minorHAnsi"/>
                <w:color w:val="000000" w:themeColor="text1"/>
              </w:rPr>
              <w:fldChar w:fldCharType="end"/>
            </w:r>
          </w:p>
          <w:p w14:paraId="402D0B3A" w14:textId="7F09B528" w:rsidR="00621E1D" w:rsidRPr="003C630A" w:rsidRDefault="00621E1D" w:rsidP="00621E1D">
            <w:pPr>
              <w:pStyle w:val="TableText"/>
              <w:shd w:val="clear" w:color="auto" w:fill="FFFFFF" w:themeFill="background1"/>
              <w:spacing w:before="60" w:after="60"/>
              <w:jc w:val="center"/>
              <w:rPr>
                <w:rFonts w:asciiTheme="minorHAnsi" w:hAnsiTheme="minorHAnsi" w:cstheme="minorHAnsi"/>
                <w:color w:val="000000" w:themeColor="text1"/>
              </w:rPr>
            </w:pPr>
            <w:r w:rsidRPr="003C630A">
              <w:rPr>
                <w:rFonts w:asciiTheme="minorHAnsi" w:hAnsiTheme="minorHAnsi" w:cstheme="minorHAnsi"/>
                <w:color w:val="000000" w:themeColor="text1"/>
              </w:rPr>
              <w:t>Rev. 0</w:t>
            </w:r>
          </w:p>
          <w:p w14:paraId="1A50F4A1" w14:textId="6D279261" w:rsidR="005C78A4" w:rsidRPr="003C630A" w:rsidRDefault="00621E1D" w:rsidP="00621E1D">
            <w:pPr>
              <w:spacing w:before="60" w:after="60"/>
              <w:jc w:val="center"/>
              <w:rPr>
                <w:rFonts w:asciiTheme="minorHAnsi" w:hAnsiTheme="minorHAnsi" w:cstheme="minorHAnsi"/>
                <w:color w:val="000000" w:themeColor="text1"/>
              </w:rPr>
            </w:pPr>
            <w:r w:rsidRPr="002622A8">
              <w:rPr>
                <w:i/>
                <w:iCs/>
                <w:sz w:val="18"/>
                <w:szCs w:val="18"/>
              </w:rPr>
              <w:t>continued from previous page</w:t>
            </w:r>
          </w:p>
        </w:tc>
        <w:tc>
          <w:tcPr>
            <w:tcW w:w="2899"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56D2333B" w14:textId="77777777" w:rsidR="00924316" w:rsidRPr="002622A8" w:rsidRDefault="00924316" w:rsidP="002622A8">
            <w:pPr>
              <w:spacing w:before="60" w:after="60"/>
              <w:jc w:val="center"/>
              <w:rPr>
                <w:i/>
                <w:iCs/>
                <w:sz w:val="18"/>
                <w:szCs w:val="18"/>
              </w:rPr>
            </w:pPr>
            <w:r w:rsidRPr="002622A8">
              <w:rPr>
                <w:i/>
                <w:iCs/>
                <w:sz w:val="18"/>
                <w:szCs w:val="18"/>
              </w:rPr>
              <w:t>continued from previous page</w:t>
            </w:r>
          </w:p>
          <w:p w14:paraId="51068A4E" w14:textId="77777777" w:rsidR="00593C72" w:rsidRPr="00A86445" w:rsidRDefault="00593C72" w:rsidP="00A86445">
            <w:pPr>
              <w:spacing w:before="60" w:after="60"/>
            </w:pPr>
            <w:r w:rsidRPr="00A86445">
              <w:t>Includes, but is not limited to:</w:t>
            </w:r>
          </w:p>
          <w:p w14:paraId="02F4A044" w14:textId="77777777" w:rsidR="00593C72" w:rsidRPr="00A86445" w:rsidRDefault="00593C72" w:rsidP="00DA5F1D">
            <w:pPr>
              <w:pStyle w:val="BULLETS"/>
              <w:ind w:left="720"/>
            </w:pPr>
            <w:r w:rsidRPr="00A86445">
              <w:t>Application for enrollment/participation/elections/extensions;</w:t>
            </w:r>
          </w:p>
          <w:p w14:paraId="7DB50094" w14:textId="77777777" w:rsidR="00593C72" w:rsidRPr="00A86445" w:rsidRDefault="00593C72" w:rsidP="00DA5F1D">
            <w:pPr>
              <w:pStyle w:val="BULLETS"/>
              <w:ind w:left="720"/>
            </w:pPr>
            <w:r w:rsidRPr="00A86445">
              <w:t>Determination and notification of eligibility/entitlement or ineligibility;</w:t>
            </w:r>
          </w:p>
          <w:p w14:paraId="711A3EDD" w14:textId="6F560677" w:rsidR="00593C72" w:rsidRPr="00A86445" w:rsidRDefault="00593C72" w:rsidP="00DA5F1D">
            <w:pPr>
              <w:pStyle w:val="BULLETS"/>
              <w:ind w:left="720"/>
            </w:pPr>
            <w:r w:rsidRPr="00A86445">
              <w:t>Contract/agreement, policy/plan between employee and benefit provider;</w:t>
            </w:r>
          </w:p>
          <w:p w14:paraId="16EA8E89" w14:textId="1088CFC1" w:rsidR="00593C72" w:rsidRPr="00A86445" w:rsidRDefault="00593C72" w:rsidP="00DA5F1D">
            <w:pPr>
              <w:pStyle w:val="BULLETS"/>
              <w:ind w:left="720"/>
            </w:pPr>
            <w:r w:rsidRPr="00A86445">
              <w:t xml:space="preserve">Name, address, </w:t>
            </w:r>
            <w:r w:rsidR="00DA5F1D" w:rsidRPr="00A86445">
              <w:t>status,</w:t>
            </w:r>
            <w:r w:rsidRPr="00A86445">
              <w:t xml:space="preserve"> and dependent modifications/changes;</w:t>
            </w:r>
          </w:p>
          <w:p w14:paraId="3F6AE720" w14:textId="77777777" w:rsidR="00593C72" w:rsidRPr="00A86445" w:rsidRDefault="00593C72" w:rsidP="00DA5F1D">
            <w:pPr>
              <w:pStyle w:val="BULLETS"/>
              <w:ind w:left="720"/>
            </w:pPr>
            <w:r w:rsidRPr="00A86445">
              <w:t>Withdrawal from plan/system.</w:t>
            </w:r>
          </w:p>
          <w:p w14:paraId="6E1A319C" w14:textId="2DDFFB25" w:rsidR="00E05CA9" w:rsidRPr="00A86445" w:rsidRDefault="00E05CA9" w:rsidP="00A86445">
            <w:pPr>
              <w:spacing w:before="60" w:after="60"/>
            </w:pPr>
            <w:r w:rsidRPr="00022104">
              <w:rPr>
                <w:b/>
                <w:bCs/>
                <w:i/>
                <w:iCs/>
              </w:rPr>
              <w:t>Types</w:t>
            </w:r>
            <w:r w:rsidRPr="00A86445">
              <w:t xml:space="preserve"> of documentation that </w:t>
            </w:r>
            <w:r w:rsidRPr="00022104">
              <w:rPr>
                <w:b/>
                <w:bCs/>
                <w:i/>
                <w:iCs/>
              </w:rPr>
              <w:t>commonly</w:t>
            </w:r>
            <w:r w:rsidRPr="00A86445">
              <w:t xml:space="preserve"> verify </w:t>
            </w:r>
            <w:r w:rsidRPr="00022104">
              <w:rPr>
                <w:b/>
                <w:bCs/>
                <w:i/>
                <w:iCs/>
              </w:rPr>
              <w:t>some</w:t>
            </w:r>
            <w:r w:rsidRPr="00A86445">
              <w:t xml:space="preserve"> of the required elements include:</w:t>
            </w:r>
          </w:p>
          <w:p w14:paraId="7DEE29AD" w14:textId="77777777" w:rsidR="00E05CA9" w:rsidRPr="00A86445" w:rsidRDefault="00E05CA9" w:rsidP="002235DB">
            <w:pPr>
              <w:pStyle w:val="BULLETS"/>
              <w:ind w:left="720"/>
            </w:pPr>
            <w:r w:rsidRPr="00A86445">
              <w:t>Appointment letters; salary and employment dates;</w:t>
            </w:r>
          </w:p>
          <w:p w14:paraId="34C1C35D" w14:textId="77777777" w:rsidR="00E05CA9" w:rsidRPr="00A86445" w:rsidRDefault="00E05CA9" w:rsidP="002235DB">
            <w:pPr>
              <w:pStyle w:val="BULLETS"/>
              <w:ind w:left="720"/>
            </w:pPr>
            <w:r w:rsidRPr="00A86445">
              <w:t>Application forms, enrollment records, authorizations, position eligibility worksheets, retirement status forms/reviews, beneficiary information, qualified domestic relations orders (QDRO), etc.;</w:t>
            </w:r>
          </w:p>
          <w:p w14:paraId="0870A7D2" w14:textId="77777777" w:rsidR="00E05CA9" w:rsidRPr="00A86445" w:rsidRDefault="00E05CA9" w:rsidP="002235DB">
            <w:pPr>
              <w:pStyle w:val="BULLETS"/>
              <w:ind w:left="720"/>
            </w:pPr>
            <w:r w:rsidRPr="00A86445">
              <w:t>Calendars/work schedules;</w:t>
            </w:r>
          </w:p>
          <w:p w14:paraId="64E2DF61" w14:textId="77777777" w:rsidR="00E05CA9" w:rsidRPr="00A86445" w:rsidRDefault="00E05CA9" w:rsidP="002235DB">
            <w:pPr>
              <w:pStyle w:val="BULLETS"/>
              <w:ind w:left="720"/>
            </w:pPr>
            <w:r w:rsidRPr="00A86445">
              <w:t xml:space="preserve">Individual payroll registers/summaries/databases; </w:t>
            </w:r>
          </w:p>
          <w:p w14:paraId="6EA08000" w14:textId="77777777" w:rsidR="00E05CA9" w:rsidRPr="00A86445" w:rsidRDefault="00E05CA9" w:rsidP="002235DB">
            <w:pPr>
              <w:pStyle w:val="BULLETS"/>
              <w:ind w:left="720"/>
            </w:pPr>
            <w:proofErr w:type="gramStart"/>
            <w:r w:rsidRPr="00A86445">
              <w:t>Time cards</w:t>
            </w:r>
            <w:proofErr w:type="gramEnd"/>
            <w:r w:rsidRPr="00A86445">
              <w:t>/time sheets.</w:t>
            </w:r>
          </w:p>
          <w:p w14:paraId="2EC5872D" w14:textId="1E5B7231" w:rsidR="005C78A4" w:rsidRPr="00A86445" w:rsidRDefault="00E05CA9" w:rsidP="00A86445">
            <w:pPr>
              <w:spacing w:before="60" w:after="60"/>
            </w:pPr>
            <w:r w:rsidRPr="00A86445">
              <w:t xml:space="preserve">Each agency should develop policies that define which specific records it needs to retain </w:t>
            </w:r>
            <w:proofErr w:type="gramStart"/>
            <w:r w:rsidRPr="00A86445">
              <w:t>in order to</w:t>
            </w:r>
            <w:proofErr w:type="gramEnd"/>
            <w:r w:rsidRPr="00A86445">
              <w:t xml:space="preserve"> provide all elements necessary to validate or refute retirement benefit eligibility.</w:t>
            </w:r>
          </w:p>
        </w:tc>
        <w:tc>
          <w:tcPr>
            <w:tcW w:w="10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6ADF9626" w14:textId="05267815" w:rsidR="005C78A4" w:rsidRPr="003C630A" w:rsidRDefault="00F92F90" w:rsidP="00F92F90">
            <w:pPr>
              <w:spacing w:before="60" w:after="60"/>
              <w:jc w:val="center"/>
              <w:rPr>
                <w:rFonts w:asciiTheme="minorHAnsi" w:hAnsiTheme="minorHAnsi" w:cstheme="minorHAnsi"/>
                <w:b/>
                <w:color w:val="000000" w:themeColor="text1"/>
                <w:szCs w:val="22"/>
              </w:rPr>
            </w:pPr>
            <w:r w:rsidRPr="002622A8">
              <w:rPr>
                <w:i/>
                <w:iCs/>
                <w:sz w:val="18"/>
                <w:szCs w:val="18"/>
              </w:rPr>
              <w:t>continued from previous page</w:t>
            </w:r>
          </w:p>
        </w:tc>
        <w:tc>
          <w:tcPr>
            <w:tcW w:w="6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1E90109D" w14:textId="3612718D" w:rsidR="005C78A4" w:rsidRPr="003C630A" w:rsidRDefault="00F92F90" w:rsidP="00F92F90">
            <w:pPr>
              <w:spacing w:before="60" w:after="60"/>
              <w:jc w:val="center"/>
              <w:rPr>
                <w:rFonts w:asciiTheme="minorHAnsi" w:hAnsiTheme="minorHAnsi" w:cstheme="minorHAnsi"/>
                <w:color w:val="000000" w:themeColor="text1"/>
                <w:sz w:val="20"/>
                <w:szCs w:val="20"/>
              </w:rPr>
            </w:pPr>
            <w:r w:rsidRPr="002622A8">
              <w:rPr>
                <w:i/>
                <w:iCs/>
                <w:sz w:val="18"/>
                <w:szCs w:val="18"/>
              </w:rPr>
              <w:t>continued from previous page</w:t>
            </w:r>
          </w:p>
        </w:tc>
      </w:tr>
      <w:tr w:rsidR="009322AF" w:rsidRPr="003C630A" w14:paraId="61AAD5CD" w14:textId="77777777" w:rsidTr="001C2BA6">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221EC3A" w14:textId="109EB509" w:rsidR="00997A5C" w:rsidRPr="003C630A" w:rsidRDefault="000F22B3" w:rsidP="00761633">
            <w:pPr>
              <w:pStyle w:val="TableText"/>
              <w:spacing w:before="60" w:after="60"/>
              <w:jc w:val="center"/>
              <w:rPr>
                <w:rFonts w:asciiTheme="minorHAnsi" w:hAnsiTheme="minorHAnsi" w:cstheme="minorHAnsi"/>
                <w:color w:val="000000" w:themeColor="text1"/>
              </w:rPr>
            </w:pPr>
            <w:r w:rsidRPr="003C630A">
              <w:rPr>
                <w:rFonts w:asciiTheme="minorHAnsi" w:hAnsiTheme="minorHAnsi" w:cstheme="minorHAnsi"/>
                <w:color w:val="000000" w:themeColor="text1"/>
              </w:rPr>
              <w:lastRenderedPageBreak/>
              <w:t>GS2017-010</w:t>
            </w:r>
            <w:r w:rsidR="00761633" w:rsidRPr="003C630A">
              <w:rPr>
                <w:rFonts w:asciiTheme="minorHAnsi" w:hAnsiTheme="minorHAnsi" w:cstheme="minorHAnsi"/>
                <w:color w:val="000000" w:themeColor="text1"/>
              </w:rPr>
              <w:fldChar w:fldCharType="begin"/>
            </w:r>
            <w:r w:rsidR="00761633" w:rsidRPr="003C630A">
              <w:rPr>
                <w:rFonts w:asciiTheme="minorHAnsi" w:hAnsiTheme="minorHAnsi" w:cstheme="minorHAnsi"/>
                <w:color w:val="000000" w:themeColor="text1"/>
              </w:rPr>
              <w:instrText xml:space="preserve"> XE “GS2017-010" \f “dan” </w:instrText>
            </w:r>
            <w:r w:rsidR="00761633" w:rsidRPr="003C630A">
              <w:rPr>
                <w:rFonts w:asciiTheme="minorHAnsi" w:hAnsiTheme="minorHAnsi" w:cstheme="minorHAnsi"/>
                <w:color w:val="000000" w:themeColor="text1"/>
              </w:rPr>
              <w:fldChar w:fldCharType="end"/>
            </w:r>
          </w:p>
          <w:p w14:paraId="0A70330F" w14:textId="576D212E" w:rsidR="009322AF" w:rsidRPr="003C630A" w:rsidRDefault="00997A5C" w:rsidP="00761633">
            <w:pPr>
              <w:pStyle w:val="TableText"/>
              <w:shd w:val="clear" w:color="auto" w:fill="FFFFFF" w:themeFill="background1"/>
              <w:spacing w:before="60" w:after="60"/>
              <w:jc w:val="center"/>
              <w:rPr>
                <w:rFonts w:asciiTheme="minorHAnsi" w:hAnsiTheme="minorHAnsi" w:cstheme="minorHAnsi"/>
              </w:rPr>
            </w:pPr>
            <w:r w:rsidRPr="003C630A">
              <w:rPr>
                <w:rFonts w:asciiTheme="minorHAnsi" w:hAnsiTheme="minorHAnsi" w:cstheme="minorHAnsi"/>
                <w:color w:val="000000" w:themeColor="text1"/>
              </w:rPr>
              <w:t>Rev. 0</w:t>
            </w:r>
          </w:p>
        </w:tc>
        <w:tc>
          <w:tcPr>
            <w:tcW w:w="2899" w:type="pct"/>
            <w:tcBorders>
              <w:top w:val="single" w:sz="4" w:space="0" w:color="000000"/>
              <w:bottom w:val="single" w:sz="4" w:space="0" w:color="000000"/>
            </w:tcBorders>
            <w:tcMar>
              <w:top w:w="43" w:type="dxa"/>
              <w:left w:w="72" w:type="dxa"/>
              <w:bottom w:w="43" w:type="dxa"/>
              <w:right w:w="72" w:type="dxa"/>
            </w:tcMar>
          </w:tcPr>
          <w:p w14:paraId="0D636C97" w14:textId="77777777" w:rsidR="009322AF" w:rsidRPr="00761633" w:rsidRDefault="009322AF" w:rsidP="00761633">
            <w:pPr>
              <w:spacing w:before="60" w:after="60"/>
              <w:rPr>
                <w:b/>
                <w:bCs/>
                <w:i/>
                <w:iCs/>
              </w:rPr>
            </w:pPr>
            <w:r w:rsidRPr="00761633">
              <w:rPr>
                <w:b/>
                <w:bCs/>
                <w:i/>
                <w:iCs/>
              </w:rPr>
              <w:t>Leave/Overtime – Non</w:t>
            </w:r>
            <w:r w:rsidR="00A45C26" w:rsidRPr="00761633">
              <w:rPr>
                <w:b/>
                <w:bCs/>
                <w:i/>
                <w:iCs/>
              </w:rPr>
              <w:t>-</w:t>
            </w:r>
            <w:r w:rsidRPr="00761633">
              <w:rPr>
                <w:b/>
                <w:bCs/>
                <w:i/>
                <w:iCs/>
              </w:rPr>
              <w:t>Routine</w:t>
            </w:r>
          </w:p>
          <w:p w14:paraId="3A49A1CA" w14:textId="3166ACBD" w:rsidR="009322AF" w:rsidRPr="00BB72C4" w:rsidRDefault="009322AF" w:rsidP="00761633">
            <w:pPr>
              <w:spacing w:before="60" w:after="60"/>
            </w:pPr>
            <w:r w:rsidRPr="00BB72C4">
              <w:t xml:space="preserve">Records relating to the authorization of leave or overtime and the management of individual </w:t>
            </w:r>
            <w:hyperlink w:anchor="employee" w:history="1">
              <w:r w:rsidRPr="00BB72C4">
                <w:rPr>
                  <w:rStyle w:val="Hyperlink"/>
                </w:rPr>
                <w:t>employee</w:t>
              </w:r>
            </w:hyperlink>
            <w:r w:rsidRPr="00BB72C4">
              <w:t xml:space="preserve"> status </w:t>
            </w:r>
            <w:r w:rsidRPr="00FD288E">
              <w:rPr>
                <w:i/>
                <w:iCs/>
              </w:rPr>
              <w:t xml:space="preserve">where leave is mandated by federal, </w:t>
            </w:r>
            <w:r w:rsidR="00186E67" w:rsidRPr="00FD288E">
              <w:rPr>
                <w:i/>
                <w:iCs/>
              </w:rPr>
              <w:t>state,</w:t>
            </w:r>
            <w:r w:rsidRPr="00FD288E">
              <w:rPr>
                <w:i/>
                <w:iCs/>
              </w:rPr>
              <w:t xml:space="preserve"> or local statute</w:t>
            </w:r>
            <w:r w:rsidRPr="00BB72C4">
              <w:t xml:space="preserve"> </w:t>
            </w:r>
            <w:r w:rsidRPr="00CA0280">
              <w:rPr>
                <w:u w:val="single"/>
              </w:rPr>
              <w:t>or</w:t>
            </w:r>
            <w:r w:rsidRPr="00BB72C4">
              <w:t xml:space="preserve"> where agency policy/procedure requires </w:t>
            </w:r>
            <w:r w:rsidRPr="00FD288E">
              <w:rPr>
                <w:i/>
                <w:iCs/>
              </w:rPr>
              <w:t>more than direct supervisory approval</w:t>
            </w:r>
            <w:r w:rsidRPr="00BB72C4">
              <w:t>.</w:t>
            </w:r>
            <w:r w:rsidR="00E500BE" w:rsidRPr="003C630A">
              <w:rPr>
                <w:rFonts w:asciiTheme="minorHAnsi" w:hAnsiTheme="minorHAnsi" w:cstheme="minorHAnsi"/>
                <w:sz w:val="20"/>
                <w:szCs w:val="20"/>
              </w:rPr>
              <w:t xml:space="preserve"> </w:t>
            </w:r>
            <w:r w:rsidR="00E500BE" w:rsidRPr="003C630A">
              <w:rPr>
                <w:rFonts w:asciiTheme="minorHAnsi" w:hAnsiTheme="minorHAnsi" w:cstheme="minorHAnsi"/>
                <w:sz w:val="20"/>
                <w:szCs w:val="20"/>
              </w:rPr>
              <w:fldChar w:fldCharType="begin"/>
            </w:r>
            <w:r w:rsidR="00E500BE" w:rsidRPr="003C630A">
              <w:rPr>
                <w:rFonts w:asciiTheme="minorHAnsi" w:hAnsiTheme="minorHAnsi" w:cstheme="minorHAnsi"/>
                <w:sz w:val="20"/>
                <w:szCs w:val="20"/>
              </w:rPr>
              <w:instrText xml:space="preserve"> XE "</w:instrText>
            </w:r>
            <w:r w:rsidR="00E500BE" w:rsidRPr="003C630A">
              <w:rPr>
                <w:rFonts w:asciiTheme="minorHAnsi" w:hAnsiTheme="minorHAnsi" w:cstheme="minorHAnsi"/>
                <w:i/>
                <w:sz w:val="20"/>
                <w:szCs w:val="20"/>
              </w:rPr>
              <w:instrText>Family Medical Leave Act (FMLA)</w:instrText>
            </w:r>
            <w:r w:rsidR="00E500BE" w:rsidRPr="003C630A">
              <w:rPr>
                <w:rFonts w:asciiTheme="minorHAnsi" w:hAnsiTheme="minorHAnsi" w:cstheme="minorHAnsi"/>
                <w:sz w:val="20"/>
                <w:szCs w:val="20"/>
              </w:rPr>
              <w:instrText xml:space="preserve">:leave records" \f “subject” </w:instrText>
            </w:r>
            <w:r w:rsidR="00E500BE" w:rsidRPr="003C630A">
              <w:rPr>
                <w:rFonts w:asciiTheme="minorHAnsi" w:hAnsiTheme="minorHAnsi" w:cstheme="minorHAnsi"/>
                <w:sz w:val="20"/>
                <w:szCs w:val="20"/>
              </w:rPr>
              <w:fldChar w:fldCharType="end"/>
            </w:r>
            <w:r w:rsidR="00E500BE" w:rsidRPr="003C630A">
              <w:rPr>
                <w:rFonts w:asciiTheme="minorHAnsi" w:hAnsiTheme="minorHAnsi" w:cstheme="minorHAnsi"/>
                <w:sz w:val="20"/>
                <w:szCs w:val="20"/>
              </w:rPr>
              <w:fldChar w:fldCharType="begin"/>
            </w:r>
            <w:r w:rsidR="00E500BE" w:rsidRPr="003C630A">
              <w:rPr>
                <w:rFonts w:asciiTheme="minorHAnsi" w:hAnsiTheme="minorHAnsi" w:cstheme="minorHAnsi"/>
                <w:sz w:val="20"/>
                <w:szCs w:val="20"/>
              </w:rPr>
              <w:instrText xml:space="preserve"> XE "shared leave" \f “subject” </w:instrText>
            </w:r>
            <w:r w:rsidR="00E500BE" w:rsidRPr="003C630A">
              <w:rPr>
                <w:rFonts w:asciiTheme="minorHAnsi" w:hAnsiTheme="minorHAnsi" w:cstheme="minorHAnsi"/>
                <w:sz w:val="20"/>
                <w:szCs w:val="20"/>
              </w:rPr>
              <w:fldChar w:fldCharType="end"/>
            </w:r>
            <w:r w:rsidR="00E500BE" w:rsidRPr="003C630A">
              <w:rPr>
                <w:rFonts w:asciiTheme="minorHAnsi" w:hAnsiTheme="minorHAnsi" w:cstheme="minorHAnsi"/>
                <w:sz w:val="20"/>
                <w:szCs w:val="20"/>
              </w:rPr>
              <w:fldChar w:fldCharType="begin"/>
            </w:r>
            <w:r w:rsidR="00E500BE" w:rsidRPr="003C630A">
              <w:rPr>
                <w:rFonts w:asciiTheme="minorHAnsi" w:hAnsiTheme="minorHAnsi" w:cstheme="minorHAnsi"/>
                <w:sz w:val="20"/>
                <w:szCs w:val="20"/>
              </w:rPr>
              <w:instrText xml:space="preserve"> XE "leave:non-routine" \f “subject” </w:instrText>
            </w:r>
            <w:r w:rsidR="00E500BE" w:rsidRPr="003C630A">
              <w:rPr>
                <w:rFonts w:asciiTheme="minorHAnsi" w:hAnsiTheme="minorHAnsi" w:cstheme="minorHAnsi"/>
                <w:sz w:val="20"/>
                <w:szCs w:val="20"/>
              </w:rPr>
              <w:fldChar w:fldCharType="end"/>
            </w:r>
            <w:r w:rsidR="00E500BE" w:rsidRPr="003C630A">
              <w:rPr>
                <w:rFonts w:asciiTheme="minorHAnsi" w:hAnsiTheme="minorHAnsi" w:cstheme="minorHAnsi"/>
                <w:sz w:val="20"/>
                <w:szCs w:val="20"/>
              </w:rPr>
              <w:fldChar w:fldCharType="begin"/>
            </w:r>
            <w:r w:rsidR="00E500BE" w:rsidRPr="003C630A">
              <w:rPr>
                <w:rFonts w:asciiTheme="minorHAnsi" w:hAnsiTheme="minorHAnsi" w:cstheme="minorHAnsi"/>
                <w:sz w:val="20"/>
                <w:szCs w:val="20"/>
              </w:rPr>
              <w:instrText xml:space="preserve"> XE "military leave" \f “subject” </w:instrText>
            </w:r>
            <w:r w:rsidR="00E500BE" w:rsidRPr="003C630A">
              <w:rPr>
                <w:rFonts w:asciiTheme="minorHAnsi" w:hAnsiTheme="minorHAnsi" w:cstheme="minorHAnsi"/>
                <w:sz w:val="20"/>
                <w:szCs w:val="20"/>
              </w:rPr>
              <w:fldChar w:fldCharType="end"/>
            </w:r>
            <w:r w:rsidR="00E500BE" w:rsidRPr="003C630A">
              <w:rPr>
                <w:rFonts w:asciiTheme="minorHAnsi" w:hAnsiTheme="minorHAnsi" w:cstheme="minorHAnsi"/>
                <w:sz w:val="20"/>
                <w:szCs w:val="20"/>
              </w:rPr>
              <w:fldChar w:fldCharType="begin"/>
            </w:r>
            <w:r w:rsidR="00E500BE" w:rsidRPr="003C630A">
              <w:rPr>
                <w:rFonts w:asciiTheme="minorHAnsi" w:hAnsiTheme="minorHAnsi" w:cstheme="minorHAnsi"/>
                <w:sz w:val="20"/>
                <w:szCs w:val="20"/>
              </w:rPr>
              <w:instrText xml:space="preserve"> XE "donated leave" \f “subject” </w:instrText>
            </w:r>
            <w:r w:rsidR="00E500BE" w:rsidRPr="003C630A">
              <w:rPr>
                <w:rFonts w:asciiTheme="minorHAnsi" w:hAnsiTheme="minorHAnsi" w:cstheme="minorHAnsi"/>
                <w:sz w:val="20"/>
                <w:szCs w:val="20"/>
              </w:rPr>
              <w:fldChar w:fldCharType="end"/>
            </w:r>
            <w:r w:rsidR="00E500BE" w:rsidRPr="003C630A">
              <w:rPr>
                <w:rFonts w:asciiTheme="minorHAnsi" w:hAnsiTheme="minorHAnsi" w:cstheme="minorHAnsi"/>
                <w:sz w:val="20"/>
                <w:szCs w:val="20"/>
              </w:rPr>
              <w:fldChar w:fldCharType="begin"/>
            </w:r>
            <w:r w:rsidR="00E500BE" w:rsidRPr="003C630A">
              <w:rPr>
                <w:rFonts w:asciiTheme="minorHAnsi" w:hAnsiTheme="minorHAnsi" w:cstheme="minorHAnsi"/>
                <w:sz w:val="20"/>
                <w:szCs w:val="20"/>
              </w:rPr>
              <w:instrText xml:space="preserve"> XE "overtime:non-routine" \f “subject” </w:instrText>
            </w:r>
            <w:r w:rsidR="00E500BE" w:rsidRPr="003C630A">
              <w:rPr>
                <w:rFonts w:asciiTheme="minorHAnsi" w:hAnsiTheme="minorHAnsi" w:cstheme="minorHAnsi"/>
                <w:sz w:val="20"/>
                <w:szCs w:val="20"/>
              </w:rPr>
              <w:fldChar w:fldCharType="end"/>
            </w:r>
          </w:p>
          <w:p w14:paraId="35D0A06B" w14:textId="77777777" w:rsidR="009322AF" w:rsidRPr="00BB72C4" w:rsidRDefault="004E0EB0" w:rsidP="00761633">
            <w:pPr>
              <w:spacing w:before="60" w:after="60"/>
            </w:pPr>
            <w:r w:rsidRPr="00BB72C4">
              <w:t>Includes, but is not limited to:</w:t>
            </w:r>
          </w:p>
          <w:p w14:paraId="1FA70124" w14:textId="77777777" w:rsidR="009322AF" w:rsidRPr="00BB72C4" w:rsidRDefault="009322AF" w:rsidP="00CA0280">
            <w:pPr>
              <w:pStyle w:val="BULLETS"/>
              <w:ind w:left="720"/>
            </w:pPr>
            <w:r w:rsidRPr="00BB72C4">
              <w:t>Requests, eligibility determination, approvals;</w:t>
            </w:r>
          </w:p>
          <w:p w14:paraId="64E37481" w14:textId="77777777" w:rsidR="009322AF" w:rsidRPr="00BB72C4" w:rsidRDefault="009322AF" w:rsidP="00CA0280">
            <w:pPr>
              <w:pStyle w:val="BULLETS"/>
              <w:ind w:left="720"/>
            </w:pPr>
            <w:r w:rsidRPr="00BB72C4">
              <w:t>Returned/unused leave, etc.</w:t>
            </w:r>
          </w:p>
          <w:p w14:paraId="04F95C13" w14:textId="77777777" w:rsidR="009322AF" w:rsidRPr="00BB72C4" w:rsidRDefault="009322AF" w:rsidP="006C5D5E">
            <w:pPr>
              <w:pStyle w:val="BULLETS"/>
              <w:numPr>
                <w:ilvl w:val="0"/>
                <w:numId w:val="0"/>
              </w:numPr>
              <w:spacing w:before="60" w:after="60"/>
            </w:pPr>
            <w:r w:rsidRPr="00BB72C4">
              <w:t>Types of leave include, but are not limited to:</w:t>
            </w:r>
          </w:p>
          <w:p w14:paraId="60531489" w14:textId="3F3E7652" w:rsidR="009322AF" w:rsidRPr="00BB72C4" w:rsidRDefault="009322AF" w:rsidP="00CA0280">
            <w:pPr>
              <w:pStyle w:val="BULLETS"/>
              <w:ind w:left="720"/>
            </w:pPr>
            <w:r w:rsidRPr="00BB72C4">
              <w:t xml:space="preserve">Leave regulated by </w:t>
            </w:r>
            <w:r w:rsidRPr="00F62CFF">
              <w:rPr>
                <w:i/>
                <w:iCs/>
              </w:rPr>
              <w:t>The Family Medical Leave Act of 1993 (FMLA)</w:t>
            </w:r>
            <w:r w:rsidRPr="00BB72C4">
              <w:t xml:space="preserve"> (</w:t>
            </w:r>
            <w:r w:rsidRPr="00F62CFF">
              <w:t>29 CFR § 825</w:t>
            </w:r>
            <w:r w:rsidRPr="00BB72C4">
              <w:t>)</w:t>
            </w:r>
            <w:r w:rsidR="00533E60" w:rsidRPr="00BB72C4">
              <w:t xml:space="preserve"> </w:t>
            </w:r>
            <w:r w:rsidRPr="00BB72C4">
              <w:t xml:space="preserve">and/or the </w:t>
            </w:r>
            <w:r w:rsidRPr="00F62CFF">
              <w:rPr>
                <w:i/>
                <w:iCs/>
              </w:rPr>
              <w:t>Washington State Family Leave Act of 2006</w:t>
            </w:r>
            <w:r w:rsidRPr="00BB72C4">
              <w:t xml:space="preserve"> (</w:t>
            </w:r>
            <w:r w:rsidRPr="00F62CFF">
              <w:t>chapter 49.78 RCW</w:t>
            </w:r>
            <w:r w:rsidRPr="00BB72C4">
              <w:t>);</w:t>
            </w:r>
          </w:p>
          <w:p w14:paraId="6E47A29C" w14:textId="77777777" w:rsidR="009322AF" w:rsidRPr="00BB72C4" w:rsidRDefault="009322AF" w:rsidP="00CA0280">
            <w:pPr>
              <w:pStyle w:val="BULLETS"/>
              <w:ind w:left="720"/>
            </w:pPr>
            <w:r w:rsidRPr="00BB72C4">
              <w:t>Shared/donated leave requests and donations;</w:t>
            </w:r>
          </w:p>
          <w:p w14:paraId="4D362884" w14:textId="77777777" w:rsidR="009322AF" w:rsidRPr="00BB72C4" w:rsidRDefault="009322AF" w:rsidP="00CA0280">
            <w:pPr>
              <w:pStyle w:val="BULLETS"/>
              <w:ind w:left="720"/>
            </w:pPr>
            <w:r w:rsidRPr="00BB72C4">
              <w:t>Military leave;</w:t>
            </w:r>
          </w:p>
          <w:p w14:paraId="31BD34E2" w14:textId="77777777" w:rsidR="009322AF" w:rsidRPr="00BB72C4" w:rsidRDefault="009322AF" w:rsidP="00CA0280">
            <w:pPr>
              <w:pStyle w:val="BULLETS"/>
              <w:ind w:left="720"/>
            </w:pPr>
            <w:r w:rsidRPr="00BB72C4">
              <w:t>Extended leave without pay/leave of absence.</w:t>
            </w:r>
          </w:p>
          <w:p w14:paraId="42A28F47" w14:textId="77777777" w:rsidR="009322AF" w:rsidRPr="00BB72C4" w:rsidRDefault="009322AF" w:rsidP="00761633">
            <w:pPr>
              <w:spacing w:before="60" w:after="60"/>
            </w:pPr>
            <w:r w:rsidRPr="00BB72C4">
              <w:t>Excludes records covered by:</w:t>
            </w:r>
          </w:p>
          <w:p w14:paraId="715F7413" w14:textId="77777777" w:rsidR="009322AF" w:rsidRPr="00BB72C4" w:rsidRDefault="00C008B5" w:rsidP="001D7759">
            <w:pPr>
              <w:pStyle w:val="BULLETS"/>
              <w:ind w:left="720"/>
            </w:pPr>
            <w:r w:rsidRPr="001D7759">
              <w:rPr>
                <w:i/>
                <w:iCs/>
              </w:rPr>
              <w:t>Employee Health Records</w:t>
            </w:r>
            <w:r w:rsidR="009322AF" w:rsidRPr="001D7759">
              <w:rPr>
                <w:i/>
                <w:iCs/>
              </w:rPr>
              <w:t xml:space="preserve"> (Routine) (DAN </w:t>
            </w:r>
            <w:r w:rsidR="000F22B3" w:rsidRPr="001D7759">
              <w:rPr>
                <w:i/>
                <w:iCs/>
              </w:rPr>
              <w:t>GS2017-015</w:t>
            </w:r>
            <w:r w:rsidR="00B36500" w:rsidRPr="001D7759">
              <w:rPr>
                <w:i/>
                <w:iCs/>
              </w:rPr>
              <w:t>)</w:t>
            </w:r>
            <w:r w:rsidR="009322AF" w:rsidRPr="00BB72C4">
              <w:t xml:space="preserve"> (FMLA medical records</w:t>
            </w:r>
            <w:r w:rsidR="00BD3074" w:rsidRPr="00BB72C4">
              <w:t>, etc.</w:t>
            </w:r>
            <w:r w:rsidR="009322AF" w:rsidRPr="00BB72C4">
              <w:t>)</w:t>
            </w:r>
            <w:r w:rsidR="007A71C7" w:rsidRPr="00BB72C4">
              <w:t>;</w:t>
            </w:r>
          </w:p>
          <w:p w14:paraId="75F50292" w14:textId="77777777" w:rsidR="009322AF" w:rsidRPr="00BB72C4" w:rsidRDefault="00891247" w:rsidP="001D7759">
            <w:pPr>
              <w:pStyle w:val="BULLETS"/>
              <w:ind w:left="720"/>
            </w:pPr>
            <w:r w:rsidRPr="001D7759">
              <w:rPr>
                <w:i/>
                <w:iCs/>
              </w:rPr>
              <w:t>Employee Medical and Exposure Records (DAN GS50</w:t>
            </w:r>
            <w:r w:rsidR="00A45C26" w:rsidRPr="001D7759">
              <w:rPr>
                <w:i/>
                <w:iCs/>
              </w:rPr>
              <w:t>-</w:t>
            </w:r>
            <w:r w:rsidRPr="001D7759">
              <w:rPr>
                <w:i/>
                <w:iCs/>
              </w:rPr>
              <w:t>04B</w:t>
            </w:r>
            <w:r w:rsidR="00A45C26" w:rsidRPr="001D7759">
              <w:rPr>
                <w:i/>
                <w:iCs/>
              </w:rPr>
              <w:t>-</w:t>
            </w:r>
            <w:r w:rsidRPr="001D7759">
              <w:rPr>
                <w:i/>
                <w:iCs/>
              </w:rPr>
              <w:t>30)</w:t>
            </w:r>
            <w:r w:rsidR="009322AF" w:rsidRPr="00BB72C4">
              <w:t>;</w:t>
            </w:r>
          </w:p>
          <w:p w14:paraId="53709D0A" w14:textId="77777777" w:rsidR="009322AF" w:rsidRPr="00BB72C4" w:rsidRDefault="009322AF" w:rsidP="001D7759">
            <w:pPr>
              <w:pStyle w:val="BULLETS"/>
              <w:ind w:left="720"/>
            </w:pPr>
            <w:r w:rsidRPr="001D7759">
              <w:rPr>
                <w:i/>
                <w:iCs/>
              </w:rPr>
              <w:t xml:space="preserve">Employee Retirement/Pension Verification (DAN </w:t>
            </w:r>
            <w:r w:rsidR="000F22B3" w:rsidRPr="001D7759">
              <w:rPr>
                <w:i/>
                <w:iCs/>
              </w:rPr>
              <w:t>GS2017-009</w:t>
            </w:r>
            <w:r w:rsidRPr="001D7759">
              <w:rPr>
                <w:i/>
                <w:iCs/>
              </w:rPr>
              <w:t>)</w:t>
            </w:r>
            <w:r w:rsidRPr="00BB72C4">
              <w:t>.</w:t>
            </w:r>
          </w:p>
        </w:tc>
        <w:tc>
          <w:tcPr>
            <w:tcW w:w="1000" w:type="pct"/>
            <w:tcBorders>
              <w:top w:val="single" w:sz="4" w:space="0" w:color="000000"/>
              <w:bottom w:val="single" w:sz="4" w:space="0" w:color="000000"/>
            </w:tcBorders>
            <w:tcMar>
              <w:top w:w="43" w:type="dxa"/>
              <w:left w:w="72" w:type="dxa"/>
              <w:bottom w:w="43" w:type="dxa"/>
              <w:right w:w="72" w:type="dxa"/>
            </w:tcMar>
          </w:tcPr>
          <w:p w14:paraId="2245682B" w14:textId="77777777" w:rsidR="00EE49CB" w:rsidRPr="003C630A" w:rsidRDefault="009322AF" w:rsidP="00761633">
            <w:pPr>
              <w:shd w:val="clear" w:color="auto" w:fill="FFFFFF" w:themeFill="background1"/>
              <w:spacing w:before="60" w:after="60"/>
              <w:rPr>
                <w:rFonts w:asciiTheme="minorHAnsi" w:eastAsia="Calibri" w:hAnsiTheme="minorHAnsi" w:cstheme="minorHAnsi"/>
                <w:color w:val="000000" w:themeColor="text1"/>
              </w:rPr>
            </w:pPr>
            <w:r w:rsidRPr="003C630A">
              <w:rPr>
                <w:rFonts w:asciiTheme="minorHAnsi" w:eastAsia="Calibri" w:hAnsiTheme="minorHAnsi" w:cstheme="minorHAnsi"/>
                <w:b/>
                <w:color w:val="000000" w:themeColor="text1"/>
              </w:rPr>
              <w:t>Retain</w:t>
            </w:r>
            <w:r w:rsidRPr="003C630A">
              <w:rPr>
                <w:rFonts w:asciiTheme="minorHAnsi" w:eastAsia="Calibri" w:hAnsiTheme="minorHAnsi" w:cstheme="minorHAnsi"/>
                <w:color w:val="000000" w:themeColor="text1"/>
              </w:rPr>
              <w:t xml:space="preserve"> for</w:t>
            </w:r>
            <w:r w:rsidRPr="003C630A">
              <w:rPr>
                <w:rFonts w:asciiTheme="minorHAnsi" w:eastAsia="Calibri" w:hAnsiTheme="minorHAnsi" w:cstheme="minorHAnsi"/>
                <w:b/>
                <w:color w:val="000000" w:themeColor="text1"/>
              </w:rPr>
              <w:t xml:space="preserve"> </w:t>
            </w:r>
            <w:r w:rsidRPr="003C630A">
              <w:rPr>
                <w:rFonts w:asciiTheme="minorHAnsi" w:eastAsia="Calibri" w:hAnsiTheme="minorHAnsi" w:cstheme="minorHAnsi"/>
                <w:color w:val="000000" w:themeColor="text1"/>
              </w:rPr>
              <w:t xml:space="preserve">6 years </w:t>
            </w:r>
            <w:r w:rsidRPr="003C630A">
              <w:rPr>
                <w:rFonts w:asciiTheme="minorHAnsi" w:eastAsia="Calibri" w:hAnsiTheme="minorHAnsi" w:cstheme="minorHAnsi"/>
                <w:i/>
                <w:color w:val="000000" w:themeColor="text1"/>
              </w:rPr>
              <w:t>after</w:t>
            </w:r>
            <w:r w:rsidRPr="003C630A">
              <w:rPr>
                <w:rFonts w:asciiTheme="minorHAnsi" w:eastAsia="Calibri" w:hAnsiTheme="minorHAnsi" w:cstheme="minorHAnsi"/>
                <w:color w:val="000000" w:themeColor="text1"/>
              </w:rPr>
              <w:t xml:space="preserve"> expiration of leave period or </w:t>
            </w:r>
            <w:r w:rsidR="0068608F" w:rsidRPr="003C630A">
              <w:rPr>
                <w:rFonts w:asciiTheme="minorHAnsi" w:eastAsia="Calibri" w:hAnsiTheme="minorHAnsi" w:cstheme="minorHAnsi"/>
                <w:color w:val="000000" w:themeColor="text1"/>
              </w:rPr>
              <w:t>denial of request</w:t>
            </w:r>
            <w:r w:rsidR="005A2BE2" w:rsidRPr="003C630A">
              <w:rPr>
                <w:rFonts w:asciiTheme="minorHAnsi" w:eastAsia="Calibri" w:hAnsiTheme="minorHAnsi" w:cstheme="minorHAnsi"/>
                <w:color w:val="000000" w:themeColor="text1"/>
              </w:rPr>
              <w:t xml:space="preserve"> </w:t>
            </w:r>
          </w:p>
          <w:p w14:paraId="5BBA03CC" w14:textId="77777777" w:rsidR="00EE49CB" w:rsidRPr="003C630A" w:rsidRDefault="00EE49CB" w:rsidP="00761633">
            <w:pPr>
              <w:shd w:val="clear" w:color="auto" w:fill="FFFFFF" w:themeFill="background1"/>
              <w:spacing w:before="60" w:after="60"/>
              <w:rPr>
                <w:rFonts w:asciiTheme="minorHAnsi" w:eastAsia="Calibri" w:hAnsiTheme="minorHAnsi" w:cstheme="minorHAnsi"/>
                <w:i/>
                <w:color w:val="000000" w:themeColor="text1"/>
              </w:rPr>
            </w:pPr>
            <w:r w:rsidRPr="003C630A">
              <w:rPr>
                <w:rFonts w:asciiTheme="minorHAnsi" w:eastAsia="Calibri" w:hAnsiTheme="minorHAnsi" w:cstheme="minorHAnsi"/>
                <w:color w:val="000000" w:themeColor="text1"/>
              </w:rPr>
              <w:t xml:space="preserve">   </w:t>
            </w:r>
            <w:r w:rsidR="005A2BE2" w:rsidRPr="003C630A">
              <w:rPr>
                <w:rFonts w:asciiTheme="minorHAnsi" w:eastAsia="Calibri" w:hAnsiTheme="minorHAnsi" w:cstheme="minorHAnsi"/>
                <w:i/>
                <w:color w:val="000000" w:themeColor="text1"/>
              </w:rPr>
              <w:t xml:space="preserve">and </w:t>
            </w:r>
          </w:p>
          <w:p w14:paraId="0A30A292" w14:textId="77777777" w:rsidR="009322AF" w:rsidRPr="003C630A" w:rsidRDefault="005A2BE2" w:rsidP="00761633">
            <w:pPr>
              <w:shd w:val="clear" w:color="auto" w:fill="FFFFFF" w:themeFill="background1"/>
              <w:spacing w:before="60" w:after="60"/>
              <w:rPr>
                <w:rFonts w:asciiTheme="minorHAnsi" w:eastAsia="Calibri" w:hAnsiTheme="minorHAnsi" w:cstheme="minorHAnsi"/>
                <w:i/>
                <w:color w:val="000000" w:themeColor="text1"/>
              </w:rPr>
            </w:pPr>
            <w:r w:rsidRPr="003C630A">
              <w:rPr>
                <w:rFonts w:asciiTheme="minorHAnsi" w:eastAsia="Calibri" w:hAnsiTheme="minorHAnsi" w:cstheme="minorHAnsi"/>
                <w:color w:val="000000" w:themeColor="text1"/>
              </w:rPr>
              <w:t>n</w:t>
            </w:r>
            <w:r w:rsidR="009322AF" w:rsidRPr="003C630A">
              <w:rPr>
                <w:rFonts w:asciiTheme="minorHAnsi" w:eastAsia="Calibri" w:hAnsiTheme="minorHAnsi" w:cstheme="minorHAnsi"/>
                <w:color w:val="000000" w:themeColor="text1"/>
              </w:rPr>
              <w:t>o longer needed for agency business</w:t>
            </w:r>
          </w:p>
          <w:p w14:paraId="06D97F61" w14:textId="77777777" w:rsidR="009322AF" w:rsidRPr="003C630A" w:rsidRDefault="009322AF" w:rsidP="00761633">
            <w:pPr>
              <w:shd w:val="clear" w:color="auto" w:fill="FFFFFF" w:themeFill="background1"/>
              <w:spacing w:before="60" w:after="60"/>
              <w:rPr>
                <w:rFonts w:asciiTheme="minorHAnsi" w:eastAsia="Calibri" w:hAnsiTheme="minorHAnsi" w:cstheme="minorHAnsi"/>
                <w:i/>
                <w:color w:val="000000" w:themeColor="text1"/>
              </w:rPr>
            </w:pPr>
            <w:r w:rsidRPr="003C630A">
              <w:rPr>
                <w:rFonts w:asciiTheme="minorHAnsi" w:eastAsia="Calibri" w:hAnsiTheme="minorHAnsi" w:cstheme="minorHAnsi"/>
                <w:i/>
                <w:color w:val="000000" w:themeColor="text1"/>
              </w:rPr>
              <w:t xml:space="preserve">   then</w:t>
            </w:r>
          </w:p>
          <w:p w14:paraId="03A201CE" w14:textId="52A89C84" w:rsidR="00410BF9" w:rsidRPr="00E500BE" w:rsidRDefault="009322AF" w:rsidP="00E500BE">
            <w:pPr>
              <w:pStyle w:val="TableText"/>
              <w:shd w:val="clear" w:color="auto" w:fill="FFFFFF" w:themeFill="background1"/>
              <w:spacing w:before="60" w:after="60"/>
              <w:rPr>
                <w:rFonts w:asciiTheme="minorHAnsi" w:hAnsiTheme="minorHAnsi" w:cstheme="minorHAnsi"/>
                <w:color w:val="000000" w:themeColor="text1"/>
              </w:rPr>
            </w:pPr>
            <w:r w:rsidRPr="003C630A">
              <w:rPr>
                <w:rFonts w:asciiTheme="minorHAnsi" w:hAnsiTheme="minorHAnsi" w:cstheme="minorHAnsi"/>
                <w:b/>
                <w:color w:val="000000" w:themeColor="text1"/>
              </w:rPr>
              <w:t>Destroy</w:t>
            </w:r>
            <w:r w:rsidRPr="003C630A">
              <w:rPr>
                <w:rFonts w:asciiTheme="minorHAnsi" w:hAnsiTheme="minorHAnsi" w:cstheme="minorHAnsi"/>
                <w:color w:val="000000" w:themeColor="text1"/>
              </w:rPr>
              <w:t>.</w:t>
            </w:r>
          </w:p>
        </w:tc>
        <w:tc>
          <w:tcPr>
            <w:tcW w:w="600" w:type="pct"/>
            <w:tcBorders>
              <w:top w:val="single" w:sz="4" w:space="0" w:color="000000"/>
              <w:bottom w:val="single" w:sz="4" w:space="0" w:color="000000"/>
            </w:tcBorders>
            <w:tcMar>
              <w:top w:w="43" w:type="dxa"/>
              <w:left w:w="72" w:type="dxa"/>
              <w:bottom w:w="43" w:type="dxa"/>
              <w:right w:w="72" w:type="dxa"/>
            </w:tcMar>
          </w:tcPr>
          <w:p w14:paraId="792BEE7C" w14:textId="77777777" w:rsidR="009322AF" w:rsidRPr="003C630A" w:rsidRDefault="009322AF" w:rsidP="007B300A">
            <w:pPr>
              <w:shd w:val="clear" w:color="auto" w:fill="FFFFFF" w:themeFill="background1"/>
              <w:spacing w:before="60"/>
              <w:jc w:val="center"/>
              <w:rPr>
                <w:rFonts w:asciiTheme="minorHAnsi" w:eastAsia="Calibri" w:hAnsiTheme="minorHAnsi" w:cstheme="minorHAnsi"/>
                <w:color w:val="000000" w:themeColor="text1"/>
                <w:sz w:val="20"/>
                <w:szCs w:val="20"/>
              </w:rPr>
            </w:pPr>
            <w:r w:rsidRPr="003C630A">
              <w:rPr>
                <w:rFonts w:asciiTheme="minorHAnsi" w:eastAsia="Calibri" w:hAnsiTheme="minorHAnsi" w:cstheme="minorHAnsi"/>
                <w:color w:val="000000" w:themeColor="text1"/>
                <w:sz w:val="20"/>
                <w:szCs w:val="20"/>
              </w:rPr>
              <w:t>NON</w:t>
            </w:r>
            <w:r w:rsidR="00A45C26" w:rsidRPr="003C630A">
              <w:rPr>
                <w:rFonts w:asciiTheme="minorHAnsi" w:eastAsia="Calibri" w:hAnsiTheme="minorHAnsi" w:cstheme="minorHAnsi"/>
                <w:color w:val="000000" w:themeColor="text1"/>
                <w:sz w:val="20"/>
                <w:szCs w:val="20"/>
              </w:rPr>
              <w:t>-</w:t>
            </w:r>
            <w:r w:rsidRPr="003C630A">
              <w:rPr>
                <w:rFonts w:asciiTheme="minorHAnsi" w:eastAsia="Calibri" w:hAnsiTheme="minorHAnsi" w:cstheme="minorHAnsi"/>
                <w:color w:val="000000" w:themeColor="text1"/>
                <w:sz w:val="20"/>
                <w:szCs w:val="20"/>
              </w:rPr>
              <w:t>ARCHIVAL</w:t>
            </w:r>
          </w:p>
          <w:p w14:paraId="25690329" w14:textId="77777777" w:rsidR="009322AF" w:rsidRPr="003C630A" w:rsidRDefault="009322AF" w:rsidP="00064EAC">
            <w:pPr>
              <w:shd w:val="clear" w:color="auto" w:fill="FFFFFF" w:themeFill="background1"/>
              <w:jc w:val="center"/>
              <w:rPr>
                <w:rFonts w:asciiTheme="minorHAnsi" w:eastAsia="Calibri" w:hAnsiTheme="minorHAnsi" w:cstheme="minorHAnsi"/>
                <w:color w:val="000000" w:themeColor="text1"/>
                <w:sz w:val="20"/>
                <w:szCs w:val="20"/>
              </w:rPr>
            </w:pPr>
            <w:r w:rsidRPr="003C630A">
              <w:rPr>
                <w:rFonts w:asciiTheme="minorHAnsi" w:eastAsia="Calibri" w:hAnsiTheme="minorHAnsi" w:cstheme="minorHAnsi"/>
                <w:color w:val="000000" w:themeColor="text1"/>
                <w:sz w:val="20"/>
                <w:szCs w:val="20"/>
              </w:rPr>
              <w:t>NON</w:t>
            </w:r>
            <w:r w:rsidR="00A45C26" w:rsidRPr="003C630A">
              <w:rPr>
                <w:rFonts w:asciiTheme="minorHAnsi" w:eastAsia="Calibri" w:hAnsiTheme="minorHAnsi" w:cstheme="minorHAnsi"/>
                <w:color w:val="000000" w:themeColor="text1"/>
                <w:sz w:val="20"/>
                <w:szCs w:val="20"/>
              </w:rPr>
              <w:t>-</w:t>
            </w:r>
            <w:r w:rsidRPr="003C630A">
              <w:rPr>
                <w:rFonts w:asciiTheme="minorHAnsi" w:eastAsia="Calibri" w:hAnsiTheme="minorHAnsi" w:cstheme="minorHAnsi"/>
                <w:color w:val="000000" w:themeColor="text1"/>
                <w:sz w:val="20"/>
                <w:szCs w:val="20"/>
              </w:rPr>
              <w:t>ESSENTIAL</w:t>
            </w:r>
          </w:p>
          <w:p w14:paraId="48AAF5F7" w14:textId="77777777" w:rsidR="009322AF" w:rsidRPr="003C630A" w:rsidRDefault="009322AF" w:rsidP="00064EAC">
            <w:pPr>
              <w:shd w:val="clear" w:color="auto" w:fill="FFFFFF" w:themeFill="background1"/>
              <w:jc w:val="center"/>
              <w:rPr>
                <w:rFonts w:asciiTheme="minorHAnsi" w:eastAsia="Calibri" w:hAnsiTheme="minorHAnsi" w:cstheme="minorHAnsi"/>
                <w:sz w:val="20"/>
                <w:szCs w:val="20"/>
              </w:rPr>
            </w:pPr>
            <w:r w:rsidRPr="003C630A">
              <w:rPr>
                <w:rFonts w:asciiTheme="minorHAnsi" w:hAnsiTheme="minorHAnsi" w:cstheme="minorHAnsi"/>
                <w:color w:val="000000" w:themeColor="text1"/>
                <w:sz w:val="20"/>
                <w:szCs w:val="20"/>
              </w:rPr>
              <w:t>OPR</w:t>
            </w:r>
          </w:p>
        </w:tc>
      </w:tr>
      <w:tr w:rsidR="009322AF" w:rsidRPr="003C630A" w14:paraId="62F73619" w14:textId="77777777" w:rsidTr="001C2BA6">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71D907D7" w14:textId="429EA692" w:rsidR="009322AF" w:rsidRPr="003C630A" w:rsidRDefault="009322AF" w:rsidP="00393420">
            <w:pPr>
              <w:pStyle w:val="TableText"/>
              <w:shd w:val="clear" w:color="auto" w:fill="FFFFFF" w:themeFill="background1"/>
              <w:spacing w:before="60" w:after="60"/>
              <w:jc w:val="center"/>
              <w:rPr>
                <w:rFonts w:asciiTheme="minorHAnsi" w:hAnsiTheme="minorHAnsi" w:cstheme="minorHAnsi"/>
                <w:color w:val="000000" w:themeColor="text1"/>
              </w:rPr>
            </w:pPr>
            <w:r w:rsidRPr="003C630A">
              <w:rPr>
                <w:rFonts w:asciiTheme="minorHAnsi" w:hAnsiTheme="minorHAnsi" w:cstheme="minorHAnsi"/>
                <w:color w:val="000000" w:themeColor="text1"/>
              </w:rPr>
              <w:lastRenderedPageBreak/>
              <w:t>GS50</w:t>
            </w:r>
            <w:r w:rsidR="00A45C26" w:rsidRPr="003C630A">
              <w:rPr>
                <w:rFonts w:asciiTheme="minorHAnsi" w:hAnsiTheme="minorHAnsi" w:cstheme="minorHAnsi"/>
                <w:color w:val="000000" w:themeColor="text1"/>
              </w:rPr>
              <w:t>-</w:t>
            </w:r>
            <w:r w:rsidRPr="003C630A">
              <w:rPr>
                <w:rFonts w:asciiTheme="minorHAnsi" w:hAnsiTheme="minorHAnsi" w:cstheme="minorHAnsi"/>
                <w:color w:val="000000" w:themeColor="text1"/>
              </w:rPr>
              <w:t>04B</w:t>
            </w:r>
            <w:r w:rsidR="00A45C26" w:rsidRPr="003C630A">
              <w:rPr>
                <w:rFonts w:asciiTheme="minorHAnsi" w:hAnsiTheme="minorHAnsi" w:cstheme="minorHAnsi"/>
                <w:color w:val="000000" w:themeColor="text1"/>
              </w:rPr>
              <w:t>-</w:t>
            </w:r>
            <w:r w:rsidRPr="003C630A">
              <w:rPr>
                <w:rFonts w:asciiTheme="minorHAnsi" w:hAnsiTheme="minorHAnsi" w:cstheme="minorHAnsi"/>
                <w:color w:val="000000" w:themeColor="text1"/>
              </w:rPr>
              <w:t>09</w:t>
            </w:r>
            <w:r w:rsidR="00393420" w:rsidRPr="003C630A">
              <w:rPr>
                <w:rFonts w:asciiTheme="minorHAnsi" w:hAnsiTheme="minorHAnsi" w:cstheme="minorHAnsi"/>
              </w:rPr>
              <w:fldChar w:fldCharType="begin"/>
            </w:r>
            <w:r w:rsidR="00393420" w:rsidRPr="003C630A">
              <w:rPr>
                <w:rFonts w:asciiTheme="minorHAnsi" w:hAnsiTheme="minorHAnsi" w:cstheme="minorHAnsi"/>
              </w:rPr>
              <w:instrText xml:space="preserve"> XE “GS50-04B-09" \f “dan” </w:instrText>
            </w:r>
            <w:r w:rsidR="00393420" w:rsidRPr="003C630A">
              <w:rPr>
                <w:rFonts w:asciiTheme="minorHAnsi" w:hAnsiTheme="minorHAnsi" w:cstheme="minorHAnsi"/>
              </w:rPr>
              <w:fldChar w:fldCharType="end"/>
            </w:r>
          </w:p>
          <w:p w14:paraId="2E0EB24D" w14:textId="68634017" w:rsidR="009322AF" w:rsidRPr="003C630A" w:rsidRDefault="009322AF" w:rsidP="00393420">
            <w:pPr>
              <w:pStyle w:val="TableText"/>
              <w:shd w:val="clear" w:color="auto" w:fill="FFFFFF" w:themeFill="background1"/>
              <w:spacing w:before="60" w:after="60"/>
              <w:jc w:val="center"/>
              <w:rPr>
                <w:rFonts w:asciiTheme="minorHAnsi" w:hAnsiTheme="minorHAnsi" w:cstheme="minorHAnsi"/>
              </w:rPr>
            </w:pPr>
            <w:r w:rsidRPr="003C630A">
              <w:rPr>
                <w:rFonts w:asciiTheme="minorHAnsi" w:hAnsiTheme="minorHAnsi" w:cstheme="minorHAnsi"/>
                <w:color w:val="000000" w:themeColor="text1"/>
              </w:rPr>
              <w:t>Rev. 2</w:t>
            </w:r>
          </w:p>
        </w:tc>
        <w:tc>
          <w:tcPr>
            <w:tcW w:w="2899" w:type="pct"/>
            <w:tcBorders>
              <w:top w:val="single" w:sz="4" w:space="0" w:color="000000"/>
              <w:bottom w:val="single" w:sz="4" w:space="0" w:color="000000"/>
            </w:tcBorders>
            <w:tcMar>
              <w:top w:w="43" w:type="dxa"/>
              <w:left w:w="72" w:type="dxa"/>
              <w:bottom w:w="43" w:type="dxa"/>
              <w:right w:w="72" w:type="dxa"/>
            </w:tcMar>
          </w:tcPr>
          <w:p w14:paraId="04DAFCBB" w14:textId="5B68FE50" w:rsidR="009322AF" w:rsidRPr="00393420" w:rsidRDefault="009322AF" w:rsidP="00393420">
            <w:pPr>
              <w:spacing w:before="60" w:after="60"/>
              <w:rPr>
                <w:b/>
                <w:bCs/>
                <w:i/>
                <w:iCs/>
              </w:rPr>
            </w:pPr>
            <w:r w:rsidRPr="00393420">
              <w:rPr>
                <w:b/>
                <w:bCs/>
                <w:i/>
                <w:iCs/>
              </w:rPr>
              <w:t>Leave/Overtime – Routine</w:t>
            </w:r>
          </w:p>
          <w:p w14:paraId="601E53B8" w14:textId="785C2CB7" w:rsidR="009322AF" w:rsidRPr="00505681" w:rsidRDefault="009322AF" w:rsidP="00393420">
            <w:pPr>
              <w:spacing w:before="60" w:after="60"/>
            </w:pPr>
            <w:r w:rsidRPr="00505681">
              <w:t xml:space="preserve">Records relating to </w:t>
            </w:r>
            <w:hyperlink w:anchor="employee" w:history="1">
              <w:r w:rsidRPr="00505681">
                <w:rPr>
                  <w:rStyle w:val="Hyperlink"/>
                </w:rPr>
                <w:t>employee</w:t>
              </w:r>
            </w:hyperlink>
            <w:r w:rsidRPr="00505681">
              <w:t xml:space="preserve"> requests for and approval</w:t>
            </w:r>
            <w:r w:rsidR="00404537" w:rsidRPr="00505681">
              <w:t xml:space="preserve"> or </w:t>
            </w:r>
            <w:r w:rsidRPr="00505681">
              <w:t>denial of routine leave or overtime.</w:t>
            </w:r>
            <w:r w:rsidR="00CF4970" w:rsidRPr="003C630A">
              <w:rPr>
                <w:rFonts w:asciiTheme="minorHAnsi" w:hAnsiTheme="minorHAnsi" w:cstheme="minorHAnsi"/>
                <w:sz w:val="20"/>
                <w:szCs w:val="20"/>
              </w:rPr>
              <w:t xml:space="preserve"> </w:t>
            </w:r>
            <w:r w:rsidR="00CF4970" w:rsidRPr="003C630A">
              <w:rPr>
                <w:rFonts w:asciiTheme="minorHAnsi" w:hAnsiTheme="minorHAnsi" w:cstheme="minorHAnsi"/>
                <w:sz w:val="20"/>
                <w:szCs w:val="20"/>
              </w:rPr>
              <w:fldChar w:fldCharType="begin"/>
            </w:r>
            <w:r w:rsidR="00CF4970" w:rsidRPr="003C630A">
              <w:rPr>
                <w:rFonts w:asciiTheme="minorHAnsi" w:hAnsiTheme="minorHAnsi" w:cstheme="minorHAnsi"/>
                <w:sz w:val="20"/>
                <w:szCs w:val="20"/>
              </w:rPr>
              <w:instrText xml:space="preserve"> XE "leave:routine" \f “subject” </w:instrText>
            </w:r>
            <w:r w:rsidR="00CF4970" w:rsidRPr="003C630A">
              <w:rPr>
                <w:rFonts w:asciiTheme="minorHAnsi" w:hAnsiTheme="minorHAnsi" w:cstheme="minorHAnsi"/>
                <w:sz w:val="20"/>
                <w:szCs w:val="20"/>
              </w:rPr>
              <w:fldChar w:fldCharType="end"/>
            </w:r>
            <w:r w:rsidR="00CF4970" w:rsidRPr="003C630A">
              <w:rPr>
                <w:rFonts w:asciiTheme="minorHAnsi" w:hAnsiTheme="minorHAnsi" w:cstheme="minorHAnsi"/>
                <w:sz w:val="20"/>
                <w:szCs w:val="20"/>
              </w:rPr>
              <w:fldChar w:fldCharType="begin"/>
            </w:r>
            <w:r w:rsidR="00CF4970" w:rsidRPr="003C630A">
              <w:rPr>
                <w:rFonts w:asciiTheme="minorHAnsi" w:hAnsiTheme="minorHAnsi" w:cstheme="minorHAnsi"/>
                <w:sz w:val="20"/>
                <w:szCs w:val="20"/>
              </w:rPr>
              <w:instrText xml:space="preserve"> XE "overtime" \f “subject” </w:instrText>
            </w:r>
            <w:r w:rsidR="00CF4970" w:rsidRPr="003C630A">
              <w:rPr>
                <w:rFonts w:asciiTheme="minorHAnsi" w:hAnsiTheme="minorHAnsi" w:cstheme="minorHAnsi"/>
                <w:sz w:val="20"/>
                <w:szCs w:val="20"/>
              </w:rPr>
              <w:fldChar w:fldCharType="end"/>
            </w:r>
          </w:p>
          <w:p w14:paraId="067EA61E" w14:textId="77777777" w:rsidR="009322AF" w:rsidRPr="00505681" w:rsidRDefault="009322AF" w:rsidP="00393420">
            <w:pPr>
              <w:spacing w:before="60" w:after="60"/>
            </w:pPr>
            <w:r w:rsidRPr="00505681">
              <w:t>Excludes records covered by:</w:t>
            </w:r>
          </w:p>
          <w:p w14:paraId="43B7926F" w14:textId="59FE6E8B" w:rsidR="009322AF" w:rsidRPr="00505681" w:rsidRDefault="00C008B5" w:rsidP="00C50714">
            <w:pPr>
              <w:pStyle w:val="BULLETS"/>
              <w:spacing w:before="60" w:after="60"/>
              <w:ind w:left="720"/>
              <w:contextualSpacing/>
            </w:pPr>
            <w:r w:rsidRPr="00C50714">
              <w:rPr>
                <w:i/>
                <w:iCs/>
              </w:rPr>
              <w:t>Employee Health Records</w:t>
            </w:r>
            <w:r w:rsidR="009322AF" w:rsidRPr="00C50714">
              <w:rPr>
                <w:i/>
                <w:iCs/>
              </w:rPr>
              <w:t xml:space="preserve"> (Routine) (DAN </w:t>
            </w:r>
            <w:r w:rsidR="000F22B3" w:rsidRPr="00C50714">
              <w:rPr>
                <w:i/>
                <w:iCs/>
              </w:rPr>
              <w:t>GS2017-015</w:t>
            </w:r>
            <w:r w:rsidR="00C50714" w:rsidRPr="00C50714">
              <w:rPr>
                <w:i/>
                <w:iCs/>
              </w:rPr>
              <w:t>)</w:t>
            </w:r>
            <w:r w:rsidR="009322AF" w:rsidRPr="00505681">
              <w:t>;</w:t>
            </w:r>
          </w:p>
          <w:p w14:paraId="74797560" w14:textId="77777777" w:rsidR="009322AF" w:rsidRPr="00505681" w:rsidRDefault="009322AF" w:rsidP="00C50714">
            <w:pPr>
              <w:pStyle w:val="BULLETS"/>
              <w:spacing w:before="60" w:after="60"/>
              <w:ind w:left="720"/>
              <w:contextualSpacing/>
            </w:pPr>
            <w:r w:rsidRPr="00C50714">
              <w:rPr>
                <w:i/>
                <w:iCs/>
              </w:rPr>
              <w:t xml:space="preserve">Employee Retirement/Pension Verification (DAN </w:t>
            </w:r>
            <w:r w:rsidR="000F22B3" w:rsidRPr="00C50714">
              <w:rPr>
                <w:i/>
                <w:iCs/>
              </w:rPr>
              <w:t>GS2017-009</w:t>
            </w:r>
            <w:r w:rsidRPr="00C50714">
              <w:rPr>
                <w:i/>
                <w:iCs/>
              </w:rPr>
              <w:t>)</w:t>
            </w:r>
            <w:r w:rsidRPr="00505681">
              <w:t>;</w:t>
            </w:r>
          </w:p>
          <w:p w14:paraId="7298E7E5" w14:textId="77777777" w:rsidR="009322AF" w:rsidRPr="00505681" w:rsidRDefault="009322AF" w:rsidP="00C50714">
            <w:pPr>
              <w:pStyle w:val="BULLETS"/>
              <w:spacing w:before="60" w:after="60"/>
              <w:ind w:left="720"/>
              <w:contextualSpacing/>
            </w:pPr>
            <w:r w:rsidRPr="00C50714">
              <w:rPr>
                <w:i/>
                <w:iCs/>
              </w:rPr>
              <w:t>Leave/Overtime – Non</w:t>
            </w:r>
            <w:r w:rsidR="00A45C26" w:rsidRPr="00C50714">
              <w:rPr>
                <w:i/>
                <w:iCs/>
              </w:rPr>
              <w:t>-</w:t>
            </w:r>
            <w:r w:rsidRPr="00C50714">
              <w:rPr>
                <w:i/>
                <w:iCs/>
              </w:rPr>
              <w:t xml:space="preserve">Routine (DAN </w:t>
            </w:r>
            <w:r w:rsidR="000F22B3" w:rsidRPr="00C50714">
              <w:rPr>
                <w:i/>
                <w:iCs/>
              </w:rPr>
              <w:t>GS2017-010</w:t>
            </w:r>
            <w:r w:rsidRPr="00C50714">
              <w:rPr>
                <w:i/>
                <w:iCs/>
              </w:rPr>
              <w:t>)</w:t>
            </w:r>
            <w:r w:rsidRPr="00505681">
              <w:t>.</w:t>
            </w:r>
          </w:p>
        </w:tc>
        <w:tc>
          <w:tcPr>
            <w:tcW w:w="1000" w:type="pct"/>
            <w:tcBorders>
              <w:top w:val="single" w:sz="4" w:space="0" w:color="000000"/>
              <w:bottom w:val="single" w:sz="4" w:space="0" w:color="000000"/>
            </w:tcBorders>
            <w:tcMar>
              <w:top w:w="43" w:type="dxa"/>
              <w:left w:w="72" w:type="dxa"/>
              <w:bottom w:w="43" w:type="dxa"/>
              <w:right w:w="72" w:type="dxa"/>
            </w:tcMar>
          </w:tcPr>
          <w:p w14:paraId="6F053E7D" w14:textId="77777777" w:rsidR="009322AF" w:rsidRPr="003C630A" w:rsidRDefault="009322AF" w:rsidP="00393420">
            <w:pPr>
              <w:shd w:val="clear" w:color="auto" w:fill="FFFFFF" w:themeFill="background1"/>
              <w:tabs>
                <w:tab w:val="left" w:pos="1047"/>
              </w:tabs>
              <w:spacing w:before="60" w:after="60"/>
              <w:rPr>
                <w:rFonts w:asciiTheme="minorHAnsi" w:hAnsiTheme="minorHAnsi" w:cstheme="minorHAnsi"/>
                <w:bCs/>
                <w:strike/>
              </w:rPr>
            </w:pPr>
            <w:r w:rsidRPr="003C630A">
              <w:rPr>
                <w:rFonts w:asciiTheme="minorHAnsi" w:hAnsiTheme="minorHAnsi" w:cstheme="minorHAnsi"/>
                <w:b/>
                <w:bCs/>
              </w:rPr>
              <w:t>Retain</w:t>
            </w:r>
            <w:r w:rsidRPr="003C630A">
              <w:rPr>
                <w:rFonts w:asciiTheme="minorHAnsi" w:hAnsiTheme="minorHAnsi" w:cstheme="minorHAnsi"/>
                <w:bCs/>
              </w:rPr>
              <w:t xml:space="preserve"> for 4 years after end of fiscal year</w:t>
            </w:r>
          </w:p>
          <w:p w14:paraId="373B3CD1" w14:textId="77777777" w:rsidR="009322AF" w:rsidRPr="003C630A" w:rsidRDefault="009322AF" w:rsidP="00393420">
            <w:pPr>
              <w:shd w:val="clear" w:color="auto" w:fill="FFFFFF" w:themeFill="background1"/>
              <w:spacing w:before="60" w:after="60"/>
              <w:rPr>
                <w:rFonts w:asciiTheme="minorHAnsi" w:hAnsiTheme="minorHAnsi" w:cstheme="minorHAnsi"/>
                <w:bCs/>
                <w:i/>
              </w:rPr>
            </w:pPr>
            <w:r w:rsidRPr="003C630A">
              <w:rPr>
                <w:rFonts w:asciiTheme="minorHAnsi" w:hAnsiTheme="minorHAnsi" w:cstheme="minorHAnsi"/>
                <w:bCs/>
              </w:rPr>
              <w:t xml:space="preserve">   </w:t>
            </w:r>
            <w:r w:rsidRPr="003C630A">
              <w:rPr>
                <w:rFonts w:asciiTheme="minorHAnsi" w:hAnsiTheme="minorHAnsi" w:cstheme="minorHAnsi"/>
                <w:bCs/>
                <w:i/>
              </w:rPr>
              <w:t>or</w:t>
            </w:r>
          </w:p>
          <w:p w14:paraId="7698FE0E" w14:textId="77777777" w:rsidR="009322AF" w:rsidRPr="003C630A" w:rsidRDefault="009322AF" w:rsidP="00393420">
            <w:pPr>
              <w:shd w:val="clear" w:color="auto" w:fill="FFFFFF" w:themeFill="background1"/>
              <w:spacing w:before="60" w:after="60"/>
              <w:rPr>
                <w:rFonts w:asciiTheme="minorHAnsi" w:hAnsiTheme="minorHAnsi" w:cstheme="minorHAnsi"/>
                <w:bCs/>
                <w:i/>
              </w:rPr>
            </w:pPr>
            <w:r w:rsidRPr="003C630A">
              <w:rPr>
                <w:rFonts w:asciiTheme="minorHAnsi" w:hAnsiTheme="minorHAnsi" w:cstheme="minorHAnsi"/>
                <w:bCs/>
              </w:rPr>
              <w:t xml:space="preserve">until completion of State Auditor’s examination report, </w:t>
            </w:r>
            <w:r w:rsidRPr="003C630A">
              <w:rPr>
                <w:rFonts w:asciiTheme="minorHAnsi" w:hAnsiTheme="minorHAnsi" w:cstheme="minorHAnsi"/>
                <w:bCs/>
                <w:i/>
              </w:rPr>
              <w:t>whichever is sooner</w:t>
            </w:r>
          </w:p>
          <w:p w14:paraId="66576102" w14:textId="77777777" w:rsidR="009322AF" w:rsidRPr="003C630A" w:rsidRDefault="009322AF" w:rsidP="00393420">
            <w:pPr>
              <w:shd w:val="clear" w:color="auto" w:fill="FFFFFF" w:themeFill="background1"/>
              <w:spacing w:before="60" w:after="60"/>
              <w:rPr>
                <w:rFonts w:asciiTheme="minorHAnsi" w:hAnsiTheme="minorHAnsi" w:cstheme="minorHAnsi"/>
                <w:bCs/>
                <w:i/>
              </w:rPr>
            </w:pPr>
            <w:r w:rsidRPr="003C630A">
              <w:rPr>
                <w:rFonts w:asciiTheme="minorHAnsi" w:hAnsiTheme="minorHAnsi" w:cstheme="minorHAnsi"/>
                <w:bCs/>
              </w:rPr>
              <w:t xml:space="preserve">   </w:t>
            </w:r>
            <w:r w:rsidRPr="003C630A">
              <w:rPr>
                <w:rFonts w:asciiTheme="minorHAnsi" w:hAnsiTheme="minorHAnsi" w:cstheme="minorHAnsi"/>
                <w:bCs/>
                <w:i/>
              </w:rPr>
              <w:t>then</w:t>
            </w:r>
          </w:p>
          <w:p w14:paraId="413188BB" w14:textId="3857D7C7" w:rsidR="009322AF" w:rsidRPr="003C630A" w:rsidRDefault="009322AF" w:rsidP="00393420">
            <w:pPr>
              <w:shd w:val="clear" w:color="auto" w:fill="FFFFFF" w:themeFill="background1"/>
              <w:spacing w:before="60" w:after="60"/>
              <w:rPr>
                <w:rFonts w:asciiTheme="minorHAnsi" w:hAnsiTheme="minorHAnsi" w:cstheme="minorHAnsi"/>
                <w:bCs/>
              </w:rPr>
            </w:pPr>
            <w:r w:rsidRPr="003C630A">
              <w:rPr>
                <w:rFonts w:asciiTheme="minorHAnsi" w:hAnsiTheme="minorHAnsi" w:cstheme="minorHAnsi"/>
                <w:b/>
                <w:bCs/>
              </w:rPr>
              <w:t>Destroy</w:t>
            </w:r>
            <w:r w:rsidRPr="003C630A">
              <w:rPr>
                <w:rFonts w:asciiTheme="minorHAnsi" w:hAnsiTheme="minorHAnsi" w:cstheme="minorHAnsi"/>
                <w:bCs/>
              </w:rPr>
              <w:t>.</w:t>
            </w:r>
          </w:p>
        </w:tc>
        <w:tc>
          <w:tcPr>
            <w:tcW w:w="600" w:type="pct"/>
            <w:tcBorders>
              <w:top w:val="single" w:sz="4" w:space="0" w:color="000000"/>
              <w:bottom w:val="single" w:sz="4" w:space="0" w:color="000000"/>
            </w:tcBorders>
            <w:tcMar>
              <w:top w:w="43" w:type="dxa"/>
              <w:left w:w="72" w:type="dxa"/>
              <w:bottom w:w="43" w:type="dxa"/>
              <w:right w:w="72" w:type="dxa"/>
            </w:tcMar>
          </w:tcPr>
          <w:p w14:paraId="24574334" w14:textId="77777777" w:rsidR="009322AF" w:rsidRPr="003C630A" w:rsidRDefault="009322AF" w:rsidP="00C50714">
            <w:pPr>
              <w:shd w:val="clear" w:color="auto" w:fill="FFFFFF" w:themeFill="background1"/>
              <w:spacing w:before="60"/>
              <w:jc w:val="center"/>
              <w:rPr>
                <w:rFonts w:asciiTheme="minorHAnsi" w:eastAsia="Calibri" w:hAnsiTheme="minorHAnsi" w:cstheme="minorHAnsi"/>
                <w:sz w:val="20"/>
                <w:szCs w:val="20"/>
              </w:rPr>
            </w:pPr>
            <w:r w:rsidRPr="003C630A">
              <w:rPr>
                <w:rFonts w:asciiTheme="minorHAnsi" w:eastAsia="Calibri" w:hAnsiTheme="minorHAnsi" w:cstheme="minorHAnsi"/>
                <w:sz w:val="20"/>
                <w:szCs w:val="20"/>
              </w:rPr>
              <w:t>NON</w:t>
            </w:r>
            <w:r w:rsidR="00A45C26" w:rsidRPr="003C630A">
              <w:rPr>
                <w:rFonts w:asciiTheme="minorHAnsi" w:eastAsia="Calibri" w:hAnsiTheme="minorHAnsi" w:cstheme="minorHAnsi"/>
                <w:sz w:val="20"/>
                <w:szCs w:val="20"/>
              </w:rPr>
              <w:t>-</w:t>
            </w:r>
            <w:r w:rsidRPr="003C630A">
              <w:rPr>
                <w:rFonts w:asciiTheme="minorHAnsi" w:eastAsia="Calibri" w:hAnsiTheme="minorHAnsi" w:cstheme="minorHAnsi"/>
                <w:sz w:val="20"/>
                <w:szCs w:val="20"/>
              </w:rPr>
              <w:t>ARCHIVAL</w:t>
            </w:r>
          </w:p>
          <w:p w14:paraId="42B9F07E" w14:textId="77777777" w:rsidR="009322AF" w:rsidRPr="003C630A" w:rsidRDefault="009322AF" w:rsidP="00064EAC">
            <w:pPr>
              <w:shd w:val="clear" w:color="auto" w:fill="FFFFFF" w:themeFill="background1"/>
              <w:jc w:val="center"/>
              <w:rPr>
                <w:rFonts w:asciiTheme="minorHAnsi" w:eastAsia="Calibri" w:hAnsiTheme="minorHAnsi" w:cstheme="minorHAnsi"/>
                <w:sz w:val="20"/>
                <w:szCs w:val="20"/>
              </w:rPr>
            </w:pPr>
            <w:r w:rsidRPr="003C630A">
              <w:rPr>
                <w:rFonts w:asciiTheme="minorHAnsi" w:eastAsia="Calibri" w:hAnsiTheme="minorHAnsi" w:cstheme="minorHAnsi"/>
                <w:sz w:val="20"/>
                <w:szCs w:val="20"/>
              </w:rPr>
              <w:t>NON</w:t>
            </w:r>
            <w:r w:rsidR="00A45C26" w:rsidRPr="003C630A">
              <w:rPr>
                <w:rFonts w:asciiTheme="minorHAnsi" w:eastAsia="Calibri" w:hAnsiTheme="minorHAnsi" w:cstheme="minorHAnsi"/>
                <w:sz w:val="20"/>
                <w:szCs w:val="20"/>
              </w:rPr>
              <w:t>-</w:t>
            </w:r>
            <w:r w:rsidRPr="003C630A">
              <w:rPr>
                <w:rFonts w:asciiTheme="minorHAnsi" w:eastAsia="Calibri" w:hAnsiTheme="minorHAnsi" w:cstheme="minorHAnsi"/>
                <w:sz w:val="20"/>
                <w:szCs w:val="20"/>
              </w:rPr>
              <w:t>ESSENTIAL</w:t>
            </w:r>
          </w:p>
          <w:p w14:paraId="724BDA00" w14:textId="77777777" w:rsidR="009322AF" w:rsidRPr="003C630A" w:rsidRDefault="009322AF" w:rsidP="00064EAC">
            <w:pPr>
              <w:pStyle w:val="TableText"/>
              <w:shd w:val="clear" w:color="auto" w:fill="FFFFFF" w:themeFill="background1"/>
              <w:jc w:val="center"/>
              <w:rPr>
                <w:rFonts w:asciiTheme="minorHAnsi" w:hAnsiTheme="minorHAnsi" w:cstheme="minorHAnsi"/>
              </w:rPr>
            </w:pPr>
            <w:r w:rsidRPr="003C630A">
              <w:rPr>
                <w:rFonts w:asciiTheme="minorHAnsi" w:eastAsia="Calibri" w:hAnsiTheme="minorHAnsi" w:cstheme="minorHAnsi"/>
                <w:sz w:val="20"/>
                <w:szCs w:val="20"/>
              </w:rPr>
              <w:t>OPR</w:t>
            </w:r>
          </w:p>
        </w:tc>
      </w:tr>
      <w:tr w:rsidR="00E20BDC" w:rsidRPr="003C630A" w14:paraId="0996FE2F" w14:textId="77777777" w:rsidTr="001C2BA6">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40E33FEA" w14:textId="77777777" w:rsidR="00E20BDC" w:rsidRPr="003C630A" w:rsidRDefault="00E20BDC" w:rsidP="006306D0">
            <w:pPr>
              <w:pStyle w:val="TableText"/>
              <w:shd w:val="clear" w:color="auto" w:fill="FFFFFF" w:themeFill="background1"/>
              <w:spacing w:before="60" w:after="60"/>
              <w:jc w:val="center"/>
              <w:rPr>
                <w:rFonts w:asciiTheme="minorHAnsi" w:eastAsia="Calibri" w:hAnsiTheme="minorHAnsi" w:cstheme="minorHAnsi"/>
                <w:szCs w:val="22"/>
              </w:rPr>
            </w:pPr>
            <w:r w:rsidRPr="003C630A">
              <w:rPr>
                <w:rFonts w:asciiTheme="minorHAnsi" w:hAnsiTheme="minorHAnsi" w:cstheme="minorHAnsi"/>
                <w:bCs w:val="0"/>
                <w:szCs w:val="22"/>
              </w:rPr>
              <w:t>GS2010</w:t>
            </w:r>
            <w:r w:rsidR="00A45C26" w:rsidRPr="003C630A">
              <w:rPr>
                <w:rFonts w:asciiTheme="minorHAnsi" w:hAnsiTheme="minorHAnsi" w:cstheme="minorHAnsi"/>
                <w:bCs w:val="0"/>
                <w:szCs w:val="22"/>
              </w:rPr>
              <w:t>-</w:t>
            </w:r>
            <w:r w:rsidRPr="003C630A">
              <w:rPr>
                <w:rFonts w:asciiTheme="minorHAnsi" w:hAnsiTheme="minorHAnsi" w:cstheme="minorHAnsi"/>
                <w:bCs w:val="0"/>
                <w:szCs w:val="22"/>
              </w:rPr>
              <w:t>082</w:t>
            </w:r>
            <w:r w:rsidRPr="003C630A">
              <w:rPr>
                <w:rFonts w:asciiTheme="minorHAnsi" w:eastAsia="Calibri" w:hAnsiTheme="minorHAnsi" w:cstheme="minorHAnsi"/>
                <w:szCs w:val="22"/>
              </w:rPr>
              <w:fldChar w:fldCharType="begin"/>
            </w:r>
            <w:r w:rsidRPr="003C630A">
              <w:rPr>
                <w:rFonts w:asciiTheme="minorHAnsi" w:eastAsia="Calibri" w:hAnsiTheme="minorHAnsi" w:cstheme="minorHAnsi"/>
                <w:szCs w:val="22"/>
              </w:rPr>
              <w:instrText xml:space="preserve"> XE “GS2010-082" \f “dan” </w:instrText>
            </w:r>
            <w:r w:rsidRPr="003C630A">
              <w:rPr>
                <w:rFonts w:asciiTheme="minorHAnsi" w:eastAsia="Calibri" w:hAnsiTheme="minorHAnsi" w:cstheme="minorHAnsi"/>
                <w:szCs w:val="22"/>
              </w:rPr>
              <w:fldChar w:fldCharType="end"/>
            </w:r>
          </w:p>
          <w:p w14:paraId="4EDC8B0D" w14:textId="58286F5E" w:rsidR="00E20BDC" w:rsidRPr="003C630A" w:rsidRDefault="00E20BDC" w:rsidP="006306D0">
            <w:pPr>
              <w:pStyle w:val="TableText"/>
              <w:shd w:val="clear" w:color="auto" w:fill="FFFFFF" w:themeFill="background1"/>
              <w:spacing w:before="60" w:after="60"/>
              <w:jc w:val="center"/>
              <w:rPr>
                <w:rFonts w:asciiTheme="minorHAnsi" w:hAnsiTheme="minorHAnsi" w:cstheme="minorHAnsi"/>
              </w:rPr>
            </w:pPr>
            <w:r w:rsidRPr="003C630A">
              <w:rPr>
                <w:rFonts w:asciiTheme="minorHAnsi" w:eastAsia="Calibri" w:hAnsiTheme="minorHAnsi" w:cstheme="minorHAnsi"/>
                <w:szCs w:val="22"/>
              </w:rPr>
              <w:t xml:space="preserve">Rev. </w:t>
            </w:r>
            <w:r w:rsidR="00430A82">
              <w:rPr>
                <w:rFonts w:asciiTheme="minorHAnsi" w:eastAsia="Calibri" w:hAnsiTheme="minorHAnsi" w:cstheme="minorHAnsi"/>
                <w:szCs w:val="22"/>
              </w:rPr>
              <w:t>1</w:t>
            </w:r>
          </w:p>
        </w:tc>
        <w:tc>
          <w:tcPr>
            <w:tcW w:w="2899" w:type="pct"/>
            <w:tcBorders>
              <w:top w:val="single" w:sz="4" w:space="0" w:color="000000"/>
              <w:bottom w:val="single" w:sz="4" w:space="0" w:color="000000"/>
            </w:tcBorders>
            <w:tcMar>
              <w:top w:w="43" w:type="dxa"/>
              <w:left w:w="72" w:type="dxa"/>
              <w:bottom w:w="43" w:type="dxa"/>
              <w:right w:w="72" w:type="dxa"/>
            </w:tcMar>
          </w:tcPr>
          <w:p w14:paraId="7DCF468A" w14:textId="77777777" w:rsidR="00E20BDC" w:rsidRPr="006306D0" w:rsidRDefault="00E20BDC" w:rsidP="006306D0">
            <w:pPr>
              <w:spacing w:before="60" w:after="60"/>
              <w:rPr>
                <w:b/>
                <w:bCs/>
                <w:i/>
                <w:iCs/>
              </w:rPr>
            </w:pPr>
            <w:r w:rsidRPr="006306D0">
              <w:rPr>
                <w:b/>
                <w:bCs/>
                <w:i/>
                <w:iCs/>
              </w:rPr>
              <w:t>Law Enforcement Officers and Fire Fighters (LEOFF 1) Injury/Disability Claims</w:t>
            </w:r>
          </w:p>
          <w:p w14:paraId="13D20DA7" w14:textId="3664FD59" w:rsidR="00E20BDC" w:rsidRPr="006306D0" w:rsidRDefault="00E20BDC" w:rsidP="006306D0">
            <w:pPr>
              <w:spacing w:before="60" w:after="60"/>
            </w:pPr>
            <w:r w:rsidRPr="006306D0">
              <w:t xml:space="preserve">Records relating to injury and disability claims filed by law enforcement officers and fire fighters who are members of the Washington State Law Enforcement Officers’ and Fire Fighters’ Retirement System (LEOFF) Plan 1, in accordance with chapter 41.26 RCW.  </w:t>
            </w:r>
            <w:r w:rsidRPr="006306D0">
              <w:fldChar w:fldCharType="begin"/>
            </w:r>
            <w:r w:rsidR="004E7E94" w:rsidRPr="006306D0">
              <w:instrText xml:space="preserve"> XE "law enforcement officers:</w:instrText>
            </w:r>
            <w:r w:rsidRPr="006306D0">
              <w:instrText>LEOFF</w:instrText>
            </w:r>
            <w:r w:rsidR="004E7E94" w:rsidRPr="006306D0">
              <w:instrText xml:space="preserve"> 1</w:instrText>
            </w:r>
            <w:r w:rsidRPr="006306D0">
              <w:instrText xml:space="preserve">" \f “subject” </w:instrText>
            </w:r>
            <w:r w:rsidRPr="006306D0">
              <w:fldChar w:fldCharType="end"/>
            </w:r>
            <w:r w:rsidRPr="006306D0">
              <w:fldChar w:fldCharType="begin"/>
            </w:r>
            <w:r w:rsidRPr="006306D0">
              <w:instrText xml:space="preserve"> XE "disability claims</w:instrText>
            </w:r>
            <w:r w:rsidR="009C69C7" w:rsidRPr="006306D0">
              <w:instrText>:</w:instrText>
            </w:r>
            <w:r w:rsidRPr="006306D0">
              <w:instrText>LEOFF</w:instrText>
            </w:r>
            <w:r w:rsidR="009C69C7" w:rsidRPr="006306D0">
              <w:instrText xml:space="preserve"> 1</w:instrText>
            </w:r>
            <w:r w:rsidRPr="006306D0">
              <w:instrText xml:space="preserve">" \f “subject” </w:instrText>
            </w:r>
            <w:r w:rsidRPr="006306D0">
              <w:fldChar w:fldCharType="end"/>
            </w:r>
            <w:r w:rsidRPr="006306D0">
              <w:fldChar w:fldCharType="begin"/>
            </w:r>
            <w:r w:rsidRPr="006306D0">
              <w:instrText xml:space="preserve"> XE "L</w:instrText>
            </w:r>
            <w:r w:rsidR="002A5E71" w:rsidRPr="006306D0">
              <w:instrText>ocal:</w:instrText>
            </w:r>
            <w:r w:rsidRPr="006306D0">
              <w:instrText xml:space="preserve">Disability Board (LEOFF )" \f “subject” </w:instrText>
            </w:r>
            <w:r w:rsidRPr="006306D0">
              <w:fldChar w:fldCharType="end"/>
            </w:r>
            <w:r w:rsidRPr="006306D0">
              <w:fldChar w:fldCharType="begin"/>
            </w:r>
            <w:r w:rsidRPr="006306D0">
              <w:instrText xml:space="preserve"> XE "LEOFF Plan 1</w:instrText>
            </w:r>
            <w:r w:rsidR="002A5E71" w:rsidRPr="006306D0">
              <w:instrText xml:space="preserve"> (medical/disability)</w:instrText>
            </w:r>
            <w:r w:rsidRPr="006306D0">
              <w:instrText xml:space="preserve">" \f “subject” </w:instrText>
            </w:r>
            <w:r w:rsidRPr="006306D0">
              <w:fldChar w:fldCharType="end"/>
            </w:r>
            <w:r w:rsidR="0050141D" w:rsidRPr="006306D0">
              <w:fldChar w:fldCharType="begin"/>
            </w:r>
            <w:r w:rsidR="0050141D" w:rsidRPr="006306D0">
              <w:instrText xml:space="preserve"> XE "claims and appeals:employee benefits</w:instrText>
            </w:r>
            <w:r w:rsidR="00977540" w:rsidRPr="006306D0">
              <w:instrText>:LEOFF</w:instrText>
            </w:r>
            <w:r w:rsidR="0050141D" w:rsidRPr="006306D0">
              <w:instrText xml:space="preserve">" \f “subject” </w:instrText>
            </w:r>
            <w:r w:rsidR="0050141D" w:rsidRPr="006306D0">
              <w:fldChar w:fldCharType="end"/>
            </w:r>
            <w:r w:rsidR="0050141D" w:rsidRPr="006306D0">
              <w:fldChar w:fldCharType="begin"/>
            </w:r>
            <w:r w:rsidR="0050141D" w:rsidRPr="006306D0">
              <w:instrText xml:space="preserve"> XE "benefits</w:instrText>
            </w:r>
            <w:r w:rsidR="00D941FF" w:rsidRPr="006306D0">
              <w:instrText xml:space="preserve"> (employee)</w:instrText>
            </w:r>
            <w:r w:rsidR="0050141D" w:rsidRPr="006306D0">
              <w:instrText>:claims and appeals</w:instrText>
            </w:r>
            <w:r w:rsidR="00D941FF" w:rsidRPr="006306D0">
              <w:instrText>:</w:instrText>
            </w:r>
            <w:r w:rsidR="00977540" w:rsidRPr="006306D0">
              <w:instrText>LEOFF 1</w:instrText>
            </w:r>
            <w:r w:rsidR="0050141D" w:rsidRPr="006306D0">
              <w:instrText xml:space="preserve">" \f “subject” </w:instrText>
            </w:r>
            <w:r w:rsidR="0050141D" w:rsidRPr="006306D0">
              <w:fldChar w:fldCharType="end"/>
            </w:r>
            <w:r w:rsidR="00977540" w:rsidRPr="006306D0">
              <w:fldChar w:fldCharType="begin"/>
            </w:r>
            <w:r w:rsidR="00977540" w:rsidRPr="006306D0">
              <w:instrText xml:space="preserve"> XE “medical claims (LEOFF 1)" \f “subject” </w:instrText>
            </w:r>
            <w:r w:rsidR="00977540" w:rsidRPr="006306D0">
              <w:fldChar w:fldCharType="end"/>
            </w:r>
            <w:r w:rsidR="00977540" w:rsidRPr="006306D0">
              <w:fldChar w:fldCharType="begin"/>
            </w:r>
            <w:r w:rsidR="00977540" w:rsidRPr="006306D0">
              <w:instrText xml:space="preserve"> XE “dental claims (LEOFF 1)" \f “subject” </w:instrText>
            </w:r>
            <w:r w:rsidR="00977540" w:rsidRPr="006306D0">
              <w:fldChar w:fldCharType="end"/>
            </w:r>
            <w:r w:rsidR="00977540" w:rsidRPr="006306D0">
              <w:fldChar w:fldCharType="begin"/>
            </w:r>
            <w:r w:rsidR="00977540" w:rsidRPr="006306D0">
              <w:instrText xml:space="preserve"> XE “long-term care (LEOFF 1)" \f “subject” </w:instrText>
            </w:r>
            <w:r w:rsidR="00977540" w:rsidRPr="006306D0">
              <w:fldChar w:fldCharType="end"/>
            </w:r>
            <w:r w:rsidR="00977540" w:rsidRPr="006306D0">
              <w:fldChar w:fldCharType="begin"/>
            </w:r>
            <w:r w:rsidR="00977540" w:rsidRPr="006306D0">
              <w:instrText xml:space="preserve"> XE “vision claims (LEOFF 1)" \f “subject” </w:instrText>
            </w:r>
            <w:r w:rsidR="00977540" w:rsidRPr="006306D0">
              <w:fldChar w:fldCharType="end"/>
            </w:r>
            <w:r w:rsidR="00821E56" w:rsidRPr="003C630A">
              <w:rPr>
                <w:rFonts w:asciiTheme="minorHAnsi" w:hAnsiTheme="minorHAnsi" w:cstheme="minorHAnsi"/>
              </w:rPr>
              <w:fldChar w:fldCharType="begin"/>
            </w:r>
            <w:r w:rsidR="00821E56" w:rsidRPr="003C630A">
              <w:rPr>
                <w:rFonts w:asciiTheme="minorHAnsi" w:hAnsiTheme="minorHAnsi" w:cstheme="minorHAnsi"/>
              </w:rPr>
              <w:instrText xml:space="preserve"> XE "workers’ compensation:LEOFF claims" \f “subject” </w:instrText>
            </w:r>
            <w:r w:rsidR="00821E56" w:rsidRPr="003C630A">
              <w:rPr>
                <w:rFonts w:asciiTheme="minorHAnsi" w:hAnsiTheme="minorHAnsi" w:cstheme="minorHAnsi"/>
              </w:rPr>
              <w:fldChar w:fldCharType="end"/>
            </w:r>
            <w:r w:rsidR="006A2BA6" w:rsidRPr="00CD72C8">
              <w:fldChar w:fldCharType="begin"/>
            </w:r>
            <w:r w:rsidR="006A2BA6" w:rsidRPr="00CD72C8">
              <w:instrText xml:space="preserve"> XE “</w:instrText>
            </w:r>
            <w:r w:rsidR="006A2BA6">
              <w:instrText xml:space="preserve">accidents:injury </w:instrText>
            </w:r>
            <w:r w:rsidR="006A2BA6" w:rsidRPr="00CD72C8">
              <w:instrText>claims</w:instrText>
            </w:r>
            <w:r w:rsidR="006A2BA6">
              <w:instrText>:LEOFF 1</w:instrText>
            </w:r>
            <w:r w:rsidR="006A2BA6" w:rsidRPr="00CD72C8">
              <w:instrText xml:space="preserve">" \f “subject” </w:instrText>
            </w:r>
            <w:r w:rsidR="006A2BA6" w:rsidRPr="00CD72C8">
              <w:fldChar w:fldCharType="end"/>
            </w:r>
          </w:p>
          <w:p w14:paraId="7C627A55" w14:textId="77777777" w:rsidR="00E20BDC" w:rsidRPr="006306D0" w:rsidRDefault="004E0EB0" w:rsidP="006306D0">
            <w:pPr>
              <w:spacing w:before="60" w:after="60"/>
            </w:pPr>
            <w:r w:rsidRPr="006306D0">
              <w:t>Includes, but is not limited to:</w:t>
            </w:r>
          </w:p>
          <w:p w14:paraId="68FC17B2" w14:textId="77777777" w:rsidR="00E20BDC" w:rsidRPr="006306D0" w:rsidRDefault="00E20BDC" w:rsidP="00821E56">
            <w:pPr>
              <w:pStyle w:val="BULLETS"/>
              <w:spacing w:before="60" w:after="60"/>
              <w:ind w:left="720"/>
              <w:contextualSpacing/>
            </w:pPr>
            <w:r w:rsidRPr="006306D0">
              <w:t>Medical, dental, vision, long</w:t>
            </w:r>
            <w:r w:rsidR="00A45C26" w:rsidRPr="006306D0">
              <w:t>-</w:t>
            </w:r>
            <w:r w:rsidRPr="006306D0">
              <w:t>term care records;</w:t>
            </w:r>
          </w:p>
          <w:p w14:paraId="2A25FB94" w14:textId="77777777" w:rsidR="00E20BDC" w:rsidRPr="006306D0" w:rsidRDefault="00E20BDC" w:rsidP="00821E56">
            <w:pPr>
              <w:pStyle w:val="BULLETS"/>
              <w:spacing w:before="60" w:after="60"/>
              <w:ind w:left="720"/>
              <w:contextualSpacing/>
            </w:pPr>
            <w:r w:rsidRPr="006306D0">
              <w:t>Claim and insurance payment information.</w:t>
            </w:r>
          </w:p>
          <w:p w14:paraId="0E313688" w14:textId="4C7CCC11" w:rsidR="00EA5353" w:rsidRPr="006306D0" w:rsidRDefault="00E20BDC" w:rsidP="006306D0">
            <w:pPr>
              <w:spacing w:before="60" w:after="60"/>
            </w:pPr>
            <w:r w:rsidRPr="006306D0">
              <w:t xml:space="preserve">Excludes </w:t>
            </w:r>
            <w:r w:rsidR="00404537" w:rsidRPr="006306D0">
              <w:t xml:space="preserve">records </w:t>
            </w:r>
            <w:r w:rsidRPr="006306D0">
              <w:t>covered by</w:t>
            </w:r>
            <w:r w:rsidR="0068608F" w:rsidRPr="006306D0">
              <w:t xml:space="preserve"> </w:t>
            </w:r>
            <w:r w:rsidR="00404537" w:rsidRPr="00D41646">
              <w:rPr>
                <w:i/>
                <w:iCs/>
              </w:rPr>
              <w:t>Governing/Executive</w:t>
            </w:r>
            <w:r w:rsidR="00630A28" w:rsidRPr="00D41646">
              <w:rPr>
                <w:i/>
                <w:iCs/>
              </w:rPr>
              <w:t>/</w:t>
            </w:r>
            <w:r w:rsidR="00922D89" w:rsidRPr="00D41646">
              <w:rPr>
                <w:i/>
                <w:iCs/>
              </w:rPr>
              <w:t>Policy-Setting</w:t>
            </w:r>
            <w:r w:rsidR="00D41646" w:rsidRPr="00D41646">
              <w:rPr>
                <w:i/>
                <w:iCs/>
              </w:rPr>
              <w:t xml:space="preserve"> Body Records</w:t>
            </w:r>
            <w:r w:rsidR="00404537" w:rsidRPr="00D41646">
              <w:rPr>
                <w:i/>
                <w:iCs/>
              </w:rPr>
              <w:t xml:space="preserve"> (DAN </w:t>
            </w:r>
            <w:r w:rsidRPr="00D41646">
              <w:rPr>
                <w:i/>
                <w:iCs/>
              </w:rPr>
              <w:t>GS50</w:t>
            </w:r>
            <w:r w:rsidR="00A45C26" w:rsidRPr="00D41646">
              <w:rPr>
                <w:i/>
                <w:iCs/>
              </w:rPr>
              <w:t>-</w:t>
            </w:r>
            <w:r w:rsidRPr="00D41646">
              <w:rPr>
                <w:i/>
                <w:iCs/>
              </w:rPr>
              <w:t>05A</w:t>
            </w:r>
            <w:r w:rsidR="00A45C26" w:rsidRPr="00D41646">
              <w:rPr>
                <w:i/>
                <w:iCs/>
              </w:rPr>
              <w:t>-</w:t>
            </w:r>
            <w:r w:rsidRPr="00D41646">
              <w:rPr>
                <w:i/>
                <w:iCs/>
              </w:rPr>
              <w:t>13</w:t>
            </w:r>
            <w:r w:rsidR="00404537" w:rsidRPr="00D41646">
              <w:rPr>
                <w:i/>
                <w:iCs/>
              </w:rPr>
              <w:t>)</w:t>
            </w:r>
            <w:r w:rsidR="00404537" w:rsidRPr="006306D0">
              <w:t xml:space="preserve"> </w:t>
            </w:r>
            <w:r w:rsidR="0068608F" w:rsidRPr="006306D0">
              <w:t>(Local Disability Board).</w:t>
            </w:r>
          </w:p>
          <w:p w14:paraId="1105CA1D" w14:textId="6AAD7C05" w:rsidR="00E20BDC" w:rsidRPr="00D41646" w:rsidRDefault="0068608F" w:rsidP="006306D0">
            <w:pPr>
              <w:spacing w:before="60" w:after="60"/>
              <w:rPr>
                <w:i/>
                <w:iCs/>
                <w:sz w:val="21"/>
                <w:szCs w:val="21"/>
              </w:rPr>
            </w:pPr>
            <w:r w:rsidRPr="00D41646">
              <w:rPr>
                <w:i/>
                <w:iCs/>
                <w:sz w:val="21"/>
                <w:szCs w:val="21"/>
              </w:rPr>
              <w:t xml:space="preserve">Note: </w:t>
            </w:r>
            <w:r w:rsidR="00E20BDC" w:rsidRPr="00D41646">
              <w:rPr>
                <w:i/>
                <w:iCs/>
                <w:sz w:val="21"/>
                <w:szCs w:val="21"/>
              </w:rPr>
              <w:t>LEOFF Plan 2 injury/disability claims</w:t>
            </w:r>
            <w:r w:rsidRPr="00D41646">
              <w:rPr>
                <w:i/>
                <w:iCs/>
                <w:sz w:val="21"/>
                <w:szCs w:val="21"/>
              </w:rPr>
              <w:t xml:space="preserve"> </w:t>
            </w:r>
            <w:r w:rsidR="00EA5353" w:rsidRPr="00D41646">
              <w:rPr>
                <w:i/>
                <w:iCs/>
                <w:sz w:val="21"/>
                <w:szCs w:val="21"/>
              </w:rPr>
              <w:t>are</w:t>
            </w:r>
            <w:r w:rsidR="00E20BDC" w:rsidRPr="00D41646">
              <w:rPr>
                <w:i/>
                <w:iCs/>
                <w:sz w:val="21"/>
                <w:szCs w:val="21"/>
              </w:rPr>
              <w:t xml:space="preserve"> covered </w:t>
            </w:r>
            <w:r w:rsidR="00EA5353" w:rsidRPr="00D41646">
              <w:rPr>
                <w:i/>
                <w:iCs/>
                <w:sz w:val="21"/>
                <w:szCs w:val="21"/>
              </w:rPr>
              <w:t>by other records series in this section.</w:t>
            </w:r>
          </w:p>
        </w:tc>
        <w:tc>
          <w:tcPr>
            <w:tcW w:w="1000" w:type="pct"/>
            <w:tcBorders>
              <w:top w:val="single" w:sz="4" w:space="0" w:color="000000"/>
              <w:bottom w:val="single" w:sz="4" w:space="0" w:color="000000"/>
            </w:tcBorders>
            <w:tcMar>
              <w:top w:w="43" w:type="dxa"/>
              <w:left w:w="72" w:type="dxa"/>
              <w:bottom w:w="43" w:type="dxa"/>
              <w:right w:w="72" w:type="dxa"/>
            </w:tcMar>
          </w:tcPr>
          <w:p w14:paraId="262771AF" w14:textId="77777777" w:rsidR="00E20BDC" w:rsidRPr="003C630A" w:rsidRDefault="00E20BDC" w:rsidP="006306D0">
            <w:pPr>
              <w:shd w:val="clear" w:color="auto" w:fill="FFFFFF" w:themeFill="background1"/>
              <w:spacing w:before="60" w:after="60"/>
              <w:rPr>
                <w:rFonts w:asciiTheme="minorHAnsi" w:hAnsiTheme="minorHAnsi" w:cstheme="minorHAnsi"/>
                <w:bCs/>
              </w:rPr>
            </w:pPr>
            <w:r w:rsidRPr="003C630A">
              <w:rPr>
                <w:rFonts w:asciiTheme="minorHAnsi" w:hAnsiTheme="minorHAnsi" w:cstheme="minorHAnsi"/>
                <w:b/>
                <w:bCs/>
              </w:rPr>
              <w:t>Retain</w:t>
            </w:r>
            <w:r w:rsidRPr="003C630A">
              <w:rPr>
                <w:rFonts w:asciiTheme="minorHAnsi" w:hAnsiTheme="minorHAnsi" w:cstheme="minorHAnsi"/>
                <w:bCs/>
              </w:rPr>
              <w:t xml:space="preserve"> for 6 years after death of individual</w:t>
            </w:r>
          </w:p>
          <w:p w14:paraId="5241146D" w14:textId="77777777" w:rsidR="00E20BDC" w:rsidRPr="003C630A" w:rsidRDefault="00E20BDC" w:rsidP="006306D0">
            <w:pPr>
              <w:shd w:val="clear" w:color="auto" w:fill="FFFFFF" w:themeFill="background1"/>
              <w:spacing w:before="60" w:after="60"/>
              <w:rPr>
                <w:rFonts w:asciiTheme="minorHAnsi" w:hAnsiTheme="minorHAnsi" w:cstheme="minorHAnsi"/>
                <w:bCs/>
                <w:i/>
              </w:rPr>
            </w:pPr>
            <w:r w:rsidRPr="003C630A">
              <w:rPr>
                <w:rFonts w:asciiTheme="minorHAnsi" w:hAnsiTheme="minorHAnsi" w:cstheme="minorHAnsi"/>
                <w:bCs/>
              </w:rPr>
              <w:t xml:space="preserve">   </w:t>
            </w:r>
            <w:r w:rsidRPr="003C630A">
              <w:rPr>
                <w:rFonts w:asciiTheme="minorHAnsi" w:hAnsiTheme="minorHAnsi" w:cstheme="minorHAnsi"/>
                <w:bCs/>
                <w:i/>
              </w:rPr>
              <w:t>then</w:t>
            </w:r>
          </w:p>
          <w:p w14:paraId="25B968E0" w14:textId="5304CB7B" w:rsidR="00E20BDC" w:rsidRPr="003C630A" w:rsidRDefault="00E20BDC" w:rsidP="006306D0">
            <w:pPr>
              <w:shd w:val="clear" w:color="auto" w:fill="FFFFFF" w:themeFill="background1"/>
              <w:tabs>
                <w:tab w:val="left" w:pos="1047"/>
              </w:tabs>
              <w:spacing w:before="60" w:after="60"/>
              <w:rPr>
                <w:rFonts w:asciiTheme="minorHAnsi" w:hAnsiTheme="minorHAnsi" w:cstheme="minorHAnsi"/>
                <w:b/>
                <w:bCs/>
              </w:rPr>
            </w:pPr>
            <w:r w:rsidRPr="003C630A">
              <w:rPr>
                <w:rFonts w:asciiTheme="minorHAnsi" w:hAnsiTheme="minorHAnsi" w:cstheme="minorHAnsi"/>
                <w:b/>
                <w:bCs/>
              </w:rPr>
              <w:t>Destroy</w:t>
            </w:r>
            <w:r w:rsidRPr="003C630A">
              <w:rPr>
                <w:rFonts w:asciiTheme="minorHAnsi" w:hAnsiTheme="minorHAnsi" w:cstheme="minorHAnsi"/>
                <w:bCs/>
              </w:rPr>
              <w:t>.</w:t>
            </w:r>
          </w:p>
        </w:tc>
        <w:tc>
          <w:tcPr>
            <w:tcW w:w="600" w:type="pct"/>
            <w:tcBorders>
              <w:top w:val="single" w:sz="4" w:space="0" w:color="000000"/>
              <w:bottom w:val="single" w:sz="4" w:space="0" w:color="000000"/>
            </w:tcBorders>
            <w:tcMar>
              <w:top w:w="43" w:type="dxa"/>
              <w:left w:w="72" w:type="dxa"/>
              <w:bottom w:w="43" w:type="dxa"/>
              <w:right w:w="72" w:type="dxa"/>
            </w:tcMar>
          </w:tcPr>
          <w:p w14:paraId="54F91398" w14:textId="77777777" w:rsidR="00E20BDC" w:rsidRPr="003C630A" w:rsidRDefault="00E20BDC" w:rsidP="00DE1821">
            <w:pPr>
              <w:shd w:val="clear" w:color="auto" w:fill="FFFFFF" w:themeFill="background1"/>
              <w:spacing w:before="60"/>
              <w:jc w:val="center"/>
              <w:rPr>
                <w:rFonts w:asciiTheme="minorHAnsi" w:hAnsiTheme="minorHAnsi" w:cstheme="minorHAnsi"/>
                <w:sz w:val="20"/>
                <w:szCs w:val="20"/>
              </w:rPr>
            </w:pPr>
            <w:r w:rsidRPr="003C630A">
              <w:rPr>
                <w:rFonts w:asciiTheme="minorHAnsi" w:hAnsiTheme="minorHAnsi" w:cstheme="minorHAnsi"/>
                <w:sz w:val="20"/>
                <w:szCs w:val="20"/>
              </w:rPr>
              <w:t>NON</w:t>
            </w:r>
            <w:r w:rsidR="00A45C26" w:rsidRPr="003C630A">
              <w:rPr>
                <w:rFonts w:asciiTheme="minorHAnsi" w:hAnsiTheme="minorHAnsi" w:cstheme="minorHAnsi"/>
                <w:sz w:val="20"/>
                <w:szCs w:val="20"/>
              </w:rPr>
              <w:t>-</w:t>
            </w:r>
            <w:r w:rsidRPr="003C630A">
              <w:rPr>
                <w:rFonts w:asciiTheme="minorHAnsi" w:hAnsiTheme="minorHAnsi" w:cstheme="minorHAnsi"/>
                <w:sz w:val="20"/>
                <w:szCs w:val="20"/>
              </w:rPr>
              <w:t>ARCHIVAL</w:t>
            </w:r>
          </w:p>
          <w:p w14:paraId="72718D3A" w14:textId="77777777" w:rsidR="00E20BDC" w:rsidRPr="003C630A" w:rsidRDefault="00E20BDC" w:rsidP="00064EAC">
            <w:pPr>
              <w:shd w:val="clear" w:color="auto" w:fill="FFFFFF" w:themeFill="background1"/>
              <w:jc w:val="center"/>
              <w:rPr>
                <w:rFonts w:asciiTheme="minorHAnsi" w:hAnsiTheme="minorHAnsi" w:cstheme="minorHAnsi"/>
                <w:sz w:val="20"/>
                <w:szCs w:val="20"/>
              </w:rPr>
            </w:pPr>
            <w:r w:rsidRPr="003C630A">
              <w:rPr>
                <w:rFonts w:asciiTheme="minorHAnsi" w:hAnsiTheme="minorHAnsi" w:cstheme="minorHAnsi"/>
                <w:sz w:val="20"/>
                <w:szCs w:val="20"/>
              </w:rPr>
              <w:t>NON</w:t>
            </w:r>
            <w:r w:rsidR="00A45C26" w:rsidRPr="003C630A">
              <w:rPr>
                <w:rFonts w:asciiTheme="minorHAnsi" w:hAnsiTheme="minorHAnsi" w:cstheme="minorHAnsi"/>
                <w:sz w:val="20"/>
                <w:szCs w:val="20"/>
              </w:rPr>
              <w:t>-</w:t>
            </w:r>
            <w:r w:rsidRPr="003C630A">
              <w:rPr>
                <w:rFonts w:asciiTheme="minorHAnsi" w:hAnsiTheme="minorHAnsi" w:cstheme="minorHAnsi"/>
                <w:sz w:val="20"/>
                <w:szCs w:val="20"/>
              </w:rPr>
              <w:t>ESSENTIAL</w:t>
            </w:r>
          </w:p>
          <w:p w14:paraId="0943D034" w14:textId="77777777" w:rsidR="00E20BDC" w:rsidRPr="003C630A" w:rsidRDefault="00E20BDC" w:rsidP="00064EAC">
            <w:pPr>
              <w:shd w:val="clear" w:color="auto" w:fill="FFFFFF" w:themeFill="background1"/>
              <w:jc w:val="center"/>
              <w:rPr>
                <w:rFonts w:asciiTheme="minorHAnsi" w:eastAsia="Calibri" w:hAnsiTheme="minorHAnsi" w:cstheme="minorHAnsi"/>
                <w:sz w:val="20"/>
                <w:szCs w:val="20"/>
              </w:rPr>
            </w:pPr>
            <w:r w:rsidRPr="003C630A">
              <w:rPr>
                <w:rFonts w:asciiTheme="minorHAnsi" w:hAnsiTheme="minorHAnsi" w:cstheme="minorHAnsi"/>
                <w:sz w:val="20"/>
                <w:szCs w:val="20"/>
              </w:rPr>
              <w:t>OPR</w:t>
            </w:r>
          </w:p>
        </w:tc>
      </w:tr>
      <w:tr w:rsidR="00B341A1" w:rsidRPr="003C630A" w14:paraId="67227E01" w14:textId="77777777" w:rsidTr="001C2BA6">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00A219C2" w14:textId="3E2807C6" w:rsidR="00B341A1" w:rsidRPr="003C630A" w:rsidRDefault="00B341A1" w:rsidP="00FF3DBE">
            <w:pPr>
              <w:shd w:val="clear" w:color="auto" w:fill="FFFFFF" w:themeFill="background1"/>
              <w:spacing w:before="60" w:after="60"/>
              <w:jc w:val="center"/>
              <w:rPr>
                <w:rFonts w:asciiTheme="minorHAnsi" w:hAnsiTheme="minorHAnsi" w:cstheme="minorHAnsi"/>
                <w:bCs/>
                <w:color w:val="000000" w:themeColor="text1"/>
                <w:szCs w:val="22"/>
              </w:rPr>
            </w:pPr>
            <w:r w:rsidRPr="003C630A">
              <w:rPr>
                <w:rFonts w:asciiTheme="minorHAnsi" w:hAnsiTheme="minorHAnsi" w:cstheme="minorHAnsi"/>
                <w:bCs/>
                <w:color w:val="000000" w:themeColor="text1"/>
                <w:szCs w:val="22"/>
              </w:rPr>
              <w:lastRenderedPageBreak/>
              <w:t>GS2010</w:t>
            </w:r>
            <w:r w:rsidR="00A45C26" w:rsidRPr="003C630A">
              <w:rPr>
                <w:rFonts w:asciiTheme="minorHAnsi" w:hAnsiTheme="minorHAnsi" w:cstheme="minorHAnsi"/>
                <w:bCs/>
                <w:color w:val="000000" w:themeColor="text1"/>
                <w:szCs w:val="22"/>
              </w:rPr>
              <w:t>-</w:t>
            </w:r>
            <w:r w:rsidRPr="003C630A">
              <w:rPr>
                <w:rFonts w:asciiTheme="minorHAnsi" w:hAnsiTheme="minorHAnsi" w:cstheme="minorHAnsi"/>
                <w:bCs/>
                <w:color w:val="000000" w:themeColor="text1"/>
                <w:szCs w:val="22"/>
              </w:rPr>
              <w:t>083</w:t>
            </w:r>
            <w:r w:rsidR="00FF3DBE" w:rsidRPr="003C630A">
              <w:rPr>
                <w:rFonts w:asciiTheme="minorHAnsi" w:eastAsia="Calibri" w:hAnsiTheme="minorHAnsi" w:cstheme="minorHAnsi"/>
                <w:color w:val="000000" w:themeColor="text1"/>
              </w:rPr>
              <w:fldChar w:fldCharType="begin"/>
            </w:r>
            <w:r w:rsidR="00FF3DBE" w:rsidRPr="003C630A">
              <w:rPr>
                <w:rFonts w:asciiTheme="minorHAnsi" w:eastAsia="Calibri" w:hAnsiTheme="minorHAnsi" w:cstheme="minorHAnsi"/>
                <w:color w:val="000000" w:themeColor="text1"/>
              </w:rPr>
              <w:instrText xml:space="preserve"> XE “GS2010-083” \f “dan” </w:instrText>
            </w:r>
            <w:r w:rsidR="00FF3DBE" w:rsidRPr="003C630A">
              <w:rPr>
                <w:rFonts w:asciiTheme="minorHAnsi" w:eastAsia="Calibri" w:hAnsiTheme="minorHAnsi" w:cstheme="minorHAnsi"/>
                <w:color w:val="000000" w:themeColor="text1"/>
              </w:rPr>
              <w:fldChar w:fldCharType="end"/>
            </w:r>
          </w:p>
          <w:p w14:paraId="007047A5" w14:textId="76D756C0" w:rsidR="00B341A1" w:rsidRPr="003C630A" w:rsidRDefault="00B341A1" w:rsidP="00FF3DBE">
            <w:pPr>
              <w:pStyle w:val="TableText"/>
              <w:shd w:val="clear" w:color="auto" w:fill="FFFFFF" w:themeFill="background1"/>
              <w:spacing w:before="60" w:after="60"/>
              <w:jc w:val="center"/>
              <w:rPr>
                <w:rFonts w:asciiTheme="minorHAnsi" w:hAnsiTheme="minorHAnsi" w:cstheme="minorHAnsi"/>
                <w:color w:val="000000" w:themeColor="text1"/>
              </w:rPr>
            </w:pPr>
            <w:r w:rsidRPr="003C630A">
              <w:rPr>
                <w:rFonts w:asciiTheme="minorHAnsi" w:hAnsiTheme="minorHAnsi" w:cstheme="minorHAnsi"/>
                <w:bCs w:val="0"/>
                <w:color w:val="000000" w:themeColor="text1"/>
                <w:szCs w:val="22"/>
              </w:rPr>
              <w:t xml:space="preserve">Rev. </w:t>
            </w:r>
            <w:r w:rsidR="007F24C6" w:rsidRPr="003C630A">
              <w:rPr>
                <w:rFonts w:asciiTheme="minorHAnsi" w:hAnsiTheme="minorHAnsi" w:cstheme="minorHAnsi"/>
                <w:bCs w:val="0"/>
                <w:color w:val="000000" w:themeColor="text1"/>
                <w:szCs w:val="22"/>
              </w:rPr>
              <w:t>0</w:t>
            </w:r>
          </w:p>
        </w:tc>
        <w:tc>
          <w:tcPr>
            <w:tcW w:w="2899" w:type="pct"/>
            <w:tcBorders>
              <w:top w:val="single" w:sz="4" w:space="0" w:color="000000"/>
              <w:bottom w:val="single" w:sz="4" w:space="0" w:color="000000"/>
            </w:tcBorders>
            <w:tcMar>
              <w:top w:w="43" w:type="dxa"/>
              <w:left w:w="72" w:type="dxa"/>
              <w:bottom w:w="43" w:type="dxa"/>
              <w:right w:w="72" w:type="dxa"/>
            </w:tcMar>
          </w:tcPr>
          <w:p w14:paraId="6E792F33" w14:textId="77777777" w:rsidR="00B341A1" w:rsidRPr="00FF3DBE" w:rsidRDefault="00B341A1" w:rsidP="00FF3DBE">
            <w:pPr>
              <w:spacing w:before="60" w:after="60"/>
              <w:rPr>
                <w:b/>
                <w:bCs/>
                <w:i/>
                <w:iCs/>
              </w:rPr>
            </w:pPr>
            <w:r w:rsidRPr="00FF3DBE">
              <w:rPr>
                <w:b/>
                <w:bCs/>
                <w:i/>
                <w:iCs/>
              </w:rPr>
              <w:t>Volunteer Fire Fighters’ and Reserve Officers’ Relief Claims</w:t>
            </w:r>
          </w:p>
          <w:p w14:paraId="3A14A274" w14:textId="3FF5C53D" w:rsidR="00B341A1" w:rsidRPr="00FF3DBE" w:rsidRDefault="00B341A1" w:rsidP="00FF3DBE">
            <w:pPr>
              <w:spacing w:before="60" w:after="60"/>
            </w:pPr>
            <w:r w:rsidRPr="00FF3DBE">
              <w:t xml:space="preserve">Records relating to injury and disability relief claims filed by volunteer fire fighters and reserve officers in accordance with chapter 41.24 RCW. </w:t>
            </w:r>
            <w:r w:rsidRPr="00FF3DBE">
              <w:fldChar w:fldCharType="begin"/>
            </w:r>
            <w:r w:rsidRPr="00FF3DBE">
              <w:instrText xml:space="preserve"> XE “volunteer:fire fighters/reserve officers relief claims” \f “subject” </w:instrText>
            </w:r>
            <w:r w:rsidRPr="00FF3DBE">
              <w:fldChar w:fldCharType="end"/>
            </w:r>
            <w:r w:rsidR="0050141D" w:rsidRPr="00FF3DBE">
              <w:fldChar w:fldCharType="begin"/>
            </w:r>
            <w:r w:rsidR="0050141D" w:rsidRPr="00FF3DBE">
              <w:instrText xml:space="preserve"> XE "claims and appeals:employee benefits" \f “subject” </w:instrText>
            </w:r>
            <w:r w:rsidR="0050141D" w:rsidRPr="00FF3DBE">
              <w:fldChar w:fldCharType="end"/>
            </w:r>
            <w:r w:rsidR="0050141D" w:rsidRPr="00FF3DBE">
              <w:fldChar w:fldCharType="begin"/>
            </w:r>
            <w:r w:rsidR="0050141D" w:rsidRPr="00FF3DBE">
              <w:instrText xml:space="preserve"> XE "</w:instrText>
            </w:r>
            <w:r w:rsidR="00D941FF" w:rsidRPr="00FF3DBE">
              <w:instrText>benefits (employee):claims and appeals:volunteer firefighters/reserve officers</w:instrText>
            </w:r>
            <w:r w:rsidR="0050141D" w:rsidRPr="00FF3DBE">
              <w:instrText xml:space="preserve">" \f “subject” </w:instrText>
            </w:r>
            <w:r w:rsidR="0050141D" w:rsidRPr="00FF3DBE">
              <w:fldChar w:fldCharType="end"/>
            </w:r>
            <w:r w:rsidR="00D37936" w:rsidRPr="003C630A">
              <w:rPr>
                <w:rFonts w:asciiTheme="minorHAnsi" w:hAnsiTheme="minorHAnsi" w:cstheme="minorHAnsi"/>
                <w:color w:val="000000" w:themeColor="text1"/>
              </w:rPr>
              <w:fldChar w:fldCharType="begin"/>
            </w:r>
            <w:r w:rsidR="00D37936" w:rsidRPr="003C630A">
              <w:rPr>
                <w:rFonts w:asciiTheme="minorHAnsi" w:hAnsiTheme="minorHAnsi" w:cstheme="minorHAnsi"/>
                <w:color w:val="000000" w:themeColor="text1"/>
              </w:rPr>
              <w:instrText xml:space="preserve"> XE "workers’ compensation:volunteer firefighter/reserve officer claims" \f “subject” </w:instrText>
            </w:r>
            <w:r w:rsidR="00D37936" w:rsidRPr="003C630A">
              <w:rPr>
                <w:rFonts w:asciiTheme="minorHAnsi" w:hAnsiTheme="minorHAnsi" w:cstheme="minorHAnsi"/>
                <w:color w:val="000000" w:themeColor="text1"/>
              </w:rPr>
              <w:fldChar w:fldCharType="end"/>
            </w:r>
            <w:r w:rsidR="00D37936" w:rsidRPr="003C630A">
              <w:rPr>
                <w:rFonts w:asciiTheme="minorHAnsi" w:hAnsiTheme="minorHAnsi" w:cstheme="minorHAnsi"/>
                <w:color w:val="000000" w:themeColor="text1"/>
              </w:rPr>
              <w:fldChar w:fldCharType="begin"/>
            </w:r>
            <w:r w:rsidR="00D37936" w:rsidRPr="003C630A">
              <w:rPr>
                <w:rFonts w:asciiTheme="minorHAnsi" w:hAnsiTheme="minorHAnsi" w:cstheme="minorHAnsi"/>
                <w:color w:val="000000" w:themeColor="text1"/>
              </w:rPr>
              <w:instrText xml:space="preserve"> XE “claims and appeals:volunteer fire fighter/reserve officers" \f “subject” </w:instrText>
            </w:r>
            <w:r w:rsidR="00D37936" w:rsidRPr="003C630A">
              <w:rPr>
                <w:rFonts w:asciiTheme="minorHAnsi" w:hAnsiTheme="minorHAnsi" w:cstheme="minorHAnsi"/>
                <w:color w:val="000000" w:themeColor="text1"/>
              </w:rPr>
              <w:fldChar w:fldCharType="end"/>
            </w:r>
            <w:r w:rsidR="00D37936" w:rsidRPr="003C630A">
              <w:rPr>
                <w:rFonts w:asciiTheme="minorHAnsi" w:hAnsiTheme="minorHAnsi" w:cstheme="minorHAnsi"/>
                <w:color w:val="000000" w:themeColor="text1"/>
              </w:rPr>
              <w:fldChar w:fldCharType="begin"/>
            </w:r>
            <w:r w:rsidR="00D37936" w:rsidRPr="003C630A">
              <w:rPr>
                <w:rFonts w:asciiTheme="minorHAnsi" w:hAnsiTheme="minorHAnsi" w:cstheme="minorHAnsi"/>
                <w:color w:val="000000" w:themeColor="text1"/>
              </w:rPr>
              <w:instrText xml:space="preserve"> XE "law enforcement officers" \f “subject” </w:instrText>
            </w:r>
            <w:r w:rsidR="00D37936" w:rsidRPr="003C630A">
              <w:rPr>
                <w:rFonts w:asciiTheme="minorHAnsi" w:hAnsiTheme="minorHAnsi" w:cstheme="minorHAnsi"/>
                <w:color w:val="000000" w:themeColor="text1"/>
              </w:rPr>
              <w:fldChar w:fldCharType="end"/>
            </w:r>
            <w:r w:rsidR="00957D11" w:rsidRPr="00CD72C8">
              <w:fldChar w:fldCharType="begin"/>
            </w:r>
            <w:r w:rsidR="00957D11" w:rsidRPr="00CD72C8">
              <w:instrText xml:space="preserve"> XE “</w:instrText>
            </w:r>
            <w:r w:rsidR="00957D11">
              <w:instrText xml:space="preserve">accidents:injury </w:instrText>
            </w:r>
            <w:r w:rsidR="00957D11" w:rsidRPr="00CD72C8">
              <w:instrText>claims</w:instrText>
            </w:r>
            <w:r w:rsidR="00957D11">
              <w:instrText>:volunteer fire fighters</w:instrText>
            </w:r>
            <w:r w:rsidR="00957D11" w:rsidRPr="00CD72C8">
              <w:instrText xml:space="preserve">" \f “subject” </w:instrText>
            </w:r>
            <w:r w:rsidR="00957D11" w:rsidRPr="00CD72C8">
              <w:fldChar w:fldCharType="end"/>
            </w:r>
            <w:r w:rsidR="009D0922" w:rsidRPr="006306D0">
              <w:fldChar w:fldCharType="begin"/>
            </w:r>
            <w:r w:rsidR="009D0922" w:rsidRPr="006306D0">
              <w:instrText xml:space="preserve"> XE "disability claims:</w:instrText>
            </w:r>
            <w:r w:rsidR="00503DAC">
              <w:instrText>volunteer fire fighters</w:instrText>
            </w:r>
            <w:r w:rsidR="009D0922" w:rsidRPr="006306D0">
              <w:instrText xml:space="preserve">" \f “subject” </w:instrText>
            </w:r>
            <w:r w:rsidR="009D0922" w:rsidRPr="006306D0">
              <w:fldChar w:fldCharType="end"/>
            </w:r>
          </w:p>
          <w:p w14:paraId="44A902F3" w14:textId="5A997E64" w:rsidR="00B341A1" w:rsidRPr="00D37936" w:rsidRDefault="00B341A1" w:rsidP="00FF3DBE">
            <w:pPr>
              <w:spacing w:before="60" w:after="60"/>
              <w:rPr>
                <w:i/>
                <w:iCs/>
                <w:sz w:val="21"/>
                <w:szCs w:val="21"/>
              </w:rPr>
            </w:pPr>
            <w:r w:rsidRPr="00D37936">
              <w:rPr>
                <w:i/>
                <w:iCs/>
                <w:sz w:val="21"/>
                <w:szCs w:val="21"/>
              </w:rPr>
              <w:t xml:space="preserve">Note: Claims filed with the State Board for Volunteer Firefighters and Reserve Officers (SBVFRO) are retained </w:t>
            </w:r>
            <w:r w:rsidR="00C418D8" w:rsidRPr="00D37936">
              <w:rPr>
                <w:i/>
                <w:iCs/>
                <w:sz w:val="21"/>
                <w:szCs w:val="21"/>
              </w:rPr>
              <w:t>for 50 years</w:t>
            </w:r>
            <w:r w:rsidRPr="00D37936">
              <w:rPr>
                <w:i/>
                <w:iCs/>
                <w:sz w:val="21"/>
                <w:szCs w:val="21"/>
              </w:rPr>
              <w:t xml:space="preserve"> in accordance with the SBVFRO’s records retention schedule.</w:t>
            </w:r>
          </w:p>
        </w:tc>
        <w:tc>
          <w:tcPr>
            <w:tcW w:w="1000" w:type="pct"/>
            <w:tcBorders>
              <w:top w:val="single" w:sz="4" w:space="0" w:color="000000"/>
              <w:bottom w:val="single" w:sz="4" w:space="0" w:color="000000"/>
            </w:tcBorders>
            <w:tcMar>
              <w:top w:w="43" w:type="dxa"/>
              <w:left w:w="72" w:type="dxa"/>
              <w:bottom w:w="43" w:type="dxa"/>
              <w:right w:w="72" w:type="dxa"/>
            </w:tcMar>
          </w:tcPr>
          <w:p w14:paraId="22E2F0B5" w14:textId="77777777" w:rsidR="00B341A1" w:rsidRPr="003C630A" w:rsidRDefault="00B341A1" w:rsidP="00FF3DBE">
            <w:pPr>
              <w:shd w:val="clear" w:color="auto" w:fill="FFFFFF" w:themeFill="background1"/>
              <w:spacing w:before="60" w:after="60"/>
              <w:rPr>
                <w:rFonts w:asciiTheme="minorHAnsi" w:hAnsiTheme="minorHAnsi" w:cstheme="minorHAnsi"/>
                <w:bCs/>
                <w:color w:val="000000" w:themeColor="text1"/>
              </w:rPr>
            </w:pPr>
            <w:r w:rsidRPr="003C630A">
              <w:rPr>
                <w:rFonts w:asciiTheme="minorHAnsi" w:hAnsiTheme="minorHAnsi" w:cstheme="minorHAnsi"/>
                <w:b/>
                <w:bCs/>
                <w:color w:val="000000" w:themeColor="text1"/>
              </w:rPr>
              <w:t>Retain</w:t>
            </w:r>
            <w:r w:rsidRPr="003C630A">
              <w:rPr>
                <w:rFonts w:asciiTheme="minorHAnsi" w:hAnsiTheme="minorHAnsi" w:cstheme="minorHAnsi"/>
                <w:bCs/>
                <w:color w:val="000000" w:themeColor="text1"/>
              </w:rPr>
              <w:t xml:space="preserve"> for 6 years after claim closed</w:t>
            </w:r>
          </w:p>
          <w:p w14:paraId="77390DB7" w14:textId="77777777" w:rsidR="00B341A1" w:rsidRPr="003C630A" w:rsidRDefault="00B341A1" w:rsidP="00FF3DBE">
            <w:pPr>
              <w:shd w:val="clear" w:color="auto" w:fill="FFFFFF" w:themeFill="background1"/>
              <w:spacing w:before="60" w:after="60"/>
              <w:rPr>
                <w:rFonts w:asciiTheme="minorHAnsi" w:hAnsiTheme="minorHAnsi" w:cstheme="minorHAnsi"/>
                <w:bCs/>
                <w:i/>
                <w:color w:val="000000" w:themeColor="text1"/>
              </w:rPr>
            </w:pPr>
            <w:r w:rsidRPr="003C630A">
              <w:rPr>
                <w:rFonts w:asciiTheme="minorHAnsi" w:hAnsiTheme="minorHAnsi" w:cstheme="minorHAnsi"/>
                <w:bCs/>
                <w:color w:val="000000" w:themeColor="text1"/>
              </w:rPr>
              <w:t xml:space="preserve">   </w:t>
            </w:r>
            <w:r w:rsidRPr="003C630A">
              <w:rPr>
                <w:rFonts w:asciiTheme="minorHAnsi" w:hAnsiTheme="minorHAnsi" w:cstheme="minorHAnsi"/>
                <w:bCs/>
                <w:i/>
                <w:color w:val="000000" w:themeColor="text1"/>
              </w:rPr>
              <w:t>then</w:t>
            </w:r>
          </w:p>
          <w:p w14:paraId="62D02DFF" w14:textId="6EA720FF" w:rsidR="00B341A1" w:rsidRPr="003C630A" w:rsidRDefault="00B341A1" w:rsidP="00FF3DBE">
            <w:pPr>
              <w:shd w:val="clear" w:color="auto" w:fill="FFFFFF" w:themeFill="background1"/>
              <w:tabs>
                <w:tab w:val="left" w:pos="1047"/>
              </w:tabs>
              <w:spacing w:before="60" w:after="60"/>
              <w:rPr>
                <w:rFonts w:asciiTheme="minorHAnsi" w:hAnsiTheme="minorHAnsi" w:cstheme="minorHAnsi"/>
                <w:b/>
                <w:bCs/>
                <w:color w:val="000000" w:themeColor="text1"/>
              </w:rPr>
            </w:pPr>
            <w:r w:rsidRPr="003C630A">
              <w:rPr>
                <w:rFonts w:asciiTheme="minorHAnsi" w:hAnsiTheme="minorHAnsi" w:cstheme="minorHAnsi"/>
                <w:b/>
                <w:bCs/>
                <w:color w:val="000000" w:themeColor="text1"/>
              </w:rPr>
              <w:t>Destroy</w:t>
            </w:r>
            <w:r w:rsidRPr="003C630A">
              <w:rPr>
                <w:rFonts w:asciiTheme="minorHAnsi" w:hAnsiTheme="minorHAnsi" w:cstheme="minorHAnsi"/>
                <w:bCs/>
                <w:color w:val="000000" w:themeColor="text1"/>
              </w:rPr>
              <w:t>.</w:t>
            </w:r>
          </w:p>
        </w:tc>
        <w:tc>
          <w:tcPr>
            <w:tcW w:w="600" w:type="pct"/>
            <w:tcBorders>
              <w:top w:val="single" w:sz="4" w:space="0" w:color="000000"/>
              <w:bottom w:val="single" w:sz="4" w:space="0" w:color="000000"/>
            </w:tcBorders>
            <w:tcMar>
              <w:top w:w="43" w:type="dxa"/>
              <w:left w:w="72" w:type="dxa"/>
              <w:bottom w:w="43" w:type="dxa"/>
              <w:right w:w="72" w:type="dxa"/>
            </w:tcMar>
          </w:tcPr>
          <w:p w14:paraId="67818E0A" w14:textId="77777777" w:rsidR="00B341A1" w:rsidRPr="003C630A" w:rsidRDefault="00B341A1" w:rsidP="00D37936">
            <w:pPr>
              <w:shd w:val="clear" w:color="auto" w:fill="FFFFFF" w:themeFill="background1"/>
              <w:spacing w:before="60"/>
              <w:jc w:val="center"/>
              <w:rPr>
                <w:rFonts w:asciiTheme="minorHAnsi" w:eastAsia="Calibri" w:hAnsiTheme="minorHAnsi" w:cstheme="minorHAnsi"/>
                <w:color w:val="000000" w:themeColor="text1"/>
                <w:sz w:val="20"/>
                <w:szCs w:val="20"/>
              </w:rPr>
            </w:pPr>
            <w:r w:rsidRPr="003C630A">
              <w:rPr>
                <w:rFonts w:asciiTheme="minorHAnsi" w:eastAsia="Calibri" w:hAnsiTheme="minorHAnsi" w:cstheme="minorHAnsi"/>
                <w:color w:val="000000" w:themeColor="text1"/>
                <w:sz w:val="20"/>
                <w:szCs w:val="20"/>
              </w:rPr>
              <w:t>NON</w:t>
            </w:r>
            <w:r w:rsidR="00A45C26" w:rsidRPr="003C630A">
              <w:rPr>
                <w:rFonts w:asciiTheme="minorHAnsi" w:eastAsia="Calibri" w:hAnsiTheme="minorHAnsi" w:cstheme="minorHAnsi"/>
                <w:color w:val="000000" w:themeColor="text1"/>
                <w:sz w:val="20"/>
                <w:szCs w:val="20"/>
              </w:rPr>
              <w:t>-</w:t>
            </w:r>
            <w:r w:rsidRPr="003C630A">
              <w:rPr>
                <w:rFonts w:asciiTheme="minorHAnsi" w:eastAsia="Calibri" w:hAnsiTheme="minorHAnsi" w:cstheme="minorHAnsi"/>
                <w:color w:val="000000" w:themeColor="text1"/>
                <w:sz w:val="20"/>
                <w:szCs w:val="20"/>
              </w:rPr>
              <w:t>ARCHIVAL</w:t>
            </w:r>
          </w:p>
          <w:p w14:paraId="7032FFE1" w14:textId="77777777" w:rsidR="00B341A1" w:rsidRPr="003C630A" w:rsidRDefault="00B341A1" w:rsidP="00064EAC">
            <w:pPr>
              <w:shd w:val="clear" w:color="auto" w:fill="FFFFFF" w:themeFill="background1"/>
              <w:jc w:val="center"/>
              <w:rPr>
                <w:rFonts w:asciiTheme="minorHAnsi" w:eastAsia="Calibri" w:hAnsiTheme="minorHAnsi" w:cstheme="minorHAnsi"/>
                <w:color w:val="000000" w:themeColor="text1"/>
                <w:sz w:val="20"/>
                <w:szCs w:val="20"/>
              </w:rPr>
            </w:pPr>
            <w:r w:rsidRPr="003C630A">
              <w:rPr>
                <w:rFonts w:asciiTheme="minorHAnsi" w:eastAsia="Calibri" w:hAnsiTheme="minorHAnsi" w:cstheme="minorHAnsi"/>
                <w:color w:val="000000" w:themeColor="text1"/>
                <w:sz w:val="20"/>
                <w:szCs w:val="20"/>
              </w:rPr>
              <w:t>NON</w:t>
            </w:r>
            <w:r w:rsidR="00A45C26" w:rsidRPr="003C630A">
              <w:rPr>
                <w:rFonts w:asciiTheme="minorHAnsi" w:eastAsia="Calibri" w:hAnsiTheme="minorHAnsi" w:cstheme="minorHAnsi"/>
                <w:color w:val="000000" w:themeColor="text1"/>
                <w:sz w:val="20"/>
                <w:szCs w:val="20"/>
              </w:rPr>
              <w:t>-</w:t>
            </w:r>
            <w:r w:rsidRPr="003C630A">
              <w:rPr>
                <w:rFonts w:asciiTheme="minorHAnsi" w:eastAsia="Calibri" w:hAnsiTheme="minorHAnsi" w:cstheme="minorHAnsi"/>
                <w:color w:val="000000" w:themeColor="text1"/>
                <w:sz w:val="20"/>
                <w:szCs w:val="20"/>
              </w:rPr>
              <w:t>ESSENTIAL</w:t>
            </w:r>
          </w:p>
          <w:p w14:paraId="6F8F4A4E" w14:textId="77777777" w:rsidR="00B341A1" w:rsidRPr="003C630A" w:rsidRDefault="00B341A1" w:rsidP="00064EAC">
            <w:pPr>
              <w:shd w:val="clear" w:color="auto" w:fill="FFFFFF" w:themeFill="background1"/>
              <w:jc w:val="center"/>
              <w:rPr>
                <w:rFonts w:asciiTheme="minorHAnsi" w:eastAsia="Calibri" w:hAnsiTheme="minorHAnsi" w:cstheme="minorHAnsi"/>
                <w:color w:val="000000" w:themeColor="text1"/>
                <w:sz w:val="20"/>
                <w:szCs w:val="20"/>
              </w:rPr>
            </w:pPr>
            <w:r w:rsidRPr="003C630A">
              <w:rPr>
                <w:rFonts w:asciiTheme="minorHAnsi" w:eastAsia="Calibri" w:hAnsiTheme="minorHAnsi" w:cstheme="minorHAnsi"/>
                <w:color w:val="000000" w:themeColor="text1"/>
                <w:sz w:val="20"/>
                <w:szCs w:val="20"/>
              </w:rPr>
              <w:t>OPR</w:t>
            </w:r>
          </w:p>
        </w:tc>
      </w:tr>
      <w:tr w:rsidR="00E20BDC" w:rsidRPr="003C630A" w14:paraId="2CECAF3B" w14:textId="77777777" w:rsidTr="001C2BA6">
        <w:trPr>
          <w:cantSplit/>
          <w:jc w:val="center"/>
        </w:trPr>
        <w:tc>
          <w:tcPr>
            <w:tcW w:w="500" w:type="pct"/>
            <w:tcBorders>
              <w:top w:val="single" w:sz="4" w:space="0" w:color="000000"/>
              <w:bottom w:val="single" w:sz="4" w:space="0" w:color="000000" w:themeColor="text1"/>
            </w:tcBorders>
            <w:tcMar>
              <w:top w:w="43" w:type="dxa"/>
              <w:left w:w="72" w:type="dxa"/>
              <w:bottom w:w="43" w:type="dxa"/>
              <w:right w:w="72" w:type="dxa"/>
            </w:tcMar>
          </w:tcPr>
          <w:p w14:paraId="3148ED51" w14:textId="77777777" w:rsidR="00B341A1" w:rsidRPr="003C630A" w:rsidRDefault="00B341A1" w:rsidP="001C2BA6">
            <w:pPr>
              <w:shd w:val="clear" w:color="auto" w:fill="FFFFFF" w:themeFill="background1"/>
              <w:spacing w:before="60" w:after="60"/>
              <w:jc w:val="center"/>
              <w:rPr>
                <w:rFonts w:asciiTheme="minorHAnsi" w:eastAsia="Calibri" w:hAnsiTheme="minorHAnsi" w:cstheme="minorHAnsi"/>
                <w:color w:val="000000" w:themeColor="text1"/>
              </w:rPr>
            </w:pPr>
            <w:r w:rsidRPr="003C630A">
              <w:rPr>
                <w:rFonts w:asciiTheme="minorHAnsi" w:hAnsiTheme="minorHAnsi" w:cstheme="minorHAnsi"/>
                <w:bCs/>
                <w:color w:val="000000" w:themeColor="text1"/>
                <w:szCs w:val="17"/>
              </w:rPr>
              <w:t>GS2010</w:t>
            </w:r>
            <w:r w:rsidR="00A45C26" w:rsidRPr="003C630A">
              <w:rPr>
                <w:rFonts w:asciiTheme="minorHAnsi" w:hAnsiTheme="minorHAnsi" w:cstheme="minorHAnsi"/>
                <w:bCs/>
                <w:color w:val="000000" w:themeColor="text1"/>
                <w:szCs w:val="17"/>
              </w:rPr>
              <w:t>-</w:t>
            </w:r>
            <w:r w:rsidRPr="003C630A">
              <w:rPr>
                <w:rFonts w:asciiTheme="minorHAnsi" w:hAnsiTheme="minorHAnsi" w:cstheme="minorHAnsi"/>
                <w:bCs/>
                <w:color w:val="000000" w:themeColor="text1"/>
                <w:szCs w:val="17"/>
              </w:rPr>
              <w:t>084</w:t>
            </w:r>
            <w:r w:rsidRPr="003C630A">
              <w:rPr>
                <w:rFonts w:asciiTheme="minorHAnsi" w:eastAsia="Calibri" w:hAnsiTheme="minorHAnsi" w:cstheme="minorHAnsi"/>
                <w:color w:val="000000" w:themeColor="text1"/>
              </w:rPr>
              <w:fldChar w:fldCharType="begin"/>
            </w:r>
            <w:r w:rsidRPr="003C630A">
              <w:rPr>
                <w:rFonts w:asciiTheme="minorHAnsi" w:eastAsia="Calibri" w:hAnsiTheme="minorHAnsi" w:cstheme="minorHAnsi"/>
                <w:color w:val="000000" w:themeColor="text1"/>
              </w:rPr>
              <w:instrText xml:space="preserve"> XE “GS2010-084" \f “dan” </w:instrText>
            </w:r>
            <w:r w:rsidRPr="003C630A">
              <w:rPr>
                <w:rFonts w:asciiTheme="minorHAnsi" w:eastAsia="Calibri" w:hAnsiTheme="minorHAnsi" w:cstheme="minorHAnsi"/>
                <w:color w:val="000000" w:themeColor="text1"/>
              </w:rPr>
              <w:fldChar w:fldCharType="end"/>
            </w:r>
          </w:p>
          <w:p w14:paraId="55C5070E" w14:textId="77777777" w:rsidR="00E20BDC" w:rsidRPr="003C630A" w:rsidRDefault="00A8017A" w:rsidP="00A8017A">
            <w:pPr>
              <w:pStyle w:val="TableText"/>
              <w:shd w:val="clear" w:color="auto" w:fill="FFFFFF" w:themeFill="background1"/>
              <w:spacing w:before="60" w:after="60"/>
              <w:jc w:val="center"/>
              <w:rPr>
                <w:rFonts w:asciiTheme="minorHAnsi" w:hAnsiTheme="minorHAnsi" w:cstheme="minorHAnsi"/>
                <w:color w:val="000000" w:themeColor="text1"/>
              </w:rPr>
            </w:pPr>
            <w:r w:rsidRPr="003C630A">
              <w:rPr>
                <w:rFonts w:asciiTheme="minorHAnsi" w:eastAsia="Calibri" w:hAnsiTheme="minorHAnsi" w:cstheme="minorHAnsi"/>
                <w:color w:val="000000" w:themeColor="text1"/>
              </w:rPr>
              <w:t>Rev. 1</w:t>
            </w:r>
          </w:p>
        </w:tc>
        <w:tc>
          <w:tcPr>
            <w:tcW w:w="2899" w:type="pct"/>
            <w:tcBorders>
              <w:top w:val="single" w:sz="4" w:space="0" w:color="000000"/>
              <w:bottom w:val="single" w:sz="4" w:space="0" w:color="000000" w:themeColor="text1"/>
            </w:tcBorders>
            <w:tcMar>
              <w:top w:w="43" w:type="dxa"/>
              <w:left w:w="72" w:type="dxa"/>
              <w:bottom w:w="43" w:type="dxa"/>
              <w:right w:w="72" w:type="dxa"/>
            </w:tcMar>
          </w:tcPr>
          <w:p w14:paraId="02AC7AA2" w14:textId="77777777" w:rsidR="00B341A1" w:rsidRPr="00A93457" w:rsidRDefault="00B341A1" w:rsidP="00CD72C8">
            <w:pPr>
              <w:spacing w:before="60" w:after="60"/>
              <w:rPr>
                <w:b/>
                <w:bCs/>
                <w:i/>
                <w:iCs/>
              </w:rPr>
            </w:pPr>
            <w:r w:rsidRPr="00A93457">
              <w:rPr>
                <w:b/>
                <w:bCs/>
                <w:i/>
                <w:iCs/>
              </w:rPr>
              <w:t>Workers’ Compensation Claims (Department of Labor and Industries) – Eye Injuries</w:t>
            </w:r>
          </w:p>
          <w:p w14:paraId="2DE94476" w14:textId="31591092" w:rsidR="00EA5353" w:rsidRPr="00CD72C8" w:rsidRDefault="00B341A1" w:rsidP="00CD72C8">
            <w:pPr>
              <w:spacing w:before="60" w:after="60"/>
            </w:pPr>
            <w:r w:rsidRPr="00CD72C8">
              <w:t xml:space="preserve">Records relating to workers’ compensation claims for injuries to eyes filed by employees of agencies insured by the Department of Labor &amp; Industries (L&amp;I) in accordance with </w:t>
            </w:r>
            <w:r w:rsidRPr="00A93457">
              <w:t>Title 51 RCW</w:t>
            </w:r>
            <w:r w:rsidRPr="00CD72C8">
              <w:t xml:space="preserve"> and </w:t>
            </w:r>
            <w:r w:rsidRPr="00A93457">
              <w:t>Title 296 WAC</w:t>
            </w:r>
            <w:r w:rsidR="001C2BA6" w:rsidRPr="00CD72C8">
              <w:t xml:space="preserve">. </w:t>
            </w:r>
            <w:r w:rsidR="006F00A3" w:rsidRPr="00CD72C8">
              <w:fldChar w:fldCharType="begin"/>
            </w:r>
            <w:r w:rsidR="006F00A3" w:rsidRPr="00CD72C8">
              <w:instrText xml:space="preserve"> XE "Labor and Industries (L&amp;I):injury claims" \f “subject” </w:instrText>
            </w:r>
            <w:r w:rsidR="006F00A3" w:rsidRPr="00CD72C8">
              <w:fldChar w:fldCharType="end"/>
            </w:r>
            <w:r w:rsidR="001C2BA6" w:rsidRPr="00CD72C8">
              <w:fldChar w:fldCharType="begin"/>
            </w:r>
            <w:r w:rsidR="001C2BA6" w:rsidRPr="00CD72C8">
              <w:instrText xml:space="preserve"> XE "claims and appeals:workers’ compensation" \f “subject” </w:instrText>
            </w:r>
            <w:r w:rsidR="001C2BA6" w:rsidRPr="00CD72C8">
              <w:fldChar w:fldCharType="end"/>
            </w:r>
            <w:r w:rsidR="001C2BA6" w:rsidRPr="00CD72C8">
              <w:fldChar w:fldCharType="begin"/>
            </w:r>
            <w:r w:rsidR="001C2BA6" w:rsidRPr="00CD72C8">
              <w:instrText xml:space="preserve"> XE “eye injuries </w:instrText>
            </w:r>
            <w:r w:rsidR="00C67155">
              <w:instrText>claims</w:instrText>
            </w:r>
            <w:r w:rsidR="007905F2">
              <w:instrText xml:space="preserve"> (L&amp;I)</w:instrText>
            </w:r>
            <w:r w:rsidR="001C2BA6" w:rsidRPr="00CD72C8">
              <w:instrText xml:space="preserve">” \f “subject” </w:instrText>
            </w:r>
            <w:r w:rsidR="001C2BA6" w:rsidRPr="00CD72C8">
              <w:fldChar w:fldCharType="end"/>
            </w:r>
            <w:r w:rsidR="001C2BA6" w:rsidRPr="00CD72C8">
              <w:fldChar w:fldCharType="begin"/>
            </w:r>
            <w:r w:rsidR="001C2BA6" w:rsidRPr="00CD72C8">
              <w:instrText xml:space="preserve"> XE "occupational health and safety:injury/illness claims" \f “subject” </w:instrText>
            </w:r>
            <w:r w:rsidR="001C2BA6" w:rsidRPr="00CD72C8">
              <w:fldChar w:fldCharType="end"/>
            </w:r>
            <w:r w:rsidR="001C2BA6" w:rsidRPr="00CD72C8">
              <w:fldChar w:fldCharType="begin"/>
            </w:r>
            <w:r w:rsidR="001C2BA6" w:rsidRPr="00CD72C8">
              <w:instrText xml:space="preserve"> XE "workers’ compensation:eye injury (L&amp;I) claims" \f “subject” </w:instrText>
            </w:r>
            <w:r w:rsidR="001C2BA6" w:rsidRPr="00CD72C8">
              <w:fldChar w:fldCharType="end"/>
            </w:r>
            <w:r w:rsidR="001C2BA6" w:rsidRPr="00CD72C8">
              <w:fldChar w:fldCharType="begin"/>
            </w:r>
            <w:r w:rsidR="001C2BA6" w:rsidRPr="00CD72C8">
              <w:instrText xml:space="preserve"> XE “claims and appeals:workers’ compensation" \f “subject” </w:instrText>
            </w:r>
            <w:r w:rsidR="001C2BA6" w:rsidRPr="00CD72C8">
              <w:fldChar w:fldCharType="end"/>
            </w:r>
            <w:r w:rsidR="00691AE0" w:rsidRPr="00CD72C8">
              <w:fldChar w:fldCharType="begin"/>
            </w:r>
            <w:r w:rsidR="00691AE0" w:rsidRPr="00CD72C8">
              <w:instrText xml:space="preserve"> XE “</w:instrText>
            </w:r>
            <w:r w:rsidR="00691AE0">
              <w:instrText xml:space="preserve">accidents:injury </w:instrText>
            </w:r>
            <w:r w:rsidR="00691AE0" w:rsidRPr="00CD72C8">
              <w:instrText>claims</w:instrText>
            </w:r>
            <w:r w:rsidR="00732973">
              <w:instrText>:</w:instrText>
            </w:r>
            <w:r w:rsidR="002A69C8">
              <w:instrText>L&amp;I</w:instrText>
            </w:r>
            <w:r w:rsidR="00691AE0" w:rsidRPr="00CD72C8">
              <w:instrText xml:space="preserve">" \f “subject” </w:instrText>
            </w:r>
            <w:r w:rsidR="00691AE0" w:rsidRPr="00CD72C8">
              <w:fldChar w:fldCharType="end"/>
            </w:r>
            <w:r w:rsidR="00503DAC" w:rsidRPr="006306D0">
              <w:fldChar w:fldCharType="begin"/>
            </w:r>
            <w:r w:rsidR="00503DAC" w:rsidRPr="006306D0">
              <w:instrText xml:space="preserve"> XE "disability claims:L</w:instrText>
            </w:r>
            <w:r w:rsidR="00503DAC">
              <w:instrText>abor and Industries (L&amp;I)</w:instrText>
            </w:r>
            <w:r w:rsidR="00503DAC" w:rsidRPr="006306D0">
              <w:instrText xml:space="preserve">" \f “subject” </w:instrText>
            </w:r>
            <w:r w:rsidR="00503DAC" w:rsidRPr="006306D0">
              <w:fldChar w:fldCharType="end"/>
            </w:r>
          </w:p>
          <w:p w14:paraId="68F431C4" w14:textId="77777777" w:rsidR="00B341A1" w:rsidRPr="00CD72C8" w:rsidRDefault="00EA29B2" w:rsidP="00CD72C8">
            <w:pPr>
              <w:spacing w:before="60" w:after="60"/>
            </w:pPr>
            <w:r w:rsidRPr="00CD72C8">
              <w:t>Includes, but is not limited to, r</w:t>
            </w:r>
            <w:r w:rsidR="00EA5353" w:rsidRPr="00CD72C8">
              <w:t>ep</w:t>
            </w:r>
            <w:r w:rsidRPr="00CD72C8">
              <w:t>ort</w:t>
            </w:r>
            <w:r w:rsidR="00B341A1" w:rsidRPr="00CD72C8">
              <w:t xml:space="preserve"> of </w:t>
            </w:r>
            <w:r w:rsidRPr="00CD72C8">
              <w:t>occupational i</w:t>
            </w:r>
            <w:r w:rsidR="00B341A1" w:rsidRPr="00CD72C8">
              <w:t>njury.</w:t>
            </w:r>
          </w:p>
          <w:p w14:paraId="7B26274F" w14:textId="77777777" w:rsidR="00E20BDC" w:rsidRPr="00850D26" w:rsidRDefault="00B341A1" w:rsidP="00CD72C8">
            <w:pPr>
              <w:spacing w:before="60" w:after="60"/>
              <w:rPr>
                <w:i/>
                <w:iCs/>
                <w:sz w:val="21"/>
                <w:szCs w:val="21"/>
              </w:rPr>
            </w:pPr>
            <w:r w:rsidRPr="00850D26">
              <w:rPr>
                <w:i/>
                <w:iCs/>
                <w:sz w:val="21"/>
                <w:szCs w:val="21"/>
              </w:rPr>
              <w:t xml:space="preserve">Note: </w:t>
            </w:r>
            <w:r w:rsidR="001C2BA6" w:rsidRPr="00850D26">
              <w:rPr>
                <w:i/>
                <w:iCs/>
                <w:sz w:val="21"/>
                <w:szCs w:val="21"/>
              </w:rPr>
              <w:t>Retention based on 10-year requirement for eye injury claims (RCW 51.32.160(1)(c)</w:t>
            </w:r>
            <w:r w:rsidR="00A8017A" w:rsidRPr="00850D26">
              <w:rPr>
                <w:i/>
                <w:iCs/>
                <w:sz w:val="21"/>
                <w:szCs w:val="21"/>
              </w:rPr>
              <w:t>).</w:t>
            </w:r>
          </w:p>
        </w:tc>
        <w:tc>
          <w:tcPr>
            <w:tcW w:w="1000" w:type="pct"/>
            <w:tcBorders>
              <w:top w:val="single" w:sz="4" w:space="0" w:color="000000"/>
              <w:bottom w:val="single" w:sz="4" w:space="0" w:color="000000" w:themeColor="text1"/>
            </w:tcBorders>
            <w:tcMar>
              <w:top w:w="43" w:type="dxa"/>
              <w:left w:w="72" w:type="dxa"/>
              <w:bottom w:w="43" w:type="dxa"/>
              <w:right w:w="72" w:type="dxa"/>
            </w:tcMar>
          </w:tcPr>
          <w:p w14:paraId="01BEEC40" w14:textId="77777777" w:rsidR="00B341A1" w:rsidRPr="003C630A" w:rsidRDefault="00B341A1" w:rsidP="001C2BA6">
            <w:pPr>
              <w:pStyle w:val="TableText"/>
              <w:shd w:val="clear" w:color="auto" w:fill="FFFFFF" w:themeFill="background1"/>
              <w:spacing w:before="60" w:after="60"/>
              <w:rPr>
                <w:rFonts w:asciiTheme="minorHAnsi" w:hAnsiTheme="minorHAnsi" w:cstheme="minorHAnsi"/>
                <w:color w:val="000000" w:themeColor="text1"/>
              </w:rPr>
            </w:pPr>
            <w:r w:rsidRPr="003C630A">
              <w:rPr>
                <w:rFonts w:asciiTheme="minorHAnsi" w:hAnsiTheme="minorHAnsi" w:cstheme="minorHAnsi"/>
                <w:b/>
                <w:color w:val="000000" w:themeColor="text1"/>
              </w:rPr>
              <w:t>Retain</w:t>
            </w:r>
            <w:r w:rsidRPr="003C630A">
              <w:rPr>
                <w:rFonts w:asciiTheme="minorHAnsi" w:hAnsiTheme="minorHAnsi" w:cstheme="minorHAnsi"/>
                <w:color w:val="000000" w:themeColor="text1"/>
              </w:rPr>
              <w:t xml:space="preserve"> for 10 years after claim closed</w:t>
            </w:r>
          </w:p>
          <w:p w14:paraId="147A121E" w14:textId="77777777" w:rsidR="00B341A1" w:rsidRPr="003C630A" w:rsidRDefault="00B341A1" w:rsidP="001C2BA6">
            <w:pPr>
              <w:pStyle w:val="TableText"/>
              <w:shd w:val="clear" w:color="auto" w:fill="FFFFFF" w:themeFill="background1"/>
              <w:spacing w:before="60" w:after="60"/>
              <w:rPr>
                <w:rFonts w:asciiTheme="minorHAnsi" w:hAnsiTheme="minorHAnsi" w:cstheme="minorHAnsi"/>
                <w:i/>
                <w:color w:val="000000" w:themeColor="text1"/>
              </w:rPr>
            </w:pPr>
            <w:r w:rsidRPr="003C630A">
              <w:rPr>
                <w:rFonts w:asciiTheme="minorHAnsi" w:hAnsiTheme="minorHAnsi" w:cstheme="minorHAnsi"/>
                <w:i/>
                <w:color w:val="000000" w:themeColor="text1"/>
              </w:rPr>
              <w:t xml:space="preserve">   then</w:t>
            </w:r>
          </w:p>
          <w:p w14:paraId="2A15CB97" w14:textId="77777777" w:rsidR="00E20BDC" w:rsidRPr="003C630A" w:rsidRDefault="00B341A1" w:rsidP="001C2BA6">
            <w:pPr>
              <w:shd w:val="clear" w:color="auto" w:fill="FFFFFF" w:themeFill="background1"/>
              <w:tabs>
                <w:tab w:val="left" w:pos="1047"/>
              </w:tabs>
              <w:spacing w:before="60" w:after="60"/>
              <w:rPr>
                <w:rFonts w:asciiTheme="minorHAnsi" w:hAnsiTheme="minorHAnsi" w:cstheme="minorHAnsi"/>
                <w:b/>
                <w:bCs/>
                <w:color w:val="000000" w:themeColor="text1"/>
              </w:rPr>
            </w:pPr>
            <w:r w:rsidRPr="003C630A">
              <w:rPr>
                <w:rFonts w:asciiTheme="minorHAnsi" w:hAnsiTheme="minorHAnsi" w:cstheme="minorHAnsi"/>
                <w:b/>
                <w:color w:val="000000" w:themeColor="text1"/>
              </w:rPr>
              <w:t>Destroy</w:t>
            </w:r>
            <w:r w:rsidRPr="003C630A">
              <w:rPr>
                <w:rFonts w:asciiTheme="minorHAnsi" w:hAnsiTheme="minorHAnsi" w:cstheme="minorHAnsi"/>
                <w:color w:val="000000" w:themeColor="text1"/>
              </w:rPr>
              <w:t>.</w:t>
            </w:r>
          </w:p>
        </w:tc>
        <w:tc>
          <w:tcPr>
            <w:tcW w:w="600" w:type="pct"/>
            <w:tcBorders>
              <w:top w:val="single" w:sz="4" w:space="0" w:color="000000"/>
              <w:bottom w:val="single" w:sz="4" w:space="0" w:color="000000" w:themeColor="text1"/>
            </w:tcBorders>
            <w:tcMar>
              <w:top w:w="43" w:type="dxa"/>
              <w:left w:w="72" w:type="dxa"/>
              <w:bottom w:w="43" w:type="dxa"/>
              <w:right w:w="72" w:type="dxa"/>
            </w:tcMar>
          </w:tcPr>
          <w:p w14:paraId="21301D4D" w14:textId="77777777" w:rsidR="00B341A1" w:rsidRPr="003C630A" w:rsidRDefault="00B341A1" w:rsidP="001C2BA6">
            <w:pPr>
              <w:shd w:val="clear" w:color="auto" w:fill="FFFFFF" w:themeFill="background1"/>
              <w:spacing w:before="60"/>
              <w:jc w:val="center"/>
              <w:rPr>
                <w:rFonts w:asciiTheme="minorHAnsi" w:eastAsia="Calibri" w:hAnsiTheme="minorHAnsi" w:cstheme="minorHAnsi"/>
                <w:color w:val="000000" w:themeColor="text1"/>
                <w:sz w:val="20"/>
                <w:szCs w:val="20"/>
              </w:rPr>
            </w:pPr>
            <w:r w:rsidRPr="003C630A">
              <w:rPr>
                <w:rFonts w:asciiTheme="minorHAnsi" w:eastAsia="Calibri" w:hAnsiTheme="minorHAnsi" w:cstheme="minorHAnsi"/>
                <w:color w:val="000000" w:themeColor="text1"/>
                <w:sz w:val="20"/>
                <w:szCs w:val="20"/>
              </w:rPr>
              <w:t>NON</w:t>
            </w:r>
            <w:r w:rsidR="00A45C26" w:rsidRPr="003C630A">
              <w:rPr>
                <w:rFonts w:asciiTheme="minorHAnsi" w:eastAsia="Calibri" w:hAnsiTheme="minorHAnsi" w:cstheme="minorHAnsi"/>
                <w:color w:val="000000" w:themeColor="text1"/>
                <w:sz w:val="20"/>
                <w:szCs w:val="20"/>
              </w:rPr>
              <w:t>-</w:t>
            </w:r>
            <w:r w:rsidRPr="003C630A">
              <w:rPr>
                <w:rFonts w:asciiTheme="minorHAnsi" w:eastAsia="Calibri" w:hAnsiTheme="minorHAnsi" w:cstheme="minorHAnsi"/>
                <w:color w:val="000000" w:themeColor="text1"/>
                <w:sz w:val="20"/>
                <w:szCs w:val="20"/>
              </w:rPr>
              <w:t>ARCHIVAL</w:t>
            </w:r>
          </w:p>
          <w:p w14:paraId="4DE0C45A" w14:textId="77777777" w:rsidR="00B341A1" w:rsidRPr="003C630A" w:rsidRDefault="00B341A1" w:rsidP="00064EAC">
            <w:pPr>
              <w:shd w:val="clear" w:color="auto" w:fill="FFFFFF" w:themeFill="background1"/>
              <w:jc w:val="center"/>
              <w:rPr>
                <w:rFonts w:asciiTheme="minorHAnsi" w:eastAsia="Calibri" w:hAnsiTheme="minorHAnsi" w:cstheme="minorHAnsi"/>
                <w:color w:val="000000" w:themeColor="text1"/>
                <w:sz w:val="20"/>
                <w:szCs w:val="20"/>
              </w:rPr>
            </w:pPr>
            <w:r w:rsidRPr="003C630A">
              <w:rPr>
                <w:rFonts w:asciiTheme="minorHAnsi" w:eastAsia="Calibri" w:hAnsiTheme="minorHAnsi" w:cstheme="minorHAnsi"/>
                <w:color w:val="000000" w:themeColor="text1"/>
                <w:sz w:val="20"/>
                <w:szCs w:val="20"/>
              </w:rPr>
              <w:t>NON</w:t>
            </w:r>
            <w:r w:rsidR="00A45C26" w:rsidRPr="003C630A">
              <w:rPr>
                <w:rFonts w:asciiTheme="minorHAnsi" w:eastAsia="Calibri" w:hAnsiTheme="minorHAnsi" w:cstheme="minorHAnsi"/>
                <w:color w:val="000000" w:themeColor="text1"/>
                <w:sz w:val="20"/>
                <w:szCs w:val="20"/>
              </w:rPr>
              <w:t>-</w:t>
            </w:r>
            <w:r w:rsidRPr="003C630A">
              <w:rPr>
                <w:rFonts w:asciiTheme="minorHAnsi" w:eastAsia="Calibri" w:hAnsiTheme="minorHAnsi" w:cstheme="minorHAnsi"/>
                <w:color w:val="000000" w:themeColor="text1"/>
                <w:sz w:val="20"/>
                <w:szCs w:val="20"/>
              </w:rPr>
              <w:t>ESSENTIAL</w:t>
            </w:r>
          </w:p>
          <w:p w14:paraId="42D97F12" w14:textId="77777777" w:rsidR="00E20BDC" w:rsidRPr="003C630A" w:rsidRDefault="00B341A1" w:rsidP="00064EAC">
            <w:pPr>
              <w:shd w:val="clear" w:color="auto" w:fill="FFFFFF" w:themeFill="background1"/>
              <w:jc w:val="center"/>
              <w:rPr>
                <w:rFonts w:asciiTheme="minorHAnsi" w:eastAsia="Calibri" w:hAnsiTheme="minorHAnsi" w:cstheme="minorHAnsi"/>
                <w:color w:val="000000" w:themeColor="text1"/>
                <w:sz w:val="20"/>
                <w:szCs w:val="20"/>
              </w:rPr>
            </w:pPr>
            <w:r w:rsidRPr="003C630A">
              <w:rPr>
                <w:rFonts w:asciiTheme="minorHAnsi" w:eastAsia="Calibri" w:hAnsiTheme="minorHAnsi" w:cstheme="minorHAnsi"/>
                <w:color w:val="000000" w:themeColor="text1"/>
                <w:sz w:val="20"/>
                <w:szCs w:val="20"/>
              </w:rPr>
              <w:t>OPR</w:t>
            </w:r>
          </w:p>
        </w:tc>
      </w:tr>
      <w:tr w:rsidR="00B341A1" w:rsidRPr="003C630A" w14:paraId="43A8E0C1" w14:textId="77777777" w:rsidTr="001C2BA6">
        <w:trPr>
          <w:cantSplit/>
          <w:jc w:val="center"/>
        </w:trPr>
        <w:tc>
          <w:tcPr>
            <w:tcW w:w="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72" w:type="dxa"/>
              <w:bottom w:w="43" w:type="dxa"/>
              <w:right w:w="72" w:type="dxa"/>
            </w:tcMar>
          </w:tcPr>
          <w:p w14:paraId="0F0B2E2C" w14:textId="77777777" w:rsidR="00B341A1" w:rsidRPr="003C630A" w:rsidRDefault="00B341A1" w:rsidP="001C2BA6">
            <w:pPr>
              <w:shd w:val="clear" w:color="auto" w:fill="FFFFFF" w:themeFill="background1"/>
              <w:spacing w:before="60" w:after="60"/>
              <w:jc w:val="center"/>
              <w:rPr>
                <w:rFonts w:asciiTheme="minorHAnsi" w:eastAsia="Calibri" w:hAnsiTheme="minorHAnsi" w:cstheme="minorHAnsi"/>
                <w:color w:val="000000" w:themeColor="text1"/>
              </w:rPr>
            </w:pPr>
            <w:r w:rsidRPr="003C630A">
              <w:rPr>
                <w:rFonts w:asciiTheme="minorHAnsi" w:hAnsiTheme="minorHAnsi" w:cstheme="minorHAnsi"/>
                <w:bCs/>
                <w:color w:val="000000" w:themeColor="text1"/>
                <w:szCs w:val="17"/>
              </w:rPr>
              <w:t>GS50</w:t>
            </w:r>
            <w:r w:rsidR="00A45C26" w:rsidRPr="003C630A">
              <w:rPr>
                <w:rFonts w:asciiTheme="minorHAnsi" w:hAnsiTheme="minorHAnsi" w:cstheme="minorHAnsi"/>
                <w:bCs/>
                <w:color w:val="000000" w:themeColor="text1"/>
                <w:szCs w:val="17"/>
              </w:rPr>
              <w:t>-</w:t>
            </w:r>
            <w:r w:rsidRPr="003C630A">
              <w:rPr>
                <w:rFonts w:asciiTheme="minorHAnsi" w:hAnsiTheme="minorHAnsi" w:cstheme="minorHAnsi"/>
                <w:bCs/>
                <w:color w:val="000000" w:themeColor="text1"/>
                <w:szCs w:val="17"/>
              </w:rPr>
              <w:t>06C</w:t>
            </w:r>
            <w:r w:rsidR="00A45C26" w:rsidRPr="003C630A">
              <w:rPr>
                <w:rFonts w:asciiTheme="minorHAnsi" w:hAnsiTheme="minorHAnsi" w:cstheme="minorHAnsi"/>
                <w:bCs/>
                <w:color w:val="000000" w:themeColor="text1"/>
                <w:szCs w:val="17"/>
              </w:rPr>
              <w:t>-</w:t>
            </w:r>
            <w:r w:rsidRPr="003C630A">
              <w:rPr>
                <w:rFonts w:asciiTheme="minorHAnsi" w:hAnsiTheme="minorHAnsi" w:cstheme="minorHAnsi"/>
                <w:bCs/>
                <w:color w:val="000000" w:themeColor="text1"/>
                <w:szCs w:val="17"/>
              </w:rPr>
              <w:t>02</w:t>
            </w:r>
            <w:r w:rsidRPr="003C630A">
              <w:rPr>
                <w:rFonts w:asciiTheme="minorHAnsi" w:eastAsia="Calibri" w:hAnsiTheme="minorHAnsi" w:cstheme="minorHAnsi"/>
                <w:color w:val="000000" w:themeColor="text1"/>
              </w:rPr>
              <w:fldChar w:fldCharType="begin"/>
            </w:r>
            <w:r w:rsidRPr="003C630A">
              <w:rPr>
                <w:rFonts w:asciiTheme="minorHAnsi" w:eastAsia="Calibri" w:hAnsiTheme="minorHAnsi" w:cstheme="minorHAnsi"/>
                <w:color w:val="000000" w:themeColor="text1"/>
              </w:rPr>
              <w:instrText xml:space="preserve"> XE “GS50-06C-02" \f “dan” </w:instrText>
            </w:r>
            <w:r w:rsidRPr="003C630A">
              <w:rPr>
                <w:rFonts w:asciiTheme="minorHAnsi" w:eastAsia="Calibri" w:hAnsiTheme="minorHAnsi" w:cstheme="minorHAnsi"/>
                <w:color w:val="000000" w:themeColor="text1"/>
              </w:rPr>
              <w:fldChar w:fldCharType="end"/>
            </w:r>
          </w:p>
          <w:p w14:paraId="322AD017" w14:textId="7D5CD145" w:rsidR="00B341A1" w:rsidRPr="003C630A" w:rsidRDefault="00B341A1" w:rsidP="008608AC">
            <w:pPr>
              <w:pStyle w:val="TableText"/>
              <w:shd w:val="clear" w:color="auto" w:fill="FFFFFF" w:themeFill="background1"/>
              <w:spacing w:before="60" w:after="60"/>
              <w:jc w:val="center"/>
              <w:rPr>
                <w:rFonts w:asciiTheme="minorHAnsi" w:hAnsiTheme="minorHAnsi" w:cstheme="minorHAnsi"/>
                <w:color w:val="000000" w:themeColor="text1"/>
              </w:rPr>
            </w:pPr>
            <w:r w:rsidRPr="003C630A">
              <w:rPr>
                <w:rFonts w:asciiTheme="minorHAnsi" w:eastAsia="Calibri" w:hAnsiTheme="minorHAnsi" w:cstheme="minorHAnsi"/>
                <w:color w:val="000000" w:themeColor="text1"/>
              </w:rPr>
              <w:t xml:space="preserve">Rev. </w:t>
            </w:r>
            <w:r w:rsidR="00A8017A" w:rsidRPr="003C630A">
              <w:rPr>
                <w:rFonts w:asciiTheme="minorHAnsi" w:eastAsia="Calibri" w:hAnsiTheme="minorHAnsi" w:cstheme="minorHAnsi"/>
                <w:color w:val="000000" w:themeColor="text1"/>
              </w:rPr>
              <w:t>2</w:t>
            </w:r>
          </w:p>
        </w:tc>
        <w:tc>
          <w:tcPr>
            <w:tcW w:w="28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72" w:type="dxa"/>
              <w:bottom w:w="43" w:type="dxa"/>
              <w:right w:w="72" w:type="dxa"/>
            </w:tcMar>
          </w:tcPr>
          <w:p w14:paraId="2F7DD527" w14:textId="50CA6F33" w:rsidR="00B341A1" w:rsidRPr="00C8326B" w:rsidRDefault="00B341A1" w:rsidP="008608AC">
            <w:pPr>
              <w:spacing w:before="60" w:after="60"/>
              <w:rPr>
                <w:b/>
                <w:bCs/>
                <w:i/>
                <w:iCs/>
              </w:rPr>
            </w:pPr>
            <w:r w:rsidRPr="00C8326B">
              <w:rPr>
                <w:b/>
                <w:bCs/>
                <w:i/>
                <w:iCs/>
              </w:rPr>
              <w:t>Workers’ Compensation Claims (Department of Labor and Industries) – General</w:t>
            </w:r>
          </w:p>
          <w:p w14:paraId="096707FF" w14:textId="06D08214" w:rsidR="00EA5353" w:rsidRPr="008608AC" w:rsidRDefault="00B341A1" w:rsidP="008608AC">
            <w:pPr>
              <w:spacing w:before="60" w:after="60"/>
            </w:pPr>
            <w:r w:rsidRPr="008608AC">
              <w:t xml:space="preserve">Records relating to workers’ compensation claims filed by employees of agencies insured by the Department of Labor &amp; Industries (L&amp;I) in accordance with </w:t>
            </w:r>
            <w:r w:rsidRPr="00C8326B">
              <w:t>Title 51 RCW</w:t>
            </w:r>
            <w:r w:rsidRPr="008608AC">
              <w:t xml:space="preserve"> and </w:t>
            </w:r>
            <w:r w:rsidRPr="00C8326B">
              <w:t>Title 296 WAC</w:t>
            </w:r>
            <w:r w:rsidR="007A21F5" w:rsidRPr="008608AC">
              <w:t>.</w:t>
            </w:r>
            <w:r w:rsidR="00952A96" w:rsidRPr="008608AC">
              <w:t xml:space="preserve"> </w:t>
            </w:r>
            <w:r w:rsidR="00C8326B" w:rsidRPr="008608AC">
              <w:fldChar w:fldCharType="begin"/>
            </w:r>
            <w:r w:rsidR="00C8326B" w:rsidRPr="008608AC">
              <w:instrText xml:space="preserve"> XE "claims and appeals:workers’ compensation" \f “subject” </w:instrText>
            </w:r>
            <w:r w:rsidR="00C8326B" w:rsidRPr="008608AC">
              <w:fldChar w:fldCharType="end"/>
            </w:r>
            <w:r w:rsidR="00C8326B" w:rsidRPr="008608AC">
              <w:fldChar w:fldCharType="begin"/>
            </w:r>
            <w:r w:rsidR="00C8326B" w:rsidRPr="008608AC">
              <w:instrText xml:space="preserve"> XE "occupational health and safety:injury/illness claims" \f “subject” </w:instrText>
            </w:r>
            <w:r w:rsidR="00C8326B" w:rsidRPr="008608AC">
              <w:fldChar w:fldCharType="end"/>
            </w:r>
            <w:r w:rsidR="00C8326B" w:rsidRPr="008608AC">
              <w:fldChar w:fldCharType="begin"/>
            </w:r>
            <w:r w:rsidR="00C8326B" w:rsidRPr="008608AC">
              <w:instrText xml:space="preserve"> XE "Labor and Industries (L&amp;I):injury claims" \f “subject” </w:instrText>
            </w:r>
            <w:r w:rsidR="00C8326B" w:rsidRPr="008608AC">
              <w:fldChar w:fldCharType="end"/>
            </w:r>
            <w:r w:rsidR="00C8326B" w:rsidRPr="003C630A">
              <w:rPr>
                <w:rFonts w:asciiTheme="minorHAnsi" w:hAnsiTheme="minorHAnsi" w:cstheme="minorHAnsi"/>
                <w:color w:val="000000" w:themeColor="text1"/>
              </w:rPr>
              <w:fldChar w:fldCharType="begin"/>
            </w:r>
            <w:r w:rsidR="00C8326B" w:rsidRPr="003C630A">
              <w:rPr>
                <w:rFonts w:asciiTheme="minorHAnsi" w:hAnsiTheme="minorHAnsi" w:cstheme="minorHAnsi"/>
                <w:color w:val="000000" w:themeColor="text1"/>
              </w:rPr>
              <w:instrText xml:space="preserve"> XE "workers’ compensation:L&amp;I claims" \f “subject” </w:instrText>
            </w:r>
            <w:r w:rsidR="00C8326B" w:rsidRPr="003C630A">
              <w:rPr>
                <w:rFonts w:asciiTheme="minorHAnsi" w:hAnsiTheme="minorHAnsi" w:cstheme="minorHAnsi"/>
                <w:color w:val="000000" w:themeColor="text1"/>
              </w:rPr>
              <w:fldChar w:fldCharType="end"/>
            </w:r>
            <w:r w:rsidR="00C8326B" w:rsidRPr="003C630A">
              <w:rPr>
                <w:rFonts w:asciiTheme="minorHAnsi" w:hAnsiTheme="minorHAnsi" w:cstheme="minorHAnsi"/>
                <w:color w:val="000000" w:themeColor="text1"/>
              </w:rPr>
              <w:fldChar w:fldCharType="begin"/>
            </w:r>
            <w:r w:rsidR="00C8326B" w:rsidRPr="003C630A">
              <w:rPr>
                <w:rFonts w:asciiTheme="minorHAnsi" w:hAnsiTheme="minorHAnsi" w:cstheme="minorHAnsi"/>
                <w:color w:val="000000" w:themeColor="text1"/>
              </w:rPr>
              <w:instrText xml:space="preserve"> XE “claims and appeals:workers’ compensation" \f “subject” </w:instrText>
            </w:r>
            <w:r w:rsidR="00C8326B" w:rsidRPr="003C630A">
              <w:rPr>
                <w:rFonts w:asciiTheme="minorHAnsi" w:hAnsiTheme="minorHAnsi" w:cstheme="minorHAnsi"/>
                <w:color w:val="000000" w:themeColor="text1"/>
              </w:rPr>
              <w:fldChar w:fldCharType="end"/>
            </w:r>
            <w:r w:rsidR="007E1FD8" w:rsidRPr="00CD72C8">
              <w:fldChar w:fldCharType="begin"/>
            </w:r>
            <w:r w:rsidR="007E1FD8" w:rsidRPr="00CD72C8">
              <w:instrText xml:space="preserve"> XE “</w:instrText>
            </w:r>
            <w:r w:rsidR="007E1FD8">
              <w:instrText xml:space="preserve">accidents:injury </w:instrText>
            </w:r>
            <w:r w:rsidR="007E1FD8" w:rsidRPr="00CD72C8">
              <w:instrText>claims</w:instrText>
            </w:r>
            <w:r w:rsidR="00957D11">
              <w:instrText>:</w:instrText>
            </w:r>
            <w:r w:rsidR="007E1FD8">
              <w:instrText>L&amp;I</w:instrText>
            </w:r>
            <w:r w:rsidR="007E1FD8" w:rsidRPr="00CD72C8">
              <w:instrText xml:space="preserve">" \f “subject” </w:instrText>
            </w:r>
            <w:r w:rsidR="007E1FD8" w:rsidRPr="00CD72C8">
              <w:fldChar w:fldCharType="end"/>
            </w:r>
            <w:r w:rsidR="00503DAC" w:rsidRPr="006306D0">
              <w:fldChar w:fldCharType="begin"/>
            </w:r>
            <w:r w:rsidR="00503DAC" w:rsidRPr="006306D0">
              <w:instrText xml:space="preserve"> XE "disability claims:L</w:instrText>
            </w:r>
            <w:r w:rsidR="00503DAC">
              <w:instrText>abor and Industries (L&amp;I)</w:instrText>
            </w:r>
            <w:r w:rsidR="00503DAC" w:rsidRPr="006306D0">
              <w:instrText xml:space="preserve">" \f “subject” </w:instrText>
            </w:r>
            <w:r w:rsidR="00503DAC" w:rsidRPr="006306D0">
              <w:fldChar w:fldCharType="end"/>
            </w:r>
          </w:p>
          <w:p w14:paraId="50AA7869" w14:textId="77777777" w:rsidR="00B341A1" w:rsidRPr="008608AC" w:rsidRDefault="004021E5" w:rsidP="008608AC">
            <w:pPr>
              <w:spacing w:before="60" w:after="60"/>
            </w:pPr>
            <w:r w:rsidRPr="008608AC">
              <w:t xml:space="preserve">Includes, but is not limited to, </w:t>
            </w:r>
            <w:r w:rsidR="00516531" w:rsidRPr="008608AC">
              <w:t xml:space="preserve">report of occupational injury </w:t>
            </w:r>
            <w:r w:rsidRPr="008608AC">
              <w:t xml:space="preserve">or </w:t>
            </w:r>
            <w:r w:rsidR="00516531" w:rsidRPr="008608AC">
              <w:t>d</w:t>
            </w:r>
            <w:r w:rsidRPr="008608AC">
              <w:t>isease.</w:t>
            </w:r>
          </w:p>
          <w:p w14:paraId="36DA2584" w14:textId="77777777" w:rsidR="007A21F5" w:rsidRPr="008608AC" w:rsidRDefault="007A21F5" w:rsidP="008608AC">
            <w:pPr>
              <w:spacing w:before="60" w:after="60"/>
            </w:pPr>
            <w:r w:rsidRPr="008608AC">
              <w:t xml:space="preserve">Excludes </w:t>
            </w:r>
            <w:r w:rsidR="00A8017A" w:rsidRPr="008608AC">
              <w:t xml:space="preserve">records covered by </w:t>
            </w:r>
            <w:r w:rsidR="00A8017A" w:rsidRPr="00C8326B">
              <w:rPr>
                <w:i/>
                <w:iCs/>
              </w:rPr>
              <w:t>Workers’ Compensation Claims (Department of Labor and Industries) – Eye Injuries (DAN</w:t>
            </w:r>
            <w:r w:rsidRPr="00C8326B">
              <w:rPr>
                <w:i/>
                <w:iCs/>
              </w:rPr>
              <w:t xml:space="preserve"> GS2010-084</w:t>
            </w:r>
            <w:r w:rsidR="00A8017A" w:rsidRPr="00C8326B">
              <w:rPr>
                <w:i/>
                <w:iCs/>
              </w:rPr>
              <w:t>)</w:t>
            </w:r>
            <w:r w:rsidRPr="008608AC">
              <w:t>.</w:t>
            </w:r>
          </w:p>
          <w:p w14:paraId="69DE1CD5" w14:textId="77777777" w:rsidR="00B341A1" w:rsidRPr="00C8326B" w:rsidRDefault="00B341A1" w:rsidP="008608AC">
            <w:pPr>
              <w:spacing w:before="60" w:after="60"/>
              <w:rPr>
                <w:i/>
                <w:iCs/>
                <w:sz w:val="21"/>
                <w:szCs w:val="21"/>
              </w:rPr>
            </w:pPr>
            <w:r w:rsidRPr="00C8326B">
              <w:rPr>
                <w:i/>
                <w:iCs/>
                <w:sz w:val="21"/>
                <w:szCs w:val="21"/>
              </w:rPr>
              <w:t xml:space="preserve">Note: </w:t>
            </w:r>
            <w:r w:rsidR="00A8017A" w:rsidRPr="00C8326B">
              <w:rPr>
                <w:i/>
                <w:iCs/>
                <w:sz w:val="21"/>
                <w:szCs w:val="21"/>
              </w:rPr>
              <w:t>Retention based on 7-year requirement for injury claims (RCW 51.32.160(1)(a)).</w:t>
            </w:r>
          </w:p>
        </w:tc>
        <w:tc>
          <w:tcPr>
            <w:tcW w:w="1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72" w:type="dxa"/>
              <w:bottom w:w="43" w:type="dxa"/>
              <w:right w:w="72" w:type="dxa"/>
            </w:tcMar>
          </w:tcPr>
          <w:p w14:paraId="0904F618" w14:textId="77777777" w:rsidR="00B341A1" w:rsidRPr="003C630A" w:rsidRDefault="00B341A1" w:rsidP="001C2BA6">
            <w:pPr>
              <w:pStyle w:val="TableText"/>
              <w:shd w:val="clear" w:color="auto" w:fill="FFFFFF" w:themeFill="background1"/>
              <w:spacing w:before="60" w:after="60"/>
              <w:rPr>
                <w:rFonts w:asciiTheme="minorHAnsi" w:hAnsiTheme="minorHAnsi" w:cstheme="minorHAnsi"/>
                <w:color w:val="000000" w:themeColor="text1"/>
              </w:rPr>
            </w:pPr>
            <w:r w:rsidRPr="003C630A">
              <w:rPr>
                <w:rFonts w:asciiTheme="minorHAnsi" w:hAnsiTheme="minorHAnsi" w:cstheme="minorHAnsi"/>
                <w:b/>
                <w:color w:val="000000" w:themeColor="text1"/>
              </w:rPr>
              <w:t>Retain</w:t>
            </w:r>
            <w:r w:rsidRPr="003C630A">
              <w:rPr>
                <w:rFonts w:asciiTheme="minorHAnsi" w:hAnsiTheme="minorHAnsi" w:cstheme="minorHAnsi"/>
                <w:color w:val="000000" w:themeColor="text1"/>
              </w:rPr>
              <w:t xml:space="preserve"> for 7 years after claim closed</w:t>
            </w:r>
          </w:p>
          <w:p w14:paraId="1E619A9D" w14:textId="77777777" w:rsidR="00B341A1" w:rsidRPr="003C630A" w:rsidRDefault="00B341A1" w:rsidP="001C2BA6">
            <w:pPr>
              <w:pStyle w:val="TableText"/>
              <w:shd w:val="clear" w:color="auto" w:fill="FFFFFF" w:themeFill="background1"/>
              <w:spacing w:before="60" w:after="60"/>
              <w:rPr>
                <w:rFonts w:asciiTheme="minorHAnsi" w:hAnsiTheme="minorHAnsi" w:cstheme="minorHAnsi"/>
                <w:i/>
                <w:color w:val="000000" w:themeColor="text1"/>
              </w:rPr>
            </w:pPr>
            <w:r w:rsidRPr="003C630A">
              <w:rPr>
                <w:rFonts w:asciiTheme="minorHAnsi" w:hAnsiTheme="minorHAnsi" w:cstheme="minorHAnsi"/>
                <w:i/>
                <w:color w:val="000000" w:themeColor="text1"/>
              </w:rPr>
              <w:t xml:space="preserve">   then</w:t>
            </w:r>
          </w:p>
          <w:p w14:paraId="21752CBD" w14:textId="1F77DA04" w:rsidR="00B341A1" w:rsidRPr="003C630A" w:rsidRDefault="00B341A1" w:rsidP="001C2BA6">
            <w:pPr>
              <w:shd w:val="clear" w:color="auto" w:fill="FFFFFF" w:themeFill="background1"/>
              <w:tabs>
                <w:tab w:val="left" w:pos="1047"/>
              </w:tabs>
              <w:spacing w:before="60" w:after="60"/>
              <w:rPr>
                <w:rFonts w:asciiTheme="minorHAnsi" w:hAnsiTheme="minorHAnsi" w:cstheme="minorHAnsi"/>
                <w:b/>
                <w:bCs/>
                <w:color w:val="000000" w:themeColor="text1"/>
              </w:rPr>
            </w:pPr>
            <w:r w:rsidRPr="003C630A">
              <w:rPr>
                <w:rFonts w:asciiTheme="minorHAnsi" w:hAnsiTheme="minorHAnsi" w:cstheme="minorHAnsi"/>
                <w:b/>
                <w:color w:val="000000" w:themeColor="text1"/>
              </w:rPr>
              <w:t>Destroy</w:t>
            </w:r>
            <w:r w:rsidRPr="003C630A">
              <w:rPr>
                <w:rFonts w:asciiTheme="minorHAnsi" w:hAnsiTheme="minorHAnsi" w:cstheme="minorHAnsi"/>
                <w:color w:val="000000" w:themeColor="text1"/>
              </w:rPr>
              <w:t>.</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43" w:type="dxa"/>
              <w:left w:w="72" w:type="dxa"/>
              <w:bottom w:w="43" w:type="dxa"/>
              <w:right w:w="72" w:type="dxa"/>
            </w:tcMar>
          </w:tcPr>
          <w:p w14:paraId="27420EE0" w14:textId="77777777" w:rsidR="00B341A1" w:rsidRPr="003C630A" w:rsidRDefault="00B341A1" w:rsidP="001C2BA6">
            <w:pPr>
              <w:shd w:val="clear" w:color="auto" w:fill="FFFFFF" w:themeFill="background1"/>
              <w:spacing w:before="60"/>
              <w:jc w:val="center"/>
              <w:rPr>
                <w:rFonts w:asciiTheme="minorHAnsi" w:eastAsia="Calibri" w:hAnsiTheme="minorHAnsi" w:cstheme="minorHAnsi"/>
                <w:color w:val="000000" w:themeColor="text1"/>
                <w:sz w:val="20"/>
                <w:szCs w:val="20"/>
              </w:rPr>
            </w:pPr>
            <w:r w:rsidRPr="003C630A">
              <w:rPr>
                <w:rFonts w:asciiTheme="minorHAnsi" w:eastAsia="Calibri" w:hAnsiTheme="minorHAnsi" w:cstheme="minorHAnsi"/>
                <w:color w:val="000000" w:themeColor="text1"/>
                <w:sz w:val="20"/>
                <w:szCs w:val="20"/>
              </w:rPr>
              <w:t>NON</w:t>
            </w:r>
            <w:r w:rsidR="00A45C26" w:rsidRPr="003C630A">
              <w:rPr>
                <w:rFonts w:asciiTheme="minorHAnsi" w:eastAsia="Calibri" w:hAnsiTheme="minorHAnsi" w:cstheme="minorHAnsi"/>
                <w:color w:val="000000" w:themeColor="text1"/>
                <w:sz w:val="20"/>
                <w:szCs w:val="20"/>
              </w:rPr>
              <w:t>-</w:t>
            </w:r>
            <w:r w:rsidRPr="003C630A">
              <w:rPr>
                <w:rFonts w:asciiTheme="minorHAnsi" w:eastAsia="Calibri" w:hAnsiTheme="minorHAnsi" w:cstheme="minorHAnsi"/>
                <w:color w:val="000000" w:themeColor="text1"/>
                <w:sz w:val="20"/>
                <w:szCs w:val="20"/>
              </w:rPr>
              <w:t>ARCHIVAL</w:t>
            </w:r>
          </w:p>
          <w:p w14:paraId="2C417467" w14:textId="77777777" w:rsidR="00B341A1" w:rsidRPr="003C630A" w:rsidRDefault="00B341A1" w:rsidP="00064EAC">
            <w:pPr>
              <w:shd w:val="clear" w:color="auto" w:fill="FFFFFF" w:themeFill="background1"/>
              <w:jc w:val="center"/>
              <w:rPr>
                <w:rFonts w:asciiTheme="minorHAnsi" w:eastAsia="Calibri" w:hAnsiTheme="minorHAnsi" w:cstheme="minorHAnsi"/>
                <w:color w:val="000000" w:themeColor="text1"/>
                <w:sz w:val="20"/>
                <w:szCs w:val="20"/>
              </w:rPr>
            </w:pPr>
            <w:r w:rsidRPr="003C630A">
              <w:rPr>
                <w:rFonts w:asciiTheme="minorHAnsi" w:eastAsia="Calibri" w:hAnsiTheme="minorHAnsi" w:cstheme="minorHAnsi"/>
                <w:color w:val="000000" w:themeColor="text1"/>
                <w:sz w:val="20"/>
                <w:szCs w:val="20"/>
              </w:rPr>
              <w:t>NON</w:t>
            </w:r>
            <w:r w:rsidR="00A45C26" w:rsidRPr="003C630A">
              <w:rPr>
                <w:rFonts w:asciiTheme="minorHAnsi" w:eastAsia="Calibri" w:hAnsiTheme="minorHAnsi" w:cstheme="minorHAnsi"/>
                <w:color w:val="000000" w:themeColor="text1"/>
                <w:sz w:val="20"/>
                <w:szCs w:val="20"/>
              </w:rPr>
              <w:t>-</w:t>
            </w:r>
            <w:r w:rsidRPr="003C630A">
              <w:rPr>
                <w:rFonts w:asciiTheme="minorHAnsi" w:eastAsia="Calibri" w:hAnsiTheme="minorHAnsi" w:cstheme="minorHAnsi"/>
                <w:color w:val="000000" w:themeColor="text1"/>
                <w:sz w:val="20"/>
                <w:szCs w:val="20"/>
              </w:rPr>
              <w:t>ESSENTIAL</w:t>
            </w:r>
          </w:p>
          <w:p w14:paraId="661B62C4" w14:textId="77777777" w:rsidR="00B341A1" w:rsidRPr="003C630A" w:rsidRDefault="00B341A1" w:rsidP="00064EAC">
            <w:pPr>
              <w:shd w:val="clear" w:color="auto" w:fill="FFFFFF" w:themeFill="background1"/>
              <w:jc w:val="center"/>
              <w:rPr>
                <w:rFonts w:asciiTheme="minorHAnsi" w:eastAsia="Calibri" w:hAnsiTheme="minorHAnsi" w:cstheme="minorHAnsi"/>
                <w:color w:val="000000" w:themeColor="text1"/>
                <w:sz w:val="20"/>
                <w:szCs w:val="20"/>
              </w:rPr>
            </w:pPr>
            <w:r w:rsidRPr="003C630A">
              <w:rPr>
                <w:rFonts w:asciiTheme="minorHAnsi" w:eastAsia="Calibri" w:hAnsiTheme="minorHAnsi" w:cstheme="minorHAnsi"/>
                <w:color w:val="000000" w:themeColor="text1"/>
                <w:sz w:val="20"/>
                <w:szCs w:val="20"/>
              </w:rPr>
              <w:t>OPR</w:t>
            </w:r>
          </w:p>
        </w:tc>
      </w:tr>
      <w:tr w:rsidR="00B341A1" w:rsidRPr="003C630A" w14:paraId="0AE9B754" w14:textId="77777777" w:rsidTr="001C2BA6">
        <w:trPr>
          <w:cantSplit/>
          <w:jc w:val="center"/>
        </w:trPr>
        <w:tc>
          <w:tcPr>
            <w:tcW w:w="500" w:type="pct"/>
            <w:tcBorders>
              <w:top w:val="single" w:sz="4" w:space="0" w:color="000000" w:themeColor="text1"/>
              <w:bottom w:val="single" w:sz="4" w:space="0" w:color="000000"/>
            </w:tcBorders>
            <w:tcMar>
              <w:top w:w="43" w:type="dxa"/>
              <w:left w:w="72" w:type="dxa"/>
              <w:bottom w:w="43" w:type="dxa"/>
              <w:right w:w="72" w:type="dxa"/>
            </w:tcMar>
          </w:tcPr>
          <w:p w14:paraId="40C32700" w14:textId="0A346ADF" w:rsidR="00B341A1" w:rsidRPr="003C630A" w:rsidRDefault="00B341A1" w:rsidP="000730D3">
            <w:pPr>
              <w:shd w:val="clear" w:color="auto" w:fill="FFFFFF" w:themeFill="background1"/>
              <w:spacing w:before="60" w:after="60"/>
              <w:jc w:val="center"/>
              <w:rPr>
                <w:rFonts w:asciiTheme="minorHAnsi" w:hAnsiTheme="minorHAnsi" w:cstheme="minorHAnsi"/>
                <w:bCs/>
                <w:szCs w:val="17"/>
              </w:rPr>
            </w:pPr>
            <w:r w:rsidRPr="003C630A">
              <w:rPr>
                <w:rFonts w:asciiTheme="minorHAnsi" w:hAnsiTheme="minorHAnsi" w:cstheme="minorHAnsi"/>
                <w:bCs/>
                <w:szCs w:val="17"/>
              </w:rPr>
              <w:lastRenderedPageBreak/>
              <w:t>GS50</w:t>
            </w:r>
            <w:r w:rsidR="00A45C26" w:rsidRPr="003C630A">
              <w:rPr>
                <w:rFonts w:asciiTheme="minorHAnsi" w:hAnsiTheme="minorHAnsi" w:cstheme="minorHAnsi"/>
                <w:bCs/>
                <w:szCs w:val="17"/>
              </w:rPr>
              <w:t>-</w:t>
            </w:r>
            <w:r w:rsidRPr="003C630A">
              <w:rPr>
                <w:rFonts w:asciiTheme="minorHAnsi" w:hAnsiTheme="minorHAnsi" w:cstheme="minorHAnsi"/>
                <w:bCs/>
                <w:szCs w:val="17"/>
              </w:rPr>
              <w:t>06C</w:t>
            </w:r>
            <w:r w:rsidR="00A45C26" w:rsidRPr="003C630A">
              <w:rPr>
                <w:rFonts w:asciiTheme="minorHAnsi" w:hAnsiTheme="minorHAnsi" w:cstheme="minorHAnsi"/>
                <w:bCs/>
                <w:szCs w:val="17"/>
              </w:rPr>
              <w:t>-</w:t>
            </w:r>
            <w:r w:rsidRPr="003C630A">
              <w:rPr>
                <w:rFonts w:asciiTheme="minorHAnsi" w:hAnsiTheme="minorHAnsi" w:cstheme="minorHAnsi"/>
                <w:bCs/>
                <w:szCs w:val="17"/>
              </w:rPr>
              <w:t>27</w:t>
            </w:r>
            <w:r w:rsidR="00E714FE" w:rsidRPr="003C630A">
              <w:rPr>
                <w:rFonts w:asciiTheme="minorHAnsi" w:eastAsia="Calibri" w:hAnsiTheme="minorHAnsi" w:cstheme="minorHAnsi"/>
              </w:rPr>
              <w:fldChar w:fldCharType="begin"/>
            </w:r>
            <w:r w:rsidR="00E714FE" w:rsidRPr="003C630A">
              <w:rPr>
                <w:rFonts w:asciiTheme="minorHAnsi" w:eastAsia="Calibri" w:hAnsiTheme="minorHAnsi" w:cstheme="minorHAnsi"/>
              </w:rPr>
              <w:instrText xml:space="preserve"> XE “GS50-06C-27" \f “dan” </w:instrText>
            </w:r>
            <w:r w:rsidR="00E714FE" w:rsidRPr="003C630A">
              <w:rPr>
                <w:rFonts w:asciiTheme="minorHAnsi" w:eastAsia="Calibri" w:hAnsiTheme="minorHAnsi" w:cstheme="minorHAnsi"/>
              </w:rPr>
              <w:fldChar w:fldCharType="end"/>
            </w:r>
          </w:p>
          <w:p w14:paraId="19BC1181" w14:textId="72538C25" w:rsidR="00B341A1" w:rsidRPr="003C630A" w:rsidRDefault="00B341A1" w:rsidP="000730D3">
            <w:pPr>
              <w:pStyle w:val="TableText"/>
              <w:shd w:val="clear" w:color="auto" w:fill="FFFFFF" w:themeFill="background1"/>
              <w:spacing w:before="60" w:after="60"/>
              <w:jc w:val="center"/>
              <w:rPr>
                <w:rFonts w:asciiTheme="minorHAnsi" w:hAnsiTheme="minorHAnsi" w:cstheme="minorHAnsi"/>
              </w:rPr>
            </w:pPr>
            <w:r w:rsidRPr="003C630A">
              <w:rPr>
                <w:rFonts w:asciiTheme="minorHAnsi" w:hAnsiTheme="minorHAnsi" w:cstheme="minorHAnsi"/>
                <w:bCs w:val="0"/>
              </w:rPr>
              <w:t>Rev. 1</w:t>
            </w:r>
            <w:r w:rsidRPr="003C630A">
              <w:rPr>
                <w:rFonts w:asciiTheme="minorHAnsi" w:hAnsiTheme="minorHAnsi" w:cstheme="minorHAnsi"/>
                <w:i/>
                <w:color w:val="000000" w:themeColor="text1"/>
                <w:sz w:val="18"/>
                <w:szCs w:val="18"/>
              </w:rPr>
              <w:t xml:space="preserve"> </w:t>
            </w:r>
          </w:p>
        </w:tc>
        <w:tc>
          <w:tcPr>
            <w:tcW w:w="2899" w:type="pct"/>
            <w:tcBorders>
              <w:top w:val="single" w:sz="4" w:space="0" w:color="000000" w:themeColor="text1"/>
              <w:bottom w:val="single" w:sz="4" w:space="0" w:color="000000"/>
            </w:tcBorders>
            <w:tcMar>
              <w:top w:w="43" w:type="dxa"/>
              <w:left w:w="72" w:type="dxa"/>
              <w:bottom w:w="43" w:type="dxa"/>
              <w:right w:w="72" w:type="dxa"/>
            </w:tcMar>
          </w:tcPr>
          <w:p w14:paraId="5EF847EB" w14:textId="30C4460B" w:rsidR="00B341A1" w:rsidRPr="00A50168" w:rsidRDefault="00B341A1" w:rsidP="000730D3">
            <w:pPr>
              <w:spacing w:before="60" w:after="60"/>
              <w:rPr>
                <w:b/>
                <w:bCs/>
                <w:i/>
                <w:iCs/>
              </w:rPr>
            </w:pPr>
            <w:r w:rsidRPr="00A50168">
              <w:rPr>
                <w:b/>
                <w:bCs/>
                <w:i/>
                <w:iCs/>
              </w:rPr>
              <w:t>Workers’ Compensation Claims (Self</w:t>
            </w:r>
            <w:r w:rsidR="00A45C26" w:rsidRPr="00A50168">
              <w:rPr>
                <w:b/>
                <w:bCs/>
                <w:i/>
                <w:iCs/>
              </w:rPr>
              <w:t>-</w:t>
            </w:r>
            <w:r w:rsidRPr="00A50168">
              <w:rPr>
                <w:b/>
                <w:bCs/>
                <w:i/>
                <w:iCs/>
              </w:rPr>
              <w:t>Insured) – Compensable</w:t>
            </w:r>
          </w:p>
          <w:p w14:paraId="75EBFC34" w14:textId="36F7D87A" w:rsidR="00AA664D" w:rsidRPr="000730D3" w:rsidRDefault="00B341A1" w:rsidP="000730D3">
            <w:pPr>
              <w:spacing w:before="60" w:after="60"/>
            </w:pPr>
            <w:r w:rsidRPr="000730D3">
              <w:t>Records relating to compensable workers’ compensation claims filed by employees</w:t>
            </w:r>
            <w:r w:rsidR="004021E5" w:rsidRPr="000730D3">
              <w:t xml:space="preserve"> </w:t>
            </w:r>
            <w:r w:rsidRPr="000730D3">
              <w:t>of self</w:t>
            </w:r>
            <w:r w:rsidR="00A45C26" w:rsidRPr="000730D3">
              <w:t>-</w:t>
            </w:r>
            <w:r w:rsidRPr="000730D3">
              <w:t xml:space="preserve">insured agencies in accordance with </w:t>
            </w:r>
            <w:r w:rsidRPr="00A50168">
              <w:t>Title 51 RCW</w:t>
            </w:r>
            <w:r w:rsidRPr="000730D3">
              <w:t xml:space="preserve"> and </w:t>
            </w:r>
            <w:r w:rsidRPr="00A50168">
              <w:t>Title 296 WAC</w:t>
            </w:r>
            <w:r w:rsidR="00AA664D" w:rsidRPr="000730D3">
              <w:t>.</w:t>
            </w:r>
            <w:r w:rsidR="00E714FE" w:rsidRPr="000730D3">
              <w:t xml:space="preserve"> </w:t>
            </w:r>
            <w:r w:rsidR="00E714FE" w:rsidRPr="000730D3">
              <w:fldChar w:fldCharType="begin"/>
            </w:r>
            <w:r w:rsidR="00E714FE" w:rsidRPr="000730D3">
              <w:instrText xml:space="preserve"> XE "claims and appeals:workers’ compensation" \f “subject” </w:instrText>
            </w:r>
            <w:r w:rsidR="00E714FE" w:rsidRPr="000730D3">
              <w:fldChar w:fldCharType="end"/>
            </w:r>
            <w:r w:rsidR="00E714FE" w:rsidRPr="000730D3">
              <w:fldChar w:fldCharType="begin"/>
            </w:r>
            <w:r w:rsidR="00E714FE" w:rsidRPr="000730D3">
              <w:instrText xml:space="preserve"> XE "self-insured:workers’ compensation" \f “subject” </w:instrText>
            </w:r>
            <w:r w:rsidR="00E714FE" w:rsidRPr="000730D3">
              <w:fldChar w:fldCharType="end"/>
            </w:r>
            <w:r w:rsidR="00E714FE" w:rsidRPr="000730D3">
              <w:fldChar w:fldCharType="begin"/>
            </w:r>
            <w:r w:rsidR="00E714FE" w:rsidRPr="000730D3">
              <w:instrText xml:space="preserve"> XE "occupational health and safety:injury/illness claims" \f “subject” </w:instrText>
            </w:r>
            <w:r w:rsidR="00E714FE" w:rsidRPr="000730D3">
              <w:fldChar w:fldCharType="end"/>
            </w:r>
            <w:r w:rsidR="00A50168" w:rsidRPr="003C630A">
              <w:rPr>
                <w:rFonts w:asciiTheme="minorHAnsi" w:hAnsiTheme="minorHAnsi" w:cstheme="minorHAnsi"/>
              </w:rPr>
              <w:fldChar w:fldCharType="begin"/>
            </w:r>
            <w:r w:rsidR="00A50168" w:rsidRPr="003C630A">
              <w:rPr>
                <w:rFonts w:asciiTheme="minorHAnsi" w:hAnsiTheme="minorHAnsi" w:cstheme="minorHAnsi"/>
              </w:rPr>
              <w:instrText xml:space="preserve"> XE "workers’ compensation:self-insured claims" \f “subject” </w:instrText>
            </w:r>
            <w:r w:rsidR="00A50168" w:rsidRPr="003C630A">
              <w:rPr>
                <w:rFonts w:asciiTheme="minorHAnsi" w:hAnsiTheme="minorHAnsi" w:cstheme="minorHAnsi"/>
              </w:rPr>
              <w:fldChar w:fldCharType="end"/>
            </w:r>
            <w:r w:rsidR="00A50168" w:rsidRPr="003C630A">
              <w:rPr>
                <w:rFonts w:asciiTheme="minorHAnsi" w:hAnsiTheme="minorHAnsi" w:cstheme="minorHAnsi"/>
              </w:rPr>
              <w:fldChar w:fldCharType="begin"/>
            </w:r>
            <w:r w:rsidR="00A50168" w:rsidRPr="003C630A">
              <w:rPr>
                <w:rFonts w:asciiTheme="minorHAnsi" w:hAnsiTheme="minorHAnsi" w:cstheme="minorHAnsi"/>
              </w:rPr>
              <w:instrText xml:space="preserve"> XE “claims and appeals:workers’ compensation" \f “subject” </w:instrText>
            </w:r>
            <w:r w:rsidR="00A50168" w:rsidRPr="003C630A">
              <w:rPr>
                <w:rFonts w:asciiTheme="minorHAnsi" w:hAnsiTheme="minorHAnsi" w:cstheme="minorHAnsi"/>
              </w:rPr>
              <w:fldChar w:fldCharType="end"/>
            </w:r>
            <w:r w:rsidR="00A50168" w:rsidRPr="000730D3">
              <w:fldChar w:fldCharType="begin"/>
            </w:r>
            <w:r w:rsidR="00A50168" w:rsidRPr="000730D3">
              <w:instrText xml:space="preserve"> XE “workers’ compensation:self-insured claims” \f “subject” </w:instrText>
            </w:r>
            <w:r w:rsidR="00A50168" w:rsidRPr="000730D3">
              <w:fldChar w:fldCharType="end"/>
            </w:r>
            <w:r w:rsidR="007E1FD8" w:rsidRPr="00CD72C8">
              <w:fldChar w:fldCharType="begin"/>
            </w:r>
            <w:r w:rsidR="007E1FD8" w:rsidRPr="00CD72C8">
              <w:instrText xml:space="preserve"> XE “</w:instrText>
            </w:r>
            <w:r w:rsidR="007E1FD8">
              <w:instrText xml:space="preserve">accidents:injury </w:instrText>
            </w:r>
            <w:r w:rsidR="007E1FD8" w:rsidRPr="00CD72C8">
              <w:instrText>claims</w:instrText>
            </w:r>
            <w:r w:rsidR="00957D11">
              <w:instrText>:</w:instrText>
            </w:r>
            <w:r w:rsidR="007E1FD8">
              <w:instrText>self-insured</w:instrText>
            </w:r>
            <w:r w:rsidR="007E1FD8" w:rsidRPr="00CD72C8">
              <w:instrText xml:space="preserve">" \f “subject” </w:instrText>
            </w:r>
            <w:r w:rsidR="007E1FD8" w:rsidRPr="00CD72C8">
              <w:fldChar w:fldCharType="end"/>
            </w:r>
            <w:r w:rsidR="0060035A" w:rsidRPr="006306D0">
              <w:fldChar w:fldCharType="begin"/>
            </w:r>
            <w:r w:rsidR="0060035A" w:rsidRPr="006306D0">
              <w:instrText xml:space="preserve"> XE "disability claims:</w:instrText>
            </w:r>
            <w:r w:rsidR="0060035A">
              <w:instrText>self-insured</w:instrText>
            </w:r>
            <w:r w:rsidR="0060035A" w:rsidRPr="006306D0">
              <w:instrText xml:space="preserve">" \f “subject” </w:instrText>
            </w:r>
            <w:r w:rsidR="0060035A" w:rsidRPr="006306D0">
              <w:fldChar w:fldCharType="end"/>
            </w:r>
          </w:p>
          <w:p w14:paraId="79373E10" w14:textId="44350ECA" w:rsidR="00BB4057" w:rsidRPr="000730D3" w:rsidRDefault="004021E5" w:rsidP="000730D3">
            <w:pPr>
              <w:spacing w:before="60" w:after="60"/>
            </w:pPr>
            <w:r w:rsidRPr="000730D3">
              <w:t>Includes, but is not limited to, Self</w:t>
            </w:r>
            <w:r w:rsidR="00A45C26" w:rsidRPr="000730D3">
              <w:t>-</w:t>
            </w:r>
            <w:r w:rsidRPr="000730D3">
              <w:t>Insurance Report of Occupational Injury or Disease.</w:t>
            </w:r>
          </w:p>
          <w:p w14:paraId="5754F0A9" w14:textId="2E9D325E" w:rsidR="00B341A1" w:rsidRPr="00A50168" w:rsidRDefault="00BB4057" w:rsidP="000730D3">
            <w:pPr>
              <w:spacing w:before="60" w:after="60"/>
              <w:rPr>
                <w:i/>
                <w:iCs/>
                <w:sz w:val="21"/>
                <w:szCs w:val="21"/>
              </w:rPr>
            </w:pPr>
            <w:r w:rsidRPr="00A50168">
              <w:rPr>
                <w:i/>
                <w:iCs/>
                <w:sz w:val="21"/>
                <w:szCs w:val="21"/>
              </w:rPr>
              <w:t>Note: All files of defaulting self-insured employers shall be transferred to and will be retained by Department of Labor and Industries (L&amp;I) for 75 years after claim closed in accordance with L&amp;I’s records retention schedule.</w:t>
            </w:r>
          </w:p>
        </w:tc>
        <w:tc>
          <w:tcPr>
            <w:tcW w:w="1000" w:type="pct"/>
            <w:tcBorders>
              <w:top w:val="single" w:sz="4" w:space="0" w:color="000000" w:themeColor="text1"/>
              <w:bottom w:val="single" w:sz="4" w:space="0" w:color="000000"/>
            </w:tcBorders>
            <w:tcMar>
              <w:top w:w="43" w:type="dxa"/>
              <w:left w:w="72" w:type="dxa"/>
              <w:bottom w:w="43" w:type="dxa"/>
              <w:right w:w="72" w:type="dxa"/>
            </w:tcMar>
          </w:tcPr>
          <w:p w14:paraId="70A15F2E" w14:textId="77777777" w:rsidR="00B341A1" w:rsidRPr="003C630A" w:rsidRDefault="00B341A1" w:rsidP="000730D3">
            <w:pPr>
              <w:pStyle w:val="TableText"/>
              <w:shd w:val="clear" w:color="auto" w:fill="FFFFFF" w:themeFill="background1"/>
              <w:spacing w:before="60" w:after="60"/>
              <w:rPr>
                <w:rFonts w:asciiTheme="minorHAnsi" w:hAnsiTheme="minorHAnsi" w:cstheme="minorHAnsi"/>
              </w:rPr>
            </w:pPr>
            <w:r w:rsidRPr="003C630A">
              <w:rPr>
                <w:rFonts w:asciiTheme="minorHAnsi" w:hAnsiTheme="minorHAnsi" w:cstheme="minorHAnsi"/>
                <w:b/>
              </w:rPr>
              <w:t>Retain</w:t>
            </w:r>
            <w:r w:rsidRPr="003C630A">
              <w:rPr>
                <w:rFonts w:asciiTheme="minorHAnsi" w:hAnsiTheme="minorHAnsi" w:cstheme="minorHAnsi"/>
              </w:rPr>
              <w:t xml:space="preserve"> for 75 years after claim closed</w:t>
            </w:r>
          </w:p>
          <w:p w14:paraId="79CD551A" w14:textId="77777777" w:rsidR="00B341A1" w:rsidRPr="003C630A" w:rsidRDefault="00B341A1" w:rsidP="000730D3">
            <w:pPr>
              <w:pStyle w:val="TableText"/>
              <w:shd w:val="clear" w:color="auto" w:fill="FFFFFF" w:themeFill="background1"/>
              <w:spacing w:before="60" w:after="60"/>
              <w:rPr>
                <w:rFonts w:asciiTheme="minorHAnsi" w:hAnsiTheme="minorHAnsi" w:cstheme="minorHAnsi"/>
                <w:i/>
              </w:rPr>
            </w:pPr>
            <w:r w:rsidRPr="003C630A">
              <w:rPr>
                <w:rFonts w:asciiTheme="minorHAnsi" w:hAnsiTheme="minorHAnsi" w:cstheme="minorHAnsi"/>
                <w:i/>
              </w:rPr>
              <w:t xml:space="preserve">   then</w:t>
            </w:r>
          </w:p>
          <w:p w14:paraId="5546CE24" w14:textId="4E8B445B" w:rsidR="00B341A1" w:rsidRPr="003C630A" w:rsidRDefault="00B341A1" w:rsidP="000730D3">
            <w:pPr>
              <w:shd w:val="clear" w:color="auto" w:fill="FFFFFF" w:themeFill="background1"/>
              <w:tabs>
                <w:tab w:val="left" w:pos="1047"/>
              </w:tabs>
              <w:spacing w:before="60" w:after="60"/>
              <w:rPr>
                <w:rFonts w:asciiTheme="minorHAnsi" w:hAnsiTheme="minorHAnsi" w:cstheme="minorHAnsi"/>
                <w:b/>
                <w:bCs/>
              </w:rPr>
            </w:pPr>
            <w:r w:rsidRPr="003C630A">
              <w:rPr>
                <w:rFonts w:asciiTheme="minorHAnsi" w:hAnsiTheme="minorHAnsi" w:cstheme="minorHAnsi"/>
                <w:b/>
              </w:rPr>
              <w:t>Destroy</w:t>
            </w:r>
            <w:r w:rsidRPr="003C630A">
              <w:rPr>
                <w:rFonts w:asciiTheme="minorHAnsi" w:hAnsiTheme="minorHAnsi" w:cstheme="minorHAnsi"/>
              </w:rPr>
              <w:t>.</w:t>
            </w:r>
          </w:p>
        </w:tc>
        <w:tc>
          <w:tcPr>
            <w:tcW w:w="600" w:type="pct"/>
            <w:tcBorders>
              <w:top w:val="single" w:sz="4" w:space="0" w:color="000000" w:themeColor="text1"/>
              <w:bottom w:val="single" w:sz="4" w:space="0" w:color="000000"/>
            </w:tcBorders>
            <w:tcMar>
              <w:top w:w="43" w:type="dxa"/>
              <w:left w:w="72" w:type="dxa"/>
              <w:bottom w:w="43" w:type="dxa"/>
              <w:right w:w="72" w:type="dxa"/>
            </w:tcMar>
          </w:tcPr>
          <w:p w14:paraId="185F131F" w14:textId="77777777" w:rsidR="00B341A1" w:rsidRPr="003C630A" w:rsidRDefault="00B341A1" w:rsidP="00383509">
            <w:pPr>
              <w:shd w:val="clear" w:color="auto" w:fill="FFFFFF" w:themeFill="background1"/>
              <w:spacing w:before="60"/>
              <w:jc w:val="center"/>
              <w:rPr>
                <w:rFonts w:asciiTheme="minorHAnsi" w:eastAsia="Calibri" w:hAnsiTheme="minorHAnsi" w:cstheme="minorHAnsi"/>
                <w:sz w:val="20"/>
                <w:szCs w:val="20"/>
              </w:rPr>
            </w:pPr>
            <w:r w:rsidRPr="003C630A">
              <w:rPr>
                <w:rFonts w:asciiTheme="minorHAnsi" w:eastAsia="Calibri" w:hAnsiTheme="minorHAnsi" w:cstheme="minorHAnsi"/>
                <w:sz w:val="20"/>
                <w:szCs w:val="20"/>
              </w:rPr>
              <w:t>NON</w:t>
            </w:r>
            <w:r w:rsidR="00A45C26" w:rsidRPr="003C630A">
              <w:rPr>
                <w:rFonts w:asciiTheme="minorHAnsi" w:eastAsia="Calibri" w:hAnsiTheme="minorHAnsi" w:cstheme="minorHAnsi"/>
                <w:sz w:val="20"/>
                <w:szCs w:val="20"/>
              </w:rPr>
              <w:t>-</w:t>
            </w:r>
            <w:r w:rsidRPr="003C630A">
              <w:rPr>
                <w:rFonts w:asciiTheme="minorHAnsi" w:eastAsia="Calibri" w:hAnsiTheme="minorHAnsi" w:cstheme="minorHAnsi"/>
                <w:sz w:val="20"/>
                <w:szCs w:val="20"/>
              </w:rPr>
              <w:t>ARCHIVAL</w:t>
            </w:r>
          </w:p>
          <w:p w14:paraId="126D5026" w14:textId="77777777" w:rsidR="00B341A1" w:rsidRPr="003C630A" w:rsidRDefault="00B341A1" w:rsidP="00064EAC">
            <w:pPr>
              <w:shd w:val="clear" w:color="auto" w:fill="FFFFFF" w:themeFill="background1"/>
              <w:jc w:val="center"/>
              <w:rPr>
                <w:rFonts w:asciiTheme="minorHAnsi" w:eastAsia="Calibri" w:hAnsiTheme="minorHAnsi" w:cstheme="minorHAnsi"/>
                <w:sz w:val="20"/>
                <w:szCs w:val="20"/>
              </w:rPr>
            </w:pPr>
            <w:r w:rsidRPr="003C630A">
              <w:rPr>
                <w:rFonts w:asciiTheme="minorHAnsi" w:eastAsia="Calibri" w:hAnsiTheme="minorHAnsi" w:cstheme="minorHAnsi"/>
                <w:sz w:val="20"/>
                <w:szCs w:val="20"/>
              </w:rPr>
              <w:t>NON</w:t>
            </w:r>
            <w:r w:rsidR="00A45C26" w:rsidRPr="003C630A">
              <w:rPr>
                <w:rFonts w:asciiTheme="minorHAnsi" w:eastAsia="Calibri" w:hAnsiTheme="minorHAnsi" w:cstheme="minorHAnsi"/>
                <w:sz w:val="20"/>
                <w:szCs w:val="20"/>
              </w:rPr>
              <w:t>-</w:t>
            </w:r>
            <w:r w:rsidRPr="003C630A">
              <w:rPr>
                <w:rFonts w:asciiTheme="minorHAnsi" w:eastAsia="Calibri" w:hAnsiTheme="minorHAnsi" w:cstheme="minorHAnsi"/>
                <w:sz w:val="20"/>
                <w:szCs w:val="20"/>
              </w:rPr>
              <w:t>ESSENTIAL</w:t>
            </w:r>
          </w:p>
          <w:p w14:paraId="06A88B03" w14:textId="77777777" w:rsidR="00B341A1" w:rsidRPr="003C630A" w:rsidRDefault="00B341A1" w:rsidP="00064EAC">
            <w:pPr>
              <w:shd w:val="clear" w:color="auto" w:fill="FFFFFF" w:themeFill="background1"/>
              <w:jc w:val="center"/>
              <w:rPr>
                <w:rFonts w:asciiTheme="minorHAnsi" w:eastAsia="Calibri" w:hAnsiTheme="minorHAnsi" w:cstheme="minorHAnsi"/>
                <w:sz w:val="20"/>
                <w:szCs w:val="20"/>
              </w:rPr>
            </w:pPr>
            <w:r w:rsidRPr="003C630A">
              <w:rPr>
                <w:rFonts w:asciiTheme="minorHAnsi" w:eastAsia="Calibri" w:hAnsiTheme="minorHAnsi" w:cstheme="minorHAnsi"/>
                <w:sz w:val="20"/>
                <w:szCs w:val="20"/>
              </w:rPr>
              <w:t>OPR</w:t>
            </w:r>
          </w:p>
        </w:tc>
      </w:tr>
      <w:tr w:rsidR="00B341A1" w:rsidRPr="003C630A" w14:paraId="0146FA4A" w14:textId="77777777" w:rsidTr="001C2BA6">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432ABEB3" w14:textId="0B966FBD" w:rsidR="00B341A1" w:rsidRPr="003C630A" w:rsidRDefault="00B341A1" w:rsidP="0054696A">
            <w:pPr>
              <w:shd w:val="clear" w:color="auto" w:fill="FFFFFF" w:themeFill="background1"/>
              <w:spacing w:before="60" w:after="60"/>
              <w:jc w:val="center"/>
              <w:rPr>
                <w:rFonts w:asciiTheme="minorHAnsi" w:hAnsiTheme="minorHAnsi" w:cstheme="minorHAnsi"/>
                <w:bCs/>
                <w:szCs w:val="17"/>
              </w:rPr>
            </w:pPr>
            <w:r w:rsidRPr="003C630A">
              <w:rPr>
                <w:rFonts w:asciiTheme="minorHAnsi" w:hAnsiTheme="minorHAnsi" w:cstheme="minorHAnsi"/>
                <w:bCs/>
                <w:szCs w:val="17"/>
              </w:rPr>
              <w:t>GS50</w:t>
            </w:r>
            <w:r w:rsidR="00A45C26" w:rsidRPr="003C630A">
              <w:rPr>
                <w:rFonts w:asciiTheme="minorHAnsi" w:hAnsiTheme="minorHAnsi" w:cstheme="minorHAnsi"/>
                <w:bCs/>
                <w:szCs w:val="17"/>
              </w:rPr>
              <w:t>-</w:t>
            </w:r>
            <w:r w:rsidRPr="003C630A">
              <w:rPr>
                <w:rFonts w:asciiTheme="minorHAnsi" w:hAnsiTheme="minorHAnsi" w:cstheme="minorHAnsi"/>
                <w:bCs/>
                <w:szCs w:val="17"/>
              </w:rPr>
              <w:t>06C</w:t>
            </w:r>
            <w:r w:rsidR="00A45C26" w:rsidRPr="003C630A">
              <w:rPr>
                <w:rFonts w:asciiTheme="minorHAnsi" w:hAnsiTheme="minorHAnsi" w:cstheme="minorHAnsi"/>
                <w:bCs/>
                <w:szCs w:val="17"/>
              </w:rPr>
              <w:t>-</w:t>
            </w:r>
            <w:r w:rsidRPr="003C630A">
              <w:rPr>
                <w:rFonts w:asciiTheme="minorHAnsi" w:hAnsiTheme="minorHAnsi" w:cstheme="minorHAnsi"/>
                <w:bCs/>
                <w:szCs w:val="17"/>
              </w:rPr>
              <w:t>31</w:t>
            </w:r>
            <w:r w:rsidR="0054696A" w:rsidRPr="003C630A">
              <w:rPr>
                <w:rFonts w:asciiTheme="minorHAnsi" w:eastAsia="Calibri" w:hAnsiTheme="minorHAnsi" w:cstheme="minorHAnsi"/>
              </w:rPr>
              <w:fldChar w:fldCharType="begin"/>
            </w:r>
            <w:r w:rsidR="0054696A" w:rsidRPr="003C630A">
              <w:rPr>
                <w:rFonts w:asciiTheme="minorHAnsi" w:eastAsia="Calibri" w:hAnsiTheme="minorHAnsi" w:cstheme="minorHAnsi"/>
              </w:rPr>
              <w:instrText xml:space="preserve"> XE “GS50-06C-31" \f “dan” </w:instrText>
            </w:r>
            <w:r w:rsidR="0054696A" w:rsidRPr="003C630A">
              <w:rPr>
                <w:rFonts w:asciiTheme="minorHAnsi" w:eastAsia="Calibri" w:hAnsiTheme="minorHAnsi" w:cstheme="minorHAnsi"/>
              </w:rPr>
              <w:fldChar w:fldCharType="end"/>
            </w:r>
          </w:p>
          <w:p w14:paraId="59E2A0CF" w14:textId="432F6084" w:rsidR="00B341A1" w:rsidRPr="003C630A" w:rsidRDefault="00B341A1" w:rsidP="0054696A">
            <w:pPr>
              <w:pStyle w:val="TableText"/>
              <w:shd w:val="clear" w:color="auto" w:fill="FFFFFF" w:themeFill="background1"/>
              <w:spacing w:before="60" w:after="60"/>
              <w:jc w:val="center"/>
              <w:rPr>
                <w:rFonts w:asciiTheme="minorHAnsi" w:hAnsiTheme="minorHAnsi" w:cstheme="minorHAnsi"/>
              </w:rPr>
            </w:pPr>
            <w:r w:rsidRPr="003C630A">
              <w:rPr>
                <w:rFonts w:asciiTheme="minorHAnsi" w:hAnsiTheme="minorHAnsi" w:cstheme="minorHAnsi"/>
                <w:bCs w:val="0"/>
              </w:rPr>
              <w:t>Rev. 1</w:t>
            </w:r>
          </w:p>
        </w:tc>
        <w:tc>
          <w:tcPr>
            <w:tcW w:w="2899" w:type="pct"/>
            <w:tcBorders>
              <w:top w:val="single" w:sz="4" w:space="0" w:color="000000"/>
              <w:bottom w:val="single" w:sz="4" w:space="0" w:color="000000"/>
            </w:tcBorders>
            <w:tcMar>
              <w:top w:w="43" w:type="dxa"/>
              <w:left w:w="72" w:type="dxa"/>
              <w:bottom w:w="43" w:type="dxa"/>
              <w:right w:w="72" w:type="dxa"/>
            </w:tcMar>
          </w:tcPr>
          <w:p w14:paraId="663FFF7C" w14:textId="7A5457E3" w:rsidR="00B341A1" w:rsidRPr="0054696A" w:rsidRDefault="00B341A1" w:rsidP="0054696A">
            <w:pPr>
              <w:spacing w:before="60" w:after="60"/>
              <w:rPr>
                <w:b/>
                <w:bCs/>
                <w:i/>
                <w:iCs/>
              </w:rPr>
            </w:pPr>
            <w:r w:rsidRPr="0054696A">
              <w:rPr>
                <w:b/>
                <w:bCs/>
                <w:i/>
                <w:iCs/>
              </w:rPr>
              <w:t>Workers’ Compensation Claims (Self</w:t>
            </w:r>
            <w:r w:rsidR="00A45C26" w:rsidRPr="0054696A">
              <w:rPr>
                <w:b/>
                <w:bCs/>
                <w:i/>
                <w:iCs/>
              </w:rPr>
              <w:t>-</w:t>
            </w:r>
            <w:r w:rsidRPr="0054696A">
              <w:rPr>
                <w:b/>
                <w:bCs/>
                <w:i/>
                <w:iCs/>
              </w:rPr>
              <w:t>Insured) – Non</w:t>
            </w:r>
            <w:r w:rsidR="00A45C26" w:rsidRPr="0054696A">
              <w:rPr>
                <w:b/>
                <w:bCs/>
                <w:i/>
                <w:iCs/>
              </w:rPr>
              <w:t>-</w:t>
            </w:r>
            <w:r w:rsidRPr="0054696A">
              <w:rPr>
                <w:b/>
                <w:bCs/>
                <w:i/>
                <w:iCs/>
              </w:rPr>
              <w:t>Compensable</w:t>
            </w:r>
          </w:p>
          <w:p w14:paraId="40393387" w14:textId="55F09149" w:rsidR="00AA664D" w:rsidRPr="0054696A" w:rsidRDefault="00B341A1" w:rsidP="0054696A">
            <w:pPr>
              <w:spacing w:before="60" w:after="60"/>
            </w:pPr>
            <w:r w:rsidRPr="0054696A">
              <w:t>Records relating to non</w:t>
            </w:r>
            <w:r w:rsidR="00A45C26" w:rsidRPr="0054696A">
              <w:t>-</w:t>
            </w:r>
            <w:r w:rsidRPr="0054696A">
              <w:t>compensable workers’ compensation claims filed by employees of self</w:t>
            </w:r>
            <w:r w:rsidR="00A45C26" w:rsidRPr="0054696A">
              <w:t>-</w:t>
            </w:r>
            <w:r w:rsidRPr="0054696A">
              <w:t>insured agencies in accordance with Title 51 RCW and Title 296 WAC</w:t>
            </w:r>
            <w:r w:rsidR="00AA664D" w:rsidRPr="0054696A">
              <w:t>.</w:t>
            </w:r>
            <w:r w:rsidR="0054696A" w:rsidRPr="0054696A">
              <w:t xml:space="preserve"> </w:t>
            </w:r>
            <w:r w:rsidR="0054696A" w:rsidRPr="0054696A">
              <w:fldChar w:fldCharType="begin"/>
            </w:r>
            <w:r w:rsidR="0054696A" w:rsidRPr="0054696A">
              <w:instrText xml:space="preserve"> XE "claims and appeals:workers’ compensation" \f “subject” </w:instrText>
            </w:r>
            <w:r w:rsidR="0054696A" w:rsidRPr="0054696A">
              <w:fldChar w:fldCharType="end"/>
            </w:r>
            <w:r w:rsidR="0054696A" w:rsidRPr="0054696A">
              <w:fldChar w:fldCharType="begin"/>
            </w:r>
            <w:r w:rsidR="0054696A" w:rsidRPr="0054696A">
              <w:instrText xml:space="preserve"> XE "self-insured:workers’ compensation" \f “subject” </w:instrText>
            </w:r>
            <w:r w:rsidR="0054696A" w:rsidRPr="0054696A">
              <w:fldChar w:fldCharType="end"/>
            </w:r>
            <w:r w:rsidR="0054696A" w:rsidRPr="0054696A">
              <w:fldChar w:fldCharType="begin"/>
            </w:r>
            <w:r w:rsidR="0054696A" w:rsidRPr="0054696A">
              <w:instrText xml:space="preserve"> XE "occupational health and safety:injury/illness claims" \f “subject” </w:instrText>
            </w:r>
            <w:r w:rsidR="0054696A" w:rsidRPr="0054696A">
              <w:fldChar w:fldCharType="end"/>
            </w:r>
            <w:r w:rsidR="0054696A" w:rsidRPr="003C630A">
              <w:rPr>
                <w:rFonts w:asciiTheme="minorHAnsi" w:hAnsiTheme="minorHAnsi" w:cstheme="minorHAnsi"/>
              </w:rPr>
              <w:fldChar w:fldCharType="begin"/>
            </w:r>
            <w:r w:rsidR="0054696A" w:rsidRPr="003C630A">
              <w:rPr>
                <w:rFonts w:asciiTheme="minorHAnsi" w:hAnsiTheme="minorHAnsi" w:cstheme="minorHAnsi"/>
              </w:rPr>
              <w:instrText xml:space="preserve"> XE "workers’ compensation:self-insured claims" \f “subject” </w:instrText>
            </w:r>
            <w:r w:rsidR="0054696A" w:rsidRPr="003C630A">
              <w:rPr>
                <w:rFonts w:asciiTheme="minorHAnsi" w:hAnsiTheme="minorHAnsi" w:cstheme="minorHAnsi"/>
              </w:rPr>
              <w:fldChar w:fldCharType="end"/>
            </w:r>
            <w:r w:rsidR="0054696A" w:rsidRPr="003C630A">
              <w:rPr>
                <w:rFonts w:asciiTheme="minorHAnsi" w:hAnsiTheme="minorHAnsi" w:cstheme="minorHAnsi"/>
              </w:rPr>
              <w:fldChar w:fldCharType="begin"/>
            </w:r>
            <w:r w:rsidR="0054696A" w:rsidRPr="003C630A">
              <w:rPr>
                <w:rFonts w:asciiTheme="minorHAnsi" w:hAnsiTheme="minorHAnsi" w:cstheme="minorHAnsi"/>
              </w:rPr>
              <w:instrText xml:space="preserve"> XE “claims and appeals:workers’ compensation" \f “subject” </w:instrText>
            </w:r>
            <w:r w:rsidR="0054696A" w:rsidRPr="003C630A">
              <w:rPr>
                <w:rFonts w:asciiTheme="minorHAnsi" w:hAnsiTheme="minorHAnsi" w:cstheme="minorHAnsi"/>
              </w:rPr>
              <w:fldChar w:fldCharType="end"/>
            </w:r>
            <w:r w:rsidR="007E1FD8" w:rsidRPr="00CD72C8">
              <w:fldChar w:fldCharType="begin"/>
            </w:r>
            <w:r w:rsidR="007E1FD8" w:rsidRPr="00CD72C8">
              <w:instrText xml:space="preserve"> XE “</w:instrText>
            </w:r>
            <w:r w:rsidR="007E1FD8">
              <w:instrText xml:space="preserve">accidents:injury </w:instrText>
            </w:r>
            <w:r w:rsidR="007E1FD8" w:rsidRPr="00CD72C8">
              <w:instrText>claims</w:instrText>
            </w:r>
            <w:r w:rsidR="00957D11">
              <w:instrText>:</w:instrText>
            </w:r>
            <w:r w:rsidR="007E1FD8">
              <w:instrText>self-insured</w:instrText>
            </w:r>
            <w:r w:rsidR="007E1FD8" w:rsidRPr="00CD72C8">
              <w:instrText xml:space="preserve">" \f “subject” </w:instrText>
            </w:r>
            <w:r w:rsidR="007E1FD8" w:rsidRPr="00CD72C8">
              <w:fldChar w:fldCharType="end"/>
            </w:r>
            <w:r w:rsidR="0060035A" w:rsidRPr="006306D0">
              <w:fldChar w:fldCharType="begin"/>
            </w:r>
            <w:r w:rsidR="0060035A" w:rsidRPr="006306D0">
              <w:instrText xml:space="preserve"> XE "disability claims:</w:instrText>
            </w:r>
            <w:r w:rsidR="0060035A">
              <w:instrText>self-insured</w:instrText>
            </w:r>
            <w:r w:rsidR="0060035A" w:rsidRPr="006306D0">
              <w:instrText xml:space="preserve">" \f “subject” </w:instrText>
            </w:r>
            <w:r w:rsidR="0060035A" w:rsidRPr="006306D0">
              <w:fldChar w:fldCharType="end"/>
            </w:r>
          </w:p>
          <w:p w14:paraId="6D7AA911" w14:textId="77777777" w:rsidR="00BB4057" w:rsidRPr="0054696A" w:rsidRDefault="004021E5" w:rsidP="0054696A">
            <w:pPr>
              <w:spacing w:before="60" w:after="60"/>
            </w:pPr>
            <w:r w:rsidRPr="0054696A">
              <w:t>Includes, but is not limited to</w:t>
            </w:r>
            <w:r w:rsidR="00AA664D" w:rsidRPr="0054696A">
              <w:t>, Self</w:t>
            </w:r>
            <w:r w:rsidR="00A45C26" w:rsidRPr="0054696A">
              <w:t>-</w:t>
            </w:r>
            <w:r w:rsidR="00AA664D" w:rsidRPr="0054696A">
              <w:t xml:space="preserve">Insurance Report of Occupational Injury or Disease. </w:t>
            </w:r>
          </w:p>
          <w:p w14:paraId="15B4E804" w14:textId="66CFCE5C" w:rsidR="00B341A1" w:rsidRPr="001A5393" w:rsidRDefault="00BB4057" w:rsidP="0054696A">
            <w:pPr>
              <w:spacing w:before="60" w:after="60"/>
              <w:rPr>
                <w:i/>
                <w:iCs/>
                <w:sz w:val="21"/>
                <w:szCs w:val="21"/>
              </w:rPr>
            </w:pPr>
            <w:r w:rsidRPr="001A5393">
              <w:rPr>
                <w:i/>
                <w:iCs/>
                <w:sz w:val="21"/>
                <w:szCs w:val="21"/>
              </w:rPr>
              <w:t>Note: All files of defaulting self-insured employers shall be transferred to and will be retained by Department of Labor and Industries (L&amp;I) for 40 years after claim closed in accordance with L&amp;I’s records retention schedule.</w:t>
            </w:r>
          </w:p>
        </w:tc>
        <w:tc>
          <w:tcPr>
            <w:tcW w:w="1000" w:type="pct"/>
            <w:tcBorders>
              <w:top w:val="single" w:sz="4" w:space="0" w:color="000000"/>
              <w:bottom w:val="single" w:sz="4" w:space="0" w:color="000000"/>
            </w:tcBorders>
            <w:tcMar>
              <w:top w:w="43" w:type="dxa"/>
              <w:left w:w="72" w:type="dxa"/>
              <w:bottom w:w="43" w:type="dxa"/>
              <w:right w:w="72" w:type="dxa"/>
            </w:tcMar>
          </w:tcPr>
          <w:p w14:paraId="58359839" w14:textId="77777777" w:rsidR="00B341A1" w:rsidRPr="003C630A" w:rsidRDefault="00B341A1" w:rsidP="0054696A">
            <w:pPr>
              <w:pStyle w:val="TableText"/>
              <w:shd w:val="clear" w:color="auto" w:fill="FFFFFF" w:themeFill="background1"/>
              <w:spacing w:before="60" w:after="60"/>
              <w:rPr>
                <w:rFonts w:asciiTheme="minorHAnsi" w:hAnsiTheme="minorHAnsi" w:cstheme="minorHAnsi"/>
              </w:rPr>
            </w:pPr>
            <w:r w:rsidRPr="003C630A">
              <w:rPr>
                <w:rFonts w:asciiTheme="minorHAnsi" w:hAnsiTheme="minorHAnsi" w:cstheme="minorHAnsi"/>
                <w:b/>
              </w:rPr>
              <w:t>Retain</w:t>
            </w:r>
            <w:r w:rsidRPr="003C630A">
              <w:rPr>
                <w:rFonts w:asciiTheme="minorHAnsi" w:hAnsiTheme="minorHAnsi" w:cstheme="minorHAnsi"/>
              </w:rPr>
              <w:t xml:space="preserve"> for 40 years after claim closed</w:t>
            </w:r>
          </w:p>
          <w:p w14:paraId="1B1DBA72" w14:textId="77777777" w:rsidR="00B341A1" w:rsidRPr="003C630A" w:rsidRDefault="00B341A1" w:rsidP="0054696A">
            <w:pPr>
              <w:pStyle w:val="TableText"/>
              <w:shd w:val="clear" w:color="auto" w:fill="FFFFFF" w:themeFill="background1"/>
              <w:spacing w:before="60" w:after="60"/>
              <w:rPr>
                <w:rFonts w:asciiTheme="minorHAnsi" w:hAnsiTheme="minorHAnsi" w:cstheme="minorHAnsi"/>
                <w:i/>
              </w:rPr>
            </w:pPr>
            <w:r w:rsidRPr="003C630A">
              <w:rPr>
                <w:rFonts w:asciiTheme="minorHAnsi" w:hAnsiTheme="minorHAnsi" w:cstheme="minorHAnsi"/>
              </w:rPr>
              <w:t xml:space="preserve">   </w:t>
            </w:r>
            <w:r w:rsidRPr="003C630A">
              <w:rPr>
                <w:rFonts w:asciiTheme="minorHAnsi" w:hAnsiTheme="minorHAnsi" w:cstheme="minorHAnsi"/>
                <w:i/>
              </w:rPr>
              <w:t>then</w:t>
            </w:r>
          </w:p>
          <w:p w14:paraId="5E8664EE" w14:textId="38CC172E" w:rsidR="00B341A1" w:rsidRPr="003C630A" w:rsidRDefault="00B341A1" w:rsidP="0054696A">
            <w:pPr>
              <w:shd w:val="clear" w:color="auto" w:fill="FFFFFF" w:themeFill="background1"/>
              <w:tabs>
                <w:tab w:val="left" w:pos="1047"/>
              </w:tabs>
              <w:spacing w:before="60" w:after="60"/>
              <w:rPr>
                <w:rFonts w:asciiTheme="minorHAnsi" w:hAnsiTheme="minorHAnsi" w:cstheme="minorHAnsi"/>
                <w:b/>
                <w:bCs/>
              </w:rPr>
            </w:pPr>
            <w:r w:rsidRPr="003C630A">
              <w:rPr>
                <w:rFonts w:asciiTheme="minorHAnsi" w:hAnsiTheme="minorHAnsi" w:cstheme="minorHAnsi"/>
                <w:b/>
              </w:rPr>
              <w:t>Destroy</w:t>
            </w:r>
            <w:r w:rsidRPr="003C630A">
              <w:rPr>
                <w:rFonts w:asciiTheme="minorHAnsi" w:hAnsiTheme="minorHAnsi" w:cstheme="minorHAnsi"/>
              </w:rPr>
              <w:t>.</w:t>
            </w:r>
          </w:p>
        </w:tc>
        <w:tc>
          <w:tcPr>
            <w:tcW w:w="600" w:type="pct"/>
            <w:tcBorders>
              <w:top w:val="single" w:sz="4" w:space="0" w:color="000000"/>
              <w:bottom w:val="single" w:sz="4" w:space="0" w:color="000000"/>
            </w:tcBorders>
            <w:tcMar>
              <w:top w:w="43" w:type="dxa"/>
              <w:left w:w="72" w:type="dxa"/>
              <w:bottom w:w="43" w:type="dxa"/>
              <w:right w:w="72" w:type="dxa"/>
            </w:tcMar>
          </w:tcPr>
          <w:p w14:paraId="64DADD2B" w14:textId="77777777" w:rsidR="00B341A1" w:rsidRPr="003C630A" w:rsidRDefault="00B341A1" w:rsidP="001A5393">
            <w:pPr>
              <w:shd w:val="clear" w:color="auto" w:fill="FFFFFF" w:themeFill="background1"/>
              <w:spacing w:before="60"/>
              <w:jc w:val="center"/>
              <w:rPr>
                <w:rFonts w:asciiTheme="minorHAnsi" w:eastAsia="Calibri" w:hAnsiTheme="minorHAnsi" w:cstheme="minorHAnsi"/>
                <w:sz w:val="20"/>
                <w:szCs w:val="20"/>
              </w:rPr>
            </w:pPr>
            <w:r w:rsidRPr="003C630A">
              <w:rPr>
                <w:rFonts w:asciiTheme="minorHAnsi" w:eastAsia="Calibri" w:hAnsiTheme="minorHAnsi" w:cstheme="minorHAnsi"/>
                <w:sz w:val="20"/>
                <w:szCs w:val="20"/>
              </w:rPr>
              <w:t>NON</w:t>
            </w:r>
            <w:r w:rsidR="00A45C26" w:rsidRPr="003C630A">
              <w:rPr>
                <w:rFonts w:asciiTheme="minorHAnsi" w:eastAsia="Calibri" w:hAnsiTheme="minorHAnsi" w:cstheme="minorHAnsi"/>
                <w:sz w:val="20"/>
                <w:szCs w:val="20"/>
              </w:rPr>
              <w:t>-</w:t>
            </w:r>
            <w:r w:rsidRPr="003C630A">
              <w:rPr>
                <w:rFonts w:asciiTheme="minorHAnsi" w:eastAsia="Calibri" w:hAnsiTheme="minorHAnsi" w:cstheme="minorHAnsi"/>
                <w:sz w:val="20"/>
                <w:szCs w:val="20"/>
              </w:rPr>
              <w:t>ARCHIVAL</w:t>
            </w:r>
          </w:p>
          <w:p w14:paraId="3B63AB3D" w14:textId="77777777" w:rsidR="00B341A1" w:rsidRPr="003C630A" w:rsidRDefault="00B341A1" w:rsidP="00064EAC">
            <w:pPr>
              <w:shd w:val="clear" w:color="auto" w:fill="FFFFFF" w:themeFill="background1"/>
              <w:jc w:val="center"/>
              <w:rPr>
                <w:rFonts w:asciiTheme="minorHAnsi" w:eastAsia="Calibri" w:hAnsiTheme="minorHAnsi" w:cstheme="minorHAnsi"/>
                <w:sz w:val="20"/>
                <w:szCs w:val="20"/>
              </w:rPr>
            </w:pPr>
            <w:r w:rsidRPr="003C630A">
              <w:rPr>
                <w:rFonts w:asciiTheme="minorHAnsi" w:eastAsia="Calibri" w:hAnsiTheme="minorHAnsi" w:cstheme="minorHAnsi"/>
                <w:sz w:val="20"/>
                <w:szCs w:val="20"/>
              </w:rPr>
              <w:t>NON</w:t>
            </w:r>
            <w:r w:rsidR="00A45C26" w:rsidRPr="003C630A">
              <w:rPr>
                <w:rFonts w:asciiTheme="minorHAnsi" w:eastAsia="Calibri" w:hAnsiTheme="minorHAnsi" w:cstheme="minorHAnsi"/>
                <w:sz w:val="20"/>
                <w:szCs w:val="20"/>
              </w:rPr>
              <w:t>-</w:t>
            </w:r>
            <w:r w:rsidRPr="003C630A">
              <w:rPr>
                <w:rFonts w:asciiTheme="minorHAnsi" w:eastAsia="Calibri" w:hAnsiTheme="minorHAnsi" w:cstheme="minorHAnsi"/>
                <w:sz w:val="20"/>
                <w:szCs w:val="20"/>
              </w:rPr>
              <w:t>ESSENTIAL</w:t>
            </w:r>
          </w:p>
          <w:p w14:paraId="79AD1D39" w14:textId="77777777" w:rsidR="00B341A1" w:rsidRPr="003C630A" w:rsidRDefault="00B341A1" w:rsidP="00064EAC">
            <w:pPr>
              <w:shd w:val="clear" w:color="auto" w:fill="FFFFFF" w:themeFill="background1"/>
              <w:jc w:val="center"/>
              <w:rPr>
                <w:rFonts w:asciiTheme="minorHAnsi" w:eastAsia="Calibri" w:hAnsiTheme="minorHAnsi" w:cstheme="minorHAnsi"/>
                <w:sz w:val="20"/>
                <w:szCs w:val="20"/>
              </w:rPr>
            </w:pPr>
            <w:r w:rsidRPr="003C630A">
              <w:rPr>
                <w:rFonts w:asciiTheme="minorHAnsi" w:eastAsia="Calibri" w:hAnsiTheme="minorHAnsi" w:cstheme="minorHAnsi"/>
                <w:sz w:val="20"/>
                <w:szCs w:val="20"/>
              </w:rPr>
              <w:t>OPR</w:t>
            </w:r>
          </w:p>
        </w:tc>
      </w:tr>
    </w:tbl>
    <w:p w14:paraId="1AFC8FA0" w14:textId="77777777" w:rsidR="00886F42" w:rsidRDefault="00886F42"/>
    <w:p w14:paraId="45142633" w14:textId="2BC76D56" w:rsidR="00CA45B4" w:rsidRDefault="00CA45B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1"/>
        <w:gridCol w:w="8395"/>
        <w:gridCol w:w="2897"/>
        <w:gridCol w:w="1728"/>
        <w:gridCol w:w="9"/>
      </w:tblGrid>
      <w:tr w:rsidR="00CA45B4" w:rsidRPr="006A2C7E" w14:paraId="0986ACB4" w14:textId="77777777" w:rsidTr="00570CCB">
        <w:trPr>
          <w:gridAfter w:val="1"/>
          <w:wAfter w:w="3" w:type="pct"/>
          <w:cantSplit/>
          <w:trHeight w:val="288"/>
          <w:tblHeader/>
          <w:jc w:val="center"/>
        </w:trPr>
        <w:tc>
          <w:tcPr>
            <w:tcW w:w="4997" w:type="pct"/>
            <w:gridSpan w:val="4"/>
            <w:tcMar>
              <w:top w:w="43" w:type="dxa"/>
              <w:left w:w="72" w:type="dxa"/>
              <w:bottom w:w="43" w:type="dxa"/>
              <w:right w:w="72" w:type="dxa"/>
            </w:tcMar>
          </w:tcPr>
          <w:p w14:paraId="31744D19" w14:textId="77777777" w:rsidR="00CA45B4" w:rsidRPr="006A2C7E" w:rsidRDefault="00CA45B4" w:rsidP="00570CCB">
            <w:pPr>
              <w:pStyle w:val="Activties"/>
              <w:shd w:val="clear" w:color="auto" w:fill="FFFFFF" w:themeFill="background1"/>
              <w:rPr>
                <w:rFonts w:asciiTheme="minorHAnsi" w:hAnsiTheme="minorHAnsi" w:cstheme="minorHAnsi"/>
                <w:color w:val="000000"/>
              </w:rPr>
            </w:pPr>
            <w:bookmarkStart w:id="67" w:name="_Toc176417927"/>
            <w:r w:rsidRPr="006A2C7E">
              <w:rPr>
                <w:rFonts w:asciiTheme="minorHAnsi" w:hAnsiTheme="minorHAnsi" w:cstheme="minorHAnsi"/>
                <w:color w:val="000000"/>
              </w:rPr>
              <w:lastRenderedPageBreak/>
              <w:t>EMPLOYEE HEALTH AND SAFETY</w:t>
            </w:r>
            <w:bookmarkEnd w:id="67"/>
          </w:p>
          <w:p w14:paraId="55BE887B" w14:textId="77777777" w:rsidR="00CA45B4" w:rsidRPr="006A2C7E" w:rsidRDefault="00CA45B4" w:rsidP="00570CCB">
            <w:pPr>
              <w:pStyle w:val="ActivityText"/>
              <w:shd w:val="clear" w:color="auto" w:fill="FFFFFF" w:themeFill="background1"/>
              <w:ind w:left="864"/>
              <w:rPr>
                <w:rFonts w:asciiTheme="minorHAnsi" w:hAnsiTheme="minorHAnsi" w:cstheme="minorHAnsi"/>
              </w:rPr>
            </w:pPr>
            <w:r w:rsidRPr="006A2C7E">
              <w:rPr>
                <w:rFonts w:asciiTheme="minorHAnsi" w:hAnsiTheme="minorHAnsi" w:cstheme="minorHAnsi"/>
              </w:rPr>
              <w:t xml:space="preserve">The activity of creating and maintaining a safe and healthy work environment for </w:t>
            </w:r>
            <w:hyperlink w:anchor="Employee" w:history="1">
              <w:r w:rsidRPr="006A2C7E">
                <w:rPr>
                  <w:rStyle w:val="Hyperlink"/>
                  <w:rFonts w:asciiTheme="minorHAnsi" w:hAnsiTheme="minorHAnsi" w:cstheme="minorHAnsi"/>
                </w:rPr>
                <w:t>employees</w:t>
              </w:r>
            </w:hyperlink>
            <w:r w:rsidRPr="006A2C7E">
              <w:rPr>
                <w:rFonts w:asciiTheme="minorHAnsi" w:hAnsiTheme="minorHAnsi" w:cstheme="minorHAnsi"/>
              </w:rPr>
              <w:t xml:space="preserve">. </w:t>
            </w:r>
          </w:p>
        </w:tc>
      </w:tr>
      <w:tr w:rsidR="00CA45B4" w:rsidRPr="006A2C7E" w14:paraId="01E2DD75" w14:textId="77777777" w:rsidTr="00570CCB">
        <w:trPr>
          <w:cantSplit/>
          <w:tblHeader/>
          <w:jc w:val="center"/>
        </w:trPr>
        <w:tc>
          <w:tcPr>
            <w:tcW w:w="476"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0E9C3CF3" w14:textId="77777777" w:rsidR="00CA45B4" w:rsidRPr="006A2C7E" w:rsidRDefault="00CA45B4" w:rsidP="00570CCB">
            <w:pPr>
              <w:pStyle w:val="HeaderGrayBar"/>
              <w:rPr>
                <w:rFonts w:asciiTheme="minorHAnsi" w:hAnsiTheme="minorHAnsi" w:cstheme="minorHAnsi"/>
                <w:sz w:val="16"/>
                <w:szCs w:val="16"/>
              </w:rPr>
            </w:pPr>
            <w:r w:rsidRPr="006A2C7E">
              <w:rPr>
                <w:rFonts w:asciiTheme="minorHAnsi" w:hAnsiTheme="minorHAnsi" w:cstheme="minorHAnsi"/>
                <w:sz w:val="16"/>
                <w:szCs w:val="16"/>
              </w:rPr>
              <w:t>DISPOSITION AUTHORITY NUMBER (DAN)</w:t>
            </w:r>
          </w:p>
        </w:tc>
        <w:tc>
          <w:tcPr>
            <w:tcW w:w="2915"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ADAFBAA" w14:textId="77777777" w:rsidR="00CA45B4" w:rsidRPr="006A2C7E" w:rsidRDefault="00CA45B4" w:rsidP="00570CCB">
            <w:pPr>
              <w:pStyle w:val="HeaderGrayBar"/>
              <w:rPr>
                <w:rFonts w:asciiTheme="minorHAnsi" w:hAnsiTheme="minorHAnsi" w:cstheme="minorHAnsi"/>
                <w:sz w:val="18"/>
                <w:szCs w:val="18"/>
              </w:rPr>
            </w:pPr>
            <w:r w:rsidRPr="006A2C7E">
              <w:rPr>
                <w:rFonts w:asciiTheme="minorHAnsi" w:hAnsiTheme="minorHAnsi" w:cstheme="minorHAnsi"/>
                <w:sz w:val="18"/>
                <w:szCs w:val="18"/>
              </w:rPr>
              <w:t>DESCRIPTION OF RECORDS</w:t>
            </w:r>
          </w:p>
        </w:tc>
        <w:tc>
          <w:tcPr>
            <w:tcW w:w="1006"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5DF563E0" w14:textId="77777777" w:rsidR="00CA45B4" w:rsidRPr="006A2C7E" w:rsidRDefault="00CA45B4" w:rsidP="00570CCB">
            <w:pPr>
              <w:pStyle w:val="HeaderGrayBar"/>
              <w:rPr>
                <w:rFonts w:asciiTheme="minorHAnsi" w:hAnsiTheme="minorHAnsi" w:cstheme="minorHAnsi"/>
                <w:sz w:val="18"/>
                <w:szCs w:val="18"/>
              </w:rPr>
            </w:pPr>
            <w:r w:rsidRPr="006A2C7E">
              <w:rPr>
                <w:rFonts w:asciiTheme="minorHAnsi" w:hAnsiTheme="minorHAnsi" w:cstheme="minorHAnsi"/>
                <w:sz w:val="18"/>
                <w:szCs w:val="18"/>
              </w:rPr>
              <w:t xml:space="preserve">RETENTION AND </w:t>
            </w:r>
          </w:p>
          <w:p w14:paraId="2A056E47" w14:textId="77777777" w:rsidR="00CA45B4" w:rsidRPr="006A2C7E" w:rsidRDefault="00CA45B4" w:rsidP="00570CCB">
            <w:pPr>
              <w:pStyle w:val="HeaderGrayBar"/>
              <w:rPr>
                <w:rFonts w:asciiTheme="minorHAnsi" w:hAnsiTheme="minorHAnsi" w:cstheme="minorHAnsi"/>
                <w:sz w:val="18"/>
                <w:szCs w:val="18"/>
              </w:rPr>
            </w:pPr>
            <w:r w:rsidRPr="006A2C7E">
              <w:rPr>
                <w:rFonts w:asciiTheme="minorHAnsi" w:hAnsiTheme="minorHAnsi" w:cstheme="minorHAnsi"/>
                <w:sz w:val="18"/>
                <w:szCs w:val="18"/>
              </w:rPr>
              <w:t>DISPOSITION ACTION</w:t>
            </w:r>
          </w:p>
        </w:tc>
        <w:tc>
          <w:tcPr>
            <w:tcW w:w="603" w:type="pct"/>
            <w:gridSpan w:val="2"/>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2D6474D5" w14:textId="77777777" w:rsidR="00CA45B4" w:rsidRPr="006A2C7E" w:rsidRDefault="00CA45B4" w:rsidP="00570CCB">
            <w:pPr>
              <w:pStyle w:val="HeaderGrayBar"/>
              <w:rPr>
                <w:rFonts w:asciiTheme="minorHAnsi" w:hAnsiTheme="minorHAnsi" w:cstheme="minorHAnsi"/>
                <w:sz w:val="18"/>
                <w:szCs w:val="18"/>
              </w:rPr>
            </w:pPr>
            <w:r w:rsidRPr="006A2C7E">
              <w:rPr>
                <w:rFonts w:asciiTheme="minorHAnsi" w:hAnsiTheme="minorHAnsi" w:cstheme="minorHAnsi"/>
                <w:sz w:val="18"/>
                <w:szCs w:val="18"/>
              </w:rPr>
              <w:t>DESIGNATION</w:t>
            </w:r>
          </w:p>
        </w:tc>
      </w:tr>
      <w:tr w:rsidR="00CA45B4" w:rsidRPr="006A2C7E" w14:paraId="14A07D0D" w14:textId="77777777" w:rsidTr="00570CCB">
        <w:trPr>
          <w:cantSplit/>
          <w:jc w:val="center"/>
        </w:trPr>
        <w:tc>
          <w:tcPr>
            <w:tcW w:w="476" w:type="pct"/>
            <w:tcBorders>
              <w:top w:val="single" w:sz="4" w:space="0" w:color="000000"/>
              <w:bottom w:val="single" w:sz="4" w:space="0" w:color="000000"/>
            </w:tcBorders>
            <w:shd w:val="clear" w:color="auto" w:fill="auto"/>
            <w:tcMar>
              <w:top w:w="43" w:type="dxa"/>
              <w:left w:w="72" w:type="dxa"/>
              <w:bottom w:w="43" w:type="dxa"/>
              <w:right w:w="72" w:type="dxa"/>
            </w:tcMar>
          </w:tcPr>
          <w:p w14:paraId="77568F51" w14:textId="77777777" w:rsidR="00CA45B4" w:rsidRDefault="00CA45B4" w:rsidP="00570CCB">
            <w:pPr>
              <w:pStyle w:val="TableText"/>
              <w:shd w:val="clear" w:color="auto" w:fill="FFFFFF" w:themeFill="background1"/>
              <w:spacing w:before="60" w:after="60"/>
              <w:jc w:val="center"/>
              <w:rPr>
                <w:rFonts w:asciiTheme="minorHAnsi" w:hAnsiTheme="minorHAnsi" w:cstheme="minorHAnsi"/>
                <w:color w:val="000000" w:themeColor="text1"/>
                <w:szCs w:val="19"/>
              </w:rPr>
            </w:pPr>
            <w:r w:rsidRPr="006A2C7E">
              <w:rPr>
                <w:rFonts w:asciiTheme="minorHAnsi" w:hAnsiTheme="minorHAnsi" w:cstheme="minorHAnsi"/>
                <w:color w:val="000000" w:themeColor="text1"/>
              </w:rPr>
              <w:t>GS2017-014</w:t>
            </w:r>
            <w:r w:rsidRPr="006A2C7E">
              <w:rPr>
                <w:rFonts w:asciiTheme="minorHAnsi" w:hAnsiTheme="minorHAnsi" w:cstheme="minorHAnsi"/>
                <w:color w:val="000000" w:themeColor="text1"/>
                <w:szCs w:val="19"/>
              </w:rPr>
              <w:fldChar w:fldCharType="begin"/>
            </w:r>
            <w:r w:rsidRPr="006A2C7E">
              <w:rPr>
                <w:rFonts w:asciiTheme="minorHAnsi" w:hAnsiTheme="minorHAnsi" w:cstheme="minorHAnsi"/>
                <w:color w:val="000000" w:themeColor="text1"/>
              </w:rPr>
              <w:instrText xml:space="preserve"> XE “GS2017-014" \f “dan” </w:instrText>
            </w:r>
            <w:r w:rsidRPr="006A2C7E">
              <w:rPr>
                <w:rFonts w:asciiTheme="minorHAnsi" w:hAnsiTheme="minorHAnsi" w:cstheme="minorHAnsi"/>
                <w:color w:val="000000" w:themeColor="text1"/>
                <w:szCs w:val="19"/>
              </w:rPr>
              <w:fldChar w:fldCharType="end"/>
            </w:r>
          </w:p>
          <w:p w14:paraId="4EC51103" w14:textId="77777777" w:rsidR="00CA45B4" w:rsidRPr="006A2C7E" w:rsidRDefault="00CA45B4" w:rsidP="00570CCB">
            <w:pPr>
              <w:pStyle w:val="TableText"/>
              <w:shd w:val="clear" w:color="auto" w:fill="FFFFFF" w:themeFill="background1"/>
              <w:spacing w:before="60" w:after="60"/>
              <w:jc w:val="center"/>
              <w:rPr>
                <w:rFonts w:asciiTheme="minorHAnsi" w:hAnsiTheme="minorHAnsi" w:cstheme="minorHAnsi"/>
                <w:color w:val="000000" w:themeColor="text1"/>
                <w:szCs w:val="19"/>
              </w:rPr>
            </w:pPr>
            <w:r w:rsidRPr="006A2C7E">
              <w:rPr>
                <w:rFonts w:asciiTheme="minorHAnsi" w:hAnsiTheme="minorHAnsi" w:cstheme="minorHAnsi"/>
                <w:color w:val="000000" w:themeColor="text1"/>
                <w:szCs w:val="19"/>
              </w:rPr>
              <w:t xml:space="preserve">Rev. </w:t>
            </w:r>
            <w:r>
              <w:rPr>
                <w:rFonts w:asciiTheme="minorHAnsi" w:hAnsiTheme="minorHAnsi" w:cstheme="minorHAnsi"/>
                <w:color w:val="000000" w:themeColor="text1"/>
                <w:szCs w:val="19"/>
              </w:rPr>
              <w:t>1</w:t>
            </w:r>
          </w:p>
        </w:tc>
        <w:tc>
          <w:tcPr>
            <w:tcW w:w="2915" w:type="pct"/>
            <w:tcBorders>
              <w:top w:val="single" w:sz="4" w:space="0" w:color="000000"/>
              <w:bottom w:val="single" w:sz="4" w:space="0" w:color="000000"/>
            </w:tcBorders>
            <w:shd w:val="clear" w:color="auto" w:fill="auto"/>
            <w:tcMar>
              <w:top w:w="43" w:type="dxa"/>
              <w:left w:w="72" w:type="dxa"/>
              <w:bottom w:w="43" w:type="dxa"/>
              <w:right w:w="72" w:type="dxa"/>
            </w:tcMar>
          </w:tcPr>
          <w:p w14:paraId="792A70EF" w14:textId="77777777" w:rsidR="00CA45B4" w:rsidRPr="00C14D93" w:rsidRDefault="00CA45B4" w:rsidP="00570CCB">
            <w:pPr>
              <w:spacing w:before="60" w:after="60"/>
              <w:rPr>
                <w:b/>
                <w:bCs/>
                <w:i/>
                <w:iCs/>
              </w:rPr>
            </w:pPr>
            <w:r w:rsidRPr="00C14D93">
              <w:rPr>
                <w:b/>
                <w:bCs/>
                <w:i/>
                <w:iCs/>
              </w:rPr>
              <w:t>Alcohol</w:t>
            </w:r>
            <w:r>
              <w:rPr>
                <w:b/>
                <w:bCs/>
                <w:i/>
                <w:iCs/>
              </w:rPr>
              <w:t>/</w:t>
            </w:r>
            <w:r w:rsidRPr="00C14D93">
              <w:rPr>
                <w:b/>
                <w:bCs/>
                <w:i/>
                <w:iCs/>
              </w:rPr>
              <w:t xml:space="preserve">Substances </w:t>
            </w:r>
            <w:r>
              <w:rPr>
                <w:b/>
                <w:bCs/>
                <w:i/>
                <w:iCs/>
              </w:rPr>
              <w:t>Testing (Commercial Drivers Licenses)</w:t>
            </w:r>
            <w:r w:rsidRPr="00C14D93">
              <w:rPr>
                <w:b/>
                <w:bCs/>
                <w:i/>
                <w:iCs/>
              </w:rPr>
              <w:t xml:space="preserve"> – Collection Process</w:t>
            </w:r>
          </w:p>
          <w:p w14:paraId="6C3B80A6" w14:textId="77777777" w:rsidR="00CA45B4" w:rsidRDefault="00CA45B4" w:rsidP="00570CCB">
            <w:pPr>
              <w:spacing w:before="60" w:after="60"/>
            </w:pPr>
            <w:r w:rsidRPr="00C14D93">
              <w:t>Records relat</w:t>
            </w:r>
            <w:r>
              <w:t xml:space="preserve">ing </w:t>
            </w:r>
            <w:r w:rsidRPr="00C14D93">
              <w:t xml:space="preserve">to the </w:t>
            </w:r>
            <w:r>
              <w:t xml:space="preserve">collection process for </w:t>
            </w:r>
            <w:r w:rsidRPr="00C14D93">
              <w:t xml:space="preserve">alcohol and controlled substances </w:t>
            </w:r>
            <w:r>
              <w:t xml:space="preserve">testing of employees with commercial driver’s licenses in accordance with </w:t>
            </w:r>
            <w:r w:rsidRPr="00C14D93">
              <w:t xml:space="preserve">49 CFR § 382. </w:t>
            </w:r>
            <w:r w:rsidRPr="00C14D93">
              <w:fldChar w:fldCharType="begin"/>
            </w:r>
            <w:r w:rsidRPr="00C14D93">
              <w:instrText xml:space="preserve"> XE "alcohol/drug program:</w:instrText>
            </w:r>
            <w:r>
              <w:instrText>administration/</w:instrText>
            </w:r>
            <w:r w:rsidRPr="00C14D93">
              <w:instrText xml:space="preserve">collection process" \f “subject” </w:instrText>
            </w:r>
            <w:r w:rsidRPr="00C14D93">
              <w:fldChar w:fldCharType="end"/>
            </w:r>
            <w:r w:rsidRPr="00C14D93">
              <w:fldChar w:fldCharType="begin"/>
            </w:r>
            <w:r w:rsidRPr="00C14D93">
              <w:instrText xml:space="preserve"> XE "drug/alcohol program:</w:instrText>
            </w:r>
            <w:r>
              <w:instrText>administration/</w:instrText>
            </w:r>
            <w:r w:rsidRPr="00C14D93">
              <w:instrText xml:space="preserve">collection process" \f “subject” </w:instrText>
            </w:r>
            <w:r w:rsidRPr="00C14D93">
              <w:fldChar w:fldCharType="end"/>
            </w:r>
            <w:r w:rsidRPr="00C14D93">
              <w:fldChar w:fldCharType="begin"/>
            </w:r>
            <w:r w:rsidRPr="00C14D93">
              <w:instrText xml:space="preserve"> XE "controlled substances program" \f “subject” </w:instrText>
            </w:r>
            <w:r w:rsidRPr="00C14D93">
              <w:fldChar w:fldCharType="end"/>
            </w:r>
          </w:p>
          <w:p w14:paraId="42F4C211" w14:textId="2B0DB06C" w:rsidR="00832186" w:rsidRDefault="00832186" w:rsidP="00570CCB">
            <w:pPr>
              <w:spacing w:before="60" w:after="60"/>
            </w:pPr>
            <w:r>
              <w:t>Includes, but is not limited to:</w:t>
            </w:r>
          </w:p>
          <w:p w14:paraId="7CE61C78" w14:textId="3103E327" w:rsidR="00832186" w:rsidRDefault="00CD06EB" w:rsidP="00BC2B29">
            <w:pPr>
              <w:pStyle w:val="ListParagraph"/>
              <w:numPr>
                <w:ilvl w:val="0"/>
                <w:numId w:val="261"/>
              </w:numPr>
              <w:spacing w:before="60" w:after="60"/>
            </w:pPr>
            <w:r>
              <w:t>Collection logbooks (if used);</w:t>
            </w:r>
          </w:p>
          <w:p w14:paraId="6F3B5FA5" w14:textId="0B7C0B6B" w:rsidR="00CD06EB" w:rsidRDefault="00C529A1" w:rsidP="00BC2B29">
            <w:pPr>
              <w:pStyle w:val="ListParagraph"/>
              <w:numPr>
                <w:ilvl w:val="0"/>
                <w:numId w:val="261"/>
              </w:numPr>
              <w:spacing w:before="60" w:after="60"/>
            </w:pPr>
            <w:r>
              <w:t>Documentation relating to random selection process</w:t>
            </w:r>
            <w:r w:rsidR="00E3047E">
              <w:t>;</w:t>
            </w:r>
          </w:p>
          <w:p w14:paraId="06635218" w14:textId="703060DA" w:rsidR="00E3047E" w:rsidRPr="00C14D93" w:rsidRDefault="00E3047E" w:rsidP="00BC2B29">
            <w:pPr>
              <w:pStyle w:val="ListParagraph"/>
              <w:numPr>
                <w:ilvl w:val="0"/>
                <w:numId w:val="261"/>
              </w:numPr>
              <w:spacing w:before="60" w:after="60"/>
            </w:pPr>
            <w:r>
              <w:t>Documents generated in connection with decisions to administer reasonable susp</w:t>
            </w:r>
            <w:r w:rsidR="00EA7F02">
              <w:t>icion/post-accident tests.</w:t>
            </w:r>
          </w:p>
          <w:p w14:paraId="7EADB4BB" w14:textId="77777777" w:rsidR="00CA45B4" w:rsidRPr="0034797B" w:rsidRDefault="00CA45B4" w:rsidP="00570CCB">
            <w:pPr>
              <w:spacing w:before="60" w:after="60"/>
              <w:rPr>
                <w:i/>
                <w:iCs/>
                <w:sz w:val="21"/>
                <w:szCs w:val="21"/>
              </w:rPr>
            </w:pPr>
            <w:r w:rsidRPr="0034797B">
              <w:rPr>
                <w:i/>
                <w:iCs/>
                <w:sz w:val="21"/>
                <w:szCs w:val="21"/>
              </w:rPr>
              <w:t xml:space="preserve">Note: Retention based on 2-year requirement for testing collection process records (49 CFR </w:t>
            </w:r>
            <w:r w:rsidRPr="0034797B">
              <w:rPr>
                <w:rFonts w:cs="Calibri"/>
                <w:i/>
                <w:iCs/>
                <w:sz w:val="21"/>
                <w:szCs w:val="21"/>
              </w:rPr>
              <w:t>§</w:t>
            </w:r>
            <w:r w:rsidRPr="0034797B">
              <w:rPr>
                <w:i/>
                <w:iCs/>
                <w:sz w:val="21"/>
                <w:szCs w:val="21"/>
              </w:rPr>
              <w:t xml:space="preserve"> 382.401(b)(2)</w:t>
            </w:r>
            <w:r>
              <w:rPr>
                <w:i/>
                <w:iCs/>
                <w:sz w:val="21"/>
                <w:szCs w:val="21"/>
              </w:rPr>
              <w:t>)</w:t>
            </w:r>
            <w:r w:rsidRPr="0034797B">
              <w:rPr>
                <w:i/>
                <w:iCs/>
                <w:sz w:val="21"/>
                <w:szCs w:val="21"/>
              </w:rPr>
              <w:t>.</w:t>
            </w:r>
          </w:p>
        </w:tc>
        <w:tc>
          <w:tcPr>
            <w:tcW w:w="1006" w:type="pct"/>
            <w:tcBorders>
              <w:top w:val="single" w:sz="4" w:space="0" w:color="000000"/>
              <w:bottom w:val="single" w:sz="4" w:space="0" w:color="000000"/>
            </w:tcBorders>
            <w:shd w:val="clear" w:color="auto" w:fill="auto"/>
            <w:tcMar>
              <w:top w:w="43" w:type="dxa"/>
              <w:left w:w="72" w:type="dxa"/>
              <w:bottom w:w="43" w:type="dxa"/>
              <w:right w:w="72" w:type="dxa"/>
            </w:tcMar>
          </w:tcPr>
          <w:p w14:paraId="68FB5B5F"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color w:val="000000" w:themeColor="text1"/>
              </w:rPr>
            </w:pPr>
            <w:r w:rsidRPr="006A2C7E">
              <w:rPr>
                <w:rFonts w:asciiTheme="minorHAnsi" w:hAnsiTheme="minorHAnsi" w:cstheme="minorHAnsi"/>
                <w:b/>
                <w:color w:val="000000" w:themeColor="text1"/>
              </w:rPr>
              <w:t xml:space="preserve">Retain </w:t>
            </w:r>
            <w:r w:rsidRPr="006A2C7E">
              <w:rPr>
                <w:rFonts w:asciiTheme="minorHAnsi" w:hAnsiTheme="minorHAnsi" w:cstheme="minorHAnsi"/>
                <w:color w:val="000000" w:themeColor="text1"/>
              </w:rPr>
              <w:t xml:space="preserve">for </w:t>
            </w:r>
            <w:r>
              <w:rPr>
                <w:rFonts w:asciiTheme="minorHAnsi" w:hAnsiTheme="minorHAnsi" w:cstheme="minorHAnsi"/>
                <w:color w:val="000000" w:themeColor="text1"/>
              </w:rPr>
              <w:t>2</w:t>
            </w:r>
            <w:r w:rsidRPr="006A2C7E">
              <w:rPr>
                <w:rFonts w:asciiTheme="minorHAnsi" w:hAnsiTheme="minorHAnsi" w:cstheme="minorHAnsi"/>
                <w:color w:val="000000" w:themeColor="text1"/>
              </w:rPr>
              <w:t xml:space="preserve"> years after end of calendar year</w:t>
            </w:r>
          </w:p>
          <w:p w14:paraId="0DED4C04"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i/>
                <w:color w:val="000000" w:themeColor="text1"/>
              </w:rPr>
            </w:pPr>
            <w:r w:rsidRPr="006A2C7E">
              <w:rPr>
                <w:rFonts w:asciiTheme="minorHAnsi" w:hAnsiTheme="minorHAnsi" w:cstheme="minorHAnsi"/>
                <w:color w:val="000000" w:themeColor="text1"/>
              </w:rPr>
              <w:t xml:space="preserve">   </w:t>
            </w:r>
            <w:r w:rsidRPr="006A2C7E">
              <w:rPr>
                <w:rFonts w:asciiTheme="minorHAnsi" w:hAnsiTheme="minorHAnsi" w:cstheme="minorHAnsi"/>
                <w:i/>
                <w:color w:val="000000" w:themeColor="text1"/>
              </w:rPr>
              <w:t>then</w:t>
            </w:r>
          </w:p>
          <w:p w14:paraId="6389FCA2"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rPr>
            </w:pPr>
            <w:r w:rsidRPr="006A2C7E">
              <w:rPr>
                <w:rFonts w:asciiTheme="minorHAnsi" w:hAnsiTheme="minorHAnsi" w:cstheme="minorHAnsi"/>
                <w:b/>
                <w:color w:val="000000" w:themeColor="text1"/>
              </w:rPr>
              <w:t>Destroy</w:t>
            </w:r>
            <w:r w:rsidRPr="006A2C7E">
              <w:rPr>
                <w:rFonts w:asciiTheme="minorHAnsi" w:hAnsiTheme="minorHAnsi" w:cstheme="minorHAnsi"/>
                <w:color w:val="000000" w:themeColor="text1"/>
              </w:rPr>
              <w:t>.</w:t>
            </w:r>
          </w:p>
        </w:tc>
        <w:tc>
          <w:tcPr>
            <w:tcW w:w="603" w:type="pct"/>
            <w:gridSpan w:val="2"/>
            <w:tcBorders>
              <w:top w:val="single" w:sz="4" w:space="0" w:color="000000"/>
              <w:bottom w:val="single" w:sz="4" w:space="0" w:color="000000"/>
            </w:tcBorders>
            <w:shd w:val="clear" w:color="auto" w:fill="auto"/>
            <w:tcMar>
              <w:top w:w="43" w:type="dxa"/>
              <w:left w:w="72" w:type="dxa"/>
              <w:bottom w:w="43" w:type="dxa"/>
              <w:right w:w="72" w:type="dxa"/>
            </w:tcMar>
          </w:tcPr>
          <w:p w14:paraId="3FADC21F" w14:textId="77777777" w:rsidR="00CA45B4" w:rsidRPr="006A2C7E" w:rsidRDefault="00CA45B4" w:rsidP="00570CCB">
            <w:pPr>
              <w:pStyle w:val="TableText"/>
              <w:shd w:val="clear" w:color="auto" w:fill="FFFFFF" w:themeFill="background1"/>
              <w:spacing w:before="60"/>
              <w:jc w:val="center"/>
              <w:rPr>
                <w:rFonts w:asciiTheme="minorHAnsi" w:hAnsiTheme="minorHAnsi" w:cstheme="minorHAnsi"/>
                <w:color w:val="000000" w:themeColor="text1"/>
                <w:sz w:val="20"/>
                <w:szCs w:val="20"/>
              </w:rPr>
            </w:pPr>
            <w:r w:rsidRPr="006A2C7E">
              <w:rPr>
                <w:rFonts w:asciiTheme="minorHAnsi" w:hAnsiTheme="minorHAnsi" w:cstheme="minorHAnsi"/>
                <w:color w:val="000000" w:themeColor="text1"/>
                <w:sz w:val="20"/>
                <w:szCs w:val="20"/>
              </w:rPr>
              <w:t>NON-ARCHIVAL</w:t>
            </w:r>
          </w:p>
          <w:p w14:paraId="07FCEEFD" w14:textId="77777777" w:rsidR="00CA45B4" w:rsidRPr="006A2C7E" w:rsidRDefault="00CA45B4" w:rsidP="00570CCB">
            <w:pPr>
              <w:pStyle w:val="TableText"/>
              <w:shd w:val="clear" w:color="auto" w:fill="FFFFFF" w:themeFill="background1"/>
              <w:jc w:val="center"/>
              <w:rPr>
                <w:rFonts w:asciiTheme="minorHAnsi" w:hAnsiTheme="minorHAnsi" w:cstheme="minorHAnsi"/>
                <w:color w:val="000000" w:themeColor="text1"/>
                <w:sz w:val="20"/>
                <w:szCs w:val="20"/>
              </w:rPr>
            </w:pPr>
            <w:r w:rsidRPr="006A2C7E">
              <w:rPr>
                <w:rFonts w:asciiTheme="minorHAnsi" w:hAnsiTheme="minorHAnsi" w:cstheme="minorHAnsi"/>
                <w:color w:val="000000" w:themeColor="text1"/>
                <w:sz w:val="20"/>
                <w:szCs w:val="20"/>
              </w:rPr>
              <w:t>NON-ESSENTIAL</w:t>
            </w:r>
          </w:p>
          <w:p w14:paraId="0D691D94" w14:textId="77777777" w:rsidR="00CA45B4" w:rsidRPr="006A2C7E" w:rsidRDefault="00CA45B4" w:rsidP="00570CCB">
            <w:pPr>
              <w:shd w:val="clear" w:color="auto" w:fill="FFFFFF" w:themeFill="background1"/>
              <w:jc w:val="center"/>
              <w:rPr>
                <w:rFonts w:asciiTheme="minorHAnsi" w:eastAsia="Calibri" w:hAnsiTheme="minorHAnsi" w:cstheme="minorHAnsi"/>
                <w:sz w:val="20"/>
                <w:szCs w:val="20"/>
              </w:rPr>
            </w:pPr>
            <w:r w:rsidRPr="006A2C7E">
              <w:rPr>
                <w:rFonts w:asciiTheme="minorHAnsi" w:hAnsiTheme="minorHAnsi" w:cstheme="minorHAnsi"/>
                <w:color w:val="000000" w:themeColor="text1"/>
                <w:sz w:val="20"/>
                <w:szCs w:val="20"/>
              </w:rPr>
              <w:t>OPR</w:t>
            </w:r>
          </w:p>
        </w:tc>
      </w:tr>
      <w:tr w:rsidR="00CA45B4" w:rsidRPr="006A2C7E" w14:paraId="184C799A" w14:textId="77777777" w:rsidTr="00570CCB">
        <w:trPr>
          <w:cantSplit/>
          <w:jc w:val="center"/>
        </w:trPr>
        <w:tc>
          <w:tcPr>
            <w:tcW w:w="476" w:type="pct"/>
            <w:tcBorders>
              <w:top w:val="single" w:sz="4" w:space="0" w:color="000000"/>
              <w:bottom w:val="single" w:sz="4" w:space="0" w:color="000000"/>
            </w:tcBorders>
            <w:shd w:val="clear" w:color="auto" w:fill="auto"/>
            <w:tcMar>
              <w:top w:w="43" w:type="dxa"/>
              <w:left w:w="72" w:type="dxa"/>
              <w:bottom w:w="43" w:type="dxa"/>
              <w:right w:w="72" w:type="dxa"/>
            </w:tcMar>
          </w:tcPr>
          <w:p w14:paraId="6BEA1DBB" w14:textId="77777777" w:rsidR="00CA45B4" w:rsidRPr="006A2C7E" w:rsidRDefault="00CA45B4" w:rsidP="00570CCB">
            <w:pPr>
              <w:pStyle w:val="Includes"/>
              <w:spacing w:after="60"/>
              <w:jc w:val="center"/>
              <w:rPr>
                <w:rFonts w:asciiTheme="minorHAnsi" w:hAnsiTheme="minorHAnsi" w:cstheme="minorHAnsi"/>
                <w:color w:val="000000" w:themeColor="text1"/>
                <w:highlight w:val="yellow"/>
              </w:rPr>
            </w:pPr>
            <w:r w:rsidRPr="006A2C7E">
              <w:rPr>
                <w:rFonts w:asciiTheme="minorHAnsi" w:hAnsiTheme="minorHAnsi" w:cstheme="minorHAnsi"/>
                <w:color w:val="000000" w:themeColor="text1"/>
              </w:rPr>
              <w:t>GS2017-013</w:t>
            </w:r>
            <w:r w:rsidRPr="006A2C7E">
              <w:rPr>
                <w:rFonts w:asciiTheme="minorHAnsi" w:hAnsiTheme="minorHAnsi" w:cstheme="minorHAnsi"/>
                <w:color w:val="000000" w:themeColor="text1"/>
                <w:szCs w:val="19"/>
              </w:rPr>
              <w:fldChar w:fldCharType="begin"/>
            </w:r>
            <w:r w:rsidRPr="006A2C7E">
              <w:rPr>
                <w:rFonts w:asciiTheme="minorHAnsi" w:hAnsiTheme="minorHAnsi" w:cstheme="minorHAnsi"/>
                <w:color w:val="000000" w:themeColor="text1"/>
              </w:rPr>
              <w:instrText xml:space="preserve"> XE “GS2017-013" \f “dan” </w:instrText>
            </w:r>
            <w:r w:rsidRPr="006A2C7E">
              <w:rPr>
                <w:rFonts w:asciiTheme="minorHAnsi" w:hAnsiTheme="minorHAnsi" w:cstheme="minorHAnsi"/>
                <w:color w:val="000000" w:themeColor="text1"/>
                <w:szCs w:val="19"/>
              </w:rPr>
              <w:fldChar w:fldCharType="end"/>
            </w:r>
          </w:p>
          <w:p w14:paraId="0F83901D" w14:textId="77777777" w:rsidR="00CA45B4" w:rsidRPr="006A2C7E" w:rsidRDefault="00CA45B4" w:rsidP="00570CCB">
            <w:pPr>
              <w:pStyle w:val="TableText"/>
              <w:spacing w:before="60" w:after="60"/>
              <w:jc w:val="center"/>
              <w:rPr>
                <w:rFonts w:asciiTheme="minorHAnsi" w:hAnsiTheme="minorHAnsi" w:cstheme="minorHAnsi"/>
                <w:color w:val="000000" w:themeColor="text1"/>
                <w:highlight w:val="yellow"/>
              </w:rPr>
            </w:pPr>
            <w:r w:rsidRPr="006A2C7E">
              <w:rPr>
                <w:rFonts w:asciiTheme="minorHAnsi" w:hAnsiTheme="minorHAnsi" w:cstheme="minorHAnsi"/>
                <w:color w:val="000000" w:themeColor="text1"/>
              </w:rPr>
              <w:t xml:space="preserve">Rev. </w:t>
            </w:r>
            <w:r>
              <w:rPr>
                <w:rFonts w:asciiTheme="minorHAnsi" w:hAnsiTheme="minorHAnsi" w:cstheme="minorHAnsi"/>
                <w:color w:val="000000" w:themeColor="text1"/>
              </w:rPr>
              <w:t>1</w:t>
            </w:r>
          </w:p>
        </w:tc>
        <w:tc>
          <w:tcPr>
            <w:tcW w:w="2915" w:type="pct"/>
            <w:tcBorders>
              <w:top w:val="single" w:sz="4" w:space="0" w:color="000000"/>
              <w:bottom w:val="single" w:sz="4" w:space="0" w:color="000000"/>
            </w:tcBorders>
            <w:shd w:val="clear" w:color="auto" w:fill="auto"/>
            <w:tcMar>
              <w:top w:w="43" w:type="dxa"/>
              <w:left w:w="72" w:type="dxa"/>
              <w:bottom w:w="43" w:type="dxa"/>
              <w:right w:w="72" w:type="dxa"/>
            </w:tcMar>
          </w:tcPr>
          <w:p w14:paraId="453C61B5" w14:textId="77777777" w:rsidR="00CA45B4" w:rsidRPr="00AA6045" w:rsidRDefault="00CA45B4" w:rsidP="00570CCB">
            <w:pPr>
              <w:spacing w:before="60" w:after="60"/>
              <w:rPr>
                <w:b/>
                <w:bCs/>
                <w:i/>
                <w:iCs/>
              </w:rPr>
            </w:pPr>
            <w:r w:rsidRPr="00AA6045">
              <w:rPr>
                <w:b/>
                <w:bCs/>
                <w:i/>
                <w:iCs/>
              </w:rPr>
              <w:t>Alcohol</w:t>
            </w:r>
            <w:r>
              <w:rPr>
                <w:b/>
                <w:bCs/>
                <w:i/>
                <w:iCs/>
              </w:rPr>
              <w:t>/</w:t>
            </w:r>
            <w:r w:rsidRPr="00AA6045">
              <w:rPr>
                <w:b/>
                <w:bCs/>
                <w:i/>
                <w:iCs/>
              </w:rPr>
              <w:t xml:space="preserve">Substances </w:t>
            </w:r>
            <w:r>
              <w:rPr>
                <w:b/>
                <w:bCs/>
                <w:i/>
                <w:iCs/>
              </w:rPr>
              <w:t xml:space="preserve">Testing (Commercial Drivers Licenses) </w:t>
            </w:r>
            <w:r w:rsidRPr="00AA6045">
              <w:rPr>
                <w:b/>
                <w:bCs/>
                <w:i/>
                <w:iCs/>
              </w:rPr>
              <w:t xml:space="preserve">– </w:t>
            </w:r>
            <w:r>
              <w:rPr>
                <w:b/>
                <w:bCs/>
                <w:i/>
                <w:iCs/>
              </w:rPr>
              <w:t xml:space="preserve">Program </w:t>
            </w:r>
            <w:r w:rsidRPr="00AA6045">
              <w:rPr>
                <w:b/>
                <w:bCs/>
                <w:i/>
                <w:iCs/>
              </w:rPr>
              <w:t>Administration</w:t>
            </w:r>
          </w:p>
          <w:p w14:paraId="387D26EF" w14:textId="77777777" w:rsidR="00CA45B4" w:rsidRPr="00AA6045" w:rsidRDefault="00CA45B4" w:rsidP="00570CCB">
            <w:pPr>
              <w:spacing w:before="60" w:after="60"/>
            </w:pPr>
            <w:r w:rsidRPr="00AA6045">
              <w:t xml:space="preserve">Records relating to administration of the agency’s </w:t>
            </w:r>
            <w:r>
              <w:t>a</w:t>
            </w:r>
            <w:r w:rsidRPr="00AA6045">
              <w:t xml:space="preserve">lcohol and </w:t>
            </w:r>
            <w:r>
              <w:t>c</w:t>
            </w:r>
            <w:r w:rsidRPr="00AA6045">
              <w:t xml:space="preserve">ontrolled </w:t>
            </w:r>
            <w:r>
              <w:t>s</w:t>
            </w:r>
            <w:r w:rsidRPr="00AA6045">
              <w:t xml:space="preserve">ubstances </w:t>
            </w:r>
            <w:r>
              <w:t xml:space="preserve">testing program of employees with commercial driver’s licenses </w:t>
            </w:r>
            <w:r w:rsidRPr="00AA6045">
              <w:t>in accordance with 49 CFR § 382</w:t>
            </w:r>
            <w:r>
              <w:t>.</w:t>
            </w:r>
            <w:r w:rsidRPr="00AA6045">
              <w:fldChar w:fldCharType="begin"/>
            </w:r>
            <w:r w:rsidRPr="00AA6045">
              <w:instrText xml:space="preserve"> XE "alcohol/drug program:administration</w:instrText>
            </w:r>
            <w:r>
              <w:instrText>/collection process</w:instrText>
            </w:r>
            <w:r w:rsidRPr="00AA6045">
              <w:instrText xml:space="preserve">" \f “subject” </w:instrText>
            </w:r>
            <w:r w:rsidRPr="00AA6045">
              <w:fldChar w:fldCharType="end"/>
            </w:r>
            <w:r w:rsidRPr="00AA6045">
              <w:fldChar w:fldCharType="begin"/>
            </w:r>
            <w:r w:rsidRPr="00AA6045">
              <w:instrText xml:space="preserve"> XE "drug/alcohol program:administration</w:instrText>
            </w:r>
            <w:r>
              <w:instrText>/collection process</w:instrText>
            </w:r>
            <w:r w:rsidRPr="00AA6045">
              <w:instrText xml:space="preserve">" \f “subject” </w:instrText>
            </w:r>
            <w:r w:rsidRPr="00AA6045">
              <w:fldChar w:fldCharType="end"/>
            </w:r>
            <w:r w:rsidRPr="00AA6045">
              <w:fldChar w:fldCharType="begin"/>
            </w:r>
            <w:r w:rsidRPr="00AA6045">
              <w:instrText xml:space="preserve"> XE "controlled substances program" \f “subject” </w:instrText>
            </w:r>
            <w:r w:rsidRPr="00AA6045">
              <w:fldChar w:fldCharType="end"/>
            </w:r>
          </w:p>
          <w:p w14:paraId="344B71EC" w14:textId="77777777" w:rsidR="00CA45B4" w:rsidRPr="00AA6045" w:rsidRDefault="00CA45B4" w:rsidP="00570CCB">
            <w:pPr>
              <w:spacing w:before="60" w:after="60"/>
            </w:pPr>
            <w:r w:rsidRPr="00AA6045">
              <w:t>Includes, but is not limited to:</w:t>
            </w:r>
          </w:p>
          <w:p w14:paraId="4D5E2F12" w14:textId="77777777" w:rsidR="00CA45B4" w:rsidRPr="00AA6045" w:rsidRDefault="00CA45B4" w:rsidP="00BC2B29">
            <w:pPr>
              <w:pStyle w:val="ListParagraph"/>
              <w:numPr>
                <w:ilvl w:val="0"/>
                <w:numId w:val="202"/>
              </w:numPr>
              <w:spacing w:before="60" w:after="60"/>
            </w:pPr>
            <w:r w:rsidRPr="00352E3F">
              <w:t>Administration</w:t>
            </w:r>
            <w:r w:rsidRPr="00AA6045">
              <w:t xml:space="preserve"> of the alcohol and controlled substances testing programs;</w:t>
            </w:r>
          </w:p>
          <w:p w14:paraId="31409231" w14:textId="77777777" w:rsidR="00CA45B4" w:rsidRPr="00AA6045" w:rsidRDefault="00CA45B4" w:rsidP="00BC2B29">
            <w:pPr>
              <w:pStyle w:val="ListParagraph"/>
              <w:numPr>
                <w:ilvl w:val="0"/>
                <w:numId w:val="202"/>
              </w:numPr>
              <w:spacing w:before="60" w:after="60"/>
            </w:pPr>
            <w:r w:rsidRPr="00AA6045">
              <w:t>Calibration documentation;</w:t>
            </w:r>
          </w:p>
          <w:p w14:paraId="153534AD" w14:textId="77777777" w:rsidR="00CA45B4" w:rsidRPr="00AA6045" w:rsidRDefault="00CA45B4" w:rsidP="00BC2B29">
            <w:pPr>
              <w:pStyle w:val="ListParagraph"/>
              <w:numPr>
                <w:ilvl w:val="0"/>
                <w:numId w:val="202"/>
              </w:numPr>
              <w:spacing w:before="60" w:after="60"/>
            </w:pPr>
            <w:r w:rsidRPr="00AA6045">
              <w:t>Annual calendar year summary required by 49 CFR § 382.403;</w:t>
            </w:r>
          </w:p>
          <w:p w14:paraId="35328047" w14:textId="77777777" w:rsidR="00CA45B4" w:rsidRDefault="00CA45B4" w:rsidP="00BC2B29">
            <w:pPr>
              <w:pStyle w:val="ListParagraph"/>
              <w:numPr>
                <w:ilvl w:val="0"/>
                <w:numId w:val="202"/>
              </w:numPr>
              <w:spacing w:before="60" w:after="60"/>
            </w:pPr>
            <w:r w:rsidRPr="00AA6045">
              <w:t>Program summary report.</w:t>
            </w:r>
          </w:p>
          <w:p w14:paraId="6D6FFCCE" w14:textId="77777777" w:rsidR="00CA45B4" w:rsidRPr="00352E3F" w:rsidRDefault="00CA45B4" w:rsidP="00570CCB">
            <w:pPr>
              <w:spacing w:before="60" w:after="60"/>
              <w:rPr>
                <w:i/>
                <w:iCs/>
                <w:sz w:val="21"/>
                <w:szCs w:val="21"/>
              </w:rPr>
            </w:pPr>
            <w:r w:rsidRPr="00352E3F">
              <w:rPr>
                <w:i/>
                <w:iCs/>
                <w:sz w:val="21"/>
                <w:szCs w:val="21"/>
              </w:rPr>
              <w:t xml:space="preserve">Note: Retention based on 5-year requirement for program administration records (49 CFR </w:t>
            </w:r>
            <w:r w:rsidRPr="00352E3F">
              <w:rPr>
                <w:rFonts w:cs="Calibri"/>
                <w:i/>
                <w:iCs/>
                <w:sz w:val="21"/>
                <w:szCs w:val="21"/>
              </w:rPr>
              <w:t>§</w:t>
            </w:r>
            <w:r w:rsidRPr="00352E3F">
              <w:rPr>
                <w:i/>
                <w:iCs/>
                <w:sz w:val="21"/>
                <w:szCs w:val="21"/>
              </w:rPr>
              <w:t xml:space="preserve"> 382.401(b)(1)).</w:t>
            </w:r>
          </w:p>
        </w:tc>
        <w:tc>
          <w:tcPr>
            <w:tcW w:w="1006" w:type="pct"/>
            <w:tcBorders>
              <w:top w:val="single" w:sz="4" w:space="0" w:color="000000"/>
              <w:bottom w:val="single" w:sz="4" w:space="0" w:color="000000"/>
            </w:tcBorders>
            <w:shd w:val="clear" w:color="auto" w:fill="auto"/>
            <w:tcMar>
              <w:top w:w="43" w:type="dxa"/>
              <w:left w:w="72" w:type="dxa"/>
              <w:bottom w:w="43" w:type="dxa"/>
              <w:right w:w="72" w:type="dxa"/>
            </w:tcMar>
          </w:tcPr>
          <w:p w14:paraId="7C4262F1" w14:textId="77777777" w:rsidR="00CA45B4" w:rsidRPr="006A2C7E" w:rsidRDefault="00CA45B4" w:rsidP="00570CCB">
            <w:pPr>
              <w:pStyle w:val="Includes"/>
              <w:spacing w:after="60"/>
              <w:rPr>
                <w:rFonts w:asciiTheme="minorHAnsi" w:hAnsiTheme="minorHAnsi" w:cstheme="minorHAnsi"/>
              </w:rPr>
            </w:pPr>
            <w:r w:rsidRPr="006A2C7E">
              <w:rPr>
                <w:rFonts w:asciiTheme="minorHAnsi" w:hAnsiTheme="minorHAnsi" w:cstheme="minorHAnsi"/>
                <w:b/>
              </w:rPr>
              <w:t>Retain</w:t>
            </w:r>
            <w:r w:rsidRPr="006A2C7E">
              <w:rPr>
                <w:rFonts w:asciiTheme="minorHAnsi" w:hAnsiTheme="minorHAnsi" w:cstheme="minorHAnsi"/>
              </w:rPr>
              <w:t xml:space="preserve"> for </w:t>
            </w:r>
            <w:r>
              <w:rPr>
                <w:rFonts w:asciiTheme="minorHAnsi" w:hAnsiTheme="minorHAnsi" w:cstheme="minorHAnsi"/>
              </w:rPr>
              <w:t>5</w:t>
            </w:r>
            <w:r w:rsidRPr="006A2C7E">
              <w:rPr>
                <w:rFonts w:asciiTheme="minorHAnsi" w:hAnsiTheme="minorHAnsi" w:cstheme="minorHAnsi"/>
              </w:rPr>
              <w:t xml:space="preserve"> years after end of calendar year</w:t>
            </w:r>
          </w:p>
          <w:p w14:paraId="19DABE59" w14:textId="77777777" w:rsidR="00CA45B4" w:rsidRPr="003317B6" w:rsidRDefault="00CA45B4" w:rsidP="00570CCB">
            <w:pPr>
              <w:pStyle w:val="Includes"/>
              <w:spacing w:after="60"/>
              <w:rPr>
                <w:rFonts w:asciiTheme="minorHAnsi" w:hAnsiTheme="minorHAnsi" w:cstheme="minorHAnsi"/>
                <w:i/>
              </w:rPr>
            </w:pPr>
            <w:r w:rsidRPr="006A2C7E">
              <w:rPr>
                <w:rFonts w:asciiTheme="minorHAnsi" w:hAnsiTheme="minorHAnsi" w:cstheme="minorHAnsi"/>
              </w:rPr>
              <w:t xml:space="preserve">  </w:t>
            </w:r>
            <w:r>
              <w:rPr>
                <w:rFonts w:asciiTheme="minorHAnsi" w:hAnsiTheme="minorHAnsi" w:cstheme="minorHAnsi"/>
              </w:rPr>
              <w:t xml:space="preserve"> </w:t>
            </w:r>
            <w:r w:rsidRPr="003317B6">
              <w:rPr>
                <w:rFonts w:asciiTheme="minorHAnsi" w:hAnsiTheme="minorHAnsi" w:cstheme="minorHAnsi"/>
                <w:i/>
              </w:rPr>
              <w:t>then</w:t>
            </w:r>
          </w:p>
          <w:p w14:paraId="77C52D7A"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rPr>
            </w:pPr>
            <w:r w:rsidRPr="006A2C7E">
              <w:rPr>
                <w:rFonts w:asciiTheme="minorHAnsi" w:hAnsiTheme="minorHAnsi" w:cstheme="minorHAnsi"/>
                <w:b/>
                <w:color w:val="000000" w:themeColor="text1"/>
              </w:rPr>
              <w:t>Destroy</w:t>
            </w:r>
            <w:r w:rsidRPr="006A2C7E">
              <w:rPr>
                <w:rFonts w:asciiTheme="minorHAnsi" w:hAnsiTheme="minorHAnsi" w:cstheme="minorHAnsi"/>
                <w:color w:val="000000" w:themeColor="text1"/>
              </w:rPr>
              <w:t>.</w:t>
            </w:r>
          </w:p>
        </w:tc>
        <w:tc>
          <w:tcPr>
            <w:tcW w:w="603" w:type="pct"/>
            <w:gridSpan w:val="2"/>
            <w:tcBorders>
              <w:top w:val="single" w:sz="4" w:space="0" w:color="000000"/>
              <w:bottom w:val="single" w:sz="4" w:space="0" w:color="000000"/>
            </w:tcBorders>
            <w:shd w:val="clear" w:color="auto" w:fill="auto"/>
            <w:tcMar>
              <w:top w:w="43" w:type="dxa"/>
              <w:left w:w="72" w:type="dxa"/>
              <w:bottom w:w="43" w:type="dxa"/>
              <w:right w:w="72" w:type="dxa"/>
            </w:tcMar>
          </w:tcPr>
          <w:p w14:paraId="626E96A8" w14:textId="77777777" w:rsidR="00CA45B4" w:rsidRPr="006A2C7E" w:rsidRDefault="00CA45B4" w:rsidP="00570CCB">
            <w:pPr>
              <w:pStyle w:val="TableText"/>
              <w:shd w:val="clear" w:color="auto" w:fill="FFFFFF" w:themeFill="background1"/>
              <w:spacing w:before="60"/>
              <w:jc w:val="center"/>
              <w:rPr>
                <w:rFonts w:asciiTheme="minorHAnsi" w:hAnsiTheme="minorHAnsi" w:cstheme="minorHAnsi"/>
                <w:color w:val="000000" w:themeColor="text1"/>
                <w:sz w:val="20"/>
                <w:szCs w:val="20"/>
              </w:rPr>
            </w:pPr>
            <w:r w:rsidRPr="006A2C7E">
              <w:rPr>
                <w:rFonts w:asciiTheme="minorHAnsi" w:hAnsiTheme="minorHAnsi" w:cstheme="minorHAnsi"/>
                <w:color w:val="000000" w:themeColor="text1"/>
                <w:sz w:val="20"/>
                <w:szCs w:val="20"/>
              </w:rPr>
              <w:t>NON-ARCHIVAL</w:t>
            </w:r>
          </w:p>
          <w:p w14:paraId="47969641" w14:textId="77777777" w:rsidR="00CA45B4" w:rsidRPr="006A2C7E" w:rsidRDefault="00CA45B4" w:rsidP="00570CCB">
            <w:pPr>
              <w:pStyle w:val="TableText"/>
              <w:shd w:val="clear" w:color="auto" w:fill="FFFFFF" w:themeFill="background1"/>
              <w:jc w:val="center"/>
              <w:rPr>
                <w:rFonts w:asciiTheme="minorHAnsi" w:hAnsiTheme="minorHAnsi" w:cstheme="minorHAnsi"/>
                <w:color w:val="000000" w:themeColor="text1"/>
                <w:sz w:val="20"/>
                <w:szCs w:val="20"/>
              </w:rPr>
            </w:pPr>
            <w:r w:rsidRPr="006A2C7E">
              <w:rPr>
                <w:rFonts w:asciiTheme="minorHAnsi" w:hAnsiTheme="minorHAnsi" w:cstheme="minorHAnsi"/>
                <w:color w:val="000000" w:themeColor="text1"/>
                <w:sz w:val="20"/>
                <w:szCs w:val="20"/>
              </w:rPr>
              <w:t>NON-ESSENTIAL</w:t>
            </w:r>
          </w:p>
          <w:p w14:paraId="770F12AD" w14:textId="77777777" w:rsidR="00CA45B4" w:rsidRPr="006A2C7E" w:rsidRDefault="00CA45B4" w:rsidP="00570CCB">
            <w:pPr>
              <w:shd w:val="clear" w:color="auto" w:fill="FFFFFF" w:themeFill="background1"/>
              <w:jc w:val="center"/>
              <w:rPr>
                <w:rFonts w:asciiTheme="minorHAnsi" w:eastAsia="Calibri" w:hAnsiTheme="minorHAnsi" w:cstheme="minorHAnsi"/>
                <w:sz w:val="20"/>
                <w:szCs w:val="20"/>
              </w:rPr>
            </w:pPr>
            <w:r w:rsidRPr="006A2C7E">
              <w:rPr>
                <w:rFonts w:asciiTheme="minorHAnsi" w:hAnsiTheme="minorHAnsi" w:cstheme="minorHAnsi"/>
                <w:color w:val="000000" w:themeColor="text1"/>
                <w:sz w:val="20"/>
                <w:szCs w:val="20"/>
              </w:rPr>
              <w:t>OPR</w:t>
            </w:r>
          </w:p>
        </w:tc>
      </w:tr>
      <w:tr w:rsidR="00CA45B4" w:rsidRPr="006A2C7E" w14:paraId="4DA95619" w14:textId="77777777" w:rsidTr="00570CCB">
        <w:trPr>
          <w:cantSplit/>
          <w:jc w:val="center"/>
        </w:trPr>
        <w:tc>
          <w:tcPr>
            <w:tcW w:w="476" w:type="pct"/>
            <w:tcBorders>
              <w:top w:val="single" w:sz="4" w:space="0" w:color="000000"/>
              <w:bottom w:val="single" w:sz="4" w:space="0" w:color="000000"/>
            </w:tcBorders>
            <w:shd w:val="clear" w:color="auto" w:fill="auto"/>
            <w:tcMar>
              <w:top w:w="43" w:type="dxa"/>
              <w:left w:w="72" w:type="dxa"/>
              <w:bottom w:w="43" w:type="dxa"/>
              <w:right w:w="72" w:type="dxa"/>
            </w:tcMar>
          </w:tcPr>
          <w:p w14:paraId="48E1BB12" w14:textId="77777777" w:rsidR="00CA45B4" w:rsidRPr="006A2C7E" w:rsidRDefault="00CA45B4" w:rsidP="00570CCB">
            <w:pPr>
              <w:pStyle w:val="TableText"/>
              <w:shd w:val="clear" w:color="auto" w:fill="FFFFFF" w:themeFill="background1"/>
              <w:spacing w:before="60" w:after="60"/>
              <w:jc w:val="center"/>
              <w:rPr>
                <w:rFonts w:asciiTheme="minorHAnsi" w:hAnsiTheme="minorHAnsi" w:cstheme="minorHAnsi"/>
                <w:color w:val="000000" w:themeColor="text1"/>
              </w:rPr>
            </w:pPr>
            <w:r w:rsidRPr="006A2C7E">
              <w:rPr>
                <w:rFonts w:asciiTheme="minorHAnsi" w:hAnsiTheme="minorHAnsi" w:cstheme="minorHAnsi"/>
                <w:color w:val="000000" w:themeColor="text1"/>
              </w:rPr>
              <w:lastRenderedPageBreak/>
              <w:t>GS50-04B-33</w:t>
            </w:r>
            <w:r w:rsidRPr="006A2C7E">
              <w:rPr>
                <w:rFonts w:asciiTheme="minorHAnsi" w:hAnsiTheme="minorHAnsi" w:cstheme="minorHAnsi"/>
                <w:color w:val="000000" w:themeColor="text1"/>
              </w:rPr>
              <w:fldChar w:fldCharType="begin"/>
            </w:r>
            <w:r w:rsidRPr="006A2C7E">
              <w:rPr>
                <w:rFonts w:asciiTheme="minorHAnsi" w:hAnsiTheme="minorHAnsi" w:cstheme="minorHAnsi"/>
                <w:color w:val="000000" w:themeColor="text1"/>
              </w:rPr>
              <w:instrText xml:space="preserve"> XE “GS50-04B-33" \f “dan” </w:instrText>
            </w:r>
            <w:r w:rsidRPr="006A2C7E">
              <w:rPr>
                <w:rFonts w:asciiTheme="minorHAnsi" w:hAnsiTheme="minorHAnsi" w:cstheme="minorHAnsi"/>
                <w:color w:val="000000" w:themeColor="text1"/>
              </w:rPr>
              <w:fldChar w:fldCharType="end"/>
            </w:r>
          </w:p>
          <w:p w14:paraId="16D28F3D" w14:textId="77777777" w:rsidR="00CA45B4" w:rsidRPr="006A2C7E" w:rsidRDefault="00CA45B4" w:rsidP="00570CCB">
            <w:pPr>
              <w:pStyle w:val="TableText"/>
              <w:shd w:val="clear" w:color="auto" w:fill="FFFFFF" w:themeFill="background1"/>
              <w:spacing w:before="60" w:after="60"/>
              <w:jc w:val="center"/>
              <w:rPr>
                <w:rFonts w:asciiTheme="minorHAnsi" w:hAnsiTheme="minorHAnsi" w:cstheme="minorHAnsi"/>
                <w:color w:val="000000" w:themeColor="text1"/>
              </w:rPr>
            </w:pPr>
            <w:r w:rsidRPr="006A2C7E">
              <w:rPr>
                <w:rFonts w:asciiTheme="minorHAnsi" w:hAnsiTheme="minorHAnsi" w:cstheme="minorHAnsi"/>
                <w:color w:val="000000" w:themeColor="text1"/>
              </w:rPr>
              <w:t xml:space="preserve">Rev. </w:t>
            </w:r>
            <w:r>
              <w:rPr>
                <w:rFonts w:asciiTheme="minorHAnsi" w:hAnsiTheme="minorHAnsi" w:cstheme="minorHAnsi"/>
                <w:color w:val="000000" w:themeColor="text1"/>
              </w:rPr>
              <w:t>2</w:t>
            </w:r>
          </w:p>
        </w:tc>
        <w:tc>
          <w:tcPr>
            <w:tcW w:w="2915" w:type="pct"/>
            <w:tcBorders>
              <w:top w:val="single" w:sz="4" w:space="0" w:color="000000"/>
              <w:bottom w:val="single" w:sz="4" w:space="0" w:color="000000"/>
            </w:tcBorders>
            <w:shd w:val="clear" w:color="auto" w:fill="auto"/>
            <w:tcMar>
              <w:top w:w="43" w:type="dxa"/>
              <w:left w:w="72" w:type="dxa"/>
              <w:bottom w:w="43" w:type="dxa"/>
              <w:right w:w="72" w:type="dxa"/>
            </w:tcMar>
          </w:tcPr>
          <w:p w14:paraId="26CDC7A4" w14:textId="77777777" w:rsidR="00CA45B4" w:rsidRPr="00C14D93" w:rsidRDefault="00CA45B4" w:rsidP="00570CCB">
            <w:pPr>
              <w:spacing w:before="60" w:after="60"/>
              <w:rPr>
                <w:b/>
                <w:bCs/>
                <w:i/>
                <w:iCs/>
              </w:rPr>
            </w:pPr>
            <w:r w:rsidRPr="00C14D93">
              <w:rPr>
                <w:b/>
                <w:bCs/>
                <w:i/>
                <w:iCs/>
              </w:rPr>
              <w:t>Alcohol</w:t>
            </w:r>
            <w:r>
              <w:rPr>
                <w:b/>
                <w:bCs/>
                <w:i/>
                <w:iCs/>
              </w:rPr>
              <w:t>/</w:t>
            </w:r>
            <w:r w:rsidRPr="00C14D93">
              <w:rPr>
                <w:b/>
                <w:bCs/>
                <w:i/>
                <w:iCs/>
              </w:rPr>
              <w:t xml:space="preserve">Substances </w:t>
            </w:r>
            <w:r>
              <w:rPr>
                <w:b/>
                <w:bCs/>
                <w:i/>
                <w:iCs/>
              </w:rPr>
              <w:t>Testing (Commercial Drivers Licenses)</w:t>
            </w:r>
            <w:r w:rsidRPr="00C14D93">
              <w:rPr>
                <w:b/>
                <w:bCs/>
                <w:i/>
                <w:iCs/>
              </w:rPr>
              <w:t xml:space="preserve"> – Test Results (Negative, Not Positive, Canceled)</w:t>
            </w:r>
          </w:p>
          <w:p w14:paraId="3F70A60F" w14:textId="77777777" w:rsidR="00CA45B4" w:rsidRPr="00C14D93" w:rsidRDefault="00CA45B4" w:rsidP="00570CCB">
            <w:pPr>
              <w:spacing w:before="60" w:after="60"/>
            </w:pPr>
            <w:r w:rsidRPr="00C14D93">
              <w:t xml:space="preserve">Records relating to alcohol and controlled substances </w:t>
            </w:r>
            <w:r>
              <w:t xml:space="preserve">testing of employees with commercial driver’s licenses in accordance with </w:t>
            </w:r>
            <w:r w:rsidRPr="00C14D93">
              <w:t>49 CFR § 382</w:t>
            </w:r>
            <w:r>
              <w:t>,</w:t>
            </w:r>
            <w:r w:rsidRPr="000C220E">
              <w:t xml:space="preserve"> where the results are negative, do not meet the threshold for “positive”, or where test is canceled</w:t>
            </w:r>
            <w:r w:rsidRPr="00C14D93">
              <w:t xml:space="preserve">. </w:t>
            </w:r>
            <w:r w:rsidRPr="00C14D93">
              <w:fldChar w:fldCharType="begin"/>
            </w:r>
            <w:r w:rsidRPr="00C14D93">
              <w:instrText xml:space="preserve"> XE "alcohol/drug program:test results</w:instrText>
            </w:r>
            <w:r>
              <w:instrText>:</w:instrText>
            </w:r>
            <w:r w:rsidRPr="00C14D93">
              <w:instrText xml:space="preserve">not positive" \f “subject” </w:instrText>
            </w:r>
            <w:r w:rsidRPr="00C14D93">
              <w:fldChar w:fldCharType="end"/>
            </w:r>
            <w:r w:rsidRPr="00C14D93">
              <w:fldChar w:fldCharType="begin"/>
            </w:r>
            <w:r w:rsidRPr="00C14D93">
              <w:instrText xml:space="preserve"> XE "drug/alcohol program:</w:instrText>
            </w:r>
            <w:r>
              <w:instrText>test results:</w:instrText>
            </w:r>
            <w:r w:rsidRPr="00C14D93">
              <w:instrText xml:space="preserve">not positive" \f “subject” </w:instrText>
            </w:r>
            <w:r w:rsidRPr="00C14D93">
              <w:fldChar w:fldCharType="end"/>
            </w:r>
            <w:r w:rsidRPr="00C14D93">
              <w:fldChar w:fldCharType="begin"/>
            </w:r>
            <w:r w:rsidRPr="00C14D93">
              <w:instrText xml:space="preserve"> XE "controlled substances program:test results (not positive)" \f “subject” </w:instrText>
            </w:r>
            <w:r w:rsidRPr="00C14D93">
              <w:fldChar w:fldCharType="end"/>
            </w:r>
          </w:p>
          <w:p w14:paraId="5F9F723A" w14:textId="77777777" w:rsidR="00CA45B4" w:rsidRDefault="00CA45B4" w:rsidP="00570CCB">
            <w:pPr>
              <w:spacing w:before="60" w:after="60"/>
            </w:pPr>
            <w:r w:rsidRPr="00C14D93">
              <w:t xml:space="preserve">Excludes records </w:t>
            </w:r>
            <w:r>
              <w:t xml:space="preserve">of positive results, refusals, etc. </w:t>
            </w:r>
            <w:r w:rsidRPr="00C14D93">
              <w:t xml:space="preserve">covered by </w:t>
            </w:r>
            <w:r w:rsidRPr="00C14D93">
              <w:rPr>
                <w:i/>
                <w:iCs/>
              </w:rPr>
              <w:t>Employee Health Record (Routine) (DAN GS2017-015)</w:t>
            </w:r>
            <w:r w:rsidRPr="00C14D93">
              <w:t>.</w:t>
            </w:r>
          </w:p>
          <w:p w14:paraId="02EE00AD" w14:textId="77777777" w:rsidR="00CA45B4" w:rsidRPr="000C220E" w:rsidRDefault="00CA45B4" w:rsidP="00570CCB">
            <w:pPr>
              <w:spacing w:before="60" w:after="60"/>
              <w:rPr>
                <w:i/>
                <w:iCs/>
                <w:sz w:val="21"/>
                <w:szCs w:val="21"/>
              </w:rPr>
            </w:pPr>
            <w:r w:rsidRPr="000C220E">
              <w:rPr>
                <w:i/>
                <w:iCs/>
                <w:sz w:val="21"/>
                <w:szCs w:val="21"/>
              </w:rPr>
              <w:t xml:space="preserve">Note: Retention based on 1-year requirement for negative results/canceled tests (49 CFR </w:t>
            </w:r>
            <w:r w:rsidRPr="000C220E">
              <w:rPr>
                <w:rFonts w:cs="Calibri"/>
                <w:i/>
                <w:iCs/>
                <w:sz w:val="21"/>
                <w:szCs w:val="21"/>
              </w:rPr>
              <w:t>§</w:t>
            </w:r>
            <w:r w:rsidRPr="000C220E">
              <w:rPr>
                <w:i/>
                <w:iCs/>
                <w:sz w:val="21"/>
                <w:szCs w:val="21"/>
              </w:rPr>
              <w:t xml:space="preserve"> 382.401(b)(3)).</w:t>
            </w:r>
          </w:p>
        </w:tc>
        <w:tc>
          <w:tcPr>
            <w:tcW w:w="1006" w:type="pct"/>
            <w:tcBorders>
              <w:top w:val="single" w:sz="4" w:space="0" w:color="000000"/>
              <w:bottom w:val="single" w:sz="4" w:space="0" w:color="000000"/>
            </w:tcBorders>
            <w:shd w:val="clear" w:color="auto" w:fill="auto"/>
            <w:tcMar>
              <w:top w:w="43" w:type="dxa"/>
              <w:left w:w="72" w:type="dxa"/>
              <w:bottom w:w="43" w:type="dxa"/>
              <w:right w:w="72" w:type="dxa"/>
            </w:tcMar>
          </w:tcPr>
          <w:p w14:paraId="7F9CAC02"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color w:val="000000" w:themeColor="text1"/>
              </w:rPr>
            </w:pPr>
            <w:r w:rsidRPr="006A2C7E">
              <w:rPr>
                <w:rFonts w:asciiTheme="minorHAnsi" w:hAnsiTheme="minorHAnsi" w:cstheme="minorHAnsi"/>
                <w:b/>
                <w:color w:val="000000" w:themeColor="text1"/>
              </w:rPr>
              <w:t>Retain</w:t>
            </w:r>
            <w:r w:rsidRPr="006A2C7E">
              <w:rPr>
                <w:rFonts w:asciiTheme="minorHAnsi" w:hAnsiTheme="minorHAnsi" w:cstheme="minorHAnsi"/>
                <w:color w:val="000000" w:themeColor="text1"/>
              </w:rPr>
              <w:t xml:space="preserve"> for 1 year after negative results posted or test canceled</w:t>
            </w:r>
          </w:p>
          <w:p w14:paraId="387FCDA7"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i/>
                <w:color w:val="000000" w:themeColor="text1"/>
              </w:rPr>
            </w:pPr>
            <w:r w:rsidRPr="006A2C7E">
              <w:rPr>
                <w:rFonts w:asciiTheme="minorHAnsi" w:hAnsiTheme="minorHAnsi" w:cstheme="minorHAnsi"/>
                <w:color w:val="000000" w:themeColor="text1"/>
              </w:rPr>
              <w:t xml:space="preserve">   </w:t>
            </w:r>
            <w:r w:rsidRPr="006A2C7E">
              <w:rPr>
                <w:rFonts w:asciiTheme="minorHAnsi" w:hAnsiTheme="minorHAnsi" w:cstheme="minorHAnsi"/>
                <w:i/>
                <w:color w:val="000000" w:themeColor="text1"/>
              </w:rPr>
              <w:t>then</w:t>
            </w:r>
          </w:p>
          <w:p w14:paraId="1A015311"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b/>
              </w:rPr>
            </w:pPr>
            <w:r w:rsidRPr="006A2C7E">
              <w:rPr>
                <w:rFonts w:asciiTheme="minorHAnsi" w:hAnsiTheme="minorHAnsi" w:cstheme="minorHAnsi"/>
                <w:b/>
                <w:color w:val="000000" w:themeColor="text1"/>
              </w:rPr>
              <w:t>Destroy</w:t>
            </w:r>
            <w:r w:rsidRPr="006A2C7E">
              <w:rPr>
                <w:rFonts w:asciiTheme="minorHAnsi" w:hAnsiTheme="minorHAnsi" w:cstheme="minorHAnsi"/>
                <w:color w:val="000000" w:themeColor="text1"/>
              </w:rPr>
              <w:t>.</w:t>
            </w:r>
          </w:p>
        </w:tc>
        <w:tc>
          <w:tcPr>
            <w:tcW w:w="603" w:type="pct"/>
            <w:gridSpan w:val="2"/>
            <w:tcBorders>
              <w:top w:val="single" w:sz="4" w:space="0" w:color="000000"/>
              <w:bottom w:val="single" w:sz="4" w:space="0" w:color="000000"/>
            </w:tcBorders>
            <w:shd w:val="clear" w:color="auto" w:fill="auto"/>
            <w:tcMar>
              <w:top w:w="43" w:type="dxa"/>
              <w:left w:w="72" w:type="dxa"/>
              <w:bottom w:w="43" w:type="dxa"/>
              <w:right w:w="72" w:type="dxa"/>
            </w:tcMar>
          </w:tcPr>
          <w:p w14:paraId="3FDC6D05" w14:textId="77777777" w:rsidR="00CA45B4" w:rsidRPr="006A2C7E" w:rsidRDefault="00CA45B4" w:rsidP="00570CCB">
            <w:pPr>
              <w:shd w:val="clear" w:color="auto" w:fill="FFFFFF" w:themeFill="background1"/>
              <w:spacing w:before="60"/>
              <w:jc w:val="center"/>
              <w:rPr>
                <w:rFonts w:asciiTheme="minorHAnsi" w:eastAsia="Calibri" w:hAnsiTheme="minorHAnsi" w:cstheme="minorHAnsi"/>
                <w:sz w:val="20"/>
                <w:szCs w:val="20"/>
              </w:rPr>
            </w:pPr>
            <w:r w:rsidRPr="006A2C7E">
              <w:rPr>
                <w:rFonts w:asciiTheme="minorHAnsi" w:eastAsia="Calibri" w:hAnsiTheme="minorHAnsi" w:cstheme="minorHAnsi"/>
                <w:sz w:val="20"/>
                <w:szCs w:val="20"/>
              </w:rPr>
              <w:t>NON-ARCHIVAL</w:t>
            </w:r>
          </w:p>
          <w:p w14:paraId="064F3B5A" w14:textId="77777777" w:rsidR="00CA45B4" w:rsidRPr="006A2C7E" w:rsidRDefault="00CA45B4" w:rsidP="00570CCB">
            <w:pPr>
              <w:shd w:val="clear" w:color="auto" w:fill="FFFFFF" w:themeFill="background1"/>
              <w:jc w:val="center"/>
              <w:rPr>
                <w:rFonts w:asciiTheme="minorHAnsi" w:eastAsia="Calibri" w:hAnsiTheme="minorHAnsi" w:cstheme="minorHAnsi"/>
                <w:sz w:val="20"/>
                <w:szCs w:val="20"/>
              </w:rPr>
            </w:pPr>
            <w:r w:rsidRPr="006A2C7E">
              <w:rPr>
                <w:rFonts w:asciiTheme="minorHAnsi" w:eastAsia="Calibri" w:hAnsiTheme="minorHAnsi" w:cstheme="minorHAnsi"/>
                <w:sz w:val="20"/>
                <w:szCs w:val="20"/>
              </w:rPr>
              <w:t>NON-ESSENTIAL</w:t>
            </w:r>
          </w:p>
          <w:p w14:paraId="28A499B4" w14:textId="77777777" w:rsidR="00CA45B4" w:rsidRPr="006A2C7E" w:rsidRDefault="00CA45B4" w:rsidP="00570CCB">
            <w:pPr>
              <w:shd w:val="clear" w:color="auto" w:fill="FFFFFF" w:themeFill="background1"/>
              <w:jc w:val="center"/>
              <w:rPr>
                <w:rFonts w:asciiTheme="minorHAnsi" w:eastAsia="Calibri" w:hAnsiTheme="minorHAnsi" w:cstheme="minorHAnsi"/>
                <w:sz w:val="20"/>
                <w:szCs w:val="20"/>
              </w:rPr>
            </w:pPr>
            <w:r w:rsidRPr="006A2C7E">
              <w:rPr>
                <w:rFonts w:asciiTheme="minorHAnsi" w:eastAsia="Calibri" w:hAnsiTheme="minorHAnsi" w:cstheme="minorHAnsi"/>
                <w:sz w:val="20"/>
                <w:szCs w:val="20"/>
              </w:rPr>
              <w:t>OPR</w:t>
            </w:r>
          </w:p>
        </w:tc>
      </w:tr>
      <w:tr w:rsidR="00CA45B4" w:rsidRPr="006A2C7E" w14:paraId="66C4EB64" w14:textId="77777777" w:rsidTr="00570CCB">
        <w:trPr>
          <w:cantSplit/>
          <w:jc w:val="center"/>
        </w:trPr>
        <w:tc>
          <w:tcPr>
            <w:tcW w:w="476" w:type="pct"/>
            <w:tcBorders>
              <w:top w:val="single" w:sz="4" w:space="0" w:color="000000"/>
              <w:bottom w:val="single" w:sz="4" w:space="0" w:color="000000"/>
            </w:tcBorders>
            <w:shd w:val="clear" w:color="auto" w:fill="auto"/>
            <w:tcMar>
              <w:top w:w="43" w:type="dxa"/>
              <w:left w:w="72" w:type="dxa"/>
              <w:bottom w:w="43" w:type="dxa"/>
              <w:right w:w="72" w:type="dxa"/>
            </w:tcMar>
          </w:tcPr>
          <w:p w14:paraId="7458D066" w14:textId="77777777" w:rsidR="00CA45B4" w:rsidRDefault="00CA45B4" w:rsidP="00570CCB">
            <w:pPr>
              <w:pStyle w:val="TableText"/>
              <w:shd w:val="clear" w:color="auto" w:fill="FFFFFF" w:themeFill="background1"/>
              <w:spacing w:before="60" w:after="60"/>
              <w:jc w:val="center"/>
              <w:rPr>
                <w:rFonts w:asciiTheme="minorHAnsi" w:hAnsiTheme="minorHAnsi" w:cstheme="minorHAnsi"/>
                <w:color w:val="000000" w:themeColor="text1"/>
              </w:rPr>
            </w:pPr>
            <w:r>
              <w:rPr>
                <w:rFonts w:asciiTheme="minorHAnsi" w:hAnsiTheme="minorHAnsi" w:cstheme="minorHAnsi"/>
                <w:color w:val="000000" w:themeColor="text1"/>
              </w:rPr>
              <w:t>GS2021-010</w:t>
            </w:r>
            <w:r w:rsidRPr="006A2C7E">
              <w:rPr>
                <w:rFonts w:asciiTheme="minorHAnsi" w:hAnsiTheme="minorHAnsi" w:cstheme="minorHAnsi"/>
                <w:color w:val="000000" w:themeColor="text1"/>
              </w:rPr>
              <w:fldChar w:fldCharType="begin"/>
            </w:r>
            <w:r w:rsidRPr="006A2C7E">
              <w:rPr>
                <w:rFonts w:asciiTheme="minorHAnsi" w:hAnsiTheme="minorHAnsi" w:cstheme="minorHAnsi"/>
                <w:color w:val="000000" w:themeColor="text1"/>
              </w:rPr>
              <w:instrText xml:space="preserve"> XE “GS</w:instrText>
            </w:r>
            <w:r>
              <w:rPr>
                <w:rFonts w:asciiTheme="minorHAnsi" w:hAnsiTheme="minorHAnsi" w:cstheme="minorHAnsi"/>
                <w:color w:val="000000" w:themeColor="text1"/>
              </w:rPr>
              <w:instrText>2021-010</w:instrText>
            </w:r>
            <w:r w:rsidRPr="006A2C7E">
              <w:rPr>
                <w:rFonts w:asciiTheme="minorHAnsi" w:hAnsiTheme="minorHAnsi" w:cstheme="minorHAnsi"/>
                <w:color w:val="000000" w:themeColor="text1"/>
              </w:rPr>
              <w:instrText xml:space="preserve">" \f “dan” </w:instrText>
            </w:r>
            <w:r w:rsidRPr="006A2C7E">
              <w:rPr>
                <w:rFonts w:asciiTheme="minorHAnsi" w:hAnsiTheme="minorHAnsi" w:cstheme="minorHAnsi"/>
                <w:color w:val="000000" w:themeColor="text1"/>
              </w:rPr>
              <w:fldChar w:fldCharType="end"/>
            </w:r>
          </w:p>
          <w:p w14:paraId="0E3FD8A9" w14:textId="77777777" w:rsidR="00CA45B4" w:rsidRPr="006A2C7E" w:rsidRDefault="00CA45B4" w:rsidP="00570CCB">
            <w:pPr>
              <w:pStyle w:val="TableText"/>
              <w:shd w:val="clear" w:color="auto" w:fill="FFFFFF" w:themeFill="background1"/>
              <w:spacing w:before="60" w:after="60"/>
              <w:jc w:val="center"/>
              <w:rPr>
                <w:rFonts w:asciiTheme="minorHAnsi" w:hAnsiTheme="minorHAnsi" w:cstheme="minorHAnsi"/>
                <w:color w:val="000000" w:themeColor="text1"/>
              </w:rPr>
            </w:pPr>
            <w:r>
              <w:rPr>
                <w:rFonts w:asciiTheme="minorHAnsi" w:hAnsiTheme="minorHAnsi" w:cstheme="minorHAnsi"/>
                <w:color w:val="000000" w:themeColor="text1"/>
              </w:rPr>
              <w:t>Rev. 1</w:t>
            </w:r>
          </w:p>
        </w:tc>
        <w:tc>
          <w:tcPr>
            <w:tcW w:w="2915" w:type="pct"/>
            <w:tcBorders>
              <w:top w:val="single" w:sz="4" w:space="0" w:color="000000"/>
              <w:bottom w:val="single" w:sz="4" w:space="0" w:color="000000"/>
            </w:tcBorders>
            <w:shd w:val="clear" w:color="auto" w:fill="auto"/>
            <w:tcMar>
              <w:top w:w="43" w:type="dxa"/>
              <w:left w:w="72" w:type="dxa"/>
              <w:bottom w:w="43" w:type="dxa"/>
              <w:right w:w="72" w:type="dxa"/>
            </w:tcMar>
          </w:tcPr>
          <w:p w14:paraId="42678BC2" w14:textId="77777777" w:rsidR="00CA45B4" w:rsidRDefault="00CA45B4" w:rsidP="00570CCB">
            <w:pPr>
              <w:spacing w:before="60" w:after="60"/>
              <w:rPr>
                <w:b/>
                <w:bCs/>
                <w:i/>
                <w:iCs/>
                <w:color w:val="auto"/>
                <w:szCs w:val="22"/>
              </w:rPr>
            </w:pPr>
            <w:r>
              <w:rPr>
                <w:b/>
                <w:bCs/>
                <w:i/>
                <w:iCs/>
              </w:rPr>
              <w:t>COVID-19 Vaccination Status Verification Records</w:t>
            </w:r>
          </w:p>
          <w:p w14:paraId="19696C71" w14:textId="77777777" w:rsidR="00CA45B4" w:rsidRDefault="00CA45B4" w:rsidP="00570CCB">
            <w:pPr>
              <w:spacing w:before="60" w:after="60"/>
            </w:pPr>
            <w:r>
              <w:t>Records documenting the agency’s compliance with its process for verifying the COVID-19 vaccination status of its employees.</w:t>
            </w:r>
          </w:p>
          <w:p w14:paraId="7C71F228" w14:textId="77777777" w:rsidR="00CA45B4" w:rsidRDefault="00CA45B4" w:rsidP="00570CCB">
            <w:pPr>
              <w:spacing w:before="60" w:after="60"/>
              <w:rPr>
                <w:color w:val="auto"/>
              </w:rPr>
            </w:pPr>
            <w:r>
              <w:t>Includes, but is not limited to:</w:t>
            </w:r>
          </w:p>
          <w:p w14:paraId="3A63D0D5" w14:textId="77777777" w:rsidR="00CA45B4" w:rsidRDefault="00CA45B4" w:rsidP="00BC2B29">
            <w:pPr>
              <w:pStyle w:val="ListParagraph"/>
              <w:numPr>
                <w:ilvl w:val="0"/>
                <w:numId w:val="72"/>
              </w:numPr>
              <w:spacing w:before="60" w:after="60"/>
            </w:pPr>
            <w:r>
              <w:t>Attestations relating to vaccination status;</w:t>
            </w:r>
          </w:p>
          <w:p w14:paraId="224F4F3A" w14:textId="77777777" w:rsidR="00CA45B4" w:rsidRDefault="00CA45B4" w:rsidP="00BC2B29">
            <w:pPr>
              <w:pStyle w:val="ListParagraph"/>
              <w:numPr>
                <w:ilvl w:val="0"/>
                <w:numId w:val="72"/>
              </w:numPr>
              <w:spacing w:before="60" w:after="60"/>
            </w:pPr>
            <w:r>
              <w:t>Lists/logs of employees documenting the verification of their vaccination status;</w:t>
            </w:r>
          </w:p>
          <w:p w14:paraId="579F215C" w14:textId="77777777" w:rsidR="00CA45B4" w:rsidRDefault="00CA45B4" w:rsidP="00BC2B29">
            <w:pPr>
              <w:pStyle w:val="ListParagraph"/>
              <w:numPr>
                <w:ilvl w:val="0"/>
                <w:numId w:val="72"/>
              </w:numPr>
              <w:spacing w:before="60" w:after="60"/>
            </w:pPr>
            <w:r>
              <w:t>Evidence of COVID-19 vaccinations (only if captured/retained by agency).</w:t>
            </w:r>
          </w:p>
          <w:p w14:paraId="0ECFB698" w14:textId="2BEB544E" w:rsidR="00CA45B4" w:rsidRPr="00C1274B" w:rsidRDefault="00CA45B4" w:rsidP="00570CCB">
            <w:pPr>
              <w:spacing w:before="60" w:after="60"/>
              <w:contextualSpacing/>
            </w:pPr>
            <w:r>
              <w:t xml:space="preserve">Excludes records covered by </w:t>
            </w:r>
            <w:r>
              <w:rPr>
                <w:i/>
                <w:iCs/>
              </w:rPr>
              <w:t>Policies and Procedures – Administrative Functions (DAN GS2024-</w:t>
            </w:r>
            <w:r w:rsidR="000D4656">
              <w:rPr>
                <w:i/>
                <w:iCs/>
              </w:rPr>
              <w:t>018</w:t>
            </w:r>
            <w:r>
              <w:rPr>
                <w:i/>
                <w:iCs/>
              </w:rPr>
              <w:t>)</w:t>
            </w:r>
            <w:r>
              <w:t>.</w:t>
            </w:r>
          </w:p>
        </w:tc>
        <w:tc>
          <w:tcPr>
            <w:tcW w:w="1006" w:type="pct"/>
            <w:tcBorders>
              <w:top w:val="single" w:sz="4" w:space="0" w:color="000000"/>
              <w:bottom w:val="single" w:sz="4" w:space="0" w:color="000000"/>
            </w:tcBorders>
            <w:shd w:val="clear" w:color="auto" w:fill="auto"/>
            <w:tcMar>
              <w:top w:w="43" w:type="dxa"/>
              <w:left w:w="72" w:type="dxa"/>
              <w:bottom w:w="43" w:type="dxa"/>
              <w:right w:w="72" w:type="dxa"/>
            </w:tcMar>
          </w:tcPr>
          <w:p w14:paraId="519C9579" w14:textId="77777777" w:rsidR="00CA45B4" w:rsidRDefault="00CA45B4" w:rsidP="00570CCB">
            <w:pPr>
              <w:spacing w:before="60" w:after="60"/>
              <w:rPr>
                <w:color w:val="auto"/>
                <w:szCs w:val="22"/>
              </w:rPr>
            </w:pPr>
            <w:r>
              <w:rPr>
                <w:b/>
                <w:bCs/>
              </w:rPr>
              <w:t>Retain</w:t>
            </w:r>
            <w:r>
              <w:t xml:space="preserve"> until no longer needed for agency business</w:t>
            </w:r>
          </w:p>
          <w:p w14:paraId="7F1F1BE5" w14:textId="77777777" w:rsidR="00CA45B4" w:rsidRDefault="00CA45B4" w:rsidP="00570CCB">
            <w:pPr>
              <w:spacing w:before="60" w:after="60"/>
              <w:rPr>
                <w:i/>
                <w:iCs/>
              </w:rPr>
            </w:pPr>
            <w:r>
              <w:t xml:space="preserve">   </w:t>
            </w:r>
            <w:r>
              <w:rPr>
                <w:i/>
                <w:iCs/>
              </w:rPr>
              <w:t>then</w:t>
            </w:r>
          </w:p>
          <w:p w14:paraId="677E1155"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b/>
                <w:color w:val="000000" w:themeColor="text1"/>
              </w:rPr>
            </w:pPr>
            <w:r>
              <w:rPr>
                <w:b/>
                <w:bCs w:val="0"/>
              </w:rPr>
              <w:t>Destroy</w:t>
            </w:r>
            <w:r>
              <w:t>.</w:t>
            </w:r>
          </w:p>
        </w:tc>
        <w:tc>
          <w:tcPr>
            <w:tcW w:w="603" w:type="pct"/>
            <w:gridSpan w:val="2"/>
            <w:tcBorders>
              <w:top w:val="single" w:sz="4" w:space="0" w:color="000000"/>
              <w:bottom w:val="single" w:sz="4" w:space="0" w:color="000000"/>
            </w:tcBorders>
            <w:shd w:val="clear" w:color="auto" w:fill="auto"/>
            <w:tcMar>
              <w:top w:w="43" w:type="dxa"/>
              <w:left w:w="72" w:type="dxa"/>
              <w:bottom w:w="43" w:type="dxa"/>
              <w:right w:w="72" w:type="dxa"/>
            </w:tcMar>
          </w:tcPr>
          <w:p w14:paraId="6A6BCE81" w14:textId="77777777" w:rsidR="00CA45B4" w:rsidRDefault="00CA45B4" w:rsidP="00570CCB">
            <w:pPr>
              <w:spacing w:before="60"/>
              <w:jc w:val="center"/>
              <w:rPr>
                <w:color w:val="auto"/>
                <w:sz w:val="20"/>
                <w:szCs w:val="20"/>
              </w:rPr>
            </w:pPr>
            <w:r>
              <w:rPr>
                <w:sz w:val="20"/>
                <w:szCs w:val="20"/>
              </w:rPr>
              <w:t>NON-ARCHIVAL</w:t>
            </w:r>
          </w:p>
          <w:p w14:paraId="44DE28E5" w14:textId="77777777" w:rsidR="00CA45B4" w:rsidRDefault="00CA45B4" w:rsidP="00570CCB">
            <w:pPr>
              <w:jc w:val="center"/>
              <w:rPr>
                <w:sz w:val="20"/>
                <w:szCs w:val="20"/>
              </w:rPr>
            </w:pPr>
            <w:r>
              <w:rPr>
                <w:sz w:val="20"/>
                <w:szCs w:val="20"/>
              </w:rPr>
              <w:t>NON-ESSENTIAL</w:t>
            </w:r>
          </w:p>
          <w:p w14:paraId="19D3A09A" w14:textId="77777777" w:rsidR="00CA45B4" w:rsidRPr="006A2C7E" w:rsidRDefault="00CA45B4" w:rsidP="00570CCB">
            <w:pPr>
              <w:shd w:val="clear" w:color="auto" w:fill="FFFFFF" w:themeFill="background1"/>
              <w:jc w:val="center"/>
              <w:rPr>
                <w:rFonts w:asciiTheme="minorHAnsi" w:eastAsia="Calibri" w:hAnsiTheme="minorHAnsi" w:cstheme="minorHAnsi"/>
                <w:sz w:val="20"/>
                <w:szCs w:val="20"/>
              </w:rPr>
            </w:pPr>
            <w:r>
              <w:rPr>
                <w:sz w:val="20"/>
                <w:szCs w:val="20"/>
              </w:rPr>
              <w:t>OPR</w:t>
            </w:r>
          </w:p>
        </w:tc>
      </w:tr>
      <w:tr w:rsidR="00CA45B4" w:rsidRPr="006A2C7E" w14:paraId="46618FFC" w14:textId="77777777" w:rsidTr="00570CCB">
        <w:trPr>
          <w:cantSplit/>
          <w:jc w:val="center"/>
        </w:trPr>
        <w:tc>
          <w:tcPr>
            <w:tcW w:w="476" w:type="pct"/>
            <w:tcBorders>
              <w:top w:val="single" w:sz="4" w:space="0" w:color="000000"/>
              <w:bottom w:val="single" w:sz="4" w:space="0" w:color="000000"/>
            </w:tcBorders>
            <w:tcMar>
              <w:top w:w="43" w:type="dxa"/>
              <w:left w:w="72" w:type="dxa"/>
              <w:bottom w:w="43" w:type="dxa"/>
              <w:right w:w="72" w:type="dxa"/>
            </w:tcMar>
          </w:tcPr>
          <w:p w14:paraId="2B87450E" w14:textId="77777777" w:rsidR="00CA45B4" w:rsidRPr="006A2C7E" w:rsidRDefault="00CA45B4" w:rsidP="00570CCB">
            <w:pPr>
              <w:pStyle w:val="TableText"/>
              <w:shd w:val="clear" w:color="auto" w:fill="FFFFFF" w:themeFill="background1"/>
              <w:spacing w:before="60" w:after="60"/>
              <w:jc w:val="center"/>
              <w:rPr>
                <w:rFonts w:asciiTheme="minorHAnsi" w:hAnsiTheme="minorHAnsi" w:cstheme="minorHAnsi"/>
                <w:color w:val="000000" w:themeColor="text1"/>
              </w:rPr>
            </w:pPr>
            <w:r w:rsidRPr="006A2C7E">
              <w:rPr>
                <w:rFonts w:asciiTheme="minorHAnsi" w:hAnsiTheme="minorHAnsi" w:cstheme="minorHAnsi"/>
                <w:color w:val="000000" w:themeColor="text1"/>
              </w:rPr>
              <w:lastRenderedPageBreak/>
              <w:t>GS2017-015</w:t>
            </w:r>
            <w:r w:rsidRPr="006A2C7E">
              <w:rPr>
                <w:rFonts w:asciiTheme="minorHAnsi" w:hAnsiTheme="minorHAnsi" w:cstheme="minorHAnsi"/>
                <w:color w:val="000000" w:themeColor="text1"/>
                <w:szCs w:val="19"/>
              </w:rPr>
              <w:fldChar w:fldCharType="begin"/>
            </w:r>
            <w:r w:rsidRPr="006A2C7E">
              <w:rPr>
                <w:rFonts w:asciiTheme="minorHAnsi" w:hAnsiTheme="minorHAnsi" w:cstheme="minorHAnsi"/>
                <w:color w:val="000000" w:themeColor="text1"/>
              </w:rPr>
              <w:instrText xml:space="preserve"> XE “GS2017-015" \f “dan” </w:instrText>
            </w:r>
            <w:r w:rsidRPr="006A2C7E">
              <w:rPr>
                <w:rFonts w:asciiTheme="minorHAnsi" w:hAnsiTheme="minorHAnsi" w:cstheme="minorHAnsi"/>
                <w:color w:val="000000" w:themeColor="text1"/>
                <w:szCs w:val="19"/>
              </w:rPr>
              <w:fldChar w:fldCharType="end"/>
            </w:r>
          </w:p>
          <w:p w14:paraId="7F70E8DF" w14:textId="77777777" w:rsidR="00CA45B4" w:rsidRPr="003E1514" w:rsidRDefault="00CA45B4" w:rsidP="00570CCB">
            <w:pPr>
              <w:pStyle w:val="TableText"/>
              <w:shd w:val="clear" w:color="auto" w:fill="FFFFFF" w:themeFill="background1"/>
              <w:spacing w:before="60" w:after="60"/>
              <w:jc w:val="center"/>
              <w:rPr>
                <w:rFonts w:asciiTheme="minorHAnsi" w:hAnsiTheme="minorHAnsi" w:cstheme="minorHAnsi"/>
                <w:color w:val="000000" w:themeColor="text1"/>
              </w:rPr>
            </w:pPr>
            <w:r>
              <w:rPr>
                <w:rFonts w:asciiTheme="minorHAnsi" w:hAnsiTheme="minorHAnsi" w:cstheme="minorHAnsi"/>
                <w:color w:val="000000" w:themeColor="text1"/>
              </w:rPr>
              <w:t>Rev. 0</w:t>
            </w:r>
          </w:p>
        </w:tc>
        <w:tc>
          <w:tcPr>
            <w:tcW w:w="2915" w:type="pct"/>
            <w:tcBorders>
              <w:top w:val="single" w:sz="4" w:space="0" w:color="000000"/>
              <w:bottom w:val="single" w:sz="4" w:space="0" w:color="000000"/>
            </w:tcBorders>
            <w:tcMar>
              <w:top w:w="43" w:type="dxa"/>
              <w:left w:w="72" w:type="dxa"/>
              <w:bottom w:w="43" w:type="dxa"/>
              <w:right w:w="72" w:type="dxa"/>
            </w:tcMar>
          </w:tcPr>
          <w:p w14:paraId="29A2BB75" w14:textId="77777777" w:rsidR="00CA45B4" w:rsidRPr="006A2C7E" w:rsidRDefault="00CA45B4" w:rsidP="00570CCB">
            <w:pPr>
              <w:pStyle w:val="RecordTitles"/>
              <w:shd w:val="clear" w:color="auto" w:fill="FFFFFF" w:themeFill="background1"/>
              <w:spacing w:before="60" w:after="60"/>
              <w:rPr>
                <w:rFonts w:asciiTheme="minorHAnsi" w:hAnsiTheme="minorHAnsi" w:cstheme="minorHAnsi"/>
              </w:rPr>
            </w:pPr>
            <w:r w:rsidRPr="006A2C7E">
              <w:rPr>
                <w:rFonts w:asciiTheme="minorHAnsi" w:hAnsiTheme="minorHAnsi" w:cstheme="minorHAnsi"/>
              </w:rPr>
              <w:t>Employee Health Records (Routine)</w:t>
            </w:r>
          </w:p>
          <w:p w14:paraId="62FE4880" w14:textId="77777777" w:rsidR="00CA45B4" w:rsidRPr="003E1514" w:rsidRDefault="00CA45B4" w:rsidP="00570CCB">
            <w:pPr>
              <w:shd w:val="clear" w:color="auto" w:fill="FFFFFF" w:themeFill="background1"/>
              <w:spacing w:before="60" w:after="60"/>
              <w:rPr>
                <w:rFonts w:asciiTheme="minorHAnsi" w:hAnsiTheme="minorHAnsi" w:cstheme="minorHAnsi"/>
                <w:color w:val="000000" w:themeColor="text1"/>
                <w:szCs w:val="22"/>
              </w:rPr>
            </w:pPr>
            <w:r w:rsidRPr="006A2C7E">
              <w:rPr>
                <w:rFonts w:asciiTheme="minorHAnsi" w:hAnsiTheme="minorHAnsi" w:cstheme="minorHAnsi"/>
                <w:color w:val="000000" w:themeColor="text1"/>
                <w:szCs w:val="22"/>
              </w:rPr>
              <w:t xml:space="preserve">Records relating to the health status of employees </w:t>
            </w:r>
            <w:r w:rsidRPr="006A2C7E">
              <w:rPr>
                <w:rFonts w:asciiTheme="minorHAnsi" w:hAnsiTheme="minorHAnsi" w:cstheme="minorHAnsi"/>
                <w:b/>
                <w:i/>
                <w:color w:val="000000" w:themeColor="text1"/>
                <w:szCs w:val="22"/>
              </w:rPr>
              <w:t xml:space="preserve">where </w:t>
            </w:r>
            <w:r w:rsidRPr="006A2C7E">
              <w:rPr>
                <w:rFonts w:asciiTheme="minorHAnsi" w:hAnsiTheme="minorHAnsi" w:cstheme="minorHAnsi"/>
                <w:b/>
                <w:i/>
                <w:color w:val="000000" w:themeColor="text1"/>
                <w:szCs w:val="22"/>
                <w:u w:val="single"/>
              </w:rPr>
              <w:t>not</w:t>
            </w:r>
            <w:r w:rsidRPr="006A2C7E">
              <w:rPr>
                <w:rFonts w:asciiTheme="minorHAnsi" w:hAnsiTheme="minorHAnsi" w:cstheme="minorHAnsi"/>
                <w:b/>
                <w:i/>
                <w:color w:val="000000" w:themeColor="text1"/>
                <w:szCs w:val="22"/>
              </w:rPr>
              <w:t xml:space="preserve"> related to occupational illness or injury</w:t>
            </w:r>
            <w:r w:rsidRPr="006A2C7E">
              <w:rPr>
                <w:rFonts w:asciiTheme="minorHAnsi" w:hAnsiTheme="minorHAnsi" w:cstheme="minorHAnsi"/>
                <w:i/>
                <w:color w:val="000000" w:themeColor="text1"/>
                <w:szCs w:val="22"/>
              </w:rPr>
              <w:t>.</w:t>
            </w:r>
            <w:r w:rsidRPr="006A2C7E">
              <w:rPr>
                <w:rFonts w:asciiTheme="minorHAnsi" w:hAnsiTheme="minorHAnsi" w:cstheme="minorHAnsi"/>
              </w:rPr>
              <w:t xml:space="preserve"> </w:t>
            </w:r>
            <w:r w:rsidRPr="006A2C7E">
              <w:rPr>
                <w:rFonts w:asciiTheme="minorHAnsi" w:hAnsiTheme="minorHAnsi" w:cstheme="minorHAnsi"/>
                <w:sz w:val="20"/>
                <w:szCs w:val="20"/>
              </w:rPr>
              <w:fldChar w:fldCharType="begin"/>
            </w:r>
            <w:r w:rsidRPr="006A2C7E">
              <w:rPr>
                <w:rFonts w:asciiTheme="minorHAnsi" w:hAnsiTheme="minorHAnsi" w:cstheme="minorHAnsi"/>
                <w:sz w:val="20"/>
                <w:szCs w:val="20"/>
              </w:rPr>
              <w:instrText xml:space="preserve"> XE "</w:instrText>
            </w:r>
            <w:r w:rsidRPr="006A2C7E">
              <w:rPr>
                <w:rFonts w:asciiTheme="minorHAnsi" w:hAnsiTheme="minorHAnsi" w:cstheme="minorHAnsi"/>
                <w:i/>
                <w:sz w:val="20"/>
                <w:szCs w:val="20"/>
              </w:rPr>
              <w:instrText>Family Medical Leave Act (FMLA)</w:instrText>
            </w:r>
            <w:r w:rsidRPr="006A2C7E">
              <w:rPr>
                <w:rFonts w:asciiTheme="minorHAnsi" w:hAnsiTheme="minorHAnsi" w:cstheme="minorHAnsi"/>
                <w:sz w:val="20"/>
                <w:szCs w:val="20"/>
              </w:rPr>
              <w:instrText xml:space="preserve">:medical records" \f “subject” </w:instrText>
            </w:r>
            <w:r w:rsidRPr="006A2C7E">
              <w:rPr>
                <w:rFonts w:asciiTheme="minorHAnsi" w:hAnsiTheme="minorHAnsi" w:cstheme="minorHAnsi"/>
                <w:sz w:val="20"/>
                <w:szCs w:val="20"/>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"occupational health and safety:employee health records (routine)"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"health record (employee)"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"employee</w:instrText>
            </w:r>
            <w:r>
              <w:rPr>
                <w:rFonts w:asciiTheme="minorHAnsi" w:hAnsiTheme="minorHAnsi" w:cstheme="minorHAnsi"/>
              </w:rPr>
              <w:instrText>s</w:instrText>
            </w:r>
            <w:r w:rsidRPr="006A2C7E">
              <w:rPr>
                <w:rFonts w:asciiTheme="minorHAnsi" w:hAnsiTheme="minorHAnsi" w:cstheme="minorHAnsi"/>
              </w:rPr>
              <w:instrText>:health record</w:instrText>
            </w:r>
            <w:r>
              <w:rPr>
                <w:rFonts w:asciiTheme="minorHAnsi" w:hAnsiTheme="minorHAnsi" w:cstheme="minorHAnsi"/>
              </w:rPr>
              <w:instrText>s</w:instrText>
            </w:r>
            <w:r w:rsidRPr="006A2C7E">
              <w:rPr>
                <w:rFonts w:asciiTheme="minorHAnsi" w:hAnsiTheme="minorHAnsi" w:cstheme="minorHAnsi"/>
              </w:rPr>
              <w:instrText xml:space="preserve"> (routine)"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"first aid records (employee)"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“fitness for duty release (employee)"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“immunizations (employee)"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"alcohol/drug program:test results</w:instrText>
            </w:r>
            <w:r>
              <w:rPr>
                <w:rFonts w:asciiTheme="minorHAnsi" w:hAnsiTheme="minorHAnsi" w:cstheme="minorHAnsi"/>
              </w:rPr>
              <w:instrText>:</w:instrText>
            </w:r>
            <w:r w:rsidRPr="006A2C7E">
              <w:rPr>
                <w:rFonts w:asciiTheme="minorHAnsi" w:hAnsiTheme="minorHAnsi" w:cstheme="minorHAnsi"/>
              </w:rPr>
              <w:instrText>positive</w:instrText>
            </w:r>
            <w:r>
              <w:rPr>
                <w:rFonts w:asciiTheme="minorHAnsi" w:hAnsiTheme="minorHAnsi" w:cstheme="minorHAnsi"/>
              </w:rPr>
              <w:instrText>/</w:instrText>
            </w:r>
            <w:r w:rsidRPr="006A2C7E">
              <w:rPr>
                <w:rFonts w:asciiTheme="minorHAnsi" w:hAnsiTheme="minorHAnsi" w:cstheme="minorHAnsi"/>
              </w:rPr>
              <w:instrText xml:space="preserve">refusals"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"controlled substances program:test results (positive)"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"drug/alcohol program:test results</w:instrText>
            </w:r>
            <w:r>
              <w:rPr>
                <w:rFonts w:asciiTheme="minorHAnsi" w:hAnsiTheme="minorHAnsi" w:cstheme="minorHAnsi"/>
              </w:rPr>
              <w:instrText>:</w:instrText>
            </w:r>
            <w:r w:rsidRPr="006A2C7E">
              <w:rPr>
                <w:rFonts w:asciiTheme="minorHAnsi" w:hAnsiTheme="minorHAnsi" w:cstheme="minorHAnsi"/>
              </w:rPr>
              <w:instrText xml:space="preserve">positive/refusals" \f “subject” </w:instrText>
            </w:r>
            <w:r w:rsidRPr="006A2C7E">
              <w:rPr>
                <w:rFonts w:asciiTheme="minorHAnsi" w:hAnsiTheme="minorHAnsi" w:cstheme="minorHAnsi"/>
              </w:rPr>
              <w:fldChar w:fldCharType="end"/>
            </w:r>
            <w:r w:rsidRPr="00CF6433">
              <w:fldChar w:fldCharType="begin"/>
            </w:r>
            <w:r w:rsidRPr="00CF6433">
              <w:instrText xml:space="preserve"> XE "accommodations (</w:instrText>
            </w:r>
            <w:r>
              <w:instrText>ADA/</w:instrText>
            </w:r>
            <w:r w:rsidRPr="00CF6433">
              <w:instrText>section 504</w:instrText>
            </w:r>
            <w:r>
              <w:instrText>/reasonable</w:instrText>
            </w:r>
            <w:r w:rsidRPr="00CF6433">
              <w:instrText>):</w:instrText>
            </w:r>
            <w:r>
              <w:instrText>employees</w:instrText>
            </w:r>
            <w:r w:rsidRPr="00CF6433">
              <w:instrText xml:space="preserve">" \f “subject” </w:instrText>
            </w:r>
            <w:r w:rsidRPr="00CF6433">
              <w:fldChar w:fldCharType="end"/>
            </w:r>
            <w:r w:rsidRPr="00CF6433">
              <w:fldChar w:fldCharType="begin"/>
            </w:r>
            <w:r w:rsidRPr="00CF6433">
              <w:instrText xml:space="preserve"> XE "</w:instrText>
            </w:r>
            <w:r>
              <w:instrText xml:space="preserve">504 </w:instrText>
            </w:r>
            <w:r w:rsidRPr="00CF6433">
              <w:instrText>accommodations:</w:instrText>
            </w:r>
            <w:r>
              <w:instrText>employees</w:instrText>
            </w:r>
            <w:r w:rsidRPr="00CF6433">
              <w:instrText xml:space="preserve">" \f “subject” </w:instrText>
            </w:r>
            <w:r w:rsidRPr="00CF6433">
              <w:fldChar w:fldCharType="end"/>
            </w:r>
            <w:r w:rsidRPr="00CF6433">
              <w:fldChar w:fldCharType="begin"/>
            </w:r>
            <w:r w:rsidRPr="00CF6433">
              <w:instrText xml:space="preserve"> XE "</w:instrText>
            </w:r>
            <w:r>
              <w:instrText>ADA (Americans with Disabilities Act)</w:instrText>
            </w:r>
            <w:r w:rsidRPr="00CF6433">
              <w:instrText>:</w:instrText>
            </w:r>
            <w:r>
              <w:instrText>employees</w:instrText>
            </w:r>
            <w:r w:rsidRPr="00CF6433">
              <w:instrText xml:space="preserve">" \f “subject” </w:instrText>
            </w:r>
            <w:r w:rsidRPr="00CF6433">
              <w:fldChar w:fldCharType="end"/>
            </w:r>
          </w:p>
          <w:p w14:paraId="50303DE6" w14:textId="77777777" w:rsidR="00CA45B4" w:rsidRPr="006A2C7E" w:rsidRDefault="00CA45B4" w:rsidP="00570CCB">
            <w:pPr>
              <w:pStyle w:val="Includes"/>
              <w:spacing w:after="60"/>
              <w:rPr>
                <w:rFonts w:asciiTheme="minorHAnsi" w:hAnsiTheme="minorHAnsi" w:cstheme="minorHAnsi"/>
              </w:rPr>
            </w:pPr>
            <w:r w:rsidRPr="006A2C7E">
              <w:rPr>
                <w:rFonts w:asciiTheme="minorHAnsi" w:hAnsiTheme="minorHAnsi" w:cstheme="minorHAnsi"/>
              </w:rPr>
              <w:t>Includes, but is not limited to:</w:t>
            </w:r>
          </w:p>
          <w:p w14:paraId="65C393DE" w14:textId="77777777" w:rsidR="00CA45B4" w:rsidRPr="006A2C7E" w:rsidRDefault="00CA45B4" w:rsidP="00570CCB">
            <w:pPr>
              <w:pStyle w:val="BULIN"/>
              <w:shd w:val="clear" w:color="auto" w:fill="FFFFFF" w:themeFill="background1"/>
              <w:spacing w:before="60" w:after="60"/>
              <w:ind w:left="720"/>
              <w:contextualSpacing/>
              <w:rPr>
                <w:rFonts w:asciiTheme="minorHAnsi" w:hAnsiTheme="minorHAnsi" w:cstheme="minorHAnsi"/>
              </w:rPr>
            </w:pPr>
            <w:r w:rsidRPr="006A2C7E">
              <w:rPr>
                <w:rFonts w:asciiTheme="minorHAnsi" w:hAnsiTheme="minorHAnsi" w:cstheme="minorHAnsi"/>
              </w:rPr>
              <w:t>Documentation relating to off-duty injuries and extended illnesses;</w:t>
            </w:r>
          </w:p>
          <w:p w14:paraId="1B0C9A65" w14:textId="77777777" w:rsidR="00CA45B4" w:rsidRPr="006A2C7E" w:rsidRDefault="00CA45B4" w:rsidP="00570CCB">
            <w:pPr>
              <w:pStyle w:val="BULIN"/>
              <w:shd w:val="clear" w:color="auto" w:fill="FFFFFF" w:themeFill="background1"/>
              <w:spacing w:before="60" w:after="60"/>
              <w:ind w:left="720"/>
              <w:contextualSpacing/>
              <w:rPr>
                <w:rStyle w:val="Hyperlink"/>
                <w:rFonts w:asciiTheme="minorHAnsi" w:hAnsiTheme="minorHAnsi" w:cstheme="minorHAnsi"/>
                <w:color w:val="000000" w:themeColor="text1"/>
                <w:u w:val="none"/>
              </w:rPr>
            </w:pPr>
            <w:r w:rsidRPr="006A2C7E">
              <w:rPr>
                <w:rFonts w:asciiTheme="minorHAnsi" w:hAnsiTheme="minorHAnsi" w:cstheme="minorHAnsi"/>
              </w:rPr>
              <w:t xml:space="preserve">Drug/alcohol testing (positive results, refusals, corrective action, treatment, compliance, etc.) and all other </w:t>
            </w:r>
            <w:r w:rsidRPr="006A2C7E">
              <w:rPr>
                <w:rFonts w:asciiTheme="minorHAnsi" w:hAnsiTheme="minorHAnsi" w:cstheme="minorHAnsi"/>
                <w:i/>
              </w:rPr>
              <w:t>employee-specific</w:t>
            </w:r>
            <w:r w:rsidRPr="006A2C7E">
              <w:rPr>
                <w:rFonts w:asciiTheme="minorHAnsi" w:hAnsiTheme="minorHAnsi" w:cstheme="minorHAnsi"/>
              </w:rPr>
              <w:t xml:space="preserve"> records listed in </w:t>
            </w:r>
            <w:r w:rsidRPr="003E1514">
              <w:rPr>
                <w:rStyle w:val="Hyperlink"/>
                <w:rFonts w:asciiTheme="minorHAnsi" w:hAnsiTheme="minorHAnsi" w:cstheme="minorHAnsi"/>
                <w:color w:val="000000" w:themeColor="text1"/>
                <w:u w:val="none"/>
              </w:rPr>
              <w:t>49 CFR § 382.401(c)(2) &amp; (4);</w:t>
            </w:r>
          </w:p>
          <w:p w14:paraId="4D8BDA00" w14:textId="77777777" w:rsidR="00CA45B4" w:rsidRPr="006A2C7E" w:rsidRDefault="00CA45B4" w:rsidP="00570CCB">
            <w:pPr>
              <w:pStyle w:val="BULIN"/>
              <w:shd w:val="clear" w:color="auto" w:fill="FFFFFF" w:themeFill="background1"/>
              <w:spacing w:before="60" w:after="60"/>
              <w:ind w:left="720"/>
              <w:contextualSpacing/>
              <w:rPr>
                <w:rFonts w:asciiTheme="minorHAnsi" w:hAnsiTheme="minorHAnsi" w:cstheme="minorHAnsi"/>
                <w:color w:val="000000" w:themeColor="text1"/>
              </w:rPr>
            </w:pPr>
            <w:r w:rsidRPr="006A2C7E">
              <w:rPr>
                <w:rFonts w:asciiTheme="minorHAnsi" w:hAnsiTheme="minorHAnsi" w:cstheme="minorHAnsi"/>
                <w:color w:val="000000" w:themeColor="text1"/>
              </w:rPr>
              <w:t>Employee Assistance Program (EAP) documentation (alcohol, drug abuse, or personal counseling programs);</w:t>
            </w:r>
          </w:p>
          <w:p w14:paraId="09370C84" w14:textId="77777777" w:rsidR="00CA45B4" w:rsidRPr="006A2C7E" w:rsidRDefault="00CA45B4" w:rsidP="00570CCB">
            <w:pPr>
              <w:pStyle w:val="BULIN"/>
              <w:shd w:val="clear" w:color="auto" w:fill="FFFFFF" w:themeFill="background1"/>
              <w:spacing w:before="60" w:after="60"/>
              <w:ind w:left="720"/>
              <w:contextualSpacing/>
              <w:rPr>
                <w:rFonts w:asciiTheme="minorHAnsi" w:hAnsiTheme="minorHAnsi" w:cstheme="minorHAnsi"/>
              </w:rPr>
            </w:pPr>
            <w:r w:rsidRPr="006A2C7E">
              <w:rPr>
                <w:rFonts w:asciiTheme="minorHAnsi" w:hAnsiTheme="minorHAnsi" w:cstheme="minorHAnsi"/>
              </w:rPr>
              <w:t xml:space="preserve">Employee exposure to </w:t>
            </w:r>
            <w:r w:rsidRPr="006A2C7E">
              <w:rPr>
                <w:rFonts w:asciiTheme="minorHAnsi" w:hAnsiTheme="minorHAnsi" w:cstheme="minorHAnsi"/>
                <w:i/>
              </w:rPr>
              <w:t xml:space="preserve">certain </w:t>
            </w:r>
            <w:r w:rsidRPr="006A2C7E">
              <w:rPr>
                <w:rFonts w:asciiTheme="minorHAnsi" w:hAnsiTheme="minorHAnsi" w:cstheme="minorHAnsi"/>
              </w:rPr>
              <w:t xml:space="preserve">toxic substances </w:t>
            </w:r>
            <w:r w:rsidRPr="006A2C7E">
              <w:rPr>
                <w:rFonts w:asciiTheme="minorHAnsi" w:hAnsiTheme="minorHAnsi" w:cstheme="minorHAnsi"/>
                <w:i/>
              </w:rPr>
              <w:t>that were used in same manner and frequency that a consumer would use them</w:t>
            </w:r>
            <w:r w:rsidRPr="006A2C7E">
              <w:rPr>
                <w:rFonts w:asciiTheme="minorHAnsi" w:hAnsiTheme="minorHAnsi" w:cstheme="minorHAnsi"/>
              </w:rPr>
              <w:t xml:space="preserve"> (pursuant to </w:t>
            </w:r>
            <w:r w:rsidRPr="003E1514">
              <w:rPr>
                <w:rStyle w:val="Hyperlink"/>
                <w:rFonts w:asciiTheme="minorHAnsi" w:hAnsiTheme="minorHAnsi" w:cstheme="minorHAnsi"/>
                <w:color w:val="000000" w:themeColor="text1"/>
                <w:u w:val="none"/>
              </w:rPr>
              <w:t>WAC 296-802-20010)</w:t>
            </w:r>
            <w:r w:rsidRPr="006A2C7E">
              <w:rPr>
                <w:rFonts w:asciiTheme="minorHAnsi" w:hAnsiTheme="minorHAnsi" w:cstheme="minorHAnsi"/>
              </w:rPr>
              <w:t>;</w:t>
            </w:r>
          </w:p>
          <w:p w14:paraId="1FE7E79E" w14:textId="77777777" w:rsidR="00CA45B4" w:rsidRPr="006A2C7E" w:rsidRDefault="00CA45B4" w:rsidP="00570CCB">
            <w:pPr>
              <w:pStyle w:val="BULIN"/>
              <w:shd w:val="clear" w:color="auto" w:fill="FFFFFF" w:themeFill="background1"/>
              <w:spacing w:before="60" w:after="60"/>
              <w:ind w:left="720"/>
              <w:contextualSpacing/>
              <w:rPr>
                <w:rFonts w:asciiTheme="minorHAnsi" w:hAnsiTheme="minorHAnsi" w:cstheme="minorHAnsi"/>
              </w:rPr>
            </w:pPr>
            <w:r w:rsidRPr="003E1514">
              <w:rPr>
                <w:rStyle w:val="Hyperlink"/>
                <w:rFonts w:asciiTheme="minorHAnsi" w:hAnsiTheme="minorHAnsi" w:cstheme="minorHAnsi"/>
                <w:i/>
                <w:color w:val="000000" w:themeColor="text1"/>
                <w:u w:val="none"/>
              </w:rPr>
              <w:t>Family and Medical Leave Act</w:t>
            </w:r>
            <w:r w:rsidRPr="006A2C7E">
              <w:rPr>
                <w:rFonts w:asciiTheme="minorHAnsi" w:hAnsiTheme="minorHAnsi" w:cstheme="minorHAnsi"/>
              </w:rPr>
              <w:t xml:space="preserve"> (FMLA) (including medical histories, certifications provided by health care professionals such as fitness-for-duty, Family Leave certifications issued pursuant to </w:t>
            </w:r>
            <w:r w:rsidRPr="003E1514">
              <w:rPr>
                <w:rStyle w:val="Hyperlink"/>
                <w:rFonts w:asciiTheme="minorHAnsi" w:hAnsiTheme="minorHAnsi" w:cstheme="minorHAnsi"/>
                <w:color w:val="000000" w:themeColor="text1"/>
                <w:u w:val="none"/>
              </w:rPr>
              <w:t>RCW 49.78.270</w:t>
            </w:r>
            <w:r>
              <w:rPr>
                <w:rFonts w:asciiTheme="minorHAnsi" w:hAnsiTheme="minorHAnsi" w:cstheme="minorHAnsi"/>
              </w:rPr>
              <w:t>), etc.);</w:t>
            </w:r>
          </w:p>
          <w:p w14:paraId="1EAD4CB3" w14:textId="77777777" w:rsidR="00CA45B4" w:rsidRPr="006A2C7E" w:rsidRDefault="00CA45B4" w:rsidP="00570CCB">
            <w:pPr>
              <w:pStyle w:val="BULIN"/>
              <w:shd w:val="clear" w:color="auto" w:fill="FFFFFF" w:themeFill="background1"/>
              <w:spacing w:before="60" w:after="60"/>
              <w:ind w:left="720"/>
              <w:contextualSpacing/>
              <w:rPr>
                <w:rFonts w:asciiTheme="minorHAnsi" w:hAnsiTheme="minorHAnsi" w:cstheme="minorHAnsi"/>
                <w:color w:val="000000" w:themeColor="text1"/>
              </w:rPr>
            </w:pPr>
            <w:r w:rsidRPr="006A2C7E">
              <w:rPr>
                <w:rFonts w:asciiTheme="minorHAnsi" w:hAnsiTheme="minorHAnsi" w:cstheme="minorHAnsi"/>
                <w:color w:val="000000" w:themeColor="text1"/>
              </w:rPr>
              <w:t xml:space="preserve">First aid treatment </w:t>
            </w:r>
            <w:r w:rsidRPr="006A2C7E">
              <w:rPr>
                <w:rFonts w:asciiTheme="minorHAnsi" w:hAnsiTheme="minorHAnsi" w:cstheme="minorHAnsi"/>
                <w:i/>
                <w:color w:val="000000" w:themeColor="text1"/>
              </w:rPr>
              <w:t>made on-site by a non-physician</w:t>
            </w:r>
            <w:r w:rsidRPr="006A2C7E">
              <w:rPr>
                <w:rFonts w:asciiTheme="minorHAnsi" w:hAnsiTheme="minorHAnsi" w:cstheme="minorHAnsi"/>
                <w:color w:val="000000" w:themeColor="text1"/>
              </w:rPr>
              <w:t xml:space="preserve"> </w:t>
            </w:r>
            <w:r w:rsidRPr="006A2C7E">
              <w:rPr>
                <w:rFonts w:asciiTheme="minorHAnsi" w:hAnsiTheme="minorHAnsi" w:cstheme="minorHAnsi"/>
                <w:color w:val="auto"/>
              </w:rPr>
              <w:t>(</w:t>
            </w:r>
            <w:r w:rsidRPr="003E1514">
              <w:rPr>
                <w:rStyle w:val="Hyperlink"/>
                <w:rFonts w:asciiTheme="minorHAnsi" w:hAnsiTheme="minorHAnsi" w:cstheme="minorHAnsi"/>
                <w:color w:val="000000" w:themeColor="text1"/>
                <w:u w:val="none"/>
              </w:rPr>
              <w:t>WAC 296-802-900</w:t>
            </w:r>
            <w:r w:rsidRPr="006A2C7E">
              <w:rPr>
                <w:rFonts w:asciiTheme="minorHAnsi" w:hAnsiTheme="minorHAnsi" w:cstheme="minorHAnsi"/>
                <w:color w:val="000000" w:themeColor="text1"/>
              </w:rPr>
              <w:t xml:space="preserve">); </w:t>
            </w:r>
          </w:p>
          <w:p w14:paraId="7964409F" w14:textId="77777777" w:rsidR="00CA45B4" w:rsidRPr="006A2C7E" w:rsidRDefault="00CA45B4" w:rsidP="00570CCB">
            <w:pPr>
              <w:pStyle w:val="BULIN"/>
              <w:shd w:val="clear" w:color="auto" w:fill="FFFFFF" w:themeFill="background1"/>
              <w:spacing w:before="60" w:after="60"/>
              <w:ind w:left="720"/>
              <w:contextualSpacing/>
              <w:rPr>
                <w:rFonts w:asciiTheme="minorHAnsi" w:hAnsiTheme="minorHAnsi" w:cstheme="minorHAnsi"/>
              </w:rPr>
            </w:pPr>
            <w:r w:rsidRPr="006A2C7E">
              <w:rPr>
                <w:rFonts w:asciiTheme="minorHAnsi" w:hAnsiTheme="minorHAnsi" w:cstheme="minorHAnsi"/>
              </w:rPr>
              <w:t xml:space="preserve">“Fitness for duty” releases and physical exams, etc., provided by health care professionals </w:t>
            </w:r>
            <w:r w:rsidRPr="006A2C7E">
              <w:rPr>
                <w:rFonts w:asciiTheme="minorHAnsi" w:hAnsiTheme="minorHAnsi" w:cstheme="minorHAnsi"/>
                <w:i/>
              </w:rPr>
              <w:t xml:space="preserve">where </w:t>
            </w:r>
            <w:r w:rsidRPr="006A2C7E">
              <w:rPr>
                <w:rFonts w:asciiTheme="minorHAnsi" w:hAnsiTheme="minorHAnsi" w:cstheme="minorHAnsi"/>
                <w:i/>
                <w:u w:val="single"/>
              </w:rPr>
              <w:t>not</w:t>
            </w:r>
            <w:r w:rsidRPr="006A2C7E">
              <w:rPr>
                <w:rFonts w:asciiTheme="minorHAnsi" w:hAnsiTheme="minorHAnsi" w:cstheme="minorHAnsi"/>
                <w:i/>
              </w:rPr>
              <w:t xml:space="preserve"> related to occupational exposure;</w:t>
            </w:r>
          </w:p>
          <w:p w14:paraId="16100C8D" w14:textId="77777777" w:rsidR="00CA45B4" w:rsidRPr="006A2C7E" w:rsidRDefault="00CA45B4" w:rsidP="00570CCB">
            <w:pPr>
              <w:pStyle w:val="BULIN"/>
              <w:shd w:val="clear" w:color="auto" w:fill="FFFFFF" w:themeFill="background1"/>
              <w:spacing w:before="60" w:after="60"/>
              <w:ind w:left="720"/>
              <w:contextualSpacing/>
              <w:rPr>
                <w:rFonts w:asciiTheme="minorHAnsi" w:hAnsiTheme="minorHAnsi" w:cstheme="minorHAnsi"/>
              </w:rPr>
            </w:pPr>
            <w:r w:rsidRPr="006A2C7E">
              <w:rPr>
                <w:rFonts w:asciiTheme="minorHAnsi" w:hAnsiTheme="minorHAnsi" w:cstheme="minorHAnsi"/>
              </w:rPr>
              <w:t xml:space="preserve">Information concerning a disabling condition (records relating to medical issues, reasonable accommodation, </w:t>
            </w:r>
            <w:r w:rsidRPr="003E1514">
              <w:rPr>
                <w:rStyle w:val="Hyperlink"/>
                <w:rFonts w:asciiTheme="minorHAnsi" w:hAnsiTheme="minorHAnsi" w:cstheme="minorHAnsi"/>
                <w:color w:val="000000" w:themeColor="text1"/>
                <w:u w:val="none"/>
              </w:rPr>
              <w:t>adjustments to leave policy, etc.)</w:t>
            </w:r>
            <w:r w:rsidRPr="006A2C7E">
              <w:rPr>
                <w:rFonts w:asciiTheme="minorHAnsi" w:hAnsiTheme="minorHAnsi" w:cstheme="minorHAnsi"/>
              </w:rPr>
              <w:t>.</w:t>
            </w:r>
          </w:p>
          <w:p w14:paraId="00BE2936" w14:textId="77777777" w:rsidR="00CA45B4" w:rsidRPr="006A2C7E" w:rsidRDefault="00CA45B4" w:rsidP="00570CCB">
            <w:pPr>
              <w:pStyle w:val="Includes"/>
              <w:spacing w:after="60"/>
              <w:rPr>
                <w:rFonts w:asciiTheme="minorHAnsi" w:hAnsiTheme="minorHAnsi" w:cstheme="minorHAnsi"/>
              </w:rPr>
            </w:pPr>
            <w:r w:rsidRPr="006A2C7E">
              <w:rPr>
                <w:rFonts w:asciiTheme="minorHAnsi" w:hAnsiTheme="minorHAnsi" w:cstheme="minorHAnsi"/>
              </w:rPr>
              <w:t xml:space="preserve">Excludes records covered by </w:t>
            </w:r>
            <w:r w:rsidRPr="006A2C7E">
              <w:rPr>
                <w:rFonts w:asciiTheme="minorHAnsi" w:hAnsiTheme="minorHAnsi" w:cstheme="minorHAnsi"/>
                <w:i/>
              </w:rPr>
              <w:t>Employee Medical and Exposure Records (DAN GS50-04B-30).</w:t>
            </w:r>
          </w:p>
        </w:tc>
        <w:tc>
          <w:tcPr>
            <w:tcW w:w="1006" w:type="pct"/>
            <w:tcBorders>
              <w:top w:val="single" w:sz="4" w:space="0" w:color="000000"/>
              <w:bottom w:val="single" w:sz="4" w:space="0" w:color="000000"/>
            </w:tcBorders>
            <w:tcMar>
              <w:top w:w="43" w:type="dxa"/>
              <w:left w:w="72" w:type="dxa"/>
              <w:bottom w:w="43" w:type="dxa"/>
              <w:right w:w="72" w:type="dxa"/>
            </w:tcMar>
          </w:tcPr>
          <w:p w14:paraId="1A3FA1A2"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color w:val="000000" w:themeColor="text1"/>
              </w:rPr>
            </w:pPr>
            <w:r w:rsidRPr="006A2C7E">
              <w:rPr>
                <w:rFonts w:asciiTheme="minorHAnsi" w:hAnsiTheme="minorHAnsi" w:cstheme="minorHAnsi"/>
                <w:b/>
                <w:color w:val="000000" w:themeColor="text1"/>
              </w:rPr>
              <w:t>Retain</w:t>
            </w:r>
            <w:r w:rsidRPr="006A2C7E">
              <w:rPr>
                <w:rFonts w:asciiTheme="minorHAnsi" w:hAnsiTheme="minorHAnsi" w:cstheme="minorHAnsi"/>
                <w:color w:val="000000" w:themeColor="text1"/>
              </w:rPr>
              <w:t xml:space="preserve"> for 6 years after created or received and no longer needed for agency business</w:t>
            </w:r>
          </w:p>
          <w:p w14:paraId="1628935B"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i/>
                <w:color w:val="000000" w:themeColor="text1"/>
              </w:rPr>
            </w:pPr>
            <w:r w:rsidRPr="006A2C7E">
              <w:rPr>
                <w:rFonts w:asciiTheme="minorHAnsi" w:hAnsiTheme="minorHAnsi" w:cstheme="minorHAnsi"/>
                <w:color w:val="000000" w:themeColor="text1"/>
              </w:rPr>
              <w:t xml:space="preserve">   </w:t>
            </w:r>
            <w:r w:rsidRPr="006A2C7E">
              <w:rPr>
                <w:rFonts w:asciiTheme="minorHAnsi" w:hAnsiTheme="minorHAnsi" w:cstheme="minorHAnsi"/>
                <w:i/>
                <w:color w:val="000000" w:themeColor="text1"/>
              </w:rPr>
              <w:t>then</w:t>
            </w:r>
          </w:p>
          <w:p w14:paraId="2DA9BE53"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b/>
              </w:rPr>
            </w:pPr>
            <w:r w:rsidRPr="006A2C7E">
              <w:rPr>
                <w:rFonts w:asciiTheme="minorHAnsi" w:hAnsiTheme="minorHAnsi" w:cstheme="minorHAnsi"/>
                <w:b/>
                <w:color w:val="000000" w:themeColor="text1"/>
              </w:rPr>
              <w:t>Destroy</w:t>
            </w:r>
            <w:r w:rsidRPr="006A2C7E">
              <w:rPr>
                <w:rFonts w:asciiTheme="minorHAnsi" w:hAnsiTheme="minorHAnsi" w:cstheme="minorHAnsi"/>
                <w:color w:val="000000" w:themeColor="text1"/>
              </w:rPr>
              <w:t>.</w:t>
            </w:r>
          </w:p>
        </w:tc>
        <w:tc>
          <w:tcPr>
            <w:tcW w:w="603" w:type="pct"/>
            <w:gridSpan w:val="2"/>
            <w:tcBorders>
              <w:top w:val="single" w:sz="4" w:space="0" w:color="000000"/>
              <w:bottom w:val="single" w:sz="4" w:space="0" w:color="000000"/>
            </w:tcBorders>
            <w:tcMar>
              <w:top w:w="43" w:type="dxa"/>
              <w:left w:w="72" w:type="dxa"/>
              <w:bottom w:w="43" w:type="dxa"/>
              <w:right w:w="72" w:type="dxa"/>
            </w:tcMar>
          </w:tcPr>
          <w:p w14:paraId="63F73115" w14:textId="77777777" w:rsidR="00CA45B4" w:rsidRPr="006A2C7E" w:rsidRDefault="00CA45B4" w:rsidP="00570CCB">
            <w:pPr>
              <w:shd w:val="clear" w:color="auto" w:fill="FFFFFF" w:themeFill="background1"/>
              <w:spacing w:before="60"/>
              <w:jc w:val="center"/>
              <w:rPr>
                <w:rFonts w:asciiTheme="minorHAnsi" w:eastAsia="Calibri" w:hAnsiTheme="minorHAnsi" w:cstheme="minorHAnsi"/>
                <w:color w:val="000000" w:themeColor="text1"/>
                <w:sz w:val="20"/>
                <w:szCs w:val="20"/>
              </w:rPr>
            </w:pPr>
            <w:r w:rsidRPr="006A2C7E">
              <w:rPr>
                <w:rFonts w:asciiTheme="minorHAnsi" w:eastAsia="Calibri" w:hAnsiTheme="minorHAnsi" w:cstheme="minorHAnsi"/>
                <w:color w:val="000000" w:themeColor="text1"/>
                <w:sz w:val="20"/>
                <w:szCs w:val="20"/>
              </w:rPr>
              <w:t>NON-ARCHIVAL</w:t>
            </w:r>
          </w:p>
          <w:p w14:paraId="1D22DA4B" w14:textId="77777777" w:rsidR="00CA45B4" w:rsidRPr="006A2C7E" w:rsidRDefault="00CA45B4" w:rsidP="00570CCB">
            <w:pPr>
              <w:shd w:val="clear" w:color="auto" w:fill="FFFFFF" w:themeFill="background1"/>
              <w:jc w:val="center"/>
              <w:rPr>
                <w:rFonts w:asciiTheme="minorHAnsi" w:eastAsia="Calibri" w:hAnsiTheme="minorHAnsi" w:cstheme="minorHAnsi"/>
                <w:color w:val="000000" w:themeColor="text1"/>
                <w:sz w:val="20"/>
                <w:szCs w:val="20"/>
              </w:rPr>
            </w:pPr>
            <w:r w:rsidRPr="006A2C7E">
              <w:rPr>
                <w:rFonts w:asciiTheme="minorHAnsi" w:eastAsia="Calibri" w:hAnsiTheme="minorHAnsi" w:cstheme="minorHAnsi"/>
                <w:color w:val="000000" w:themeColor="text1"/>
                <w:sz w:val="20"/>
                <w:szCs w:val="20"/>
              </w:rPr>
              <w:t>NON-ESSENTIAL</w:t>
            </w:r>
          </w:p>
          <w:p w14:paraId="5D1D415E" w14:textId="77777777" w:rsidR="00CA45B4" w:rsidRPr="006A2C7E" w:rsidRDefault="00CA45B4" w:rsidP="00570CCB">
            <w:pPr>
              <w:shd w:val="clear" w:color="auto" w:fill="FFFFFF" w:themeFill="background1"/>
              <w:jc w:val="center"/>
              <w:rPr>
                <w:rFonts w:asciiTheme="minorHAnsi" w:eastAsia="Calibri" w:hAnsiTheme="minorHAnsi" w:cstheme="minorHAnsi"/>
                <w:sz w:val="20"/>
                <w:szCs w:val="20"/>
              </w:rPr>
            </w:pPr>
            <w:r w:rsidRPr="006A2C7E">
              <w:rPr>
                <w:rFonts w:asciiTheme="minorHAnsi" w:eastAsia="Calibri" w:hAnsiTheme="minorHAnsi" w:cstheme="minorHAnsi"/>
                <w:color w:val="000000" w:themeColor="text1"/>
                <w:sz w:val="20"/>
                <w:szCs w:val="20"/>
              </w:rPr>
              <w:t>OPR</w:t>
            </w:r>
          </w:p>
        </w:tc>
      </w:tr>
      <w:tr w:rsidR="00CA45B4" w:rsidRPr="006A2C7E" w14:paraId="2CA0AFA1" w14:textId="77777777" w:rsidTr="00570CCB">
        <w:trPr>
          <w:cantSplit/>
          <w:jc w:val="center"/>
        </w:trPr>
        <w:tc>
          <w:tcPr>
            <w:tcW w:w="476" w:type="pct"/>
            <w:tcBorders>
              <w:top w:val="single" w:sz="4" w:space="0" w:color="000000"/>
              <w:bottom w:val="single" w:sz="4" w:space="0" w:color="000000"/>
            </w:tcBorders>
            <w:tcMar>
              <w:top w:w="43" w:type="dxa"/>
              <w:left w:w="72" w:type="dxa"/>
              <w:bottom w:w="43" w:type="dxa"/>
              <w:right w:w="72" w:type="dxa"/>
            </w:tcMar>
          </w:tcPr>
          <w:p w14:paraId="27DD9269" w14:textId="77777777" w:rsidR="00CA45B4" w:rsidRPr="006A2C7E" w:rsidRDefault="00CA45B4" w:rsidP="00570CCB">
            <w:pPr>
              <w:pStyle w:val="TableText"/>
              <w:shd w:val="clear" w:color="auto" w:fill="FFFFFF" w:themeFill="background1"/>
              <w:spacing w:before="60" w:after="60"/>
              <w:jc w:val="center"/>
              <w:rPr>
                <w:rFonts w:asciiTheme="minorHAnsi" w:hAnsiTheme="minorHAnsi" w:cstheme="minorHAnsi"/>
                <w:color w:val="000000" w:themeColor="text1"/>
              </w:rPr>
            </w:pPr>
            <w:r w:rsidRPr="006A2C7E">
              <w:rPr>
                <w:rFonts w:asciiTheme="minorHAnsi" w:hAnsiTheme="minorHAnsi" w:cstheme="minorHAnsi"/>
                <w:color w:val="000000" w:themeColor="text1"/>
              </w:rPr>
              <w:lastRenderedPageBreak/>
              <w:t>GS50-04B-30</w:t>
            </w:r>
            <w:r w:rsidRPr="006A2C7E">
              <w:rPr>
                <w:rFonts w:asciiTheme="minorHAnsi" w:hAnsiTheme="minorHAnsi" w:cstheme="minorHAnsi"/>
              </w:rPr>
              <w:fldChar w:fldCharType="begin"/>
            </w:r>
            <w:r w:rsidRPr="006A2C7E">
              <w:rPr>
                <w:rFonts w:asciiTheme="minorHAnsi" w:hAnsiTheme="minorHAnsi" w:cstheme="minorHAnsi"/>
              </w:rPr>
              <w:instrText xml:space="preserve"> XE “GS50-04B-30" \f “dan” </w:instrText>
            </w:r>
            <w:r w:rsidRPr="006A2C7E">
              <w:rPr>
                <w:rFonts w:asciiTheme="minorHAnsi" w:hAnsiTheme="minorHAnsi" w:cstheme="minorHAnsi"/>
              </w:rPr>
              <w:fldChar w:fldCharType="end"/>
            </w:r>
          </w:p>
          <w:p w14:paraId="7A469424" w14:textId="77777777" w:rsidR="00CA45B4" w:rsidRPr="006A2C7E" w:rsidRDefault="00CA45B4" w:rsidP="00570CCB">
            <w:pPr>
              <w:pStyle w:val="TableText"/>
              <w:shd w:val="clear" w:color="auto" w:fill="FFFFFF" w:themeFill="background1"/>
              <w:spacing w:before="60" w:after="60"/>
              <w:jc w:val="center"/>
              <w:rPr>
                <w:rFonts w:asciiTheme="minorHAnsi" w:hAnsiTheme="minorHAnsi" w:cstheme="minorHAnsi"/>
              </w:rPr>
            </w:pPr>
            <w:r w:rsidRPr="006A2C7E">
              <w:rPr>
                <w:rFonts w:asciiTheme="minorHAnsi" w:hAnsiTheme="minorHAnsi" w:cstheme="minorHAnsi"/>
                <w:color w:val="000000" w:themeColor="text1"/>
              </w:rPr>
              <w:t>Rev. 2</w:t>
            </w:r>
          </w:p>
        </w:tc>
        <w:tc>
          <w:tcPr>
            <w:tcW w:w="2915" w:type="pct"/>
            <w:tcBorders>
              <w:top w:val="single" w:sz="4" w:space="0" w:color="000000"/>
              <w:bottom w:val="single" w:sz="4" w:space="0" w:color="000000"/>
            </w:tcBorders>
            <w:tcMar>
              <w:top w:w="43" w:type="dxa"/>
              <w:left w:w="72" w:type="dxa"/>
              <w:bottom w:w="43" w:type="dxa"/>
              <w:right w:w="72" w:type="dxa"/>
            </w:tcMar>
          </w:tcPr>
          <w:p w14:paraId="00AE2CA8"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szCs w:val="22"/>
              </w:rPr>
            </w:pPr>
            <w:r w:rsidRPr="006A2C7E">
              <w:rPr>
                <w:rFonts w:asciiTheme="minorHAnsi" w:hAnsiTheme="minorHAnsi" w:cstheme="minorHAnsi"/>
                <w:b/>
                <w:i/>
                <w:szCs w:val="22"/>
              </w:rPr>
              <w:t xml:space="preserve">Employee Medical </w:t>
            </w:r>
            <w:r w:rsidRPr="006A2C7E">
              <w:rPr>
                <w:rFonts w:asciiTheme="minorHAnsi" w:hAnsiTheme="minorHAnsi" w:cstheme="minorHAnsi"/>
                <w:b/>
                <w:i/>
                <w:color w:val="000000" w:themeColor="text1"/>
                <w:szCs w:val="22"/>
              </w:rPr>
              <w:t xml:space="preserve">and Exposure </w:t>
            </w:r>
            <w:r w:rsidRPr="006A2C7E">
              <w:rPr>
                <w:rFonts w:asciiTheme="minorHAnsi" w:hAnsiTheme="minorHAnsi" w:cstheme="minorHAnsi"/>
                <w:b/>
                <w:i/>
                <w:szCs w:val="22"/>
              </w:rPr>
              <w:t>Records</w:t>
            </w:r>
          </w:p>
          <w:p w14:paraId="34F3DB02" w14:textId="77777777" w:rsidR="00CA45B4" w:rsidRPr="006A2C7E" w:rsidRDefault="00CA45B4" w:rsidP="00570CCB">
            <w:pPr>
              <w:shd w:val="clear" w:color="auto" w:fill="FFFFFF" w:themeFill="background1"/>
              <w:spacing w:before="60" w:after="60"/>
              <w:rPr>
                <w:rStyle w:val="Hyperlink"/>
                <w:rFonts w:asciiTheme="minorHAnsi" w:hAnsiTheme="minorHAnsi" w:cstheme="minorHAnsi"/>
                <w:color w:val="000000" w:themeColor="text1"/>
              </w:rPr>
            </w:pPr>
            <w:r w:rsidRPr="006A2C7E">
              <w:rPr>
                <w:rFonts w:asciiTheme="minorHAnsi" w:hAnsiTheme="minorHAnsi" w:cstheme="minorHAnsi"/>
                <w:color w:val="000000" w:themeColor="text1"/>
                <w:szCs w:val="22"/>
              </w:rPr>
              <w:t>Records relating to the health status of employees who in the course of employment are</w:t>
            </w:r>
            <w:r w:rsidRPr="006A2C7E">
              <w:rPr>
                <w:rFonts w:asciiTheme="minorHAnsi" w:hAnsiTheme="minorHAnsi" w:cstheme="minorHAnsi"/>
                <w:b/>
                <w:color w:val="000000" w:themeColor="text1"/>
                <w:szCs w:val="22"/>
              </w:rPr>
              <w:t xml:space="preserve"> </w:t>
            </w:r>
            <w:r w:rsidRPr="006A2C7E">
              <w:rPr>
                <w:rFonts w:asciiTheme="minorHAnsi" w:hAnsiTheme="minorHAnsi" w:cstheme="minorHAnsi"/>
                <w:color w:val="000000" w:themeColor="text1"/>
                <w:szCs w:val="22"/>
              </w:rPr>
              <w:t xml:space="preserve">routinely exposed to toxic substances or harmful physical agents as regulated by </w:t>
            </w:r>
            <w:r w:rsidRPr="002071DF">
              <w:rPr>
                <w:rStyle w:val="Hyperlink"/>
                <w:rFonts w:asciiTheme="minorHAnsi" w:hAnsiTheme="minorHAnsi" w:cstheme="minorHAnsi"/>
                <w:color w:val="000000" w:themeColor="text1"/>
                <w:szCs w:val="22"/>
                <w:u w:val="none"/>
              </w:rPr>
              <w:t>29 CFR § 1910.1020</w:t>
            </w:r>
            <w:r w:rsidRPr="006A2C7E">
              <w:rPr>
                <w:rFonts w:asciiTheme="minorHAnsi" w:hAnsiTheme="minorHAnsi" w:cstheme="minorHAnsi"/>
                <w:color w:val="000000" w:themeColor="text1"/>
                <w:szCs w:val="22"/>
              </w:rPr>
              <w:t xml:space="preserve"> and </w:t>
            </w:r>
            <w:r w:rsidRPr="002071DF">
              <w:rPr>
                <w:color w:val="000000" w:themeColor="text1"/>
              </w:rPr>
              <w:t>chapter 296-802 WAC</w:t>
            </w:r>
            <w:r w:rsidRPr="006A2C7E">
              <w:rPr>
                <w:rFonts w:asciiTheme="minorHAnsi" w:hAnsiTheme="minorHAnsi" w:cstheme="minorHAnsi"/>
                <w:color w:val="000000" w:themeColor="text1"/>
                <w:szCs w:val="22"/>
              </w:rPr>
              <w:t xml:space="preserve">. Includes </w:t>
            </w:r>
            <w:r w:rsidRPr="006A2C7E">
              <w:rPr>
                <w:rFonts w:asciiTheme="minorHAnsi" w:hAnsiTheme="minorHAnsi" w:cstheme="minorHAnsi"/>
              </w:rPr>
              <w:t xml:space="preserve">medical records, exposure records, analyses, and other records as specified in </w:t>
            </w:r>
            <w:r w:rsidRPr="002071DF">
              <w:rPr>
                <w:rStyle w:val="Hyperlink"/>
                <w:rFonts w:asciiTheme="minorHAnsi" w:hAnsiTheme="minorHAnsi" w:cstheme="minorHAnsi"/>
                <w:color w:val="000000" w:themeColor="text1"/>
                <w:u w:val="none"/>
              </w:rPr>
              <w:t xml:space="preserve">WAC </w:t>
            </w:r>
            <w:hyperlink r:id="rId19" w:history="1">
              <w:r w:rsidRPr="002071DF">
                <w:rPr>
                  <w:rStyle w:val="Hyperlink"/>
                  <w:rFonts w:asciiTheme="minorHAnsi" w:hAnsiTheme="minorHAnsi" w:cstheme="minorHAnsi"/>
                  <w:color w:val="000000" w:themeColor="text1"/>
                  <w:u w:val="none"/>
                </w:rPr>
                <w:t>296</w:t>
              </w:r>
            </w:hyperlink>
            <w:r w:rsidRPr="002071DF">
              <w:rPr>
                <w:rStyle w:val="Hyperlink"/>
                <w:rFonts w:asciiTheme="minorHAnsi" w:hAnsiTheme="minorHAnsi" w:cstheme="minorHAnsi"/>
                <w:color w:val="000000" w:themeColor="text1"/>
                <w:u w:val="none"/>
              </w:rPr>
              <w:t>-802-900.</w:t>
            </w:r>
            <w:r w:rsidRPr="006A2C7E">
              <w:rPr>
                <w:rFonts w:asciiTheme="minorHAnsi" w:hAnsiTheme="minorHAnsi" w:cstheme="minorHAnsi"/>
                <w:sz w:val="20"/>
                <w:szCs w:val="20"/>
              </w:rPr>
              <w:t xml:space="preserve"> </w:t>
            </w:r>
            <w:r w:rsidRPr="00B90F95">
              <w:rPr>
                <w:rFonts w:asciiTheme="minorHAnsi" w:hAnsiTheme="minorHAnsi" w:cstheme="minorHAnsi"/>
                <w:szCs w:val="22"/>
              </w:rPr>
              <w:fldChar w:fldCharType="begin"/>
            </w:r>
            <w:r w:rsidRPr="00B90F95">
              <w:rPr>
                <w:rFonts w:asciiTheme="minorHAnsi" w:hAnsiTheme="minorHAnsi" w:cstheme="minorHAnsi"/>
                <w:szCs w:val="22"/>
              </w:rPr>
              <w:instrText xml:space="preserve"> XE "employee</w:instrText>
            </w:r>
            <w:r>
              <w:rPr>
                <w:rFonts w:asciiTheme="minorHAnsi" w:hAnsiTheme="minorHAnsi" w:cstheme="minorHAnsi"/>
                <w:szCs w:val="22"/>
              </w:rPr>
              <w:instrText>s</w:instrText>
            </w:r>
            <w:r w:rsidRPr="00B90F95">
              <w:rPr>
                <w:rFonts w:asciiTheme="minorHAnsi" w:hAnsiTheme="minorHAnsi" w:cstheme="minorHAnsi"/>
                <w:szCs w:val="22"/>
              </w:rPr>
              <w:instrText xml:space="preserve">:exposure </w:instrText>
            </w:r>
            <w:r>
              <w:rPr>
                <w:rFonts w:asciiTheme="minorHAnsi" w:hAnsiTheme="minorHAnsi" w:cstheme="minorHAnsi"/>
                <w:szCs w:val="22"/>
              </w:rPr>
              <w:instrText>(health)</w:instrText>
            </w:r>
            <w:r w:rsidRPr="00B90F95">
              <w:rPr>
                <w:rFonts w:asciiTheme="minorHAnsi" w:hAnsiTheme="minorHAnsi" w:cstheme="minorHAnsi"/>
                <w:szCs w:val="22"/>
              </w:rPr>
              <w:instrText xml:space="preserve">" \f “subject” </w:instrText>
            </w:r>
            <w:r w:rsidRPr="00B90F95">
              <w:rPr>
                <w:rFonts w:asciiTheme="minorHAnsi" w:hAnsiTheme="minorHAnsi" w:cstheme="minorHAnsi"/>
                <w:szCs w:val="22"/>
              </w:rPr>
              <w:fldChar w:fldCharType="end"/>
            </w:r>
            <w:r w:rsidRPr="00B90F95">
              <w:rPr>
                <w:rFonts w:asciiTheme="minorHAnsi" w:hAnsiTheme="minorHAnsi" w:cstheme="minorHAnsi"/>
                <w:color w:val="000000" w:themeColor="text1"/>
                <w:szCs w:val="22"/>
              </w:rPr>
              <w:fldChar w:fldCharType="begin"/>
            </w:r>
            <w:r w:rsidRPr="00B90F95">
              <w:rPr>
                <w:rFonts w:asciiTheme="minorHAnsi" w:hAnsiTheme="minorHAnsi" w:cstheme="minorHAnsi"/>
                <w:color w:val="000000" w:themeColor="text1"/>
                <w:szCs w:val="22"/>
              </w:rPr>
              <w:instrText xml:space="preserve"> XE "complaints:medical/exposure (employee)" \f “subject” </w:instrText>
            </w:r>
            <w:r w:rsidRPr="00B90F95">
              <w:rPr>
                <w:rFonts w:asciiTheme="minorHAnsi" w:hAnsiTheme="minorHAnsi" w:cstheme="minorHAnsi"/>
                <w:color w:val="000000" w:themeColor="text1"/>
                <w:szCs w:val="22"/>
              </w:rPr>
              <w:fldChar w:fldCharType="end"/>
            </w:r>
            <w:r w:rsidRPr="00B90F95">
              <w:rPr>
                <w:rFonts w:asciiTheme="minorHAnsi" w:hAnsiTheme="minorHAnsi" w:cstheme="minorHAnsi"/>
                <w:szCs w:val="22"/>
              </w:rPr>
              <w:fldChar w:fldCharType="begin"/>
            </w:r>
            <w:r w:rsidRPr="00B90F95">
              <w:rPr>
                <w:rFonts w:asciiTheme="minorHAnsi" w:hAnsiTheme="minorHAnsi" w:cstheme="minorHAnsi"/>
                <w:szCs w:val="22"/>
              </w:rPr>
              <w:instrText xml:space="preserve"> XE "complaints:employee:medical and exposure" \f “subject” </w:instrText>
            </w:r>
            <w:r w:rsidRPr="00B90F95">
              <w:rPr>
                <w:rFonts w:asciiTheme="minorHAnsi" w:hAnsiTheme="minorHAnsi" w:cstheme="minorHAnsi"/>
                <w:szCs w:val="22"/>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"audiometric evaluations"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"hearing:tests (employee)"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"respiratory protection:respirator use evaluations"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"occupational health and safety:employee medical &amp; exposure records"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"medical records (employee)"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"first aid records (employee)"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“fitness for duty release (employee)"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“immunizations (employee)"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"toxic substances (workplace)"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"personal protective equipment (PPE)"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"first aid records (employee)"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“fitness for duty release (employee)"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“immunizations (employee)"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w:instrText>
            </w:r>
            <w:r>
              <w:rPr>
                <w:rFonts w:asciiTheme="minorHAnsi" w:hAnsiTheme="minorHAnsi" w:cstheme="minorHAnsi"/>
              </w:rPr>
              <w:instrText>accidents</w:instrText>
            </w:r>
            <w:r w:rsidRPr="006A2C7E">
              <w:rPr>
                <w:rFonts w:asciiTheme="minorHAnsi" w:hAnsiTheme="minorHAnsi" w:cstheme="minorHAnsi"/>
              </w:rPr>
              <w:instrText>:</w:instrText>
            </w:r>
            <w:r>
              <w:rPr>
                <w:rFonts w:asciiTheme="minorHAnsi" w:hAnsiTheme="minorHAnsi" w:cstheme="minorHAnsi"/>
              </w:rPr>
              <w:instrText>employee health exposures</w:instrText>
            </w:r>
            <w:r w:rsidRPr="006A2C7E">
              <w:rPr>
                <w:rFonts w:asciiTheme="minorHAnsi" w:hAnsiTheme="minorHAnsi" w:cstheme="minorHAnsi"/>
              </w:rPr>
              <w:instrText xml:space="preserve">" \f “subject” </w:instrText>
            </w:r>
            <w:r w:rsidRPr="006A2C7E">
              <w:rPr>
                <w:rFonts w:asciiTheme="minorHAnsi" w:hAnsiTheme="minorHAnsi" w:cstheme="minorHAnsi"/>
              </w:rPr>
              <w:fldChar w:fldCharType="end"/>
            </w:r>
          </w:p>
          <w:p w14:paraId="0A25BB7D" w14:textId="77777777" w:rsidR="00CA45B4" w:rsidRPr="006A2C7E" w:rsidRDefault="00CA45B4" w:rsidP="00570CCB">
            <w:pPr>
              <w:pStyle w:val="Includes"/>
              <w:spacing w:after="60"/>
              <w:rPr>
                <w:rStyle w:val="Hyperlink"/>
                <w:rFonts w:asciiTheme="minorHAnsi" w:hAnsiTheme="minorHAnsi" w:cstheme="minorHAnsi"/>
                <w:color w:val="000000" w:themeColor="text1"/>
              </w:rPr>
            </w:pPr>
            <w:r w:rsidRPr="006A2C7E">
              <w:rPr>
                <w:rFonts w:asciiTheme="minorHAnsi" w:hAnsiTheme="minorHAnsi" w:cstheme="minorHAnsi"/>
              </w:rPr>
              <w:t>Includes, but is not limited to:</w:t>
            </w:r>
          </w:p>
          <w:p w14:paraId="64966EA1" w14:textId="77777777" w:rsidR="00CA45B4" w:rsidRPr="006A2C7E" w:rsidRDefault="00CA45B4" w:rsidP="00570CCB">
            <w:pPr>
              <w:pStyle w:val="BULEX"/>
              <w:shd w:val="clear" w:color="auto" w:fill="FFFFFF" w:themeFill="background1"/>
              <w:spacing w:before="60" w:after="60"/>
              <w:ind w:left="720"/>
              <w:contextualSpacing/>
              <w:rPr>
                <w:rFonts w:asciiTheme="minorHAnsi" w:hAnsiTheme="minorHAnsi" w:cstheme="minorHAnsi"/>
              </w:rPr>
            </w:pPr>
            <w:r w:rsidRPr="006A2C7E">
              <w:rPr>
                <w:rFonts w:asciiTheme="minorHAnsi" w:hAnsiTheme="minorHAnsi" w:cstheme="minorHAnsi"/>
              </w:rPr>
              <w:t>Medical and employment questionnaires or histories (including job description and occupational exposures);</w:t>
            </w:r>
          </w:p>
          <w:p w14:paraId="7A1F123B" w14:textId="77777777" w:rsidR="00CA45B4" w:rsidRPr="006A2C7E" w:rsidRDefault="00CA45B4" w:rsidP="00570CCB">
            <w:pPr>
              <w:pStyle w:val="BULEX"/>
              <w:shd w:val="clear" w:color="auto" w:fill="FFFFFF" w:themeFill="background1"/>
              <w:spacing w:before="60" w:after="60"/>
              <w:ind w:left="720"/>
              <w:contextualSpacing/>
              <w:rPr>
                <w:rFonts w:asciiTheme="minorHAnsi" w:hAnsiTheme="minorHAnsi" w:cstheme="minorHAnsi"/>
              </w:rPr>
            </w:pPr>
            <w:r w:rsidRPr="006A2C7E">
              <w:rPr>
                <w:rFonts w:asciiTheme="minorHAnsi" w:hAnsiTheme="minorHAnsi" w:cstheme="minorHAnsi"/>
              </w:rPr>
              <w:t>Medical examinations and diagnostic results (pre-employment, pre-assignment, periodic, episodic, etc.);</w:t>
            </w:r>
          </w:p>
          <w:p w14:paraId="150B4DA2" w14:textId="77777777" w:rsidR="00CA45B4" w:rsidRPr="006A2C7E" w:rsidRDefault="00CA45B4" w:rsidP="00570CCB">
            <w:pPr>
              <w:pStyle w:val="BULEX"/>
              <w:shd w:val="clear" w:color="auto" w:fill="FFFFFF" w:themeFill="background1"/>
              <w:spacing w:before="60" w:after="60"/>
              <w:ind w:left="720"/>
              <w:contextualSpacing/>
              <w:rPr>
                <w:rFonts w:asciiTheme="minorHAnsi" w:hAnsiTheme="minorHAnsi" w:cstheme="minorHAnsi"/>
              </w:rPr>
            </w:pPr>
            <w:r w:rsidRPr="006A2C7E">
              <w:rPr>
                <w:rFonts w:asciiTheme="minorHAnsi" w:hAnsiTheme="minorHAnsi" w:cstheme="minorHAnsi"/>
              </w:rPr>
              <w:t>Medical opinions, diagnoses, progress notes and recommendations;</w:t>
            </w:r>
          </w:p>
          <w:p w14:paraId="6DADFE6A" w14:textId="77777777" w:rsidR="00CA45B4" w:rsidRPr="006A2C7E" w:rsidRDefault="00CA45B4" w:rsidP="00570CCB">
            <w:pPr>
              <w:pStyle w:val="BULEX"/>
              <w:shd w:val="clear" w:color="auto" w:fill="FFFFFF" w:themeFill="background1"/>
              <w:spacing w:before="60" w:after="60"/>
              <w:ind w:left="720"/>
              <w:contextualSpacing/>
              <w:rPr>
                <w:rFonts w:asciiTheme="minorHAnsi" w:hAnsiTheme="minorHAnsi" w:cstheme="minorHAnsi"/>
              </w:rPr>
            </w:pPr>
            <w:r w:rsidRPr="006A2C7E">
              <w:rPr>
                <w:rFonts w:asciiTheme="minorHAnsi" w:hAnsiTheme="minorHAnsi" w:cstheme="minorHAnsi"/>
              </w:rPr>
              <w:t>Medical evaluations (including respirator use [</w:t>
            </w:r>
            <w:r w:rsidRPr="002071DF">
              <w:rPr>
                <w:rStyle w:val="Hyperlink"/>
                <w:rFonts w:asciiTheme="minorHAnsi" w:hAnsiTheme="minorHAnsi" w:cstheme="minorHAnsi"/>
                <w:color w:val="000000" w:themeColor="text1"/>
                <w:u w:val="none"/>
              </w:rPr>
              <w:t>WAC 296-842-14005</w:t>
            </w:r>
            <w:r w:rsidRPr="006A2C7E">
              <w:rPr>
                <w:rFonts w:asciiTheme="minorHAnsi" w:hAnsiTheme="minorHAnsi" w:cstheme="minorHAnsi"/>
              </w:rPr>
              <w:t>], audiometric [</w:t>
            </w:r>
            <w:r w:rsidRPr="002071DF">
              <w:t>WAC 296-817-400</w:t>
            </w:r>
            <w:r w:rsidRPr="006A2C7E">
              <w:rPr>
                <w:rFonts w:asciiTheme="minorHAnsi" w:hAnsiTheme="minorHAnsi" w:cstheme="minorHAnsi"/>
              </w:rPr>
              <w:t>], etc.);</w:t>
            </w:r>
          </w:p>
          <w:p w14:paraId="47061C0C" w14:textId="77777777" w:rsidR="00CA45B4" w:rsidRPr="006A2C7E" w:rsidRDefault="00CA45B4" w:rsidP="00570CCB">
            <w:pPr>
              <w:pStyle w:val="BULEX"/>
              <w:shd w:val="clear" w:color="auto" w:fill="FFFFFF" w:themeFill="background1"/>
              <w:spacing w:before="60" w:after="60"/>
              <w:ind w:left="720"/>
              <w:contextualSpacing/>
              <w:rPr>
                <w:rFonts w:asciiTheme="minorHAnsi" w:hAnsiTheme="minorHAnsi" w:cstheme="minorHAnsi"/>
              </w:rPr>
            </w:pPr>
            <w:r w:rsidRPr="006A2C7E">
              <w:rPr>
                <w:rFonts w:asciiTheme="minorHAnsi" w:hAnsiTheme="minorHAnsi" w:cstheme="minorHAnsi"/>
              </w:rPr>
              <w:t>Descriptions of treatment and prescriptions;</w:t>
            </w:r>
          </w:p>
          <w:p w14:paraId="506ED5CB" w14:textId="77777777" w:rsidR="00CA45B4" w:rsidRPr="006A2C7E" w:rsidRDefault="00CA45B4" w:rsidP="00570CCB">
            <w:pPr>
              <w:pStyle w:val="BULEX"/>
              <w:shd w:val="clear" w:color="auto" w:fill="FFFFFF" w:themeFill="background1"/>
              <w:spacing w:before="60" w:after="60"/>
              <w:ind w:left="720"/>
              <w:contextualSpacing/>
              <w:rPr>
                <w:rFonts w:asciiTheme="minorHAnsi" w:hAnsiTheme="minorHAnsi" w:cstheme="minorHAnsi"/>
              </w:rPr>
            </w:pPr>
            <w:r w:rsidRPr="006A2C7E">
              <w:rPr>
                <w:rFonts w:asciiTheme="minorHAnsi" w:hAnsiTheme="minorHAnsi" w:cstheme="minorHAnsi"/>
              </w:rPr>
              <w:t>Employee medical complaints;</w:t>
            </w:r>
          </w:p>
          <w:p w14:paraId="470CB9FE" w14:textId="77777777" w:rsidR="00CA45B4" w:rsidRPr="006A2C7E" w:rsidRDefault="00CA45B4" w:rsidP="00570CCB">
            <w:pPr>
              <w:pStyle w:val="BULEX"/>
              <w:shd w:val="clear" w:color="auto" w:fill="FFFFFF" w:themeFill="background1"/>
              <w:spacing w:before="60" w:after="60"/>
              <w:ind w:left="720"/>
              <w:contextualSpacing/>
              <w:rPr>
                <w:rFonts w:asciiTheme="minorHAnsi" w:hAnsiTheme="minorHAnsi" w:cstheme="minorHAnsi"/>
              </w:rPr>
            </w:pPr>
            <w:r>
              <w:rPr>
                <w:rFonts w:asciiTheme="minorHAnsi" w:hAnsiTheme="minorHAnsi" w:cstheme="minorHAnsi"/>
              </w:rPr>
              <w:t>First aid records;</w:t>
            </w:r>
          </w:p>
          <w:p w14:paraId="4E4818AB" w14:textId="77777777" w:rsidR="00CA45B4" w:rsidRPr="006A2C7E" w:rsidRDefault="00CA45B4" w:rsidP="00570CCB">
            <w:pPr>
              <w:pStyle w:val="BULEX"/>
              <w:shd w:val="clear" w:color="auto" w:fill="FFFFFF" w:themeFill="background1"/>
              <w:spacing w:before="60" w:after="60"/>
              <w:ind w:left="720"/>
              <w:contextualSpacing/>
              <w:rPr>
                <w:rFonts w:asciiTheme="minorHAnsi" w:hAnsiTheme="minorHAnsi" w:cstheme="minorHAnsi"/>
              </w:rPr>
            </w:pPr>
            <w:r w:rsidRPr="006A2C7E">
              <w:rPr>
                <w:rFonts w:asciiTheme="minorHAnsi" w:hAnsiTheme="minorHAnsi" w:cstheme="minorHAnsi"/>
              </w:rPr>
              <w:t xml:space="preserve">“Fitness-for-duty” releases provided by health care professionals </w:t>
            </w:r>
            <w:r w:rsidRPr="002071DF">
              <w:rPr>
                <w:rFonts w:asciiTheme="minorHAnsi" w:hAnsiTheme="minorHAnsi" w:cstheme="minorHAnsi"/>
                <w:i/>
              </w:rPr>
              <w:t>where related to toxic substances/harmful physical agents</w:t>
            </w:r>
            <w:r w:rsidRPr="006A2C7E">
              <w:rPr>
                <w:rFonts w:asciiTheme="minorHAnsi" w:hAnsiTheme="minorHAnsi" w:cstheme="minorHAnsi"/>
              </w:rPr>
              <w:t>.</w:t>
            </w:r>
          </w:p>
          <w:p w14:paraId="3EE73854" w14:textId="77777777" w:rsidR="00CA45B4" w:rsidRPr="006A2C7E" w:rsidRDefault="00CA45B4" w:rsidP="00570CCB">
            <w:pPr>
              <w:pStyle w:val="BULEX"/>
              <w:shd w:val="clear" w:color="auto" w:fill="FFFFFF" w:themeFill="background1"/>
              <w:spacing w:before="60" w:after="60"/>
              <w:ind w:left="720"/>
              <w:contextualSpacing/>
              <w:rPr>
                <w:rFonts w:asciiTheme="minorHAnsi" w:hAnsiTheme="minorHAnsi" w:cstheme="minorHAnsi"/>
              </w:rPr>
            </w:pPr>
            <w:r w:rsidRPr="006A2C7E">
              <w:rPr>
                <w:rFonts w:asciiTheme="minorHAnsi" w:hAnsiTheme="minorHAnsi" w:cstheme="minorHAnsi"/>
              </w:rPr>
              <w:t xml:space="preserve">Immunization records </w:t>
            </w:r>
            <w:r w:rsidRPr="002071DF">
              <w:rPr>
                <w:rFonts w:asciiTheme="minorHAnsi" w:hAnsiTheme="minorHAnsi" w:cstheme="minorHAnsi"/>
                <w:i/>
              </w:rPr>
              <w:t>where required or recommended for job performance</w:t>
            </w:r>
            <w:r w:rsidRPr="002071DF">
              <w:rPr>
                <w:rFonts w:asciiTheme="minorHAnsi" w:hAnsiTheme="minorHAnsi" w:cstheme="minorHAnsi"/>
              </w:rPr>
              <w:t xml:space="preserve"> </w:t>
            </w:r>
            <w:r w:rsidRPr="006A2C7E">
              <w:rPr>
                <w:rFonts w:asciiTheme="minorHAnsi" w:hAnsiTheme="minorHAnsi" w:cstheme="minorHAnsi"/>
              </w:rPr>
              <w:t>(including Human Immunodeficiency Virus (HIV), rabies, Hepatitis B Virus [HBV], etc.).</w:t>
            </w:r>
          </w:p>
          <w:p w14:paraId="4768D10C" w14:textId="77777777" w:rsidR="00CA45B4" w:rsidRPr="006A2C7E" w:rsidRDefault="00CA45B4" w:rsidP="00570CCB">
            <w:pPr>
              <w:pStyle w:val="Excludes"/>
            </w:pPr>
            <w:r w:rsidRPr="006A2C7E">
              <w:t>Excludes records covered by:</w:t>
            </w:r>
          </w:p>
          <w:p w14:paraId="1B288DBB" w14:textId="77777777" w:rsidR="00CA45B4" w:rsidRPr="006A2C7E" w:rsidRDefault="00CA45B4" w:rsidP="00570CCB">
            <w:pPr>
              <w:pStyle w:val="DAN"/>
              <w:spacing w:before="60" w:after="60"/>
              <w:ind w:left="720"/>
              <w:contextualSpacing/>
              <w:rPr>
                <w:rFonts w:asciiTheme="minorHAnsi" w:hAnsiTheme="minorHAnsi" w:cstheme="minorHAnsi"/>
              </w:rPr>
            </w:pPr>
            <w:r w:rsidRPr="006A2C7E">
              <w:rPr>
                <w:rFonts w:asciiTheme="minorHAnsi" w:hAnsiTheme="minorHAnsi" w:cstheme="minorHAnsi"/>
              </w:rPr>
              <w:t>Accidents/Incidents (Hazardous Materials) – Human Exposure (DAN GS2011-177);</w:t>
            </w:r>
          </w:p>
          <w:p w14:paraId="7DD206A3" w14:textId="77777777" w:rsidR="00CA45B4" w:rsidRPr="006A2C7E" w:rsidRDefault="00CA45B4" w:rsidP="00570CCB">
            <w:pPr>
              <w:pStyle w:val="DAN"/>
              <w:spacing w:before="60" w:after="60"/>
              <w:ind w:left="720"/>
              <w:contextualSpacing/>
              <w:rPr>
                <w:rFonts w:asciiTheme="minorHAnsi" w:hAnsiTheme="minorHAnsi" w:cstheme="minorHAnsi"/>
              </w:rPr>
            </w:pPr>
            <w:r w:rsidRPr="006A2C7E">
              <w:rPr>
                <w:rFonts w:asciiTheme="minorHAnsi" w:hAnsiTheme="minorHAnsi" w:cstheme="minorHAnsi"/>
              </w:rPr>
              <w:t>Employee Health Records (Routine) (DAN GS2017-015).</w:t>
            </w:r>
          </w:p>
        </w:tc>
        <w:tc>
          <w:tcPr>
            <w:tcW w:w="1006" w:type="pct"/>
            <w:tcBorders>
              <w:top w:val="single" w:sz="4" w:space="0" w:color="000000"/>
              <w:bottom w:val="single" w:sz="4" w:space="0" w:color="000000"/>
            </w:tcBorders>
            <w:tcMar>
              <w:top w:w="43" w:type="dxa"/>
              <w:left w:w="72" w:type="dxa"/>
              <w:bottom w:w="43" w:type="dxa"/>
              <w:right w:w="72" w:type="dxa"/>
            </w:tcMar>
          </w:tcPr>
          <w:p w14:paraId="7D5594E5"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rPr>
            </w:pPr>
            <w:r w:rsidRPr="006A2C7E">
              <w:rPr>
                <w:rFonts w:asciiTheme="minorHAnsi" w:hAnsiTheme="minorHAnsi" w:cstheme="minorHAnsi"/>
                <w:b/>
              </w:rPr>
              <w:t>Retain</w:t>
            </w:r>
            <w:r w:rsidRPr="006A2C7E">
              <w:rPr>
                <w:rFonts w:asciiTheme="minorHAnsi" w:hAnsiTheme="minorHAnsi" w:cstheme="minorHAnsi"/>
              </w:rPr>
              <w:t xml:space="preserve"> for 30 years after separation from agency</w:t>
            </w:r>
          </w:p>
          <w:p w14:paraId="573E14CB"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i/>
              </w:rPr>
            </w:pPr>
            <w:r w:rsidRPr="006A2C7E">
              <w:rPr>
                <w:rFonts w:asciiTheme="minorHAnsi" w:hAnsiTheme="minorHAnsi" w:cstheme="minorHAnsi"/>
              </w:rPr>
              <w:t xml:space="preserve">   </w:t>
            </w:r>
            <w:r w:rsidRPr="006A2C7E">
              <w:rPr>
                <w:rFonts w:asciiTheme="minorHAnsi" w:hAnsiTheme="minorHAnsi" w:cstheme="minorHAnsi"/>
                <w:i/>
              </w:rPr>
              <w:t>then</w:t>
            </w:r>
          </w:p>
          <w:p w14:paraId="03B0967A"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rPr>
            </w:pPr>
            <w:r w:rsidRPr="006A2C7E">
              <w:rPr>
                <w:rFonts w:asciiTheme="minorHAnsi" w:hAnsiTheme="minorHAnsi" w:cstheme="minorHAnsi"/>
                <w:b/>
              </w:rPr>
              <w:t>Destroy</w:t>
            </w:r>
            <w:r w:rsidRPr="006A2C7E">
              <w:rPr>
                <w:rFonts w:asciiTheme="minorHAnsi" w:hAnsiTheme="minorHAnsi" w:cstheme="minorHAnsi"/>
              </w:rPr>
              <w:t xml:space="preserve">. </w:t>
            </w:r>
          </w:p>
        </w:tc>
        <w:tc>
          <w:tcPr>
            <w:tcW w:w="603" w:type="pct"/>
            <w:gridSpan w:val="2"/>
            <w:tcBorders>
              <w:top w:val="single" w:sz="4" w:space="0" w:color="000000"/>
              <w:bottom w:val="single" w:sz="4" w:space="0" w:color="000000"/>
            </w:tcBorders>
            <w:tcMar>
              <w:top w:w="43" w:type="dxa"/>
              <w:left w:w="72" w:type="dxa"/>
              <w:bottom w:w="43" w:type="dxa"/>
              <w:right w:w="72" w:type="dxa"/>
            </w:tcMar>
          </w:tcPr>
          <w:p w14:paraId="28897AEC" w14:textId="77777777" w:rsidR="00CA45B4" w:rsidRPr="006A2C7E" w:rsidRDefault="00CA45B4" w:rsidP="00570CCB">
            <w:pPr>
              <w:shd w:val="clear" w:color="auto" w:fill="FFFFFF" w:themeFill="background1"/>
              <w:spacing w:before="60"/>
              <w:jc w:val="center"/>
              <w:rPr>
                <w:rFonts w:asciiTheme="minorHAnsi" w:eastAsia="Calibri" w:hAnsiTheme="minorHAnsi" w:cstheme="minorHAnsi"/>
                <w:sz w:val="20"/>
                <w:szCs w:val="20"/>
              </w:rPr>
            </w:pPr>
            <w:r w:rsidRPr="006A2C7E">
              <w:rPr>
                <w:rFonts w:asciiTheme="minorHAnsi" w:eastAsia="Calibri" w:hAnsiTheme="minorHAnsi" w:cstheme="minorHAnsi"/>
                <w:sz w:val="20"/>
                <w:szCs w:val="20"/>
              </w:rPr>
              <w:t>NON-ARCHIVAL</w:t>
            </w:r>
          </w:p>
          <w:p w14:paraId="3D3D76D8" w14:textId="77777777" w:rsidR="00CA45B4" w:rsidRPr="006A2C7E" w:rsidRDefault="00CA45B4" w:rsidP="00570CCB">
            <w:pPr>
              <w:shd w:val="clear" w:color="auto" w:fill="FFFFFF" w:themeFill="background1"/>
              <w:jc w:val="center"/>
              <w:rPr>
                <w:rFonts w:asciiTheme="minorHAnsi" w:eastAsia="Calibri" w:hAnsiTheme="minorHAnsi" w:cstheme="minorHAnsi"/>
                <w:sz w:val="20"/>
                <w:szCs w:val="20"/>
              </w:rPr>
            </w:pPr>
            <w:r w:rsidRPr="006A2C7E">
              <w:rPr>
                <w:rFonts w:asciiTheme="minorHAnsi" w:eastAsia="Calibri" w:hAnsiTheme="minorHAnsi" w:cstheme="minorHAnsi"/>
                <w:sz w:val="20"/>
                <w:szCs w:val="20"/>
              </w:rPr>
              <w:t>NON-ESSENTIAL</w:t>
            </w:r>
          </w:p>
          <w:p w14:paraId="7A04FE67" w14:textId="77777777" w:rsidR="00CA45B4" w:rsidRPr="006A2C7E" w:rsidRDefault="00CA45B4" w:rsidP="00570CCB">
            <w:pPr>
              <w:pStyle w:val="TableText"/>
              <w:shd w:val="clear" w:color="auto" w:fill="FFFFFF" w:themeFill="background1"/>
              <w:jc w:val="center"/>
              <w:rPr>
                <w:rFonts w:asciiTheme="minorHAnsi" w:hAnsiTheme="minorHAnsi" w:cstheme="minorHAnsi"/>
              </w:rPr>
            </w:pPr>
            <w:r w:rsidRPr="006A2C7E">
              <w:rPr>
                <w:rFonts w:asciiTheme="minorHAnsi" w:eastAsia="Calibri" w:hAnsiTheme="minorHAnsi" w:cstheme="minorHAnsi"/>
                <w:sz w:val="20"/>
                <w:szCs w:val="20"/>
              </w:rPr>
              <w:t>OPR</w:t>
            </w:r>
          </w:p>
        </w:tc>
      </w:tr>
      <w:tr w:rsidR="00CA45B4" w:rsidRPr="006A2C7E" w14:paraId="43D18719" w14:textId="77777777" w:rsidTr="00570CCB">
        <w:trPr>
          <w:cantSplit/>
          <w:jc w:val="center"/>
        </w:trPr>
        <w:tc>
          <w:tcPr>
            <w:tcW w:w="476" w:type="pct"/>
            <w:tcBorders>
              <w:top w:val="single" w:sz="4" w:space="0" w:color="000000"/>
              <w:bottom w:val="single" w:sz="4" w:space="0" w:color="000000"/>
            </w:tcBorders>
            <w:tcMar>
              <w:top w:w="43" w:type="dxa"/>
              <w:left w:w="72" w:type="dxa"/>
              <w:bottom w:w="43" w:type="dxa"/>
              <w:right w:w="72" w:type="dxa"/>
            </w:tcMar>
          </w:tcPr>
          <w:p w14:paraId="2B7E70DB" w14:textId="77777777" w:rsidR="00CA45B4" w:rsidRPr="006A2C7E" w:rsidRDefault="00CA45B4" w:rsidP="00570CCB">
            <w:pPr>
              <w:pStyle w:val="TableText"/>
              <w:shd w:val="clear" w:color="auto" w:fill="FFFFFF" w:themeFill="background1"/>
              <w:spacing w:before="60" w:after="60"/>
              <w:jc w:val="center"/>
              <w:rPr>
                <w:rFonts w:asciiTheme="minorHAnsi" w:hAnsiTheme="minorHAnsi" w:cstheme="minorHAnsi"/>
                <w:color w:val="000000" w:themeColor="text1"/>
                <w:szCs w:val="22"/>
              </w:rPr>
            </w:pPr>
            <w:r w:rsidRPr="006A2C7E">
              <w:rPr>
                <w:rFonts w:asciiTheme="minorHAnsi" w:hAnsiTheme="minorHAnsi" w:cstheme="minorHAnsi"/>
                <w:color w:val="000000" w:themeColor="text1"/>
                <w:szCs w:val="22"/>
              </w:rPr>
              <w:lastRenderedPageBreak/>
              <w:t>GS2011-192</w:t>
            </w:r>
            <w:r w:rsidRPr="006A2C7E">
              <w:rPr>
                <w:rFonts w:asciiTheme="minorHAnsi" w:hAnsiTheme="minorHAnsi" w:cstheme="minorHAnsi"/>
                <w:color w:val="000000" w:themeColor="text1"/>
              </w:rPr>
              <w:fldChar w:fldCharType="begin"/>
            </w:r>
            <w:r w:rsidRPr="006A2C7E">
              <w:rPr>
                <w:rFonts w:asciiTheme="minorHAnsi" w:hAnsiTheme="minorHAnsi" w:cstheme="minorHAnsi"/>
                <w:color w:val="000000" w:themeColor="text1"/>
              </w:rPr>
              <w:instrText xml:space="preserve"> XE “GS2011-192" \f “dan” </w:instrText>
            </w:r>
            <w:r w:rsidRPr="006A2C7E">
              <w:rPr>
                <w:rFonts w:asciiTheme="minorHAnsi" w:hAnsiTheme="minorHAnsi" w:cstheme="minorHAnsi"/>
                <w:color w:val="000000" w:themeColor="text1"/>
              </w:rPr>
              <w:fldChar w:fldCharType="end"/>
            </w:r>
          </w:p>
          <w:p w14:paraId="2CBC5255" w14:textId="77777777" w:rsidR="00CA45B4" w:rsidRPr="006A2C7E" w:rsidRDefault="00CA45B4" w:rsidP="00570CCB">
            <w:pPr>
              <w:pStyle w:val="TableText"/>
              <w:shd w:val="clear" w:color="auto" w:fill="FFFFFF" w:themeFill="background1"/>
              <w:spacing w:before="60" w:after="60"/>
              <w:jc w:val="center"/>
              <w:rPr>
                <w:rFonts w:asciiTheme="minorHAnsi" w:hAnsiTheme="minorHAnsi" w:cstheme="minorHAnsi"/>
                <w:color w:val="000000" w:themeColor="text1"/>
              </w:rPr>
            </w:pPr>
            <w:r w:rsidRPr="006A2C7E">
              <w:rPr>
                <w:rFonts w:asciiTheme="minorHAnsi" w:hAnsiTheme="minorHAnsi" w:cstheme="minorHAnsi"/>
                <w:color w:val="000000" w:themeColor="text1"/>
                <w:szCs w:val="22"/>
              </w:rPr>
              <w:t>Rev. 1</w:t>
            </w:r>
          </w:p>
        </w:tc>
        <w:tc>
          <w:tcPr>
            <w:tcW w:w="2915" w:type="pct"/>
            <w:tcBorders>
              <w:top w:val="single" w:sz="4" w:space="0" w:color="000000"/>
              <w:bottom w:val="single" w:sz="4" w:space="0" w:color="000000"/>
            </w:tcBorders>
            <w:tcMar>
              <w:top w:w="43" w:type="dxa"/>
              <w:left w:w="72" w:type="dxa"/>
              <w:bottom w:w="43" w:type="dxa"/>
              <w:right w:w="72" w:type="dxa"/>
            </w:tcMar>
          </w:tcPr>
          <w:p w14:paraId="4FAF5960"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b/>
                <w:i/>
                <w:color w:val="000000" w:themeColor="text1"/>
              </w:rPr>
            </w:pPr>
            <w:r w:rsidRPr="006A2C7E">
              <w:rPr>
                <w:rFonts w:asciiTheme="minorHAnsi" w:hAnsiTheme="minorHAnsi" w:cstheme="minorHAnsi"/>
                <w:b/>
                <w:i/>
                <w:color w:val="000000" w:themeColor="text1"/>
              </w:rPr>
              <w:t>Employee Medical and Exposure Records – Employed Less Than One Year</w:t>
            </w:r>
          </w:p>
          <w:p w14:paraId="15049131"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color w:val="000000" w:themeColor="text1"/>
              </w:rPr>
            </w:pPr>
            <w:r w:rsidRPr="006A2C7E">
              <w:rPr>
                <w:rFonts w:asciiTheme="minorHAnsi" w:hAnsiTheme="minorHAnsi" w:cstheme="minorHAnsi"/>
                <w:color w:val="000000" w:themeColor="text1"/>
              </w:rPr>
              <w:t xml:space="preserve">Records documenting the medical condition of employees (includes contractors and volunteers) whose service with the agency is less than one year </w:t>
            </w:r>
            <w:r w:rsidRPr="006A2C7E">
              <w:rPr>
                <w:rFonts w:asciiTheme="minorHAnsi" w:hAnsiTheme="minorHAnsi" w:cstheme="minorHAnsi"/>
                <w:i/>
                <w:color w:val="000000" w:themeColor="text1"/>
              </w:rPr>
              <w:t xml:space="preserve">and where the medical records </w:t>
            </w:r>
            <w:r w:rsidRPr="006A2C7E">
              <w:rPr>
                <w:rFonts w:asciiTheme="minorHAnsi" w:hAnsiTheme="minorHAnsi" w:cstheme="minorHAnsi"/>
                <w:b/>
                <w:i/>
                <w:color w:val="000000" w:themeColor="text1"/>
              </w:rPr>
              <w:t>are provided to the employee</w:t>
            </w:r>
            <w:r w:rsidRPr="006A2C7E">
              <w:rPr>
                <w:rFonts w:asciiTheme="minorHAnsi" w:hAnsiTheme="minorHAnsi" w:cstheme="minorHAnsi"/>
                <w:color w:val="000000" w:themeColor="text1"/>
              </w:rPr>
              <w:t xml:space="preserve"> in accordance with </w:t>
            </w:r>
            <w:r w:rsidRPr="00DB1164">
              <w:rPr>
                <w:rStyle w:val="Hyperlink"/>
                <w:rFonts w:asciiTheme="minorHAnsi" w:hAnsiTheme="minorHAnsi" w:cstheme="minorHAnsi"/>
                <w:color w:val="000000" w:themeColor="text1"/>
                <w:u w:val="none"/>
              </w:rPr>
              <w:t>29 CFR § 1910.1020(d)(1)(i)(C)</w:t>
            </w:r>
            <w:r w:rsidRPr="006A2C7E">
              <w:rPr>
                <w:rFonts w:asciiTheme="minorHAnsi" w:hAnsiTheme="minorHAnsi" w:cstheme="minorHAnsi"/>
                <w:color w:val="000000" w:themeColor="text1"/>
              </w:rPr>
              <w:t xml:space="preserve"> and </w:t>
            </w:r>
            <w:r w:rsidRPr="00DB1164">
              <w:rPr>
                <w:rStyle w:val="Hyperlink"/>
                <w:rFonts w:asciiTheme="minorHAnsi" w:hAnsiTheme="minorHAnsi" w:cstheme="minorHAnsi"/>
                <w:color w:val="000000" w:themeColor="text1"/>
                <w:u w:val="none"/>
              </w:rPr>
              <w:t>WAC 296-802-20005.</w:t>
            </w:r>
            <w:r w:rsidRPr="006A2C7E">
              <w:rPr>
                <w:rFonts w:asciiTheme="minorHAnsi" w:hAnsiTheme="minorHAnsi" w:cstheme="minorHAnsi"/>
                <w:color w:val="000000" w:themeColor="text1"/>
                <w:szCs w:val="22"/>
              </w:rPr>
              <w:fldChar w:fldCharType="begin"/>
            </w:r>
            <w:r w:rsidRPr="006A2C7E">
              <w:rPr>
                <w:rFonts w:asciiTheme="minorHAnsi" w:hAnsiTheme="minorHAnsi" w:cstheme="minorHAnsi"/>
                <w:color w:val="000000" w:themeColor="text1"/>
                <w:szCs w:val="22"/>
              </w:rPr>
              <w:instrText xml:space="preserve"> XE "medical records (employee)"</w:instrText>
            </w:r>
            <w:r w:rsidRPr="006A2C7E">
              <w:rPr>
                <w:rFonts w:asciiTheme="minorHAnsi" w:hAnsiTheme="minorHAnsi" w:cstheme="minorHAnsi"/>
                <w:color w:val="000000" w:themeColor="text1"/>
              </w:rPr>
              <w:instrText xml:space="preserve"> \f “subject”</w:instrText>
            </w:r>
            <w:r w:rsidRPr="006A2C7E">
              <w:rPr>
                <w:rFonts w:asciiTheme="minorHAnsi" w:hAnsiTheme="minorHAnsi" w:cstheme="minorHAnsi"/>
                <w:color w:val="000000" w:themeColor="text1"/>
                <w:szCs w:val="22"/>
              </w:rPr>
              <w:instrText xml:space="preserve"> </w:instrText>
            </w:r>
            <w:r w:rsidRPr="006A2C7E">
              <w:rPr>
                <w:rFonts w:asciiTheme="minorHAnsi" w:hAnsiTheme="minorHAnsi" w:cstheme="minorHAnsi"/>
                <w:color w:val="000000" w:themeColor="text1"/>
                <w:szCs w:val="22"/>
              </w:rPr>
              <w:fldChar w:fldCharType="end"/>
            </w:r>
            <w:r w:rsidRPr="006A2C7E">
              <w:rPr>
                <w:rFonts w:asciiTheme="minorHAnsi" w:hAnsiTheme="minorHAnsi" w:cstheme="minorHAnsi"/>
                <w:color w:val="000000" w:themeColor="text1"/>
              </w:rPr>
              <w:fldChar w:fldCharType="begin"/>
            </w:r>
            <w:r w:rsidRPr="006A2C7E">
              <w:rPr>
                <w:rFonts w:asciiTheme="minorHAnsi" w:hAnsiTheme="minorHAnsi" w:cstheme="minorHAnsi"/>
                <w:color w:val="000000" w:themeColor="text1"/>
              </w:rPr>
              <w:instrText xml:space="preserve"> XE "medical records (employee)" \f “subject” </w:instrText>
            </w:r>
            <w:r w:rsidRPr="006A2C7E">
              <w:rPr>
                <w:rFonts w:asciiTheme="minorHAnsi" w:hAnsiTheme="minorHAnsi" w:cstheme="minorHAnsi"/>
                <w:color w:val="000000" w:themeColor="text1"/>
              </w:rPr>
              <w:fldChar w:fldCharType="end"/>
            </w:r>
          </w:p>
          <w:p w14:paraId="6B42CC0E" w14:textId="77777777" w:rsidR="00CA45B4" w:rsidRPr="006A2C7E" w:rsidRDefault="00CA45B4" w:rsidP="00570CCB">
            <w:pPr>
              <w:pStyle w:val="Includes"/>
              <w:spacing w:after="60"/>
              <w:rPr>
                <w:rFonts w:asciiTheme="minorHAnsi" w:hAnsiTheme="minorHAnsi" w:cstheme="minorHAnsi"/>
                <w:color w:val="000000" w:themeColor="text1"/>
              </w:rPr>
            </w:pPr>
            <w:r w:rsidRPr="006A2C7E">
              <w:rPr>
                <w:rFonts w:asciiTheme="minorHAnsi" w:hAnsiTheme="minorHAnsi" w:cstheme="minorHAnsi"/>
                <w:color w:val="000000" w:themeColor="text1"/>
              </w:rPr>
              <w:t>Excludes records covered by:</w:t>
            </w:r>
          </w:p>
          <w:p w14:paraId="7C9B2B52" w14:textId="77777777" w:rsidR="00CA45B4" w:rsidRPr="006A2C7E" w:rsidRDefault="00CA45B4" w:rsidP="00570CCB">
            <w:pPr>
              <w:pStyle w:val="DAN"/>
              <w:spacing w:before="60" w:after="60"/>
              <w:ind w:left="720"/>
              <w:contextualSpacing/>
              <w:rPr>
                <w:rFonts w:asciiTheme="minorHAnsi" w:hAnsiTheme="minorHAnsi" w:cstheme="minorHAnsi"/>
                <w:color w:val="000000" w:themeColor="text1"/>
              </w:rPr>
            </w:pPr>
            <w:r w:rsidRPr="006A2C7E">
              <w:rPr>
                <w:rFonts w:asciiTheme="minorHAnsi" w:hAnsiTheme="minorHAnsi" w:cstheme="minorHAnsi"/>
                <w:color w:val="000000" w:themeColor="text1"/>
              </w:rPr>
              <w:t>Accidents/Incidents (Hazardous Materials) – Human Exposure (DAN GS2011-177).</w:t>
            </w:r>
          </w:p>
          <w:p w14:paraId="67D9DAE7" w14:textId="77777777" w:rsidR="00CA45B4" w:rsidRPr="006A2C7E" w:rsidRDefault="00CA45B4" w:rsidP="00570CCB">
            <w:pPr>
              <w:pStyle w:val="DAN"/>
              <w:spacing w:before="60" w:after="60"/>
              <w:ind w:left="720"/>
              <w:contextualSpacing/>
              <w:rPr>
                <w:rFonts w:asciiTheme="minorHAnsi" w:hAnsiTheme="minorHAnsi" w:cstheme="minorHAnsi"/>
                <w:color w:val="000000" w:themeColor="text1"/>
              </w:rPr>
            </w:pPr>
            <w:r w:rsidRPr="006A2C7E">
              <w:rPr>
                <w:rFonts w:asciiTheme="minorHAnsi" w:hAnsiTheme="minorHAnsi" w:cstheme="minorHAnsi"/>
                <w:color w:val="000000" w:themeColor="text1"/>
              </w:rPr>
              <w:t>Employee Medical and Exposure Records (DAN GS50-04B-30)</w:t>
            </w:r>
            <w:r w:rsidRPr="006A2C7E">
              <w:rPr>
                <w:rFonts w:asciiTheme="minorHAnsi" w:hAnsiTheme="minorHAnsi" w:cstheme="minorHAnsi"/>
                <w:i w:val="0"/>
                <w:color w:val="000000" w:themeColor="text1"/>
              </w:rPr>
              <w:t>.</w:t>
            </w:r>
          </w:p>
          <w:p w14:paraId="2BAFC256" w14:textId="77777777" w:rsidR="00CA45B4" w:rsidRPr="006A2C7E" w:rsidRDefault="00CA45B4" w:rsidP="00570CCB">
            <w:pPr>
              <w:pStyle w:val="NOTE"/>
              <w:spacing w:after="60"/>
              <w:rPr>
                <w:rFonts w:asciiTheme="minorHAnsi" w:hAnsiTheme="minorHAnsi" w:cstheme="minorHAnsi"/>
                <w:color w:val="000000" w:themeColor="text1"/>
              </w:rPr>
            </w:pPr>
            <w:r w:rsidRPr="006A2C7E">
              <w:rPr>
                <w:rFonts w:asciiTheme="minorHAnsi" w:hAnsiTheme="minorHAnsi" w:cstheme="minorHAnsi"/>
                <w:color w:val="000000" w:themeColor="text1"/>
              </w:rPr>
              <w:t>Note: The Local Records Committee recommends that agencies retain copies of any medical/exposure records returned to these employees under Employee Medical and Exposure Records (DAN GS50-04B-30).  Please consult your agency’s risk management advisor.</w:t>
            </w:r>
          </w:p>
        </w:tc>
        <w:tc>
          <w:tcPr>
            <w:tcW w:w="1006" w:type="pct"/>
            <w:tcBorders>
              <w:top w:val="single" w:sz="4" w:space="0" w:color="000000"/>
              <w:bottom w:val="single" w:sz="4" w:space="0" w:color="000000"/>
            </w:tcBorders>
            <w:tcMar>
              <w:top w:w="43" w:type="dxa"/>
              <w:left w:w="72" w:type="dxa"/>
              <w:bottom w:w="43" w:type="dxa"/>
              <w:right w:w="72" w:type="dxa"/>
            </w:tcMar>
          </w:tcPr>
          <w:p w14:paraId="10BF1EBC"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i/>
                <w:color w:val="000000" w:themeColor="text1"/>
              </w:rPr>
            </w:pPr>
            <w:r w:rsidRPr="006A2C7E">
              <w:rPr>
                <w:rFonts w:asciiTheme="minorHAnsi" w:hAnsiTheme="minorHAnsi" w:cstheme="minorHAnsi"/>
                <w:b/>
                <w:color w:val="000000" w:themeColor="text1"/>
              </w:rPr>
              <w:t>Retain</w:t>
            </w:r>
            <w:r w:rsidRPr="006A2C7E">
              <w:rPr>
                <w:rFonts w:asciiTheme="minorHAnsi" w:hAnsiTheme="minorHAnsi" w:cstheme="minorHAnsi"/>
                <w:color w:val="000000" w:themeColor="text1"/>
              </w:rPr>
              <w:t xml:space="preserve"> until separation from agency</w:t>
            </w:r>
          </w:p>
          <w:p w14:paraId="0F0ABC56"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i/>
                <w:color w:val="000000" w:themeColor="text1"/>
              </w:rPr>
            </w:pPr>
            <w:r w:rsidRPr="006A2C7E">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6A2C7E">
              <w:rPr>
                <w:rFonts w:asciiTheme="minorHAnsi" w:hAnsiTheme="minorHAnsi" w:cstheme="minorHAnsi"/>
                <w:i/>
                <w:color w:val="000000" w:themeColor="text1"/>
              </w:rPr>
              <w:t>then</w:t>
            </w:r>
          </w:p>
          <w:p w14:paraId="29E7DEE6"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color w:val="000000" w:themeColor="text1"/>
              </w:rPr>
            </w:pPr>
            <w:r w:rsidRPr="006A2C7E">
              <w:rPr>
                <w:rFonts w:asciiTheme="minorHAnsi" w:hAnsiTheme="minorHAnsi" w:cstheme="minorHAnsi"/>
                <w:b/>
                <w:color w:val="000000" w:themeColor="text1"/>
              </w:rPr>
              <w:t xml:space="preserve">Provide </w:t>
            </w:r>
            <w:r w:rsidRPr="006A2C7E">
              <w:rPr>
                <w:rFonts w:asciiTheme="minorHAnsi" w:hAnsiTheme="minorHAnsi" w:cstheme="minorHAnsi"/>
                <w:color w:val="000000" w:themeColor="text1"/>
              </w:rPr>
              <w:t>to employee upon departure.</w:t>
            </w:r>
          </w:p>
        </w:tc>
        <w:tc>
          <w:tcPr>
            <w:tcW w:w="603" w:type="pct"/>
            <w:gridSpan w:val="2"/>
            <w:tcBorders>
              <w:top w:val="single" w:sz="4" w:space="0" w:color="000000"/>
              <w:bottom w:val="single" w:sz="4" w:space="0" w:color="000000"/>
            </w:tcBorders>
            <w:tcMar>
              <w:top w:w="43" w:type="dxa"/>
              <w:left w:w="72" w:type="dxa"/>
              <w:bottom w:w="43" w:type="dxa"/>
              <w:right w:w="72" w:type="dxa"/>
            </w:tcMar>
          </w:tcPr>
          <w:p w14:paraId="3F5EE51D" w14:textId="77777777" w:rsidR="00CA45B4" w:rsidRPr="006A2C7E" w:rsidRDefault="00CA45B4" w:rsidP="00570CCB">
            <w:pPr>
              <w:pStyle w:val="TableText"/>
              <w:shd w:val="clear" w:color="auto" w:fill="FFFFFF" w:themeFill="background1"/>
              <w:spacing w:before="60"/>
              <w:jc w:val="center"/>
              <w:rPr>
                <w:rFonts w:asciiTheme="minorHAnsi" w:hAnsiTheme="minorHAnsi" w:cstheme="minorHAnsi"/>
                <w:color w:val="000000" w:themeColor="text1"/>
                <w:sz w:val="20"/>
                <w:szCs w:val="20"/>
              </w:rPr>
            </w:pPr>
            <w:r w:rsidRPr="006A2C7E">
              <w:rPr>
                <w:rFonts w:asciiTheme="minorHAnsi" w:hAnsiTheme="minorHAnsi" w:cstheme="minorHAnsi"/>
                <w:color w:val="000000" w:themeColor="text1"/>
                <w:sz w:val="20"/>
                <w:szCs w:val="20"/>
              </w:rPr>
              <w:t>NON-ARCHIVAL</w:t>
            </w:r>
          </w:p>
          <w:p w14:paraId="36884EEB" w14:textId="77777777" w:rsidR="00CA45B4" w:rsidRPr="006A2C7E" w:rsidRDefault="00CA45B4" w:rsidP="00570CCB">
            <w:pPr>
              <w:pStyle w:val="TableText"/>
              <w:shd w:val="clear" w:color="auto" w:fill="FFFFFF" w:themeFill="background1"/>
              <w:jc w:val="center"/>
              <w:rPr>
                <w:rFonts w:asciiTheme="minorHAnsi" w:hAnsiTheme="minorHAnsi" w:cstheme="minorHAnsi"/>
                <w:color w:val="000000" w:themeColor="text1"/>
                <w:sz w:val="20"/>
                <w:szCs w:val="20"/>
              </w:rPr>
            </w:pPr>
            <w:r w:rsidRPr="006A2C7E">
              <w:rPr>
                <w:rFonts w:asciiTheme="minorHAnsi" w:hAnsiTheme="minorHAnsi" w:cstheme="minorHAnsi"/>
                <w:color w:val="000000" w:themeColor="text1"/>
                <w:sz w:val="20"/>
                <w:szCs w:val="20"/>
              </w:rPr>
              <w:t>NON-ESSENTIAL</w:t>
            </w:r>
          </w:p>
          <w:p w14:paraId="26486EDB" w14:textId="77777777" w:rsidR="00CA45B4" w:rsidRPr="006A2C7E" w:rsidRDefault="00CA45B4" w:rsidP="00570CCB">
            <w:pPr>
              <w:shd w:val="clear" w:color="auto" w:fill="FFFFFF" w:themeFill="background1"/>
              <w:jc w:val="center"/>
              <w:rPr>
                <w:rFonts w:asciiTheme="minorHAnsi" w:eastAsia="Calibri" w:hAnsiTheme="minorHAnsi" w:cstheme="minorHAnsi"/>
                <w:color w:val="000000" w:themeColor="text1"/>
                <w:sz w:val="20"/>
                <w:szCs w:val="20"/>
              </w:rPr>
            </w:pPr>
            <w:r w:rsidRPr="006A2C7E">
              <w:rPr>
                <w:rFonts w:asciiTheme="minorHAnsi" w:hAnsiTheme="minorHAnsi" w:cstheme="minorHAnsi"/>
                <w:color w:val="000000" w:themeColor="text1"/>
                <w:sz w:val="20"/>
                <w:szCs w:val="20"/>
              </w:rPr>
              <w:t>OPR</w:t>
            </w:r>
          </w:p>
        </w:tc>
      </w:tr>
      <w:tr w:rsidR="00CA45B4" w:rsidRPr="006A2C7E" w14:paraId="333D981C" w14:textId="77777777" w:rsidTr="00570CCB">
        <w:trPr>
          <w:cantSplit/>
          <w:jc w:val="center"/>
        </w:trPr>
        <w:tc>
          <w:tcPr>
            <w:tcW w:w="476" w:type="pct"/>
            <w:tcBorders>
              <w:top w:val="single" w:sz="4" w:space="0" w:color="000000"/>
              <w:bottom w:val="single" w:sz="4" w:space="0" w:color="000000"/>
            </w:tcBorders>
            <w:tcMar>
              <w:top w:w="43" w:type="dxa"/>
              <w:left w:w="72" w:type="dxa"/>
              <w:bottom w:w="43" w:type="dxa"/>
              <w:right w:w="72" w:type="dxa"/>
            </w:tcMar>
          </w:tcPr>
          <w:p w14:paraId="5838A51E" w14:textId="77777777" w:rsidR="00CA45B4" w:rsidRDefault="00CA45B4" w:rsidP="00570CCB">
            <w:pPr>
              <w:pStyle w:val="TableText"/>
              <w:spacing w:before="60" w:after="60"/>
              <w:jc w:val="center"/>
              <w:rPr>
                <w:rFonts w:asciiTheme="minorHAnsi" w:hAnsiTheme="minorHAnsi" w:cstheme="minorHAnsi"/>
                <w:color w:val="000000" w:themeColor="text1"/>
              </w:rPr>
            </w:pPr>
            <w:r w:rsidRPr="006A2C7E">
              <w:rPr>
                <w:rFonts w:asciiTheme="minorHAnsi" w:hAnsiTheme="minorHAnsi" w:cstheme="minorHAnsi"/>
                <w:color w:val="000000" w:themeColor="text1"/>
              </w:rPr>
              <w:t>GS50-06C-21</w:t>
            </w:r>
            <w:r w:rsidRPr="006A2C7E">
              <w:rPr>
                <w:rFonts w:asciiTheme="minorHAnsi" w:hAnsiTheme="minorHAnsi" w:cstheme="minorHAnsi"/>
              </w:rPr>
              <w:fldChar w:fldCharType="begin"/>
            </w:r>
            <w:r w:rsidRPr="006A2C7E">
              <w:rPr>
                <w:rFonts w:asciiTheme="minorHAnsi" w:hAnsiTheme="minorHAnsi" w:cstheme="minorHAnsi"/>
              </w:rPr>
              <w:instrText xml:space="preserve"> XE “GS50-06C-21" \f “dan” </w:instrText>
            </w:r>
            <w:r w:rsidRPr="006A2C7E">
              <w:rPr>
                <w:rFonts w:asciiTheme="minorHAnsi" w:hAnsiTheme="minorHAnsi" w:cstheme="minorHAnsi"/>
              </w:rPr>
              <w:fldChar w:fldCharType="end"/>
            </w:r>
          </w:p>
          <w:p w14:paraId="10236457" w14:textId="77777777" w:rsidR="00CA45B4" w:rsidRPr="006A2C7E" w:rsidRDefault="00CA45B4" w:rsidP="00570CCB">
            <w:pPr>
              <w:pStyle w:val="TableText"/>
              <w:spacing w:before="60" w:after="60"/>
              <w:jc w:val="center"/>
              <w:rPr>
                <w:rFonts w:asciiTheme="minorHAnsi" w:hAnsiTheme="minorHAnsi" w:cstheme="minorHAnsi"/>
                <w:color w:val="000000" w:themeColor="text1"/>
              </w:rPr>
            </w:pPr>
            <w:r w:rsidRPr="006A2C7E">
              <w:rPr>
                <w:rFonts w:asciiTheme="minorHAnsi" w:hAnsiTheme="minorHAnsi" w:cstheme="minorHAnsi"/>
                <w:color w:val="000000" w:themeColor="text1"/>
              </w:rPr>
              <w:t>Rev. 1</w:t>
            </w:r>
          </w:p>
        </w:tc>
        <w:tc>
          <w:tcPr>
            <w:tcW w:w="2915" w:type="pct"/>
            <w:tcBorders>
              <w:top w:val="single" w:sz="4" w:space="0" w:color="000000"/>
              <w:bottom w:val="single" w:sz="4" w:space="0" w:color="000000"/>
            </w:tcBorders>
            <w:tcMar>
              <w:top w:w="43" w:type="dxa"/>
              <w:left w:w="72" w:type="dxa"/>
              <w:bottom w:w="43" w:type="dxa"/>
              <w:right w:w="72" w:type="dxa"/>
            </w:tcMar>
          </w:tcPr>
          <w:p w14:paraId="38CD1B6C" w14:textId="77777777" w:rsidR="00CA45B4" w:rsidRPr="006A2C7E" w:rsidRDefault="00CA45B4" w:rsidP="00570CCB">
            <w:pPr>
              <w:pStyle w:val="RecordTitles"/>
              <w:spacing w:before="60" w:after="60"/>
              <w:rPr>
                <w:rFonts w:asciiTheme="minorHAnsi" w:hAnsiTheme="minorHAnsi" w:cstheme="minorHAnsi"/>
              </w:rPr>
            </w:pPr>
            <w:r w:rsidRPr="006A2C7E">
              <w:rPr>
                <w:rFonts w:asciiTheme="minorHAnsi" w:hAnsiTheme="minorHAnsi" w:cstheme="minorHAnsi"/>
              </w:rPr>
              <w:t>Occupational Health and Safety – Injuries and Illnesses</w:t>
            </w:r>
          </w:p>
          <w:p w14:paraId="2FA1D275" w14:textId="02182D32" w:rsidR="00CA45B4" w:rsidRPr="006A2C7E" w:rsidRDefault="00CA45B4" w:rsidP="00570CCB">
            <w:pPr>
              <w:pStyle w:val="TableText"/>
              <w:spacing w:before="60" w:after="60"/>
              <w:rPr>
                <w:rFonts w:asciiTheme="minorHAnsi" w:hAnsiTheme="minorHAnsi" w:cstheme="minorHAnsi"/>
                <w:color w:val="000000" w:themeColor="text1"/>
              </w:rPr>
            </w:pPr>
            <w:r w:rsidRPr="006A2C7E">
              <w:rPr>
                <w:rFonts w:asciiTheme="minorHAnsi" w:hAnsiTheme="minorHAnsi" w:cstheme="minorHAnsi"/>
                <w:color w:val="000000" w:themeColor="text1"/>
              </w:rPr>
              <w:t xml:space="preserve">Records documenting work-related injuries and illnesses as required by the Department of Labor and Industries, Division of Occupational Safety and Health (DOSH) pursuant to </w:t>
            </w:r>
            <w:r w:rsidRPr="00DB1164">
              <w:rPr>
                <w:color w:val="000000" w:themeColor="text1"/>
              </w:rPr>
              <w:t>chapter 296-27 WAC</w:t>
            </w:r>
            <w:r w:rsidRPr="006A2C7E">
              <w:rPr>
                <w:rFonts w:asciiTheme="minorHAnsi" w:hAnsiTheme="minorHAnsi" w:cstheme="minorHAnsi"/>
              </w:rPr>
              <w:t xml:space="preserve">. </w:t>
            </w:r>
            <w:r w:rsidRPr="006A2C7E">
              <w:rPr>
                <w:rFonts w:asciiTheme="minorHAnsi" w:hAnsiTheme="minorHAnsi" w:cstheme="minorHAnsi"/>
                <w:sz w:val="20"/>
                <w:szCs w:val="20"/>
              </w:rPr>
              <w:fldChar w:fldCharType="begin"/>
            </w:r>
            <w:r w:rsidRPr="006A2C7E">
              <w:rPr>
                <w:rFonts w:asciiTheme="minorHAnsi" w:hAnsiTheme="minorHAnsi" w:cstheme="minorHAnsi"/>
                <w:sz w:val="20"/>
                <w:szCs w:val="20"/>
              </w:rPr>
              <w:instrText xml:space="preserve"> XE "Labor and Industries (L&amp;I):injury/illness reporting" \f “subject” </w:instrText>
            </w:r>
            <w:r w:rsidRPr="006A2C7E">
              <w:rPr>
                <w:rFonts w:asciiTheme="minorHAnsi" w:hAnsiTheme="minorHAnsi" w:cstheme="minorHAnsi"/>
                <w:sz w:val="20"/>
                <w:szCs w:val="20"/>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"occupational health and safety:L&amp;I reporting"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"work-related injuries/illnesses (reporting)" \f “subject” </w:instrText>
            </w:r>
            <w:r w:rsidRPr="006A2C7E">
              <w:rPr>
                <w:rFonts w:asciiTheme="minorHAnsi" w:hAnsiTheme="minorHAnsi" w:cstheme="minorHAnsi"/>
              </w:rPr>
              <w:fldChar w:fldCharType="end"/>
            </w:r>
            <w:r w:rsidRPr="006A2C7E">
              <w:rPr>
                <w:rFonts w:asciiTheme="minorHAnsi" w:hAnsiTheme="minorHAnsi" w:cstheme="minorHAnsi"/>
                <w:sz w:val="20"/>
                <w:szCs w:val="20"/>
              </w:rPr>
              <w:fldChar w:fldCharType="begin"/>
            </w:r>
            <w:r w:rsidRPr="006A2C7E">
              <w:rPr>
                <w:rFonts w:asciiTheme="minorHAnsi" w:hAnsiTheme="minorHAnsi" w:cstheme="minorHAnsi"/>
                <w:sz w:val="20"/>
                <w:szCs w:val="20"/>
              </w:rPr>
              <w:instrText xml:space="preserve"> xe "OSHA" \t "</w:instrText>
            </w:r>
            <w:r w:rsidRPr="006A2C7E">
              <w:rPr>
                <w:rFonts w:asciiTheme="minorHAnsi" w:hAnsiTheme="minorHAnsi" w:cstheme="minorHAnsi"/>
                <w:i/>
                <w:sz w:val="20"/>
                <w:szCs w:val="20"/>
              </w:rPr>
              <w:instrText xml:space="preserve">see </w:instrText>
            </w:r>
            <w:r w:rsidRPr="006A2C7E">
              <w:rPr>
                <w:rFonts w:asciiTheme="minorHAnsi" w:hAnsiTheme="minorHAnsi" w:cstheme="minorHAnsi"/>
                <w:sz w:val="20"/>
                <w:szCs w:val="20"/>
              </w:rPr>
              <w:instrText xml:space="preserve">occupational health and safety" \f “subject” </w:instrText>
            </w:r>
            <w:r w:rsidRPr="006A2C7E">
              <w:rPr>
                <w:rFonts w:asciiTheme="minorHAnsi" w:hAnsiTheme="minorHAnsi" w:cstheme="minorHAnsi"/>
                <w:sz w:val="20"/>
                <w:szCs w:val="20"/>
              </w:rPr>
              <w:fldChar w:fldCharType="end"/>
            </w:r>
          </w:p>
          <w:p w14:paraId="6E138C45" w14:textId="77777777" w:rsidR="00CA45B4" w:rsidRPr="006A2C7E" w:rsidRDefault="00CA45B4" w:rsidP="00570CCB">
            <w:pPr>
              <w:pStyle w:val="Includes"/>
              <w:spacing w:after="60"/>
              <w:rPr>
                <w:rFonts w:asciiTheme="minorHAnsi" w:hAnsiTheme="minorHAnsi" w:cstheme="minorHAnsi"/>
              </w:rPr>
            </w:pPr>
            <w:r w:rsidRPr="006A2C7E">
              <w:rPr>
                <w:rFonts w:asciiTheme="minorHAnsi" w:hAnsiTheme="minorHAnsi" w:cstheme="minorHAnsi"/>
              </w:rPr>
              <w:t>Includes, but is not limited to:</w:t>
            </w:r>
          </w:p>
          <w:p w14:paraId="7EF934FD" w14:textId="77777777" w:rsidR="00CA45B4" w:rsidRPr="006A2C7E" w:rsidRDefault="00CA45B4" w:rsidP="00570CCB">
            <w:pPr>
              <w:pStyle w:val="BULIN"/>
              <w:spacing w:before="60" w:after="60"/>
              <w:ind w:left="720"/>
              <w:contextualSpacing/>
              <w:rPr>
                <w:rFonts w:asciiTheme="minorHAnsi" w:hAnsiTheme="minorHAnsi" w:cstheme="minorHAnsi"/>
              </w:rPr>
            </w:pPr>
            <w:r w:rsidRPr="006A2C7E">
              <w:rPr>
                <w:rFonts w:asciiTheme="minorHAnsi" w:hAnsiTheme="minorHAnsi" w:cstheme="minorHAnsi"/>
              </w:rPr>
              <w:t>Log of Work-Related Injuries and Illnesses (and privacy case list);</w:t>
            </w:r>
          </w:p>
          <w:p w14:paraId="3972CCEA" w14:textId="77777777" w:rsidR="00CA45B4" w:rsidRPr="006A2C7E" w:rsidRDefault="00CA45B4" w:rsidP="00570CCB">
            <w:pPr>
              <w:pStyle w:val="BULIN"/>
              <w:spacing w:before="60" w:after="60"/>
              <w:ind w:left="720"/>
              <w:contextualSpacing/>
              <w:rPr>
                <w:rFonts w:asciiTheme="minorHAnsi" w:hAnsiTheme="minorHAnsi" w:cstheme="minorHAnsi"/>
              </w:rPr>
            </w:pPr>
            <w:r w:rsidRPr="006A2C7E">
              <w:rPr>
                <w:rFonts w:asciiTheme="minorHAnsi" w:hAnsiTheme="minorHAnsi" w:cstheme="minorHAnsi"/>
              </w:rPr>
              <w:t xml:space="preserve">Annual Summary; </w:t>
            </w:r>
          </w:p>
          <w:p w14:paraId="042C025B" w14:textId="77777777" w:rsidR="00CA45B4" w:rsidRPr="006A2C7E" w:rsidRDefault="00CA45B4" w:rsidP="00570CCB">
            <w:pPr>
              <w:pStyle w:val="BULIN"/>
              <w:spacing w:before="60" w:after="60"/>
              <w:ind w:left="720"/>
              <w:contextualSpacing/>
              <w:rPr>
                <w:rFonts w:asciiTheme="minorHAnsi" w:hAnsiTheme="minorHAnsi" w:cstheme="minorHAnsi"/>
              </w:rPr>
            </w:pPr>
            <w:r w:rsidRPr="006A2C7E">
              <w:rPr>
                <w:rFonts w:asciiTheme="minorHAnsi" w:hAnsiTheme="minorHAnsi" w:cstheme="minorHAnsi"/>
              </w:rPr>
              <w:t>Injury and Illness Incident Report(s);</w:t>
            </w:r>
          </w:p>
          <w:p w14:paraId="27630C44" w14:textId="77777777" w:rsidR="00CA45B4" w:rsidRPr="006A2C7E" w:rsidRDefault="00CA45B4" w:rsidP="00570CCB">
            <w:pPr>
              <w:pStyle w:val="BULIN"/>
              <w:spacing w:before="60" w:after="60"/>
              <w:ind w:left="720"/>
              <w:contextualSpacing/>
              <w:rPr>
                <w:rFonts w:asciiTheme="minorHAnsi" w:hAnsiTheme="minorHAnsi" w:cstheme="minorHAnsi"/>
              </w:rPr>
            </w:pPr>
            <w:r w:rsidRPr="006A2C7E">
              <w:rPr>
                <w:rFonts w:asciiTheme="minorHAnsi" w:hAnsiTheme="minorHAnsi" w:cstheme="minorHAnsi"/>
              </w:rPr>
              <w:t>Surveys required by regulatory agencies (Occupational Safety Health Administration [OSHA], Bureau of Labor Statistics [BLS], etc.).</w:t>
            </w:r>
          </w:p>
          <w:p w14:paraId="1DDA50D1" w14:textId="77777777" w:rsidR="00CA45B4" w:rsidRPr="006A2C7E" w:rsidRDefault="00CA45B4" w:rsidP="00570CCB">
            <w:pPr>
              <w:pStyle w:val="NOTE"/>
              <w:spacing w:after="60"/>
              <w:rPr>
                <w:rFonts w:asciiTheme="minorHAnsi" w:hAnsiTheme="minorHAnsi" w:cstheme="minorHAnsi"/>
              </w:rPr>
            </w:pPr>
            <w:r>
              <w:rPr>
                <w:rFonts w:asciiTheme="minorHAnsi" w:hAnsiTheme="minorHAnsi" w:cstheme="minorHAnsi"/>
              </w:rPr>
              <w:t xml:space="preserve">Note: </w:t>
            </w:r>
            <w:r w:rsidRPr="006A2C7E">
              <w:rPr>
                <w:rFonts w:asciiTheme="minorHAnsi" w:hAnsiTheme="minorHAnsi" w:cstheme="minorHAnsi"/>
              </w:rPr>
              <w:t xml:space="preserve">Workers’ compensation </w:t>
            </w:r>
            <w:r w:rsidRPr="006A2C7E">
              <w:rPr>
                <w:rFonts w:asciiTheme="minorHAnsi" w:hAnsiTheme="minorHAnsi" w:cstheme="minorHAnsi"/>
                <w:b/>
              </w:rPr>
              <w:t>claims</w:t>
            </w:r>
            <w:r w:rsidRPr="006A2C7E">
              <w:rPr>
                <w:rFonts w:asciiTheme="minorHAnsi" w:hAnsiTheme="minorHAnsi" w:cstheme="minorHAnsi"/>
              </w:rPr>
              <w:t xml:space="preserve"> are covered in the Employee Benefits section.</w:t>
            </w:r>
          </w:p>
        </w:tc>
        <w:tc>
          <w:tcPr>
            <w:tcW w:w="1006" w:type="pct"/>
            <w:tcBorders>
              <w:top w:val="single" w:sz="4" w:space="0" w:color="000000"/>
              <w:bottom w:val="single" w:sz="4" w:space="0" w:color="000000"/>
            </w:tcBorders>
            <w:tcMar>
              <w:top w:w="43" w:type="dxa"/>
              <w:left w:w="72" w:type="dxa"/>
              <w:bottom w:w="43" w:type="dxa"/>
              <w:right w:w="72" w:type="dxa"/>
            </w:tcMar>
          </w:tcPr>
          <w:p w14:paraId="5B5B19AC"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i/>
              </w:rPr>
            </w:pPr>
            <w:r w:rsidRPr="006A2C7E">
              <w:rPr>
                <w:rFonts w:asciiTheme="minorHAnsi" w:hAnsiTheme="minorHAnsi" w:cstheme="minorHAnsi"/>
                <w:b/>
              </w:rPr>
              <w:t>Retain</w:t>
            </w:r>
            <w:r w:rsidRPr="006A2C7E">
              <w:rPr>
                <w:rFonts w:asciiTheme="minorHAnsi" w:hAnsiTheme="minorHAnsi" w:cstheme="minorHAnsi"/>
              </w:rPr>
              <w:t xml:space="preserve"> for 5 years after end of calendar year</w:t>
            </w:r>
          </w:p>
          <w:p w14:paraId="50F4BAB8"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i/>
              </w:rPr>
            </w:pPr>
            <w:r w:rsidRPr="006A2C7E">
              <w:rPr>
                <w:rFonts w:asciiTheme="minorHAnsi" w:hAnsiTheme="minorHAnsi" w:cstheme="minorHAnsi"/>
              </w:rPr>
              <w:t xml:space="preserve">  </w:t>
            </w:r>
            <w:r>
              <w:rPr>
                <w:rFonts w:asciiTheme="minorHAnsi" w:hAnsiTheme="minorHAnsi" w:cstheme="minorHAnsi"/>
              </w:rPr>
              <w:t xml:space="preserve"> </w:t>
            </w:r>
            <w:r w:rsidRPr="006A2C7E">
              <w:rPr>
                <w:rFonts w:asciiTheme="minorHAnsi" w:hAnsiTheme="minorHAnsi" w:cstheme="minorHAnsi"/>
                <w:i/>
              </w:rPr>
              <w:t>then</w:t>
            </w:r>
          </w:p>
          <w:p w14:paraId="57ABF983" w14:textId="77777777" w:rsidR="00CA45B4" w:rsidRPr="006A2C7E" w:rsidRDefault="00CA45B4" w:rsidP="00570CCB">
            <w:pPr>
              <w:pStyle w:val="TableText"/>
              <w:spacing w:before="60" w:after="60"/>
              <w:rPr>
                <w:rFonts w:asciiTheme="minorHAnsi" w:hAnsiTheme="minorHAnsi" w:cstheme="minorHAnsi"/>
                <w:b/>
                <w:color w:val="000000" w:themeColor="text1"/>
              </w:rPr>
            </w:pPr>
            <w:r w:rsidRPr="006A2C7E">
              <w:rPr>
                <w:rFonts w:asciiTheme="minorHAnsi" w:hAnsiTheme="minorHAnsi" w:cstheme="minorHAnsi"/>
                <w:b/>
              </w:rPr>
              <w:t>Destroy</w:t>
            </w:r>
            <w:r w:rsidRPr="00DB1164">
              <w:rPr>
                <w:rFonts w:asciiTheme="minorHAnsi" w:hAnsiTheme="minorHAnsi" w:cstheme="minorHAnsi"/>
              </w:rPr>
              <w:t>.</w:t>
            </w:r>
          </w:p>
        </w:tc>
        <w:tc>
          <w:tcPr>
            <w:tcW w:w="603" w:type="pct"/>
            <w:gridSpan w:val="2"/>
            <w:tcBorders>
              <w:top w:val="single" w:sz="4" w:space="0" w:color="000000"/>
              <w:bottom w:val="single" w:sz="4" w:space="0" w:color="000000"/>
            </w:tcBorders>
            <w:tcMar>
              <w:top w:w="43" w:type="dxa"/>
              <w:left w:w="72" w:type="dxa"/>
              <w:bottom w:w="43" w:type="dxa"/>
              <w:right w:w="72" w:type="dxa"/>
            </w:tcMar>
          </w:tcPr>
          <w:p w14:paraId="7B8FFA2B" w14:textId="77777777" w:rsidR="00CA45B4" w:rsidRPr="006A2C7E" w:rsidRDefault="00CA45B4" w:rsidP="00570CCB">
            <w:pPr>
              <w:pStyle w:val="TableText"/>
              <w:shd w:val="clear" w:color="auto" w:fill="FFFFFF" w:themeFill="background1"/>
              <w:spacing w:before="60"/>
              <w:jc w:val="center"/>
              <w:rPr>
                <w:rFonts w:asciiTheme="minorHAnsi" w:hAnsiTheme="minorHAnsi" w:cstheme="minorHAnsi"/>
                <w:sz w:val="20"/>
                <w:szCs w:val="20"/>
              </w:rPr>
            </w:pPr>
            <w:r w:rsidRPr="006A2C7E">
              <w:rPr>
                <w:rFonts w:asciiTheme="minorHAnsi" w:hAnsiTheme="minorHAnsi" w:cstheme="minorHAnsi"/>
                <w:sz w:val="20"/>
                <w:szCs w:val="20"/>
              </w:rPr>
              <w:t>NON-ARCHIVAL</w:t>
            </w:r>
          </w:p>
          <w:p w14:paraId="5D7D2CD2" w14:textId="77777777" w:rsidR="00CA45B4" w:rsidRPr="006A2C7E" w:rsidRDefault="00CA45B4" w:rsidP="00570CCB">
            <w:pPr>
              <w:pStyle w:val="TableText"/>
              <w:shd w:val="clear" w:color="auto" w:fill="FFFFFF" w:themeFill="background1"/>
              <w:jc w:val="center"/>
              <w:rPr>
                <w:rFonts w:asciiTheme="minorHAnsi" w:hAnsiTheme="minorHAnsi" w:cstheme="minorHAnsi"/>
                <w:sz w:val="20"/>
                <w:szCs w:val="20"/>
              </w:rPr>
            </w:pPr>
            <w:r w:rsidRPr="006A2C7E">
              <w:rPr>
                <w:rFonts w:asciiTheme="minorHAnsi" w:hAnsiTheme="minorHAnsi" w:cstheme="minorHAnsi"/>
                <w:sz w:val="20"/>
                <w:szCs w:val="20"/>
              </w:rPr>
              <w:t>NON-ESSENTIAL</w:t>
            </w:r>
          </w:p>
          <w:p w14:paraId="262D4F07" w14:textId="77777777" w:rsidR="00CA45B4" w:rsidRPr="006A2C7E" w:rsidRDefault="00CA45B4" w:rsidP="00570CCB">
            <w:pPr>
              <w:jc w:val="center"/>
              <w:rPr>
                <w:rFonts w:asciiTheme="minorHAnsi" w:hAnsiTheme="minorHAnsi" w:cstheme="minorHAnsi"/>
                <w:bCs/>
                <w:color w:val="000000" w:themeColor="text1"/>
                <w:sz w:val="20"/>
                <w:szCs w:val="20"/>
              </w:rPr>
            </w:pPr>
            <w:r w:rsidRPr="006A2C7E">
              <w:rPr>
                <w:rFonts w:asciiTheme="minorHAnsi" w:hAnsiTheme="minorHAnsi" w:cstheme="minorHAnsi"/>
                <w:sz w:val="20"/>
                <w:szCs w:val="20"/>
              </w:rPr>
              <w:t>OFM</w:t>
            </w:r>
          </w:p>
        </w:tc>
      </w:tr>
      <w:tr w:rsidR="00CA45B4" w:rsidRPr="006A2C7E" w14:paraId="233FB37F" w14:textId="77777777" w:rsidTr="00570CCB">
        <w:trPr>
          <w:cantSplit/>
          <w:jc w:val="center"/>
        </w:trPr>
        <w:tc>
          <w:tcPr>
            <w:tcW w:w="476" w:type="pct"/>
            <w:tcBorders>
              <w:top w:val="single" w:sz="4" w:space="0" w:color="000000"/>
              <w:bottom w:val="single" w:sz="4" w:space="0" w:color="000000"/>
            </w:tcBorders>
            <w:tcMar>
              <w:top w:w="43" w:type="dxa"/>
              <w:left w:w="72" w:type="dxa"/>
              <w:bottom w:w="43" w:type="dxa"/>
              <w:right w:w="72" w:type="dxa"/>
            </w:tcMar>
          </w:tcPr>
          <w:p w14:paraId="5D013878" w14:textId="77777777" w:rsidR="00CA45B4" w:rsidRPr="006A2C7E" w:rsidRDefault="00CA45B4" w:rsidP="00570CCB">
            <w:pPr>
              <w:pStyle w:val="TableText"/>
              <w:spacing w:before="60" w:after="60"/>
              <w:jc w:val="center"/>
              <w:rPr>
                <w:rFonts w:asciiTheme="minorHAnsi" w:hAnsiTheme="minorHAnsi" w:cstheme="minorHAnsi"/>
                <w:color w:val="000000" w:themeColor="text1"/>
                <w:szCs w:val="22"/>
              </w:rPr>
            </w:pPr>
            <w:r w:rsidRPr="006A2C7E">
              <w:rPr>
                <w:rFonts w:asciiTheme="minorHAnsi" w:hAnsiTheme="minorHAnsi" w:cstheme="minorHAnsi"/>
                <w:color w:val="000000" w:themeColor="text1"/>
              </w:rPr>
              <w:lastRenderedPageBreak/>
              <w:t>GS2017-016</w:t>
            </w:r>
            <w:r w:rsidRPr="006A2C7E">
              <w:rPr>
                <w:rFonts w:asciiTheme="minorHAnsi" w:hAnsiTheme="minorHAnsi" w:cstheme="minorHAnsi"/>
                <w:color w:val="000000" w:themeColor="text1"/>
              </w:rPr>
              <w:fldChar w:fldCharType="begin"/>
            </w:r>
            <w:r w:rsidRPr="006A2C7E">
              <w:rPr>
                <w:rFonts w:asciiTheme="minorHAnsi" w:hAnsiTheme="minorHAnsi" w:cstheme="minorHAnsi"/>
                <w:color w:val="000000" w:themeColor="text1"/>
              </w:rPr>
              <w:instrText xml:space="preserve"> XE “GS2017-016" \f “dan” </w:instrText>
            </w:r>
            <w:r w:rsidRPr="006A2C7E">
              <w:rPr>
                <w:rFonts w:asciiTheme="minorHAnsi" w:hAnsiTheme="minorHAnsi" w:cstheme="minorHAnsi"/>
                <w:color w:val="000000" w:themeColor="text1"/>
              </w:rPr>
              <w:fldChar w:fldCharType="end"/>
            </w:r>
          </w:p>
          <w:p w14:paraId="12E04CAE" w14:textId="77777777" w:rsidR="00CA45B4" w:rsidRPr="00BE16BE" w:rsidRDefault="00CA45B4" w:rsidP="00570CCB">
            <w:pPr>
              <w:pStyle w:val="TableText"/>
              <w:spacing w:before="60" w:after="60"/>
              <w:jc w:val="center"/>
              <w:rPr>
                <w:rFonts w:asciiTheme="minorHAnsi" w:hAnsiTheme="minorHAnsi" w:cstheme="minorHAnsi"/>
                <w:color w:val="000000" w:themeColor="text1"/>
                <w:szCs w:val="19"/>
              </w:rPr>
            </w:pPr>
            <w:r w:rsidRPr="006A2C7E">
              <w:rPr>
                <w:rFonts w:asciiTheme="minorHAnsi" w:hAnsiTheme="minorHAnsi" w:cstheme="minorHAnsi"/>
                <w:color w:val="000000" w:themeColor="text1"/>
              </w:rPr>
              <w:t>Rev. 0</w:t>
            </w:r>
          </w:p>
        </w:tc>
        <w:tc>
          <w:tcPr>
            <w:tcW w:w="2915" w:type="pct"/>
            <w:tcBorders>
              <w:top w:val="single" w:sz="4" w:space="0" w:color="000000"/>
              <w:bottom w:val="single" w:sz="4" w:space="0" w:color="000000"/>
            </w:tcBorders>
            <w:tcMar>
              <w:top w:w="43" w:type="dxa"/>
              <w:left w:w="72" w:type="dxa"/>
              <w:bottom w:w="43" w:type="dxa"/>
              <w:right w:w="72" w:type="dxa"/>
            </w:tcMar>
          </w:tcPr>
          <w:p w14:paraId="41EA7711" w14:textId="77777777" w:rsidR="00CA45B4" w:rsidRPr="006A2C7E" w:rsidRDefault="00CA45B4" w:rsidP="00570CCB">
            <w:pPr>
              <w:pStyle w:val="RecordTitles"/>
              <w:spacing w:before="60" w:after="60"/>
              <w:rPr>
                <w:rFonts w:asciiTheme="minorHAnsi" w:hAnsiTheme="minorHAnsi" w:cstheme="minorHAnsi"/>
              </w:rPr>
            </w:pPr>
            <w:r w:rsidRPr="006A2C7E">
              <w:rPr>
                <w:rFonts w:asciiTheme="minorHAnsi" w:hAnsiTheme="minorHAnsi" w:cstheme="minorHAnsi"/>
              </w:rPr>
              <w:t>Occupational Health and Safety Program – Administration</w:t>
            </w:r>
          </w:p>
          <w:p w14:paraId="5AE6A86E" w14:textId="7A831D2F" w:rsidR="00CA45B4" w:rsidRPr="006A2C7E" w:rsidRDefault="00CA45B4" w:rsidP="00570CCB">
            <w:pPr>
              <w:pStyle w:val="TableText"/>
              <w:spacing w:before="60"/>
              <w:rPr>
                <w:rFonts w:asciiTheme="minorHAnsi" w:hAnsiTheme="minorHAnsi" w:cstheme="minorHAnsi"/>
                <w:color w:val="000000" w:themeColor="text1"/>
              </w:rPr>
            </w:pPr>
            <w:r w:rsidRPr="006A2C7E">
              <w:rPr>
                <w:rFonts w:asciiTheme="minorHAnsi" w:hAnsiTheme="minorHAnsi" w:cstheme="minorHAnsi"/>
                <w:color w:val="000000" w:themeColor="text1"/>
              </w:rPr>
              <w:t xml:space="preserve">Records relating to the administration of programs implemented by the agency to ensure a safe and healthful workplace for workers. Includes records that document assessments, inspections (including self-issued permits), training, violation citations, analyses, actions, steps followed, measures taken, etc. </w:t>
            </w:r>
            <w:r w:rsidRPr="006A2C7E">
              <w:rPr>
                <w:rFonts w:asciiTheme="minorHAnsi" w:hAnsiTheme="minorHAnsi" w:cstheme="minorHAnsi"/>
              </w:rPr>
              <w:fldChar w:fldCharType="begin"/>
            </w:r>
            <w:r w:rsidRPr="006A2C7E">
              <w:rPr>
                <w:rFonts w:asciiTheme="minorHAnsi" w:hAnsiTheme="minorHAnsi" w:cstheme="minorHAnsi"/>
              </w:rPr>
              <w:instrText xml:space="preserve"> XE "assessments:occupational health &amp; safety programs" \f “subject” </w:instrText>
            </w:r>
            <w:r w:rsidRPr="006A2C7E">
              <w:rPr>
                <w:rFonts w:asciiTheme="minorHAnsi" w:hAnsiTheme="minorHAnsi" w:cstheme="minorHAnsi"/>
              </w:rPr>
              <w:fldChar w:fldCharType="end"/>
            </w:r>
            <w:r w:rsidRPr="00EF66EA">
              <w:rPr>
                <w:rFonts w:asciiTheme="minorHAnsi" w:hAnsiTheme="minorHAnsi" w:cstheme="minorHAnsi"/>
                <w:szCs w:val="22"/>
              </w:rPr>
              <w:fldChar w:fldCharType="begin"/>
            </w:r>
            <w:r w:rsidRPr="00EF66EA">
              <w:rPr>
                <w:rFonts w:asciiTheme="minorHAnsi" w:hAnsiTheme="minorHAnsi" w:cstheme="minorHAnsi"/>
                <w:szCs w:val="22"/>
              </w:rPr>
              <w:instrText xml:space="preserve"> XE "violations/corrections:occupational health and safety" \f “subject” </w:instrText>
            </w:r>
            <w:r w:rsidRPr="00EF66EA">
              <w:rPr>
                <w:rFonts w:asciiTheme="minorHAnsi" w:hAnsiTheme="minorHAnsi" w:cstheme="minorHAnsi"/>
                <w:szCs w:val="22"/>
              </w:rPr>
              <w:fldChar w:fldCharType="end"/>
            </w:r>
            <w:r w:rsidRPr="00EF66EA">
              <w:rPr>
                <w:rFonts w:asciiTheme="minorHAnsi" w:hAnsiTheme="minorHAnsi" w:cstheme="minorHAnsi"/>
                <w:szCs w:val="22"/>
              </w:rPr>
              <w:fldChar w:fldCharType="begin"/>
            </w:r>
            <w:r w:rsidRPr="00EF66EA">
              <w:rPr>
                <w:rFonts w:asciiTheme="minorHAnsi" w:hAnsiTheme="minorHAnsi" w:cstheme="minorHAnsi"/>
                <w:szCs w:val="22"/>
              </w:rPr>
              <w:instrText xml:space="preserve"> XE "hazard</w:instrText>
            </w:r>
            <w:r w:rsidR="00CC3193">
              <w:rPr>
                <w:rFonts w:asciiTheme="minorHAnsi" w:hAnsiTheme="minorHAnsi" w:cstheme="minorHAnsi"/>
                <w:szCs w:val="22"/>
              </w:rPr>
              <w:instrText>ous</w:instrText>
            </w:r>
            <w:r w:rsidRPr="00EF66EA">
              <w:rPr>
                <w:rFonts w:asciiTheme="minorHAnsi" w:hAnsiTheme="minorHAnsi" w:cstheme="minorHAnsi"/>
                <w:szCs w:val="22"/>
              </w:rPr>
              <w:instrText xml:space="preserve"> </w:instrText>
            </w:r>
            <w:r w:rsidR="002A4A86">
              <w:rPr>
                <w:rFonts w:asciiTheme="minorHAnsi" w:hAnsiTheme="minorHAnsi" w:cstheme="minorHAnsi"/>
                <w:szCs w:val="22"/>
              </w:rPr>
              <w:instrText>materials/waste:</w:instrText>
            </w:r>
            <w:r w:rsidRPr="00EF66EA">
              <w:rPr>
                <w:rFonts w:asciiTheme="minorHAnsi" w:hAnsiTheme="minorHAnsi" w:cstheme="minorHAnsi"/>
                <w:szCs w:val="22"/>
              </w:rPr>
              <w:instrText xml:space="preserve">assessment (PPE)" \f “subject” </w:instrText>
            </w:r>
            <w:r w:rsidRPr="00EF66EA">
              <w:rPr>
                <w:rFonts w:asciiTheme="minorHAnsi" w:hAnsiTheme="minorHAnsi" w:cstheme="minorHAnsi"/>
                <w:szCs w:val="22"/>
              </w:rPr>
              <w:fldChar w:fldCharType="end"/>
            </w:r>
            <w:r w:rsidRPr="00EF66EA">
              <w:rPr>
                <w:rFonts w:asciiTheme="minorHAnsi" w:hAnsiTheme="minorHAnsi" w:cstheme="minorHAnsi"/>
                <w:szCs w:val="22"/>
              </w:rPr>
              <w:fldChar w:fldCharType="begin"/>
            </w:r>
            <w:r w:rsidRPr="00EF66EA">
              <w:rPr>
                <w:rFonts w:asciiTheme="minorHAnsi" w:hAnsiTheme="minorHAnsi" w:cstheme="minorHAnsi"/>
                <w:szCs w:val="22"/>
              </w:rPr>
              <w:instrText xml:space="preserve"> XE "personal protective equipment (PPE):hazard assessment" \f “subject” </w:instrText>
            </w:r>
            <w:r w:rsidRPr="00EF66EA">
              <w:rPr>
                <w:rFonts w:asciiTheme="minorHAnsi" w:hAnsiTheme="minorHAnsi" w:cstheme="minorHAnsi"/>
                <w:szCs w:val="22"/>
              </w:rPr>
              <w:fldChar w:fldCharType="end"/>
            </w:r>
            <w:r w:rsidRPr="00EF66EA">
              <w:rPr>
                <w:rFonts w:asciiTheme="minorHAnsi" w:hAnsiTheme="minorHAnsi" w:cstheme="minorHAnsi"/>
                <w:szCs w:val="22"/>
              </w:rPr>
              <w:fldChar w:fldCharType="begin"/>
            </w:r>
            <w:r w:rsidRPr="00EF66EA">
              <w:rPr>
                <w:rFonts w:asciiTheme="minorHAnsi" w:hAnsiTheme="minorHAnsi" w:cstheme="minorHAnsi"/>
                <w:szCs w:val="22"/>
              </w:rPr>
              <w:instrText xml:space="preserve"> XE "respiratory protection:program administration" \f “subject” </w:instrText>
            </w:r>
            <w:r w:rsidRPr="00EF66EA">
              <w:rPr>
                <w:rFonts w:asciiTheme="minorHAnsi" w:hAnsiTheme="minorHAnsi" w:cstheme="minorHAnsi"/>
                <w:szCs w:val="22"/>
              </w:rPr>
              <w:fldChar w:fldCharType="end"/>
            </w:r>
            <w:r w:rsidRPr="00EF66EA">
              <w:rPr>
                <w:rFonts w:asciiTheme="minorHAnsi" w:hAnsiTheme="minorHAnsi" w:cstheme="minorHAnsi"/>
                <w:szCs w:val="22"/>
              </w:rPr>
              <w:fldChar w:fldCharType="begin"/>
            </w:r>
            <w:r w:rsidRPr="00EF66EA">
              <w:rPr>
                <w:rFonts w:asciiTheme="minorHAnsi" w:hAnsiTheme="minorHAnsi" w:cstheme="minorHAnsi"/>
                <w:szCs w:val="22"/>
              </w:rPr>
              <w:instrText xml:space="preserve"> XE "safety:committee (including minutes)" \f “subject” </w:instrText>
            </w:r>
            <w:r w:rsidRPr="00EF66EA">
              <w:rPr>
                <w:rFonts w:asciiTheme="minorHAnsi" w:hAnsiTheme="minorHAnsi" w:cstheme="minorHAnsi"/>
                <w:szCs w:val="22"/>
              </w:rPr>
              <w:fldChar w:fldCharType="end"/>
            </w:r>
            <w:r w:rsidRPr="00EF66EA">
              <w:rPr>
                <w:rFonts w:asciiTheme="minorHAnsi" w:hAnsiTheme="minorHAnsi" w:cstheme="minorHAnsi"/>
                <w:szCs w:val="22"/>
              </w:rPr>
              <w:fldChar w:fldCharType="begin"/>
            </w:r>
            <w:r w:rsidRPr="00EF66EA">
              <w:rPr>
                <w:rFonts w:asciiTheme="minorHAnsi" w:hAnsiTheme="minorHAnsi" w:cstheme="minorHAnsi"/>
                <w:szCs w:val="22"/>
              </w:rPr>
              <w:instrText xml:space="preserve"> XE "occupational health and safety:program administration" \f “subject” </w:instrText>
            </w:r>
            <w:r w:rsidRPr="00EF66EA">
              <w:rPr>
                <w:rFonts w:asciiTheme="minorHAnsi" w:hAnsiTheme="minorHAnsi" w:cstheme="minorHAnsi"/>
                <w:szCs w:val="22"/>
              </w:rPr>
              <w:fldChar w:fldCharType="end"/>
            </w:r>
            <w:r w:rsidRPr="00EF66EA">
              <w:rPr>
                <w:rFonts w:asciiTheme="minorHAnsi" w:hAnsiTheme="minorHAnsi" w:cstheme="minorHAnsi"/>
                <w:szCs w:val="22"/>
              </w:rPr>
              <w:fldChar w:fldCharType="begin"/>
            </w:r>
            <w:r w:rsidRPr="00EF66EA">
              <w:rPr>
                <w:rFonts w:asciiTheme="minorHAnsi" w:hAnsiTheme="minorHAnsi" w:cstheme="minorHAnsi"/>
                <w:szCs w:val="22"/>
              </w:rPr>
              <w:instrText xml:space="preserve"> XE "ergonomic:program administration" \f “subject” </w:instrText>
            </w:r>
            <w:r w:rsidRPr="00EF66EA">
              <w:rPr>
                <w:rFonts w:asciiTheme="minorHAnsi" w:hAnsiTheme="minorHAnsi" w:cstheme="minorHAnsi"/>
                <w:szCs w:val="22"/>
              </w:rPr>
              <w:fldChar w:fldCharType="end"/>
            </w:r>
            <w:r w:rsidRPr="00EF66EA">
              <w:rPr>
                <w:rFonts w:asciiTheme="minorHAnsi" w:hAnsiTheme="minorHAnsi" w:cstheme="minorHAnsi"/>
                <w:szCs w:val="22"/>
              </w:rPr>
              <w:fldChar w:fldCharType="begin"/>
            </w:r>
            <w:r w:rsidRPr="00EF66EA">
              <w:rPr>
                <w:rFonts w:asciiTheme="minorHAnsi" w:hAnsiTheme="minorHAnsi" w:cstheme="minorHAnsi"/>
                <w:szCs w:val="22"/>
              </w:rPr>
              <w:instrText xml:space="preserve"> XE "accidents:prevention/safety plans" \f “subject” </w:instrText>
            </w:r>
            <w:r w:rsidRPr="00EF66EA">
              <w:rPr>
                <w:rFonts w:asciiTheme="minorHAnsi" w:hAnsiTheme="minorHAnsi" w:cstheme="minorHAnsi"/>
                <w:szCs w:val="22"/>
              </w:rPr>
              <w:fldChar w:fldCharType="end"/>
            </w:r>
            <w:r w:rsidRPr="00EF66EA">
              <w:rPr>
                <w:rFonts w:asciiTheme="minorHAnsi" w:hAnsiTheme="minorHAnsi" w:cstheme="minorHAnsi"/>
                <w:szCs w:val="22"/>
              </w:rPr>
              <w:fldChar w:fldCharType="begin"/>
            </w:r>
            <w:r w:rsidRPr="00EF66EA">
              <w:rPr>
                <w:rFonts w:asciiTheme="minorHAnsi" w:hAnsiTheme="minorHAnsi" w:cstheme="minorHAnsi"/>
                <w:szCs w:val="22"/>
              </w:rPr>
              <w:instrText xml:space="preserve"> XE "chemical hazard communication plan" \f “subject” </w:instrText>
            </w:r>
            <w:r w:rsidRPr="00EF66EA">
              <w:rPr>
                <w:rFonts w:asciiTheme="minorHAnsi" w:hAnsiTheme="minorHAnsi" w:cstheme="minorHAnsi"/>
                <w:szCs w:val="22"/>
              </w:rPr>
              <w:fldChar w:fldCharType="end"/>
            </w:r>
            <w:r w:rsidRPr="00EF66EA">
              <w:rPr>
                <w:rFonts w:asciiTheme="minorHAnsi" w:hAnsiTheme="minorHAnsi" w:cstheme="minorHAnsi"/>
                <w:szCs w:val="22"/>
              </w:rPr>
              <w:fldChar w:fldCharType="begin"/>
            </w:r>
            <w:r w:rsidRPr="00EF66EA">
              <w:rPr>
                <w:rFonts w:asciiTheme="minorHAnsi" w:hAnsiTheme="minorHAnsi" w:cstheme="minorHAnsi"/>
                <w:szCs w:val="22"/>
              </w:rPr>
              <w:instrText xml:space="preserve"> XE "confined space:program administration" \f “subject” </w:instrText>
            </w:r>
            <w:r w:rsidRPr="00EF66EA">
              <w:rPr>
                <w:rFonts w:asciiTheme="minorHAnsi" w:hAnsiTheme="minorHAnsi" w:cstheme="minorHAnsi"/>
                <w:szCs w:val="22"/>
              </w:rPr>
              <w:fldChar w:fldCharType="end"/>
            </w:r>
            <w:r w:rsidRPr="00EF66EA">
              <w:rPr>
                <w:rFonts w:asciiTheme="minorHAnsi" w:hAnsiTheme="minorHAnsi" w:cstheme="minorHAnsi"/>
                <w:szCs w:val="22"/>
              </w:rPr>
              <w:fldChar w:fldCharType="begin"/>
            </w:r>
            <w:r w:rsidRPr="00EF66EA">
              <w:rPr>
                <w:rFonts w:asciiTheme="minorHAnsi" w:hAnsiTheme="minorHAnsi" w:cstheme="minorHAnsi"/>
                <w:szCs w:val="22"/>
              </w:rPr>
              <w:instrText xml:space="preserve"> XE "drug-free workplace" \f “subject” </w:instrText>
            </w:r>
            <w:r w:rsidRPr="00EF66EA">
              <w:rPr>
                <w:rFonts w:asciiTheme="minorHAnsi" w:hAnsiTheme="minorHAnsi" w:cstheme="minorHAnsi"/>
                <w:szCs w:val="22"/>
              </w:rPr>
              <w:fldChar w:fldCharType="end"/>
            </w:r>
            <w:r w:rsidRPr="00EF66EA">
              <w:rPr>
                <w:rFonts w:asciiTheme="minorHAnsi" w:hAnsiTheme="minorHAnsi" w:cstheme="minorHAnsi"/>
                <w:szCs w:val="22"/>
              </w:rPr>
              <w:fldChar w:fldCharType="begin"/>
            </w:r>
            <w:r w:rsidRPr="00EF66EA">
              <w:rPr>
                <w:rFonts w:asciiTheme="minorHAnsi" w:hAnsiTheme="minorHAnsi" w:cstheme="minorHAnsi"/>
                <w:szCs w:val="22"/>
              </w:rPr>
              <w:instrText xml:space="preserve"> XE "earthquake drills" \f “subject” </w:instrText>
            </w:r>
            <w:r w:rsidRPr="00EF66EA">
              <w:rPr>
                <w:rFonts w:asciiTheme="minorHAnsi" w:hAnsiTheme="minorHAnsi" w:cstheme="minorHAnsi"/>
                <w:szCs w:val="22"/>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"exposure control program (employee)"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"hearing:loss prevention program"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"meetings:safety committee</w:instrText>
            </w:r>
            <w:r w:rsidR="00DD282E">
              <w:rPr>
                <w:rFonts w:asciiTheme="minorHAnsi" w:hAnsiTheme="minorHAnsi" w:cstheme="minorHAnsi"/>
              </w:rPr>
              <w:instrText>s</w:instrText>
            </w:r>
            <w:r w:rsidRPr="006A2C7E">
              <w:rPr>
                <w:rFonts w:asciiTheme="minorHAnsi" w:hAnsiTheme="minorHAnsi" w:cstheme="minorHAnsi"/>
              </w:rPr>
              <w:instrText xml:space="preserv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"minutes</w:instrText>
            </w:r>
            <w:r w:rsidR="00DD282E">
              <w:rPr>
                <w:rFonts w:asciiTheme="minorHAnsi" w:hAnsiTheme="minorHAnsi" w:cstheme="minorHAnsi"/>
              </w:rPr>
              <w:instrText xml:space="preserve"> (meetings)</w:instrText>
            </w:r>
            <w:r w:rsidRPr="006A2C7E">
              <w:rPr>
                <w:rFonts w:asciiTheme="minorHAnsi" w:hAnsiTheme="minorHAnsi" w:cstheme="minorHAnsi"/>
              </w:rPr>
              <w:instrText>:safety committee</w:instrText>
            </w:r>
            <w:r w:rsidR="00DD282E">
              <w:rPr>
                <w:rFonts w:asciiTheme="minorHAnsi" w:hAnsiTheme="minorHAnsi" w:cstheme="minorHAnsi"/>
              </w:rPr>
              <w:instrText>s</w:instrText>
            </w:r>
            <w:r w:rsidRPr="006A2C7E">
              <w:rPr>
                <w:rFonts w:asciiTheme="minorHAnsi" w:hAnsiTheme="minorHAnsi" w:cstheme="minorHAnsi"/>
              </w:rPr>
              <w:instrText xml:space="preserv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"agendas/packets:safety committee"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w:instrText>
            </w:r>
            <w:r w:rsidRPr="006A2C7E">
              <w:rPr>
                <w:rFonts w:asciiTheme="minorHAnsi" w:hAnsiTheme="minorHAnsi" w:cstheme="minorHAnsi"/>
                <w:i/>
              </w:rPr>
              <w:instrText>Washington Industrial Safety and Health Act (WISHA)</w:instrText>
            </w:r>
            <w:r w:rsidRPr="006A2C7E">
              <w:rPr>
                <w:rFonts w:asciiTheme="minorHAnsi" w:hAnsiTheme="minorHAnsi" w:cstheme="minorHAnsi"/>
              </w:rPr>
              <w:instrText xml:space="preserve"> inspections/citations" \f “subject” </w:instrText>
            </w:r>
            <w:r w:rsidRPr="006A2C7E">
              <w:rPr>
                <w:rFonts w:asciiTheme="minorHAnsi" w:hAnsiTheme="minorHAnsi" w:cstheme="minorHAnsi"/>
              </w:rPr>
              <w:fldChar w:fldCharType="end"/>
            </w:r>
            <w:r w:rsidRPr="006A2C7E">
              <w:rPr>
                <w:rFonts w:asciiTheme="minorHAnsi" w:hAnsiTheme="minorHAnsi" w:cstheme="minorHAnsi"/>
              </w:rPr>
              <w:fldChar w:fldCharType="begin"/>
            </w:r>
            <w:r w:rsidRPr="006A2C7E">
              <w:rPr>
                <w:rFonts w:asciiTheme="minorHAnsi" w:hAnsiTheme="minorHAnsi" w:cstheme="minorHAnsi"/>
              </w:rPr>
              <w:instrText xml:space="preserve"> XE "inspections/monitoring:WISHA (including citations)" \f “subject” </w:instrText>
            </w:r>
            <w:r w:rsidRPr="006A2C7E">
              <w:rPr>
                <w:rFonts w:asciiTheme="minorHAnsi" w:hAnsiTheme="minorHAnsi" w:cstheme="minorHAnsi"/>
              </w:rPr>
              <w:fldChar w:fldCharType="end"/>
            </w:r>
            <w:r w:rsidRPr="00B64159">
              <w:fldChar w:fldCharType="begin"/>
            </w:r>
            <w:r w:rsidRPr="00B64159">
              <w:instrText xml:space="preserve"> XE "</w:instrText>
            </w:r>
            <w:r>
              <w:instrText>safety:drills/exercises</w:instrText>
            </w:r>
            <w:r w:rsidRPr="00B64159">
              <w:instrText xml:space="preserve">" \f “subject” </w:instrText>
            </w:r>
            <w:r w:rsidRPr="00B64159">
              <w:fldChar w:fldCharType="end"/>
            </w:r>
            <w:r w:rsidRPr="00B64159">
              <w:fldChar w:fldCharType="begin"/>
            </w:r>
            <w:r w:rsidRPr="00B64159">
              <w:instrText xml:space="preserve"> XE "</w:instrText>
            </w:r>
            <w:r>
              <w:instrText>exercises (safety/disaster)</w:instrText>
            </w:r>
            <w:r w:rsidRPr="00B64159">
              <w:instrText xml:space="preserve">" \f “subject” </w:instrText>
            </w:r>
            <w:r w:rsidRPr="00B64159">
              <w:fldChar w:fldCharType="end"/>
            </w:r>
            <w:r w:rsidRPr="00B64159">
              <w:fldChar w:fldCharType="begin"/>
            </w:r>
            <w:r w:rsidRPr="00B64159">
              <w:instrText xml:space="preserve"> XE "</w:instrText>
            </w:r>
            <w:r>
              <w:instrText>drills (safety/disaster)</w:instrText>
            </w:r>
            <w:r w:rsidRPr="00B64159">
              <w:instrText xml:space="preserve">" \f “subject” </w:instrText>
            </w:r>
            <w:r w:rsidRPr="00B64159">
              <w:fldChar w:fldCharType="end"/>
            </w:r>
            <w:r w:rsidRPr="00B64159">
              <w:fldChar w:fldCharType="begin"/>
            </w:r>
            <w:r w:rsidRPr="00B64159">
              <w:instrText xml:space="preserve"> XE "</w:instrText>
            </w:r>
            <w:r>
              <w:instrText>disasters:planning/preparedness:safety drills/exercises</w:instrText>
            </w:r>
            <w:r w:rsidRPr="00B64159">
              <w:instrText xml:space="preserve">" \f “subject” </w:instrText>
            </w:r>
            <w:r w:rsidRPr="00B64159">
              <w:fldChar w:fldCharType="end"/>
            </w:r>
            <w:r w:rsidRPr="00B64159">
              <w:fldChar w:fldCharType="begin"/>
            </w:r>
            <w:r w:rsidRPr="00B64159">
              <w:instrText xml:space="preserve"> XE "</w:instrText>
            </w:r>
            <w:r>
              <w:instrText>emergencies:planning/preparedness:safety drills/exercises</w:instrText>
            </w:r>
            <w:r w:rsidRPr="00B64159">
              <w:instrText xml:space="preserve">" \f “subject” </w:instrText>
            </w:r>
            <w:r w:rsidRPr="00B64159">
              <w:fldChar w:fldCharType="end"/>
            </w:r>
            <w:r w:rsidRPr="00B64159">
              <w:fldChar w:fldCharType="begin"/>
            </w:r>
            <w:r w:rsidRPr="00B64159">
              <w:instrText xml:space="preserve"> XE "</w:instrText>
            </w:r>
            <w:r>
              <w:instrText>natural disasters:planning/preparedness:safety drills/exercises</w:instrText>
            </w:r>
            <w:r w:rsidRPr="00B64159">
              <w:instrText xml:space="preserve">" \f “subject” </w:instrText>
            </w:r>
            <w:r w:rsidRPr="00B64159">
              <w:fldChar w:fldCharType="end"/>
            </w:r>
            <w:r w:rsidRPr="00B64159">
              <w:fldChar w:fldCharType="begin"/>
            </w:r>
            <w:r w:rsidRPr="00B64159">
              <w:instrText xml:space="preserve"> XE "</w:instrText>
            </w:r>
            <w:r>
              <w:instrText>fire safety:drills/exercises</w:instrText>
            </w:r>
            <w:r w:rsidRPr="00B64159">
              <w:instrText xml:space="preserve">" \f “subject” </w:instrText>
            </w:r>
            <w:r w:rsidRPr="00B64159">
              <w:fldChar w:fldCharType="end"/>
            </w:r>
          </w:p>
          <w:p w14:paraId="5DD87B52" w14:textId="77777777" w:rsidR="00CA45B4" w:rsidRPr="00516056" w:rsidRDefault="00CA45B4" w:rsidP="00570CCB">
            <w:pPr>
              <w:pStyle w:val="Includes"/>
              <w:spacing w:before="0"/>
              <w:rPr>
                <w:rFonts w:asciiTheme="minorHAnsi" w:hAnsiTheme="minorHAnsi" w:cstheme="minorHAnsi"/>
                <w:sz w:val="20"/>
                <w:szCs w:val="20"/>
              </w:rPr>
            </w:pPr>
            <w:r w:rsidRPr="00516056">
              <w:rPr>
                <w:rFonts w:asciiTheme="minorHAnsi" w:hAnsiTheme="minorHAnsi" w:cstheme="minorHAnsi"/>
                <w:i/>
                <w:sz w:val="20"/>
                <w:szCs w:val="20"/>
                <w:u w:val="single"/>
              </w:rPr>
              <w:t>Programs</w:t>
            </w:r>
            <w:r w:rsidRPr="00516056">
              <w:rPr>
                <w:rFonts w:asciiTheme="minorHAnsi" w:hAnsiTheme="minorHAnsi" w:cstheme="minorHAnsi"/>
                <w:sz w:val="20"/>
                <w:szCs w:val="20"/>
              </w:rPr>
              <w:t xml:space="preserve"> include, but are not limited to:</w:t>
            </w:r>
          </w:p>
          <w:p w14:paraId="54FFE030" w14:textId="77777777" w:rsidR="00CA45B4" w:rsidRPr="00516056" w:rsidRDefault="00CA45B4" w:rsidP="00BC2B29">
            <w:pPr>
              <w:pStyle w:val="BULIN"/>
              <w:numPr>
                <w:ilvl w:val="0"/>
                <w:numId w:val="6"/>
              </w:numPr>
              <w:tabs>
                <w:tab w:val="num" w:pos="273"/>
              </w:tabs>
              <w:spacing w:before="60" w:after="60"/>
              <w:ind w:left="720"/>
              <w:contextualSpacing/>
              <w:rPr>
                <w:rFonts w:asciiTheme="minorHAnsi" w:hAnsiTheme="minorHAnsi" w:cstheme="minorHAnsi"/>
                <w:color w:val="000000" w:themeColor="text1"/>
                <w:sz w:val="20"/>
                <w:szCs w:val="20"/>
              </w:rPr>
            </w:pPr>
            <w:r w:rsidRPr="00516056">
              <w:rPr>
                <w:rFonts w:asciiTheme="minorHAnsi" w:hAnsiTheme="minorHAnsi" w:cstheme="minorHAnsi"/>
                <w:color w:val="000000" w:themeColor="text1"/>
                <w:sz w:val="20"/>
                <w:szCs w:val="20"/>
              </w:rPr>
              <w:t>Accident Prevention/Total Safety and Health Plan (</w:t>
            </w:r>
            <w:r w:rsidRPr="00516056">
              <w:rPr>
                <w:rStyle w:val="Hyperlink"/>
                <w:rFonts w:asciiTheme="minorHAnsi" w:hAnsiTheme="minorHAnsi" w:cstheme="minorHAnsi"/>
                <w:color w:val="000000" w:themeColor="text1"/>
                <w:sz w:val="20"/>
                <w:szCs w:val="20"/>
                <w:u w:val="none"/>
              </w:rPr>
              <w:t>WAC 296-800-140</w:t>
            </w:r>
            <w:r w:rsidRPr="00516056">
              <w:rPr>
                <w:rFonts w:asciiTheme="minorHAnsi" w:hAnsiTheme="minorHAnsi" w:cstheme="minorHAnsi"/>
                <w:color w:val="000000" w:themeColor="text1"/>
                <w:sz w:val="20"/>
                <w:szCs w:val="20"/>
              </w:rPr>
              <w:t>);</w:t>
            </w:r>
          </w:p>
          <w:p w14:paraId="774884C0" w14:textId="77777777" w:rsidR="00CA45B4" w:rsidRPr="00516056" w:rsidRDefault="00CA45B4" w:rsidP="00BC2B29">
            <w:pPr>
              <w:pStyle w:val="BULIN"/>
              <w:numPr>
                <w:ilvl w:val="0"/>
                <w:numId w:val="6"/>
              </w:numPr>
              <w:tabs>
                <w:tab w:val="num" w:pos="273"/>
              </w:tabs>
              <w:spacing w:before="60" w:after="60"/>
              <w:ind w:left="720"/>
              <w:contextualSpacing/>
              <w:rPr>
                <w:rFonts w:asciiTheme="minorHAnsi" w:hAnsiTheme="minorHAnsi" w:cstheme="minorHAnsi"/>
                <w:color w:val="000000" w:themeColor="text1"/>
                <w:sz w:val="20"/>
                <w:szCs w:val="20"/>
              </w:rPr>
            </w:pPr>
            <w:r w:rsidRPr="00516056">
              <w:rPr>
                <w:rFonts w:asciiTheme="minorHAnsi" w:hAnsiTheme="minorHAnsi" w:cstheme="minorHAnsi"/>
                <w:color w:val="000000" w:themeColor="text1"/>
                <w:sz w:val="20"/>
                <w:szCs w:val="20"/>
              </w:rPr>
              <w:t>Confined Space Program (</w:t>
            </w:r>
            <w:r w:rsidRPr="00516056">
              <w:rPr>
                <w:rStyle w:val="Hyperlink"/>
                <w:rFonts w:asciiTheme="minorHAnsi" w:hAnsiTheme="minorHAnsi" w:cstheme="minorHAnsi"/>
                <w:color w:val="000000" w:themeColor="text1"/>
                <w:sz w:val="20"/>
                <w:szCs w:val="20"/>
                <w:u w:val="none"/>
              </w:rPr>
              <w:t>WAC 296-809);</w:t>
            </w:r>
          </w:p>
          <w:p w14:paraId="3419A87F" w14:textId="77777777" w:rsidR="00CA45B4" w:rsidRPr="00516056" w:rsidRDefault="00CA45B4" w:rsidP="00BC2B29">
            <w:pPr>
              <w:pStyle w:val="BULIN"/>
              <w:numPr>
                <w:ilvl w:val="0"/>
                <w:numId w:val="6"/>
              </w:numPr>
              <w:tabs>
                <w:tab w:val="num" w:pos="273"/>
              </w:tabs>
              <w:spacing w:before="60" w:after="60"/>
              <w:ind w:left="720"/>
              <w:contextualSpacing/>
              <w:rPr>
                <w:rFonts w:asciiTheme="minorHAnsi" w:hAnsiTheme="minorHAnsi" w:cstheme="minorHAnsi"/>
                <w:color w:val="000000" w:themeColor="text1"/>
                <w:sz w:val="20"/>
                <w:szCs w:val="20"/>
              </w:rPr>
            </w:pPr>
            <w:r w:rsidRPr="00516056">
              <w:rPr>
                <w:rFonts w:asciiTheme="minorHAnsi" w:hAnsiTheme="minorHAnsi" w:cstheme="minorHAnsi"/>
                <w:color w:val="000000" w:themeColor="text1"/>
                <w:sz w:val="20"/>
                <w:szCs w:val="20"/>
              </w:rPr>
              <w:t>Drug-Free Workplace;</w:t>
            </w:r>
          </w:p>
          <w:p w14:paraId="5761D598" w14:textId="77777777" w:rsidR="00CA45B4" w:rsidRPr="00516056" w:rsidRDefault="00CA45B4" w:rsidP="00BC2B29">
            <w:pPr>
              <w:pStyle w:val="BULIN"/>
              <w:numPr>
                <w:ilvl w:val="0"/>
                <w:numId w:val="6"/>
              </w:numPr>
              <w:tabs>
                <w:tab w:val="num" w:pos="273"/>
              </w:tabs>
              <w:spacing w:before="60" w:after="60"/>
              <w:ind w:left="720"/>
              <w:contextualSpacing/>
              <w:rPr>
                <w:rFonts w:asciiTheme="minorHAnsi" w:hAnsiTheme="minorHAnsi" w:cstheme="minorHAnsi"/>
                <w:color w:val="000000" w:themeColor="text1"/>
                <w:sz w:val="20"/>
                <w:szCs w:val="20"/>
              </w:rPr>
            </w:pPr>
            <w:r w:rsidRPr="00516056">
              <w:rPr>
                <w:rFonts w:asciiTheme="minorHAnsi" w:hAnsiTheme="minorHAnsi" w:cstheme="minorHAnsi"/>
                <w:color w:val="000000" w:themeColor="text1"/>
                <w:sz w:val="20"/>
                <w:szCs w:val="20"/>
              </w:rPr>
              <w:t>Emergency drills (fire, earthquake, etc.);</w:t>
            </w:r>
          </w:p>
          <w:p w14:paraId="5F4C10AB" w14:textId="77777777" w:rsidR="00CA45B4" w:rsidRPr="00516056" w:rsidRDefault="00CA45B4" w:rsidP="00BC2B29">
            <w:pPr>
              <w:pStyle w:val="BULIN"/>
              <w:numPr>
                <w:ilvl w:val="0"/>
                <w:numId w:val="6"/>
              </w:numPr>
              <w:tabs>
                <w:tab w:val="num" w:pos="273"/>
              </w:tabs>
              <w:spacing w:before="60" w:after="60"/>
              <w:ind w:left="720"/>
              <w:contextualSpacing/>
              <w:rPr>
                <w:rFonts w:asciiTheme="minorHAnsi" w:hAnsiTheme="minorHAnsi" w:cstheme="minorHAnsi"/>
                <w:color w:val="000000" w:themeColor="text1"/>
                <w:sz w:val="20"/>
                <w:szCs w:val="20"/>
              </w:rPr>
            </w:pPr>
            <w:r w:rsidRPr="00516056">
              <w:rPr>
                <w:rFonts w:asciiTheme="minorHAnsi" w:hAnsiTheme="minorHAnsi" w:cstheme="minorHAnsi"/>
                <w:color w:val="000000" w:themeColor="text1"/>
                <w:sz w:val="20"/>
                <w:szCs w:val="20"/>
              </w:rPr>
              <w:t>Ergonomic furniture and equipment (excluding Section 504 accommodations);</w:t>
            </w:r>
          </w:p>
          <w:p w14:paraId="042851E8" w14:textId="77777777" w:rsidR="00CA45B4" w:rsidRPr="00516056" w:rsidRDefault="00CA45B4" w:rsidP="00BC2B29">
            <w:pPr>
              <w:pStyle w:val="BULIN"/>
              <w:numPr>
                <w:ilvl w:val="0"/>
                <w:numId w:val="6"/>
              </w:numPr>
              <w:tabs>
                <w:tab w:val="num" w:pos="273"/>
              </w:tabs>
              <w:spacing w:before="60" w:after="60"/>
              <w:ind w:left="720"/>
              <w:contextualSpacing/>
              <w:rPr>
                <w:rFonts w:asciiTheme="minorHAnsi" w:hAnsiTheme="minorHAnsi" w:cstheme="minorHAnsi"/>
                <w:color w:val="000000" w:themeColor="text1"/>
                <w:sz w:val="20"/>
                <w:szCs w:val="20"/>
              </w:rPr>
            </w:pPr>
            <w:r w:rsidRPr="00516056">
              <w:rPr>
                <w:rFonts w:asciiTheme="minorHAnsi" w:hAnsiTheme="minorHAnsi" w:cstheme="minorHAnsi"/>
                <w:color w:val="000000" w:themeColor="text1"/>
                <w:sz w:val="20"/>
                <w:szCs w:val="20"/>
              </w:rPr>
              <w:t>Exposure Control;</w:t>
            </w:r>
          </w:p>
          <w:p w14:paraId="19DAE655" w14:textId="77777777" w:rsidR="00CA45B4" w:rsidRPr="00516056" w:rsidRDefault="00CA45B4" w:rsidP="00BC2B29">
            <w:pPr>
              <w:pStyle w:val="BULIN"/>
              <w:numPr>
                <w:ilvl w:val="0"/>
                <w:numId w:val="6"/>
              </w:numPr>
              <w:tabs>
                <w:tab w:val="num" w:pos="273"/>
              </w:tabs>
              <w:spacing w:before="60" w:after="60"/>
              <w:ind w:left="720"/>
              <w:contextualSpacing/>
              <w:rPr>
                <w:rFonts w:asciiTheme="minorHAnsi" w:hAnsiTheme="minorHAnsi" w:cstheme="minorHAnsi"/>
                <w:color w:val="000000" w:themeColor="text1"/>
                <w:sz w:val="20"/>
                <w:szCs w:val="20"/>
              </w:rPr>
            </w:pPr>
            <w:r w:rsidRPr="00516056">
              <w:rPr>
                <w:rFonts w:asciiTheme="minorHAnsi" w:hAnsiTheme="minorHAnsi" w:cstheme="minorHAnsi"/>
                <w:color w:val="000000" w:themeColor="text1"/>
                <w:sz w:val="20"/>
                <w:szCs w:val="20"/>
              </w:rPr>
              <w:t>Globally Harmonized System for Hazard Communication (</w:t>
            </w:r>
            <w:r w:rsidRPr="00516056">
              <w:rPr>
                <w:rStyle w:val="Hyperlink"/>
                <w:rFonts w:asciiTheme="minorHAnsi" w:hAnsiTheme="minorHAnsi" w:cstheme="minorHAnsi"/>
                <w:color w:val="000000" w:themeColor="text1"/>
                <w:sz w:val="20"/>
                <w:szCs w:val="20"/>
                <w:u w:val="none"/>
              </w:rPr>
              <w:t>WAC 296-901-14010</w:t>
            </w:r>
            <w:r w:rsidRPr="00516056">
              <w:rPr>
                <w:rFonts w:asciiTheme="minorHAnsi" w:hAnsiTheme="minorHAnsi" w:cstheme="minorHAnsi"/>
                <w:color w:val="000000" w:themeColor="text1"/>
                <w:sz w:val="20"/>
                <w:szCs w:val="20"/>
              </w:rPr>
              <w:t>);</w:t>
            </w:r>
          </w:p>
          <w:p w14:paraId="7DC3156E" w14:textId="77777777" w:rsidR="00CA45B4" w:rsidRPr="00516056" w:rsidRDefault="00CA45B4" w:rsidP="00BC2B29">
            <w:pPr>
              <w:pStyle w:val="BULIN"/>
              <w:numPr>
                <w:ilvl w:val="0"/>
                <w:numId w:val="6"/>
              </w:numPr>
              <w:tabs>
                <w:tab w:val="num" w:pos="273"/>
              </w:tabs>
              <w:spacing w:before="60" w:after="60"/>
              <w:ind w:left="720"/>
              <w:contextualSpacing/>
              <w:rPr>
                <w:rFonts w:asciiTheme="minorHAnsi" w:hAnsiTheme="minorHAnsi" w:cstheme="minorHAnsi"/>
                <w:color w:val="000000" w:themeColor="text1"/>
                <w:sz w:val="20"/>
                <w:szCs w:val="20"/>
              </w:rPr>
            </w:pPr>
            <w:r w:rsidRPr="00516056">
              <w:rPr>
                <w:rFonts w:asciiTheme="minorHAnsi" w:hAnsiTheme="minorHAnsi" w:cstheme="minorHAnsi"/>
                <w:color w:val="000000" w:themeColor="text1"/>
                <w:sz w:val="20"/>
                <w:szCs w:val="20"/>
              </w:rPr>
              <w:t>Hearing Loss Prevention;</w:t>
            </w:r>
          </w:p>
          <w:p w14:paraId="401A12E6" w14:textId="77777777" w:rsidR="00CA45B4" w:rsidRPr="00516056" w:rsidRDefault="00CA45B4" w:rsidP="00BC2B29">
            <w:pPr>
              <w:pStyle w:val="BULIN"/>
              <w:numPr>
                <w:ilvl w:val="0"/>
                <w:numId w:val="6"/>
              </w:numPr>
              <w:tabs>
                <w:tab w:val="num" w:pos="273"/>
              </w:tabs>
              <w:spacing w:before="60" w:after="60"/>
              <w:ind w:left="720"/>
              <w:contextualSpacing/>
              <w:rPr>
                <w:rFonts w:asciiTheme="minorHAnsi" w:hAnsiTheme="minorHAnsi" w:cstheme="minorHAnsi"/>
                <w:i/>
                <w:color w:val="000000" w:themeColor="text1"/>
                <w:sz w:val="20"/>
                <w:szCs w:val="20"/>
                <w:u w:val="single"/>
              </w:rPr>
            </w:pPr>
            <w:r w:rsidRPr="00516056">
              <w:rPr>
                <w:rFonts w:asciiTheme="minorHAnsi" w:hAnsiTheme="minorHAnsi" w:cstheme="minorHAnsi"/>
                <w:color w:val="000000" w:themeColor="text1"/>
                <w:sz w:val="20"/>
                <w:szCs w:val="20"/>
              </w:rPr>
              <w:t>Personal Protective Equipment (PPE) (</w:t>
            </w:r>
            <w:r w:rsidRPr="00516056">
              <w:rPr>
                <w:rStyle w:val="Hyperlink"/>
                <w:rFonts w:asciiTheme="minorHAnsi" w:hAnsiTheme="minorHAnsi" w:cstheme="minorHAnsi"/>
                <w:color w:val="000000" w:themeColor="text1"/>
                <w:sz w:val="20"/>
                <w:szCs w:val="20"/>
                <w:u w:val="none"/>
              </w:rPr>
              <w:t>WAC 296-800-160)</w:t>
            </w:r>
            <w:r w:rsidRPr="00516056">
              <w:rPr>
                <w:rFonts w:asciiTheme="minorHAnsi" w:hAnsiTheme="minorHAnsi" w:cstheme="minorHAnsi"/>
                <w:color w:val="000000" w:themeColor="text1"/>
                <w:sz w:val="20"/>
                <w:szCs w:val="20"/>
              </w:rPr>
              <w:t>;</w:t>
            </w:r>
          </w:p>
          <w:p w14:paraId="4353D7CC" w14:textId="77777777" w:rsidR="00CA45B4" w:rsidRPr="00516056" w:rsidRDefault="00CA45B4" w:rsidP="00BC2B29">
            <w:pPr>
              <w:pStyle w:val="BULIN"/>
              <w:numPr>
                <w:ilvl w:val="0"/>
                <w:numId w:val="6"/>
              </w:numPr>
              <w:tabs>
                <w:tab w:val="num" w:pos="273"/>
              </w:tabs>
              <w:spacing w:before="60" w:after="60"/>
              <w:ind w:left="720"/>
              <w:contextualSpacing/>
              <w:rPr>
                <w:rFonts w:asciiTheme="minorHAnsi" w:hAnsiTheme="minorHAnsi" w:cstheme="minorHAnsi"/>
                <w:color w:val="000000" w:themeColor="text1"/>
                <w:sz w:val="20"/>
                <w:szCs w:val="20"/>
              </w:rPr>
            </w:pPr>
            <w:r w:rsidRPr="00516056">
              <w:rPr>
                <w:rFonts w:asciiTheme="minorHAnsi" w:hAnsiTheme="minorHAnsi" w:cstheme="minorHAnsi"/>
                <w:color w:val="000000" w:themeColor="text1"/>
                <w:sz w:val="20"/>
                <w:szCs w:val="20"/>
              </w:rPr>
              <w:t>Respiratory Protection (</w:t>
            </w:r>
            <w:r w:rsidRPr="00516056">
              <w:rPr>
                <w:rStyle w:val="Hyperlink"/>
                <w:rFonts w:asciiTheme="minorHAnsi" w:hAnsiTheme="minorHAnsi" w:cstheme="minorHAnsi"/>
                <w:color w:val="000000" w:themeColor="text1"/>
                <w:sz w:val="20"/>
                <w:szCs w:val="20"/>
                <w:u w:val="none"/>
              </w:rPr>
              <w:t>chapter 296-842 WAC</w:t>
            </w:r>
            <w:r w:rsidRPr="00516056">
              <w:rPr>
                <w:rFonts w:asciiTheme="minorHAnsi" w:hAnsiTheme="minorHAnsi" w:cstheme="minorHAnsi"/>
                <w:color w:val="000000" w:themeColor="text1"/>
                <w:sz w:val="20"/>
                <w:szCs w:val="20"/>
              </w:rPr>
              <w:t>);</w:t>
            </w:r>
          </w:p>
          <w:p w14:paraId="028A8993" w14:textId="77777777" w:rsidR="00CA45B4" w:rsidRPr="00516056" w:rsidRDefault="00CA45B4" w:rsidP="00BC2B29">
            <w:pPr>
              <w:pStyle w:val="BULIN"/>
              <w:numPr>
                <w:ilvl w:val="0"/>
                <w:numId w:val="6"/>
              </w:numPr>
              <w:tabs>
                <w:tab w:val="num" w:pos="273"/>
              </w:tabs>
              <w:spacing w:before="60" w:after="60"/>
              <w:ind w:left="720"/>
              <w:contextualSpacing/>
              <w:rPr>
                <w:rFonts w:asciiTheme="minorHAnsi" w:hAnsiTheme="minorHAnsi" w:cstheme="minorHAnsi"/>
                <w:color w:val="000000" w:themeColor="text1"/>
                <w:sz w:val="20"/>
                <w:szCs w:val="20"/>
              </w:rPr>
            </w:pPr>
            <w:r w:rsidRPr="00516056">
              <w:rPr>
                <w:rFonts w:asciiTheme="minorHAnsi" w:hAnsiTheme="minorHAnsi" w:cstheme="minorHAnsi"/>
                <w:color w:val="000000" w:themeColor="text1"/>
                <w:sz w:val="20"/>
                <w:szCs w:val="20"/>
              </w:rPr>
              <w:t>Safety Committee (including meeting records);</w:t>
            </w:r>
          </w:p>
          <w:p w14:paraId="17CC856D" w14:textId="77777777" w:rsidR="00CA45B4" w:rsidRPr="00516056" w:rsidRDefault="00CA45B4" w:rsidP="00BC2B29">
            <w:pPr>
              <w:pStyle w:val="BULIN"/>
              <w:numPr>
                <w:ilvl w:val="0"/>
                <w:numId w:val="6"/>
              </w:numPr>
              <w:tabs>
                <w:tab w:val="num" w:pos="273"/>
              </w:tabs>
              <w:ind w:left="720"/>
              <w:contextualSpacing/>
              <w:rPr>
                <w:rFonts w:asciiTheme="minorHAnsi" w:hAnsiTheme="minorHAnsi" w:cstheme="minorHAnsi"/>
                <w:color w:val="000000" w:themeColor="text1"/>
                <w:sz w:val="20"/>
                <w:szCs w:val="20"/>
              </w:rPr>
            </w:pPr>
            <w:r w:rsidRPr="00516056">
              <w:rPr>
                <w:rFonts w:asciiTheme="minorHAnsi" w:hAnsiTheme="minorHAnsi" w:cstheme="minorHAnsi"/>
                <w:i/>
                <w:color w:val="000000" w:themeColor="text1"/>
                <w:sz w:val="20"/>
                <w:szCs w:val="20"/>
              </w:rPr>
              <w:t>Washington Industrial Safety and Health Act of 1973</w:t>
            </w:r>
            <w:r w:rsidRPr="00516056">
              <w:rPr>
                <w:rFonts w:asciiTheme="minorHAnsi" w:hAnsiTheme="minorHAnsi" w:cstheme="minorHAnsi"/>
                <w:color w:val="000000" w:themeColor="text1"/>
                <w:sz w:val="20"/>
                <w:szCs w:val="20"/>
              </w:rPr>
              <w:t xml:space="preserve"> (WISHA) inspections and citations issued in accordance with </w:t>
            </w:r>
            <w:r w:rsidRPr="00516056">
              <w:rPr>
                <w:rStyle w:val="Hyperlink"/>
                <w:rFonts w:asciiTheme="minorHAnsi" w:hAnsiTheme="minorHAnsi" w:cstheme="minorHAnsi"/>
                <w:color w:val="000000" w:themeColor="text1"/>
                <w:sz w:val="20"/>
                <w:szCs w:val="20"/>
                <w:u w:val="none"/>
              </w:rPr>
              <w:t>WAC 296-900-13005</w:t>
            </w:r>
            <w:r w:rsidRPr="00516056">
              <w:rPr>
                <w:rFonts w:asciiTheme="minorHAnsi" w:hAnsiTheme="minorHAnsi" w:cstheme="minorHAnsi"/>
                <w:color w:val="000000" w:themeColor="text1"/>
                <w:sz w:val="20"/>
                <w:szCs w:val="20"/>
              </w:rPr>
              <w:t>).</w:t>
            </w:r>
          </w:p>
          <w:p w14:paraId="1C2762D8" w14:textId="77777777" w:rsidR="00CA45B4" w:rsidRPr="00516056" w:rsidRDefault="00CA45B4" w:rsidP="00570CCB">
            <w:pPr>
              <w:pStyle w:val="Excludes"/>
              <w:rPr>
                <w:sz w:val="20"/>
                <w:szCs w:val="20"/>
              </w:rPr>
            </w:pPr>
            <w:r w:rsidRPr="00516056">
              <w:rPr>
                <w:sz w:val="20"/>
                <w:szCs w:val="20"/>
              </w:rPr>
              <w:t>Excludes records covered more specifically elsewhere, such as:</w:t>
            </w:r>
          </w:p>
          <w:p w14:paraId="2E07C473" w14:textId="77777777" w:rsidR="00CA45B4" w:rsidRPr="00516056" w:rsidRDefault="00CA45B4" w:rsidP="00570CCB">
            <w:pPr>
              <w:pStyle w:val="DAN"/>
              <w:spacing w:before="60" w:after="60"/>
              <w:ind w:left="720"/>
              <w:contextualSpacing/>
              <w:rPr>
                <w:rFonts w:asciiTheme="minorHAnsi" w:hAnsiTheme="minorHAnsi" w:cstheme="minorHAnsi"/>
                <w:sz w:val="20"/>
                <w:szCs w:val="20"/>
              </w:rPr>
            </w:pPr>
            <w:r w:rsidRPr="00516056">
              <w:rPr>
                <w:rFonts w:asciiTheme="minorHAnsi" w:hAnsiTheme="minorHAnsi" w:cstheme="minorHAnsi"/>
                <w:sz w:val="20"/>
                <w:szCs w:val="20"/>
              </w:rPr>
              <w:t>Alcohol Misuse and Controlled Substances Use Prevention Program (DAN GS2017-013);</w:t>
            </w:r>
          </w:p>
          <w:p w14:paraId="7B082A4B" w14:textId="77777777" w:rsidR="00CA45B4" w:rsidRPr="00516056" w:rsidRDefault="00CA45B4" w:rsidP="00570CCB">
            <w:pPr>
              <w:pStyle w:val="DAN"/>
              <w:spacing w:before="60" w:after="60"/>
              <w:ind w:left="720"/>
              <w:contextualSpacing/>
              <w:rPr>
                <w:rFonts w:asciiTheme="minorHAnsi" w:hAnsiTheme="minorHAnsi" w:cstheme="minorHAnsi"/>
                <w:sz w:val="20"/>
                <w:szCs w:val="20"/>
              </w:rPr>
            </w:pPr>
            <w:r w:rsidRPr="00516056">
              <w:rPr>
                <w:rFonts w:asciiTheme="minorHAnsi" w:hAnsiTheme="minorHAnsi" w:cstheme="minorHAnsi"/>
                <w:sz w:val="20"/>
                <w:szCs w:val="20"/>
              </w:rPr>
              <w:t>Employee Health Records (Routine) (DAN GS50-04B-30);</w:t>
            </w:r>
          </w:p>
          <w:p w14:paraId="034B7A22" w14:textId="77777777" w:rsidR="00CA45B4" w:rsidRPr="00516056" w:rsidRDefault="00CA45B4" w:rsidP="00570CCB">
            <w:pPr>
              <w:pStyle w:val="DAN"/>
              <w:spacing w:before="60" w:after="60"/>
              <w:ind w:left="720"/>
              <w:contextualSpacing/>
              <w:rPr>
                <w:rFonts w:asciiTheme="minorHAnsi" w:hAnsiTheme="minorHAnsi" w:cstheme="minorHAnsi"/>
                <w:sz w:val="20"/>
                <w:szCs w:val="20"/>
              </w:rPr>
            </w:pPr>
            <w:r w:rsidRPr="00516056">
              <w:rPr>
                <w:rFonts w:asciiTheme="minorHAnsi" w:hAnsiTheme="minorHAnsi" w:cstheme="minorHAnsi"/>
                <w:sz w:val="20"/>
                <w:szCs w:val="20"/>
              </w:rPr>
              <w:t>Employee Medical and Exposure Records (DAN GS50-04B-30);</w:t>
            </w:r>
          </w:p>
          <w:p w14:paraId="019919A3" w14:textId="77777777" w:rsidR="00CA45B4" w:rsidRPr="00516056" w:rsidRDefault="00CA45B4" w:rsidP="00570CCB">
            <w:pPr>
              <w:pStyle w:val="DAN"/>
              <w:spacing w:before="60" w:after="60"/>
              <w:ind w:left="720"/>
              <w:contextualSpacing/>
              <w:rPr>
                <w:rFonts w:asciiTheme="minorHAnsi" w:hAnsiTheme="minorHAnsi" w:cstheme="minorHAnsi"/>
                <w:sz w:val="20"/>
                <w:szCs w:val="20"/>
              </w:rPr>
            </w:pPr>
            <w:r w:rsidRPr="00516056">
              <w:rPr>
                <w:rFonts w:asciiTheme="minorHAnsi" w:hAnsiTheme="minorHAnsi" w:cstheme="minorHAnsi"/>
                <w:sz w:val="20"/>
                <w:szCs w:val="20"/>
              </w:rPr>
              <w:t>Occupational Health and Safety (Work-Related Injuries and Illness) (DAN GS50-06C-21);</w:t>
            </w:r>
          </w:p>
          <w:p w14:paraId="697926EE" w14:textId="77777777" w:rsidR="00CA45B4" w:rsidRPr="00516056" w:rsidRDefault="00CA45B4" w:rsidP="00570CCB">
            <w:pPr>
              <w:pStyle w:val="DAN"/>
              <w:spacing w:before="60" w:after="60"/>
              <w:ind w:left="720"/>
              <w:contextualSpacing/>
              <w:rPr>
                <w:rFonts w:asciiTheme="minorHAnsi" w:hAnsiTheme="minorHAnsi" w:cstheme="minorHAnsi"/>
                <w:sz w:val="20"/>
                <w:szCs w:val="20"/>
              </w:rPr>
            </w:pPr>
            <w:r w:rsidRPr="00516056">
              <w:rPr>
                <w:rFonts w:asciiTheme="minorHAnsi" w:hAnsiTheme="minorHAnsi" w:cstheme="minorHAnsi"/>
                <w:sz w:val="20"/>
                <w:szCs w:val="20"/>
              </w:rPr>
              <w:t>Reporting/Filing (Mandatory) – (Human Resources) (DAN GS50-04C-05);</w:t>
            </w:r>
          </w:p>
          <w:p w14:paraId="67D76972" w14:textId="77777777" w:rsidR="00CA45B4" w:rsidRPr="006A2C7E" w:rsidRDefault="00CA45B4" w:rsidP="00570CCB">
            <w:pPr>
              <w:pStyle w:val="DAN"/>
              <w:spacing w:before="60"/>
              <w:ind w:left="720"/>
              <w:contextualSpacing/>
              <w:rPr>
                <w:rFonts w:asciiTheme="minorHAnsi" w:hAnsiTheme="minorHAnsi" w:cstheme="minorHAnsi"/>
              </w:rPr>
            </w:pPr>
            <w:r w:rsidRPr="00516056">
              <w:rPr>
                <w:rFonts w:asciiTheme="minorHAnsi" w:hAnsiTheme="minorHAnsi" w:cstheme="minorHAnsi"/>
                <w:sz w:val="20"/>
                <w:szCs w:val="20"/>
              </w:rPr>
              <w:t>Workplace Monitoring of Toxic Substances/Harmful Physical Agents (DAN GS50-06C-33).</w:t>
            </w:r>
          </w:p>
        </w:tc>
        <w:tc>
          <w:tcPr>
            <w:tcW w:w="1006" w:type="pct"/>
            <w:tcBorders>
              <w:top w:val="single" w:sz="4" w:space="0" w:color="000000"/>
              <w:bottom w:val="single" w:sz="4" w:space="0" w:color="000000"/>
            </w:tcBorders>
            <w:tcMar>
              <w:top w:w="43" w:type="dxa"/>
              <w:left w:w="72" w:type="dxa"/>
              <w:bottom w:w="43" w:type="dxa"/>
              <w:right w:w="72" w:type="dxa"/>
            </w:tcMar>
          </w:tcPr>
          <w:p w14:paraId="4DF52436" w14:textId="77777777" w:rsidR="00CA45B4" w:rsidRPr="006A2C7E" w:rsidRDefault="00CA45B4" w:rsidP="00570CCB">
            <w:pPr>
              <w:pStyle w:val="TableText"/>
              <w:spacing w:before="60" w:after="60"/>
              <w:rPr>
                <w:rFonts w:asciiTheme="minorHAnsi" w:hAnsiTheme="minorHAnsi" w:cstheme="minorHAnsi"/>
                <w:color w:val="000000" w:themeColor="text1"/>
              </w:rPr>
            </w:pPr>
            <w:r w:rsidRPr="006A2C7E">
              <w:rPr>
                <w:rFonts w:asciiTheme="minorHAnsi" w:hAnsiTheme="minorHAnsi" w:cstheme="minorHAnsi"/>
                <w:b/>
                <w:color w:val="000000" w:themeColor="text1"/>
              </w:rPr>
              <w:t xml:space="preserve">Retain </w:t>
            </w:r>
            <w:r w:rsidRPr="006A2C7E">
              <w:rPr>
                <w:rFonts w:asciiTheme="minorHAnsi" w:hAnsiTheme="minorHAnsi" w:cstheme="minorHAnsi"/>
                <w:color w:val="000000" w:themeColor="text1"/>
              </w:rPr>
              <w:t xml:space="preserve">for 3 years after end of calendar year </w:t>
            </w:r>
            <w:r w:rsidRPr="006A2C7E">
              <w:rPr>
                <w:rFonts w:asciiTheme="minorHAnsi" w:hAnsiTheme="minorHAnsi" w:cstheme="minorHAnsi"/>
                <w:szCs w:val="19"/>
              </w:rPr>
              <w:t>and no longer needed for agency business</w:t>
            </w:r>
          </w:p>
          <w:p w14:paraId="507B17BD" w14:textId="77777777" w:rsidR="00CA45B4" w:rsidRPr="006A2C7E" w:rsidRDefault="00CA45B4" w:rsidP="00570CCB">
            <w:pPr>
              <w:pStyle w:val="TableText"/>
              <w:spacing w:before="60" w:after="60"/>
              <w:rPr>
                <w:rFonts w:asciiTheme="minorHAnsi" w:hAnsiTheme="minorHAnsi" w:cstheme="minorHAnsi"/>
                <w:i/>
                <w:color w:val="000000" w:themeColor="text1"/>
              </w:rPr>
            </w:pPr>
            <w:r w:rsidRPr="006A2C7E">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6A2C7E">
              <w:rPr>
                <w:rFonts w:asciiTheme="minorHAnsi" w:hAnsiTheme="minorHAnsi" w:cstheme="minorHAnsi"/>
                <w:color w:val="000000" w:themeColor="text1"/>
              </w:rPr>
              <w:t xml:space="preserve"> </w:t>
            </w:r>
            <w:r w:rsidRPr="006A2C7E">
              <w:rPr>
                <w:rFonts w:asciiTheme="minorHAnsi" w:hAnsiTheme="minorHAnsi" w:cstheme="minorHAnsi"/>
                <w:i/>
                <w:color w:val="000000" w:themeColor="text1"/>
              </w:rPr>
              <w:t>then</w:t>
            </w:r>
          </w:p>
          <w:p w14:paraId="1D4A8B9F" w14:textId="77777777" w:rsidR="00CA45B4" w:rsidRPr="006A2C7E" w:rsidRDefault="00CA45B4" w:rsidP="00570CCB">
            <w:pPr>
              <w:pStyle w:val="TableText"/>
              <w:spacing w:before="60" w:after="60"/>
              <w:rPr>
                <w:rFonts w:asciiTheme="minorHAnsi" w:hAnsiTheme="minorHAnsi" w:cstheme="minorHAnsi"/>
                <w:b/>
                <w:color w:val="000000" w:themeColor="text1"/>
              </w:rPr>
            </w:pPr>
            <w:r w:rsidRPr="006A2C7E">
              <w:rPr>
                <w:rFonts w:asciiTheme="minorHAnsi" w:hAnsiTheme="minorHAnsi" w:cstheme="minorHAnsi"/>
                <w:b/>
                <w:color w:val="000000" w:themeColor="text1"/>
              </w:rPr>
              <w:t>Destroy</w:t>
            </w:r>
            <w:r w:rsidRPr="006A2C7E">
              <w:rPr>
                <w:rFonts w:asciiTheme="minorHAnsi" w:hAnsiTheme="minorHAnsi" w:cstheme="minorHAnsi"/>
                <w:color w:val="000000" w:themeColor="text1"/>
              </w:rPr>
              <w:t>.</w:t>
            </w:r>
          </w:p>
        </w:tc>
        <w:tc>
          <w:tcPr>
            <w:tcW w:w="603" w:type="pct"/>
            <w:gridSpan w:val="2"/>
            <w:tcBorders>
              <w:top w:val="single" w:sz="4" w:space="0" w:color="000000"/>
              <w:bottom w:val="single" w:sz="4" w:space="0" w:color="000000"/>
            </w:tcBorders>
            <w:tcMar>
              <w:top w:w="43" w:type="dxa"/>
              <w:left w:w="72" w:type="dxa"/>
              <w:bottom w:w="43" w:type="dxa"/>
              <w:right w:w="72" w:type="dxa"/>
            </w:tcMar>
          </w:tcPr>
          <w:p w14:paraId="4FDB240F" w14:textId="77777777" w:rsidR="00CA45B4" w:rsidRPr="006A2C7E" w:rsidRDefault="00CA45B4" w:rsidP="00570CCB">
            <w:pPr>
              <w:spacing w:before="60"/>
              <w:jc w:val="center"/>
              <w:rPr>
                <w:rFonts w:asciiTheme="minorHAnsi" w:hAnsiTheme="minorHAnsi" w:cstheme="minorHAnsi"/>
                <w:bCs/>
                <w:color w:val="000000" w:themeColor="text1"/>
                <w:sz w:val="20"/>
                <w:szCs w:val="20"/>
              </w:rPr>
            </w:pPr>
            <w:r w:rsidRPr="006A2C7E">
              <w:rPr>
                <w:rFonts w:asciiTheme="minorHAnsi" w:hAnsiTheme="minorHAnsi" w:cstheme="minorHAnsi"/>
                <w:bCs/>
                <w:color w:val="000000" w:themeColor="text1"/>
                <w:sz w:val="20"/>
                <w:szCs w:val="20"/>
              </w:rPr>
              <w:t>NON-ARCHIVAL</w:t>
            </w:r>
          </w:p>
          <w:p w14:paraId="2503305D" w14:textId="77777777" w:rsidR="00CA45B4" w:rsidRPr="006A2C7E" w:rsidRDefault="00CA45B4" w:rsidP="00570CCB">
            <w:pPr>
              <w:jc w:val="center"/>
              <w:rPr>
                <w:rFonts w:asciiTheme="minorHAnsi" w:hAnsiTheme="minorHAnsi" w:cstheme="minorHAnsi"/>
                <w:bCs/>
                <w:color w:val="000000" w:themeColor="text1"/>
                <w:sz w:val="20"/>
                <w:szCs w:val="20"/>
              </w:rPr>
            </w:pPr>
            <w:r w:rsidRPr="006A2C7E">
              <w:rPr>
                <w:rFonts w:asciiTheme="minorHAnsi" w:hAnsiTheme="minorHAnsi" w:cstheme="minorHAnsi"/>
                <w:bCs/>
                <w:color w:val="000000" w:themeColor="text1"/>
                <w:sz w:val="20"/>
                <w:szCs w:val="20"/>
              </w:rPr>
              <w:t>NON-ESSENTIAL</w:t>
            </w:r>
          </w:p>
          <w:p w14:paraId="06631C42" w14:textId="77777777" w:rsidR="00CA45B4" w:rsidRPr="006A2C7E" w:rsidRDefault="00CA45B4" w:rsidP="00570CCB">
            <w:pPr>
              <w:shd w:val="clear" w:color="auto" w:fill="FFFFFF" w:themeFill="background1"/>
              <w:jc w:val="center"/>
              <w:rPr>
                <w:rFonts w:asciiTheme="minorHAnsi" w:eastAsia="Calibri" w:hAnsiTheme="minorHAnsi" w:cstheme="minorHAnsi"/>
                <w:sz w:val="20"/>
                <w:szCs w:val="20"/>
              </w:rPr>
            </w:pPr>
            <w:r w:rsidRPr="006A2C7E">
              <w:rPr>
                <w:rFonts w:asciiTheme="minorHAnsi" w:hAnsiTheme="minorHAnsi" w:cstheme="minorHAnsi"/>
                <w:bCs/>
                <w:color w:val="000000" w:themeColor="text1"/>
                <w:sz w:val="20"/>
                <w:szCs w:val="20"/>
              </w:rPr>
              <w:t>OPR</w:t>
            </w:r>
          </w:p>
        </w:tc>
      </w:tr>
      <w:tr w:rsidR="00CA45B4" w:rsidRPr="006A2C7E" w14:paraId="2B7512B4" w14:textId="77777777" w:rsidTr="00570CCB">
        <w:trPr>
          <w:cantSplit/>
          <w:jc w:val="center"/>
        </w:trPr>
        <w:tc>
          <w:tcPr>
            <w:tcW w:w="476" w:type="pct"/>
            <w:tcBorders>
              <w:top w:val="single" w:sz="4" w:space="0" w:color="000000"/>
              <w:bottom w:val="single" w:sz="4" w:space="0" w:color="000000"/>
            </w:tcBorders>
            <w:tcMar>
              <w:top w:w="43" w:type="dxa"/>
              <w:left w:w="72" w:type="dxa"/>
              <w:bottom w:w="43" w:type="dxa"/>
              <w:right w:w="72" w:type="dxa"/>
            </w:tcMar>
          </w:tcPr>
          <w:p w14:paraId="5DD5C65B" w14:textId="77777777" w:rsidR="00CA45B4" w:rsidRPr="006A2C7E" w:rsidRDefault="00CA45B4" w:rsidP="00570CCB">
            <w:pPr>
              <w:pStyle w:val="TableText"/>
              <w:spacing w:before="60" w:after="60"/>
              <w:jc w:val="center"/>
              <w:rPr>
                <w:rFonts w:asciiTheme="minorHAnsi" w:hAnsiTheme="minorHAnsi" w:cstheme="minorHAnsi"/>
                <w:color w:val="000000" w:themeColor="text1"/>
              </w:rPr>
            </w:pPr>
            <w:r w:rsidRPr="006A2C7E">
              <w:rPr>
                <w:rFonts w:asciiTheme="minorHAnsi" w:hAnsiTheme="minorHAnsi" w:cstheme="minorHAnsi"/>
                <w:color w:val="000000" w:themeColor="text1"/>
              </w:rPr>
              <w:lastRenderedPageBreak/>
              <w:t>GS51-05D-07</w:t>
            </w:r>
            <w:r w:rsidRPr="006A2C7E">
              <w:rPr>
                <w:rFonts w:asciiTheme="minorHAnsi" w:hAnsiTheme="minorHAnsi" w:cstheme="minorHAnsi"/>
                <w:color w:val="000000" w:themeColor="text1"/>
              </w:rPr>
              <w:fldChar w:fldCharType="begin"/>
            </w:r>
            <w:r w:rsidRPr="006A2C7E">
              <w:rPr>
                <w:rFonts w:asciiTheme="minorHAnsi" w:hAnsiTheme="minorHAnsi" w:cstheme="minorHAnsi"/>
                <w:color w:val="000000" w:themeColor="text1"/>
              </w:rPr>
              <w:instrText xml:space="preserve"> XE “GS51-05D-07" \f “dan” </w:instrText>
            </w:r>
            <w:r w:rsidRPr="006A2C7E">
              <w:rPr>
                <w:rFonts w:asciiTheme="minorHAnsi" w:hAnsiTheme="minorHAnsi" w:cstheme="minorHAnsi"/>
                <w:color w:val="000000" w:themeColor="text1"/>
              </w:rPr>
              <w:fldChar w:fldCharType="end"/>
            </w:r>
          </w:p>
          <w:p w14:paraId="6D278C3D" w14:textId="77777777" w:rsidR="00CA45B4" w:rsidRPr="006A2C7E" w:rsidRDefault="00CA45B4" w:rsidP="00570CCB">
            <w:pPr>
              <w:pStyle w:val="TableText"/>
              <w:shd w:val="clear" w:color="auto" w:fill="FFFFFF" w:themeFill="background1"/>
              <w:spacing w:before="60" w:after="60"/>
              <w:jc w:val="center"/>
              <w:rPr>
                <w:rFonts w:asciiTheme="minorHAnsi" w:hAnsiTheme="minorHAnsi" w:cstheme="minorHAnsi"/>
                <w:color w:val="000000" w:themeColor="text1"/>
              </w:rPr>
            </w:pPr>
            <w:r w:rsidRPr="006A2C7E">
              <w:rPr>
                <w:rFonts w:asciiTheme="minorHAnsi" w:hAnsiTheme="minorHAnsi" w:cstheme="minorHAnsi"/>
                <w:color w:val="000000" w:themeColor="text1"/>
              </w:rPr>
              <w:t>Rev. 1</w:t>
            </w:r>
          </w:p>
        </w:tc>
        <w:tc>
          <w:tcPr>
            <w:tcW w:w="2915" w:type="pct"/>
            <w:tcBorders>
              <w:top w:val="single" w:sz="4" w:space="0" w:color="000000"/>
              <w:bottom w:val="single" w:sz="4" w:space="0" w:color="000000"/>
            </w:tcBorders>
            <w:tcMar>
              <w:top w:w="43" w:type="dxa"/>
              <w:left w:w="72" w:type="dxa"/>
              <w:bottom w:w="43" w:type="dxa"/>
              <w:right w:w="72" w:type="dxa"/>
            </w:tcMar>
          </w:tcPr>
          <w:p w14:paraId="213BF1AE" w14:textId="77777777" w:rsidR="00CA45B4" w:rsidRPr="00580435" w:rsidRDefault="00CA45B4" w:rsidP="00570CCB">
            <w:pPr>
              <w:spacing w:before="60" w:after="60"/>
              <w:rPr>
                <w:b/>
                <w:i/>
              </w:rPr>
            </w:pPr>
            <w:r w:rsidRPr="00580435">
              <w:rPr>
                <w:b/>
                <w:i/>
              </w:rPr>
              <w:t>Respirator Fit Tests</w:t>
            </w:r>
          </w:p>
          <w:p w14:paraId="13B35AE2" w14:textId="77777777" w:rsidR="00CA45B4" w:rsidRPr="00580435" w:rsidRDefault="00CA45B4" w:rsidP="00570CCB">
            <w:pPr>
              <w:spacing w:before="60" w:after="60"/>
            </w:pPr>
            <w:r w:rsidRPr="00580435">
              <w:t xml:space="preserve">Records relating to employee respirator fit tests conducted pursuant to WAC 296-842-12010. </w:t>
            </w:r>
            <w:r w:rsidRPr="00580435">
              <w:fldChar w:fldCharType="begin"/>
            </w:r>
            <w:r w:rsidRPr="00580435">
              <w:instrText xml:space="preserve"> XE "respiratory protection:respirator fit tests" \f “subject” </w:instrText>
            </w:r>
            <w:r w:rsidRPr="00580435">
              <w:fldChar w:fldCharType="end"/>
            </w:r>
            <w:r w:rsidRPr="00580435">
              <w:fldChar w:fldCharType="begin"/>
            </w:r>
            <w:r w:rsidRPr="00580435">
              <w:instrText xml:space="preserve"> XE "fit tests (respirator)" \f “subject” </w:instrText>
            </w:r>
            <w:r w:rsidRPr="00580435">
              <w:fldChar w:fldCharType="end"/>
            </w:r>
          </w:p>
          <w:p w14:paraId="62B24C31" w14:textId="77777777" w:rsidR="00CA45B4" w:rsidRPr="00580435" w:rsidRDefault="00CA45B4" w:rsidP="00570CCB">
            <w:pPr>
              <w:spacing w:before="60" w:after="60"/>
            </w:pPr>
            <w:r w:rsidRPr="00580435">
              <w:t xml:space="preserve">Excludes respiratory protection program records covered by </w:t>
            </w:r>
            <w:r w:rsidRPr="00580435">
              <w:rPr>
                <w:i/>
              </w:rPr>
              <w:t>Occupational Health and Safety Program – Administration (DAN GS2017-016)</w:t>
            </w:r>
            <w:r w:rsidRPr="00580435">
              <w:t>.</w:t>
            </w:r>
          </w:p>
        </w:tc>
        <w:tc>
          <w:tcPr>
            <w:tcW w:w="1006" w:type="pct"/>
            <w:tcBorders>
              <w:top w:val="single" w:sz="4" w:space="0" w:color="000000"/>
              <w:bottom w:val="single" w:sz="4" w:space="0" w:color="000000"/>
            </w:tcBorders>
            <w:tcMar>
              <w:top w:w="43" w:type="dxa"/>
              <w:left w:w="72" w:type="dxa"/>
              <w:bottom w:w="43" w:type="dxa"/>
              <w:right w:w="72" w:type="dxa"/>
            </w:tcMar>
          </w:tcPr>
          <w:p w14:paraId="6D21E790" w14:textId="77777777" w:rsidR="00CA45B4" w:rsidRPr="006A2C7E" w:rsidRDefault="00CA45B4" w:rsidP="00570CCB">
            <w:pPr>
              <w:pStyle w:val="TableText"/>
              <w:spacing w:before="60" w:after="60"/>
              <w:rPr>
                <w:rFonts w:asciiTheme="minorHAnsi" w:hAnsiTheme="minorHAnsi" w:cstheme="minorHAnsi"/>
                <w:color w:val="000000" w:themeColor="text1"/>
              </w:rPr>
            </w:pPr>
            <w:r w:rsidRPr="006A2C7E">
              <w:rPr>
                <w:rFonts w:asciiTheme="minorHAnsi" w:hAnsiTheme="minorHAnsi" w:cstheme="minorHAnsi"/>
                <w:b/>
                <w:color w:val="000000" w:themeColor="text1"/>
              </w:rPr>
              <w:t>Retain</w:t>
            </w:r>
            <w:r w:rsidRPr="006A2C7E">
              <w:rPr>
                <w:rFonts w:asciiTheme="minorHAnsi" w:hAnsiTheme="minorHAnsi" w:cstheme="minorHAnsi"/>
                <w:color w:val="000000" w:themeColor="text1"/>
              </w:rPr>
              <w:t xml:space="preserve"> until next fit test administered</w:t>
            </w:r>
          </w:p>
          <w:p w14:paraId="48BD7181" w14:textId="77777777" w:rsidR="00CA45B4" w:rsidRPr="006A2C7E" w:rsidRDefault="00CA45B4" w:rsidP="00570CCB">
            <w:pPr>
              <w:pStyle w:val="TableText"/>
              <w:spacing w:before="60" w:after="60"/>
              <w:rPr>
                <w:rFonts w:asciiTheme="minorHAnsi" w:hAnsiTheme="minorHAnsi" w:cstheme="minorHAnsi"/>
                <w:i/>
                <w:color w:val="000000" w:themeColor="text1"/>
              </w:rPr>
            </w:pPr>
            <w:r w:rsidRPr="006A2C7E">
              <w:rPr>
                <w:rFonts w:asciiTheme="minorHAnsi" w:hAnsiTheme="minorHAnsi" w:cstheme="minorHAnsi"/>
                <w:color w:val="000000" w:themeColor="text1"/>
              </w:rPr>
              <w:t xml:space="preserve">   </w:t>
            </w:r>
            <w:r w:rsidRPr="006A2C7E">
              <w:rPr>
                <w:rFonts w:asciiTheme="minorHAnsi" w:hAnsiTheme="minorHAnsi" w:cstheme="minorHAnsi"/>
                <w:i/>
                <w:color w:val="000000" w:themeColor="text1"/>
              </w:rPr>
              <w:t>then</w:t>
            </w:r>
          </w:p>
          <w:p w14:paraId="26B834D0" w14:textId="77777777" w:rsidR="00CA45B4" w:rsidRPr="006A2C7E" w:rsidRDefault="00CA45B4" w:rsidP="00570CCB">
            <w:pPr>
              <w:pStyle w:val="TableText"/>
              <w:spacing w:before="60" w:after="60"/>
              <w:rPr>
                <w:rFonts w:asciiTheme="minorHAnsi" w:hAnsiTheme="minorHAnsi" w:cstheme="minorHAnsi"/>
                <w:b/>
                <w:color w:val="000000" w:themeColor="text1"/>
              </w:rPr>
            </w:pPr>
            <w:r w:rsidRPr="006A2C7E">
              <w:rPr>
                <w:rFonts w:asciiTheme="minorHAnsi" w:hAnsiTheme="minorHAnsi" w:cstheme="minorHAnsi"/>
                <w:b/>
                <w:color w:val="000000" w:themeColor="text1"/>
              </w:rPr>
              <w:t>Destroy</w:t>
            </w:r>
            <w:r w:rsidRPr="006A2C7E">
              <w:rPr>
                <w:rFonts w:asciiTheme="minorHAnsi" w:hAnsiTheme="minorHAnsi" w:cstheme="minorHAnsi"/>
                <w:color w:val="000000" w:themeColor="text1"/>
              </w:rPr>
              <w:t>.</w:t>
            </w:r>
          </w:p>
        </w:tc>
        <w:tc>
          <w:tcPr>
            <w:tcW w:w="603" w:type="pct"/>
            <w:gridSpan w:val="2"/>
            <w:tcBorders>
              <w:top w:val="single" w:sz="4" w:space="0" w:color="000000"/>
              <w:bottom w:val="single" w:sz="4" w:space="0" w:color="000000"/>
            </w:tcBorders>
            <w:tcMar>
              <w:top w:w="43" w:type="dxa"/>
              <w:left w:w="72" w:type="dxa"/>
              <w:bottom w:w="43" w:type="dxa"/>
              <w:right w:w="72" w:type="dxa"/>
            </w:tcMar>
          </w:tcPr>
          <w:p w14:paraId="03CEC5F7" w14:textId="77777777" w:rsidR="00CA45B4" w:rsidRPr="006A2C7E" w:rsidRDefault="00CA45B4" w:rsidP="00570CCB">
            <w:pPr>
              <w:shd w:val="clear" w:color="auto" w:fill="FFFFFF" w:themeFill="background1"/>
              <w:spacing w:before="60"/>
              <w:jc w:val="center"/>
              <w:rPr>
                <w:rFonts w:asciiTheme="minorHAnsi" w:eastAsia="Calibri" w:hAnsiTheme="minorHAnsi" w:cstheme="minorHAnsi"/>
                <w:sz w:val="20"/>
                <w:szCs w:val="20"/>
              </w:rPr>
            </w:pPr>
            <w:r w:rsidRPr="006A2C7E">
              <w:rPr>
                <w:rFonts w:asciiTheme="minorHAnsi" w:eastAsia="Calibri" w:hAnsiTheme="minorHAnsi" w:cstheme="minorHAnsi"/>
                <w:sz w:val="20"/>
                <w:szCs w:val="20"/>
              </w:rPr>
              <w:t>NON-ARCHIVAL</w:t>
            </w:r>
          </w:p>
          <w:p w14:paraId="2E8D4343" w14:textId="77777777" w:rsidR="00CA45B4" w:rsidRPr="006A2C7E" w:rsidRDefault="00CA45B4" w:rsidP="00570CCB">
            <w:pPr>
              <w:shd w:val="clear" w:color="auto" w:fill="FFFFFF" w:themeFill="background1"/>
              <w:jc w:val="center"/>
              <w:rPr>
                <w:rFonts w:asciiTheme="minorHAnsi" w:eastAsia="Calibri" w:hAnsiTheme="minorHAnsi" w:cstheme="minorHAnsi"/>
                <w:sz w:val="20"/>
                <w:szCs w:val="20"/>
              </w:rPr>
            </w:pPr>
            <w:r w:rsidRPr="006A2C7E">
              <w:rPr>
                <w:rFonts w:asciiTheme="minorHAnsi" w:eastAsia="Calibri" w:hAnsiTheme="minorHAnsi" w:cstheme="minorHAnsi"/>
                <w:sz w:val="20"/>
                <w:szCs w:val="20"/>
              </w:rPr>
              <w:t>NON-ESSENTIAL</w:t>
            </w:r>
          </w:p>
          <w:p w14:paraId="7C5A3375" w14:textId="77777777" w:rsidR="00CA45B4" w:rsidRPr="006A2C7E" w:rsidRDefault="00CA45B4" w:rsidP="00570CCB">
            <w:pPr>
              <w:shd w:val="clear" w:color="auto" w:fill="FFFFFF" w:themeFill="background1"/>
              <w:jc w:val="center"/>
              <w:rPr>
                <w:rFonts w:asciiTheme="minorHAnsi" w:eastAsia="Calibri" w:hAnsiTheme="minorHAnsi" w:cstheme="minorHAnsi"/>
                <w:sz w:val="20"/>
                <w:szCs w:val="20"/>
              </w:rPr>
            </w:pPr>
            <w:r w:rsidRPr="006A2C7E">
              <w:rPr>
                <w:rFonts w:asciiTheme="minorHAnsi" w:eastAsia="Calibri" w:hAnsiTheme="minorHAnsi" w:cstheme="minorHAnsi"/>
                <w:sz w:val="20"/>
                <w:szCs w:val="20"/>
              </w:rPr>
              <w:t>OFM</w:t>
            </w:r>
          </w:p>
        </w:tc>
      </w:tr>
      <w:tr w:rsidR="00CA45B4" w:rsidRPr="006A2C7E" w14:paraId="17C76A39" w14:textId="77777777" w:rsidTr="00570CCB">
        <w:trPr>
          <w:cantSplit/>
          <w:jc w:val="center"/>
        </w:trPr>
        <w:tc>
          <w:tcPr>
            <w:tcW w:w="476" w:type="pct"/>
            <w:tcBorders>
              <w:top w:val="single" w:sz="4" w:space="0" w:color="000000"/>
              <w:bottom w:val="single" w:sz="4" w:space="0" w:color="000000"/>
            </w:tcBorders>
            <w:tcMar>
              <w:top w:w="43" w:type="dxa"/>
              <w:left w:w="72" w:type="dxa"/>
              <w:bottom w:w="43" w:type="dxa"/>
              <w:right w:w="72" w:type="dxa"/>
            </w:tcMar>
          </w:tcPr>
          <w:p w14:paraId="455B5F54" w14:textId="77777777" w:rsidR="00CA45B4" w:rsidRPr="006A2C7E" w:rsidRDefault="00CA45B4" w:rsidP="00570CCB">
            <w:pPr>
              <w:pStyle w:val="TableText"/>
              <w:shd w:val="clear" w:color="auto" w:fill="FFFFFF" w:themeFill="background1"/>
              <w:spacing w:before="60" w:after="60"/>
              <w:jc w:val="center"/>
              <w:rPr>
                <w:rFonts w:asciiTheme="minorHAnsi" w:hAnsiTheme="minorHAnsi" w:cstheme="minorHAnsi"/>
                <w:color w:val="000000" w:themeColor="text1"/>
              </w:rPr>
            </w:pPr>
            <w:r w:rsidRPr="006A2C7E">
              <w:rPr>
                <w:rFonts w:asciiTheme="minorHAnsi" w:hAnsiTheme="minorHAnsi" w:cstheme="minorHAnsi"/>
                <w:color w:val="000000" w:themeColor="text1"/>
              </w:rPr>
              <w:t>GS50-06C-33</w:t>
            </w:r>
            <w:r w:rsidRPr="006A2C7E">
              <w:rPr>
                <w:rFonts w:asciiTheme="minorHAnsi" w:hAnsiTheme="minorHAnsi" w:cstheme="minorHAnsi"/>
                <w:color w:val="000000" w:themeColor="text1"/>
              </w:rPr>
              <w:fldChar w:fldCharType="begin"/>
            </w:r>
            <w:r w:rsidRPr="006A2C7E">
              <w:rPr>
                <w:rFonts w:asciiTheme="minorHAnsi" w:hAnsiTheme="minorHAnsi" w:cstheme="minorHAnsi"/>
                <w:color w:val="000000" w:themeColor="text1"/>
              </w:rPr>
              <w:instrText xml:space="preserve"> XE “GS50-06C-33" \f “dan” </w:instrText>
            </w:r>
            <w:r w:rsidRPr="006A2C7E">
              <w:rPr>
                <w:rFonts w:asciiTheme="minorHAnsi" w:hAnsiTheme="minorHAnsi" w:cstheme="minorHAnsi"/>
                <w:color w:val="000000" w:themeColor="text1"/>
              </w:rPr>
              <w:fldChar w:fldCharType="end"/>
            </w:r>
          </w:p>
          <w:p w14:paraId="5D64EE7C" w14:textId="77777777" w:rsidR="00CA45B4" w:rsidRPr="006A2C7E" w:rsidRDefault="00CA45B4" w:rsidP="00570CCB">
            <w:pPr>
              <w:pStyle w:val="TableText"/>
              <w:shd w:val="clear" w:color="auto" w:fill="FFFFFF" w:themeFill="background1"/>
              <w:spacing w:before="60" w:after="60"/>
              <w:jc w:val="center"/>
              <w:rPr>
                <w:rFonts w:asciiTheme="minorHAnsi" w:hAnsiTheme="minorHAnsi" w:cstheme="minorHAnsi"/>
                <w:color w:val="000000" w:themeColor="text1"/>
              </w:rPr>
            </w:pPr>
            <w:r w:rsidRPr="006A2C7E">
              <w:rPr>
                <w:rFonts w:asciiTheme="minorHAnsi" w:hAnsiTheme="minorHAnsi" w:cstheme="minorHAnsi"/>
                <w:color w:val="000000" w:themeColor="text1"/>
              </w:rPr>
              <w:t>Rev. 1</w:t>
            </w:r>
          </w:p>
        </w:tc>
        <w:tc>
          <w:tcPr>
            <w:tcW w:w="2915" w:type="pct"/>
            <w:tcBorders>
              <w:top w:val="single" w:sz="4" w:space="0" w:color="000000"/>
              <w:bottom w:val="single" w:sz="4" w:space="0" w:color="000000"/>
            </w:tcBorders>
            <w:tcMar>
              <w:top w:w="43" w:type="dxa"/>
              <w:left w:w="72" w:type="dxa"/>
              <w:bottom w:w="43" w:type="dxa"/>
              <w:right w:w="72" w:type="dxa"/>
            </w:tcMar>
          </w:tcPr>
          <w:p w14:paraId="041DE424" w14:textId="77777777" w:rsidR="00CA45B4" w:rsidRPr="00580435" w:rsidRDefault="00CA45B4" w:rsidP="00570CCB">
            <w:pPr>
              <w:spacing w:before="60" w:after="60"/>
              <w:rPr>
                <w:b/>
                <w:i/>
              </w:rPr>
            </w:pPr>
            <w:r w:rsidRPr="00580435">
              <w:rPr>
                <w:b/>
                <w:i/>
              </w:rPr>
              <w:t>Workplace Monitoring of Toxic Substances/Harmful Physical Agents</w:t>
            </w:r>
          </w:p>
          <w:p w14:paraId="09C5EB6F" w14:textId="77777777" w:rsidR="00CA45B4" w:rsidRPr="00580435" w:rsidRDefault="00CA45B4" w:rsidP="00570CCB">
            <w:pPr>
              <w:spacing w:before="60" w:after="60"/>
            </w:pPr>
            <w:r w:rsidRPr="00580435">
              <w:t xml:space="preserve">Records relating to monitoring or measuring the </w:t>
            </w:r>
            <w:proofErr w:type="gramStart"/>
            <w:r w:rsidRPr="00580435">
              <w:t>amount</w:t>
            </w:r>
            <w:proofErr w:type="gramEnd"/>
            <w:r w:rsidRPr="00580435">
              <w:t xml:space="preserve">(s) of toxic substance(s) or harmful physical agent(s) to which an employee is or has been exposed in the workplace in accordance with 29 CFR § 1910 – Occupational Safety and Health Standards. </w:t>
            </w:r>
            <w:r w:rsidRPr="00580435">
              <w:fldChar w:fldCharType="begin"/>
            </w:r>
            <w:r w:rsidRPr="00580435">
              <w:instrText xml:space="preserve"> XE "occupational health and safety:workplace monitoring" \f “subject” </w:instrText>
            </w:r>
            <w:r w:rsidRPr="00580435">
              <w:fldChar w:fldCharType="end"/>
            </w:r>
            <w:r w:rsidRPr="00580435">
              <w:fldChar w:fldCharType="begin"/>
            </w:r>
            <w:r w:rsidRPr="00580435">
              <w:instrText xml:space="preserve"> XE "inspections/monitoring:workplace safety" \f “subject” </w:instrText>
            </w:r>
            <w:r w:rsidRPr="00580435">
              <w:fldChar w:fldCharType="end"/>
            </w:r>
            <w:r w:rsidRPr="00580435">
              <w:fldChar w:fldCharType="begin"/>
            </w:r>
            <w:r w:rsidRPr="00580435">
              <w:instrText xml:space="preserve"> XE "hazardous materials/waste:workplace monitoring" \f “subject” </w:instrText>
            </w:r>
            <w:r w:rsidRPr="00580435">
              <w:fldChar w:fldCharType="end"/>
            </w:r>
          </w:p>
          <w:p w14:paraId="08E5B734" w14:textId="77777777" w:rsidR="00CA45B4" w:rsidRPr="00580435" w:rsidRDefault="00CA45B4" w:rsidP="00570CCB">
            <w:pPr>
              <w:spacing w:before="60" w:after="60"/>
            </w:pPr>
            <w:r w:rsidRPr="00580435">
              <w:t xml:space="preserve">Includes the identification of any toxic substance used in the workplace, including </w:t>
            </w:r>
            <w:r w:rsidRPr="00580435">
              <w:rPr>
                <w:b/>
              </w:rPr>
              <w:t>where and when</w:t>
            </w:r>
            <w:r w:rsidRPr="00580435">
              <w:t xml:space="preserve"> the substance was used in accordance with WAC 296-802-20010.</w:t>
            </w:r>
          </w:p>
          <w:p w14:paraId="6FB1EA01" w14:textId="77777777" w:rsidR="00CA45B4" w:rsidRPr="00580435" w:rsidRDefault="00CA45B4" w:rsidP="00570CCB">
            <w:pPr>
              <w:spacing w:before="60" w:after="60"/>
              <w:rPr>
                <w:i/>
                <w:sz w:val="21"/>
                <w:szCs w:val="21"/>
              </w:rPr>
            </w:pPr>
            <w:r w:rsidRPr="00580435">
              <w:rPr>
                <w:i/>
                <w:sz w:val="21"/>
                <w:szCs w:val="21"/>
              </w:rPr>
              <w:t>Note: There is no limitation of action on the agency’s liability for the exposure of individuals to hazardous materials.</w:t>
            </w:r>
          </w:p>
        </w:tc>
        <w:tc>
          <w:tcPr>
            <w:tcW w:w="1006" w:type="pct"/>
            <w:tcBorders>
              <w:top w:val="single" w:sz="4" w:space="0" w:color="000000"/>
              <w:bottom w:val="single" w:sz="4" w:space="0" w:color="000000"/>
            </w:tcBorders>
            <w:tcMar>
              <w:top w:w="43" w:type="dxa"/>
              <w:left w:w="72" w:type="dxa"/>
              <w:bottom w:w="43" w:type="dxa"/>
              <w:right w:w="72" w:type="dxa"/>
            </w:tcMar>
          </w:tcPr>
          <w:p w14:paraId="176B1756" w14:textId="77777777" w:rsidR="00CA45B4" w:rsidRPr="006A2C7E" w:rsidRDefault="00CA45B4" w:rsidP="00570CCB">
            <w:pPr>
              <w:pStyle w:val="TableText"/>
              <w:spacing w:before="60" w:after="60"/>
              <w:rPr>
                <w:rFonts w:asciiTheme="minorHAnsi" w:hAnsiTheme="minorHAnsi" w:cstheme="minorHAnsi"/>
                <w:color w:val="000000" w:themeColor="text1"/>
              </w:rPr>
            </w:pPr>
            <w:r w:rsidRPr="006A2C7E">
              <w:rPr>
                <w:rFonts w:asciiTheme="minorHAnsi" w:hAnsiTheme="minorHAnsi" w:cstheme="minorHAnsi"/>
                <w:b/>
                <w:color w:val="000000" w:themeColor="text1"/>
              </w:rPr>
              <w:t>Retain</w:t>
            </w:r>
            <w:r w:rsidRPr="006A2C7E">
              <w:rPr>
                <w:rFonts w:asciiTheme="minorHAnsi" w:hAnsiTheme="minorHAnsi" w:cstheme="minorHAnsi"/>
                <w:color w:val="000000" w:themeColor="text1"/>
              </w:rPr>
              <w:t xml:space="preserve"> for 50 years after date of monitoring/measuring</w:t>
            </w:r>
          </w:p>
          <w:p w14:paraId="026AF22C" w14:textId="77777777" w:rsidR="00CA45B4" w:rsidRPr="006A2C7E" w:rsidRDefault="00CA45B4" w:rsidP="00570CCB">
            <w:pPr>
              <w:pStyle w:val="TableText"/>
              <w:spacing w:before="60" w:after="60"/>
              <w:rPr>
                <w:rFonts w:asciiTheme="minorHAnsi" w:hAnsiTheme="minorHAnsi" w:cstheme="minorHAnsi"/>
                <w:i/>
                <w:color w:val="000000" w:themeColor="text1"/>
              </w:rPr>
            </w:pPr>
            <w:r w:rsidRPr="006A2C7E">
              <w:rPr>
                <w:rFonts w:asciiTheme="minorHAnsi" w:hAnsiTheme="minorHAnsi" w:cstheme="minorHAnsi"/>
                <w:color w:val="000000" w:themeColor="text1"/>
              </w:rPr>
              <w:t xml:space="preserve">   </w:t>
            </w:r>
            <w:r w:rsidRPr="006A2C7E">
              <w:rPr>
                <w:rFonts w:asciiTheme="minorHAnsi" w:hAnsiTheme="minorHAnsi" w:cstheme="minorHAnsi"/>
                <w:i/>
                <w:color w:val="000000" w:themeColor="text1"/>
              </w:rPr>
              <w:t>then</w:t>
            </w:r>
          </w:p>
          <w:p w14:paraId="5BD930BD" w14:textId="77777777" w:rsidR="00CA45B4" w:rsidRPr="006A2C7E" w:rsidRDefault="00CA45B4" w:rsidP="00570CCB">
            <w:pPr>
              <w:pStyle w:val="TableText"/>
              <w:shd w:val="clear" w:color="auto" w:fill="FFFFFF" w:themeFill="background1"/>
              <w:spacing w:before="60" w:after="60"/>
              <w:rPr>
                <w:rFonts w:asciiTheme="minorHAnsi" w:hAnsiTheme="minorHAnsi" w:cstheme="minorHAnsi"/>
              </w:rPr>
            </w:pPr>
            <w:r w:rsidRPr="006A2C7E">
              <w:rPr>
                <w:rFonts w:asciiTheme="minorHAnsi" w:hAnsiTheme="minorHAnsi" w:cstheme="minorHAnsi"/>
                <w:b/>
                <w:color w:val="000000" w:themeColor="text1"/>
              </w:rPr>
              <w:t>Destroy</w:t>
            </w:r>
            <w:r w:rsidRPr="006A2C7E">
              <w:rPr>
                <w:rFonts w:asciiTheme="minorHAnsi" w:hAnsiTheme="minorHAnsi" w:cstheme="minorHAnsi"/>
                <w:color w:val="000000" w:themeColor="text1"/>
              </w:rPr>
              <w:t>.</w:t>
            </w:r>
          </w:p>
        </w:tc>
        <w:tc>
          <w:tcPr>
            <w:tcW w:w="603" w:type="pct"/>
            <w:gridSpan w:val="2"/>
            <w:tcBorders>
              <w:top w:val="single" w:sz="4" w:space="0" w:color="000000"/>
              <w:bottom w:val="single" w:sz="4" w:space="0" w:color="000000"/>
            </w:tcBorders>
            <w:tcMar>
              <w:top w:w="43" w:type="dxa"/>
              <w:left w:w="72" w:type="dxa"/>
              <w:bottom w:w="43" w:type="dxa"/>
              <w:right w:w="72" w:type="dxa"/>
            </w:tcMar>
          </w:tcPr>
          <w:p w14:paraId="362FA9B1" w14:textId="77777777" w:rsidR="00CA45B4" w:rsidRPr="006A2C7E" w:rsidRDefault="00CA45B4" w:rsidP="00570CCB">
            <w:pPr>
              <w:shd w:val="clear" w:color="auto" w:fill="FFFFFF" w:themeFill="background1"/>
              <w:spacing w:before="60"/>
              <w:jc w:val="center"/>
              <w:rPr>
                <w:rFonts w:asciiTheme="minorHAnsi" w:eastAsia="Calibri" w:hAnsiTheme="minorHAnsi" w:cstheme="minorHAnsi"/>
                <w:sz w:val="20"/>
                <w:szCs w:val="20"/>
              </w:rPr>
            </w:pPr>
            <w:r w:rsidRPr="006A2C7E">
              <w:rPr>
                <w:rFonts w:asciiTheme="minorHAnsi" w:eastAsia="Calibri" w:hAnsiTheme="minorHAnsi" w:cstheme="minorHAnsi"/>
                <w:sz w:val="20"/>
                <w:szCs w:val="20"/>
              </w:rPr>
              <w:t>NON-ARCHIVAL</w:t>
            </w:r>
          </w:p>
          <w:p w14:paraId="5D8DAC69" w14:textId="77777777" w:rsidR="00CA45B4" w:rsidRPr="006A2C7E" w:rsidRDefault="00CA45B4" w:rsidP="00570CCB">
            <w:pPr>
              <w:shd w:val="clear" w:color="auto" w:fill="FFFFFF" w:themeFill="background1"/>
              <w:jc w:val="center"/>
              <w:rPr>
                <w:rFonts w:asciiTheme="minorHAnsi" w:eastAsia="Calibri" w:hAnsiTheme="minorHAnsi" w:cstheme="minorHAnsi"/>
                <w:sz w:val="20"/>
                <w:szCs w:val="20"/>
              </w:rPr>
            </w:pPr>
            <w:r w:rsidRPr="006A2C7E">
              <w:rPr>
                <w:rFonts w:asciiTheme="minorHAnsi" w:eastAsia="Calibri" w:hAnsiTheme="minorHAnsi" w:cstheme="minorHAnsi"/>
                <w:sz w:val="20"/>
                <w:szCs w:val="20"/>
              </w:rPr>
              <w:t>NON-ESSENTIAL</w:t>
            </w:r>
          </w:p>
          <w:p w14:paraId="1F1C326E" w14:textId="77777777" w:rsidR="00CA45B4" w:rsidRPr="006A2C7E" w:rsidRDefault="00CA45B4" w:rsidP="00570CCB">
            <w:pPr>
              <w:pStyle w:val="TableText"/>
              <w:shd w:val="clear" w:color="auto" w:fill="FFFFFF" w:themeFill="background1"/>
              <w:jc w:val="center"/>
              <w:rPr>
                <w:rFonts w:asciiTheme="minorHAnsi" w:hAnsiTheme="minorHAnsi" w:cstheme="minorHAnsi"/>
                <w:sz w:val="20"/>
                <w:szCs w:val="20"/>
              </w:rPr>
            </w:pPr>
            <w:r w:rsidRPr="006A2C7E">
              <w:rPr>
                <w:rFonts w:asciiTheme="minorHAnsi" w:eastAsia="Calibri" w:hAnsiTheme="minorHAnsi" w:cstheme="minorHAnsi"/>
                <w:sz w:val="20"/>
                <w:szCs w:val="20"/>
              </w:rPr>
              <w:t>OPR</w:t>
            </w:r>
          </w:p>
        </w:tc>
      </w:tr>
      <w:tr w:rsidR="00CA45B4" w:rsidRPr="006A2C7E" w14:paraId="0089978E" w14:textId="77777777" w:rsidTr="00570CCB">
        <w:trPr>
          <w:cantSplit/>
          <w:jc w:val="center"/>
        </w:trPr>
        <w:tc>
          <w:tcPr>
            <w:tcW w:w="476" w:type="pct"/>
            <w:tcBorders>
              <w:top w:val="single" w:sz="4" w:space="0" w:color="000000"/>
              <w:bottom w:val="single" w:sz="4" w:space="0" w:color="000000"/>
            </w:tcBorders>
            <w:tcMar>
              <w:top w:w="43" w:type="dxa"/>
              <w:left w:w="72" w:type="dxa"/>
              <w:bottom w:w="43" w:type="dxa"/>
              <w:right w:w="72" w:type="dxa"/>
            </w:tcMar>
          </w:tcPr>
          <w:p w14:paraId="5842D264" w14:textId="77777777" w:rsidR="00CA45B4" w:rsidRPr="006A2C7E" w:rsidRDefault="00CA45B4" w:rsidP="00570CCB">
            <w:pPr>
              <w:pStyle w:val="TableText"/>
              <w:spacing w:before="60" w:after="60"/>
              <w:jc w:val="center"/>
              <w:rPr>
                <w:rFonts w:asciiTheme="minorHAnsi" w:hAnsiTheme="minorHAnsi" w:cstheme="minorHAnsi"/>
                <w:color w:val="000000" w:themeColor="text1"/>
                <w:szCs w:val="22"/>
              </w:rPr>
            </w:pPr>
            <w:r w:rsidRPr="006A2C7E">
              <w:rPr>
                <w:rFonts w:asciiTheme="minorHAnsi" w:hAnsiTheme="minorHAnsi" w:cstheme="minorHAnsi"/>
                <w:color w:val="000000" w:themeColor="text1"/>
              </w:rPr>
              <w:t>GS2017-017</w:t>
            </w:r>
            <w:r w:rsidRPr="006A2C7E">
              <w:rPr>
                <w:rFonts w:asciiTheme="minorHAnsi" w:hAnsiTheme="minorHAnsi" w:cstheme="minorHAnsi"/>
                <w:color w:val="000000" w:themeColor="text1"/>
                <w:shd w:val="clear" w:color="auto" w:fill="FFFFFF" w:themeFill="background1"/>
              </w:rPr>
              <w:fldChar w:fldCharType="begin"/>
            </w:r>
            <w:r w:rsidRPr="006A2C7E">
              <w:rPr>
                <w:rFonts w:asciiTheme="minorHAnsi" w:hAnsiTheme="minorHAnsi" w:cstheme="minorHAnsi"/>
                <w:color w:val="000000" w:themeColor="text1"/>
                <w:shd w:val="clear" w:color="auto" w:fill="FFFFFF" w:themeFill="background1"/>
              </w:rPr>
              <w:instrText xml:space="preserve"> XE “GS2017-017" \f “dan” </w:instrText>
            </w:r>
            <w:r w:rsidRPr="006A2C7E">
              <w:rPr>
                <w:rFonts w:asciiTheme="minorHAnsi" w:hAnsiTheme="minorHAnsi" w:cstheme="minorHAnsi"/>
                <w:color w:val="000000" w:themeColor="text1"/>
                <w:shd w:val="clear" w:color="auto" w:fill="FFFFFF" w:themeFill="background1"/>
              </w:rPr>
              <w:fldChar w:fldCharType="end"/>
            </w:r>
          </w:p>
          <w:p w14:paraId="168E1D53" w14:textId="77777777" w:rsidR="00CA45B4" w:rsidRPr="006A2C7E" w:rsidRDefault="00CA45B4" w:rsidP="00570CCB">
            <w:pPr>
              <w:pStyle w:val="TableText"/>
              <w:shd w:val="clear" w:color="auto" w:fill="FFFFFF" w:themeFill="background1"/>
              <w:spacing w:before="60" w:after="60"/>
              <w:jc w:val="center"/>
              <w:rPr>
                <w:rFonts w:asciiTheme="minorHAnsi" w:hAnsiTheme="minorHAnsi" w:cstheme="minorHAnsi"/>
                <w:color w:val="000000" w:themeColor="text1"/>
                <w:highlight w:val="yellow"/>
              </w:rPr>
            </w:pPr>
            <w:r w:rsidRPr="006A2C7E">
              <w:rPr>
                <w:rFonts w:asciiTheme="minorHAnsi" w:hAnsiTheme="minorHAnsi" w:cstheme="minorHAnsi"/>
                <w:color w:val="000000" w:themeColor="text1"/>
              </w:rPr>
              <w:t>Rev. 0</w:t>
            </w:r>
          </w:p>
        </w:tc>
        <w:tc>
          <w:tcPr>
            <w:tcW w:w="2915" w:type="pct"/>
            <w:tcBorders>
              <w:top w:val="single" w:sz="4" w:space="0" w:color="000000"/>
              <w:bottom w:val="single" w:sz="4" w:space="0" w:color="000000"/>
            </w:tcBorders>
            <w:tcMar>
              <w:top w:w="43" w:type="dxa"/>
              <w:left w:w="72" w:type="dxa"/>
              <w:bottom w:w="43" w:type="dxa"/>
              <w:right w:w="72" w:type="dxa"/>
            </w:tcMar>
          </w:tcPr>
          <w:p w14:paraId="6507A835" w14:textId="77777777" w:rsidR="00CA45B4" w:rsidRPr="00772868" w:rsidRDefault="00CA45B4" w:rsidP="00570CCB">
            <w:pPr>
              <w:spacing w:before="60" w:after="60"/>
              <w:rPr>
                <w:b/>
                <w:i/>
              </w:rPr>
            </w:pPr>
            <w:r w:rsidRPr="00772868">
              <w:rPr>
                <w:b/>
                <w:i/>
              </w:rPr>
              <w:t>Workplace Monitoring of Toxic Substances/Harmful Physical Agents (Background Data)</w:t>
            </w:r>
          </w:p>
          <w:p w14:paraId="71CCD5CA" w14:textId="77777777" w:rsidR="00CA45B4" w:rsidRPr="00772868" w:rsidRDefault="00CA45B4" w:rsidP="00570CCB">
            <w:pPr>
              <w:spacing w:before="60" w:after="60"/>
            </w:pPr>
            <w:r w:rsidRPr="00772868">
              <w:rPr>
                <w:u w:val="single"/>
              </w:rPr>
              <w:t>Background data</w:t>
            </w:r>
            <w:r w:rsidRPr="00772868">
              <w:t xml:space="preserve"> compiled while monitoring or measuring the </w:t>
            </w:r>
            <w:proofErr w:type="gramStart"/>
            <w:r w:rsidRPr="00772868">
              <w:t>amount</w:t>
            </w:r>
            <w:proofErr w:type="gramEnd"/>
            <w:r w:rsidRPr="00772868">
              <w:t xml:space="preserve">(s) of toxic substance(s) or harmful physical agent(s) to which an employee is or has been exposed in the workplace </w:t>
            </w:r>
            <w:r w:rsidRPr="00772868">
              <w:rPr>
                <w:b/>
                <w:i/>
                <w:u w:val="single"/>
              </w:rPr>
              <w:t>where a summary of the data is prepared and retained</w:t>
            </w:r>
            <w:r w:rsidRPr="00772868">
              <w:t xml:space="preserve"> pursuant to WAC 296-802-20010. </w:t>
            </w:r>
            <w:r w:rsidRPr="00772868">
              <w:fldChar w:fldCharType="begin"/>
            </w:r>
            <w:r w:rsidRPr="00772868">
              <w:instrText xml:space="preserve"> XE "occupational health and safety:workplace monitoring" \f “subject” </w:instrText>
            </w:r>
            <w:r w:rsidRPr="00772868">
              <w:fldChar w:fldCharType="end"/>
            </w:r>
            <w:r w:rsidRPr="00772868">
              <w:fldChar w:fldCharType="begin"/>
            </w:r>
            <w:r w:rsidRPr="00772868">
              <w:instrText xml:space="preserve"> XE "inspections/monitoring:workplace safety" \f “subject” </w:instrText>
            </w:r>
            <w:r w:rsidRPr="00772868">
              <w:fldChar w:fldCharType="end"/>
            </w:r>
            <w:r w:rsidRPr="00772868">
              <w:fldChar w:fldCharType="begin"/>
            </w:r>
            <w:r w:rsidRPr="00772868">
              <w:instrText xml:space="preserve"> XE "hazardous materials/waste:workplace monitoring" \f “subject” </w:instrText>
            </w:r>
            <w:r w:rsidRPr="00772868">
              <w:fldChar w:fldCharType="end"/>
            </w:r>
          </w:p>
          <w:p w14:paraId="5A328CBC" w14:textId="77777777" w:rsidR="00CA45B4" w:rsidRPr="00772868" w:rsidRDefault="00CA45B4" w:rsidP="00570CCB">
            <w:pPr>
              <w:spacing w:before="60" w:after="60"/>
            </w:pPr>
            <w:r w:rsidRPr="00772868">
              <w:t xml:space="preserve">Excludes Summary of Data and other records covered by </w:t>
            </w:r>
            <w:r w:rsidRPr="00772868">
              <w:rPr>
                <w:i/>
              </w:rPr>
              <w:t>Workplace Monitoring of Toxic Substances/Harmful Physical Agents (DAN GS50-06C-33)</w:t>
            </w:r>
            <w:r w:rsidRPr="00772868">
              <w:t>.</w:t>
            </w:r>
          </w:p>
        </w:tc>
        <w:tc>
          <w:tcPr>
            <w:tcW w:w="1006" w:type="pct"/>
            <w:tcBorders>
              <w:top w:val="single" w:sz="4" w:space="0" w:color="000000"/>
              <w:bottom w:val="single" w:sz="4" w:space="0" w:color="000000"/>
            </w:tcBorders>
            <w:tcMar>
              <w:top w:w="43" w:type="dxa"/>
              <w:left w:w="72" w:type="dxa"/>
              <w:bottom w:w="43" w:type="dxa"/>
              <w:right w:w="72" w:type="dxa"/>
            </w:tcMar>
          </w:tcPr>
          <w:p w14:paraId="604DE6EE" w14:textId="77777777" w:rsidR="00CA45B4" w:rsidRPr="006A2C7E" w:rsidRDefault="00CA45B4" w:rsidP="00570CCB">
            <w:pPr>
              <w:pStyle w:val="Includes"/>
              <w:spacing w:after="60"/>
              <w:rPr>
                <w:rFonts w:asciiTheme="minorHAnsi" w:hAnsiTheme="minorHAnsi" w:cstheme="minorHAnsi"/>
              </w:rPr>
            </w:pPr>
            <w:r w:rsidRPr="006A2C7E">
              <w:rPr>
                <w:rFonts w:asciiTheme="minorHAnsi" w:hAnsiTheme="minorHAnsi" w:cstheme="minorHAnsi"/>
                <w:b/>
              </w:rPr>
              <w:t>Retain</w:t>
            </w:r>
            <w:r w:rsidRPr="006A2C7E">
              <w:rPr>
                <w:rFonts w:asciiTheme="minorHAnsi" w:hAnsiTheme="minorHAnsi" w:cstheme="minorHAnsi"/>
              </w:rPr>
              <w:t xml:space="preserve"> for 1 year after date of monitoring/measuring </w:t>
            </w:r>
            <w:r w:rsidRPr="006A2C7E">
              <w:rPr>
                <w:rFonts w:asciiTheme="minorHAnsi" w:hAnsiTheme="minorHAnsi" w:cstheme="minorHAnsi"/>
                <w:u w:val="single"/>
              </w:rPr>
              <w:t>and</w:t>
            </w:r>
            <w:r>
              <w:rPr>
                <w:rFonts w:asciiTheme="minorHAnsi" w:hAnsiTheme="minorHAnsi" w:cstheme="minorHAnsi"/>
              </w:rPr>
              <w:t xml:space="preserve"> creation of data summary</w:t>
            </w:r>
          </w:p>
          <w:p w14:paraId="27A1221D" w14:textId="77777777" w:rsidR="00CA45B4" w:rsidRPr="006A2C7E" w:rsidRDefault="00CA45B4" w:rsidP="00570CCB">
            <w:pPr>
              <w:pStyle w:val="Includes"/>
              <w:spacing w:after="60"/>
              <w:rPr>
                <w:rFonts w:asciiTheme="minorHAnsi" w:hAnsiTheme="minorHAnsi" w:cstheme="minorHAnsi"/>
                <w:i/>
              </w:rPr>
            </w:pPr>
            <w:r w:rsidRPr="006A2C7E">
              <w:rPr>
                <w:rFonts w:asciiTheme="minorHAnsi" w:hAnsiTheme="minorHAnsi" w:cstheme="minorHAnsi"/>
              </w:rPr>
              <w:t xml:space="preserve">   </w:t>
            </w:r>
            <w:r w:rsidRPr="006A2C7E">
              <w:rPr>
                <w:rFonts w:asciiTheme="minorHAnsi" w:hAnsiTheme="minorHAnsi" w:cstheme="minorHAnsi"/>
                <w:i/>
              </w:rPr>
              <w:t>then</w:t>
            </w:r>
          </w:p>
          <w:p w14:paraId="6BA66A5B" w14:textId="77777777" w:rsidR="00CA45B4" w:rsidRPr="006A2C7E" w:rsidRDefault="00CA45B4" w:rsidP="00570CCB">
            <w:pPr>
              <w:pStyle w:val="TableText"/>
              <w:spacing w:before="60" w:after="60"/>
              <w:rPr>
                <w:rFonts w:asciiTheme="minorHAnsi" w:hAnsiTheme="minorHAnsi" w:cstheme="minorHAnsi"/>
                <w:b/>
                <w:color w:val="000000" w:themeColor="text1"/>
              </w:rPr>
            </w:pPr>
            <w:r w:rsidRPr="006A2C7E">
              <w:rPr>
                <w:rFonts w:asciiTheme="minorHAnsi" w:hAnsiTheme="minorHAnsi" w:cstheme="minorHAnsi"/>
                <w:b/>
                <w:color w:val="000000" w:themeColor="text1"/>
              </w:rPr>
              <w:t>Destroy</w:t>
            </w:r>
            <w:r w:rsidRPr="006A2C7E">
              <w:rPr>
                <w:rFonts w:asciiTheme="minorHAnsi" w:hAnsiTheme="minorHAnsi" w:cstheme="minorHAnsi"/>
                <w:color w:val="000000" w:themeColor="text1"/>
              </w:rPr>
              <w:t>.</w:t>
            </w:r>
          </w:p>
        </w:tc>
        <w:tc>
          <w:tcPr>
            <w:tcW w:w="603" w:type="pct"/>
            <w:gridSpan w:val="2"/>
            <w:tcBorders>
              <w:top w:val="single" w:sz="4" w:space="0" w:color="000000"/>
              <w:bottom w:val="single" w:sz="4" w:space="0" w:color="000000"/>
            </w:tcBorders>
            <w:tcMar>
              <w:top w:w="43" w:type="dxa"/>
              <w:left w:w="72" w:type="dxa"/>
              <w:bottom w:w="43" w:type="dxa"/>
              <w:right w:w="72" w:type="dxa"/>
            </w:tcMar>
          </w:tcPr>
          <w:p w14:paraId="6A4B0B42" w14:textId="77777777" w:rsidR="00CA45B4" w:rsidRPr="006A2C7E" w:rsidRDefault="00CA45B4" w:rsidP="00570CCB">
            <w:pPr>
              <w:pStyle w:val="Includes"/>
              <w:jc w:val="center"/>
              <w:rPr>
                <w:rFonts w:asciiTheme="minorHAnsi" w:hAnsiTheme="minorHAnsi" w:cstheme="minorHAnsi"/>
                <w:sz w:val="20"/>
                <w:szCs w:val="20"/>
              </w:rPr>
            </w:pPr>
            <w:r w:rsidRPr="006A2C7E">
              <w:rPr>
                <w:rFonts w:asciiTheme="minorHAnsi" w:hAnsiTheme="minorHAnsi" w:cstheme="minorHAnsi"/>
                <w:sz w:val="20"/>
                <w:szCs w:val="20"/>
              </w:rPr>
              <w:t>NON-ARCHIVAL</w:t>
            </w:r>
          </w:p>
          <w:p w14:paraId="5BFBD9E3" w14:textId="77777777" w:rsidR="00CA45B4" w:rsidRPr="006A2C7E" w:rsidRDefault="00CA45B4" w:rsidP="00570CCB">
            <w:pPr>
              <w:pStyle w:val="Includes"/>
              <w:spacing w:before="0"/>
              <w:jc w:val="center"/>
              <w:rPr>
                <w:rFonts w:asciiTheme="minorHAnsi" w:hAnsiTheme="minorHAnsi" w:cstheme="minorHAnsi"/>
                <w:sz w:val="20"/>
                <w:szCs w:val="20"/>
              </w:rPr>
            </w:pPr>
            <w:r w:rsidRPr="006A2C7E">
              <w:rPr>
                <w:rFonts w:asciiTheme="minorHAnsi" w:hAnsiTheme="minorHAnsi" w:cstheme="minorHAnsi"/>
                <w:sz w:val="20"/>
                <w:szCs w:val="20"/>
              </w:rPr>
              <w:t>NON-ESSENTIAL</w:t>
            </w:r>
          </w:p>
          <w:p w14:paraId="67E2BD6B" w14:textId="77777777" w:rsidR="00CA45B4" w:rsidRPr="006A2C7E" w:rsidRDefault="00CA45B4" w:rsidP="00570CCB">
            <w:pPr>
              <w:shd w:val="clear" w:color="auto" w:fill="FFFFFF" w:themeFill="background1"/>
              <w:jc w:val="center"/>
              <w:rPr>
                <w:rFonts w:asciiTheme="minorHAnsi" w:eastAsia="Calibri" w:hAnsiTheme="minorHAnsi" w:cstheme="minorHAnsi"/>
                <w:sz w:val="20"/>
                <w:szCs w:val="20"/>
              </w:rPr>
            </w:pPr>
            <w:r w:rsidRPr="006A2C7E">
              <w:rPr>
                <w:rFonts w:asciiTheme="minorHAnsi" w:hAnsiTheme="minorHAnsi" w:cstheme="minorHAnsi"/>
                <w:color w:val="000000" w:themeColor="text1"/>
                <w:sz w:val="20"/>
                <w:szCs w:val="20"/>
              </w:rPr>
              <w:t>OPR</w:t>
            </w:r>
          </w:p>
        </w:tc>
      </w:tr>
    </w:tbl>
    <w:p w14:paraId="730F4498" w14:textId="77777777" w:rsidR="00CA45B4" w:rsidRDefault="00CA45B4"/>
    <w:p w14:paraId="30397E03" w14:textId="310A4BEB" w:rsidR="00CA45B4" w:rsidRDefault="00CA45B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80"/>
        <w:gridCol w:w="1725"/>
      </w:tblGrid>
      <w:tr w:rsidR="00A802A9" w:rsidRPr="007F3C45" w14:paraId="3824231D" w14:textId="77777777" w:rsidTr="009C6B91">
        <w:trPr>
          <w:cantSplit/>
          <w:trHeight w:val="288"/>
          <w:tblHeader/>
          <w:jc w:val="center"/>
        </w:trPr>
        <w:tc>
          <w:tcPr>
            <w:tcW w:w="5000" w:type="pct"/>
            <w:gridSpan w:val="4"/>
            <w:tcMar>
              <w:top w:w="43" w:type="dxa"/>
              <w:left w:w="72" w:type="dxa"/>
              <w:bottom w:w="43" w:type="dxa"/>
              <w:right w:w="72" w:type="dxa"/>
            </w:tcMar>
          </w:tcPr>
          <w:p w14:paraId="661E9D14" w14:textId="2A54E421" w:rsidR="00A802A9" w:rsidRPr="007F3C45" w:rsidRDefault="00A802A9" w:rsidP="00064EAC">
            <w:pPr>
              <w:pStyle w:val="Activties"/>
              <w:shd w:val="clear" w:color="auto" w:fill="FFFFFF" w:themeFill="background1"/>
              <w:rPr>
                <w:rFonts w:asciiTheme="minorHAnsi" w:hAnsiTheme="minorHAnsi" w:cstheme="minorHAnsi"/>
                <w:color w:val="000000" w:themeColor="text1"/>
              </w:rPr>
            </w:pPr>
            <w:bookmarkStart w:id="68" w:name="_Toc176417928"/>
            <w:r w:rsidRPr="007F3C45">
              <w:rPr>
                <w:rFonts w:asciiTheme="minorHAnsi" w:hAnsiTheme="minorHAnsi" w:cstheme="minorHAnsi"/>
                <w:color w:val="000000"/>
              </w:rPr>
              <w:lastRenderedPageBreak/>
              <w:t>EMPLOYEE PERFORMANCE AND WORK HISTORY</w:t>
            </w:r>
            <w:bookmarkEnd w:id="68"/>
          </w:p>
          <w:p w14:paraId="3F7CF733" w14:textId="63C35167" w:rsidR="00A802A9" w:rsidRPr="007F3C45" w:rsidRDefault="00A802A9" w:rsidP="004B4B8C">
            <w:pPr>
              <w:pStyle w:val="ActivityText"/>
              <w:shd w:val="clear" w:color="auto" w:fill="FFFFFF" w:themeFill="background1"/>
              <w:ind w:left="864"/>
              <w:rPr>
                <w:rFonts w:asciiTheme="minorHAnsi" w:hAnsiTheme="minorHAnsi" w:cstheme="minorHAnsi"/>
              </w:rPr>
            </w:pPr>
            <w:r w:rsidRPr="007F3C45">
              <w:rPr>
                <w:rFonts w:asciiTheme="minorHAnsi" w:hAnsiTheme="minorHAnsi" w:cstheme="minorHAnsi"/>
              </w:rPr>
              <w:t>The activit</w:t>
            </w:r>
            <w:r w:rsidR="0047549E">
              <w:rPr>
                <w:rFonts w:asciiTheme="minorHAnsi" w:hAnsiTheme="minorHAnsi" w:cstheme="minorHAnsi"/>
              </w:rPr>
              <w:t xml:space="preserve">ies associated with documenting </w:t>
            </w:r>
            <w:r w:rsidR="008D59B5">
              <w:rPr>
                <w:rFonts w:asciiTheme="minorHAnsi" w:hAnsiTheme="minorHAnsi" w:cstheme="minorHAnsi"/>
              </w:rPr>
              <w:t>an</w:t>
            </w:r>
            <w:r w:rsidRPr="007F3C45">
              <w:rPr>
                <w:rFonts w:asciiTheme="minorHAnsi" w:hAnsiTheme="minorHAnsi" w:cstheme="minorHAnsi"/>
              </w:rPr>
              <w:t xml:space="preserve"> </w:t>
            </w:r>
            <w:hyperlink w:anchor="Employee" w:history="1">
              <w:r w:rsidRPr="007F3C45">
                <w:rPr>
                  <w:rStyle w:val="Hyperlink"/>
                  <w:rFonts w:asciiTheme="minorHAnsi" w:hAnsiTheme="minorHAnsi" w:cstheme="minorHAnsi"/>
                </w:rPr>
                <w:t>employee</w:t>
              </w:r>
            </w:hyperlink>
            <w:r w:rsidR="008D59B5">
              <w:rPr>
                <w:rStyle w:val="Hyperlink"/>
                <w:rFonts w:asciiTheme="minorHAnsi" w:hAnsiTheme="minorHAnsi" w:cstheme="minorHAnsi"/>
              </w:rPr>
              <w:t>’</w:t>
            </w:r>
            <w:r w:rsidR="008D59B5">
              <w:rPr>
                <w:rStyle w:val="Hyperlink"/>
              </w:rPr>
              <w:t>s</w:t>
            </w:r>
            <w:r w:rsidRPr="007F3C45">
              <w:rPr>
                <w:rFonts w:asciiTheme="minorHAnsi" w:hAnsiTheme="minorHAnsi" w:cstheme="minorHAnsi"/>
              </w:rPr>
              <w:t xml:space="preserve"> </w:t>
            </w:r>
            <w:r w:rsidR="008D59B5">
              <w:rPr>
                <w:rFonts w:asciiTheme="minorHAnsi" w:hAnsiTheme="minorHAnsi" w:cstheme="minorHAnsi"/>
              </w:rPr>
              <w:t xml:space="preserve">employment </w:t>
            </w:r>
            <w:r w:rsidR="00371F93">
              <w:rPr>
                <w:rFonts w:asciiTheme="minorHAnsi" w:hAnsiTheme="minorHAnsi" w:cstheme="minorHAnsi"/>
              </w:rPr>
              <w:t>history with the agency</w:t>
            </w:r>
            <w:r w:rsidR="00D03590">
              <w:rPr>
                <w:rFonts w:asciiTheme="minorHAnsi" w:hAnsiTheme="minorHAnsi" w:cstheme="minorHAnsi"/>
              </w:rPr>
              <w:t>;</w:t>
            </w:r>
            <w:r w:rsidR="00371F93">
              <w:rPr>
                <w:rFonts w:asciiTheme="minorHAnsi" w:hAnsiTheme="minorHAnsi" w:cstheme="minorHAnsi"/>
              </w:rPr>
              <w:t xml:space="preserve"> evaluating </w:t>
            </w:r>
            <w:r w:rsidR="002E673D">
              <w:rPr>
                <w:rFonts w:asciiTheme="minorHAnsi" w:hAnsiTheme="minorHAnsi" w:cstheme="minorHAnsi"/>
              </w:rPr>
              <w:t>and directing employee performance progress and goals</w:t>
            </w:r>
            <w:r w:rsidR="00D03590">
              <w:rPr>
                <w:rFonts w:asciiTheme="minorHAnsi" w:hAnsiTheme="minorHAnsi" w:cstheme="minorHAnsi"/>
              </w:rPr>
              <w:t>;</w:t>
            </w:r>
            <w:r w:rsidR="002E673D">
              <w:rPr>
                <w:rFonts w:asciiTheme="minorHAnsi" w:hAnsiTheme="minorHAnsi" w:cstheme="minorHAnsi"/>
              </w:rPr>
              <w:t xml:space="preserve"> and </w:t>
            </w:r>
            <w:r w:rsidR="00E76260">
              <w:rPr>
                <w:rFonts w:asciiTheme="minorHAnsi" w:hAnsiTheme="minorHAnsi" w:cstheme="minorHAnsi"/>
              </w:rPr>
              <w:t>investigating and responding to employee misconduct, grievances, and disciplinary matters</w:t>
            </w:r>
            <w:r w:rsidRPr="007F3C45">
              <w:rPr>
                <w:rFonts w:asciiTheme="minorHAnsi" w:hAnsiTheme="minorHAnsi" w:cstheme="minorHAnsi"/>
              </w:rPr>
              <w:t>.</w:t>
            </w:r>
          </w:p>
        </w:tc>
      </w:tr>
      <w:tr w:rsidR="00F55094" w:rsidRPr="007F3C45" w14:paraId="00BC148F" w14:textId="77777777" w:rsidTr="00722BEA">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5D63E33B" w14:textId="6E9C9BFC" w:rsidR="00F55094" w:rsidRPr="007F3C45" w:rsidRDefault="00F55094" w:rsidP="00F55094">
            <w:pPr>
              <w:pStyle w:val="HeaderGrayBar"/>
              <w:rPr>
                <w:rFonts w:asciiTheme="minorHAnsi" w:hAnsiTheme="minorHAnsi" w:cstheme="minorHAnsi"/>
                <w:sz w:val="16"/>
                <w:szCs w:val="16"/>
              </w:rPr>
            </w:pPr>
            <w:r w:rsidRPr="007F3C45">
              <w:rPr>
                <w:rFonts w:asciiTheme="minorHAnsi" w:hAnsiTheme="minorHAnsi" w:cstheme="minorHAnsi"/>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5C112426" w14:textId="77777777" w:rsidR="00F55094" w:rsidRPr="007F3C45" w:rsidRDefault="00F55094" w:rsidP="00F55094">
            <w:pPr>
              <w:pStyle w:val="HeaderGrayBar"/>
              <w:rPr>
                <w:rFonts w:asciiTheme="minorHAnsi" w:hAnsiTheme="minorHAnsi" w:cstheme="minorHAnsi"/>
                <w:sz w:val="18"/>
                <w:szCs w:val="18"/>
              </w:rPr>
            </w:pPr>
            <w:r w:rsidRPr="007F3C45">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8A4BE38" w14:textId="77777777" w:rsidR="00F55094" w:rsidRPr="007F3C45" w:rsidRDefault="00F55094" w:rsidP="00F55094">
            <w:pPr>
              <w:pStyle w:val="HeaderGrayBar"/>
              <w:rPr>
                <w:rFonts w:asciiTheme="minorHAnsi" w:hAnsiTheme="minorHAnsi" w:cstheme="minorHAnsi"/>
                <w:sz w:val="18"/>
                <w:szCs w:val="18"/>
              </w:rPr>
            </w:pPr>
            <w:r w:rsidRPr="007F3C45">
              <w:rPr>
                <w:rFonts w:asciiTheme="minorHAnsi" w:hAnsiTheme="minorHAnsi" w:cstheme="minorHAnsi"/>
                <w:sz w:val="18"/>
                <w:szCs w:val="18"/>
              </w:rPr>
              <w:t xml:space="preserve">RETENTION AND </w:t>
            </w:r>
          </w:p>
          <w:p w14:paraId="032219DA" w14:textId="77777777" w:rsidR="00F55094" w:rsidRPr="007F3C45" w:rsidRDefault="00F55094" w:rsidP="00F55094">
            <w:pPr>
              <w:pStyle w:val="HeaderGrayBar"/>
              <w:rPr>
                <w:rFonts w:asciiTheme="minorHAnsi" w:hAnsiTheme="minorHAnsi" w:cstheme="minorHAnsi"/>
                <w:sz w:val="18"/>
                <w:szCs w:val="18"/>
              </w:rPr>
            </w:pPr>
            <w:r w:rsidRPr="007F3C45">
              <w:rPr>
                <w:rFonts w:asciiTheme="minorHAnsi" w:hAnsiTheme="minorHAnsi" w:cstheme="minorHAnsi"/>
                <w:sz w:val="18"/>
                <w:szCs w:val="18"/>
              </w:rPr>
              <w:t>DISPOSITION ACTION</w:t>
            </w:r>
          </w:p>
        </w:tc>
        <w:tc>
          <w:tcPr>
            <w:tcW w:w="599"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E4679D1" w14:textId="77777777" w:rsidR="00F55094" w:rsidRPr="007F3C45" w:rsidRDefault="00F55094" w:rsidP="00F55094">
            <w:pPr>
              <w:pStyle w:val="HeaderGrayBar"/>
              <w:rPr>
                <w:rFonts w:asciiTheme="minorHAnsi" w:hAnsiTheme="minorHAnsi" w:cstheme="minorHAnsi"/>
                <w:sz w:val="18"/>
                <w:szCs w:val="18"/>
              </w:rPr>
            </w:pPr>
            <w:r w:rsidRPr="007F3C45">
              <w:rPr>
                <w:rFonts w:asciiTheme="minorHAnsi" w:hAnsiTheme="minorHAnsi" w:cstheme="minorHAnsi"/>
                <w:sz w:val="18"/>
                <w:szCs w:val="18"/>
              </w:rPr>
              <w:t>DESIGNATION</w:t>
            </w:r>
          </w:p>
        </w:tc>
      </w:tr>
      <w:tr w:rsidR="00947C34" w:rsidRPr="007F3C45" w14:paraId="420A1521" w14:textId="77777777" w:rsidTr="00722BEA">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3B75FD41" w14:textId="79699CAE" w:rsidR="00947C34" w:rsidRPr="007F3C45" w:rsidRDefault="00947C34" w:rsidP="007F3C45">
            <w:pPr>
              <w:spacing w:before="60" w:after="60"/>
              <w:jc w:val="center"/>
              <w:rPr>
                <w:rFonts w:asciiTheme="minorHAnsi" w:hAnsiTheme="minorHAnsi" w:cstheme="minorHAnsi"/>
              </w:rPr>
            </w:pPr>
            <w:r w:rsidRPr="007F3C45">
              <w:rPr>
                <w:rFonts w:asciiTheme="minorHAnsi" w:hAnsiTheme="minorHAnsi" w:cstheme="minorHAnsi"/>
              </w:rPr>
              <w:t>GS2014</w:t>
            </w:r>
            <w:r w:rsidR="00A45C26" w:rsidRPr="007F3C45">
              <w:rPr>
                <w:rFonts w:asciiTheme="minorHAnsi" w:hAnsiTheme="minorHAnsi" w:cstheme="minorHAnsi"/>
              </w:rPr>
              <w:t>-</w:t>
            </w:r>
            <w:r w:rsidRPr="007F3C45">
              <w:rPr>
                <w:rFonts w:asciiTheme="minorHAnsi" w:hAnsiTheme="minorHAnsi" w:cstheme="minorHAnsi"/>
              </w:rPr>
              <w:t>031</w:t>
            </w:r>
            <w:r w:rsidR="007F3C45" w:rsidRPr="007F3C45">
              <w:rPr>
                <w:rFonts w:asciiTheme="minorHAnsi" w:hAnsiTheme="minorHAnsi" w:cstheme="minorHAnsi"/>
              </w:rPr>
              <w:fldChar w:fldCharType="begin"/>
            </w:r>
            <w:r w:rsidR="007F3C45" w:rsidRPr="007F3C45">
              <w:rPr>
                <w:rFonts w:asciiTheme="minorHAnsi" w:hAnsiTheme="minorHAnsi" w:cstheme="minorHAnsi"/>
              </w:rPr>
              <w:instrText xml:space="preserve"> XE “GS2014-031" \f “dan” </w:instrText>
            </w:r>
            <w:r w:rsidR="007F3C45" w:rsidRPr="007F3C45">
              <w:rPr>
                <w:rFonts w:asciiTheme="minorHAnsi" w:hAnsiTheme="minorHAnsi" w:cstheme="minorHAnsi"/>
              </w:rPr>
              <w:fldChar w:fldCharType="end"/>
            </w:r>
          </w:p>
          <w:p w14:paraId="388174EA" w14:textId="45C388F3" w:rsidR="00947C34" w:rsidRPr="007F3C45" w:rsidRDefault="00947C34" w:rsidP="007F3C45">
            <w:pPr>
              <w:spacing w:before="60" w:after="60"/>
              <w:jc w:val="center"/>
              <w:rPr>
                <w:rFonts w:asciiTheme="minorHAnsi" w:hAnsiTheme="minorHAnsi" w:cstheme="minorHAnsi"/>
              </w:rPr>
            </w:pPr>
            <w:r w:rsidRPr="007F3C45">
              <w:rPr>
                <w:rFonts w:asciiTheme="minorHAnsi" w:hAnsiTheme="minorHAnsi" w:cstheme="minorHAnsi"/>
              </w:rPr>
              <w:t xml:space="preserve">Rev. </w:t>
            </w:r>
            <w:r w:rsidR="007F3C45">
              <w:rPr>
                <w:rFonts w:asciiTheme="minorHAnsi" w:hAnsiTheme="minorHAnsi" w:cstheme="minorHAnsi"/>
              </w:rPr>
              <w:t>2</w:t>
            </w:r>
          </w:p>
        </w:tc>
        <w:tc>
          <w:tcPr>
            <w:tcW w:w="2901" w:type="pct"/>
            <w:tcBorders>
              <w:top w:val="single" w:sz="4" w:space="0" w:color="000000"/>
              <w:bottom w:val="single" w:sz="4" w:space="0" w:color="000000"/>
            </w:tcBorders>
            <w:shd w:val="clear" w:color="auto" w:fill="auto"/>
            <w:tcMar>
              <w:top w:w="43" w:type="dxa"/>
              <w:left w:w="72" w:type="dxa"/>
              <w:bottom w:w="43" w:type="dxa"/>
              <w:right w:w="72" w:type="dxa"/>
            </w:tcMar>
          </w:tcPr>
          <w:p w14:paraId="596F07BA" w14:textId="77777777" w:rsidR="00947C34" w:rsidRPr="007F3C45" w:rsidRDefault="00947C34" w:rsidP="007F3C45">
            <w:pPr>
              <w:spacing w:before="60" w:after="60"/>
              <w:rPr>
                <w:rFonts w:asciiTheme="minorHAnsi" w:hAnsiTheme="minorHAnsi" w:cstheme="minorHAnsi"/>
                <w:b/>
                <w:bCs/>
                <w:i/>
                <w:iCs/>
              </w:rPr>
            </w:pPr>
            <w:r w:rsidRPr="007F3C45">
              <w:rPr>
                <w:rFonts w:asciiTheme="minorHAnsi" w:hAnsiTheme="minorHAnsi" w:cstheme="minorHAnsi"/>
                <w:b/>
                <w:bCs/>
                <w:i/>
                <w:iCs/>
              </w:rPr>
              <w:t>Disclosure o</w:t>
            </w:r>
            <w:r w:rsidR="001A753B" w:rsidRPr="007F3C45">
              <w:rPr>
                <w:rFonts w:asciiTheme="minorHAnsi" w:hAnsiTheme="minorHAnsi" w:cstheme="minorHAnsi"/>
                <w:b/>
                <w:bCs/>
                <w:i/>
                <w:iCs/>
              </w:rPr>
              <w:t>f Former</w:t>
            </w:r>
            <w:r w:rsidRPr="007F3C45">
              <w:rPr>
                <w:rFonts w:asciiTheme="minorHAnsi" w:hAnsiTheme="minorHAnsi" w:cstheme="minorHAnsi"/>
                <w:b/>
                <w:bCs/>
                <w:i/>
                <w:iCs/>
              </w:rPr>
              <w:t xml:space="preserve"> Employee Information to Prospective Employers</w:t>
            </w:r>
          </w:p>
          <w:p w14:paraId="138858CB" w14:textId="690F8979" w:rsidR="00C62CA5" w:rsidRPr="007F3C45" w:rsidRDefault="00947C34" w:rsidP="007F3C45">
            <w:pPr>
              <w:spacing w:before="60" w:after="60"/>
              <w:rPr>
                <w:rFonts w:asciiTheme="minorHAnsi" w:hAnsiTheme="minorHAnsi" w:cstheme="minorHAnsi"/>
              </w:rPr>
            </w:pPr>
            <w:r w:rsidRPr="007F3C45">
              <w:rPr>
                <w:rFonts w:asciiTheme="minorHAnsi" w:hAnsiTheme="minorHAnsi" w:cstheme="minorHAnsi"/>
              </w:rPr>
              <w:t xml:space="preserve">Records relating to the disclosure of information </w:t>
            </w:r>
            <w:r w:rsidR="007F3C45">
              <w:rPr>
                <w:rFonts w:asciiTheme="minorHAnsi" w:hAnsiTheme="minorHAnsi" w:cstheme="minorHAnsi"/>
              </w:rPr>
              <w:t xml:space="preserve">(such as hiring recommendations, employment/income verifications, etc.) </w:t>
            </w:r>
            <w:r w:rsidRPr="007F3C45">
              <w:rPr>
                <w:rFonts w:asciiTheme="minorHAnsi" w:hAnsiTheme="minorHAnsi" w:cstheme="minorHAnsi"/>
              </w:rPr>
              <w:t xml:space="preserve">about </w:t>
            </w:r>
            <w:r w:rsidRPr="007F3C45">
              <w:rPr>
                <w:rFonts w:asciiTheme="minorHAnsi" w:hAnsiTheme="minorHAnsi" w:cstheme="minorHAnsi"/>
                <w:u w:val="single"/>
              </w:rPr>
              <w:t>former</w:t>
            </w:r>
            <w:r w:rsidRPr="007F3C45">
              <w:rPr>
                <w:rFonts w:asciiTheme="minorHAnsi" w:hAnsiTheme="minorHAnsi" w:cstheme="minorHAnsi"/>
              </w:rPr>
              <w:t xml:space="preserve"> employees to prospective employers or employment agencies </w:t>
            </w:r>
            <w:r w:rsidR="007F3C45">
              <w:rPr>
                <w:rFonts w:asciiTheme="minorHAnsi" w:hAnsiTheme="minorHAnsi" w:cstheme="minorHAnsi"/>
              </w:rPr>
              <w:t>in accordance with RCW 4.24.730.</w:t>
            </w:r>
            <w:r w:rsidR="005227D7" w:rsidRPr="007F3C45">
              <w:rPr>
                <w:rFonts w:asciiTheme="minorHAnsi" w:hAnsiTheme="minorHAnsi" w:cstheme="minorHAnsi"/>
              </w:rPr>
              <w:fldChar w:fldCharType="begin"/>
            </w:r>
            <w:r w:rsidR="00DC076D" w:rsidRPr="007F3C45">
              <w:rPr>
                <w:rFonts w:asciiTheme="minorHAnsi" w:hAnsiTheme="minorHAnsi" w:cstheme="minorHAnsi"/>
              </w:rPr>
              <w:instrText xml:space="preserve"> XE "prospective employer </w:instrText>
            </w:r>
            <w:r w:rsidR="005227D7" w:rsidRPr="007F3C45">
              <w:rPr>
                <w:rFonts w:asciiTheme="minorHAnsi" w:hAnsiTheme="minorHAnsi" w:cstheme="minorHAnsi"/>
              </w:rPr>
              <w:instrText xml:space="preserve">(disclosure of employee information)" \f “subject” </w:instrText>
            </w:r>
            <w:r w:rsidR="005227D7" w:rsidRPr="007F3C45">
              <w:rPr>
                <w:rFonts w:asciiTheme="minorHAnsi" w:hAnsiTheme="minorHAnsi" w:cstheme="minorHAnsi"/>
              </w:rPr>
              <w:fldChar w:fldCharType="end"/>
            </w:r>
            <w:r w:rsidR="005227D7" w:rsidRPr="007F3C45">
              <w:rPr>
                <w:rFonts w:asciiTheme="minorHAnsi" w:hAnsiTheme="minorHAnsi" w:cstheme="minorHAnsi"/>
              </w:rPr>
              <w:fldChar w:fldCharType="begin"/>
            </w:r>
            <w:r w:rsidR="005227D7" w:rsidRPr="007F3C45">
              <w:rPr>
                <w:rFonts w:asciiTheme="minorHAnsi" w:hAnsiTheme="minorHAnsi" w:cstheme="minorHAnsi"/>
              </w:rPr>
              <w:instrText xml:space="preserve"> XE "financial background check (disclosure of employee information)" \f “subject” </w:instrText>
            </w:r>
            <w:r w:rsidR="005227D7" w:rsidRPr="007F3C45">
              <w:rPr>
                <w:rFonts w:asciiTheme="minorHAnsi" w:hAnsiTheme="minorHAnsi" w:cstheme="minorHAnsi"/>
              </w:rPr>
              <w:fldChar w:fldCharType="end"/>
            </w:r>
            <w:r w:rsidR="0089301B" w:rsidRPr="007F3C45">
              <w:rPr>
                <w:rFonts w:asciiTheme="minorHAnsi" w:hAnsiTheme="minorHAnsi" w:cstheme="minorHAnsi"/>
              </w:rPr>
              <w:fldChar w:fldCharType="begin"/>
            </w:r>
            <w:r w:rsidR="0089301B" w:rsidRPr="007F3C45">
              <w:rPr>
                <w:rFonts w:asciiTheme="minorHAnsi" w:hAnsiTheme="minorHAnsi" w:cstheme="minorHAnsi"/>
              </w:rPr>
              <w:instrText xml:space="preserve"> XE "verifications of employment:prospective employers" \f “subject” </w:instrText>
            </w:r>
            <w:r w:rsidR="0089301B" w:rsidRPr="007F3C45">
              <w:rPr>
                <w:rFonts w:asciiTheme="minorHAnsi" w:hAnsiTheme="minorHAnsi" w:cstheme="minorHAnsi"/>
              </w:rPr>
              <w:fldChar w:fldCharType="end"/>
            </w:r>
            <w:r w:rsidR="00447C8F" w:rsidRPr="007F3C45">
              <w:rPr>
                <w:rFonts w:asciiTheme="minorHAnsi" w:hAnsiTheme="minorHAnsi" w:cstheme="minorHAnsi"/>
              </w:rPr>
              <w:fldChar w:fldCharType="begin"/>
            </w:r>
            <w:r w:rsidR="00447C8F" w:rsidRPr="007F3C45">
              <w:rPr>
                <w:rFonts w:asciiTheme="minorHAnsi" w:hAnsiTheme="minorHAnsi" w:cstheme="minorHAnsi"/>
              </w:rPr>
              <w:instrText xml:space="preserve"> XE "employment verifications:prospective employers</w:instrText>
            </w:r>
            <w:r w:rsidR="005D06E0">
              <w:rPr>
                <w:rFonts w:asciiTheme="minorHAnsi" w:hAnsiTheme="minorHAnsi" w:cstheme="minorHAnsi"/>
              </w:rPr>
              <w:instrText>:former employees</w:instrText>
            </w:r>
            <w:r w:rsidR="00447C8F" w:rsidRPr="007F3C45">
              <w:rPr>
                <w:rFonts w:asciiTheme="minorHAnsi" w:hAnsiTheme="minorHAnsi" w:cstheme="minorHAnsi"/>
              </w:rPr>
              <w:instrText xml:space="preserve">" \f “subject” </w:instrText>
            </w:r>
            <w:r w:rsidR="00447C8F" w:rsidRPr="007F3C45">
              <w:rPr>
                <w:rFonts w:asciiTheme="minorHAnsi" w:hAnsiTheme="minorHAnsi" w:cstheme="minorHAnsi"/>
              </w:rPr>
              <w:fldChar w:fldCharType="end"/>
            </w:r>
            <w:r w:rsidR="007F3C45" w:rsidRPr="007F3C45">
              <w:rPr>
                <w:rFonts w:asciiTheme="minorHAnsi" w:hAnsiTheme="minorHAnsi" w:cstheme="minorHAnsi"/>
              </w:rPr>
              <w:fldChar w:fldCharType="begin"/>
            </w:r>
            <w:r w:rsidR="007F3C45" w:rsidRPr="007F3C45">
              <w:rPr>
                <w:rFonts w:asciiTheme="minorHAnsi" w:hAnsiTheme="minorHAnsi" w:cstheme="minorHAnsi"/>
              </w:rPr>
              <w:instrText xml:space="preserve"> XE "former employee (information disclosure)" \f “subject” </w:instrText>
            </w:r>
            <w:r w:rsidR="007F3C45" w:rsidRPr="007F3C45">
              <w:rPr>
                <w:rFonts w:asciiTheme="minorHAnsi" w:hAnsiTheme="minorHAnsi" w:cstheme="minorHAnsi"/>
              </w:rPr>
              <w:fldChar w:fldCharType="end"/>
            </w:r>
            <w:r w:rsidR="007F3C45" w:rsidRPr="007F3C45">
              <w:rPr>
                <w:rFonts w:asciiTheme="minorHAnsi" w:hAnsiTheme="minorHAnsi" w:cstheme="minorHAnsi"/>
              </w:rPr>
              <w:fldChar w:fldCharType="begin"/>
            </w:r>
            <w:r w:rsidR="007F3C45" w:rsidRPr="007F3C45">
              <w:rPr>
                <w:rFonts w:asciiTheme="minorHAnsi" w:hAnsiTheme="minorHAnsi" w:cstheme="minorHAnsi"/>
              </w:rPr>
              <w:instrText xml:space="preserve"> XE "information disclosure:former employee" \f “subject” </w:instrText>
            </w:r>
            <w:r w:rsidR="007F3C45" w:rsidRPr="007F3C45">
              <w:rPr>
                <w:rFonts w:asciiTheme="minorHAnsi" w:hAnsiTheme="minorHAnsi" w:cstheme="minorHAnsi"/>
              </w:rPr>
              <w:fldChar w:fldCharType="end"/>
            </w:r>
          </w:p>
          <w:p w14:paraId="70C31EA3" w14:textId="7066E183" w:rsidR="0070434E" w:rsidRPr="007F3C45" w:rsidRDefault="004E0EB0" w:rsidP="007F3C45">
            <w:pPr>
              <w:spacing w:before="60" w:after="60"/>
              <w:rPr>
                <w:rFonts w:asciiTheme="minorHAnsi" w:hAnsiTheme="minorHAnsi" w:cstheme="minorHAnsi"/>
              </w:rPr>
            </w:pPr>
            <w:r w:rsidRPr="007F3C45">
              <w:rPr>
                <w:rFonts w:asciiTheme="minorHAnsi" w:hAnsiTheme="minorHAnsi" w:cstheme="minorHAnsi"/>
              </w:rPr>
              <w:t>Includes, but is not limited to:</w:t>
            </w:r>
          </w:p>
          <w:p w14:paraId="545C304B" w14:textId="77777777" w:rsidR="007F3C45" w:rsidRDefault="0070434E" w:rsidP="00BC2B29">
            <w:pPr>
              <w:pStyle w:val="ListParagraph"/>
              <w:numPr>
                <w:ilvl w:val="0"/>
                <w:numId w:val="104"/>
              </w:numPr>
              <w:spacing w:before="60" w:after="60"/>
              <w:rPr>
                <w:rFonts w:asciiTheme="minorHAnsi" w:hAnsiTheme="minorHAnsi" w:cstheme="minorHAnsi"/>
              </w:rPr>
            </w:pPr>
            <w:r w:rsidRPr="007F3C45">
              <w:rPr>
                <w:rFonts w:asciiTheme="minorHAnsi" w:hAnsiTheme="minorHAnsi" w:cstheme="minorHAnsi"/>
              </w:rPr>
              <w:t>W</w:t>
            </w:r>
            <w:r w:rsidR="00947C34" w:rsidRPr="007F3C45">
              <w:rPr>
                <w:rFonts w:asciiTheme="minorHAnsi" w:hAnsiTheme="minorHAnsi" w:cstheme="minorHAnsi"/>
              </w:rPr>
              <w:t>ritten log</w:t>
            </w:r>
            <w:r w:rsidR="00C62CA5" w:rsidRPr="007F3C45">
              <w:rPr>
                <w:rFonts w:asciiTheme="minorHAnsi" w:hAnsiTheme="minorHAnsi" w:cstheme="minorHAnsi"/>
              </w:rPr>
              <w:t>s</w:t>
            </w:r>
            <w:r w:rsidR="007F3C45">
              <w:rPr>
                <w:rFonts w:asciiTheme="minorHAnsi" w:hAnsiTheme="minorHAnsi" w:cstheme="minorHAnsi"/>
              </w:rPr>
              <w:t>;</w:t>
            </w:r>
          </w:p>
          <w:p w14:paraId="087B4A94" w14:textId="64D1BBAB" w:rsidR="0070434E" w:rsidRPr="007F3C45" w:rsidRDefault="007F3C45" w:rsidP="00BC2B29">
            <w:pPr>
              <w:pStyle w:val="ListParagraph"/>
              <w:numPr>
                <w:ilvl w:val="0"/>
                <w:numId w:val="104"/>
              </w:numPr>
              <w:spacing w:before="60" w:after="60"/>
              <w:rPr>
                <w:rFonts w:asciiTheme="minorHAnsi" w:hAnsiTheme="minorHAnsi" w:cstheme="minorHAnsi"/>
              </w:rPr>
            </w:pPr>
            <w:r>
              <w:rPr>
                <w:rFonts w:asciiTheme="minorHAnsi" w:hAnsiTheme="minorHAnsi" w:cstheme="minorHAnsi"/>
              </w:rPr>
              <w:t>D</w:t>
            </w:r>
            <w:r w:rsidR="00947C34" w:rsidRPr="007F3C45">
              <w:rPr>
                <w:rFonts w:asciiTheme="minorHAnsi" w:hAnsiTheme="minorHAnsi" w:cstheme="minorHAnsi"/>
              </w:rPr>
              <w:t>isclosure releases/statements</w:t>
            </w:r>
            <w:r w:rsidR="0070434E" w:rsidRPr="007F3C45">
              <w:rPr>
                <w:rFonts w:asciiTheme="minorHAnsi" w:hAnsiTheme="minorHAnsi" w:cstheme="minorHAnsi"/>
              </w:rPr>
              <w:t>;</w:t>
            </w:r>
          </w:p>
          <w:p w14:paraId="7CE8D0E0" w14:textId="6D4B3CD3" w:rsidR="00947C34" w:rsidRPr="007F3C45" w:rsidRDefault="0070434E" w:rsidP="00BC2B29">
            <w:pPr>
              <w:pStyle w:val="ListParagraph"/>
              <w:numPr>
                <w:ilvl w:val="0"/>
                <w:numId w:val="104"/>
              </w:numPr>
              <w:spacing w:before="60" w:after="60"/>
              <w:rPr>
                <w:rFonts w:asciiTheme="minorHAnsi" w:hAnsiTheme="minorHAnsi" w:cstheme="minorHAnsi"/>
              </w:rPr>
            </w:pPr>
            <w:r w:rsidRPr="007F3C45">
              <w:rPr>
                <w:rFonts w:asciiTheme="minorHAnsi" w:hAnsiTheme="minorHAnsi" w:cstheme="minorHAnsi"/>
              </w:rPr>
              <w:t>C</w:t>
            </w:r>
            <w:r w:rsidR="00947C34" w:rsidRPr="007F3C45">
              <w:rPr>
                <w:rFonts w:asciiTheme="minorHAnsi" w:hAnsiTheme="minorHAnsi" w:cstheme="minorHAnsi"/>
              </w:rPr>
              <w:t>opies of information provided</w:t>
            </w:r>
            <w:r w:rsidR="007F3C45">
              <w:rPr>
                <w:rFonts w:asciiTheme="minorHAnsi" w:hAnsiTheme="minorHAnsi" w:cstheme="minorHAnsi"/>
              </w:rPr>
              <w:t>.</w:t>
            </w:r>
          </w:p>
          <w:p w14:paraId="0AA21BA9" w14:textId="2D676027" w:rsidR="001E0342" w:rsidRPr="007F3C45" w:rsidRDefault="001E0342" w:rsidP="007F3C45">
            <w:pPr>
              <w:spacing w:before="60" w:after="60"/>
              <w:rPr>
                <w:rFonts w:asciiTheme="minorHAnsi" w:hAnsiTheme="minorHAnsi" w:cstheme="minorHAnsi"/>
              </w:rPr>
            </w:pPr>
            <w:r w:rsidRPr="007F3C45">
              <w:rPr>
                <w:rFonts w:asciiTheme="minorHAnsi" w:hAnsiTheme="minorHAnsi" w:cstheme="minorHAnsi"/>
              </w:rPr>
              <w:t>Excludes:</w:t>
            </w:r>
          </w:p>
          <w:p w14:paraId="080BE6A8" w14:textId="3E6A58D0" w:rsidR="00B7710C" w:rsidRPr="007F3C45" w:rsidRDefault="007F3C45" w:rsidP="00BC2B29">
            <w:pPr>
              <w:pStyle w:val="ListParagraph"/>
              <w:numPr>
                <w:ilvl w:val="0"/>
                <w:numId w:val="105"/>
              </w:numPr>
              <w:spacing w:before="60" w:after="60"/>
              <w:rPr>
                <w:rFonts w:asciiTheme="minorHAnsi" w:hAnsiTheme="minorHAnsi" w:cstheme="minorHAnsi"/>
              </w:rPr>
            </w:pPr>
            <w:r>
              <w:rPr>
                <w:rFonts w:asciiTheme="minorHAnsi" w:hAnsiTheme="minorHAnsi" w:cstheme="minorHAnsi"/>
              </w:rPr>
              <w:t xml:space="preserve">Disclosure of information about </w:t>
            </w:r>
            <w:r w:rsidRPr="007F3C45">
              <w:rPr>
                <w:rFonts w:asciiTheme="minorHAnsi" w:hAnsiTheme="minorHAnsi" w:cstheme="minorHAnsi"/>
                <w:u w:val="single"/>
              </w:rPr>
              <w:t>current</w:t>
            </w:r>
            <w:r>
              <w:rPr>
                <w:rFonts w:asciiTheme="minorHAnsi" w:hAnsiTheme="minorHAnsi" w:cstheme="minorHAnsi"/>
              </w:rPr>
              <w:t xml:space="preserve"> employees covered by </w:t>
            </w:r>
            <w:r w:rsidR="001E0342" w:rsidRPr="007F3C45">
              <w:rPr>
                <w:rFonts w:asciiTheme="minorHAnsi" w:hAnsiTheme="minorHAnsi" w:cstheme="minorHAnsi"/>
                <w:i/>
                <w:iCs/>
              </w:rPr>
              <w:t>Employee Work History (DAN GS50</w:t>
            </w:r>
            <w:r w:rsidR="00A45C26" w:rsidRPr="007F3C45">
              <w:rPr>
                <w:rFonts w:asciiTheme="minorHAnsi" w:hAnsiTheme="minorHAnsi" w:cstheme="minorHAnsi"/>
                <w:i/>
                <w:iCs/>
              </w:rPr>
              <w:t>-</w:t>
            </w:r>
            <w:r w:rsidR="001E0342" w:rsidRPr="007F3C45">
              <w:rPr>
                <w:rFonts w:asciiTheme="minorHAnsi" w:hAnsiTheme="minorHAnsi" w:cstheme="minorHAnsi"/>
                <w:i/>
                <w:iCs/>
              </w:rPr>
              <w:t>04B</w:t>
            </w:r>
            <w:r w:rsidR="00A45C26" w:rsidRPr="007F3C45">
              <w:rPr>
                <w:rFonts w:asciiTheme="minorHAnsi" w:hAnsiTheme="minorHAnsi" w:cstheme="minorHAnsi"/>
                <w:i/>
                <w:iCs/>
              </w:rPr>
              <w:t>-</w:t>
            </w:r>
            <w:r w:rsidR="001E0342" w:rsidRPr="007F3C45">
              <w:rPr>
                <w:rFonts w:asciiTheme="minorHAnsi" w:hAnsiTheme="minorHAnsi" w:cstheme="minorHAnsi"/>
                <w:i/>
                <w:iCs/>
              </w:rPr>
              <w:t>06)</w:t>
            </w:r>
            <w:r w:rsidR="001E0342" w:rsidRPr="007F3C45">
              <w:rPr>
                <w:rFonts w:asciiTheme="minorHAnsi" w:hAnsiTheme="minorHAnsi" w:cstheme="minorHAnsi"/>
              </w:rPr>
              <w:t>;</w:t>
            </w:r>
          </w:p>
          <w:p w14:paraId="4B9C80B7" w14:textId="638C1418" w:rsidR="00947C34" w:rsidRPr="007F3C45" w:rsidRDefault="00E15084" w:rsidP="00BC2B29">
            <w:pPr>
              <w:pStyle w:val="ListParagraph"/>
              <w:numPr>
                <w:ilvl w:val="0"/>
                <w:numId w:val="105"/>
              </w:numPr>
              <w:spacing w:before="60" w:after="60"/>
              <w:rPr>
                <w:rFonts w:asciiTheme="minorHAnsi" w:hAnsiTheme="minorHAnsi" w:cstheme="minorHAnsi"/>
              </w:rPr>
            </w:pPr>
            <w:r>
              <w:rPr>
                <w:rFonts w:asciiTheme="minorHAnsi" w:hAnsiTheme="minorHAnsi" w:cstheme="minorHAnsi"/>
              </w:rPr>
              <w:t xml:space="preserve">Public records requests covered by </w:t>
            </w:r>
            <w:r w:rsidR="001E0342" w:rsidRPr="00E15084">
              <w:rPr>
                <w:rFonts w:asciiTheme="minorHAnsi" w:hAnsiTheme="minorHAnsi" w:cstheme="minorHAnsi"/>
                <w:i/>
                <w:iCs/>
              </w:rPr>
              <w:t>Public Disclosure/Records Requests (DAN GS2010</w:t>
            </w:r>
            <w:r w:rsidR="00A45C26" w:rsidRPr="00E15084">
              <w:rPr>
                <w:rFonts w:asciiTheme="minorHAnsi" w:hAnsiTheme="minorHAnsi" w:cstheme="minorHAnsi"/>
                <w:i/>
                <w:iCs/>
              </w:rPr>
              <w:t>-</w:t>
            </w:r>
            <w:r w:rsidR="001E0342" w:rsidRPr="00E15084">
              <w:rPr>
                <w:rFonts w:asciiTheme="minorHAnsi" w:hAnsiTheme="minorHAnsi" w:cstheme="minorHAnsi"/>
                <w:i/>
                <w:iCs/>
              </w:rPr>
              <w:t>014)</w:t>
            </w:r>
            <w:r w:rsidR="001E0342" w:rsidRPr="007F3C45">
              <w:rPr>
                <w:rFonts w:asciiTheme="minorHAnsi" w:hAnsiTheme="minorHAnsi" w:cstheme="minorHAnsi"/>
              </w:rPr>
              <w:t>.</w:t>
            </w:r>
          </w:p>
          <w:p w14:paraId="4E02C379" w14:textId="26CF2ACD" w:rsidR="001A753B" w:rsidRPr="00E15084" w:rsidRDefault="001A753B" w:rsidP="007F3C45">
            <w:pPr>
              <w:spacing w:before="60" w:after="60"/>
              <w:rPr>
                <w:rFonts w:asciiTheme="minorHAnsi" w:hAnsiTheme="minorHAnsi" w:cstheme="minorHAnsi"/>
                <w:i/>
                <w:iCs/>
                <w:sz w:val="21"/>
                <w:szCs w:val="21"/>
              </w:rPr>
            </w:pPr>
            <w:r w:rsidRPr="00E15084">
              <w:rPr>
                <w:rFonts w:asciiTheme="minorHAnsi" w:hAnsiTheme="minorHAnsi" w:cstheme="minorHAnsi"/>
                <w:i/>
                <w:iCs/>
                <w:sz w:val="21"/>
                <w:szCs w:val="21"/>
              </w:rPr>
              <w:t xml:space="preserve">Note: </w:t>
            </w:r>
            <w:r w:rsidR="00E15084" w:rsidRPr="00E15084">
              <w:rPr>
                <w:rFonts w:asciiTheme="minorHAnsi" w:hAnsiTheme="minorHAnsi" w:cstheme="minorHAnsi"/>
                <w:i/>
                <w:iCs/>
                <w:sz w:val="21"/>
                <w:szCs w:val="21"/>
              </w:rPr>
              <w:t>Retention based on 3-year statute of limitations for personal injury (RCW 4.16.080) and 2-year requirement in RCW 4.24.730</w:t>
            </w:r>
            <w:r w:rsidRPr="00E15084">
              <w:rPr>
                <w:rFonts w:asciiTheme="minorHAnsi" w:hAnsiTheme="minorHAnsi" w:cstheme="minorHAnsi"/>
                <w:i/>
                <w:iCs/>
                <w:sz w:val="21"/>
                <w:szCs w:val="21"/>
              </w:rPr>
              <w:t>.</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5B11CE60" w14:textId="77777777" w:rsidR="00947C34" w:rsidRPr="007F3C45" w:rsidRDefault="00947C34" w:rsidP="007F3C45">
            <w:pPr>
              <w:spacing w:before="60" w:after="60"/>
              <w:rPr>
                <w:rFonts w:asciiTheme="minorHAnsi" w:hAnsiTheme="minorHAnsi" w:cstheme="minorHAnsi"/>
              </w:rPr>
            </w:pPr>
            <w:r w:rsidRPr="00E15084">
              <w:rPr>
                <w:rFonts w:asciiTheme="minorHAnsi" w:hAnsiTheme="minorHAnsi" w:cstheme="minorHAnsi"/>
                <w:b/>
                <w:bCs/>
              </w:rPr>
              <w:t>Retain</w:t>
            </w:r>
            <w:r w:rsidRPr="007F3C45">
              <w:rPr>
                <w:rFonts w:asciiTheme="minorHAnsi" w:hAnsiTheme="minorHAnsi" w:cstheme="minorHAnsi"/>
              </w:rPr>
              <w:t xml:space="preserve"> for 3 years after disclosure of information </w:t>
            </w:r>
          </w:p>
          <w:p w14:paraId="55271569" w14:textId="77777777" w:rsidR="00947C34" w:rsidRPr="00E15084" w:rsidRDefault="00947C34" w:rsidP="007F3C45">
            <w:pPr>
              <w:spacing w:before="60" w:after="60"/>
              <w:rPr>
                <w:rFonts w:asciiTheme="minorHAnsi" w:hAnsiTheme="minorHAnsi" w:cstheme="minorHAnsi"/>
                <w:i/>
                <w:iCs/>
              </w:rPr>
            </w:pPr>
            <w:r w:rsidRPr="007F3C45">
              <w:rPr>
                <w:rFonts w:asciiTheme="minorHAnsi" w:hAnsiTheme="minorHAnsi" w:cstheme="minorHAnsi"/>
              </w:rPr>
              <w:t xml:space="preserve">   </w:t>
            </w:r>
            <w:r w:rsidRPr="00E15084">
              <w:rPr>
                <w:rFonts w:asciiTheme="minorHAnsi" w:hAnsiTheme="minorHAnsi" w:cstheme="minorHAnsi"/>
                <w:i/>
                <w:iCs/>
              </w:rPr>
              <w:t>then</w:t>
            </w:r>
          </w:p>
          <w:p w14:paraId="576D437F" w14:textId="74A9BDC1" w:rsidR="00947C34" w:rsidRPr="007F3C45" w:rsidRDefault="00947C34" w:rsidP="007F3C45">
            <w:pPr>
              <w:spacing w:before="60" w:after="60"/>
              <w:rPr>
                <w:rFonts w:asciiTheme="minorHAnsi" w:hAnsiTheme="minorHAnsi" w:cstheme="minorHAnsi"/>
              </w:rPr>
            </w:pPr>
            <w:r w:rsidRPr="00E15084">
              <w:rPr>
                <w:rFonts w:asciiTheme="minorHAnsi" w:hAnsiTheme="minorHAnsi" w:cstheme="minorHAnsi"/>
                <w:b/>
                <w:bCs/>
              </w:rPr>
              <w:t>Destroy</w:t>
            </w:r>
            <w:r w:rsidRPr="007F3C45">
              <w:rPr>
                <w:rFonts w:asciiTheme="minorHAnsi" w:hAnsiTheme="minorHAnsi" w:cstheme="minorHAnsi"/>
              </w:rPr>
              <w:t>.</w:t>
            </w:r>
          </w:p>
        </w:tc>
        <w:tc>
          <w:tcPr>
            <w:tcW w:w="599" w:type="pct"/>
            <w:tcBorders>
              <w:top w:val="single" w:sz="4" w:space="0" w:color="000000"/>
              <w:bottom w:val="single" w:sz="4" w:space="0" w:color="000000"/>
            </w:tcBorders>
            <w:shd w:val="clear" w:color="auto" w:fill="auto"/>
            <w:tcMar>
              <w:top w:w="43" w:type="dxa"/>
              <w:left w:w="72" w:type="dxa"/>
              <w:bottom w:w="43" w:type="dxa"/>
              <w:right w:w="72" w:type="dxa"/>
            </w:tcMar>
          </w:tcPr>
          <w:p w14:paraId="15C33DA0" w14:textId="77777777" w:rsidR="00947C34" w:rsidRPr="00E15084" w:rsidRDefault="00947C34" w:rsidP="00E15084">
            <w:pPr>
              <w:spacing w:before="60"/>
              <w:jc w:val="center"/>
              <w:rPr>
                <w:rFonts w:asciiTheme="minorHAnsi" w:hAnsiTheme="minorHAnsi" w:cstheme="minorHAnsi"/>
                <w:sz w:val="20"/>
                <w:szCs w:val="20"/>
              </w:rPr>
            </w:pPr>
            <w:r w:rsidRPr="00E15084">
              <w:rPr>
                <w:rFonts w:asciiTheme="minorHAnsi" w:hAnsiTheme="minorHAnsi" w:cstheme="minorHAnsi"/>
                <w:sz w:val="20"/>
                <w:szCs w:val="20"/>
              </w:rPr>
              <w:t>NON</w:t>
            </w:r>
            <w:r w:rsidR="00A45C26" w:rsidRPr="00E15084">
              <w:rPr>
                <w:rFonts w:asciiTheme="minorHAnsi" w:hAnsiTheme="minorHAnsi" w:cstheme="minorHAnsi"/>
                <w:sz w:val="20"/>
                <w:szCs w:val="20"/>
              </w:rPr>
              <w:t>-</w:t>
            </w:r>
            <w:r w:rsidRPr="00E15084">
              <w:rPr>
                <w:rFonts w:asciiTheme="minorHAnsi" w:hAnsiTheme="minorHAnsi" w:cstheme="minorHAnsi"/>
                <w:sz w:val="20"/>
                <w:szCs w:val="20"/>
              </w:rPr>
              <w:t>ARCHIVAL</w:t>
            </w:r>
          </w:p>
          <w:p w14:paraId="7E1FD878" w14:textId="77777777" w:rsidR="00947C34" w:rsidRPr="00E15084" w:rsidRDefault="00947C34" w:rsidP="00E15084">
            <w:pPr>
              <w:jc w:val="center"/>
              <w:rPr>
                <w:rFonts w:asciiTheme="minorHAnsi" w:hAnsiTheme="minorHAnsi" w:cstheme="minorHAnsi"/>
                <w:sz w:val="20"/>
                <w:szCs w:val="20"/>
              </w:rPr>
            </w:pPr>
            <w:r w:rsidRPr="00E15084">
              <w:rPr>
                <w:rFonts w:asciiTheme="minorHAnsi" w:hAnsiTheme="minorHAnsi" w:cstheme="minorHAnsi"/>
                <w:sz w:val="20"/>
                <w:szCs w:val="20"/>
              </w:rPr>
              <w:t>NON</w:t>
            </w:r>
            <w:r w:rsidR="00A45C26" w:rsidRPr="00E15084">
              <w:rPr>
                <w:rFonts w:asciiTheme="minorHAnsi" w:hAnsiTheme="minorHAnsi" w:cstheme="minorHAnsi"/>
                <w:sz w:val="20"/>
                <w:szCs w:val="20"/>
              </w:rPr>
              <w:t>-</w:t>
            </w:r>
            <w:r w:rsidRPr="00E15084">
              <w:rPr>
                <w:rFonts w:asciiTheme="minorHAnsi" w:hAnsiTheme="minorHAnsi" w:cstheme="minorHAnsi"/>
                <w:sz w:val="20"/>
                <w:szCs w:val="20"/>
              </w:rPr>
              <w:t>ESSENTIAL</w:t>
            </w:r>
          </w:p>
          <w:p w14:paraId="26C08063" w14:textId="77777777" w:rsidR="00947C34" w:rsidRPr="00E15084" w:rsidRDefault="00947C34" w:rsidP="00E15084">
            <w:pPr>
              <w:jc w:val="center"/>
              <w:rPr>
                <w:rFonts w:asciiTheme="minorHAnsi" w:hAnsiTheme="minorHAnsi" w:cstheme="minorHAnsi"/>
                <w:sz w:val="20"/>
                <w:szCs w:val="20"/>
              </w:rPr>
            </w:pPr>
            <w:r w:rsidRPr="00E15084">
              <w:rPr>
                <w:rFonts w:asciiTheme="minorHAnsi" w:hAnsiTheme="minorHAnsi" w:cstheme="minorHAnsi"/>
                <w:sz w:val="20"/>
                <w:szCs w:val="20"/>
              </w:rPr>
              <w:t>OPR</w:t>
            </w:r>
          </w:p>
        </w:tc>
      </w:tr>
      <w:tr w:rsidR="001E0342" w:rsidRPr="007F3C45" w14:paraId="48592DDE" w14:textId="77777777" w:rsidTr="00722BEA">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17D9718D" w14:textId="7889792B" w:rsidR="001E0342" w:rsidRPr="007F3C45" w:rsidRDefault="001E0342" w:rsidP="00F27DA3">
            <w:pPr>
              <w:pStyle w:val="TableText"/>
              <w:shd w:val="clear" w:color="auto" w:fill="FFFFFF" w:themeFill="background1"/>
              <w:spacing w:before="60" w:after="60"/>
              <w:jc w:val="center"/>
              <w:rPr>
                <w:rFonts w:asciiTheme="minorHAnsi" w:hAnsiTheme="minorHAnsi" w:cstheme="minorHAnsi"/>
                <w:color w:val="000000" w:themeColor="text1"/>
              </w:rPr>
            </w:pPr>
            <w:r w:rsidRPr="007F3C45">
              <w:rPr>
                <w:rFonts w:asciiTheme="minorHAnsi" w:hAnsiTheme="minorHAnsi" w:cstheme="minorHAnsi"/>
                <w:color w:val="000000" w:themeColor="text1"/>
              </w:rPr>
              <w:lastRenderedPageBreak/>
              <w:t>GS50</w:t>
            </w:r>
            <w:r w:rsidR="00A45C26" w:rsidRPr="007F3C45">
              <w:rPr>
                <w:rFonts w:asciiTheme="minorHAnsi" w:hAnsiTheme="minorHAnsi" w:cstheme="minorHAnsi"/>
                <w:color w:val="000000" w:themeColor="text1"/>
              </w:rPr>
              <w:t>-</w:t>
            </w:r>
            <w:r w:rsidRPr="007F3C45">
              <w:rPr>
                <w:rFonts w:asciiTheme="minorHAnsi" w:hAnsiTheme="minorHAnsi" w:cstheme="minorHAnsi"/>
                <w:color w:val="000000" w:themeColor="text1"/>
              </w:rPr>
              <w:t>04E</w:t>
            </w:r>
            <w:r w:rsidR="00A45C26" w:rsidRPr="007F3C45">
              <w:rPr>
                <w:rFonts w:asciiTheme="minorHAnsi" w:hAnsiTheme="minorHAnsi" w:cstheme="minorHAnsi"/>
                <w:color w:val="000000" w:themeColor="text1"/>
              </w:rPr>
              <w:t>-</w:t>
            </w:r>
            <w:r w:rsidRPr="007F3C45">
              <w:rPr>
                <w:rFonts w:asciiTheme="minorHAnsi" w:hAnsiTheme="minorHAnsi" w:cstheme="minorHAnsi"/>
                <w:color w:val="000000" w:themeColor="text1"/>
              </w:rPr>
              <w:t>03</w:t>
            </w:r>
            <w:r w:rsidR="00F27DA3" w:rsidRPr="007F3C45">
              <w:rPr>
                <w:rFonts w:asciiTheme="minorHAnsi" w:hAnsiTheme="minorHAnsi" w:cstheme="minorHAnsi"/>
              </w:rPr>
              <w:fldChar w:fldCharType="begin"/>
            </w:r>
            <w:r w:rsidR="00F27DA3" w:rsidRPr="007F3C45">
              <w:rPr>
                <w:rFonts w:asciiTheme="minorHAnsi" w:hAnsiTheme="minorHAnsi" w:cstheme="minorHAnsi"/>
              </w:rPr>
              <w:instrText xml:space="preserve"> XE “GS50-04E-03" \f “dan” </w:instrText>
            </w:r>
            <w:r w:rsidR="00F27DA3" w:rsidRPr="007F3C45">
              <w:rPr>
                <w:rFonts w:asciiTheme="minorHAnsi" w:hAnsiTheme="minorHAnsi" w:cstheme="minorHAnsi"/>
              </w:rPr>
              <w:fldChar w:fldCharType="end"/>
            </w:r>
          </w:p>
          <w:p w14:paraId="0BE5EA8B" w14:textId="7B0B38A8" w:rsidR="001E0342" w:rsidRPr="007F3C45" w:rsidRDefault="001E0342" w:rsidP="00F27DA3">
            <w:pPr>
              <w:pStyle w:val="TableText"/>
              <w:shd w:val="clear" w:color="auto" w:fill="FFFFFF" w:themeFill="background1"/>
              <w:spacing w:before="60" w:after="60"/>
              <w:jc w:val="center"/>
              <w:rPr>
                <w:rFonts w:asciiTheme="minorHAnsi" w:hAnsiTheme="minorHAnsi" w:cstheme="minorHAnsi"/>
              </w:rPr>
            </w:pPr>
            <w:r w:rsidRPr="007F3C45">
              <w:rPr>
                <w:rFonts w:asciiTheme="minorHAnsi" w:hAnsiTheme="minorHAnsi" w:cstheme="minorHAnsi"/>
                <w:color w:val="000000" w:themeColor="text1"/>
              </w:rPr>
              <w:t>Rev. 2</w:t>
            </w:r>
          </w:p>
        </w:tc>
        <w:tc>
          <w:tcPr>
            <w:tcW w:w="2901" w:type="pct"/>
            <w:tcBorders>
              <w:top w:val="single" w:sz="4" w:space="0" w:color="000000"/>
              <w:bottom w:val="single" w:sz="4" w:space="0" w:color="000000"/>
            </w:tcBorders>
            <w:shd w:val="clear" w:color="auto" w:fill="auto"/>
            <w:tcMar>
              <w:top w:w="43" w:type="dxa"/>
              <w:left w:w="72" w:type="dxa"/>
              <w:bottom w:w="43" w:type="dxa"/>
              <w:right w:w="72" w:type="dxa"/>
            </w:tcMar>
          </w:tcPr>
          <w:p w14:paraId="0E639271" w14:textId="48A7BB19" w:rsidR="001E0342" w:rsidRPr="00F27DA3" w:rsidRDefault="001E0342" w:rsidP="00F27DA3">
            <w:pPr>
              <w:spacing w:before="60" w:after="60"/>
              <w:rPr>
                <w:b/>
                <w:bCs/>
                <w:i/>
                <w:iCs/>
              </w:rPr>
            </w:pPr>
            <w:r w:rsidRPr="00F27DA3">
              <w:rPr>
                <w:b/>
                <w:bCs/>
                <w:i/>
                <w:iCs/>
              </w:rPr>
              <w:t>Employee Complaints and Grievances</w:t>
            </w:r>
          </w:p>
          <w:p w14:paraId="1CF5B884" w14:textId="3952AF3C" w:rsidR="001E0342" w:rsidRPr="00F27DA3" w:rsidRDefault="001E0342" w:rsidP="00F27DA3">
            <w:pPr>
              <w:spacing w:before="60" w:after="60"/>
            </w:pPr>
            <w:r w:rsidRPr="00F27DA3">
              <w:t xml:space="preserve">Records relating to complaints and grievances </w:t>
            </w:r>
            <w:r w:rsidR="00110C8B" w:rsidRPr="00F27DA3">
              <w:t>about</w:t>
            </w:r>
            <w:r w:rsidRPr="00F27DA3">
              <w:t xml:space="preserve"> workplace issues filed with the local government agency by or on behalf of its </w:t>
            </w:r>
            <w:hyperlink w:anchor="employee" w:history="1">
              <w:r w:rsidRPr="00F27DA3">
                <w:rPr>
                  <w:rStyle w:val="Hyperlink"/>
                </w:rPr>
                <w:t>employee(s)</w:t>
              </w:r>
            </w:hyperlink>
            <w:r w:rsidRPr="00F27DA3">
              <w:t>. Complaints include health and safety, whistleblower, retaliation, etc.</w:t>
            </w:r>
            <w:r w:rsidR="00BF67E7" w:rsidRPr="00F27DA3">
              <w:t xml:space="preserve"> </w:t>
            </w:r>
            <w:r w:rsidR="00F27DA3" w:rsidRPr="00F27DA3">
              <w:fldChar w:fldCharType="begin"/>
            </w:r>
            <w:r w:rsidR="00F27DA3" w:rsidRPr="00F27DA3">
              <w:instrText xml:space="preserve"> XE "employee</w:instrText>
            </w:r>
            <w:r w:rsidR="00EB25EC">
              <w:instrText>s</w:instrText>
            </w:r>
            <w:r w:rsidR="00F27DA3" w:rsidRPr="00F27DA3">
              <w:instrText xml:space="preserve">:complaints/grievances" \f “subject” </w:instrText>
            </w:r>
            <w:r w:rsidR="00F27DA3" w:rsidRPr="00F27DA3">
              <w:fldChar w:fldCharType="end"/>
            </w:r>
            <w:r w:rsidR="00BF67E7" w:rsidRPr="00F27DA3">
              <w:fldChar w:fldCharType="begin"/>
            </w:r>
            <w:r w:rsidR="00BF67E7" w:rsidRPr="00F27DA3">
              <w:instrText xml:space="preserve"> XE "</w:instrText>
            </w:r>
            <w:r w:rsidR="001A31A6" w:rsidRPr="00F27DA3">
              <w:instrText xml:space="preserve">workplace safety </w:instrText>
            </w:r>
            <w:r w:rsidR="00BF67E7" w:rsidRPr="00F27DA3">
              <w:instrText xml:space="preserve">complaints" \f “subject” </w:instrText>
            </w:r>
            <w:r w:rsidR="00BF67E7" w:rsidRPr="00F27DA3">
              <w:fldChar w:fldCharType="end"/>
            </w:r>
            <w:r w:rsidR="00BF67E7" w:rsidRPr="00F27DA3">
              <w:fldChar w:fldCharType="begin"/>
            </w:r>
            <w:r w:rsidR="00BF67E7" w:rsidRPr="00F27DA3">
              <w:instrText xml:space="preserve"> XE "occupational health and safety:complaints" \f “subject” </w:instrText>
            </w:r>
            <w:r w:rsidR="00BF67E7" w:rsidRPr="00F27DA3">
              <w:fldChar w:fldCharType="end"/>
            </w:r>
            <w:r w:rsidR="004D0157" w:rsidRPr="00F27DA3">
              <w:fldChar w:fldCharType="begin"/>
            </w:r>
            <w:r w:rsidR="004D0157" w:rsidRPr="00F27DA3">
              <w:instrText xml:space="preserve"> XE "complaints:union:related to individual employee(s)" \f “subject” </w:instrText>
            </w:r>
            <w:r w:rsidR="004D0157" w:rsidRPr="00F27DA3">
              <w:fldChar w:fldCharType="end"/>
            </w:r>
            <w:r w:rsidR="00381684" w:rsidRPr="00F27DA3">
              <w:fldChar w:fldCharType="begin"/>
            </w:r>
            <w:r w:rsidR="00381684" w:rsidRPr="00F27DA3">
              <w:instrText xml:space="preserve"> XE "safety:workplace (complaints)" \f “subject” </w:instrText>
            </w:r>
            <w:r w:rsidR="00381684" w:rsidRPr="00F27DA3">
              <w:fldChar w:fldCharType="end"/>
            </w:r>
            <w:r w:rsidR="00A372D7" w:rsidRPr="00F27DA3">
              <w:fldChar w:fldCharType="begin"/>
            </w:r>
            <w:r w:rsidR="00A372D7" w:rsidRPr="00F27DA3">
              <w:instrText xml:space="preserve"> XE "dispute resolution:employee complaints/grievances" \f “subject” </w:instrText>
            </w:r>
            <w:r w:rsidR="00A372D7" w:rsidRPr="00F27DA3">
              <w:fldChar w:fldCharType="end"/>
            </w:r>
            <w:r w:rsidR="002E176B" w:rsidRPr="00F27DA3">
              <w:fldChar w:fldCharType="begin"/>
            </w:r>
            <w:r w:rsidR="002E176B" w:rsidRPr="00F27DA3">
              <w:instrText xml:space="preserve"> XE "mediation/dispute resolution:employee complaints/grievances" \f “subject” </w:instrText>
            </w:r>
            <w:r w:rsidR="002E176B" w:rsidRPr="00F27DA3">
              <w:fldChar w:fldCharType="end"/>
            </w:r>
            <w:r w:rsidR="00696E20" w:rsidRPr="00F27DA3">
              <w:fldChar w:fldCharType="begin"/>
            </w:r>
            <w:r w:rsidR="00696E20" w:rsidRPr="00F27DA3">
              <w:instrText xml:space="preserve"> XE "labor relations/unions:employee complaints/grievances" \f “subject” </w:instrText>
            </w:r>
            <w:r w:rsidR="00696E20" w:rsidRPr="00F27DA3">
              <w:fldChar w:fldCharType="end"/>
            </w:r>
            <w:r w:rsidR="00F27DA3" w:rsidRPr="007F3C45">
              <w:rPr>
                <w:rFonts w:asciiTheme="minorHAnsi" w:hAnsiTheme="minorHAnsi" w:cstheme="minorHAnsi"/>
                <w:color w:val="000000" w:themeColor="text1"/>
              </w:rPr>
              <w:fldChar w:fldCharType="begin"/>
            </w:r>
            <w:r w:rsidR="00F27DA3" w:rsidRPr="007F3C45">
              <w:rPr>
                <w:rFonts w:asciiTheme="minorHAnsi" w:hAnsiTheme="minorHAnsi" w:cstheme="minorHAnsi"/>
                <w:color w:val="000000" w:themeColor="text1"/>
              </w:rPr>
              <w:instrText xml:space="preserve"> XE "grievances (employee)" \f “subject” </w:instrText>
            </w:r>
            <w:r w:rsidR="00F27DA3" w:rsidRPr="007F3C45">
              <w:rPr>
                <w:rFonts w:asciiTheme="minorHAnsi" w:hAnsiTheme="minorHAnsi" w:cstheme="minorHAnsi"/>
                <w:color w:val="000000" w:themeColor="text1"/>
              </w:rPr>
              <w:fldChar w:fldCharType="end"/>
            </w:r>
            <w:r w:rsidR="00F27DA3" w:rsidRPr="007F3C45">
              <w:rPr>
                <w:rFonts w:asciiTheme="minorHAnsi" w:hAnsiTheme="minorHAnsi" w:cstheme="minorHAnsi"/>
                <w:color w:val="000000" w:themeColor="text1"/>
              </w:rPr>
              <w:fldChar w:fldCharType="begin"/>
            </w:r>
            <w:r w:rsidR="00F27DA3" w:rsidRPr="007F3C45">
              <w:rPr>
                <w:rFonts w:asciiTheme="minorHAnsi" w:hAnsiTheme="minorHAnsi" w:cstheme="minorHAnsi"/>
                <w:color w:val="000000" w:themeColor="text1"/>
              </w:rPr>
              <w:instrText xml:space="preserve"> XE "complaints:employee" \f “subject” </w:instrText>
            </w:r>
            <w:r w:rsidR="00F27DA3" w:rsidRPr="007F3C45">
              <w:rPr>
                <w:rFonts w:asciiTheme="minorHAnsi" w:hAnsiTheme="minorHAnsi" w:cstheme="minorHAnsi"/>
                <w:color w:val="000000" w:themeColor="text1"/>
              </w:rPr>
              <w:fldChar w:fldCharType="end"/>
            </w:r>
            <w:r w:rsidR="00F27DA3" w:rsidRPr="007F3C45">
              <w:rPr>
                <w:rFonts w:asciiTheme="minorHAnsi" w:hAnsiTheme="minorHAnsi" w:cstheme="minorHAnsi"/>
                <w:color w:val="000000" w:themeColor="text1"/>
              </w:rPr>
              <w:fldChar w:fldCharType="begin"/>
            </w:r>
            <w:r w:rsidR="00F27DA3" w:rsidRPr="007F3C45">
              <w:rPr>
                <w:rFonts w:asciiTheme="minorHAnsi" w:hAnsiTheme="minorHAnsi" w:cstheme="minorHAnsi"/>
                <w:color w:val="000000" w:themeColor="text1"/>
              </w:rPr>
              <w:instrText xml:space="preserve"> XE "health and safety complaints (employee)" \f “subject” </w:instrText>
            </w:r>
            <w:r w:rsidR="00F27DA3" w:rsidRPr="007F3C45">
              <w:rPr>
                <w:rFonts w:asciiTheme="minorHAnsi" w:hAnsiTheme="minorHAnsi" w:cstheme="minorHAnsi"/>
                <w:color w:val="000000" w:themeColor="text1"/>
              </w:rPr>
              <w:fldChar w:fldCharType="end"/>
            </w:r>
            <w:r w:rsidR="00F27DA3" w:rsidRPr="007F3C45">
              <w:rPr>
                <w:rFonts w:asciiTheme="minorHAnsi" w:hAnsiTheme="minorHAnsi" w:cstheme="minorHAnsi"/>
                <w:color w:val="000000" w:themeColor="text1"/>
              </w:rPr>
              <w:fldChar w:fldCharType="begin"/>
            </w:r>
            <w:r w:rsidR="00F27DA3" w:rsidRPr="007F3C45">
              <w:rPr>
                <w:rFonts w:asciiTheme="minorHAnsi" w:hAnsiTheme="minorHAnsi" w:cstheme="minorHAnsi"/>
                <w:color w:val="000000" w:themeColor="text1"/>
              </w:rPr>
              <w:instrText xml:space="preserve"> XE "whistleblower complaints" \f “subject” </w:instrText>
            </w:r>
            <w:r w:rsidR="00F27DA3" w:rsidRPr="007F3C45">
              <w:rPr>
                <w:rFonts w:asciiTheme="minorHAnsi" w:hAnsiTheme="minorHAnsi" w:cstheme="minorHAnsi"/>
                <w:color w:val="000000" w:themeColor="text1"/>
              </w:rPr>
              <w:fldChar w:fldCharType="end"/>
            </w:r>
            <w:r w:rsidR="00F27DA3" w:rsidRPr="007F3C45">
              <w:rPr>
                <w:rFonts w:asciiTheme="minorHAnsi" w:hAnsiTheme="minorHAnsi" w:cstheme="minorHAnsi"/>
                <w:color w:val="000000" w:themeColor="text1"/>
              </w:rPr>
              <w:fldChar w:fldCharType="begin"/>
            </w:r>
            <w:r w:rsidR="00F27DA3" w:rsidRPr="007F3C45">
              <w:rPr>
                <w:rFonts w:asciiTheme="minorHAnsi" w:hAnsiTheme="minorHAnsi" w:cstheme="minorHAnsi"/>
                <w:color w:val="000000" w:themeColor="text1"/>
              </w:rPr>
              <w:instrText xml:space="preserve"> XE "retaliation complaints (employee)" \f “subject” </w:instrText>
            </w:r>
            <w:r w:rsidR="00F27DA3" w:rsidRPr="007F3C45">
              <w:rPr>
                <w:rFonts w:asciiTheme="minorHAnsi" w:hAnsiTheme="minorHAnsi" w:cstheme="minorHAnsi"/>
                <w:color w:val="000000" w:themeColor="text1"/>
              </w:rPr>
              <w:fldChar w:fldCharType="end"/>
            </w:r>
            <w:r w:rsidR="00F27DA3" w:rsidRPr="007F3C45">
              <w:rPr>
                <w:rFonts w:asciiTheme="minorHAnsi" w:hAnsiTheme="minorHAnsi" w:cstheme="minorHAnsi"/>
                <w:color w:val="000000" w:themeColor="text1"/>
              </w:rPr>
              <w:fldChar w:fldCharType="begin"/>
            </w:r>
            <w:r w:rsidR="00F27DA3" w:rsidRPr="007F3C45">
              <w:rPr>
                <w:rFonts w:asciiTheme="minorHAnsi" w:hAnsiTheme="minorHAnsi" w:cstheme="minorHAnsi"/>
                <w:color w:val="000000" w:themeColor="text1"/>
              </w:rPr>
              <w:instrText xml:space="preserve"> XE "union</w:instrText>
            </w:r>
            <w:r w:rsidR="00F27DA3">
              <w:rPr>
                <w:rFonts w:asciiTheme="minorHAnsi" w:hAnsiTheme="minorHAnsi" w:cstheme="minorHAnsi"/>
                <w:color w:val="000000" w:themeColor="text1"/>
              </w:rPr>
              <w:instrText>s:</w:instrText>
            </w:r>
            <w:r w:rsidR="00F27DA3" w:rsidRPr="007F3C45">
              <w:rPr>
                <w:rFonts w:asciiTheme="minorHAnsi" w:hAnsiTheme="minorHAnsi" w:cstheme="minorHAnsi"/>
                <w:color w:val="000000" w:themeColor="text1"/>
              </w:rPr>
              <w:instrText xml:space="preserve">complaints:related to individual employee(s)" \f “subject” </w:instrText>
            </w:r>
            <w:r w:rsidR="00F27DA3" w:rsidRPr="007F3C45">
              <w:rPr>
                <w:rFonts w:asciiTheme="minorHAnsi" w:hAnsiTheme="minorHAnsi" w:cstheme="minorHAnsi"/>
                <w:color w:val="000000" w:themeColor="text1"/>
              </w:rPr>
              <w:fldChar w:fldCharType="end"/>
            </w:r>
            <w:r w:rsidR="00F27DA3" w:rsidRPr="007F3C45">
              <w:rPr>
                <w:rFonts w:asciiTheme="minorHAnsi" w:hAnsiTheme="minorHAnsi" w:cstheme="minorHAnsi"/>
                <w:color w:val="000000" w:themeColor="text1"/>
              </w:rPr>
              <w:fldChar w:fldCharType="begin"/>
            </w:r>
            <w:r w:rsidR="00F27DA3" w:rsidRPr="007F3C45">
              <w:rPr>
                <w:rFonts w:asciiTheme="minorHAnsi" w:hAnsiTheme="minorHAnsi" w:cstheme="minorHAnsi"/>
                <w:color w:val="000000" w:themeColor="text1"/>
              </w:rPr>
              <w:instrText xml:space="preserve"> XE "arbitration:employee complaints/grievances" \f “subject” </w:instrText>
            </w:r>
            <w:r w:rsidR="00F27DA3" w:rsidRPr="007F3C45">
              <w:rPr>
                <w:rFonts w:asciiTheme="minorHAnsi" w:hAnsiTheme="minorHAnsi" w:cstheme="minorHAnsi"/>
                <w:color w:val="000000" w:themeColor="text1"/>
              </w:rPr>
              <w:fldChar w:fldCharType="end"/>
            </w:r>
            <w:r w:rsidR="00F27DA3" w:rsidRPr="007F3C45">
              <w:rPr>
                <w:rFonts w:asciiTheme="minorHAnsi" w:hAnsiTheme="minorHAnsi" w:cstheme="minorHAnsi"/>
                <w:color w:val="000000" w:themeColor="text1"/>
              </w:rPr>
              <w:fldChar w:fldCharType="begin"/>
            </w:r>
            <w:r w:rsidR="00F27DA3" w:rsidRPr="007F3C45">
              <w:rPr>
                <w:rFonts w:asciiTheme="minorHAnsi" w:hAnsiTheme="minorHAnsi" w:cstheme="minorHAnsi"/>
                <w:color w:val="000000" w:themeColor="text1"/>
              </w:rPr>
              <w:instrText xml:space="preserve"> XE “legal affairs (agency attorney/legal counsel):employee complaints/grievancs" \f “subject” </w:instrText>
            </w:r>
            <w:r w:rsidR="00F27DA3" w:rsidRPr="007F3C45">
              <w:rPr>
                <w:rFonts w:asciiTheme="minorHAnsi" w:hAnsiTheme="minorHAnsi" w:cstheme="minorHAnsi"/>
                <w:color w:val="000000" w:themeColor="text1"/>
              </w:rPr>
              <w:fldChar w:fldCharType="end"/>
            </w:r>
            <w:r w:rsidR="00606985" w:rsidRPr="00B60C75">
              <w:rPr>
                <w:rFonts w:eastAsia="Calibri" w:cs="Times New Roman"/>
              </w:rPr>
              <w:fldChar w:fldCharType="begin"/>
            </w:r>
            <w:r w:rsidR="00606985" w:rsidRPr="00B60C75">
              <w:rPr>
                <w:rFonts w:eastAsia="Calibri" w:cs="Times New Roman"/>
              </w:rPr>
              <w:instrText xml:space="preserve"> XE "</w:instrText>
            </w:r>
            <w:r w:rsidR="00606985">
              <w:rPr>
                <w:rFonts w:eastAsia="Calibri" w:cs="Times New Roman"/>
              </w:rPr>
              <w:instrText>affirmative action:complaints/discrimination</w:instrText>
            </w:r>
            <w:r w:rsidR="00606985" w:rsidRPr="00B60C75">
              <w:rPr>
                <w:rFonts w:eastAsia="Calibri" w:cs="Times New Roman"/>
              </w:rPr>
              <w:instrText xml:space="preserve">" \f “subject” </w:instrText>
            </w:r>
            <w:r w:rsidR="00606985" w:rsidRPr="00B60C75">
              <w:rPr>
                <w:rFonts w:eastAsia="Calibri" w:cs="Times New Roman"/>
              </w:rPr>
              <w:fldChar w:fldCharType="end"/>
            </w:r>
          </w:p>
          <w:p w14:paraId="19B47406" w14:textId="77777777" w:rsidR="001E0342" w:rsidRPr="00F27DA3" w:rsidRDefault="004E0EB0" w:rsidP="00F27DA3">
            <w:pPr>
              <w:spacing w:before="60" w:after="60"/>
            </w:pPr>
            <w:r w:rsidRPr="00F27DA3">
              <w:t>Includes, but is not limited to:</w:t>
            </w:r>
          </w:p>
          <w:p w14:paraId="3AD3DC60" w14:textId="77777777" w:rsidR="001E0342" w:rsidRPr="00F27DA3" w:rsidRDefault="001E0342" w:rsidP="00BC2B29">
            <w:pPr>
              <w:pStyle w:val="ListParagraph"/>
              <w:numPr>
                <w:ilvl w:val="0"/>
                <w:numId w:val="211"/>
              </w:numPr>
              <w:spacing w:before="60" w:after="60"/>
            </w:pPr>
            <w:r w:rsidRPr="00F27DA3">
              <w:t>Filed complaints and grievances;</w:t>
            </w:r>
          </w:p>
          <w:p w14:paraId="6CBA32AD" w14:textId="77777777" w:rsidR="001E0342" w:rsidRPr="00F27DA3" w:rsidRDefault="001E0342" w:rsidP="00BC2B29">
            <w:pPr>
              <w:pStyle w:val="ListParagraph"/>
              <w:numPr>
                <w:ilvl w:val="0"/>
                <w:numId w:val="211"/>
              </w:numPr>
              <w:spacing w:before="60" w:after="60"/>
            </w:pPr>
            <w:r w:rsidRPr="00F27DA3">
              <w:t>Supporting documentation;</w:t>
            </w:r>
          </w:p>
          <w:p w14:paraId="3E3714F4" w14:textId="77777777" w:rsidR="001E0342" w:rsidRPr="00F27DA3" w:rsidRDefault="001E0342" w:rsidP="00BC2B29">
            <w:pPr>
              <w:pStyle w:val="ListParagraph"/>
              <w:numPr>
                <w:ilvl w:val="0"/>
                <w:numId w:val="211"/>
              </w:numPr>
              <w:spacing w:before="60" w:after="60"/>
            </w:pPr>
            <w:r w:rsidRPr="00F27DA3">
              <w:t>Agency response and decisions;</w:t>
            </w:r>
          </w:p>
          <w:p w14:paraId="622BA317" w14:textId="29D87C57" w:rsidR="001E0342" w:rsidRPr="00F27DA3" w:rsidRDefault="001E0342" w:rsidP="00BC2B29">
            <w:pPr>
              <w:pStyle w:val="ListParagraph"/>
              <w:numPr>
                <w:ilvl w:val="0"/>
                <w:numId w:val="211"/>
              </w:numPr>
              <w:spacing w:before="60" w:after="60"/>
            </w:pPr>
            <w:r w:rsidRPr="00F27DA3">
              <w:t xml:space="preserve">Legal actions, </w:t>
            </w:r>
            <w:r w:rsidR="00696E20" w:rsidRPr="00F27DA3">
              <w:t>arbitration,</w:t>
            </w:r>
            <w:r w:rsidRPr="00F27DA3">
              <w:t xml:space="preserve"> or mediation efforts;</w:t>
            </w:r>
          </w:p>
          <w:p w14:paraId="3F1C8A03" w14:textId="77777777" w:rsidR="001E0342" w:rsidRPr="00F27DA3" w:rsidRDefault="001E0342" w:rsidP="00BC2B29">
            <w:pPr>
              <w:pStyle w:val="ListParagraph"/>
              <w:numPr>
                <w:ilvl w:val="0"/>
                <w:numId w:val="211"/>
              </w:numPr>
              <w:spacing w:before="60" w:after="60"/>
            </w:pPr>
            <w:r w:rsidRPr="00F27DA3">
              <w:t>Determinations and appeals.</w:t>
            </w:r>
          </w:p>
          <w:p w14:paraId="44E77B11" w14:textId="77777777" w:rsidR="001E0342" w:rsidRPr="00F27DA3" w:rsidRDefault="001E0342" w:rsidP="00F27DA3">
            <w:pPr>
              <w:spacing w:before="60" w:after="60"/>
            </w:pPr>
            <w:r w:rsidRPr="00F27DA3">
              <w:t>Excludes records covered by:</w:t>
            </w:r>
          </w:p>
          <w:p w14:paraId="7F691D2E" w14:textId="77777777" w:rsidR="001E0342" w:rsidRPr="00F27DA3" w:rsidRDefault="001E0342" w:rsidP="00BC2B29">
            <w:pPr>
              <w:pStyle w:val="ListParagraph"/>
              <w:numPr>
                <w:ilvl w:val="0"/>
                <w:numId w:val="212"/>
              </w:numPr>
              <w:spacing w:before="60" w:after="60"/>
            </w:pPr>
            <w:r w:rsidRPr="00F27DA3">
              <w:rPr>
                <w:i/>
                <w:iCs/>
              </w:rPr>
              <w:t>Civil Rights Violation Complaints (DAN GS50</w:t>
            </w:r>
            <w:r w:rsidR="00A45C26" w:rsidRPr="00F27DA3">
              <w:rPr>
                <w:i/>
                <w:iCs/>
              </w:rPr>
              <w:t>-</w:t>
            </w:r>
            <w:r w:rsidRPr="00F27DA3">
              <w:rPr>
                <w:i/>
                <w:iCs/>
              </w:rPr>
              <w:t>04C</w:t>
            </w:r>
            <w:r w:rsidR="00A45C26" w:rsidRPr="00F27DA3">
              <w:rPr>
                <w:i/>
                <w:iCs/>
              </w:rPr>
              <w:t>-</w:t>
            </w:r>
            <w:r w:rsidRPr="00F27DA3">
              <w:rPr>
                <w:i/>
                <w:iCs/>
              </w:rPr>
              <w:t>04</w:t>
            </w:r>
            <w:r w:rsidR="00EA6BC7" w:rsidRPr="00F27DA3">
              <w:rPr>
                <w:i/>
                <w:iCs/>
              </w:rPr>
              <w:t>)</w:t>
            </w:r>
            <w:r w:rsidR="00EA6BC7" w:rsidRPr="00F27DA3">
              <w:t>;</w:t>
            </w:r>
          </w:p>
          <w:p w14:paraId="7E915E06" w14:textId="77777777" w:rsidR="001E0342" w:rsidRPr="00F27DA3" w:rsidRDefault="001E0342" w:rsidP="00BC2B29">
            <w:pPr>
              <w:pStyle w:val="ListParagraph"/>
              <w:numPr>
                <w:ilvl w:val="0"/>
                <w:numId w:val="212"/>
              </w:numPr>
              <w:spacing w:before="60" w:after="60"/>
            </w:pPr>
            <w:r w:rsidRPr="00F27DA3">
              <w:rPr>
                <w:i/>
                <w:iCs/>
              </w:rPr>
              <w:t>Contracts and Agreements – General (DAN GS50</w:t>
            </w:r>
            <w:r w:rsidR="00A45C26" w:rsidRPr="00F27DA3">
              <w:rPr>
                <w:i/>
                <w:iCs/>
              </w:rPr>
              <w:t>-</w:t>
            </w:r>
            <w:r w:rsidRPr="00F27DA3">
              <w:rPr>
                <w:i/>
                <w:iCs/>
              </w:rPr>
              <w:t>01</w:t>
            </w:r>
            <w:r w:rsidR="00A45C26" w:rsidRPr="00F27DA3">
              <w:rPr>
                <w:i/>
                <w:iCs/>
              </w:rPr>
              <w:t>-</w:t>
            </w:r>
            <w:r w:rsidRPr="00F27DA3">
              <w:rPr>
                <w:i/>
                <w:iCs/>
              </w:rPr>
              <w:t>11)</w:t>
            </w:r>
            <w:r w:rsidRPr="00F27DA3">
              <w:t xml:space="preserve"> (grievances filed by a union </w:t>
            </w:r>
            <w:r w:rsidRPr="00F27DA3">
              <w:rPr>
                <w:u w:val="single"/>
              </w:rPr>
              <w:t>on its own behalf</w:t>
            </w:r>
            <w:r w:rsidR="0068608F" w:rsidRPr="00F27DA3">
              <w:t>,</w:t>
            </w:r>
            <w:r w:rsidRPr="00F27DA3">
              <w:t xml:space="preserve"> etc.)</w:t>
            </w:r>
            <w:r w:rsidR="0068608F" w:rsidRPr="00F27DA3">
              <w:t>;</w:t>
            </w:r>
          </w:p>
          <w:p w14:paraId="29D1172C" w14:textId="3CC05FC4" w:rsidR="001E0342" w:rsidRPr="00F27DA3" w:rsidRDefault="001E0342" w:rsidP="00BC2B29">
            <w:pPr>
              <w:pStyle w:val="ListParagraph"/>
              <w:numPr>
                <w:ilvl w:val="0"/>
                <w:numId w:val="212"/>
              </w:numPr>
              <w:spacing w:before="60" w:after="60"/>
            </w:pPr>
            <w:r w:rsidRPr="00F27DA3">
              <w:rPr>
                <w:i/>
                <w:iCs/>
              </w:rPr>
              <w:t xml:space="preserve">Misconduct </w:t>
            </w:r>
            <w:r w:rsidR="00F27DA3" w:rsidRPr="00F27DA3">
              <w:rPr>
                <w:i/>
                <w:iCs/>
              </w:rPr>
              <w:t xml:space="preserve">Investigations </w:t>
            </w:r>
            <w:r w:rsidRPr="00F27DA3">
              <w:rPr>
                <w:i/>
                <w:iCs/>
              </w:rPr>
              <w:t>– Founded (DAN GS50</w:t>
            </w:r>
            <w:r w:rsidR="00A45C26" w:rsidRPr="00F27DA3">
              <w:rPr>
                <w:i/>
                <w:iCs/>
              </w:rPr>
              <w:t>-</w:t>
            </w:r>
            <w:r w:rsidRPr="00F27DA3">
              <w:rPr>
                <w:i/>
                <w:iCs/>
              </w:rPr>
              <w:t>04B</w:t>
            </w:r>
            <w:r w:rsidR="00A45C26" w:rsidRPr="00F27DA3">
              <w:rPr>
                <w:i/>
                <w:iCs/>
              </w:rPr>
              <w:t>-</w:t>
            </w:r>
            <w:r w:rsidR="00C84D52" w:rsidRPr="00F27DA3">
              <w:rPr>
                <w:i/>
                <w:iCs/>
              </w:rPr>
              <w:t>46</w:t>
            </w:r>
            <w:r w:rsidRPr="00F27DA3">
              <w:rPr>
                <w:i/>
                <w:iCs/>
              </w:rPr>
              <w:t>)</w:t>
            </w:r>
            <w:r w:rsidRPr="00F27DA3">
              <w:t>;</w:t>
            </w:r>
          </w:p>
          <w:p w14:paraId="5572CAB9" w14:textId="77777777" w:rsidR="001E0342" w:rsidRPr="00F27DA3" w:rsidRDefault="001E0342" w:rsidP="00BC2B29">
            <w:pPr>
              <w:pStyle w:val="ListParagraph"/>
              <w:numPr>
                <w:ilvl w:val="0"/>
                <w:numId w:val="212"/>
              </w:numPr>
              <w:spacing w:before="60" w:after="60"/>
            </w:pPr>
            <w:r w:rsidRPr="00F27DA3">
              <w:rPr>
                <w:i/>
                <w:iCs/>
              </w:rPr>
              <w:t>Misconduct Investigations – Unfounded (DAN GS50</w:t>
            </w:r>
            <w:r w:rsidR="00A45C26" w:rsidRPr="00F27DA3">
              <w:rPr>
                <w:i/>
                <w:iCs/>
              </w:rPr>
              <w:t>-</w:t>
            </w:r>
            <w:r w:rsidRPr="00F27DA3">
              <w:rPr>
                <w:i/>
                <w:iCs/>
              </w:rPr>
              <w:t>04B</w:t>
            </w:r>
            <w:r w:rsidR="00A45C26" w:rsidRPr="00F27DA3">
              <w:rPr>
                <w:i/>
                <w:iCs/>
              </w:rPr>
              <w:t>-</w:t>
            </w:r>
            <w:r w:rsidR="00C84D52" w:rsidRPr="00F27DA3">
              <w:rPr>
                <w:i/>
                <w:iCs/>
              </w:rPr>
              <w:t>47</w:t>
            </w:r>
            <w:r w:rsidRPr="00F27DA3">
              <w:rPr>
                <w:i/>
                <w:iCs/>
              </w:rPr>
              <w:t>)</w:t>
            </w:r>
            <w:r w:rsidRPr="00F27DA3">
              <w:t>.</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5750CBF2" w14:textId="77777777" w:rsidR="00F27DA3" w:rsidRDefault="001E0342" w:rsidP="00F27DA3">
            <w:pPr>
              <w:pStyle w:val="TableText"/>
              <w:shd w:val="clear" w:color="auto" w:fill="FFFFFF" w:themeFill="background1"/>
              <w:spacing w:before="60" w:after="60"/>
              <w:rPr>
                <w:rFonts w:asciiTheme="minorHAnsi" w:hAnsiTheme="minorHAnsi" w:cstheme="minorHAnsi"/>
                <w:color w:val="000000" w:themeColor="text1"/>
              </w:rPr>
            </w:pPr>
            <w:r w:rsidRPr="007F3C45">
              <w:rPr>
                <w:rFonts w:asciiTheme="minorHAnsi" w:hAnsiTheme="minorHAnsi" w:cstheme="minorHAnsi"/>
                <w:b/>
              </w:rPr>
              <w:t>Retain</w:t>
            </w:r>
            <w:r w:rsidRPr="007F3C45">
              <w:rPr>
                <w:rFonts w:asciiTheme="minorHAnsi" w:hAnsiTheme="minorHAnsi" w:cstheme="minorHAnsi"/>
              </w:rPr>
              <w:t xml:space="preserve"> for 6 years after matter resolved</w:t>
            </w:r>
            <w:r w:rsidRPr="007F3C45">
              <w:rPr>
                <w:rFonts w:asciiTheme="minorHAnsi" w:hAnsiTheme="minorHAnsi" w:cstheme="minorHAnsi"/>
                <w:color w:val="000000" w:themeColor="text1"/>
              </w:rPr>
              <w:t>/final determination of case</w:t>
            </w:r>
          </w:p>
          <w:p w14:paraId="13396541" w14:textId="49D3DD64" w:rsidR="00F27DA3" w:rsidRPr="00F27DA3" w:rsidRDefault="00F27DA3" w:rsidP="00F27DA3">
            <w:pPr>
              <w:pStyle w:val="TableText"/>
              <w:shd w:val="clear" w:color="auto" w:fill="FFFFFF" w:themeFill="background1"/>
              <w:spacing w:before="60" w:after="60"/>
              <w:rPr>
                <w:rFonts w:asciiTheme="minorHAnsi" w:hAnsiTheme="minorHAnsi" w:cstheme="minorHAnsi"/>
                <w:i/>
                <w:iCs/>
                <w:color w:val="000000" w:themeColor="text1"/>
              </w:rPr>
            </w:pPr>
            <w:r>
              <w:rPr>
                <w:rFonts w:asciiTheme="minorHAnsi" w:hAnsiTheme="minorHAnsi" w:cstheme="minorHAnsi"/>
                <w:color w:val="000000" w:themeColor="text1"/>
              </w:rPr>
              <w:t xml:space="preserve">  </w:t>
            </w:r>
            <w:r w:rsidR="001E0342" w:rsidRPr="007F3C45">
              <w:rPr>
                <w:rFonts w:asciiTheme="minorHAnsi" w:hAnsiTheme="minorHAnsi" w:cstheme="minorHAnsi"/>
                <w:color w:val="000000" w:themeColor="text1"/>
              </w:rPr>
              <w:t xml:space="preserve"> </w:t>
            </w:r>
            <w:r w:rsidRPr="00F27DA3">
              <w:rPr>
                <w:rFonts w:asciiTheme="minorHAnsi" w:hAnsiTheme="minorHAnsi" w:cstheme="minorHAnsi"/>
                <w:i/>
                <w:iCs/>
                <w:color w:val="000000" w:themeColor="text1"/>
              </w:rPr>
              <w:t>and</w:t>
            </w:r>
          </w:p>
          <w:p w14:paraId="2FD80FF2" w14:textId="7CF8C961" w:rsidR="001E0342" w:rsidRPr="007F3C45" w:rsidRDefault="00F27DA3" w:rsidP="00F27DA3">
            <w:pPr>
              <w:pStyle w:val="TableText"/>
              <w:shd w:val="clear" w:color="auto" w:fill="FFFFFF" w:themeFill="background1"/>
              <w:spacing w:before="60" w:after="60"/>
              <w:rPr>
                <w:rFonts w:asciiTheme="minorHAnsi" w:hAnsiTheme="minorHAnsi" w:cstheme="minorHAnsi"/>
                <w:strike/>
                <w:color w:val="000000" w:themeColor="text1"/>
              </w:rPr>
            </w:pPr>
            <w:r>
              <w:rPr>
                <w:rFonts w:asciiTheme="minorHAnsi" w:hAnsiTheme="minorHAnsi" w:cstheme="minorHAnsi"/>
                <w:color w:val="000000" w:themeColor="text1"/>
              </w:rPr>
              <w:t>until</w:t>
            </w:r>
            <w:r w:rsidR="00FB5E24" w:rsidRPr="007F3C45">
              <w:rPr>
                <w:rFonts w:asciiTheme="minorHAnsi" w:hAnsiTheme="minorHAnsi" w:cstheme="minorHAnsi"/>
                <w:color w:val="000000" w:themeColor="text1"/>
              </w:rPr>
              <w:t xml:space="preserve"> </w:t>
            </w:r>
            <w:r w:rsidR="001E0342" w:rsidRPr="007F3C45">
              <w:rPr>
                <w:rFonts w:asciiTheme="minorHAnsi" w:hAnsiTheme="minorHAnsi" w:cstheme="minorHAnsi"/>
                <w:color w:val="000000" w:themeColor="text1"/>
              </w:rPr>
              <w:t>no longer needed for agency business</w:t>
            </w:r>
          </w:p>
          <w:p w14:paraId="0EE8909B" w14:textId="77777777" w:rsidR="001E0342" w:rsidRPr="007F3C45" w:rsidRDefault="001E0342" w:rsidP="00F27DA3">
            <w:pPr>
              <w:pStyle w:val="TableText"/>
              <w:shd w:val="clear" w:color="auto" w:fill="FFFFFF" w:themeFill="background1"/>
              <w:spacing w:before="60" w:after="60"/>
              <w:rPr>
                <w:rFonts w:asciiTheme="minorHAnsi" w:hAnsiTheme="minorHAnsi" w:cstheme="minorHAnsi"/>
              </w:rPr>
            </w:pPr>
            <w:r w:rsidRPr="007F3C45">
              <w:rPr>
                <w:rFonts w:asciiTheme="minorHAnsi" w:hAnsiTheme="minorHAnsi" w:cstheme="minorHAnsi"/>
                <w:i/>
              </w:rPr>
              <w:t xml:space="preserve">   then</w:t>
            </w:r>
          </w:p>
          <w:p w14:paraId="0B004E0C" w14:textId="17692CCC" w:rsidR="001E0342" w:rsidRPr="007F3C45" w:rsidRDefault="001E0342" w:rsidP="00F27DA3">
            <w:pPr>
              <w:pStyle w:val="TableText"/>
              <w:shd w:val="clear" w:color="auto" w:fill="FFFFFF" w:themeFill="background1"/>
              <w:spacing w:before="60" w:after="60"/>
              <w:rPr>
                <w:rFonts w:asciiTheme="minorHAnsi" w:hAnsiTheme="minorHAnsi" w:cstheme="minorHAnsi"/>
              </w:rPr>
            </w:pPr>
            <w:r w:rsidRPr="007F3C45">
              <w:rPr>
                <w:rFonts w:asciiTheme="minorHAnsi" w:hAnsiTheme="minorHAnsi" w:cstheme="minorHAnsi"/>
                <w:b/>
              </w:rPr>
              <w:t>Destroy</w:t>
            </w:r>
            <w:r w:rsidRPr="007F3C45">
              <w:rPr>
                <w:rFonts w:asciiTheme="minorHAnsi" w:hAnsiTheme="minorHAnsi" w:cstheme="minorHAnsi"/>
              </w:rPr>
              <w:t>.</w:t>
            </w:r>
          </w:p>
        </w:tc>
        <w:tc>
          <w:tcPr>
            <w:tcW w:w="599" w:type="pct"/>
            <w:tcBorders>
              <w:top w:val="single" w:sz="4" w:space="0" w:color="000000"/>
              <w:bottom w:val="single" w:sz="4" w:space="0" w:color="000000"/>
            </w:tcBorders>
            <w:shd w:val="clear" w:color="auto" w:fill="auto"/>
            <w:tcMar>
              <w:top w:w="43" w:type="dxa"/>
              <w:left w:w="72" w:type="dxa"/>
              <w:bottom w:w="43" w:type="dxa"/>
              <w:right w:w="72" w:type="dxa"/>
            </w:tcMar>
          </w:tcPr>
          <w:p w14:paraId="25BEDDA1" w14:textId="77777777" w:rsidR="001E0342" w:rsidRPr="007F3C45" w:rsidRDefault="001E0342" w:rsidP="00415402">
            <w:pPr>
              <w:shd w:val="clear" w:color="auto" w:fill="FFFFFF" w:themeFill="background1"/>
              <w:spacing w:before="60"/>
              <w:jc w:val="center"/>
              <w:rPr>
                <w:rFonts w:asciiTheme="minorHAnsi" w:eastAsia="Calibri" w:hAnsiTheme="minorHAnsi" w:cstheme="minorHAnsi"/>
                <w:sz w:val="20"/>
                <w:szCs w:val="20"/>
              </w:rPr>
            </w:pPr>
            <w:r w:rsidRPr="007F3C45">
              <w:rPr>
                <w:rFonts w:asciiTheme="minorHAnsi" w:eastAsia="Calibri" w:hAnsiTheme="minorHAnsi" w:cstheme="minorHAnsi"/>
                <w:sz w:val="20"/>
                <w:szCs w:val="20"/>
              </w:rPr>
              <w:t>NON</w:t>
            </w:r>
            <w:r w:rsidR="00A45C26" w:rsidRPr="007F3C45">
              <w:rPr>
                <w:rFonts w:asciiTheme="minorHAnsi" w:eastAsia="Calibri" w:hAnsiTheme="minorHAnsi" w:cstheme="minorHAnsi"/>
                <w:sz w:val="20"/>
                <w:szCs w:val="20"/>
              </w:rPr>
              <w:t>-</w:t>
            </w:r>
            <w:r w:rsidRPr="007F3C45">
              <w:rPr>
                <w:rFonts w:asciiTheme="minorHAnsi" w:eastAsia="Calibri" w:hAnsiTheme="minorHAnsi" w:cstheme="minorHAnsi"/>
                <w:sz w:val="20"/>
                <w:szCs w:val="20"/>
              </w:rPr>
              <w:t>ARCHIVAL</w:t>
            </w:r>
          </w:p>
          <w:p w14:paraId="264936F7" w14:textId="77777777" w:rsidR="001E0342" w:rsidRPr="007F3C45" w:rsidRDefault="001E0342" w:rsidP="00064EAC">
            <w:pPr>
              <w:shd w:val="clear" w:color="auto" w:fill="FFFFFF" w:themeFill="background1"/>
              <w:jc w:val="center"/>
              <w:rPr>
                <w:rFonts w:asciiTheme="minorHAnsi" w:eastAsia="Calibri" w:hAnsiTheme="minorHAnsi" w:cstheme="minorHAnsi"/>
                <w:sz w:val="20"/>
                <w:szCs w:val="20"/>
              </w:rPr>
            </w:pPr>
            <w:r w:rsidRPr="007F3C45">
              <w:rPr>
                <w:rFonts w:asciiTheme="minorHAnsi" w:eastAsia="Calibri" w:hAnsiTheme="minorHAnsi" w:cstheme="minorHAnsi"/>
                <w:sz w:val="20"/>
                <w:szCs w:val="20"/>
              </w:rPr>
              <w:t>NON</w:t>
            </w:r>
            <w:r w:rsidR="00A45C26" w:rsidRPr="007F3C45">
              <w:rPr>
                <w:rFonts w:asciiTheme="minorHAnsi" w:eastAsia="Calibri" w:hAnsiTheme="minorHAnsi" w:cstheme="minorHAnsi"/>
                <w:sz w:val="20"/>
                <w:szCs w:val="20"/>
              </w:rPr>
              <w:t>-</w:t>
            </w:r>
            <w:r w:rsidRPr="007F3C45">
              <w:rPr>
                <w:rFonts w:asciiTheme="minorHAnsi" w:eastAsia="Calibri" w:hAnsiTheme="minorHAnsi" w:cstheme="minorHAnsi"/>
                <w:sz w:val="20"/>
                <w:szCs w:val="20"/>
              </w:rPr>
              <w:t>ESSENTIAL</w:t>
            </w:r>
          </w:p>
          <w:p w14:paraId="61CE7486" w14:textId="77777777" w:rsidR="001E0342" w:rsidRPr="007F3C45" w:rsidRDefault="001E0342" w:rsidP="00064EAC">
            <w:pPr>
              <w:shd w:val="clear" w:color="auto" w:fill="FFFFFF" w:themeFill="background1"/>
              <w:jc w:val="center"/>
              <w:rPr>
                <w:rFonts w:asciiTheme="minorHAnsi" w:eastAsia="Calibri" w:hAnsiTheme="minorHAnsi" w:cstheme="minorHAnsi"/>
                <w:sz w:val="20"/>
                <w:szCs w:val="20"/>
              </w:rPr>
            </w:pPr>
            <w:r w:rsidRPr="007F3C45">
              <w:rPr>
                <w:rFonts w:asciiTheme="minorHAnsi" w:eastAsia="Calibri" w:hAnsiTheme="minorHAnsi" w:cstheme="minorHAnsi"/>
                <w:sz w:val="20"/>
                <w:szCs w:val="20"/>
              </w:rPr>
              <w:t>OPR</w:t>
            </w:r>
          </w:p>
        </w:tc>
      </w:tr>
      <w:tr w:rsidR="00110C8B" w:rsidRPr="007F3C45" w14:paraId="13867671" w14:textId="77777777" w:rsidTr="00722BEA">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20417AC9" w14:textId="18A83155" w:rsidR="00110C8B" w:rsidRPr="007F3C45" w:rsidRDefault="00110C8B" w:rsidP="009D11BF">
            <w:pPr>
              <w:pStyle w:val="TableText"/>
              <w:shd w:val="clear" w:color="auto" w:fill="FFFFFF" w:themeFill="background1"/>
              <w:spacing w:before="60" w:after="60"/>
              <w:jc w:val="center"/>
              <w:rPr>
                <w:rFonts w:asciiTheme="minorHAnsi" w:hAnsiTheme="minorHAnsi" w:cstheme="minorHAnsi"/>
                <w:color w:val="000000" w:themeColor="text1"/>
              </w:rPr>
            </w:pPr>
            <w:r w:rsidRPr="007F3C45">
              <w:rPr>
                <w:rFonts w:asciiTheme="minorHAnsi" w:hAnsiTheme="minorHAnsi" w:cstheme="minorHAnsi"/>
                <w:color w:val="000000" w:themeColor="text1"/>
              </w:rPr>
              <w:lastRenderedPageBreak/>
              <w:t>GS50</w:t>
            </w:r>
            <w:r w:rsidR="00A45C26" w:rsidRPr="007F3C45">
              <w:rPr>
                <w:rFonts w:asciiTheme="minorHAnsi" w:hAnsiTheme="minorHAnsi" w:cstheme="minorHAnsi"/>
                <w:color w:val="000000" w:themeColor="text1"/>
              </w:rPr>
              <w:t>-</w:t>
            </w:r>
            <w:r w:rsidRPr="007F3C45">
              <w:rPr>
                <w:rFonts w:asciiTheme="minorHAnsi" w:hAnsiTheme="minorHAnsi" w:cstheme="minorHAnsi"/>
                <w:color w:val="000000" w:themeColor="text1"/>
              </w:rPr>
              <w:t>04</w:t>
            </w:r>
            <w:r w:rsidR="00C75170" w:rsidRPr="007F3C45">
              <w:rPr>
                <w:rFonts w:asciiTheme="minorHAnsi" w:hAnsiTheme="minorHAnsi" w:cstheme="minorHAnsi"/>
                <w:color w:val="000000" w:themeColor="text1"/>
              </w:rPr>
              <w:t>B</w:t>
            </w:r>
            <w:r w:rsidR="00A45C26" w:rsidRPr="007F3C45">
              <w:rPr>
                <w:rFonts w:asciiTheme="minorHAnsi" w:hAnsiTheme="minorHAnsi" w:cstheme="minorHAnsi"/>
                <w:color w:val="000000" w:themeColor="text1"/>
              </w:rPr>
              <w:t>-</w:t>
            </w:r>
            <w:r w:rsidRPr="007F3C45">
              <w:rPr>
                <w:rFonts w:asciiTheme="minorHAnsi" w:hAnsiTheme="minorHAnsi" w:cstheme="minorHAnsi"/>
                <w:color w:val="000000" w:themeColor="text1"/>
              </w:rPr>
              <w:t>06</w:t>
            </w:r>
            <w:r w:rsidR="009D11BF" w:rsidRPr="007F3C45">
              <w:rPr>
                <w:rFonts w:asciiTheme="minorHAnsi" w:hAnsiTheme="minorHAnsi" w:cstheme="minorHAnsi"/>
                <w:color w:val="000000" w:themeColor="text1"/>
              </w:rPr>
              <w:fldChar w:fldCharType="begin"/>
            </w:r>
            <w:r w:rsidR="009D11BF" w:rsidRPr="007F3C45">
              <w:rPr>
                <w:rFonts w:asciiTheme="minorHAnsi" w:hAnsiTheme="minorHAnsi" w:cstheme="minorHAnsi"/>
                <w:color w:val="000000" w:themeColor="text1"/>
              </w:rPr>
              <w:instrText xml:space="preserve"> XE “GS50-04B-06" \f “dan” </w:instrText>
            </w:r>
            <w:r w:rsidR="009D11BF" w:rsidRPr="007F3C45">
              <w:rPr>
                <w:rFonts w:asciiTheme="minorHAnsi" w:hAnsiTheme="minorHAnsi" w:cstheme="minorHAnsi"/>
                <w:color w:val="000000" w:themeColor="text1"/>
              </w:rPr>
              <w:fldChar w:fldCharType="end"/>
            </w:r>
          </w:p>
          <w:p w14:paraId="0B104265" w14:textId="1A3FB24F" w:rsidR="00110C8B" w:rsidRPr="007F3C45" w:rsidRDefault="00110C8B" w:rsidP="009D11BF">
            <w:pPr>
              <w:pStyle w:val="TableText"/>
              <w:shd w:val="clear" w:color="auto" w:fill="FFFFFF" w:themeFill="background1"/>
              <w:spacing w:before="60" w:after="60"/>
              <w:jc w:val="center"/>
              <w:rPr>
                <w:rFonts w:asciiTheme="minorHAnsi" w:hAnsiTheme="minorHAnsi" w:cstheme="minorHAnsi"/>
                <w:highlight w:val="yellow"/>
              </w:rPr>
            </w:pPr>
            <w:r w:rsidRPr="007F3C45">
              <w:rPr>
                <w:rFonts w:asciiTheme="minorHAnsi" w:hAnsiTheme="minorHAnsi" w:cstheme="minorHAnsi"/>
                <w:color w:val="000000" w:themeColor="text1"/>
              </w:rPr>
              <w:t xml:space="preserve">Rev. </w:t>
            </w:r>
            <w:r w:rsidR="00A06382" w:rsidRPr="007F3C45">
              <w:rPr>
                <w:rFonts w:asciiTheme="minorHAnsi" w:hAnsiTheme="minorHAnsi" w:cstheme="minorHAnsi"/>
                <w:color w:val="000000" w:themeColor="text1"/>
              </w:rPr>
              <w:t>5</w:t>
            </w:r>
          </w:p>
        </w:tc>
        <w:tc>
          <w:tcPr>
            <w:tcW w:w="2901" w:type="pct"/>
            <w:tcBorders>
              <w:top w:val="single" w:sz="4" w:space="0" w:color="000000"/>
              <w:bottom w:val="single" w:sz="4" w:space="0" w:color="000000"/>
            </w:tcBorders>
            <w:shd w:val="clear" w:color="auto" w:fill="auto"/>
            <w:tcMar>
              <w:top w:w="43" w:type="dxa"/>
              <w:left w:w="72" w:type="dxa"/>
              <w:bottom w:w="43" w:type="dxa"/>
              <w:right w:w="72" w:type="dxa"/>
            </w:tcMar>
          </w:tcPr>
          <w:p w14:paraId="09CFDA36" w14:textId="4994BF75" w:rsidR="00110C8B" w:rsidRPr="007F3C45" w:rsidRDefault="00110C8B" w:rsidP="009D11BF">
            <w:pPr>
              <w:pStyle w:val="TableText"/>
              <w:shd w:val="clear" w:color="auto" w:fill="FFFFFF" w:themeFill="background1"/>
              <w:spacing w:before="60"/>
              <w:rPr>
                <w:rFonts w:asciiTheme="minorHAnsi" w:hAnsiTheme="minorHAnsi" w:cstheme="minorHAnsi"/>
                <w:b/>
                <w:i/>
              </w:rPr>
            </w:pPr>
            <w:r w:rsidRPr="007F3C45">
              <w:rPr>
                <w:rFonts w:asciiTheme="minorHAnsi" w:hAnsiTheme="minorHAnsi" w:cstheme="minorHAnsi"/>
                <w:b/>
                <w:i/>
              </w:rPr>
              <w:t>Employee Work History</w:t>
            </w:r>
          </w:p>
          <w:p w14:paraId="05F301F8" w14:textId="021CBC65" w:rsidR="006E7FBF" w:rsidRPr="007F3C45" w:rsidRDefault="00110C8B" w:rsidP="00020C68">
            <w:pPr>
              <w:rPr>
                <w:rFonts w:asciiTheme="minorHAnsi" w:hAnsiTheme="minorHAnsi" w:cstheme="minorHAnsi"/>
              </w:rPr>
            </w:pPr>
            <w:r w:rsidRPr="007F3C45">
              <w:rPr>
                <w:rFonts w:asciiTheme="minorHAnsi" w:hAnsiTheme="minorHAnsi" w:cstheme="minorHAnsi"/>
              </w:rPr>
              <w:t xml:space="preserve">Records relating to </w:t>
            </w:r>
            <w:r w:rsidR="00DA1DD2" w:rsidRPr="007F3C45">
              <w:rPr>
                <w:rFonts w:asciiTheme="minorHAnsi" w:hAnsiTheme="minorHAnsi" w:cstheme="minorHAnsi"/>
              </w:rPr>
              <w:t>an individual’s employment history with the agency.</w:t>
            </w:r>
            <w:r w:rsidR="007D3A1F" w:rsidRPr="007F3C45">
              <w:rPr>
                <w:rFonts w:asciiTheme="minorHAnsi" w:hAnsiTheme="minorHAnsi" w:cstheme="minorHAnsi"/>
              </w:rPr>
              <w:t xml:space="preserve"> </w:t>
            </w:r>
            <w:r w:rsidR="00346C33" w:rsidRPr="007F3C45">
              <w:rPr>
                <w:rFonts w:asciiTheme="minorHAnsi" w:hAnsiTheme="minorHAnsi" w:cstheme="minorHAnsi"/>
              </w:rPr>
              <w:fldChar w:fldCharType="begin"/>
            </w:r>
            <w:r w:rsidR="00346C33" w:rsidRPr="007F3C45">
              <w:rPr>
                <w:rFonts w:asciiTheme="minorHAnsi" w:hAnsiTheme="minorHAnsi" w:cstheme="minorHAnsi"/>
              </w:rPr>
              <w:instrText xml:space="preserve"> XE "employee</w:instrText>
            </w:r>
            <w:r w:rsidR="0024253A">
              <w:rPr>
                <w:rFonts w:asciiTheme="minorHAnsi" w:hAnsiTheme="minorHAnsi" w:cstheme="minorHAnsi"/>
              </w:rPr>
              <w:instrText>s</w:instrText>
            </w:r>
            <w:r w:rsidR="00346C33" w:rsidRPr="007F3C45">
              <w:rPr>
                <w:rFonts w:asciiTheme="minorHAnsi" w:hAnsiTheme="minorHAnsi" w:cstheme="minorHAnsi"/>
              </w:rPr>
              <w:instrText>:</w:instrText>
            </w:r>
            <w:r w:rsidR="00602A9B">
              <w:rPr>
                <w:rFonts w:asciiTheme="minorHAnsi" w:hAnsiTheme="minorHAnsi" w:cstheme="minorHAnsi"/>
              </w:rPr>
              <w:instrText>work</w:instrText>
            </w:r>
            <w:r w:rsidR="00346C33" w:rsidRPr="007F3C45">
              <w:rPr>
                <w:rFonts w:asciiTheme="minorHAnsi" w:hAnsiTheme="minorHAnsi" w:cstheme="minorHAnsi"/>
              </w:rPr>
              <w:instrText xml:space="preserve"> history</w:instrText>
            </w:r>
            <w:r w:rsidR="00AD7531">
              <w:rPr>
                <w:rFonts w:asciiTheme="minorHAnsi" w:hAnsiTheme="minorHAnsi" w:cstheme="minorHAnsi"/>
              </w:rPr>
              <w:instrText>/person</w:instrText>
            </w:r>
            <w:r w:rsidR="00602A9B">
              <w:rPr>
                <w:rFonts w:asciiTheme="minorHAnsi" w:hAnsiTheme="minorHAnsi" w:cstheme="minorHAnsi"/>
              </w:rPr>
              <w:instrText>n</w:instrText>
            </w:r>
            <w:r w:rsidR="00AD7531">
              <w:rPr>
                <w:rFonts w:asciiTheme="minorHAnsi" w:hAnsiTheme="minorHAnsi" w:cstheme="minorHAnsi"/>
              </w:rPr>
              <w:instrText>el</w:instrText>
            </w:r>
            <w:r w:rsidR="00602A9B">
              <w:rPr>
                <w:rFonts w:asciiTheme="minorHAnsi" w:hAnsiTheme="minorHAnsi" w:cstheme="minorHAnsi"/>
              </w:rPr>
              <w:instrText xml:space="preserve"> file</w:instrText>
            </w:r>
            <w:r w:rsidR="00346C33" w:rsidRPr="007F3C45">
              <w:rPr>
                <w:rFonts w:asciiTheme="minorHAnsi" w:hAnsiTheme="minorHAnsi" w:cstheme="minorHAnsi"/>
              </w:rPr>
              <w:instrText xml:space="preserve">" \f “subject” </w:instrText>
            </w:r>
            <w:r w:rsidR="00346C33" w:rsidRPr="007F3C45">
              <w:rPr>
                <w:rFonts w:asciiTheme="minorHAnsi" w:hAnsiTheme="minorHAnsi" w:cstheme="minorHAnsi"/>
              </w:rPr>
              <w:fldChar w:fldCharType="end"/>
            </w:r>
            <w:r w:rsidR="00346C33" w:rsidRPr="007F3C45">
              <w:rPr>
                <w:rFonts w:asciiTheme="minorHAnsi" w:hAnsiTheme="minorHAnsi" w:cstheme="minorHAnsi"/>
              </w:rPr>
              <w:fldChar w:fldCharType="begin"/>
            </w:r>
            <w:r w:rsidR="00346C33" w:rsidRPr="007F3C45">
              <w:rPr>
                <w:rFonts w:asciiTheme="minorHAnsi" w:hAnsiTheme="minorHAnsi" w:cstheme="minorHAnsi"/>
              </w:rPr>
              <w:instrText xml:space="preserve"> XE "work history (employee)" \f “subject” </w:instrText>
            </w:r>
            <w:r w:rsidR="00346C33" w:rsidRPr="007F3C45">
              <w:rPr>
                <w:rFonts w:asciiTheme="minorHAnsi" w:hAnsiTheme="minorHAnsi" w:cstheme="minorHAnsi"/>
              </w:rPr>
              <w:fldChar w:fldCharType="end"/>
            </w:r>
            <w:r w:rsidR="00C305F3" w:rsidRPr="007F3C45">
              <w:rPr>
                <w:rFonts w:asciiTheme="minorHAnsi" w:hAnsiTheme="minorHAnsi" w:cstheme="minorHAnsi"/>
              </w:rPr>
              <w:fldChar w:fldCharType="begin"/>
            </w:r>
            <w:r w:rsidR="00C305F3" w:rsidRPr="007F3C45">
              <w:rPr>
                <w:rFonts w:asciiTheme="minorHAnsi" w:hAnsiTheme="minorHAnsi" w:cstheme="minorHAnsi"/>
              </w:rPr>
              <w:instrText xml:space="preserve"> XE "history:employee work" \f “subject” </w:instrText>
            </w:r>
            <w:r w:rsidR="00C305F3" w:rsidRPr="007F3C45">
              <w:rPr>
                <w:rFonts w:asciiTheme="minorHAnsi" w:hAnsiTheme="minorHAnsi" w:cstheme="minorHAnsi"/>
              </w:rPr>
              <w:fldChar w:fldCharType="end"/>
            </w:r>
            <w:r w:rsidR="0050141D" w:rsidRPr="007F3C45">
              <w:rPr>
                <w:rFonts w:asciiTheme="minorHAnsi" w:hAnsiTheme="minorHAnsi" w:cstheme="minorHAnsi"/>
              </w:rPr>
              <w:fldChar w:fldCharType="begin"/>
            </w:r>
            <w:r w:rsidR="0050141D" w:rsidRPr="007F3C45">
              <w:rPr>
                <w:rFonts w:asciiTheme="minorHAnsi" w:hAnsiTheme="minorHAnsi" w:cstheme="minorHAnsi"/>
              </w:rPr>
              <w:instrText xml:space="preserve"> XE "retirement/pension:verification documentation:work history" \f “subject” </w:instrText>
            </w:r>
            <w:r w:rsidR="0050141D" w:rsidRPr="007F3C45">
              <w:rPr>
                <w:rFonts w:asciiTheme="minorHAnsi" w:hAnsiTheme="minorHAnsi" w:cstheme="minorHAnsi"/>
              </w:rPr>
              <w:fldChar w:fldCharType="end"/>
            </w:r>
            <w:r w:rsidR="005D06E0" w:rsidRPr="007F3C45">
              <w:rPr>
                <w:rFonts w:asciiTheme="minorHAnsi" w:hAnsiTheme="minorHAnsi" w:cstheme="minorHAnsi"/>
              </w:rPr>
              <w:fldChar w:fldCharType="begin"/>
            </w:r>
            <w:r w:rsidR="005D06E0" w:rsidRPr="007F3C45">
              <w:rPr>
                <w:rFonts w:asciiTheme="minorHAnsi" w:hAnsiTheme="minorHAnsi" w:cstheme="minorHAnsi"/>
              </w:rPr>
              <w:instrText xml:space="preserve"> XE "employment verifications:prospective employers" \f “subject” </w:instrText>
            </w:r>
            <w:r w:rsidR="005D06E0" w:rsidRPr="007F3C45">
              <w:rPr>
                <w:rFonts w:asciiTheme="minorHAnsi" w:hAnsiTheme="minorHAnsi" w:cstheme="minorHAnsi"/>
              </w:rPr>
              <w:fldChar w:fldCharType="end"/>
            </w:r>
            <w:r w:rsidR="003D3EA1" w:rsidRPr="006B06AA">
              <w:fldChar w:fldCharType="begin"/>
            </w:r>
            <w:r w:rsidR="003D3EA1" w:rsidRPr="006B06AA">
              <w:instrText xml:space="preserve"> XE "</w:instrText>
            </w:r>
            <w:r w:rsidR="003D3EA1">
              <w:instrText>job:applications</w:instrText>
            </w:r>
            <w:r w:rsidR="003D3EA1" w:rsidRPr="006B06AA">
              <w:instrText>:</w:instrText>
            </w:r>
            <w:r w:rsidR="00860468">
              <w:instrText>successful canditates</w:instrText>
            </w:r>
            <w:r w:rsidR="003D3EA1" w:rsidRPr="006B06AA">
              <w:instrText xml:space="preserve">" \f “subject” </w:instrText>
            </w:r>
            <w:r w:rsidR="003D3EA1" w:rsidRPr="006B06AA">
              <w:fldChar w:fldCharType="end"/>
            </w:r>
          </w:p>
          <w:p w14:paraId="569F2AFC" w14:textId="77777777" w:rsidR="00DA1DD2" w:rsidRPr="007F3C45" w:rsidRDefault="00DA1DD2" w:rsidP="00C2303E">
            <w:pPr>
              <w:spacing w:before="60"/>
              <w:rPr>
                <w:rFonts w:asciiTheme="minorHAnsi" w:hAnsiTheme="minorHAnsi" w:cstheme="minorHAnsi"/>
              </w:rPr>
            </w:pPr>
            <w:r w:rsidRPr="007F3C45">
              <w:rPr>
                <w:rFonts w:asciiTheme="minorHAnsi" w:hAnsiTheme="minorHAnsi" w:cstheme="minorHAnsi"/>
                <w:b/>
              </w:rPr>
              <w:t>IMPORTANT</w:t>
            </w:r>
            <w:r w:rsidRPr="007F3C45">
              <w:rPr>
                <w:rFonts w:asciiTheme="minorHAnsi" w:hAnsiTheme="minorHAnsi" w:cstheme="minorHAnsi"/>
              </w:rPr>
              <w:t>: Some of these records may be needed for retirement verification</w:t>
            </w:r>
            <w:r w:rsidR="00C2303E" w:rsidRPr="007F3C45">
              <w:rPr>
                <w:rFonts w:asciiTheme="minorHAnsi" w:hAnsiTheme="minorHAnsi" w:cstheme="minorHAnsi"/>
              </w:rPr>
              <w:t xml:space="preserve"> purposes</w:t>
            </w:r>
            <w:r w:rsidRPr="007F3C45">
              <w:rPr>
                <w:rFonts w:asciiTheme="minorHAnsi" w:hAnsiTheme="minorHAnsi" w:cstheme="minorHAnsi"/>
              </w:rPr>
              <w:t>.</w:t>
            </w:r>
            <w:r w:rsidR="00C2303E" w:rsidRPr="007F3C45">
              <w:rPr>
                <w:rFonts w:asciiTheme="minorHAnsi" w:hAnsiTheme="minorHAnsi" w:cstheme="minorHAnsi"/>
              </w:rPr>
              <w:t xml:space="preserve"> </w:t>
            </w:r>
            <w:r w:rsidRPr="007F3C45">
              <w:rPr>
                <w:rFonts w:asciiTheme="minorHAnsi" w:hAnsiTheme="minorHAnsi" w:cstheme="minorHAnsi"/>
              </w:rPr>
              <w:t xml:space="preserve"> </w:t>
            </w:r>
            <w:r w:rsidRPr="007F3C45">
              <w:rPr>
                <w:rFonts w:asciiTheme="minorHAnsi" w:hAnsiTheme="minorHAnsi" w:cstheme="minorHAnsi"/>
                <w:b/>
                <w:u w:val="single"/>
              </w:rPr>
              <w:t>Do not destroy</w:t>
            </w:r>
            <w:r w:rsidRPr="007F3C45">
              <w:rPr>
                <w:rFonts w:asciiTheme="minorHAnsi" w:hAnsiTheme="minorHAnsi" w:cstheme="minorHAnsi"/>
              </w:rPr>
              <w:t xml:space="preserve"> </w:t>
            </w:r>
            <w:r w:rsidRPr="007F3C45">
              <w:rPr>
                <w:rFonts w:asciiTheme="minorHAnsi" w:hAnsiTheme="minorHAnsi" w:cstheme="minorHAnsi"/>
                <w:b/>
              </w:rPr>
              <w:t>before consulting with your agency’s retirement benefit</w:t>
            </w:r>
            <w:r w:rsidR="00C2303E" w:rsidRPr="007F3C45">
              <w:rPr>
                <w:rFonts w:asciiTheme="minorHAnsi" w:hAnsiTheme="minorHAnsi" w:cstheme="minorHAnsi"/>
                <w:b/>
              </w:rPr>
              <w:t>s</w:t>
            </w:r>
            <w:r w:rsidRPr="007F3C45">
              <w:rPr>
                <w:rFonts w:asciiTheme="minorHAnsi" w:hAnsiTheme="minorHAnsi" w:cstheme="minorHAnsi"/>
                <w:b/>
              </w:rPr>
              <w:t xml:space="preserve"> </w:t>
            </w:r>
            <w:r w:rsidR="00C2303E" w:rsidRPr="007F3C45">
              <w:rPr>
                <w:rFonts w:asciiTheme="minorHAnsi" w:hAnsiTheme="minorHAnsi" w:cstheme="minorHAnsi"/>
                <w:b/>
              </w:rPr>
              <w:t>manager</w:t>
            </w:r>
            <w:r w:rsidRPr="007F3C45">
              <w:rPr>
                <w:rFonts w:asciiTheme="minorHAnsi" w:hAnsiTheme="minorHAnsi" w:cstheme="minorHAnsi"/>
              </w:rPr>
              <w:t>.</w:t>
            </w:r>
          </w:p>
          <w:p w14:paraId="3340DF9D" w14:textId="77777777" w:rsidR="00E755D4" w:rsidRPr="003D2C26" w:rsidRDefault="00E755D4" w:rsidP="00020C68">
            <w:pPr>
              <w:pStyle w:val="Includes"/>
              <w:rPr>
                <w:rFonts w:asciiTheme="minorHAnsi" w:hAnsiTheme="minorHAnsi" w:cstheme="minorHAnsi"/>
                <w:sz w:val="21"/>
                <w:szCs w:val="21"/>
              </w:rPr>
            </w:pPr>
            <w:r w:rsidRPr="003D2C26">
              <w:rPr>
                <w:rFonts w:asciiTheme="minorHAnsi" w:hAnsiTheme="minorHAnsi" w:cstheme="minorHAnsi"/>
                <w:sz w:val="21"/>
                <w:szCs w:val="21"/>
              </w:rPr>
              <w:t>Includes, but is not limited to:</w:t>
            </w:r>
            <w:r w:rsidR="00C305F3" w:rsidRPr="003D2C26">
              <w:rPr>
                <w:rFonts w:asciiTheme="minorHAnsi" w:hAnsiTheme="minorHAnsi" w:cstheme="minorHAnsi"/>
                <w:sz w:val="21"/>
                <w:szCs w:val="21"/>
              </w:rPr>
              <w:t xml:space="preserve"> </w:t>
            </w:r>
          </w:p>
          <w:p w14:paraId="5ACF4A3F" w14:textId="77777777" w:rsidR="00E755D4" w:rsidRPr="003D2C26" w:rsidRDefault="00E755D4" w:rsidP="00A06382">
            <w:pPr>
              <w:pStyle w:val="BULIN"/>
              <w:shd w:val="clear" w:color="auto" w:fill="FFFFFF" w:themeFill="background1"/>
              <w:ind w:left="720"/>
              <w:rPr>
                <w:rFonts w:asciiTheme="minorHAnsi" w:hAnsiTheme="minorHAnsi" w:cstheme="minorHAnsi"/>
                <w:sz w:val="21"/>
                <w:szCs w:val="21"/>
              </w:rPr>
            </w:pPr>
            <w:r w:rsidRPr="003D2C26">
              <w:rPr>
                <w:rFonts w:asciiTheme="minorHAnsi" w:hAnsiTheme="minorHAnsi" w:cstheme="minorHAnsi"/>
                <w:sz w:val="21"/>
                <w:szCs w:val="21"/>
              </w:rPr>
              <w:t>Recruitment records for each position held by employee (position description, application, resume, eligibility certifications, transcripts, letters of recommendation);</w:t>
            </w:r>
            <w:r w:rsidR="009C4AC4" w:rsidRPr="003D2C26">
              <w:rPr>
                <w:rFonts w:asciiTheme="minorHAnsi" w:hAnsiTheme="minorHAnsi" w:cstheme="minorHAnsi"/>
                <w:sz w:val="21"/>
                <w:szCs w:val="21"/>
              </w:rPr>
              <w:t xml:space="preserve"> </w:t>
            </w:r>
            <w:r w:rsidR="009C4AC4" w:rsidRPr="003D2C26">
              <w:rPr>
                <w:rFonts w:asciiTheme="minorHAnsi" w:hAnsiTheme="minorHAnsi" w:cstheme="minorHAnsi"/>
                <w:sz w:val="21"/>
                <w:szCs w:val="21"/>
              </w:rPr>
              <w:fldChar w:fldCharType="begin"/>
            </w:r>
            <w:r w:rsidR="009C4AC4" w:rsidRPr="003D2C26">
              <w:rPr>
                <w:rFonts w:asciiTheme="minorHAnsi" w:hAnsiTheme="minorHAnsi" w:cstheme="minorHAnsi"/>
                <w:sz w:val="21"/>
                <w:szCs w:val="21"/>
              </w:rPr>
              <w:instrText xml:space="preserve"> XE "polygraph (employee):final results (pass/fail)" \f “subject” </w:instrText>
            </w:r>
            <w:r w:rsidR="009C4AC4" w:rsidRPr="003D2C26">
              <w:rPr>
                <w:rFonts w:asciiTheme="minorHAnsi" w:hAnsiTheme="minorHAnsi" w:cstheme="minorHAnsi"/>
                <w:sz w:val="21"/>
                <w:szCs w:val="21"/>
              </w:rPr>
              <w:fldChar w:fldCharType="end"/>
            </w:r>
            <w:r w:rsidR="009C4AC4" w:rsidRPr="003D2C26">
              <w:rPr>
                <w:rFonts w:asciiTheme="minorHAnsi" w:hAnsiTheme="minorHAnsi" w:cstheme="minorHAnsi"/>
                <w:sz w:val="21"/>
                <w:szCs w:val="21"/>
              </w:rPr>
              <w:t xml:space="preserve"> </w:t>
            </w:r>
            <w:r w:rsidR="009C4AC4" w:rsidRPr="003D2C26">
              <w:rPr>
                <w:rFonts w:asciiTheme="minorHAnsi" w:hAnsiTheme="minorHAnsi" w:cstheme="minorHAnsi"/>
                <w:sz w:val="21"/>
                <w:szCs w:val="21"/>
              </w:rPr>
              <w:fldChar w:fldCharType="begin"/>
            </w:r>
            <w:r w:rsidR="009C4AC4" w:rsidRPr="003D2C26">
              <w:rPr>
                <w:rFonts w:asciiTheme="minorHAnsi" w:hAnsiTheme="minorHAnsi" w:cstheme="minorHAnsi"/>
                <w:sz w:val="21"/>
                <w:szCs w:val="21"/>
              </w:rPr>
              <w:instrText>XE "polygraph</w:instrText>
            </w:r>
            <w:r w:rsidR="004E2C4B" w:rsidRPr="003D2C26">
              <w:rPr>
                <w:rFonts w:asciiTheme="minorHAnsi" w:hAnsiTheme="minorHAnsi" w:cstheme="minorHAnsi"/>
                <w:sz w:val="21"/>
                <w:szCs w:val="21"/>
              </w:rPr>
              <w:instrText xml:space="preserve"> (employee)</w:instrText>
            </w:r>
            <w:r w:rsidR="009C4AC4" w:rsidRPr="003D2C26">
              <w:rPr>
                <w:rFonts w:asciiTheme="minorHAnsi" w:hAnsiTheme="minorHAnsi" w:cstheme="minorHAnsi"/>
                <w:sz w:val="21"/>
                <w:szCs w:val="21"/>
              </w:rPr>
              <w:instrText xml:space="preserve">:testing records" \t “   </w:instrText>
            </w:r>
            <w:r w:rsidR="009C4AC4" w:rsidRPr="003D2C26">
              <w:rPr>
                <w:rFonts w:asciiTheme="minorHAnsi" w:hAnsiTheme="minorHAnsi" w:cstheme="minorHAnsi"/>
                <w:i/>
                <w:sz w:val="21"/>
                <w:szCs w:val="21"/>
              </w:rPr>
              <w:instrText>see Law Enforcement Records Retention Schedule</w:instrText>
            </w:r>
            <w:r w:rsidR="009C4AC4" w:rsidRPr="003D2C26">
              <w:rPr>
                <w:rFonts w:asciiTheme="minorHAnsi" w:hAnsiTheme="minorHAnsi" w:cstheme="minorHAnsi"/>
                <w:sz w:val="21"/>
                <w:szCs w:val="21"/>
              </w:rPr>
              <w:instrText xml:space="preserve">” \f “Subject" </w:instrText>
            </w:r>
            <w:r w:rsidR="009C4AC4" w:rsidRPr="003D2C26">
              <w:rPr>
                <w:rFonts w:asciiTheme="minorHAnsi" w:hAnsiTheme="minorHAnsi" w:cstheme="minorHAnsi"/>
                <w:sz w:val="21"/>
                <w:szCs w:val="21"/>
              </w:rPr>
              <w:fldChar w:fldCharType="end"/>
            </w:r>
          </w:p>
          <w:p w14:paraId="5174E124" w14:textId="77777777" w:rsidR="00E755D4" w:rsidRPr="003D2C26" w:rsidRDefault="00E755D4" w:rsidP="00A06382">
            <w:pPr>
              <w:pStyle w:val="BULIN"/>
              <w:shd w:val="clear" w:color="auto" w:fill="FFFFFF" w:themeFill="background1"/>
              <w:ind w:left="720"/>
              <w:rPr>
                <w:rFonts w:asciiTheme="minorHAnsi" w:hAnsiTheme="minorHAnsi" w:cstheme="minorHAnsi"/>
                <w:sz w:val="21"/>
                <w:szCs w:val="21"/>
              </w:rPr>
            </w:pPr>
            <w:r w:rsidRPr="003D2C26">
              <w:rPr>
                <w:rFonts w:asciiTheme="minorHAnsi" w:hAnsiTheme="minorHAnsi" w:cstheme="minorHAnsi"/>
                <w:sz w:val="21"/>
                <w:szCs w:val="21"/>
              </w:rPr>
              <w:t>Non</w:t>
            </w:r>
            <w:r w:rsidR="00A45C26" w:rsidRPr="003D2C26">
              <w:rPr>
                <w:rFonts w:asciiTheme="minorHAnsi" w:hAnsiTheme="minorHAnsi" w:cstheme="minorHAnsi"/>
                <w:sz w:val="21"/>
                <w:szCs w:val="21"/>
              </w:rPr>
              <w:t>-</w:t>
            </w:r>
            <w:r w:rsidRPr="003D2C26">
              <w:rPr>
                <w:rFonts w:asciiTheme="minorHAnsi" w:hAnsiTheme="minorHAnsi" w:cstheme="minorHAnsi"/>
                <w:sz w:val="21"/>
                <w:szCs w:val="21"/>
              </w:rPr>
              <w:t xml:space="preserve">disclosure agreements </w:t>
            </w:r>
            <w:r w:rsidRPr="003D2C26">
              <w:rPr>
                <w:rFonts w:asciiTheme="minorHAnsi" w:hAnsiTheme="minorHAnsi" w:cstheme="minorHAnsi"/>
                <w:i/>
                <w:sz w:val="21"/>
                <w:szCs w:val="21"/>
              </w:rPr>
              <w:t>signed as a condition of employment</w:t>
            </w:r>
            <w:r w:rsidRPr="003D2C26">
              <w:rPr>
                <w:rFonts w:asciiTheme="minorHAnsi" w:hAnsiTheme="minorHAnsi" w:cstheme="minorHAnsi"/>
                <w:sz w:val="21"/>
                <w:szCs w:val="21"/>
              </w:rPr>
              <w:t>;</w:t>
            </w:r>
          </w:p>
          <w:p w14:paraId="0BEE09A2" w14:textId="77777777" w:rsidR="00E755D4" w:rsidRPr="003D2C26" w:rsidRDefault="00BD1EC5" w:rsidP="00A06382">
            <w:pPr>
              <w:pStyle w:val="BULIN"/>
              <w:shd w:val="clear" w:color="auto" w:fill="FFFFFF" w:themeFill="background1"/>
              <w:ind w:left="720"/>
              <w:rPr>
                <w:rFonts w:asciiTheme="minorHAnsi" w:hAnsiTheme="minorHAnsi" w:cstheme="minorHAnsi"/>
                <w:sz w:val="21"/>
                <w:szCs w:val="21"/>
              </w:rPr>
            </w:pPr>
            <w:r w:rsidRPr="003D2C26">
              <w:rPr>
                <w:rFonts w:asciiTheme="minorHAnsi" w:hAnsiTheme="minorHAnsi" w:cstheme="minorHAnsi"/>
                <w:i/>
                <w:sz w:val="21"/>
                <w:szCs w:val="21"/>
              </w:rPr>
              <w:t xml:space="preserve">Copies of </w:t>
            </w:r>
            <w:r w:rsidRPr="003D2C26">
              <w:rPr>
                <w:rFonts w:asciiTheme="minorHAnsi" w:hAnsiTheme="minorHAnsi" w:cstheme="minorHAnsi"/>
                <w:sz w:val="21"/>
                <w:szCs w:val="21"/>
              </w:rPr>
              <w:t>o</w:t>
            </w:r>
            <w:r w:rsidR="00E755D4" w:rsidRPr="003D2C26">
              <w:rPr>
                <w:rFonts w:asciiTheme="minorHAnsi" w:hAnsiTheme="minorHAnsi" w:cstheme="minorHAnsi"/>
                <w:sz w:val="21"/>
                <w:szCs w:val="21"/>
              </w:rPr>
              <w:t>aths of office and/or bonds of offi</w:t>
            </w:r>
            <w:r w:rsidR="004E2C4B" w:rsidRPr="003D2C26">
              <w:rPr>
                <w:rFonts w:asciiTheme="minorHAnsi" w:hAnsiTheme="minorHAnsi" w:cstheme="minorHAnsi"/>
                <w:sz w:val="21"/>
                <w:szCs w:val="21"/>
              </w:rPr>
              <w:t>cials (elected and appointed);</w:t>
            </w:r>
            <w:r w:rsidR="009C4AC4" w:rsidRPr="003D2C26">
              <w:rPr>
                <w:rFonts w:asciiTheme="minorHAnsi" w:hAnsiTheme="minorHAnsi" w:cstheme="minorHAnsi"/>
                <w:sz w:val="21"/>
                <w:szCs w:val="21"/>
              </w:rPr>
              <w:fldChar w:fldCharType="begin"/>
            </w:r>
            <w:r w:rsidR="009C4AC4" w:rsidRPr="003D2C26">
              <w:rPr>
                <w:rFonts w:asciiTheme="minorHAnsi" w:hAnsiTheme="minorHAnsi" w:cstheme="minorHAnsi"/>
                <w:sz w:val="21"/>
                <w:szCs w:val="21"/>
              </w:rPr>
              <w:instrText xml:space="preserve"> XE "</w:instrText>
            </w:r>
            <w:r w:rsidR="004E2C4B" w:rsidRPr="003D2C26">
              <w:rPr>
                <w:rFonts w:asciiTheme="minorHAnsi" w:hAnsiTheme="minorHAnsi" w:cstheme="minorHAnsi"/>
                <w:sz w:val="21"/>
                <w:szCs w:val="21"/>
              </w:rPr>
              <w:instrText>elected officials:oaths of office</w:instrText>
            </w:r>
            <w:r w:rsidR="00F446CB" w:rsidRPr="003D2C26">
              <w:rPr>
                <w:rFonts w:asciiTheme="minorHAnsi" w:hAnsiTheme="minorHAnsi" w:cstheme="minorHAnsi"/>
                <w:sz w:val="21"/>
                <w:szCs w:val="21"/>
              </w:rPr>
              <w:instrText>:</w:instrText>
            </w:r>
            <w:r w:rsidR="00F11895" w:rsidRPr="003D2C26">
              <w:rPr>
                <w:rFonts w:asciiTheme="minorHAnsi" w:hAnsiTheme="minorHAnsi" w:cstheme="minorHAnsi"/>
                <w:sz w:val="21"/>
                <w:szCs w:val="21"/>
              </w:rPr>
              <w:instrText xml:space="preserve">reference </w:instrText>
            </w:r>
            <w:r w:rsidR="004E2C4B" w:rsidRPr="003D2C26">
              <w:rPr>
                <w:rFonts w:asciiTheme="minorHAnsi" w:hAnsiTheme="minorHAnsi" w:cstheme="minorHAnsi"/>
                <w:sz w:val="21"/>
                <w:szCs w:val="21"/>
              </w:rPr>
              <w:instrText>copies</w:instrText>
            </w:r>
            <w:r w:rsidR="00F446CB" w:rsidRPr="003D2C26">
              <w:rPr>
                <w:rFonts w:asciiTheme="minorHAnsi" w:hAnsiTheme="minorHAnsi" w:cstheme="minorHAnsi"/>
                <w:sz w:val="21"/>
                <w:szCs w:val="21"/>
              </w:rPr>
              <w:instrText xml:space="preserve"> (HR)</w:instrText>
            </w:r>
            <w:r w:rsidR="009C4AC4" w:rsidRPr="003D2C26">
              <w:rPr>
                <w:rFonts w:asciiTheme="minorHAnsi" w:hAnsiTheme="minorHAnsi" w:cstheme="minorHAnsi"/>
                <w:sz w:val="21"/>
                <w:szCs w:val="21"/>
              </w:rPr>
              <w:instrText xml:space="preserve">" \f “subject” </w:instrText>
            </w:r>
            <w:r w:rsidR="009C4AC4" w:rsidRPr="003D2C26">
              <w:rPr>
                <w:rFonts w:asciiTheme="minorHAnsi" w:hAnsiTheme="minorHAnsi" w:cstheme="minorHAnsi"/>
                <w:sz w:val="21"/>
                <w:szCs w:val="21"/>
              </w:rPr>
              <w:fldChar w:fldCharType="end"/>
            </w:r>
            <w:r w:rsidR="004E2C4B" w:rsidRPr="003D2C26">
              <w:rPr>
                <w:rFonts w:asciiTheme="minorHAnsi" w:hAnsiTheme="minorHAnsi" w:cstheme="minorHAnsi"/>
                <w:sz w:val="21"/>
                <w:szCs w:val="21"/>
              </w:rPr>
              <w:fldChar w:fldCharType="begin"/>
            </w:r>
            <w:r w:rsidR="004E2C4B" w:rsidRPr="003D2C26">
              <w:rPr>
                <w:rFonts w:asciiTheme="minorHAnsi" w:hAnsiTheme="minorHAnsi" w:cstheme="minorHAnsi"/>
                <w:sz w:val="21"/>
                <w:szCs w:val="21"/>
              </w:rPr>
              <w:instrText xml:space="preserve"> XE "appo</w:instrText>
            </w:r>
            <w:r w:rsidR="00F11895" w:rsidRPr="003D2C26">
              <w:rPr>
                <w:rFonts w:asciiTheme="minorHAnsi" w:hAnsiTheme="minorHAnsi" w:cstheme="minorHAnsi"/>
                <w:sz w:val="21"/>
                <w:szCs w:val="21"/>
              </w:rPr>
              <w:instrText xml:space="preserve">inted officials:oaths of office:reference </w:instrText>
            </w:r>
            <w:r w:rsidR="004E2C4B" w:rsidRPr="003D2C26">
              <w:rPr>
                <w:rFonts w:asciiTheme="minorHAnsi" w:hAnsiTheme="minorHAnsi" w:cstheme="minorHAnsi"/>
                <w:sz w:val="21"/>
                <w:szCs w:val="21"/>
              </w:rPr>
              <w:instrText>copies</w:instrText>
            </w:r>
            <w:r w:rsidR="00F11895" w:rsidRPr="003D2C26">
              <w:rPr>
                <w:rFonts w:asciiTheme="minorHAnsi" w:hAnsiTheme="minorHAnsi" w:cstheme="minorHAnsi"/>
                <w:sz w:val="21"/>
                <w:szCs w:val="21"/>
              </w:rPr>
              <w:instrText xml:space="preserve"> (HR</w:instrText>
            </w:r>
            <w:r w:rsidR="004E2C4B" w:rsidRPr="003D2C26">
              <w:rPr>
                <w:rFonts w:asciiTheme="minorHAnsi" w:hAnsiTheme="minorHAnsi" w:cstheme="minorHAnsi"/>
                <w:sz w:val="21"/>
                <w:szCs w:val="21"/>
              </w:rPr>
              <w:instrText xml:space="preserve">)" \f “subject” </w:instrText>
            </w:r>
            <w:r w:rsidR="004E2C4B" w:rsidRPr="003D2C26">
              <w:rPr>
                <w:rFonts w:asciiTheme="minorHAnsi" w:hAnsiTheme="minorHAnsi" w:cstheme="minorHAnsi"/>
                <w:sz w:val="21"/>
                <w:szCs w:val="21"/>
              </w:rPr>
              <w:fldChar w:fldCharType="end"/>
            </w:r>
            <w:r w:rsidR="004E2C4B" w:rsidRPr="003D2C26">
              <w:rPr>
                <w:rFonts w:asciiTheme="minorHAnsi" w:hAnsiTheme="minorHAnsi" w:cstheme="minorHAnsi"/>
                <w:sz w:val="21"/>
                <w:szCs w:val="21"/>
              </w:rPr>
              <w:fldChar w:fldCharType="begin"/>
            </w:r>
            <w:r w:rsidR="004E2C4B" w:rsidRPr="003D2C26">
              <w:rPr>
                <w:rFonts w:asciiTheme="minorHAnsi" w:hAnsiTheme="minorHAnsi" w:cstheme="minorHAnsi"/>
                <w:sz w:val="21"/>
                <w:szCs w:val="21"/>
              </w:rPr>
              <w:instrText xml:space="preserve"> XE "elected officials:bonds" \f “subject” </w:instrText>
            </w:r>
            <w:r w:rsidR="004E2C4B" w:rsidRPr="003D2C26">
              <w:rPr>
                <w:rFonts w:asciiTheme="minorHAnsi" w:hAnsiTheme="minorHAnsi" w:cstheme="minorHAnsi"/>
                <w:sz w:val="21"/>
                <w:szCs w:val="21"/>
              </w:rPr>
              <w:fldChar w:fldCharType="end"/>
            </w:r>
            <w:r w:rsidR="004E2C4B" w:rsidRPr="003D2C26">
              <w:rPr>
                <w:rFonts w:asciiTheme="minorHAnsi" w:hAnsiTheme="minorHAnsi" w:cstheme="minorHAnsi"/>
                <w:sz w:val="21"/>
                <w:szCs w:val="21"/>
              </w:rPr>
              <w:fldChar w:fldCharType="begin"/>
            </w:r>
            <w:r w:rsidR="004E2C4B" w:rsidRPr="003D2C26">
              <w:rPr>
                <w:rFonts w:asciiTheme="minorHAnsi" w:hAnsiTheme="minorHAnsi" w:cstheme="minorHAnsi"/>
                <w:sz w:val="21"/>
                <w:szCs w:val="21"/>
              </w:rPr>
              <w:instrText xml:space="preserve"> XE "appointed officials:bonds" \f “subject” </w:instrText>
            </w:r>
            <w:r w:rsidR="004E2C4B" w:rsidRPr="003D2C26">
              <w:rPr>
                <w:rFonts w:asciiTheme="minorHAnsi" w:hAnsiTheme="minorHAnsi" w:cstheme="minorHAnsi"/>
                <w:sz w:val="21"/>
                <w:szCs w:val="21"/>
              </w:rPr>
              <w:fldChar w:fldCharType="end"/>
            </w:r>
          </w:p>
          <w:p w14:paraId="45F44060" w14:textId="0808BB0F" w:rsidR="00E755D4" w:rsidRPr="003D2C26" w:rsidRDefault="00E755D4" w:rsidP="00A06382">
            <w:pPr>
              <w:pStyle w:val="BULIN"/>
              <w:shd w:val="clear" w:color="auto" w:fill="FFFFFF" w:themeFill="background1"/>
              <w:ind w:left="720"/>
              <w:rPr>
                <w:rFonts w:asciiTheme="minorHAnsi" w:hAnsiTheme="minorHAnsi" w:cstheme="minorHAnsi"/>
                <w:sz w:val="21"/>
                <w:szCs w:val="21"/>
              </w:rPr>
            </w:pPr>
            <w:r w:rsidRPr="003D2C26">
              <w:rPr>
                <w:rFonts w:asciiTheme="minorHAnsi" w:hAnsiTheme="minorHAnsi" w:cstheme="minorHAnsi"/>
                <w:sz w:val="21"/>
                <w:szCs w:val="21"/>
              </w:rPr>
              <w:t>Commendations, recommendations, awards;</w:t>
            </w:r>
            <w:r w:rsidR="009C4AC4" w:rsidRPr="003D2C26">
              <w:rPr>
                <w:rFonts w:asciiTheme="minorHAnsi" w:hAnsiTheme="minorHAnsi" w:cstheme="minorHAnsi"/>
                <w:sz w:val="21"/>
                <w:szCs w:val="21"/>
              </w:rPr>
              <w:t xml:space="preserve"> </w:t>
            </w:r>
            <w:r w:rsidR="009C4AC4" w:rsidRPr="003D2C26">
              <w:rPr>
                <w:rFonts w:asciiTheme="minorHAnsi" w:hAnsiTheme="minorHAnsi" w:cstheme="minorHAnsi"/>
                <w:sz w:val="21"/>
                <w:szCs w:val="21"/>
              </w:rPr>
              <w:fldChar w:fldCharType="begin"/>
            </w:r>
            <w:r w:rsidR="009C4AC4" w:rsidRPr="003D2C26">
              <w:rPr>
                <w:rFonts w:asciiTheme="minorHAnsi" w:hAnsiTheme="minorHAnsi" w:cstheme="minorHAnsi"/>
                <w:sz w:val="21"/>
                <w:szCs w:val="21"/>
              </w:rPr>
              <w:instrText xml:space="preserve"> XE "</w:instrText>
            </w:r>
            <w:r w:rsidR="004E2C4B" w:rsidRPr="003D2C26">
              <w:rPr>
                <w:rFonts w:asciiTheme="minorHAnsi" w:hAnsiTheme="minorHAnsi" w:cstheme="minorHAnsi"/>
                <w:sz w:val="21"/>
                <w:szCs w:val="21"/>
              </w:rPr>
              <w:instrText>commendations (employee)</w:instrText>
            </w:r>
            <w:r w:rsidR="009C4AC4" w:rsidRPr="003D2C26">
              <w:rPr>
                <w:rFonts w:asciiTheme="minorHAnsi" w:hAnsiTheme="minorHAnsi" w:cstheme="minorHAnsi"/>
                <w:sz w:val="21"/>
                <w:szCs w:val="21"/>
              </w:rPr>
              <w:instrText xml:space="preserve">" \f “subject” </w:instrText>
            </w:r>
            <w:r w:rsidR="009C4AC4" w:rsidRPr="003D2C26">
              <w:rPr>
                <w:rFonts w:asciiTheme="minorHAnsi" w:hAnsiTheme="minorHAnsi" w:cstheme="minorHAnsi"/>
                <w:sz w:val="21"/>
                <w:szCs w:val="21"/>
              </w:rPr>
              <w:fldChar w:fldCharType="end"/>
            </w:r>
            <w:r w:rsidR="004E2C4B" w:rsidRPr="003D2C26">
              <w:rPr>
                <w:rFonts w:asciiTheme="minorHAnsi" w:hAnsiTheme="minorHAnsi" w:cstheme="minorHAnsi"/>
                <w:sz w:val="21"/>
                <w:szCs w:val="21"/>
              </w:rPr>
              <w:fldChar w:fldCharType="begin"/>
            </w:r>
            <w:r w:rsidR="004E2C4B" w:rsidRPr="003D2C26">
              <w:rPr>
                <w:rFonts w:asciiTheme="minorHAnsi" w:hAnsiTheme="minorHAnsi" w:cstheme="minorHAnsi"/>
                <w:sz w:val="21"/>
                <w:szCs w:val="21"/>
              </w:rPr>
              <w:instrText xml:space="preserve"> XE "awards/</w:instrText>
            </w:r>
            <w:r w:rsidR="003568C5" w:rsidRPr="003D2C26">
              <w:rPr>
                <w:rFonts w:asciiTheme="minorHAnsi" w:hAnsiTheme="minorHAnsi" w:cstheme="minorHAnsi"/>
                <w:sz w:val="21"/>
                <w:szCs w:val="21"/>
              </w:rPr>
              <w:instrText>recognition/</w:instrText>
            </w:r>
            <w:r w:rsidR="004E2C4B" w:rsidRPr="003D2C26">
              <w:rPr>
                <w:rFonts w:asciiTheme="minorHAnsi" w:hAnsiTheme="minorHAnsi" w:cstheme="minorHAnsi"/>
                <w:sz w:val="21"/>
                <w:szCs w:val="21"/>
              </w:rPr>
              <w:instrText xml:space="preserve">commendations:employee" \f “subject” </w:instrText>
            </w:r>
            <w:r w:rsidR="004E2C4B" w:rsidRPr="003D2C26">
              <w:rPr>
                <w:rFonts w:asciiTheme="minorHAnsi" w:hAnsiTheme="minorHAnsi" w:cstheme="minorHAnsi"/>
                <w:sz w:val="21"/>
                <w:szCs w:val="21"/>
              </w:rPr>
              <w:fldChar w:fldCharType="end"/>
            </w:r>
          </w:p>
          <w:p w14:paraId="46568960" w14:textId="3C7CC530" w:rsidR="00255556" w:rsidRPr="003D2C26" w:rsidRDefault="00255556" w:rsidP="00A06382">
            <w:pPr>
              <w:pStyle w:val="BULIN"/>
              <w:shd w:val="clear" w:color="auto" w:fill="FFFFFF" w:themeFill="background1"/>
              <w:ind w:left="720"/>
              <w:rPr>
                <w:rFonts w:asciiTheme="minorHAnsi" w:hAnsiTheme="minorHAnsi" w:cstheme="minorHAnsi"/>
                <w:sz w:val="21"/>
                <w:szCs w:val="21"/>
              </w:rPr>
            </w:pPr>
            <w:r w:rsidRPr="003D2C26">
              <w:rPr>
                <w:rFonts w:asciiTheme="minorHAnsi" w:hAnsiTheme="minorHAnsi" w:cstheme="minorHAnsi"/>
                <w:sz w:val="21"/>
                <w:szCs w:val="21"/>
              </w:rPr>
              <w:t>Disclosure of information (to prospective employers [</w:t>
            </w:r>
            <w:r w:rsidRPr="008A0037">
              <w:rPr>
                <w:rFonts w:asciiTheme="minorHAnsi" w:hAnsiTheme="minorHAnsi" w:cstheme="minorHAnsi"/>
                <w:i/>
                <w:sz w:val="21"/>
                <w:szCs w:val="21"/>
              </w:rPr>
              <w:t>RCW 4.24.730(2)</w:t>
            </w:r>
            <w:r w:rsidRPr="008A0037">
              <w:rPr>
                <w:rStyle w:val="Hyperlink"/>
                <w:rFonts w:asciiTheme="minorHAnsi" w:hAnsiTheme="minorHAnsi" w:cstheme="minorHAnsi"/>
                <w:i/>
                <w:color w:val="000000" w:themeColor="text1"/>
                <w:sz w:val="21"/>
                <w:szCs w:val="21"/>
                <w:u w:val="none"/>
              </w:rPr>
              <w:t>]</w:t>
            </w:r>
            <w:r w:rsidRPr="008A0037">
              <w:rPr>
                <w:rStyle w:val="Hyperlink"/>
                <w:rFonts w:asciiTheme="minorHAnsi" w:hAnsiTheme="minorHAnsi" w:cstheme="minorHAnsi"/>
                <w:color w:val="000000" w:themeColor="text1"/>
                <w:sz w:val="21"/>
                <w:szCs w:val="21"/>
                <w:u w:val="none"/>
              </w:rPr>
              <w:t>,</w:t>
            </w:r>
            <w:r w:rsidRPr="003D2C26">
              <w:rPr>
                <w:rStyle w:val="Hyperlink"/>
                <w:rFonts w:asciiTheme="minorHAnsi" w:hAnsiTheme="minorHAnsi" w:cstheme="minorHAnsi"/>
                <w:i/>
                <w:color w:val="000000" w:themeColor="text1"/>
                <w:sz w:val="21"/>
                <w:szCs w:val="21"/>
                <w:u w:val="none"/>
              </w:rPr>
              <w:t xml:space="preserve"> </w:t>
            </w:r>
            <w:r w:rsidRPr="003D2C26">
              <w:rPr>
                <w:rStyle w:val="Hyperlink"/>
                <w:rFonts w:asciiTheme="minorHAnsi" w:hAnsiTheme="minorHAnsi" w:cstheme="minorHAnsi"/>
                <w:color w:val="000000" w:themeColor="text1"/>
                <w:sz w:val="21"/>
                <w:szCs w:val="21"/>
                <w:u w:val="none"/>
              </w:rPr>
              <w:t>etc.);</w:t>
            </w:r>
            <w:r w:rsidRPr="003D2C26">
              <w:rPr>
                <w:rFonts w:asciiTheme="minorHAnsi" w:hAnsiTheme="minorHAnsi" w:cstheme="minorHAnsi"/>
                <w:sz w:val="21"/>
                <w:szCs w:val="21"/>
              </w:rPr>
              <w:t xml:space="preserve"> home address and telephone disclosures, etc.; </w:t>
            </w:r>
            <w:r w:rsidRPr="003D2C26">
              <w:rPr>
                <w:rFonts w:asciiTheme="minorHAnsi" w:hAnsiTheme="minorHAnsi" w:cstheme="minorHAnsi"/>
                <w:sz w:val="21"/>
                <w:szCs w:val="21"/>
              </w:rPr>
              <w:fldChar w:fldCharType="begin"/>
            </w:r>
            <w:r w:rsidRPr="003D2C26">
              <w:rPr>
                <w:rFonts w:asciiTheme="minorHAnsi" w:hAnsiTheme="minorHAnsi" w:cstheme="minorHAnsi"/>
                <w:sz w:val="21"/>
                <w:szCs w:val="21"/>
              </w:rPr>
              <w:instrText xml:space="preserve"> XE "personal contact information" \f “subject” </w:instrText>
            </w:r>
            <w:r w:rsidRPr="003D2C26">
              <w:rPr>
                <w:rFonts w:asciiTheme="minorHAnsi" w:hAnsiTheme="minorHAnsi" w:cstheme="minorHAnsi"/>
                <w:sz w:val="21"/>
                <w:szCs w:val="21"/>
              </w:rPr>
              <w:fldChar w:fldCharType="end"/>
            </w:r>
            <w:r w:rsidRPr="003D2C26">
              <w:rPr>
                <w:rFonts w:asciiTheme="minorHAnsi" w:hAnsiTheme="minorHAnsi" w:cstheme="minorHAnsi"/>
                <w:sz w:val="21"/>
                <w:szCs w:val="21"/>
              </w:rPr>
              <w:fldChar w:fldCharType="begin"/>
            </w:r>
            <w:r w:rsidRPr="003D2C26">
              <w:rPr>
                <w:rFonts w:asciiTheme="minorHAnsi" w:hAnsiTheme="minorHAnsi" w:cstheme="minorHAnsi"/>
                <w:sz w:val="21"/>
                <w:szCs w:val="21"/>
              </w:rPr>
              <w:instrText xml:space="preserve"> XE "contact information:employee (personal)" \f “subject” </w:instrText>
            </w:r>
            <w:r w:rsidRPr="003D2C26">
              <w:rPr>
                <w:rFonts w:asciiTheme="minorHAnsi" w:hAnsiTheme="minorHAnsi" w:cstheme="minorHAnsi"/>
                <w:sz w:val="21"/>
                <w:szCs w:val="21"/>
              </w:rPr>
              <w:fldChar w:fldCharType="end"/>
            </w:r>
          </w:p>
          <w:p w14:paraId="00E1144D" w14:textId="7B0B31F1" w:rsidR="00E755D4" w:rsidRPr="003D2C26" w:rsidRDefault="00E755D4" w:rsidP="00A06382">
            <w:pPr>
              <w:pStyle w:val="BULIN"/>
              <w:shd w:val="clear" w:color="auto" w:fill="FFFFFF" w:themeFill="background1"/>
              <w:ind w:left="720"/>
              <w:rPr>
                <w:rFonts w:asciiTheme="minorHAnsi" w:hAnsiTheme="minorHAnsi" w:cstheme="minorHAnsi"/>
                <w:sz w:val="21"/>
                <w:szCs w:val="21"/>
              </w:rPr>
            </w:pPr>
            <w:r w:rsidRPr="003D2C26">
              <w:rPr>
                <w:rFonts w:asciiTheme="minorHAnsi" w:hAnsiTheme="minorHAnsi" w:cstheme="minorHAnsi"/>
                <w:sz w:val="21"/>
                <w:szCs w:val="21"/>
              </w:rPr>
              <w:t xml:space="preserve">Employee Assistance Program (EAP) referral and completion documentation; </w:t>
            </w:r>
          </w:p>
          <w:p w14:paraId="53829571" w14:textId="77777777" w:rsidR="00E755D4" w:rsidRPr="003D2C26" w:rsidRDefault="00E755D4" w:rsidP="00A06382">
            <w:pPr>
              <w:pStyle w:val="BULIN"/>
              <w:shd w:val="clear" w:color="auto" w:fill="FFFFFF" w:themeFill="background1"/>
              <w:ind w:left="720"/>
              <w:rPr>
                <w:rFonts w:asciiTheme="minorHAnsi" w:hAnsiTheme="minorHAnsi" w:cstheme="minorHAnsi"/>
                <w:sz w:val="21"/>
                <w:szCs w:val="21"/>
              </w:rPr>
            </w:pPr>
            <w:r w:rsidRPr="003D2C26">
              <w:rPr>
                <w:rFonts w:asciiTheme="minorHAnsi" w:hAnsiTheme="minorHAnsi" w:cstheme="minorHAnsi"/>
                <w:sz w:val="21"/>
                <w:szCs w:val="21"/>
              </w:rPr>
              <w:t>Letters/notices of personnel action or employment status changes (hiring/appointment, promotion, transfer, salary history [increases, decreases, exceptions], etc.);</w:t>
            </w:r>
            <w:r w:rsidR="00373E37" w:rsidRPr="003D2C26">
              <w:rPr>
                <w:rFonts w:asciiTheme="minorHAnsi" w:hAnsiTheme="minorHAnsi" w:cstheme="minorHAnsi"/>
                <w:sz w:val="21"/>
                <w:szCs w:val="21"/>
              </w:rPr>
              <w:t xml:space="preserve"> </w:t>
            </w:r>
          </w:p>
          <w:p w14:paraId="53ABF9EC" w14:textId="5A3603EF" w:rsidR="00E755D4" w:rsidRPr="003D2C26" w:rsidRDefault="00E755D4" w:rsidP="00A06382">
            <w:pPr>
              <w:pStyle w:val="BULIN"/>
              <w:shd w:val="clear" w:color="auto" w:fill="FFFFFF" w:themeFill="background1"/>
              <w:ind w:left="720"/>
              <w:rPr>
                <w:rFonts w:asciiTheme="minorHAnsi" w:hAnsiTheme="minorHAnsi" w:cstheme="minorHAnsi"/>
                <w:sz w:val="21"/>
                <w:szCs w:val="21"/>
              </w:rPr>
            </w:pPr>
            <w:r w:rsidRPr="003D2C26">
              <w:rPr>
                <w:rFonts w:asciiTheme="minorHAnsi" w:hAnsiTheme="minorHAnsi" w:cstheme="minorHAnsi"/>
                <w:sz w:val="21"/>
                <w:szCs w:val="21"/>
              </w:rPr>
              <w:t>Letters/notices of disciplinary action (demotion, termination, suspension, etc.);</w:t>
            </w:r>
            <w:r w:rsidR="00373E37" w:rsidRPr="003D2C26">
              <w:rPr>
                <w:rFonts w:asciiTheme="minorHAnsi" w:hAnsiTheme="minorHAnsi" w:cstheme="minorHAnsi"/>
                <w:sz w:val="21"/>
                <w:szCs w:val="21"/>
              </w:rPr>
              <w:t xml:space="preserve"> </w:t>
            </w:r>
            <w:r w:rsidR="00373E37" w:rsidRPr="003D2C26">
              <w:rPr>
                <w:rFonts w:asciiTheme="minorHAnsi" w:hAnsiTheme="minorHAnsi" w:cstheme="minorHAnsi"/>
                <w:sz w:val="21"/>
                <w:szCs w:val="21"/>
              </w:rPr>
              <w:fldChar w:fldCharType="begin"/>
            </w:r>
            <w:r w:rsidR="00373E37" w:rsidRPr="003D2C26">
              <w:rPr>
                <w:rFonts w:asciiTheme="minorHAnsi" w:hAnsiTheme="minorHAnsi" w:cstheme="minorHAnsi"/>
                <w:sz w:val="21"/>
                <w:szCs w:val="21"/>
              </w:rPr>
              <w:instrText xml:space="preserve"> XE "disciplinary action (employee)" \f “subject” </w:instrText>
            </w:r>
            <w:r w:rsidR="00373E37" w:rsidRPr="003D2C26">
              <w:rPr>
                <w:rFonts w:asciiTheme="minorHAnsi" w:hAnsiTheme="minorHAnsi" w:cstheme="minorHAnsi"/>
                <w:sz w:val="21"/>
                <w:szCs w:val="21"/>
              </w:rPr>
              <w:fldChar w:fldCharType="end"/>
            </w:r>
          </w:p>
          <w:p w14:paraId="079FC5D4" w14:textId="77777777" w:rsidR="00FA4F69" w:rsidRPr="003D2C26" w:rsidRDefault="00E755D4" w:rsidP="00A06382">
            <w:pPr>
              <w:pStyle w:val="BULIN"/>
              <w:shd w:val="clear" w:color="auto" w:fill="FFFFFF" w:themeFill="background1"/>
              <w:ind w:left="720"/>
              <w:rPr>
                <w:rFonts w:asciiTheme="minorHAnsi" w:hAnsiTheme="minorHAnsi" w:cstheme="minorHAnsi"/>
                <w:sz w:val="21"/>
                <w:szCs w:val="21"/>
              </w:rPr>
            </w:pPr>
            <w:r w:rsidRPr="003D2C26">
              <w:rPr>
                <w:rFonts w:asciiTheme="minorHAnsi" w:hAnsiTheme="minorHAnsi" w:cstheme="minorHAnsi"/>
                <w:sz w:val="21"/>
                <w:szCs w:val="21"/>
              </w:rPr>
              <w:t>Departure status and eligibility (disab</w:t>
            </w:r>
            <w:r w:rsidR="00C95428" w:rsidRPr="003D2C26">
              <w:rPr>
                <w:rFonts w:asciiTheme="minorHAnsi" w:hAnsiTheme="minorHAnsi" w:cstheme="minorHAnsi"/>
                <w:sz w:val="21"/>
                <w:szCs w:val="21"/>
              </w:rPr>
              <w:t>ility, retirement, death, etc.)</w:t>
            </w:r>
            <w:r w:rsidR="00BD1EC5" w:rsidRPr="003D2C26">
              <w:rPr>
                <w:rFonts w:asciiTheme="minorHAnsi" w:hAnsiTheme="minorHAnsi" w:cstheme="minorHAnsi"/>
                <w:sz w:val="21"/>
                <w:szCs w:val="21"/>
              </w:rPr>
              <w:t>,</w:t>
            </w:r>
            <w:r w:rsidR="00C95428" w:rsidRPr="003D2C26">
              <w:rPr>
                <w:rFonts w:asciiTheme="minorHAnsi" w:hAnsiTheme="minorHAnsi" w:cstheme="minorHAnsi"/>
                <w:sz w:val="21"/>
                <w:szCs w:val="21"/>
              </w:rPr>
              <w:t xml:space="preserve"> e</w:t>
            </w:r>
            <w:r w:rsidRPr="003D2C26">
              <w:rPr>
                <w:rFonts w:asciiTheme="minorHAnsi" w:hAnsiTheme="minorHAnsi" w:cstheme="minorHAnsi"/>
                <w:sz w:val="21"/>
                <w:szCs w:val="21"/>
              </w:rPr>
              <w:t>xit interview</w:t>
            </w:r>
            <w:r w:rsidR="00BD1EC5" w:rsidRPr="003D2C26">
              <w:rPr>
                <w:rFonts w:asciiTheme="minorHAnsi" w:hAnsiTheme="minorHAnsi" w:cstheme="minorHAnsi"/>
                <w:sz w:val="21"/>
                <w:szCs w:val="21"/>
              </w:rPr>
              <w:t>, etc</w:t>
            </w:r>
            <w:r w:rsidRPr="003D2C26">
              <w:rPr>
                <w:rFonts w:asciiTheme="minorHAnsi" w:hAnsiTheme="minorHAnsi" w:cstheme="minorHAnsi"/>
                <w:sz w:val="21"/>
                <w:szCs w:val="21"/>
              </w:rPr>
              <w:t>.</w:t>
            </w:r>
          </w:p>
          <w:p w14:paraId="1775097F" w14:textId="77777777" w:rsidR="00C95428" w:rsidRPr="007F3C45" w:rsidRDefault="00C95428" w:rsidP="00060E98">
            <w:pPr>
              <w:pStyle w:val="Includes"/>
              <w:rPr>
                <w:rFonts w:asciiTheme="minorHAnsi" w:hAnsiTheme="minorHAnsi" w:cstheme="minorHAnsi"/>
              </w:rPr>
            </w:pPr>
            <w:r w:rsidRPr="007F3C45">
              <w:rPr>
                <w:rFonts w:asciiTheme="minorHAnsi" w:hAnsiTheme="minorHAnsi" w:cstheme="minorHAnsi"/>
              </w:rPr>
              <w:t>Excludes records covered more specifically in CORE or sector schedules, including:</w:t>
            </w:r>
          </w:p>
          <w:p w14:paraId="7FF9F871" w14:textId="77777777" w:rsidR="00C95428" w:rsidRPr="007F3C45" w:rsidRDefault="00C95428" w:rsidP="00A06382">
            <w:pPr>
              <w:pStyle w:val="DAN"/>
              <w:ind w:left="720"/>
              <w:rPr>
                <w:rFonts w:asciiTheme="minorHAnsi" w:hAnsiTheme="minorHAnsi" w:cstheme="minorHAnsi"/>
              </w:rPr>
            </w:pPr>
            <w:r w:rsidRPr="007F3C45">
              <w:rPr>
                <w:rFonts w:asciiTheme="minorHAnsi" w:hAnsiTheme="minorHAnsi" w:cstheme="minorHAnsi"/>
              </w:rPr>
              <w:t>Employee Medical and Exposure Records (DAN GS50</w:t>
            </w:r>
            <w:r w:rsidR="00A45C26" w:rsidRPr="007F3C45">
              <w:rPr>
                <w:rFonts w:asciiTheme="minorHAnsi" w:hAnsiTheme="minorHAnsi" w:cstheme="minorHAnsi"/>
              </w:rPr>
              <w:t>-</w:t>
            </w:r>
            <w:r w:rsidRPr="007F3C45">
              <w:rPr>
                <w:rFonts w:asciiTheme="minorHAnsi" w:hAnsiTheme="minorHAnsi" w:cstheme="minorHAnsi"/>
              </w:rPr>
              <w:t>04B</w:t>
            </w:r>
            <w:r w:rsidR="00A45C26" w:rsidRPr="007F3C45">
              <w:rPr>
                <w:rFonts w:asciiTheme="minorHAnsi" w:hAnsiTheme="minorHAnsi" w:cstheme="minorHAnsi"/>
              </w:rPr>
              <w:t>-</w:t>
            </w:r>
            <w:r w:rsidRPr="007F3C45">
              <w:rPr>
                <w:rFonts w:asciiTheme="minorHAnsi" w:hAnsiTheme="minorHAnsi" w:cstheme="minorHAnsi"/>
              </w:rPr>
              <w:t>30);</w:t>
            </w:r>
          </w:p>
          <w:p w14:paraId="43D7959D" w14:textId="77777777" w:rsidR="007D3A1F" w:rsidRDefault="00C95428" w:rsidP="00A06382">
            <w:pPr>
              <w:pStyle w:val="DAN"/>
              <w:ind w:left="720"/>
              <w:rPr>
                <w:rFonts w:asciiTheme="minorHAnsi" w:hAnsiTheme="minorHAnsi" w:cstheme="minorHAnsi"/>
              </w:rPr>
            </w:pPr>
            <w:r w:rsidRPr="007F3C45">
              <w:rPr>
                <w:rFonts w:asciiTheme="minorHAnsi" w:hAnsiTheme="minorHAnsi" w:cstheme="minorHAnsi"/>
              </w:rPr>
              <w:t xml:space="preserve">Employee Retirement/Pension Verification (DAN </w:t>
            </w:r>
            <w:r w:rsidR="000F22B3" w:rsidRPr="007F3C45">
              <w:rPr>
                <w:rFonts w:asciiTheme="minorHAnsi" w:hAnsiTheme="minorHAnsi" w:cstheme="minorHAnsi"/>
              </w:rPr>
              <w:t>GS2017-009</w:t>
            </w:r>
            <w:r w:rsidRPr="007F3C45">
              <w:rPr>
                <w:rFonts w:asciiTheme="minorHAnsi" w:hAnsiTheme="minorHAnsi" w:cstheme="minorHAnsi"/>
              </w:rPr>
              <w:t>)</w:t>
            </w:r>
            <w:r w:rsidR="004577B3">
              <w:rPr>
                <w:rFonts w:asciiTheme="minorHAnsi" w:hAnsiTheme="minorHAnsi" w:cstheme="minorHAnsi"/>
              </w:rPr>
              <w:t>;</w:t>
            </w:r>
          </w:p>
          <w:p w14:paraId="33BD06CE" w14:textId="4D647BD7" w:rsidR="004577B3" w:rsidRPr="007F3C45" w:rsidRDefault="004577B3" w:rsidP="00A06382">
            <w:pPr>
              <w:pStyle w:val="DAN"/>
              <w:ind w:left="720"/>
              <w:rPr>
                <w:rFonts w:asciiTheme="minorHAnsi" w:hAnsiTheme="minorHAnsi" w:cstheme="minorHAnsi"/>
              </w:rPr>
            </w:pPr>
            <w:r>
              <w:rPr>
                <w:rFonts w:asciiTheme="minorHAnsi" w:hAnsiTheme="minorHAnsi" w:cstheme="minorHAnsi"/>
              </w:rPr>
              <w:t>Personnel Records (Peace/Corrections Officers) (DAN LE2022-010).</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75BADB22" w14:textId="402A3B7E" w:rsidR="00110C8B" w:rsidRPr="007F3C45" w:rsidRDefault="00110C8B" w:rsidP="009D11BF">
            <w:pPr>
              <w:pStyle w:val="TableText"/>
              <w:shd w:val="clear" w:color="auto" w:fill="FFFFFF" w:themeFill="background1"/>
              <w:spacing w:before="60" w:after="60"/>
              <w:rPr>
                <w:rFonts w:asciiTheme="minorHAnsi" w:hAnsiTheme="minorHAnsi" w:cstheme="minorHAnsi"/>
                <w:strike/>
                <w:color w:val="000000" w:themeColor="text1"/>
              </w:rPr>
            </w:pPr>
            <w:r w:rsidRPr="007F3C45">
              <w:rPr>
                <w:rFonts w:asciiTheme="minorHAnsi" w:hAnsiTheme="minorHAnsi" w:cstheme="minorHAnsi"/>
                <w:b/>
              </w:rPr>
              <w:t>Retain</w:t>
            </w:r>
            <w:r w:rsidRPr="007F3C45">
              <w:rPr>
                <w:rFonts w:asciiTheme="minorHAnsi" w:hAnsiTheme="minorHAnsi" w:cstheme="minorHAnsi"/>
              </w:rPr>
              <w:t xml:space="preserve"> for 6 years after </w:t>
            </w:r>
            <w:r w:rsidR="00DA1DD2" w:rsidRPr="007F3C45">
              <w:rPr>
                <w:rFonts w:asciiTheme="minorHAnsi" w:hAnsiTheme="minorHAnsi" w:cstheme="minorHAnsi"/>
              </w:rPr>
              <w:t>separation from agency</w:t>
            </w:r>
            <w:r w:rsidRPr="007F3C45">
              <w:rPr>
                <w:rFonts w:asciiTheme="minorHAnsi" w:hAnsiTheme="minorHAnsi" w:cstheme="minorHAnsi"/>
                <w:color w:val="000000" w:themeColor="text1"/>
              </w:rPr>
              <w:t xml:space="preserve"> and no longer needed for agency business</w:t>
            </w:r>
            <w:r w:rsidR="00DA1DD2" w:rsidRPr="007F3C45">
              <w:rPr>
                <w:rFonts w:asciiTheme="minorHAnsi" w:hAnsiTheme="minorHAnsi" w:cstheme="minorHAnsi"/>
                <w:color w:val="000000" w:themeColor="text1"/>
              </w:rPr>
              <w:t xml:space="preserve"> </w:t>
            </w:r>
            <w:r w:rsidR="00DA1DD2" w:rsidRPr="007F3C45">
              <w:rPr>
                <w:rFonts w:asciiTheme="minorHAnsi" w:hAnsiTheme="minorHAnsi" w:cstheme="minorHAnsi"/>
                <w:i/>
                <w:color w:val="000000" w:themeColor="text1"/>
              </w:rPr>
              <w:t>(including retirement benefit verification)</w:t>
            </w:r>
          </w:p>
          <w:p w14:paraId="1C75A070" w14:textId="77777777" w:rsidR="00110C8B" w:rsidRPr="007F3C45" w:rsidRDefault="00110C8B" w:rsidP="009D11BF">
            <w:pPr>
              <w:pStyle w:val="TableText"/>
              <w:shd w:val="clear" w:color="auto" w:fill="FFFFFF" w:themeFill="background1"/>
              <w:spacing w:before="60" w:after="60"/>
              <w:rPr>
                <w:rFonts w:asciiTheme="minorHAnsi" w:hAnsiTheme="minorHAnsi" w:cstheme="minorHAnsi"/>
              </w:rPr>
            </w:pPr>
            <w:r w:rsidRPr="007F3C45">
              <w:rPr>
                <w:rFonts w:asciiTheme="minorHAnsi" w:hAnsiTheme="minorHAnsi" w:cstheme="minorHAnsi"/>
                <w:i/>
              </w:rPr>
              <w:t xml:space="preserve">   then</w:t>
            </w:r>
          </w:p>
          <w:p w14:paraId="6798B08B" w14:textId="30B72CAC" w:rsidR="00110C8B" w:rsidRPr="007F3C45" w:rsidRDefault="00110C8B" w:rsidP="009D11BF">
            <w:pPr>
              <w:pStyle w:val="TableText"/>
              <w:shd w:val="clear" w:color="auto" w:fill="FFFFFF" w:themeFill="background1"/>
              <w:spacing w:before="60" w:after="60"/>
              <w:rPr>
                <w:rFonts w:asciiTheme="minorHAnsi" w:hAnsiTheme="minorHAnsi" w:cstheme="minorHAnsi"/>
                <w:b/>
              </w:rPr>
            </w:pPr>
            <w:r w:rsidRPr="007F3C45">
              <w:rPr>
                <w:rFonts w:asciiTheme="minorHAnsi" w:hAnsiTheme="minorHAnsi" w:cstheme="minorHAnsi"/>
                <w:b/>
              </w:rPr>
              <w:t>Destroy</w:t>
            </w:r>
            <w:r w:rsidRPr="007F3C45">
              <w:rPr>
                <w:rFonts w:asciiTheme="minorHAnsi" w:hAnsiTheme="minorHAnsi" w:cstheme="minorHAnsi"/>
              </w:rPr>
              <w:t>.</w:t>
            </w:r>
            <w:r w:rsidR="00A56C2F" w:rsidRPr="007F3C45">
              <w:rPr>
                <w:rFonts w:asciiTheme="minorHAnsi" w:hAnsiTheme="minorHAnsi" w:cstheme="minorHAnsi"/>
                <w:bCs w:val="0"/>
              </w:rPr>
              <w:t xml:space="preserve"> </w:t>
            </w:r>
            <w:r w:rsidR="00942AFA" w:rsidRPr="007F3C45">
              <w:rPr>
                <w:rFonts w:asciiTheme="minorHAnsi" w:hAnsiTheme="minorHAnsi" w:cstheme="minorHAnsi"/>
              </w:rPr>
              <w:fldChar w:fldCharType="begin"/>
            </w:r>
            <w:r w:rsidR="00942AFA" w:rsidRPr="007F3C45">
              <w:rPr>
                <w:rFonts w:asciiTheme="minorHAnsi" w:hAnsiTheme="minorHAnsi" w:cstheme="minorHAnsi"/>
              </w:rPr>
              <w:instrText xml:space="preserve"> XE "criminal background checks:investigative records" \t “   </w:instrText>
            </w:r>
            <w:r w:rsidR="00942AFA" w:rsidRPr="007F3C45">
              <w:rPr>
                <w:rFonts w:asciiTheme="minorHAnsi" w:hAnsiTheme="minorHAnsi" w:cstheme="minorHAnsi"/>
                <w:i/>
              </w:rPr>
              <w:instrText>see Law Enforcement Records Retention Schedule</w:instrText>
            </w:r>
            <w:r w:rsidR="00942AFA" w:rsidRPr="007F3C45">
              <w:rPr>
                <w:rFonts w:asciiTheme="minorHAnsi" w:hAnsiTheme="minorHAnsi" w:cstheme="minorHAnsi"/>
              </w:rPr>
              <w:instrText xml:space="preserve">” \f “Subject" </w:instrText>
            </w:r>
            <w:r w:rsidR="00942AFA" w:rsidRPr="007F3C45">
              <w:rPr>
                <w:rFonts w:asciiTheme="minorHAnsi" w:hAnsiTheme="minorHAnsi" w:cstheme="minorHAnsi"/>
              </w:rPr>
              <w:fldChar w:fldCharType="end"/>
            </w:r>
            <w:r w:rsidR="0006227F" w:rsidRPr="007F3C45">
              <w:rPr>
                <w:rFonts w:asciiTheme="minorHAnsi" w:hAnsiTheme="minorHAnsi" w:cstheme="minorHAnsi"/>
              </w:rPr>
              <w:fldChar w:fldCharType="begin"/>
            </w:r>
            <w:r w:rsidR="0006227F" w:rsidRPr="007F3C45">
              <w:rPr>
                <w:rFonts w:asciiTheme="minorHAnsi" w:hAnsiTheme="minorHAnsi" w:cstheme="minorHAnsi"/>
              </w:rPr>
              <w:instrText xml:space="preserve"> XE "oaths of office:</w:instrText>
            </w:r>
            <w:r w:rsidR="003C01F3" w:rsidRPr="007F3C45">
              <w:rPr>
                <w:rFonts w:asciiTheme="minorHAnsi" w:hAnsiTheme="minorHAnsi" w:cstheme="minorHAnsi"/>
              </w:rPr>
              <w:instrText xml:space="preserve">reference </w:instrText>
            </w:r>
            <w:r w:rsidR="0006227F" w:rsidRPr="007F3C45">
              <w:rPr>
                <w:rFonts w:asciiTheme="minorHAnsi" w:hAnsiTheme="minorHAnsi" w:cstheme="minorHAnsi"/>
              </w:rPr>
              <w:instrText>copies (</w:instrText>
            </w:r>
            <w:r w:rsidR="003C01F3" w:rsidRPr="007F3C45">
              <w:rPr>
                <w:rFonts w:asciiTheme="minorHAnsi" w:hAnsiTheme="minorHAnsi" w:cstheme="minorHAnsi"/>
              </w:rPr>
              <w:instrText>HR</w:instrText>
            </w:r>
            <w:r w:rsidR="0006227F" w:rsidRPr="007F3C45">
              <w:rPr>
                <w:rFonts w:asciiTheme="minorHAnsi" w:hAnsiTheme="minorHAnsi" w:cstheme="minorHAnsi"/>
              </w:rPr>
              <w:instrText xml:space="preserve">)" \f “subject” </w:instrText>
            </w:r>
            <w:r w:rsidR="0006227F" w:rsidRPr="007F3C45">
              <w:rPr>
                <w:rFonts w:asciiTheme="minorHAnsi" w:hAnsiTheme="minorHAnsi" w:cstheme="minorHAnsi"/>
              </w:rPr>
              <w:fldChar w:fldCharType="end"/>
            </w:r>
            <w:r w:rsidR="0006227F" w:rsidRPr="007F3C45">
              <w:rPr>
                <w:rFonts w:asciiTheme="minorHAnsi" w:hAnsiTheme="minorHAnsi" w:cstheme="minorHAnsi"/>
              </w:rPr>
              <w:fldChar w:fldCharType="begin"/>
            </w:r>
            <w:r w:rsidR="0006227F" w:rsidRPr="007F3C45">
              <w:rPr>
                <w:rFonts w:asciiTheme="minorHAnsi" w:hAnsiTheme="minorHAnsi" w:cstheme="minorHAnsi"/>
              </w:rPr>
              <w:instrText xml:space="preserve"> XE "non-disclosure </w:instrText>
            </w:r>
            <w:r w:rsidR="009C4AC4" w:rsidRPr="007F3C45">
              <w:rPr>
                <w:rFonts w:asciiTheme="minorHAnsi" w:hAnsiTheme="minorHAnsi" w:cstheme="minorHAnsi"/>
              </w:rPr>
              <w:instrText>agreements</w:instrText>
            </w:r>
            <w:r w:rsidR="0006227F" w:rsidRPr="007F3C45">
              <w:rPr>
                <w:rFonts w:asciiTheme="minorHAnsi" w:hAnsiTheme="minorHAnsi" w:cstheme="minorHAnsi"/>
              </w:rPr>
              <w:instrText xml:space="preserve">" \f “subject” </w:instrText>
            </w:r>
            <w:r w:rsidR="0006227F" w:rsidRPr="007F3C45">
              <w:rPr>
                <w:rFonts w:asciiTheme="minorHAnsi" w:hAnsiTheme="minorHAnsi" w:cstheme="minorHAnsi"/>
              </w:rPr>
              <w:fldChar w:fldCharType="end"/>
            </w:r>
            <w:r w:rsidR="009C4AC4" w:rsidRPr="007F3C45">
              <w:rPr>
                <w:rFonts w:asciiTheme="minorHAnsi" w:hAnsiTheme="minorHAnsi" w:cstheme="minorHAnsi"/>
              </w:rPr>
              <w:fldChar w:fldCharType="begin"/>
            </w:r>
            <w:r w:rsidR="009C4AC4" w:rsidRPr="007F3C45">
              <w:rPr>
                <w:rFonts w:asciiTheme="minorHAnsi" w:hAnsiTheme="minorHAnsi" w:cstheme="minorHAnsi"/>
              </w:rPr>
              <w:instrText xml:space="preserve"> XE "</w:instrText>
            </w:r>
            <w:r w:rsidR="00DC076D" w:rsidRPr="007F3C45">
              <w:rPr>
                <w:rFonts w:asciiTheme="minorHAnsi" w:hAnsiTheme="minorHAnsi" w:cstheme="minorHAnsi"/>
              </w:rPr>
              <w:instrText>recruitment</w:instrText>
            </w:r>
            <w:r w:rsidR="009C4AC4" w:rsidRPr="007F3C45">
              <w:rPr>
                <w:rFonts w:asciiTheme="minorHAnsi" w:hAnsiTheme="minorHAnsi" w:cstheme="minorHAnsi"/>
              </w:rPr>
              <w:instrText xml:space="preserve">:successful candidates" \f “subject” </w:instrText>
            </w:r>
            <w:r w:rsidR="009C4AC4" w:rsidRPr="007F3C45">
              <w:rPr>
                <w:rFonts w:asciiTheme="minorHAnsi" w:hAnsiTheme="minorHAnsi" w:cstheme="minorHAnsi"/>
              </w:rPr>
              <w:fldChar w:fldCharType="end"/>
            </w:r>
            <w:r w:rsidR="009C4AC4" w:rsidRPr="007F3C45">
              <w:rPr>
                <w:rFonts w:asciiTheme="minorHAnsi" w:hAnsiTheme="minorHAnsi" w:cstheme="minorHAnsi"/>
              </w:rPr>
              <w:fldChar w:fldCharType="begin"/>
            </w:r>
            <w:r w:rsidR="009C4AC4" w:rsidRPr="007F3C45">
              <w:rPr>
                <w:rFonts w:asciiTheme="minorHAnsi" w:hAnsiTheme="minorHAnsi" w:cstheme="minorHAnsi"/>
              </w:rPr>
              <w:instrText xml:space="preserve"> XE "personnel action request</w:instrText>
            </w:r>
            <w:r w:rsidR="00DB64D7" w:rsidRPr="007F3C45">
              <w:rPr>
                <w:rFonts w:asciiTheme="minorHAnsi" w:hAnsiTheme="minorHAnsi" w:cstheme="minorHAnsi"/>
              </w:rPr>
              <w:instrText>/notice</w:instrText>
            </w:r>
            <w:r w:rsidR="009C4AC4" w:rsidRPr="007F3C45">
              <w:rPr>
                <w:rFonts w:asciiTheme="minorHAnsi" w:hAnsiTheme="minorHAnsi" w:cstheme="minorHAnsi"/>
              </w:rPr>
              <w:instrText xml:space="preserve"> (PAR):final" \f “subject” </w:instrText>
            </w:r>
            <w:r w:rsidR="009C4AC4" w:rsidRPr="007F3C45">
              <w:rPr>
                <w:rFonts w:asciiTheme="minorHAnsi" w:hAnsiTheme="minorHAnsi" w:cstheme="minorHAnsi"/>
              </w:rPr>
              <w:fldChar w:fldCharType="end"/>
            </w:r>
            <w:r w:rsidR="00F11895" w:rsidRPr="007F3C45">
              <w:rPr>
                <w:rFonts w:asciiTheme="minorHAnsi" w:hAnsiTheme="minorHAnsi" w:cstheme="minorHAnsi"/>
              </w:rPr>
              <w:fldChar w:fldCharType="begin"/>
            </w:r>
            <w:r w:rsidR="00F11895" w:rsidRPr="007F3C45">
              <w:rPr>
                <w:rFonts w:asciiTheme="minorHAnsi" w:hAnsiTheme="minorHAnsi" w:cstheme="minorHAnsi"/>
              </w:rPr>
              <w:instrText xml:space="preserve"> XE "appointment:letters” \f “subject” </w:instrText>
            </w:r>
            <w:r w:rsidR="00F11895" w:rsidRPr="007F3C45">
              <w:rPr>
                <w:rFonts w:asciiTheme="minorHAnsi" w:hAnsiTheme="minorHAnsi" w:cstheme="minorHAnsi"/>
              </w:rPr>
              <w:fldChar w:fldCharType="end"/>
            </w:r>
          </w:p>
        </w:tc>
        <w:tc>
          <w:tcPr>
            <w:tcW w:w="599" w:type="pct"/>
            <w:tcBorders>
              <w:top w:val="single" w:sz="4" w:space="0" w:color="000000"/>
              <w:bottom w:val="single" w:sz="4" w:space="0" w:color="000000"/>
            </w:tcBorders>
            <w:shd w:val="clear" w:color="auto" w:fill="auto"/>
            <w:tcMar>
              <w:top w:w="43" w:type="dxa"/>
              <w:left w:w="72" w:type="dxa"/>
              <w:bottom w:w="43" w:type="dxa"/>
              <w:right w:w="72" w:type="dxa"/>
            </w:tcMar>
          </w:tcPr>
          <w:p w14:paraId="67B9A5C0" w14:textId="77777777" w:rsidR="00110C8B" w:rsidRPr="007F3C45" w:rsidRDefault="00110C8B" w:rsidP="009D11BF">
            <w:pPr>
              <w:shd w:val="clear" w:color="auto" w:fill="FFFFFF" w:themeFill="background1"/>
              <w:spacing w:before="60"/>
              <w:jc w:val="center"/>
              <w:rPr>
                <w:rFonts w:asciiTheme="minorHAnsi" w:eastAsia="Calibri" w:hAnsiTheme="minorHAnsi" w:cstheme="minorHAnsi"/>
                <w:sz w:val="20"/>
                <w:szCs w:val="20"/>
              </w:rPr>
            </w:pPr>
            <w:r w:rsidRPr="007F3C45">
              <w:rPr>
                <w:rFonts w:asciiTheme="minorHAnsi" w:eastAsia="Calibri" w:hAnsiTheme="minorHAnsi" w:cstheme="minorHAnsi"/>
                <w:sz w:val="20"/>
                <w:szCs w:val="20"/>
              </w:rPr>
              <w:t>NON</w:t>
            </w:r>
            <w:r w:rsidR="00A45C26" w:rsidRPr="007F3C45">
              <w:rPr>
                <w:rFonts w:asciiTheme="minorHAnsi" w:eastAsia="Calibri" w:hAnsiTheme="minorHAnsi" w:cstheme="minorHAnsi"/>
                <w:sz w:val="20"/>
                <w:szCs w:val="20"/>
              </w:rPr>
              <w:t>-</w:t>
            </w:r>
            <w:r w:rsidRPr="007F3C45">
              <w:rPr>
                <w:rFonts w:asciiTheme="minorHAnsi" w:eastAsia="Calibri" w:hAnsiTheme="minorHAnsi" w:cstheme="minorHAnsi"/>
                <w:sz w:val="20"/>
                <w:szCs w:val="20"/>
              </w:rPr>
              <w:t>ARCHIVAL</w:t>
            </w:r>
          </w:p>
          <w:p w14:paraId="5818AE1C" w14:textId="77777777" w:rsidR="00110C8B" w:rsidRPr="007F3C45" w:rsidRDefault="00110C8B" w:rsidP="00110C8B">
            <w:pPr>
              <w:shd w:val="clear" w:color="auto" w:fill="FFFFFF" w:themeFill="background1"/>
              <w:jc w:val="center"/>
              <w:rPr>
                <w:rFonts w:asciiTheme="minorHAnsi" w:eastAsia="Calibri" w:hAnsiTheme="minorHAnsi" w:cstheme="minorHAnsi"/>
                <w:b/>
                <w:szCs w:val="22"/>
              </w:rPr>
            </w:pPr>
            <w:r w:rsidRPr="007F3C45">
              <w:rPr>
                <w:rFonts w:asciiTheme="minorHAnsi" w:eastAsia="Calibri" w:hAnsiTheme="minorHAnsi" w:cstheme="minorHAnsi"/>
                <w:b/>
                <w:szCs w:val="22"/>
              </w:rPr>
              <w:t>ESSENTIAL</w:t>
            </w:r>
          </w:p>
          <w:p w14:paraId="48C5F8C4" w14:textId="10319C82" w:rsidR="00A06382" w:rsidRPr="007F3C45" w:rsidRDefault="00A06382" w:rsidP="00110C8B">
            <w:pPr>
              <w:shd w:val="clear" w:color="auto" w:fill="FFFFFF" w:themeFill="background1"/>
              <w:jc w:val="center"/>
              <w:rPr>
                <w:rFonts w:asciiTheme="minorHAnsi" w:eastAsia="Calibri" w:hAnsiTheme="minorHAnsi" w:cstheme="minorHAnsi"/>
                <w:b/>
                <w:sz w:val="16"/>
                <w:szCs w:val="16"/>
              </w:rPr>
            </w:pPr>
            <w:r w:rsidRPr="007F3C45">
              <w:rPr>
                <w:rFonts w:asciiTheme="minorHAnsi" w:eastAsia="Calibri" w:hAnsiTheme="minorHAnsi" w:cstheme="minorHAnsi"/>
                <w:b/>
                <w:sz w:val="16"/>
                <w:szCs w:val="16"/>
              </w:rPr>
              <w:t>(for Disaster Recovery)</w:t>
            </w:r>
            <w:r w:rsidRPr="007F3C45">
              <w:rPr>
                <w:rFonts w:asciiTheme="minorHAnsi" w:hAnsiTheme="minorHAnsi" w:cstheme="minorHAnsi"/>
              </w:rPr>
              <w:t xml:space="preserve"> </w:t>
            </w:r>
            <w:r w:rsidRPr="007F3C45">
              <w:rPr>
                <w:rFonts w:asciiTheme="minorHAnsi" w:hAnsiTheme="minorHAnsi" w:cstheme="minorHAnsi"/>
              </w:rPr>
              <w:fldChar w:fldCharType="begin"/>
            </w:r>
            <w:r w:rsidRPr="007F3C45">
              <w:rPr>
                <w:rFonts w:asciiTheme="minorHAnsi" w:hAnsiTheme="minorHAnsi" w:cstheme="minorHAnsi"/>
              </w:rPr>
              <w:instrText xml:space="preserve"> XE "HR AND PAYROLL MANAGEMENT:Employee Performance and Work History:Employee Work History” \f “essential” </w:instrText>
            </w:r>
            <w:r w:rsidRPr="007F3C45">
              <w:rPr>
                <w:rFonts w:asciiTheme="minorHAnsi" w:hAnsiTheme="minorHAnsi" w:cstheme="minorHAnsi"/>
              </w:rPr>
              <w:fldChar w:fldCharType="end"/>
            </w:r>
          </w:p>
          <w:p w14:paraId="45DC4F93" w14:textId="77777777" w:rsidR="00110C8B" w:rsidRPr="007F3C45" w:rsidRDefault="00DA1DD2" w:rsidP="00110C8B">
            <w:pPr>
              <w:shd w:val="clear" w:color="auto" w:fill="FFFFFF" w:themeFill="background1"/>
              <w:jc w:val="center"/>
              <w:rPr>
                <w:rFonts w:asciiTheme="minorHAnsi" w:eastAsia="Calibri" w:hAnsiTheme="minorHAnsi" w:cstheme="minorHAnsi"/>
                <w:sz w:val="20"/>
                <w:szCs w:val="20"/>
              </w:rPr>
            </w:pPr>
            <w:r w:rsidRPr="007F3C45">
              <w:rPr>
                <w:rFonts w:asciiTheme="minorHAnsi" w:eastAsia="Calibri" w:hAnsiTheme="minorHAnsi" w:cstheme="minorHAnsi"/>
                <w:sz w:val="20"/>
                <w:szCs w:val="20"/>
              </w:rPr>
              <w:t>OFM</w:t>
            </w:r>
          </w:p>
          <w:p w14:paraId="2FE5875B" w14:textId="4059898E" w:rsidR="00E26AFE" w:rsidRPr="007F3C45" w:rsidRDefault="00E26AFE" w:rsidP="00394BC2">
            <w:pPr>
              <w:shd w:val="clear" w:color="auto" w:fill="FFFFFF" w:themeFill="background1"/>
              <w:jc w:val="center"/>
              <w:rPr>
                <w:rFonts w:asciiTheme="minorHAnsi" w:eastAsia="Calibri" w:hAnsiTheme="minorHAnsi" w:cstheme="minorHAnsi"/>
                <w:sz w:val="20"/>
                <w:szCs w:val="20"/>
              </w:rPr>
            </w:pPr>
            <w:r w:rsidRPr="007F3C45">
              <w:rPr>
                <w:rFonts w:asciiTheme="minorHAnsi" w:hAnsiTheme="minorHAnsi" w:cstheme="minorHAnsi"/>
                <w:bCs/>
              </w:rPr>
              <w:fldChar w:fldCharType="begin"/>
            </w:r>
            <w:r w:rsidRPr="007F3C45">
              <w:rPr>
                <w:rFonts w:asciiTheme="minorHAnsi" w:hAnsiTheme="minorHAnsi" w:cstheme="minorHAnsi"/>
                <w:bCs/>
              </w:rPr>
              <w:instrText xml:space="preserve"> XE "disclosure:employee information" \f “subject” </w:instrText>
            </w:r>
            <w:r w:rsidRPr="007F3C45">
              <w:rPr>
                <w:rFonts w:asciiTheme="minorHAnsi" w:hAnsiTheme="minorHAnsi" w:cstheme="minorHAnsi"/>
                <w:bCs/>
              </w:rPr>
              <w:fldChar w:fldCharType="end"/>
            </w:r>
            <w:r w:rsidR="005227D7" w:rsidRPr="007F3C45">
              <w:rPr>
                <w:rFonts w:asciiTheme="minorHAnsi" w:hAnsiTheme="minorHAnsi" w:cstheme="minorHAnsi"/>
              </w:rPr>
              <w:fldChar w:fldCharType="begin"/>
            </w:r>
            <w:r w:rsidR="005227D7" w:rsidRPr="007F3C45">
              <w:rPr>
                <w:rFonts w:asciiTheme="minorHAnsi" w:hAnsiTheme="minorHAnsi" w:cstheme="minorHAnsi"/>
              </w:rPr>
              <w:instrText xml:space="preserve"> XE "information disclosure:employee" \f “subject” </w:instrText>
            </w:r>
            <w:r w:rsidR="005227D7" w:rsidRPr="007F3C45">
              <w:rPr>
                <w:rFonts w:asciiTheme="minorHAnsi" w:hAnsiTheme="minorHAnsi" w:cstheme="minorHAnsi"/>
              </w:rPr>
              <w:fldChar w:fldCharType="end"/>
            </w:r>
            <w:r w:rsidR="005227D7" w:rsidRPr="007F3C45">
              <w:rPr>
                <w:rFonts w:asciiTheme="minorHAnsi" w:hAnsiTheme="minorHAnsi" w:cstheme="minorHAnsi"/>
              </w:rPr>
              <w:fldChar w:fldCharType="begin"/>
            </w:r>
            <w:r w:rsidR="005227D7" w:rsidRPr="007F3C45">
              <w:rPr>
                <w:rFonts w:asciiTheme="minorHAnsi" w:hAnsiTheme="minorHAnsi" w:cstheme="minorHAnsi"/>
              </w:rPr>
              <w:instrText xml:space="preserve"> XE "prospective employer (disclosure of employee information)" \f “subject” </w:instrText>
            </w:r>
            <w:r w:rsidR="005227D7" w:rsidRPr="007F3C45">
              <w:rPr>
                <w:rFonts w:asciiTheme="minorHAnsi" w:hAnsiTheme="minorHAnsi" w:cstheme="minorHAnsi"/>
              </w:rPr>
              <w:fldChar w:fldCharType="end"/>
            </w:r>
            <w:r w:rsidR="005227D7" w:rsidRPr="007F3C45">
              <w:rPr>
                <w:rFonts w:asciiTheme="minorHAnsi" w:hAnsiTheme="minorHAnsi" w:cstheme="minorHAnsi"/>
              </w:rPr>
              <w:fldChar w:fldCharType="begin"/>
            </w:r>
            <w:r w:rsidR="005227D7" w:rsidRPr="007F3C45">
              <w:rPr>
                <w:rFonts w:asciiTheme="minorHAnsi" w:hAnsiTheme="minorHAnsi" w:cstheme="minorHAnsi"/>
              </w:rPr>
              <w:instrText xml:space="preserve"> XE "financial background check (disclosure of employee information)" \f “subject” </w:instrText>
            </w:r>
            <w:r w:rsidR="005227D7" w:rsidRPr="007F3C45">
              <w:rPr>
                <w:rFonts w:asciiTheme="minorHAnsi" w:hAnsiTheme="minorHAnsi" w:cstheme="minorHAnsi"/>
              </w:rPr>
              <w:fldChar w:fldCharType="end"/>
            </w:r>
          </w:p>
        </w:tc>
      </w:tr>
      <w:tr w:rsidR="00426B42" w:rsidRPr="007F3C45" w14:paraId="0ACA5955" w14:textId="77777777" w:rsidTr="00722BEA">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287A925C" w14:textId="1DA7F894" w:rsidR="00426B42" w:rsidRPr="007F3C45" w:rsidRDefault="000F22B3" w:rsidP="00415402">
            <w:pPr>
              <w:pStyle w:val="TableText-AllOther"/>
              <w:shd w:val="clear" w:color="auto" w:fill="FFFFFF" w:themeFill="background1"/>
              <w:rPr>
                <w:rFonts w:asciiTheme="minorHAnsi" w:hAnsiTheme="minorHAnsi" w:cstheme="minorHAnsi"/>
                <w:color w:val="000000" w:themeColor="text1"/>
                <w:szCs w:val="22"/>
                <w:lang w:val="en-US"/>
              </w:rPr>
            </w:pPr>
            <w:r w:rsidRPr="007F3C45">
              <w:rPr>
                <w:rFonts w:asciiTheme="minorHAnsi" w:hAnsiTheme="minorHAnsi" w:cstheme="minorHAnsi"/>
                <w:color w:val="000000" w:themeColor="text1"/>
                <w:szCs w:val="22"/>
                <w:lang w:val="en-US"/>
              </w:rPr>
              <w:lastRenderedPageBreak/>
              <w:t>GS2017-011</w:t>
            </w:r>
            <w:r w:rsidR="00415402" w:rsidRPr="007F3C45">
              <w:rPr>
                <w:rFonts w:asciiTheme="minorHAnsi" w:hAnsiTheme="minorHAnsi" w:cstheme="minorHAnsi"/>
                <w:color w:val="000000" w:themeColor="text1"/>
                <w:szCs w:val="22"/>
              </w:rPr>
              <w:fldChar w:fldCharType="begin"/>
            </w:r>
            <w:r w:rsidR="00415402" w:rsidRPr="007F3C45">
              <w:rPr>
                <w:rFonts w:asciiTheme="minorHAnsi" w:hAnsiTheme="minorHAnsi" w:cstheme="minorHAnsi"/>
                <w:color w:val="000000" w:themeColor="text1"/>
                <w:szCs w:val="22"/>
              </w:rPr>
              <w:instrText xml:space="preserve"> XE “GS2017-01</w:instrText>
            </w:r>
            <w:r w:rsidR="00415402">
              <w:rPr>
                <w:rFonts w:asciiTheme="minorHAnsi" w:hAnsiTheme="minorHAnsi" w:cstheme="minorHAnsi"/>
                <w:color w:val="000000" w:themeColor="text1"/>
                <w:szCs w:val="22"/>
              </w:rPr>
              <w:instrText>1</w:instrText>
            </w:r>
            <w:r w:rsidR="00415402" w:rsidRPr="007F3C45">
              <w:rPr>
                <w:rFonts w:asciiTheme="minorHAnsi" w:hAnsiTheme="minorHAnsi" w:cstheme="minorHAnsi"/>
                <w:color w:val="000000" w:themeColor="text1"/>
                <w:szCs w:val="22"/>
              </w:rPr>
              <w:instrText xml:space="preserve">" \f “dan” </w:instrText>
            </w:r>
            <w:r w:rsidR="00415402" w:rsidRPr="007F3C45">
              <w:rPr>
                <w:rFonts w:asciiTheme="minorHAnsi" w:hAnsiTheme="minorHAnsi" w:cstheme="minorHAnsi"/>
                <w:color w:val="000000" w:themeColor="text1"/>
                <w:szCs w:val="22"/>
              </w:rPr>
              <w:fldChar w:fldCharType="end"/>
            </w:r>
          </w:p>
          <w:p w14:paraId="014DADF0" w14:textId="1CCC6870" w:rsidR="00255556" w:rsidRPr="007F3C45" w:rsidRDefault="00255556" w:rsidP="00415402">
            <w:pPr>
              <w:pStyle w:val="TableText"/>
              <w:shd w:val="clear" w:color="auto" w:fill="FFFFFF" w:themeFill="background1"/>
              <w:spacing w:before="60" w:after="60"/>
              <w:jc w:val="center"/>
              <w:rPr>
                <w:rFonts w:asciiTheme="minorHAnsi" w:hAnsiTheme="minorHAnsi" w:cstheme="minorHAnsi"/>
                <w:color w:val="000000" w:themeColor="text1"/>
                <w:szCs w:val="22"/>
              </w:rPr>
            </w:pPr>
            <w:r w:rsidRPr="007F3C45">
              <w:rPr>
                <w:rFonts w:asciiTheme="minorHAnsi" w:hAnsiTheme="minorHAnsi" w:cstheme="minorHAnsi"/>
                <w:color w:val="000000" w:themeColor="text1"/>
                <w:szCs w:val="22"/>
              </w:rPr>
              <w:t xml:space="preserve">Rev. </w:t>
            </w:r>
            <w:r w:rsidR="00567323">
              <w:rPr>
                <w:rFonts w:asciiTheme="minorHAnsi" w:hAnsiTheme="minorHAnsi" w:cstheme="minorHAnsi"/>
                <w:color w:val="000000" w:themeColor="text1"/>
                <w:szCs w:val="22"/>
              </w:rPr>
              <w:t>1</w:t>
            </w:r>
          </w:p>
        </w:tc>
        <w:tc>
          <w:tcPr>
            <w:tcW w:w="2901" w:type="pct"/>
            <w:tcBorders>
              <w:top w:val="single" w:sz="4" w:space="0" w:color="000000"/>
              <w:bottom w:val="single" w:sz="4" w:space="0" w:color="000000"/>
            </w:tcBorders>
            <w:shd w:val="clear" w:color="auto" w:fill="auto"/>
            <w:tcMar>
              <w:top w:w="43" w:type="dxa"/>
              <w:left w:w="72" w:type="dxa"/>
              <w:bottom w:w="43" w:type="dxa"/>
              <w:right w:w="72" w:type="dxa"/>
            </w:tcMar>
          </w:tcPr>
          <w:p w14:paraId="1C1693DA" w14:textId="77777777" w:rsidR="00426B42" w:rsidRPr="00415402" w:rsidRDefault="00426B42" w:rsidP="00415402">
            <w:pPr>
              <w:spacing w:before="60" w:after="60"/>
              <w:rPr>
                <w:b/>
                <w:bCs/>
                <w:i/>
                <w:iCs/>
              </w:rPr>
            </w:pPr>
            <w:r w:rsidRPr="00415402">
              <w:rPr>
                <w:b/>
                <w:bCs/>
                <w:i/>
                <w:iCs/>
              </w:rPr>
              <w:t>Employees – Routine Administrative Transactions</w:t>
            </w:r>
          </w:p>
          <w:p w14:paraId="2932C680" w14:textId="62DE33E0" w:rsidR="00426B42" w:rsidRPr="00415402" w:rsidRDefault="00426B42" w:rsidP="00415402">
            <w:pPr>
              <w:spacing w:before="60" w:after="60"/>
            </w:pPr>
            <w:r w:rsidRPr="00415402">
              <w:t xml:space="preserve">Records relating to the agency’s human resources that document routine transactions or tasks but </w:t>
            </w:r>
            <w:r w:rsidRPr="00415402">
              <w:rPr>
                <w:b/>
                <w:bCs/>
                <w:i/>
                <w:iCs/>
              </w:rPr>
              <w:t xml:space="preserve">do </w:t>
            </w:r>
            <w:r w:rsidRPr="00567323">
              <w:rPr>
                <w:b/>
                <w:bCs/>
                <w:i/>
                <w:iCs/>
                <w:u w:val="single"/>
              </w:rPr>
              <w:t>not</w:t>
            </w:r>
            <w:r w:rsidRPr="00415402">
              <w:rPr>
                <w:b/>
                <w:bCs/>
                <w:i/>
                <w:iCs/>
              </w:rPr>
              <w:t xml:space="preserve"> affect</w:t>
            </w:r>
            <w:r w:rsidRPr="00415402">
              <w:t xml:space="preserve"> employment history, payroll, </w:t>
            </w:r>
            <w:r w:rsidR="00567323" w:rsidRPr="00415402">
              <w:t>performance,</w:t>
            </w:r>
            <w:r w:rsidRPr="00415402">
              <w:t xml:space="preserve"> or retirement status/eligibility. </w:t>
            </w:r>
            <w:r w:rsidR="006D6286" w:rsidRPr="00415402">
              <w:fldChar w:fldCharType="begin"/>
            </w:r>
            <w:r w:rsidR="006D6286" w:rsidRPr="00415402">
              <w:instrText xml:space="preserve"> XE "organizational charts:routine/interim" \f “subject” </w:instrText>
            </w:r>
            <w:r w:rsidR="006D6286" w:rsidRPr="00415402">
              <w:fldChar w:fldCharType="end"/>
            </w:r>
            <w:r w:rsidR="006D6286" w:rsidRPr="00415402">
              <w:fldChar w:fldCharType="begin"/>
            </w:r>
            <w:r w:rsidR="006D6286" w:rsidRPr="00415402">
              <w:instrText xml:space="preserve"> XE "directory/list (employee):routine/interim" \f “subject” </w:instrText>
            </w:r>
            <w:r w:rsidR="006D6286" w:rsidRPr="00415402">
              <w:fldChar w:fldCharType="end"/>
            </w:r>
            <w:r w:rsidR="006D6286" w:rsidRPr="00415402">
              <w:fldChar w:fldCharType="begin"/>
            </w:r>
            <w:r w:rsidR="006D6286" w:rsidRPr="00415402">
              <w:instrText xml:space="preserve"> XE "work schedules</w:instrText>
            </w:r>
            <w:r w:rsidR="001A31A6" w:rsidRPr="00415402">
              <w:instrText xml:space="preserve"> (</w:instrText>
            </w:r>
            <w:r w:rsidR="006D6286" w:rsidRPr="00415402">
              <w:instrText xml:space="preserve">employee)" \f “subject” </w:instrText>
            </w:r>
            <w:r w:rsidR="006D6286" w:rsidRPr="00415402">
              <w:fldChar w:fldCharType="end"/>
            </w:r>
            <w:r w:rsidR="006D6286" w:rsidRPr="00415402">
              <w:fldChar w:fldCharType="begin"/>
            </w:r>
            <w:r w:rsidR="006D6286" w:rsidRPr="00415402">
              <w:instrText xml:space="preserve"> XE "personal contact information:change documentation" \f “subject” </w:instrText>
            </w:r>
            <w:r w:rsidR="006D6286" w:rsidRPr="00415402">
              <w:fldChar w:fldCharType="end"/>
            </w:r>
            <w:r w:rsidR="00E150DD" w:rsidRPr="00415402">
              <w:fldChar w:fldCharType="begin"/>
            </w:r>
            <w:r w:rsidR="00E150DD" w:rsidRPr="00415402">
              <w:instrText xml:space="preserve"> XE "contact information:employee (personal)" \f “subject” </w:instrText>
            </w:r>
            <w:r w:rsidR="00E150DD" w:rsidRPr="00415402">
              <w:fldChar w:fldCharType="end"/>
            </w:r>
          </w:p>
          <w:p w14:paraId="1BF5D33D" w14:textId="77777777" w:rsidR="00426B42" w:rsidRPr="00415402" w:rsidRDefault="004E0EB0" w:rsidP="00415402">
            <w:pPr>
              <w:spacing w:before="60" w:after="60"/>
            </w:pPr>
            <w:r w:rsidRPr="00415402">
              <w:t>Includes, but is not limited to:</w:t>
            </w:r>
          </w:p>
          <w:p w14:paraId="40B585DE" w14:textId="77777777" w:rsidR="00426B42" w:rsidRPr="00415402" w:rsidRDefault="00426B42" w:rsidP="00BC2B29">
            <w:pPr>
              <w:pStyle w:val="ListParagraph"/>
              <w:numPr>
                <w:ilvl w:val="0"/>
                <w:numId w:val="213"/>
              </w:numPr>
              <w:spacing w:before="60" w:after="60"/>
            </w:pPr>
            <w:r w:rsidRPr="00415402">
              <w:t>Changes to work schedules and assignments;</w:t>
            </w:r>
          </w:p>
          <w:p w14:paraId="0EDD6869" w14:textId="77777777" w:rsidR="00426B42" w:rsidRPr="00415402" w:rsidRDefault="006D6286" w:rsidP="00BC2B29">
            <w:pPr>
              <w:pStyle w:val="ListParagraph"/>
              <w:numPr>
                <w:ilvl w:val="0"/>
                <w:numId w:val="213"/>
              </w:numPr>
              <w:spacing w:before="60" w:after="60"/>
            </w:pPr>
            <w:r w:rsidRPr="00567323">
              <w:rPr>
                <w:i/>
                <w:iCs/>
              </w:rPr>
              <w:t>Certain</w:t>
            </w:r>
            <w:r w:rsidRPr="00415402">
              <w:t xml:space="preserve"> e</w:t>
            </w:r>
            <w:r w:rsidR="00426B42" w:rsidRPr="00415402">
              <w:t>mployee directories/rosters and organizational charts (</w:t>
            </w:r>
            <w:r w:rsidR="00426B42" w:rsidRPr="00567323">
              <w:rPr>
                <w:b/>
                <w:bCs/>
              </w:rPr>
              <w:t>see exclusion</w:t>
            </w:r>
            <w:r w:rsidR="00426B42" w:rsidRPr="00415402">
              <w:t xml:space="preserve">, </w:t>
            </w:r>
            <w:r w:rsidR="00426B42" w:rsidRPr="00567323">
              <w:rPr>
                <w:i/>
                <w:iCs/>
              </w:rPr>
              <w:t>below</w:t>
            </w:r>
            <w:r w:rsidR="00426B42" w:rsidRPr="00415402">
              <w:t>);</w:t>
            </w:r>
          </w:p>
          <w:p w14:paraId="5EFB3C57" w14:textId="77777777" w:rsidR="00426B42" w:rsidRPr="00415402" w:rsidRDefault="00426B42" w:rsidP="00BC2B29">
            <w:pPr>
              <w:pStyle w:val="ListParagraph"/>
              <w:numPr>
                <w:ilvl w:val="0"/>
                <w:numId w:val="213"/>
              </w:numPr>
              <w:spacing w:before="60" w:after="60"/>
            </w:pPr>
            <w:r w:rsidRPr="00415402">
              <w:t>Location codes;</w:t>
            </w:r>
          </w:p>
          <w:p w14:paraId="6746B849" w14:textId="77777777" w:rsidR="00426B42" w:rsidRPr="00415402" w:rsidRDefault="00426B42" w:rsidP="00BC2B29">
            <w:pPr>
              <w:pStyle w:val="ListParagraph"/>
              <w:numPr>
                <w:ilvl w:val="0"/>
                <w:numId w:val="213"/>
              </w:numPr>
              <w:spacing w:before="60" w:after="60"/>
            </w:pPr>
            <w:r w:rsidRPr="00415402">
              <w:t>Miscellaneous tracking forms;</w:t>
            </w:r>
          </w:p>
          <w:p w14:paraId="1F18AAD4" w14:textId="77777777" w:rsidR="00426B42" w:rsidRPr="00415402" w:rsidRDefault="00426B42" w:rsidP="00BC2B29">
            <w:pPr>
              <w:pStyle w:val="ListParagraph"/>
              <w:numPr>
                <w:ilvl w:val="0"/>
                <w:numId w:val="213"/>
              </w:numPr>
              <w:spacing w:before="60" w:after="60"/>
            </w:pPr>
            <w:r w:rsidRPr="00415402">
              <w:t>Name/address/status/</w:t>
            </w:r>
            <w:r w:rsidR="006D6286" w:rsidRPr="00415402">
              <w:t>contact change documentation.</w:t>
            </w:r>
          </w:p>
          <w:p w14:paraId="105E467C" w14:textId="61A270A1" w:rsidR="00426B42" w:rsidRPr="00415402" w:rsidRDefault="00426B42" w:rsidP="00415402">
            <w:pPr>
              <w:spacing w:before="60" w:after="60"/>
            </w:pPr>
            <w:r w:rsidRPr="00415402">
              <w:t>Excludes</w:t>
            </w:r>
            <w:r w:rsidR="0070434E" w:rsidRPr="00415402">
              <w:t xml:space="preserve"> records covered by </w:t>
            </w:r>
            <w:r w:rsidRPr="00567323">
              <w:rPr>
                <w:i/>
                <w:iCs/>
              </w:rPr>
              <w:t>Establishment/Development History of Agency/Programs</w:t>
            </w:r>
            <w:r w:rsidR="0070434E" w:rsidRPr="00567323">
              <w:rPr>
                <w:i/>
                <w:iCs/>
              </w:rPr>
              <w:t xml:space="preserve"> (DAN GS50</w:t>
            </w:r>
            <w:r w:rsidR="00A45C26" w:rsidRPr="00567323">
              <w:rPr>
                <w:i/>
                <w:iCs/>
              </w:rPr>
              <w:t>-</w:t>
            </w:r>
            <w:r w:rsidR="0070434E" w:rsidRPr="00567323">
              <w:rPr>
                <w:i/>
                <w:iCs/>
              </w:rPr>
              <w:t>06F</w:t>
            </w:r>
            <w:r w:rsidR="00A45C26" w:rsidRPr="00567323">
              <w:rPr>
                <w:i/>
                <w:iCs/>
              </w:rPr>
              <w:t>-</w:t>
            </w:r>
            <w:r w:rsidR="0070434E" w:rsidRPr="00567323">
              <w:rPr>
                <w:i/>
                <w:iCs/>
              </w:rPr>
              <w:t>02)</w:t>
            </w:r>
            <w:r w:rsidR="0070434E" w:rsidRPr="00415402">
              <w:t xml:space="preserve"> (</w:t>
            </w:r>
            <w:r w:rsidR="006D6286" w:rsidRPr="00415402">
              <w:t>annual</w:t>
            </w:r>
            <w:r w:rsidR="002448FC" w:rsidRPr="00415402">
              <w:t xml:space="preserve"> </w:t>
            </w:r>
            <w:r w:rsidR="0070434E" w:rsidRPr="00415402">
              <w:t>organizational charts).</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0BC2B0C2" w14:textId="77777777" w:rsidR="00426B42" w:rsidRPr="007F3C45" w:rsidRDefault="00426B42" w:rsidP="00415402">
            <w:pPr>
              <w:pStyle w:val="TableText-AllOther"/>
              <w:shd w:val="clear" w:color="auto" w:fill="FFFFFF" w:themeFill="background1"/>
              <w:jc w:val="left"/>
              <w:rPr>
                <w:rFonts w:asciiTheme="minorHAnsi" w:hAnsiTheme="minorHAnsi" w:cstheme="minorHAnsi"/>
                <w:bCs/>
                <w:color w:val="000000" w:themeColor="text1"/>
                <w:szCs w:val="22"/>
              </w:rPr>
            </w:pPr>
            <w:r w:rsidRPr="007F3C45">
              <w:rPr>
                <w:rFonts w:asciiTheme="minorHAnsi" w:hAnsiTheme="minorHAnsi" w:cstheme="minorHAnsi"/>
                <w:b/>
                <w:bCs/>
                <w:color w:val="000000" w:themeColor="text1"/>
                <w:szCs w:val="22"/>
              </w:rPr>
              <w:t>Retain</w:t>
            </w:r>
            <w:r w:rsidRPr="007F3C45">
              <w:rPr>
                <w:rFonts w:asciiTheme="minorHAnsi" w:hAnsiTheme="minorHAnsi" w:cstheme="minorHAnsi"/>
                <w:bCs/>
                <w:color w:val="000000" w:themeColor="text1"/>
                <w:szCs w:val="22"/>
              </w:rPr>
              <w:t xml:space="preserve"> until superseded</w:t>
            </w:r>
          </w:p>
          <w:p w14:paraId="4703AE4F" w14:textId="77777777" w:rsidR="00426B42" w:rsidRPr="007F3C45" w:rsidRDefault="00426B42" w:rsidP="00415402">
            <w:pPr>
              <w:pStyle w:val="TableText-AllOther"/>
              <w:shd w:val="clear" w:color="auto" w:fill="FFFFFF" w:themeFill="background1"/>
              <w:jc w:val="left"/>
              <w:rPr>
                <w:rFonts w:asciiTheme="minorHAnsi" w:hAnsiTheme="minorHAnsi" w:cstheme="minorHAnsi"/>
                <w:bCs/>
                <w:i/>
                <w:color w:val="000000" w:themeColor="text1"/>
                <w:szCs w:val="22"/>
              </w:rPr>
            </w:pPr>
            <w:r w:rsidRPr="007F3C45">
              <w:rPr>
                <w:rFonts w:asciiTheme="minorHAnsi" w:hAnsiTheme="minorHAnsi" w:cstheme="minorHAnsi"/>
                <w:bCs/>
                <w:i/>
                <w:color w:val="000000" w:themeColor="text1"/>
                <w:szCs w:val="22"/>
              </w:rPr>
              <w:t xml:space="preserve">   then</w:t>
            </w:r>
          </w:p>
          <w:p w14:paraId="7342F080" w14:textId="77777777" w:rsidR="00426B42" w:rsidRPr="007F3C45" w:rsidRDefault="00426B42" w:rsidP="00415402">
            <w:pPr>
              <w:pStyle w:val="TableText"/>
              <w:shd w:val="clear" w:color="auto" w:fill="FFFFFF" w:themeFill="background1"/>
              <w:spacing w:before="60" w:after="60"/>
              <w:rPr>
                <w:rFonts w:asciiTheme="minorHAnsi" w:hAnsiTheme="minorHAnsi" w:cstheme="minorHAnsi"/>
                <w:b/>
                <w:color w:val="000000" w:themeColor="text1"/>
                <w:szCs w:val="19"/>
              </w:rPr>
            </w:pPr>
            <w:r w:rsidRPr="007F3C45">
              <w:rPr>
                <w:rFonts w:asciiTheme="minorHAnsi" w:hAnsiTheme="minorHAnsi" w:cstheme="minorHAnsi"/>
                <w:b/>
                <w:color w:val="000000" w:themeColor="text1"/>
              </w:rPr>
              <w:t>Destroy</w:t>
            </w:r>
            <w:r w:rsidRPr="007F3C45">
              <w:rPr>
                <w:rFonts w:asciiTheme="minorHAnsi" w:hAnsiTheme="minorHAnsi" w:cstheme="minorHAnsi"/>
                <w:color w:val="000000" w:themeColor="text1"/>
              </w:rPr>
              <w:t>.</w:t>
            </w:r>
          </w:p>
        </w:tc>
        <w:tc>
          <w:tcPr>
            <w:tcW w:w="599" w:type="pct"/>
            <w:tcBorders>
              <w:top w:val="single" w:sz="4" w:space="0" w:color="000000"/>
              <w:bottom w:val="single" w:sz="4" w:space="0" w:color="000000"/>
            </w:tcBorders>
            <w:shd w:val="clear" w:color="auto" w:fill="auto"/>
            <w:tcMar>
              <w:top w:w="43" w:type="dxa"/>
              <w:left w:w="72" w:type="dxa"/>
              <w:bottom w:w="43" w:type="dxa"/>
              <w:right w:w="72" w:type="dxa"/>
            </w:tcMar>
          </w:tcPr>
          <w:p w14:paraId="6A115C9A" w14:textId="77777777" w:rsidR="00426B42" w:rsidRPr="007F3C45" w:rsidRDefault="00426B42" w:rsidP="00567323">
            <w:pPr>
              <w:shd w:val="clear" w:color="auto" w:fill="FFFFFF" w:themeFill="background1"/>
              <w:spacing w:before="60"/>
              <w:jc w:val="center"/>
              <w:rPr>
                <w:rFonts w:asciiTheme="minorHAnsi" w:hAnsiTheme="minorHAnsi" w:cstheme="minorHAnsi"/>
                <w:color w:val="000000" w:themeColor="text1"/>
                <w:sz w:val="20"/>
                <w:szCs w:val="20"/>
              </w:rPr>
            </w:pPr>
            <w:r w:rsidRPr="007F3C45">
              <w:rPr>
                <w:rFonts w:asciiTheme="minorHAnsi" w:hAnsiTheme="minorHAnsi" w:cstheme="minorHAnsi"/>
                <w:color w:val="000000" w:themeColor="text1"/>
                <w:sz w:val="20"/>
                <w:szCs w:val="20"/>
              </w:rPr>
              <w:t>NON</w:t>
            </w:r>
            <w:r w:rsidR="00A45C26" w:rsidRPr="007F3C45">
              <w:rPr>
                <w:rFonts w:asciiTheme="minorHAnsi" w:hAnsiTheme="minorHAnsi" w:cstheme="minorHAnsi"/>
                <w:color w:val="000000" w:themeColor="text1"/>
                <w:sz w:val="20"/>
                <w:szCs w:val="20"/>
              </w:rPr>
              <w:t>-</w:t>
            </w:r>
            <w:r w:rsidRPr="007F3C45">
              <w:rPr>
                <w:rFonts w:asciiTheme="minorHAnsi" w:hAnsiTheme="minorHAnsi" w:cstheme="minorHAnsi"/>
                <w:color w:val="000000" w:themeColor="text1"/>
                <w:sz w:val="20"/>
                <w:szCs w:val="20"/>
              </w:rPr>
              <w:t>ARCHIVAL</w:t>
            </w:r>
          </w:p>
          <w:p w14:paraId="371A74C2" w14:textId="77777777" w:rsidR="00426B42" w:rsidRPr="007F3C45" w:rsidRDefault="00426B42" w:rsidP="00064EAC">
            <w:pPr>
              <w:shd w:val="clear" w:color="auto" w:fill="FFFFFF" w:themeFill="background1"/>
              <w:jc w:val="center"/>
              <w:rPr>
                <w:rFonts w:asciiTheme="minorHAnsi" w:hAnsiTheme="minorHAnsi" w:cstheme="minorHAnsi"/>
                <w:color w:val="000000" w:themeColor="text1"/>
                <w:sz w:val="20"/>
                <w:szCs w:val="20"/>
              </w:rPr>
            </w:pPr>
            <w:r w:rsidRPr="007F3C45">
              <w:rPr>
                <w:rFonts w:asciiTheme="minorHAnsi" w:hAnsiTheme="minorHAnsi" w:cstheme="minorHAnsi"/>
                <w:color w:val="000000" w:themeColor="text1"/>
                <w:sz w:val="20"/>
                <w:szCs w:val="20"/>
              </w:rPr>
              <w:t>NON</w:t>
            </w:r>
            <w:r w:rsidR="00A45C26" w:rsidRPr="007F3C45">
              <w:rPr>
                <w:rFonts w:asciiTheme="minorHAnsi" w:hAnsiTheme="minorHAnsi" w:cstheme="minorHAnsi"/>
                <w:color w:val="000000" w:themeColor="text1"/>
                <w:sz w:val="20"/>
                <w:szCs w:val="20"/>
              </w:rPr>
              <w:t>-</w:t>
            </w:r>
            <w:r w:rsidRPr="007F3C45">
              <w:rPr>
                <w:rFonts w:asciiTheme="minorHAnsi" w:hAnsiTheme="minorHAnsi" w:cstheme="minorHAnsi"/>
                <w:color w:val="000000" w:themeColor="text1"/>
                <w:sz w:val="20"/>
                <w:szCs w:val="20"/>
              </w:rPr>
              <w:t>ESSENTIAL</w:t>
            </w:r>
          </w:p>
          <w:p w14:paraId="0CFE1723" w14:textId="77777777" w:rsidR="00426B42" w:rsidRPr="007F3C45" w:rsidRDefault="00426B42" w:rsidP="00064EAC">
            <w:pPr>
              <w:shd w:val="clear" w:color="auto" w:fill="FFFFFF" w:themeFill="background1"/>
              <w:jc w:val="center"/>
              <w:rPr>
                <w:rFonts w:asciiTheme="minorHAnsi" w:eastAsia="Calibri" w:hAnsiTheme="minorHAnsi" w:cstheme="minorHAnsi"/>
                <w:color w:val="000000" w:themeColor="text1"/>
                <w:sz w:val="20"/>
                <w:szCs w:val="20"/>
              </w:rPr>
            </w:pPr>
            <w:r w:rsidRPr="007F3C45">
              <w:rPr>
                <w:rFonts w:asciiTheme="minorHAnsi" w:hAnsiTheme="minorHAnsi" w:cstheme="minorHAnsi"/>
                <w:color w:val="000000" w:themeColor="text1"/>
                <w:sz w:val="20"/>
                <w:szCs w:val="20"/>
              </w:rPr>
              <w:t>OFM</w:t>
            </w:r>
          </w:p>
        </w:tc>
      </w:tr>
      <w:tr w:rsidR="00426B42" w:rsidRPr="007F3C45" w14:paraId="7D327458" w14:textId="77777777" w:rsidTr="00722BEA">
        <w:trPr>
          <w:cantSplit/>
          <w:jc w:val="center"/>
        </w:trPr>
        <w:tc>
          <w:tcPr>
            <w:tcW w:w="500" w:type="pct"/>
            <w:tcBorders>
              <w:top w:val="single" w:sz="4" w:space="0" w:color="000000"/>
              <w:bottom w:val="single" w:sz="4" w:space="0" w:color="000000"/>
            </w:tcBorders>
            <w:shd w:val="clear" w:color="auto" w:fill="auto"/>
            <w:tcMar>
              <w:top w:w="43" w:type="dxa"/>
              <w:left w:w="43" w:type="dxa"/>
              <w:bottom w:w="43" w:type="dxa"/>
              <w:right w:w="43" w:type="dxa"/>
            </w:tcMar>
          </w:tcPr>
          <w:p w14:paraId="0FD1CD86" w14:textId="730009E0" w:rsidR="00426B42" w:rsidRPr="007F3C45" w:rsidRDefault="000F22B3" w:rsidP="009D11BF">
            <w:pPr>
              <w:pStyle w:val="TableText"/>
              <w:shd w:val="clear" w:color="auto" w:fill="FFFFFF" w:themeFill="background1"/>
              <w:spacing w:before="60" w:after="60"/>
              <w:jc w:val="center"/>
              <w:rPr>
                <w:rFonts w:asciiTheme="minorHAnsi" w:hAnsiTheme="minorHAnsi" w:cstheme="minorHAnsi"/>
                <w:color w:val="000000" w:themeColor="text1"/>
                <w:szCs w:val="22"/>
              </w:rPr>
            </w:pPr>
            <w:r w:rsidRPr="007F3C45">
              <w:rPr>
                <w:rFonts w:asciiTheme="minorHAnsi" w:hAnsiTheme="minorHAnsi" w:cstheme="minorHAnsi"/>
                <w:color w:val="000000" w:themeColor="text1"/>
                <w:szCs w:val="22"/>
              </w:rPr>
              <w:lastRenderedPageBreak/>
              <w:t>GS2017-012</w:t>
            </w:r>
            <w:r w:rsidR="009D11BF" w:rsidRPr="007F3C45">
              <w:rPr>
                <w:rFonts w:asciiTheme="minorHAnsi" w:hAnsiTheme="minorHAnsi" w:cstheme="minorHAnsi"/>
                <w:color w:val="000000" w:themeColor="text1"/>
                <w:szCs w:val="22"/>
              </w:rPr>
              <w:fldChar w:fldCharType="begin"/>
            </w:r>
            <w:r w:rsidR="009D11BF" w:rsidRPr="007F3C45">
              <w:rPr>
                <w:rFonts w:asciiTheme="minorHAnsi" w:hAnsiTheme="minorHAnsi" w:cstheme="minorHAnsi"/>
                <w:color w:val="000000" w:themeColor="text1"/>
                <w:szCs w:val="22"/>
              </w:rPr>
              <w:instrText xml:space="preserve"> XE “GS2017-012" \f “dan” </w:instrText>
            </w:r>
            <w:r w:rsidR="009D11BF" w:rsidRPr="007F3C45">
              <w:rPr>
                <w:rFonts w:asciiTheme="minorHAnsi" w:hAnsiTheme="minorHAnsi" w:cstheme="minorHAnsi"/>
                <w:color w:val="000000" w:themeColor="text1"/>
                <w:szCs w:val="22"/>
              </w:rPr>
              <w:fldChar w:fldCharType="end"/>
            </w:r>
          </w:p>
          <w:p w14:paraId="1A1CC668" w14:textId="6BDC06DC" w:rsidR="00426B42" w:rsidRPr="007F3C45" w:rsidRDefault="00255556" w:rsidP="009D11BF">
            <w:pPr>
              <w:pStyle w:val="TableText"/>
              <w:shd w:val="clear" w:color="auto" w:fill="FFFFFF" w:themeFill="background1"/>
              <w:spacing w:before="60" w:after="60"/>
              <w:jc w:val="center"/>
              <w:rPr>
                <w:rFonts w:asciiTheme="minorHAnsi" w:hAnsiTheme="minorHAnsi" w:cstheme="minorHAnsi"/>
                <w:color w:val="000000" w:themeColor="text1"/>
                <w:szCs w:val="22"/>
              </w:rPr>
            </w:pPr>
            <w:r w:rsidRPr="007F3C45">
              <w:rPr>
                <w:rFonts w:asciiTheme="minorHAnsi" w:hAnsiTheme="minorHAnsi" w:cstheme="minorHAnsi"/>
                <w:color w:val="000000" w:themeColor="text1"/>
                <w:szCs w:val="22"/>
              </w:rPr>
              <w:t>Rev. 0</w:t>
            </w:r>
          </w:p>
        </w:tc>
        <w:tc>
          <w:tcPr>
            <w:tcW w:w="2901" w:type="pct"/>
            <w:tcBorders>
              <w:top w:val="single" w:sz="4" w:space="0" w:color="000000"/>
              <w:bottom w:val="single" w:sz="4" w:space="0" w:color="000000"/>
            </w:tcBorders>
            <w:shd w:val="clear" w:color="auto" w:fill="auto"/>
            <w:tcMar>
              <w:top w:w="43" w:type="dxa"/>
              <w:left w:w="72" w:type="dxa"/>
              <w:bottom w:w="43" w:type="dxa"/>
              <w:right w:w="72" w:type="dxa"/>
            </w:tcMar>
          </w:tcPr>
          <w:p w14:paraId="5CF454A1" w14:textId="77777777" w:rsidR="00426B42" w:rsidRPr="009D11BF" w:rsidRDefault="00426B42" w:rsidP="009D11BF">
            <w:pPr>
              <w:spacing w:before="60" w:after="60"/>
              <w:rPr>
                <w:b/>
                <w:bCs/>
                <w:i/>
                <w:iCs/>
              </w:rPr>
            </w:pPr>
            <w:r w:rsidRPr="009D11BF">
              <w:rPr>
                <w:b/>
                <w:bCs/>
                <w:i/>
                <w:iCs/>
              </w:rPr>
              <w:t>Employment Eligibility Verification – Labor Condition Application (LCA) Public Access File</w:t>
            </w:r>
          </w:p>
          <w:p w14:paraId="245F7DF4" w14:textId="28C0ECA2" w:rsidR="00426B42" w:rsidRPr="009D11BF" w:rsidRDefault="00426B42" w:rsidP="009D11BF">
            <w:pPr>
              <w:spacing w:before="60" w:after="60"/>
            </w:pPr>
            <w:r w:rsidRPr="009D11BF">
              <w:t>Records that relate to Labor Condition Applications filed with the U.S. Department of Labor by the local government agency on behalf of non</w:t>
            </w:r>
            <w:r w:rsidR="00A45C26" w:rsidRPr="009D11BF">
              <w:t>-</w:t>
            </w:r>
            <w:r w:rsidRPr="009D11BF">
              <w:t>immigrant workers in accordance with 20 CFR § 655.760.</w:t>
            </w:r>
            <w:r w:rsidR="009D11BF" w:rsidRPr="009D11BF">
              <w:t xml:space="preserve"> </w:t>
            </w:r>
            <w:r w:rsidR="009D11BF" w:rsidRPr="009D11BF">
              <w:fldChar w:fldCharType="begin"/>
            </w:r>
            <w:r w:rsidR="009D11BF" w:rsidRPr="009D11BF">
              <w:instrText xml:space="preserve"> XE "Labor Condition Application (LCA)" \f “subject” </w:instrText>
            </w:r>
            <w:r w:rsidR="009D11BF" w:rsidRPr="009D11BF">
              <w:fldChar w:fldCharType="end"/>
            </w:r>
            <w:r w:rsidR="009D11BF" w:rsidRPr="009D11BF">
              <w:fldChar w:fldCharType="begin"/>
            </w:r>
            <w:r w:rsidR="009D11BF" w:rsidRPr="009D11BF">
              <w:instrText xml:space="preserve"> XE "immigrant (employment)" \f “subject” </w:instrText>
            </w:r>
            <w:r w:rsidR="009D11BF" w:rsidRPr="009D11BF">
              <w:fldChar w:fldCharType="end"/>
            </w:r>
          </w:p>
          <w:p w14:paraId="7E6FCED5" w14:textId="2A4F2453" w:rsidR="00E6763A" w:rsidRPr="009D11BF" w:rsidRDefault="004E0EB0" w:rsidP="009D11BF">
            <w:pPr>
              <w:spacing w:before="60" w:after="60"/>
            </w:pPr>
            <w:r w:rsidRPr="009D11BF">
              <w:t>Includes, but is not limited to:</w:t>
            </w:r>
            <w:r w:rsidR="006D6286" w:rsidRPr="009D11BF">
              <w:t xml:space="preserve"> </w:t>
            </w:r>
          </w:p>
          <w:p w14:paraId="225EAF60" w14:textId="77777777" w:rsidR="00E6763A" w:rsidRPr="009D11BF" w:rsidRDefault="00E6763A" w:rsidP="00BC2B29">
            <w:pPr>
              <w:pStyle w:val="ListParagraph"/>
              <w:numPr>
                <w:ilvl w:val="0"/>
                <w:numId w:val="214"/>
              </w:numPr>
              <w:spacing w:before="60" w:after="60"/>
            </w:pPr>
            <w:r w:rsidRPr="009D11BF">
              <w:t>ETA forms and cover pages;</w:t>
            </w:r>
          </w:p>
          <w:p w14:paraId="257AC23B" w14:textId="77777777" w:rsidR="00E6763A" w:rsidRPr="009D11BF" w:rsidRDefault="00E6763A" w:rsidP="00BC2B29">
            <w:pPr>
              <w:pStyle w:val="ListParagraph"/>
              <w:numPr>
                <w:ilvl w:val="0"/>
                <w:numId w:val="214"/>
              </w:numPr>
              <w:spacing w:before="60" w:after="60"/>
            </w:pPr>
            <w:r w:rsidRPr="009D11BF">
              <w:t>Wage rate documentation;</w:t>
            </w:r>
          </w:p>
          <w:p w14:paraId="717A086E" w14:textId="53439902" w:rsidR="00426B42" w:rsidRPr="009D11BF" w:rsidRDefault="00E6763A" w:rsidP="00BC2B29">
            <w:pPr>
              <w:pStyle w:val="ListParagraph"/>
              <w:numPr>
                <w:ilvl w:val="0"/>
                <w:numId w:val="214"/>
              </w:numPr>
              <w:spacing w:before="60" w:after="60"/>
            </w:pPr>
            <w:r w:rsidRPr="009D11BF">
              <w:t>Union/employee notification, etc.</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71A24A3C" w14:textId="77777777" w:rsidR="00426B42" w:rsidRPr="007F3C45" w:rsidRDefault="00426B42" w:rsidP="009D11BF">
            <w:pPr>
              <w:pStyle w:val="TableText"/>
              <w:shd w:val="clear" w:color="auto" w:fill="FFFFFF" w:themeFill="background1"/>
              <w:spacing w:before="60" w:after="60"/>
              <w:rPr>
                <w:rFonts w:asciiTheme="minorHAnsi" w:hAnsiTheme="minorHAnsi" w:cstheme="minorHAnsi"/>
                <w:color w:val="000000" w:themeColor="text1"/>
              </w:rPr>
            </w:pPr>
            <w:r w:rsidRPr="007F3C45">
              <w:rPr>
                <w:rFonts w:asciiTheme="minorHAnsi" w:hAnsiTheme="minorHAnsi" w:cstheme="minorHAnsi"/>
                <w:b/>
                <w:color w:val="000000" w:themeColor="text1"/>
              </w:rPr>
              <w:t>Retain</w:t>
            </w:r>
            <w:r w:rsidRPr="009D11BF">
              <w:rPr>
                <w:rFonts w:asciiTheme="minorHAnsi" w:hAnsiTheme="minorHAnsi" w:cstheme="minorHAnsi"/>
                <w:bCs w:val="0"/>
                <w:color w:val="000000" w:themeColor="text1"/>
              </w:rPr>
              <w:t xml:space="preserve"> </w:t>
            </w:r>
            <w:r w:rsidRPr="007F3C45">
              <w:rPr>
                <w:rFonts w:asciiTheme="minorHAnsi" w:hAnsiTheme="minorHAnsi" w:cstheme="minorHAnsi"/>
                <w:color w:val="000000" w:themeColor="text1"/>
              </w:rPr>
              <w:t xml:space="preserve">for 1 year after last date any nonimmigrant is employed under the LCA </w:t>
            </w:r>
          </w:p>
          <w:p w14:paraId="7A06DDC0" w14:textId="6351C767" w:rsidR="00426B42" w:rsidRPr="007F3C45" w:rsidRDefault="00426B42" w:rsidP="009D11BF">
            <w:pPr>
              <w:pStyle w:val="TableText"/>
              <w:shd w:val="clear" w:color="auto" w:fill="FFFFFF" w:themeFill="background1"/>
              <w:spacing w:before="60" w:after="60"/>
              <w:rPr>
                <w:rFonts w:asciiTheme="minorHAnsi" w:hAnsiTheme="minorHAnsi" w:cstheme="minorHAnsi"/>
                <w:i/>
                <w:color w:val="000000" w:themeColor="text1"/>
              </w:rPr>
            </w:pPr>
            <w:r w:rsidRPr="007F3C45">
              <w:rPr>
                <w:rFonts w:asciiTheme="minorHAnsi" w:hAnsiTheme="minorHAnsi" w:cstheme="minorHAnsi"/>
                <w:color w:val="000000" w:themeColor="text1"/>
              </w:rPr>
              <w:t xml:space="preserve">   </w:t>
            </w:r>
            <w:r w:rsidRPr="007F3C45">
              <w:rPr>
                <w:rFonts w:asciiTheme="minorHAnsi" w:hAnsiTheme="minorHAnsi" w:cstheme="minorHAnsi"/>
                <w:i/>
                <w:color w:val="000000" w:themeColor="text1"/>
              </w:rPr>
              <w:t>or</w:t>
            </w:r>
          </w:p>
          <w:p w14:paraId="7475F5A0" w14:textId="77777777" w:rsidR="00426B42" w:rsidRPr="007F3C45" w:rsidRDefault="00426B42" w:rsidP="009D11BF">
            <w:pPr>
              <w:pStyle w:val="TableText"/>
              <w:shd w:val="clear" w:color="auto" w:fill="FFFFFF" w:themeFill="background1"/>
              <w:spacing w:before="60" w:after="60"/>
              <w:rPr>
                <w:rFonts w:asciiTheme="minorHAnsi" w:hAnsiTheme="minorHAnsi" w:cstheme="minorHAnsi"/>
                <w:color w:val="000000" w:themeColor="text1"/>
              </w:rPr>
            </w:pPr>
            <w:r w:rsidRPr="007F3C45">
              <w:rPr>
                <w:rFonts w:asciiTheme="minorHAnsi" w:hAnsiTheme="minorHAnsi" w:cstheme="minorHAnsi"/>
                <w:color w:val="000000" w:themeColor="text1"/>
              </w:rPr>
              <w:t xml:space="preserve">1 year after date LCA expires/is withdrawn, </w:t>
            </w:r>
            <w:r w:rsidRPr="007F3C45">
              <w:rPr>
                <w:rFonts w:asciiTheme="minorHAnsi" w:hAnsiTheme="minorHAnsi" w:cstheme="minorHAnsi"/>
                <w:i/>
                <w:color w:val="000000" w:themeColor="text1"/>
              </w:rPr>
              <w:t>whichever is later</w:t>
            </w:r>
          </w:p>
          <w:p w14:paraId="6C5CE419" w14:textId="7E1F3971" w:rsidR="00426B42" w:rsidRPr="007F3C45" w:rsidRDefault="00426B42" w:rsidP="009D11BF">
            <w:pPr>
              <w:pStyle w:val="TableText"/>
              <w:shd w:val="clear" w:color="auto" w:fill="FFFFFF" w:themeFill="background1"/>
              <w:spacing w:before="60" w:after="60"/>
              <w:rPr>
                <w:rFonts w:asciiTheme="minorHAnsi" w:hAnsiTheme="minorHAnsi" w:cstheme="minorHAnsi"/>
                <w:i/>
                <w:color w:val="000000" w:themeColor="text1"/>
              </w:rPr>
            </w:pPr>
            <w:r w:rsidRPr="007F3C45">
              <w:rPr>
                <w:rFonts w:asciiTheme="minorHAnsi" w:hAnsiTheme="minorHAnsi" w:cstheme="minorHAnsi"/>
                <w:b/>
                <w:color w:val="000000" w:themeColor="text1"/>
              </w:rPr>
              <w:t xml:space="preserve">  </w:t>
            </w:r>
            <w:r w:rsidRPr="007F3C45">
              <w:rPr>
                <w:rFonts w:asciiTheme="minorHAnsi" w:hAnsiTheme="minorHAnsi" w:cstheme="minorHAnsi"/>
                <w:color w:val="000000" w:themeColor="text1"/>
              </w:rPr>
              <w:t xml:space="preserve"> </w:t>
            </w:r>
            <w:r w:rsidRPr="007F3C45">
              <w:rPr>
                <w:rFonts w:asciiTheme="minorHAnsi" w:hAnsiTheme="minorHAnsi" w:cstheme="minorHAnsi"/>
                <w:i/>
                <w:color w:val="000000" w:themeColor="text1"/>
              </w:rPr>
              <w:t>then</w:t>
            </w:r>
          </w:p>
          <w:p w14:paraId="42A77F5B" w14:textId="535BA6EA" w:rsidR="00426B42" w:rsidRPr="007F3C45" w:rsidRDefault="00426B42" w:rsidP="009D11BF">
            <w:pPr>
              <w:pStyle w:val="TableText"/>
              <w:shd w:val="clear" w:color="auto" w:fill="FFFFFF" w:themeFill="background1"/>
              <w:spacing w:before="60" w:after="60"/>
              <w:rPr>
                <w:rFonts w:asciiTheme="minorHAnsi" w:hAnsiTheme="minorHAnsi" w:cstheme="minorHAnsi"/>
                <w:b/>
                <w:color w:val="000000" w:themeColor="text1"/>
              </w:rPr>
            </w:pPr>
            <w:r w:rsidRPr="007F3C45">
              <w:rPr>
                <w:rFonts w:asciiTheme="minorHAnsi" w:hAnsiTheme="minorHAnsi" w:cstheme="minorHAnsi"/>
                <w:b/>
                <w:color w:val="000000" w:themeColor="text1"/>
              </w:rPr>
              <w:t>Destroy</w:t>
            </w:r>
            <w:r w:rsidRPr="007F3C45">
              <w:rPr>
                <w:rFonts w:asciiTheme="minorHAnsi" w:hAnsiTheme="minorHAnsi" w:cstheme="minorHAnsi"/>
                <w:color w:val="000000" w:themeColor="text1"/>
              </w:rPr>
              <w:t>.</w:t>
            </w:r>
          </w:p>
        </w:tc>
        <w:tc>
          <w:tcPr>
            <w:tcW w:w="599" w:type="pct"/>
            <w:tcBorders>
              <w:top w:val="single" w:sz="4" w:space="0" w:color="000000"/>
              <w:bottom w:val="single" w:sz="4" w:space="0" w:color="000000"/>
            </w:tcBorders>
            <w:shd w:val="clear" w:color="auto" w:fill="auto"/>
            <w:tcMar>
              <w:top w:w="43" w:type="dxa"/>
              <w:left w:w="72" w:type="dxa"/>
              <w:bottom w:w="43" w:type="dxa"/>
              <w:right w:w="72" w:type="dxa"/>
            </w:tcMar>
          </w:tcPr>
          <w:p w14:paraId="2ECD8BAB" w14:textId="77777777" w:rsidR="00426B42" w:rsidRPr="007F3C45" w:rsidRDefault="00426B42" w:rsidP="009D11BF">
            <w:pPr>
              <w:pStyle w:val="TableText"/>
              <w:shd w:val="clear" w:color="auto" w:fill="FFFFFF" w:themeFill="background1"/>
              <w:spacing w:before="60"/>
              <w:jc w:val="center"/>
              <w:rPr>
                <w:rFonts w:asciiTheme="minorHAnsi" w:hAnsiTheme="minorHAnsi" w:cstheme="minorHAnsi"/>
                <w:color w:val="000000" w:themeColor="text1"/>
                <w:sz w:val="20"/>
                <w:szCs w:val="20"/>
              </w:rPr>
            </w:pPr>
            <w:r w:rsidRPr="007F3C45">
              <w:rPr>
                <w:rFonts w:asciiTheme="minorHAnsi" w:hAnsiTheme="minorHAnsi" w:cstheme="minorHAnsi"/>
                <w:color w:val="000000" w:themeColor="text1"/>
                <w:sz w:val="20"/>
                <w:szCs w:val="20"/>
              </w:rPr>
              <w:t>NON</w:t>
            </w:r>
            <w:r w:rsidR="00A45C26" w:rsidRPr="007F3C45">
              <w:rPr>
                <w:rFonts w:asciiTheme="minorHAnsi" w:hAnsiTheme="minorHAnsi" w:cstheme="minorHAnsi"/>
                <w:color w:val="000000" w:themeColor="text1"/>
                <w:sz w:val="20"/>
                <w:szCs w:val="20"/>
              </w:rPr>
              <w:t>-</w:t>
            </w:r>
            <w:r w:rsidRPr="007F3C45">
              <w:rPr>
                <w:rFonts w:asciiTheme="minorHAnsi" w:hAnsiTheme="minorHAnsi" w:cstheme="minorHAnsi"/>
                <w:color w:val="000000" w:themeColor="text1"/>
                <w:sz w:val="20"/>
                <w:szCs w:val="20"/>
              </w:rPr>
              <w:t>ARCHIVAL</w:t>
            </w:r>
          </w:p>
          <w:p w14:paraId="1E73EF26" w14:textId="77777777" w:rsidR="00426B42" w:rsidRPr="007F3C45" w:rsidRDefault="00426B42" w:rsidP="00064EAC">
            <w:pPr>
              <w:pStyle w:val="TableText"/>
              <w:shd w:val="clear" w:color="auto" w:fill="FFFFFF" w:themeFill="background1"/>
              <w:jc w:val="center"/>
              <w:rPr>
                <w:rFonts w:asciiTheme="minorHAnsi" w:hAnsiTheme="minorHAnsi" w:cstheme="minorHAnsi"/>
                <w:color w:val="000000" w:themeColor="text1"/>
                <w:sz w:val="20"/>
                <w:szCs w:val="20"/>
              </w:rPr>
            </w:pPr>
            <w:r w:rsidRPr="007F3C45">
              <w:rPr>
                <w:rFonts w:asciiTheme="minorHAnsi" w:hAnsiTheme="minorHAnsi" w:cstheme="minorHAnsi"/>
                <w:color w:val="000000" w:themeColor="text1"/>
                <w:sz w:val="20"/>
                <w:szCs w:val="20"/>
              </w:rPr>
              <w:t>NON</w:t>
            </w:r>
            <w:r w:rsidR="00A45C26" w:rsidRPr="007F3C45">
              <w:rPr>
                <w:rFonts w:asciiTheme="minorHAnsi" w:hAnsiTheme="minorHAnsi" w:cstheme="minorHAnsi"/>
                <w:color w:val="000000" w:themeColor="text1"/>
                <w:sz w:val="20"/>
                <w:szCs w:val="20"/>
              </w:rPr>
              <w:t>-</w:t>
            </w:r>
            <w:r w:rsidRPr="007F3C45">
              <w:rPr>
                <w:rFonts w:asciiTheme="minorHAnsi" w:hAnsiTheme="minorHAnsi" w:cstheme="minorHAnsi"/>
                <w:color w:val="000000" w:themeColor="text1"/>
                <w:sz w:val="20"/>
                <w:szCs w:val="20"/>
              </w:rPr>
              <w:t>ESSENTIAL</w:t>
            </w:r>
          </w:p>
          <w:p w14:paraId="60AA37FB" w14:textId="77777777" w:rsidR="00426B42" w:rsidRPr="007F3C45" w:rsidRDefault="00426B42" w:rsidP="00064EAC">
            <w:pPr>
              <w:pStyle w:val="TableText"/>
              <w:shd w:val="clear" w:color="auto" w:fill="FFFFFF" w:themeFill="background1"/>
              <w:jc w:val="center"/>
              <w:rPr>
                <w:rFonts w:asciiTheme="minorHAnsi" w:hAnsiTheme="minorHAnsi" w:cstheme="minorHAnsi"/>
                <w:color w:val="000000" w:themeColor="text1"/>
                <w:sz w:val="20"/>
              </w:rPr>
            </w:pPr>
            <w:r w:rsidRPr="007F3C45">
              <w:rPr>
                <w:rFonts w:asciiTheme="minorHAnsi" w:hAnsiTheme="minorHAnsi" w:cstheme="minorHAnsi"/>
                <w:color w:val="000000" w:themeColor="text1"/>
                <w:sz w:val="20"/>
                <w:szCs w:val="20"/>
              </w:rPr>
              <w:t>OPR</w:t>
            </w:r>
          </w:p>
        </w:tc>
      </w:tr>
      <w:tr w:rsidR="00AA03BB" w:rsidRPr="007F3C45" w14:paraId="0C2544DA" w14:textId="77777777" w:rsidTr="00722BEA">
        <w:trPr>
          <w:cantSplit/>
          <w:jc w:val="center"/>
        </w:trPr>
        <w:tc>
          <w:tcPr>
            <w:tcW w:w="500" w:type="pct"/>
            <w:tcBorders>
              <w:top w:val="single" w:sz="4" w:space="0" w:color="000000"/>
              <w:bottom w:val="single" w:sz="4" w:space="0" w:color="000000"/>
            </w:tcBorders>
            <w:tcMar>
              <w:top w:w="43" w:type="dxa"/>
              <w:left w:w="43" w:type="dxa"/>
              <w:bottom w:w="43" w:type="dxa"/>
              <w:right w:w="43" w:type="dxa"/>
            </w:tcMar>
          </w:tcPr>
          <w:p w14:paraId="13A63DD8" w14:textId="267183DC" w:rsidR="009D2CF9" w:rsidRPr="007F3C45" w:rsidRDefault="009D2CF9" w:rsidP="00D90086">
            <w:pPr>
              <w:pStyle w:val="TableText"/>
              <w:shd w:val="clear" w:color="auto" w:fill="FFFFFF" w:themeFill="background1"/>
              <w:spacing w:before="60" w:after="60"/>
              <w:jc w:val="center"/>
              <w:rPr>
                <w:rFonts w:asciiTheme="minorHAnsi" w:hAnsiTheme="minorHAnsi" w:cstheme="minorHAnsi"/>
                <w:color w:val="000000" w:themeColor="text1"/>
              </w:rPr>
            </w:pPr>
            <w:r w:rsidRPr="007F3C45">
              <w:rPr>
                <w:rFonts w:asciiTheme="minorHAnsi" w:hAnsiTheme="minorHAnsi" w:cstheme="minorHAnsi"/>
                <w:color w:val="000000" w:themeColor="text1"/>
              </w:rPr>
              <w:t>GS50</w:t>
            </w:r>
            <w:r w:rsidR="00A45C26" w:rsidRPr="007F3C45">
              <w:rPr>
                <w:rFonts w:asciiTheme="minorHAnsi" w:hAnsiTheme="minorHAnsi" w:cstheme="minorHAnsi"/>
                <w:color w:val="000000" w:themeColor="text1"/>
              </w:rPr>
              <w:t>-</w:t>
            </w:r>
            <w:r w:rsidRPr="007F3C45">
              <w:rPr>
                <w:rFonts w:asciiTheme="minorHAnsi" w:hAnsiTheme="minorHAnsi" w:cstheme="minorHAnsi"/>
                <w:color w:val="000000" w:themeColor="text1"/>
              </w:rPr>
              <w:t>05A</w:t>
            </w:r>
            <w:r w:rsidR="00A45C26" w:rsidRPr="007F3C45">
              <w:rPr>
                <w:rFonts w:asciiTheme="minorHAnsi" w:hAnsiTheme="minorHAnsi" w:cstheme="minorHAnsi"/>
                <w:color w:val="000000" w:themeColor="text1"/>
              </w:rPr>
              <w:t>-</w:t>
            </w:r>
            <w:r w:rsidRPr="007F3C45">
              <w:rPr>
                <w:rFonts w:asciiTheme="minorHAnsi" w:hAnsiTheme="minorHAnsi" w:cstheme="minorHAnsi"/>
                <w:color w:val="000000" w:themeColor="text1"/>
              </w:rPr>
              <w:t>26</w:t>
            </w:r>
            <w:r w:rsidR="00D90086" w:rsidRPr="007F3C45">
              <w:rPr>
                <w:rFonts w:asciiTheme="minorHAnsi" w:hAnsiTheme="minorHAnsi" w:cstheme="minorHAnsi"/>
                <w:color w:val="000000" w:themeColor="text1"/>
              </w:rPr>
              <w:fldChar w:fldCharType="begin"/>
            </w:r>
            <w:r w:rsidR="00D90086" w:rsidRPr="007F3C45">
              <w:rPr>
                <w:rFonts w:asciiTheme="minorHAnsi" w:hAnsiTheme="minorHAnsi" w:cstheme="minorHAnsi"/>
                <w:color w:val="000000" w:themeColor="text1"/>
              </w:rPr>
              <w:instrText xml:space="preserve"> XE “GS50-05A-26" \f “dan” </w:instrText>
            </w:r>
            <w:r w:rsidR="00D90086" w:rsidRPr="007F3C45">
              <w:rPr>
                <w:rFonts w:asciiTheme="minorHAnsi" w:hAnsiTheme="minorHAnsi" w:cstheme="minorHAnsi"/>
                <w:color w:val="000000" w:themeColor="text1"/>
              </w:rPr>
              <w:fldChar w:fldCharType="end"/>
            </w:r>
          </w:p>
          <w:p w14:paraId="31E44DED" w14:textId="7F5E8D05" w:rsidR="009D2CF9" w:rsidRPr="007F3C45" w:rsidRDefault="009D2CF9" w:rsidP="00D90086">
            <w:pPr>
              <w:pStyle w:val="TableText"/>
              <w:shd w:val="clear" w:color="auto" w:fill="FFFFFF" w:themeFill="background1"/>
              <w:spacing w:before="60" w:after="60"/>
              <w:jc w:val="center"/>
              <w:rPr>
                <w:rFonts w:asciiTheme="minorHAnsi" w:hAnsiTheme="minorHAnsi" w:cstheme="minorHAnsi"/>
                <w:color w:val="000000" w:themeColor="text1"/>
              </w:rPr>
            </w:pPr>
            <w:r w:rsidRPr="007F3C45">
              <w:rPr>
                <w:rFonts w:asciiTheme="minorHAnsi" w:hAnsiTheme="minorHAnsi" w:cstheme="minorHAnsi"/>
                <w:color w:val="000000" w:themeColor="text1"/>
              </w:rPr>
              <w:t>Rev. 2</w:t>
            </w:r>
          </w:p>
        </w:tc>
        <w:tc>
          <w:tcPr>
            <w:tcW w:w="2901" w:type="pct"/>
            <w:tcBorders>
              <w:top w:val="single" w:sz="4" w:space="0" w:color="000000"/>
              <w:bottom w:val="single" w:sz="4" w:space="0" w:color="000000"/>
            </w:tcBorders>
            <w:tcMar>
              <w:top w:w="43" w:type="dxa"/>
              <w:left w:w="72" w:type="dxa"/>
              <w:bottom w:w="43" w:type="dxa"/>
              <w:right w:w="72" w:type="dxa"/>
            </w:tcMar>
          </w:tcPr>
          <w:p w14:paraId="1E8E56DD" w14:textId="6954F977" w:rsidR="009D2CF9" w:rsidRPr="00D90086" w:rsidRDefault="00426B42" w:rsidP="00D90086">
            <w:pPr>
              <w:spacing w:before="60" w:after="60"/>
            </w:pPr>
            <w:r w:rsidRPr="00D90086">
              <w:rPr>
                <w:b/>
                <w:bCs/>
                <w:i/>
                <w:iCs/>
              </w:rPr>
              <w:t xml:space="preserve">Employment Eligibility Verification </w:t>
            </w:r>
            <w:r w:rsidR="009D2CF9" w:rsidRPr="00D90086">
              <w:rPr>
                <w:b/>
                <w:bCs/>
                <w:i/>
                <w:iCs/>
              </w:rPr>
              <w:t xml:space="preserve">– U.S. Citizenship and Immigration Services </w:t>
            </w:r>
            <w:r w:rsidRPr="00D90086">
              <w:rPr>
                <w:b/>
                <w:bCs/>
                <w:i/>
                <w:iCs/>
              </w:rPr>
              <w:t>(USCIS)</w:t>
            </w:r>
          </w:p>
          <w:p w14:paraId="55A726FD" w14:textId="12F5F52B" w:rsidR="009D2CF9" w:rsidRPr="00D90086" w:rsidRDefault="009D2CF9" w:rsidP="00D90086">
            <w:pPr>
              <w:spacing w:before="60" w:after="60"/>
            </w:pPr>
            <w:r w:rsidRPr="00D90086">
              <w:t xml:space="preserve">Documents used to verify identity and employment authorization of individuals hired for employment in the United States in accordance with 8 CFR § 274a.2. </w:t>
            </w:r>
            <w:r w:rsidR="0004320E" w:rsidRPr="00D90086">
              <w:fldChar w:fldCharType="begin"/>
            </w:r>
            <w:r w:rsidR="0004320E" w:rsidRPr="00D90086">
              <w:instrText xml:space="preserve"> XE "immigrant (employment)" \f “subject” </w:instrText>
            </w:r>
            <w:r w:rsidR="0004320E" w:rsidRPr="00D90086">
              <w:fldChar w:fldCharType="end"/>
            </w:r>
            <w:r w:rsidR="0004320E" w:rsidRPr="00D90086">
              <w:fldChar w:fldCharType="begin"/>
            </w:r>
            <w:r w:rsidR="0004320E" w:rsidRPr="00D90086">
              <w:instrText xml:space="preserve"> XE "I-9 Form (USCIS)" \f “subject” </w:instrText>
            </w:r>
            <w:r w:rsidR="0004320E" w:rsidRPr="00D90086">
              <w:fldChar w:fldCharType="end"/>
            </w:r>
          </w:p>
          <w:p w14:paraId="088F956D" w14:textId="77777777" w:rsidR="00E6763A" w:rsidRPr="00D90086" w:rsidRDefault="004E0EB0" w:rsidP="00D90086">
            <w:pPr>
              <w:spacing w:before="60" w:after="60"/>
            </w:pPr>
            <w:r w:rsidRPr="00D90086">
              <w:t>Includes, but is not limited to:</w:t>
            </w:r>
          </w:p>
          <w:p w14:paraId="07641E17" w14:textId="77777777" w:rsidR="00E6763A" w:rsidRPr="00D90086" w:rsidRDefault="00E6763A" w:rsidP="00BC2B29">
            <w:pPr>
              <w:pStyle w:val="ListParagraph"/>
              <w:numPr>
                <w:ilvl w:val="0"/>
                <w:numId w:val="215"/>
              </w:numPr>
              <w:spacing w:before="60" w:after="60"/>
            </w:pPr>
            <w:r w:rsidRPr="00D90086">
              <w:t>USCIS f</w:t>
            </w:r>
            <w:r w:rsidR="009D2CF9" w:rsidRPr="00D90086">
              <w:t>orm I</w:t>
            </w:r>
            <w:r w:rsidR="00A45C26" w:rsidRPr="00D90086">
              <w:t>-</w:t>
            </w:r>
            <w:r w:rsidR="009D2CF9" w:rsidRPr="00D90086">
              <w:t>9</w:t>
            </w:r>
            <w:r w:rsidRPr="00D90086">
              <w:t>;</w:t>
            </w:r>
          </w:p>
          <w:p w14:paraId="26E30145" w14:textId="77777777" w:rsidR="009D2CF9" w:rsidRPr="00D90086" w:rsidRDefault="00E6763A" w:rsidP="00BC2B29">
            <w:pPr>
              <w:pStyle w:val="ListParagraph"/>
              <w:numPr>
                <w:ilvl w:val="0"/>
                <w:numId w:val="215"/>
              </w:numPr>
              <w:spacing w:before="60" w:after="60"/>
            </w:pPr>
            <w:r w:rsidRPr="00D90086">
              <w:t>Co</w:t>
            </w:r>
            <w:r w:rsidR="009D2CF9" w:rsidRPr="00D90086">
              <w:t>pies of other documents (such as passport, permanent resident card, etc.).</w:t>
            </w:r>
          </w:p>
        </w:tc>
        <w:tc>
          <w:tcPr>
            <w:tcW w:w="1000" w:type="pct"/>
            <w:tcBorders>
              <w:top w:val="single" w:sz="4" w:space="0" w:color="000000"/>
              <w:bottom w:val="single" w:sz="4" w:space="0" w:color="000000"/>
            </w:tcBorders>
            <w:tcMar>
              <w:top w:w="43" w:type="dxa"/>
              <w:left w:w="72" w:type="dxa"/>
              <w:bottom w:w="43" w:type="dxa"/>
              <w:right w:w="72" w:type="dxa"/>
            </w:tcMar>
          </w:tcPr>
          <w:p w14:paraId="6DB46E49" w14:textId="57B1BC52" w:rsidR="009D2CF9" w:rsidRPr="007F3C45" w:rsidRDefault="009D2CF9" w:rsidP="00D90086">
            <w:pPr>
              <w:shd w:val="clear" w:color="auto" w:fill="FFFFFF" w:themeFill="background1"/>
              <w:spacing w:before="60" w:after="60"/>
              <w:rPr>
                <w:rFonts w:asciiTheme="minorHAnsi" w:eastAsia="Calibri" w:hAnsiTheme="minorHAnsi" w:cstheme="minorHAnsi"/>
                <w:color w:val="000000" w:themeColor="text1"/>
                <w:szCs w:val="22"/>
              </w:rPr>
            </w:pPr>
            <w:r w:rsidRPr="007F3C45">
              <w:rPr>
                <w:rFonts w:asciiTheme="minorHAnsi" w:eastAsia="Calibri" w:hAnsiTheme="minorHAnsi" w:cstheme="minorHAnsi"/>
                <w:b/>
                <w:color w:val="000000" w:themeColor="text1"/>
                <w:szCs w:val="22"/>
              </w:rPr>
              <w:t>Retain</w:t>
            </w:r>
            <w:r w:rsidRPr="007F3C45">
              <w:rPr>
                <w:rFonts w:asciiTheme="minorHAnsi" w:eastAsia="Calibri" w:hAnsiTheme="minorHAnsi" w:cstheme="minorHAnsi"/>
                <w:color w:val="000000" w:themeColor="text1"/>
                <w:szCs w:val="22"/>
              </w:rPr>
              <w:t xml:space="preserve"> for </w:t>
            </w:r>
            <w:r w:rsidR="007E3E58" w:rsidRPr="007F3C45">
              <w:rPr>
                <w:rFonts w:asciiTheme="minorHAnsi" w:eastAsia="Calibri" w:hAnsiTheme="minorHAnsi" w:cstheme="minorHAnsi"/>
                <w:color w:val="000000" w:themeColor="text1"/>
                <w:szCs w:val="22"/>
              </w:rPr>
              <w:t>3 years after date of hire</w:t>
            </w:r>
          </w:p>
          <w:p w14:paraId="3DF7C587" w14:textId="58927F70" w:rsidR="009D2CF9" w:rsidRPr="007F3C45" w:rsidRDefault="009D2CF9" w:rsidP="00D90086">
            <w:pPr>
              <w:shd w:val="clear" w:color="auto" w:fill="FFFFFF" w:themeFill="background1"/>
              <w:spacing w:before="60" w:after="60"/>
              <w:rPr>
                <w:rFonts w:asciiTheme="minorHAnsi" w:eastAsia="Calibri" w:hAnsiTheme="minorHAnsi" w:cstheme="minorHAnsi"/>
                <w:i/>
                <w:color w:val="000000" w:themeColor="text1"/>
                <w:szCs w:val="22"/>
              </w:rPr>
            </w:pPr>
            <w:r w:rsidRPr="007F3C45">
              <w:rPr>
                <w:rFonts w:asciiTheme="minorHAnsi" w:eastAsia="Calibri" w:hAnsiTheme="minorHAnsi" w:cstheme="minorHAnsi"/>
                <w:color w:val="000000" w:themeColor="text1"/>
                <w:szCs w:val="22"/>
              </w:rPr>
              <w:t xml:space="preserve">   </w:t>
            </w:r>
            <w:r w:rsidRPr="007F3C45">
              <w:rPr>
                <w:rFonts w:asciiTheme="minorHAnsi" w:eastAsia="Calibri" w:hAnsiTheme="minorHAnsi" w:cstheme="minorHAnsi"/>
                <w:i/>
                <w:color w:val="000000" w:themeColor="text1"/>
                <w:szCs w:val="22"/>
              </w:rPr>
              <w:t>or</w:t>
            </w:r>
          </w:p>
          <w:p w14:paraId="6561B22B" w14:textId="77777777" w:rsidR="009D2CF9" w:rsidRPr="007F3C45" w:rsidRDefault="007E3E58" w:rsidP="00D90086">
            <w:pPr>
              <w:shd w:val="clear" w:color="auto" w:fill="FFFFFF" w:themeFill="background1"/>
              <w:spacing w:before="60" w:after="60"/>
              <w:rPr>
                <w:rFonts w:asciiTheme="minorHAnsi" w:eastAsia="Calibri" w:hAnsiTheme="minorHAnsi" w:cstheme="minorHAnsi"/>
                <w:color w:val="000000" w:themeColor="text1"/>
                <w:szCs w:val="22"/>
              </w:rPr>
            </w:pPr>
            <w:r w:rsidRPr="007F3C45">
              <w:rPr>
                <w:rFonts w:asciiTheme="minorHAnsi" w:eastAsia="Calibri" w:hAnsiTheme="minorHAnsi" w:cstheme="minorHAnsi"/>
                <w:color w:val="000000" w:themeColor="text1"/>
                <w:szCs w:val="22"/>
              </w:rPr>
              <w:t xml:space="preserve">1 year after separation from agency, </w:t>
            </w:r>
            <w:r w:rsidR="009D2CF9" w:rsidRPr="007F3C45">
              <w:rPr>
                <w:rFonts w:asciiTheme="minorHAnsi" w:eastAsia="Calibri" w:hAnsiTheme="minorHAnsi" w:cstheme="minorHAnsi"/>
                <w:i/>
                <w:color w:val="000000" w:themeColor="text1"/>
                <w:szCs w:val="22"/>
              </w:rPr>
              <w:t>whichever is later</w:t>
            </w:r>
          </w:p>
          <w:p w14:paraId="6FFD0B90" w14:textId="072FC9E0" w:rsidR="009D2CF9" w:rsidRPr="007F3C45" w:rsidRDefault="009D2CF9" w:rsidP="00D90086">
            <w:pPr>
              <w:pStyle w:val="TableText"/>
              <w:shd w:val="clear" w:color="auto" w:fill="FFFFFF" w:themeFill="background1"/>
              <w:spacing w:before="60" w:after="60"/>
              <w:rPr>
                <w:rFonts w:asciiTheme="minorHAnsi" w:eastAsia="Calibri" w:hAnsiTheme="minorHAnsi" w:cstheme="minorHAnsi"/>
                <w:i/>
                <w:color w:val="000000" w:themeColor="text1"/>
                <w:szCs w:val="22"/>
              </w:rPr>
            </w:pPr>
            <w:r w:rsidRPr="007F3C45">
              <w:rPr>
                <w:rFonts w:asciiTheme="minorHAnsi" w:eastAsia="Calibri" w:hAnsiTheme="minorHAnsi" w:cstheme="minorHAnsi"/>
                <w:color w:val="000000" w:themeColor="text1"/>
                <w:szCs w:val="22"/>
              </w:rPr>
              <w:t xml:space="preserve">   </w:t>
            </w:r>
            <w:r w:rsidRPr="007F3C45">
              <w:rPr>
                <w:rFonts w:asciiTheme="minorHAnsi" w:eastAsia="Calibri" w:hAnsiTheme="minorHAnsi" w:cstheme="minorHAnsi"/>
                <w:i/>
                <w:color w:val="000000" w:themeColor="text1"/>
                <w:szCs w:val="22"/>
              </w:rPr>
              <w:t>then</w:t>
            </w:r>
          </w:p>
          <w:p w14:paraId="59B17B63" w14:textId="05EF2D92" w:rsidR="009D2CF9" w:rsidRPr="007F3C45" w:rsidRDefault="009D2CF9" w:rsidP="00D90086">
            <w:pPr>
              <w:pStyle w:val="TableText"/>
              <w:shd w:val="clear" w:color="auto" w:fill="FFFFFF" w:themeFill="background1"/>
              <w:spacing w:before="60" w:after="60"/>
              <w:rPr>
                <w:rFonts w:asciiTheme="minorHAnsi" w:hAnsiTheme="minorHAnsi" w:cstheme="minorHAnsi"/>
                <w:color w:val="000000" w:themeColor="text1"/>
              </w:rPr>
            </w:pPr>
            <w:r w:rsidRPr="007F3C45">
              <w:rPr>
                <w:rFonts w:asciiTheme="minorHAnsi" w:eastAsia="Calibri" w:hAnsiTheme="minorHAnsi" w:cstheme="minorHAnsi"/>
                <w:b/>
                <w:color w:val="000000" w:themeColor="text1"/>
                <w:szCs w:val="22"/>
              </w:rPr>
              <w:t>Destroy</w:t>
            </w:r>
            <w:r w:rsidRPr="007F3C45">
              <w:rPr>
                <w:rFonts w:asciiTheme="minorHAnsi" w:eastAsia="Calibri" w:hAnsiTheme="minorHAnsi" w:cstheme="minorHAnsi"/>
                <w:color w:val="000000" w:themeColor="text1"/>
                <w:szCs w:val="22"/>
              </w:rPr>
              <w:t>.</w:t>
            </w:r>
          </w:p>
        </w:tc>
        <w:tc>
          <w:tcPr>
            <w:tcW w:w="599" w:type="pct"/>
            <w:tcBorders>
              <w:top w:val="single" w:sz="4" w:space="0" w:color="000000"/>
              <w:bottom w:val="single" w:sz="4" w:space="0" w:color="000000"/>
            </w:tcBorders>
            <w:tcMar>
              <w:top w:w="43" w:type="dxa"/>
              <w:left w:w="72" w:type="dxa"/>
              <w:bottom w:w="43" w:type="dxa"/>
              <w:right w:w="72" w:type="dxa"/>
            </w:tcMar>
          </w:tcPr>
          <w:p w14:paraId="08D76A59" w14:textId="77777777" w:rsidR="009D2CF9" w:rsidRPr="007F3C45" w:rsidRDefault="009D2CF9" w:rsidP="00D90086">
            <w:pPr>
              <w:shd w:val="clear" w:color="auto" w:fill="FFFFFF" w:themeFill="background1"/>
              <w:spacing w:before="60"/>
              <w:jc w:val="center"/>
              <w:rPr>
                <w:rFonts w:asciiTheme="minorHAnsi" w:eastAsia="Calibri" w:hAnsiTheme="minorHAnsi" w:cstheme="minorHAnsi"/>
                <w:color w:val="000000" w:themeColor="text1"/>
                <w:sz w:val="20"/>
                <w:szCs w:val="20"/>
              </w:rPr>
            </w:pPr>
            <w:r w:rsidRPr="007F3C45">
              <w:rPr>
                <w:rFonts w:asciiTheme="minorHAnsi" w:eastAsia="Calibri" w:hAnsiTheme="minorHAnsi" w:cstheme="minorHAnsi"/>
                <w:color w:val="000000" w:themeColor="text1"/>
                <w:sz w:val="20"/>
                <w:szCs w:val="20"/>
              </w:rPr>
              <w:t>NON</w:t>
            </w:r>
            <w:r w:rsidR="00A45C26" w:rsidRPr="007F3C45">
              <w:rPr>
                <w:rFonts w:asciiTheme="minorHAnsi" w:eastAsia="Calibri" w:hAnsiTheme="minorHAnsi" w:cstheme="minorHAnsi"/>
                <w:color w:val="000000" w:themeColor="text1"/>
                <w:sz w:val="20"/>
                <w:szCs w:val="20"/>
              </w:rPr>
              <w:t>-</w:t>
            </w:r>
            <w:r w:rsidRPr="007F3C45">
              <w:rPr>
                <w:rFonts w:asciiTheme="minorHAnsi" w:eastAsia="Calibri" w:hAnsiTheme="minorHAnsi" w:cstheme="minorHAnsi"/>
                <w:color w:val="000000" w:themeColor="text1"/>
                <w:sz w:val="20"/>
                <w:szCs w:val="20"/>
              </w:rPr>
              <w:t>ARCHIVAL</w:t>
            </w:r>
          </w:p>
          <w:p w14:paraId="4B178297" w14:textId="77777777" w:rsidR="009D2CF9" w:rsidRPr="007F3C45" w:rsidRDefault="009D2CF9" w:rsidP="00064EAC">
            <w:pPr>
              <w:shd w:val="clear" w:color="auto" w:fill="FFFFFF" w:themeFill="background1"/>
              <w:jc w:val="center"/>
              <w:rPr>
                <w:rFonts w:asciiTheme="minorHAnsi" w:eastAsia="Calibri" w:hAnsiTheme="minorHAnsi" w:cstheme="minorHAnsi"/>
                <w:color w:val="000000" w:themeColor="text1"/>
                <w:sz w:val="20"/>
                <w:szCs w:val="20"/>
              </w:rPr>
            </w:pPr>
            <w:r w:rsidRPr="007F3C45">
              <w:rPr>
                <w:rFonts w:asciiTheme="minorHAnsi" w:eastAsia="Calibri" w:hAnsiTheme="minorHAnsi" w:cstheme="minorHAnsi"/>
                <w:color w:val="000000" w:themeColor="text1"/>
                <w:sz w:val="20"/>
                <w:szCs w:val="20"/>
              </w:rPr>
              <w:t>NON</w:t>
            </w:r>
            <w:r w:rsidR="00A45C26" w:rsidRPr="007F3C45">
              <w:rPr>
                <w:rFonts w:asciiTheme="minorHAnsi" w:eastAsia="Calibri" w:hAnsiTheme="minorHAnsi" w:cstheme="minorHAnsi"/>
                <w:color w:val="000000" w:themeColor="text1"/>
                <w:sz w:val="20"/>
                <w:szCs w:val="20"/>
              </w:rPr>
              <w:t>-</w:t>
            </w:r>
            <w:r w:rsidRPr="007F3C45">
              <w:rPr>
                <w:rFonts w:asciiTheme="minorHAnsi" w:eastAsia="Calibri" w:hAnsiTheme="minorHAnsi" w:cstheme="minorHAnsi"/>
                <w:color w:val="000000" w:themeColor="text1"/>
                <w:sz w:val="20"/>
                <w:szCs w:val="20"/>
              </w:rPr>
              <w:t>ESSENTIAL</w:t>
            </w:r>
          </w:p>
          <w:p w14:paraId="5FF9C5C7" w14:textId="77777777" w:rsidR="009D2CF9" w:rsidRPr="007F3C45" w:rsidRDefault="009D2CF9" w:rsidP="00064EAC">
            <w:pPr>
              <w:pStyle w:val="TableText"/>
              <w:shd w:val="clear" w:color="auto" w:fill="FFFFFF" w:themeFill="background1"/>
              <w:jc w:val="center"/>
              <w:rPr>
                <w:rFonts w:asciiTheme="minorHAnsi" w:hAnsiTheme="minorHAnsi" w:cstheme="minorHAnsi"/>
                <w:color w:val="000000" w:themeColor="text1"/>
              </w:rPr>
            </w:pPr>
            <w:r w:rsidRPr="007F3C45">
              <w:rPr>
                <w:rFonts w:asciiTheme="minorHAnsi" w:eastAsia="Calibri" w:hAnsiTheme="minorHAnsi" w:cstheme="minorHAnsi"/>
                <w:color w:val="000000" w:themeColor="text1"/>
                <w:sz w:val="20"/>
                <w:szCs w:val="20"/>
              </w:rPr>
              <w:t>OPR</w:t>
            </w:r>
          </w:p>
        </w:tc>
      </w:tr>
      <w:tr w:rsidR="00AA03BB" w:rsidRPr="007F3C45" w14:paraId="4ACDF4F8" w14:textId="77777777" w:rsidTr="00722BEA">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0CCF25B5" w14:textId="5E927206" w:rsidR="0068608F" w:rsidRPr="007F3C45" w:rsidRDefault="0068608F" w:rsidP="00D90086">
            <w:pPr>
              <w:pStyle w:val="TableText"/>
              <w:shd w:val="clear" w:color="auto" w:fill="FFFFFF" w:themeFill="background1"/>
              <w:spacing w:before="60" w:after="60"/>
              <w:jc w:val="center"/>
              <w:rPr>
                <w:rFonts w:asciiTheme="minorHAnsi" w:hAnsiTheme="minorHAnsi" w:cstheme="minorHAnsi"/>
                <w:color w:val="000000" w:themeColor="text1"/>
              </w:rPr>
            </w:pPr>
            <w:r w:rsidRPr="007F3C45">
              <w:rPr>
                <w:rFonts w:asciiTheme="minorHAnsi" w:hAnsiTheme="minorHAnsi" w:cstheme="minorHAnsi"/>
                <w:color w:val="000000" w:themeColor="text1"/>
              </w:rPr>
              <w:lastRenderedPageBreak/>
              <w:t>GS50</w:t>
            </w:r>
            <w:r w:rsidR="00A45C26" w:rsidRPr="007F3C45">
              <w:rPr>
                <w:rFonts w:asciiTheme="minorHAnsi" w:hAnsiTheme="minorHAnsi" w:cstheme="minorHAnsi"/>
                <w:color w:val="000000" w:themeColor="text1"/>
              </w:rPr>
              <w:t>-</w:t>
            </w:r>
            <w:r w:rsidRPr="007F3C45">
              <w:rPr>
                <w:rFonts w:asciiTheme="minorHAnsi" w:hAnsiTheme="minorHAnsi" w:cstheme="minorHAnsi"/>
                <w:color w:val="000000" w:themeColor="text1"/>
              </w:rPr>
              <w:t>04B</w:t>
            </w:r>
            <w:r w:rsidR="00A45C26" w:rsidRPr="007F3C45">
              <w:rPr>
                <w:rFonts w:asciiTheme="minorHAnsi" w:hAnsiTheme="minorHAnsi" w:cstheme="minorHAnsi"/>
                <w:color w:val="000000" w:themeColor="text1"/>
              </w:rPr>
              <w:t>-</w:t>
            </w:r>
            <w:r w:rsidRPr="007F3C45">
              <w:rPr>
                <w:rFonts w:asciiTheme="minorHAnsi" w:hAnsiTheme="minorHAnsi" w:cstheme="minorHAnsi"/>
                <w:color w:val="000000" w:themeColor="text1"/>
              </w:rPr>
              <w:t>46</w:t>
            </w:r>
            <w:r w:rsidR="00D90086" w:rsidRPr="007F3C45">
              <w:rPr>
                <w:rFonts w:asciiTheme="minorHAnsi" w:hAnsiTheme="minorHAnsi" w:cstheme="minorHAnsi"/>
                <w:color w:val="000000" w:themeColor="text1"/>
              </w:rPr>
              <w:fldChar w:fldCharType="begin"/>
            </w:r>
            <w:r w:rsidR="00D90086" w:rsidRPr="007F3C45">
              <w:rPr>
                <w:rFonts w:asciiTheme="minorHAnsi" w:hAnsiTheme="minorHAnsi" w:cstheme="minorHAnsi"/>
                <w:color w:val="000000" w:themeColor="text1"/>
              </w:rPr>
              <w:instrText xml:space="preserve"> XE “GS50-04B-46" \f “dan” </w:instrText>
            </w:r>
            <w:r w:rsidR="00D90086" w:rsidRPr="007F3C45">
              <w:rPr>
                <w:rFonts w:asciiTheme="minorHAnsi" w:hAnsiTheme="minorHAnsi" w:cstheme="minorHAnsi"/>
                <w:color w:val="000000" w:themeColor="text1"/>
              </w:rPr>
              <w:fldChar w:fldCharType="end"/>
            </w:r>
          </w:p>
          <w:p w14:paraId="01E64150" w14:textId="70008245" w:rsidR="0068608F" w:rsidRPr="007F3C45" w:rsidRDefault="0068608F" w:rsidP="00D90086">
            <w:pPr>
              <w:pStyle w:val="TableText"/>
              <w:shd w:val="clear" w:color="auto" w:fill="FFFFFF" w:themeFill="background1"/>
              <w:spacing w:before="60" w:after="60"/>
              <w:jc w:val="center"/>
              <w:rPr>
                <w:rFonts w:asciiTheme="minorHAnsi" w:hAnsiTheme="minorHAnsi" w:cstheme="minorHAnsi"/>
                <w:color w:val="000000" w:themeColor="text1"/>
              </w:rPr>
            </w:pPr>
            <w:r w:rsidRPr="007F3C45">
              <w:rPr>
                <w:rFonts w:asciiTheme="minorHAnsi" w:hAnsiTheme="minorHAnsi" w:cstheme="minorHAnsi"/>
                <w:color w:val="000000" w:themeColor="text1"/>
              </w:rPr>
              <w:t>Rev. 3</w:t>
            </w:r>
          </w:p>
        </w:tc>
        <w:tc>
          <w:tcPr>
            <w:tcW w:w="2901" w:type="pct"/>
            <w:tcBorders>
              <w:top w:val="single" w:sz="4" w:space="0" w:color="000000"/>
              <w:bottom w:val="single" w:sz="4" w:space="0" w:color="000000"/>
            </w:tcBorders>
            <w:shd w:val="clear" w:color="auto" w:fill="auto"/>
            <w:tcMar>
              <w:top w:w="43" w:type="dxa"/>
              <w:left w:w="72" w:type="dxa"/>
              <w:bottom w:w="43" w:type="dxa"/>
              <w:right w:w="72" w:type="dxa"/>
            </w:tcMar>
          </w:tcPr>
          <w:p w14:paraId="79644225" w14:textId="77777777" w:rsidR="0068608F" w:rsidRPr="00D90086" w:rsidRDefault="0068608F" w:rsidP="00D90086">
            <w:pPr>
              <w:spacing w:before="60" w:after="60"/>
              <w:rPr>
                <w:b/>
                <w:bCs/>
                <w:i/>
                <w:iCs/>
              </w:rPr>
            </w:pPr>
            <w:r w:rsidRPr="00D90086">
              <w:rPr>
                <w:b/>
                <w:bCs/>
                <w:i/>
                <w:iCs/>
              </w:rPr>
              <w:t>Misconduct Investigation Files – Founded</w:t>
            </w:r>
          </w:p>
          <w:p w14:paraId="164A8C78" w14:textId="363852DF" w:rsidR="0068608F" w:rsidRPr="00D90086" w:rsidRDefault="0068608F" w:rsidP="00D90086">
            <w:pPr>
              <w:spacing w:before="60" w:after="60"/>
            </w:pPr>
            <w:r w:rsidRPr="00D90086">
              <w:t xml:space="preserve">Documentation compiled in official investigations of </w:t>
            </w:r>
            <w:hyperlink r:id="rId20" w:anchor="employee" w:history="1">
              <w:r w:rsidRPr="00D90086">
                <w:rPr>
                  <w:rStyle w:val="Hyperlink"/>
                </w:rPr>
                <w:t>employee</w:t>
              </w:r>
            </w:hyperlink>
            <w:r w:rsidRPr="00D90086">
              <w:t xml:space="preserve"> misconduct that result in findings of misconduct by the employee.</w:t>
            </w:r>
            <w:r w:rsidR="004D0157" w:rsidRPr="00D90086">
              <w:t xml:space="preserve"> </w:t>
            </w:r>
            <w:r w:rsidR="004D0157" w:rsidRPr="00D90086">
              <w:fldChar w:fldCharType="begin"/>
            </w:r>
            <w:r w:rsidR="004D0157" w:rsidRPr="00D90086">
              <w:instrText xml:space="preserve"> XE "complaints:misconduct" \f “subject” </w:instrText>
            </w:r>
            <w:r w:rsidR="004D0157" w:rsidRPr="00D90086">
              <w:fldChar w:fldCharType="end"/>
            </w:r>
            <w:r w:rsidR="00D90086" w:rsidRPr="007F3C45">
              <w:rPr>
                <w:rFonts w:asciiTheme="minorHAnsi" w:hAnsiTheme="minorHAnsi" w:cstheme="minorHAnsi"/>
                <w:color w:val="000000" w:themeColor="text1"/>
              </w:rPr>
              <w:fldChar w:fldCharType="begin"/>
            </w:r>
            <w:r w:rsidR="00D90086" w:rsidRPr="007F3C45">
              <w:rPr>
                <w:rFonts w:asciiTheme="minorHAnsi" w:hAnsiTheme="minorHAnsi" w:cstheme="minorHAnsi"/>
                <w:color w:val="000000" w:themeColor="text1"/>
              </w:rPr>
              <w:instrText xml:space="preserve"> XE "employee</w:instrText>
            </w:r>
            <w:r w:rsidR="00D1393D">
              <w:rPr>
                <w:rFonts w:asciiTheme="minorHAnsi" w:hAnsiTheme="minorHAnsi" w:cstheme="minorHAnsi"/>
                <w:color w:val="000000" w:themeColor="text1"/>
              </w:rPr>
              <w:instrText>s</w:instrText>
            </w:r>
            <w:r w:rsidR="00D90086" w:rsidRPr="007F3C45">
              <w:rPr>
                <w:rFonts w:asciiTheme="minorHAnsi" w:hAnsiTheme="minorHAnsi" w:cstheme="minorHAnsi"/>
                <w:color w:val="000000" w:themeColor="text1"/>
              </w:rPr>
              <w:instrText>:misconduct</w:instrText>
            </w:r>
            <w:r w:rsidR="00D1393D">
              <w:rPr>
                <w:rFonts w:asciiTheme="minorHAnsi" w:hAnsiTheme="minorHAnsi" w:cstheme="minorHAnsi"/>
                <w:color w:val="000000" w:themeColor="text1"/>
              </w:rPr>
              <w:instrText>:founded</w:instrText>
            </w:r>
            <w:r w:rsidR="00D90086" w:rsidRPr="007F3C45">
              <w:rPr>
                <w:rFonts w:asciiTheme="minorHAnsi" w:hAnsiTheme="minorHAnsi" w:cstheme="minorHAnsi"/>
                <w:color w:val="000000" w:themeColor="text1"/>
              </w:rPr>
              <w:instrText xml:space="preserve">" \f “subject” </w:instrText>
            </w:r>
            <w:r w:rsidR="00D90086" w:rsidRPr="007F3C45">
              <w:rPr>
                <w:rFonts w:asciiTheme="minorHAnsi" w:hAnsiTheme="minorHAnsi" w:cstheme="minorHAnsi"/>
                <w:color w:val="000000" w:themeColor="text1"/>
              </w:rPr>
              <w:fldChar w:fldCharType="end"/>
            </w:r>
            <w:r w:rsidR="00D90086" w:rsidRPr="007F3C45">
              <w:rPr>
                <w:rFonts w:asciiTheme="minorHAnsi" w:hAnsiTheme="minorHAnsi" w:cstheme="minorHAnsi"/>
                <w:color w:val="000000" w:themeColor="text1"/>
              </w:rPr>
              <w:fldChar w:fldCharType="begin"/>
            </w:r>
            <w:r w:rsidR="00D90086" w:rsidRPr="007F3C45">
              <w:rPr>
                <w:rFonts w:asciiTheme="minorHAnsi" w:hAnsiTheme="minorHAnsi" w:cstheme="minorHAnsi"/>
                <w:color w:val="000000" w:themeColor="text1"/>
              </w:rPr>
              <w:instrText xml:space="preserve"> XE "misconduct (employee)" \f “subject” </w:instrText>
            </w:r>
            <w:r w:rsidR="00D90086" w:rsidRPr="007F3C45">
              <w:rPr>
                <w:rFonts w:asciiTheme="minorHAnsi" w:hAnsiTheme="minorHAnsi" w:cstheme="minorHAnsi"/>
                <w:color w:val="000000" w:themeColor="text1"/>
              </w:rPr>
              <w:fldChar w:fldCharType="end"/>
            </w:r>
            <w:r w:rsidR="00D90086" w:rsidRPr="007F3C45">
              <w:rPr>
                <w:rFonts w:asciiTheme="minorHAnsi" w:hAnsiTheme="minorHAnsi" w:cstheme="minorHAnsi"/>
                <w:color w:val="000000" w:themeColor="text1"/>
              </w:rPr>
              <w:fldChar w:fldCharType="begin"/>
            </w:r>
            <w:r w:rsidR="00D90086" w:rsidRPr="007F3C45">
              <w:rPr>
                <w:rFonts w:asciiTheme="minorHAnsi" w:hAnsiTheme="minorHAnsi" w:cstheme="minorHAnsi"/>
                <w:color w:val="000000" w:themeColor="text1"/>
              </w:rPr>
              <w:instrText xml:space="preserve"> XE "investigations:employee misconduct" \f “subject” </w:instrText>
            </w:r>
            <w:r w:rsidR="00D90086" w:rsidRPr="007F3C45">
              <w:rPr>
                <w:rFonts w:asciiTheme="minorHAnsi" w:hAnsiTheme="minorHAnsi" w:cstheme="minorHAnsi"/>
                <w:color w:val="000000" w:themeColor="text1"/>
              </w:rPr>
              <w:fldChar w:fldCharType="end"/>
            </w:r>
            <w:r w:rsidR="00D90086" w:rsidRPr="007F3C45">
              <w:rPr>
                <w:rFonts w:asciiTheme="minorHAnsi" w:hAnsiTheme="minorHAnsi" w:cstheme="minorHAnsi"/>
                <w:color w:val="000000" w:themeColor="text1"/>
              </w:rPr>
              <w:fldChar w:fldCharType="begin"/>
            </w:r>
            <w:r w:rsidR="00D90086" w:rsidRPr="007F3C45">
              <w:rPr>
                <w:rFonts w:asciiTheme="minorHAnsi" w:hAnsiTheme="minorHAnsi" w:cstheme="minorHAnsi"/>
                <w:color w:val="000000" w:themeColor="text1"/>
              </w:rPr>
              <w:instrText xml:space="preserve"> XE "disciplinary action (employee)" \f “subject” </w:instrText>
            </w:r>
            <w:r w:rsidR="00D90086" w:rsidRPr="007F3C45">
              <w:rPr>
                <w:rFonts w:asciiTheme="minorHAnsi" w:hAnsiTheme="minorHAnsi" w:cstheme="minorHAnsi"/>
                <w:color w:val="000000" w:themeColor="text1"/>
              </w:rPr>
              <w:fldChar w:fldCharType="end"/>
            </w:r>
            <w:r w:rsidR="00D90086" w:rsidRPr="007F3C45">
              <w:rPr>
                <w:rFonts w:asciiTheme="minorHAnsi" w:hAnsiTheme="minorHAnsi" w:cstheme="minorHAnsi"/>
                <w:color w:val="000000" w:themeColor="text1"/>
              </w:rPr>
              <w:fldChar w:fldCharType="begin"/>
            </w:r>
            <w:r w:rsidR="00D90086" w:rsidRPr="007F3C45">
              <w:rPr>
                <w:rFonts w:asciiTheme="minorHAnsi" w:hAnsiTheme="minorHAnsi" w:cstheme="minorHAnsi"/>
                <w:color w:val="000000" w:themeColor="text1"/>
              </w:rPr>
              <w:instrText xml:space="preserve"> XE "corrective action (employee)" \f “subject” </w:instrText>
            </w:r>
            <w:r w:rsidR="00D90086" w:rsidRPr="007F3C45">
              <w:rPr>
                <w:rFonts w:asciiTheme="minorHAnsi" w:hAnsiTheme="minorHAnsi" w:cstheme="minorHAnsi"/>
                <w:color w:val="000000" w:themeColor="text1"/>
              </w:rPr>
              <w:fldChar w:fldCharType="end"/>
            </w:r>
          </w:p>
          <w:p w14:paraId="44FB87EC" w14:textId="77777777" w:rsidR="0068608F" w:rsidRPr="00D90086" w:rsidRDefault="004E0EB0" w:rsidP="00D90086">
            <w:pPr>
              <w:spacing w:before="60" w:after="60"/>
            </w:pPr>
            <w:r w:rsidRPr="00D90086">
              <w:t>Includes, but is not limited to:</w:t>
            </w:r>
          </w:p>
          <w:p w14:paraId="009A48A6" w14:textId="77777777" w:rsidR="0068608F" w:rsidRPr="00D90086" w:rsidRDefault="0068608F" w:rsidP="00BC2B29">
            <w:pPr>
              <w:pStyle w:val="ListParagraph"/>
              <w:numPr>
                <w:ilvl w:val="0"/>
                <w:numId w:val="216"/>
              </w:numPr>
              <w:spacing w:before="60" w:after="60"/>
            </w:pPr>
            <w:r w:rsidRPr="00D90086">
              <w:t>Complaint initiating the investigation;</w:t>
            </w:r>
          </w:p>
          <w:p w14:paraId="39E1A899" w14:textId="77777777" w:rsidR="0068608F" w:rsidRPr="00D90086" w:rsidRDefault="0068608F" w:rsidP="00BC2B29">
            <w:pPr>
              <w:pStyle w:val="ListParagraph"/>
              <w:numPr>
                <w:ilvl w:val="0"/>
                <w:numId w:val="216"/>
              </w:numPr>
              <w:spacing w:before="60" w:after="60"/>
            </w:pPr>
            <w:r w:rsidRPr="00D90086">
              <w:t>Investigative reports, statements, recordings (audio/video);</w:t>
            </w:r>
          </w:p>
          <w:p w14:paraId="210DDA70" w14:textId="77777777" w:rsidR="003131BC" w:rsidRPr="00D90086" w:rsidRDefault="0068608F" w:rsidP="00BC2B29">
            <w:pPr>
              <w:pStyle w:val="ListParagraph"/>
              <w:numPr>
                <w:ilvl w:val="0"/>
                <w:numId w:val="216"/>
              </w:numPr>
              <w:spacing w:before="60" w:after="60"/>
            </w:pPr>
            <w:r w:rsidRPr="00D90086">
              <w:t>Corrective action (oral reprimand, letter of direction), correspondence, notes, and closing document (summary of findings, after</w:t>
            </w:r>
            <w:r w:rsidR="00A45C26" w:rsidRPr="00D90086">
              <w:t>-</w:t>
            </w:r>
            <w:r w:rsidRPr="00D90086">
              <w:t>action report, etc.)</w:t>
            </w:r>
            <w:r w:rsidR="003131BC" w:rsidRPr="00D90086">
              <w:t>;</w:t>
            </w:r>
          </w:p>
          <w:p w14:paraId="2B81CC5C" w14:textId="77777777" w:rsidR="0068608F" w:rsidRPr="00D90086" w:rsidRDefault="003131BC" w:rsidP="00BC2B29">
            <w:pPr>
              <w:pStyle w:val="ListParagraph"/>
              <w:numPr>
                <w:ilvl w:val="0"/>
                <w:numId w:val="216"/>
              </w:numPr>
              <w:spacing w:before="60" w:after="60"/>
            </w:pPr>
            <w:r w:rsidRPr="00D90086">
              <w:t xml:space="preserve">Legal advice/opinions. </w:t>
            </w:r>
          </w:p>
          <w:p w14:paraId="2D89BED0" w14:textId="77777777" w:rsidR="0068608F" w:rsidRPr="00D90086" w:rsidRDefault="0068608F" w:rsidP="00D90086">
            <w:pPr>
              <w:spacing w:before="60" w:after="60"/>
            </w:pPr>
            <w:r w:rsidRPr="00D90086">
              <w:t xml:space="preserve">Excludes </w:t>
            </w:r>
            <w:r w:rsidRPr="00D90086">
              <w:rPr>
                <w:b/>
                <w:bCs/>
              </w:rPr>
              <w:t>certain employees</w:t>
            </w:r>
            <w:r w:rsidRPr="00D90086">
              <w:t xml:space="preserve"> covered in the:</w:t>
            </w:r>
          </w:p>
          <w:p w14:paraId="1869FFCA" w14:textId="659E76FB" w:rsidR="0068608F" w:rsidRPr="00D90086" w:rsidRDefault="00D90086" w:rsidP="00BC2B29">
            <w:pPr>
              <w:pStyle w:val="ListParagraph"/>
              <w:numPr>
                <w:ilvl w:val="0"/>
                <w:numId w:val="217"/>
              </w:numPr>
              <w:spacing w:before="60" w:after="60"/>
            </w:pPr>
            <w:r w:rsidRPr="00D90086">
              <w:rPr>
                <w:i/>
                <w:iCs/>
              </w:rPr>
              <w:t xml:space="preserve">Public </w:t>
            </w:r>
            <w:r w:rsidR="0068608F" w:rsidRPr="00D90086">
              <w:rPr>
                <w:i/>
                <w:iCs/>
              </w:rPr>
              <w:t xml:space="preserve">Schools </w:t>
            </w:r>
            <w:r w:rsidRPr="00D90086">
              <w:rPr>
                <w:i/>
                <w:iCs/>
              </w:rPr>
              <w:t>(K-12)</w:t>
            </w:r>
            <w:r w:rsidR="0068608F" w:rsidRPr="00D90086">
              <w:rPr>
                <w:i/>
                <w:iCs/>
              </w:rPr>
              <w:t xml:space="preserve"> Records Retention Schedule</w:t>
            </w:r>
            <w:r w:rsidR="0068608F" w:rsidRPr="00D90086">
              <w:t>; and,</w:t>
            </w:r>
          </w:p>
          <w:p w14:paraId="3586B423" w14:textId="4D307AD9" w:rsidR="0068608F" w:rsidRPr="00D90086" w:rsidRDefault="0068608F" w:rsidP="00BC2B29">
            <w:pPr>
              <w:pStyle w:val="ListParagraph"/>
              <w:numPr>
                <w:ilvl w:val="0"/>
                <w:numId w:val="217"/>
              </w:numPr>
              <w:spacing w:before="60" w:after="60"/>
            </w:pPr>
            <w:r w:rsidRPr="00D90086">
              <w:rPr>
                <w:i/>
                <w:iCs/>
              </w:rPr>
              <w:t>Law Enforcement Records Retention Schedule</w:t>
            </w:r>
            <w:r w:rsidRPr="00D90086">
              <w:t>.</w:t>
            </w:r>
          </w:p>
          <w:p w14:paraId="0BB96EB2" w14:textId="5510E35E" w:rsidR="0068608F" w:rsidRPr="003B12EA" w:rsidRDefault="003B12EA" w:rsidP="00D90086">
            <w:pPr>
              <w:spacing w:before="60" w:after="60"/>
              <w:rPr>
                <w:i/>
                <w:iCs/>
                <w:sz w:val="21"/>
                <w:szCs w:val="21"/>
              </w:rPr>
            </w:pPr>
            <w:r w:rsidRPr="003B12EA">
              <w:rPr>
                <w:i/>
                <w:iCs/>
                <w:sz w:val="21"/>
                <w:szCs w:val="21"/>
              </w:rPr>
              <w:t>Note</w:t>
            </w:r>
            <w:r w:rsidR="0068608F" w:rsidRPr="003B12EA">
              <w:rPr>
                <w:i/>
                <w:iCs/>
                <w:sz w:val="21"/>
                <w:szCs w:val="21"/>
              </w:rPr>
              <w:t>: RCW 40.14.070 vests the authority to determine the retention period for public records in the Local Records Committee, and not in the parties to a collective bargaining agreement.</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63D85D2E" w14:textId="77777777" w:rsidR="00C75170" w:rsidRPr="007F3C45" w:rsidRDefault="0068608F" w:rsidP="00D90086">
            <w:pPr>
              <w:pStyle w:val="TableText"/>
              <w:spacing w:before="60" w:after="60"/>
              <w:rPr>
                <w:rFonts w:asciiTheme="minorHAnsi" w:hAnsiTheme="minorHAnsi" w:cstheme="minorHAnsi"/>
                <w:color w:val="000000" w:themeColor="text1"/>
                <w:szCs w:val="22"/>
              </w:rPr>
            </w:pPr>
            <w:r w:rsidRPr="007F3C45">
              <w:rPr>
                <w:rFonts w:asciiTheme="minorHAnsi" w:hAnsiTheme="minorHAnsi" w:cstheme="minorHAnsi"/>
                <w:b/>
                <w:color w:val="000000" w:themeColor="text1"/>
              </w:rPr>
              <w:t xml:space="preserve">Retain </w:t>
            </w:r>
            <w:r w:rsidRPr="007F3C45">
              <w:rPr>
                <w:rFonts w:asciiTheme="minorHAnsi" w:hAnsiTheme="minorHAnsi" w:cstheme="minorHAnsi"/>
                <w:color w:val="000000" w:themeColor="text1"/>
              </w:rPr>
              <w:t>for 6 years after case closed/matter resolved</w:t>
            </w:r>
            <w:r w:rsidR="005A2BE2" w:rsidRPr="007F3C45">
              <w:rPr>
                <w:rFonts w:asciiTheme="minorHAnsi" w:hAnsiTheme="minorHAnsi" w:cstheme="minorHAnsi"/>
                <w:color w:val="000000" w:themeColor="text1"/>
              </w:rPr>
              <w:t xml:space="preserve"> </w:t>
            </w:r>
            <w:r w:rsidR="00C75170" w:rsidRPr="007F3C45">
              <w:rPr>
                <w:rFonts w:asciiTheme="minorHAnsi" w:hAnsiTheme="minorHAnsi" w:cstheme="minorHAnsi"/>
                <w:color w:val="000000" w:themeColor="text1"/>
              </w:rPr>
              <w:t>and no longer needed for agency business</w:t>
            </w:r>
          </w:p>
          <w:p w14:paraId="7E7BA897" w14:textId="77777777" w:rsidR="0068608F" w:rsidRPr="007F3C45" w:rsidRDefault="0068608F" w:rsidP="00D90086">
            <w:pPr>
              <w:pStyle w:val="TableText"/>
              <w:spacing w:before="60" w:after="60"/>
              <w:rPr>
                <w:rFonts w:asciiTheme="minorHAnsi" w:hAnsiTheme="minorHAnsi" w:cstheme="minorHAnsi"/>
                <w:i/>
                <w:color w:val="000000" w:themeColor="text1"/>
              </w:rPr>
            </w:pPr>
            <w:r w:rsidRPr="007F3C45">
              <w:rPr>
                <w:rFonts w:asciiTheme="minorHAnsi" w:hAnsiTheme="minorHAnsi" w:cstheme="minorHAnsi"/>
                <w:color w:val="000000" w:themeColor="text1"/>
              </w:rPr>
              <w:t xml:space="preserve">   </w:t>
            </w:r>
            <w:r w:rsidRPr="007F3C45">
              <w:rPr>
                <w:rFonts w:asciiTheme="minorHAnsi" w:hAnsiTheme="minorHAnsi" w:cstheme="minorHAnsi"/>
                <w:i/>
                <w:color w:val="000000" w:themeColor="text1"/>
              </w:rPr>
              <w:t>and</w:t>
            </w:r>
          </w:p>
          <w:p w14:paraId="68FFA4DC" w14:textId="77777777" w:rsidR="0068608F" w:rsidRPr="007F3C45" w:rsidRDefault="0068608F" w:rsidP="00D90086">
            <w:pPr>
              <w:pStyle w:val="TableText"/>
              <w:spacing w:before="60" w:after="60"/>
              <w:rPr>
                <w:rFonts w:asciiTheme="minorHAnsi" w:hAnsiTheme="minorHAnsi" w:cstheme="minorHAnsi"/>
                <w:color w:val="000000" w:themeColor="text1"/>
              </w:rPr>
            </w:pPr>
            <w:r w:rsidRPr="007F3C45">
              <w:rPr>
                <w:rFonts w:asciiTheme="minorHAnsi" w:hAnsiTheme="minorHAnsi" w:cstheme="minorHAnsi"/>
                <w:color w:val="000000" w:themeColor="text1"/>
              </w:rPr>
              <w:t xml:space="preserve">6 years after corrective action completed, </w:t>
            </w:r>
            <w:r w:rsidRPr="007F3C45">
              <w:rPr>
                <w:rFonts w:asciiTheme="minorHAnsi" w:hAnsiTheme="minorHAnsi" w:cstheme="minorHAnsi"/>
                <w:i/>
                <w:color w:val="000000" w:themeColor="text1"/>
              </w:rPr>
              <w:t>if imposed</w:t>
            </w:r>
            <w:r w:rsidRPr="007F3C45">
              <w:rPr>
                <w:rFonts w:asciiTheme="minorHAnsi" w:hAnsiTheme="minorHAnsi" w:cstheme="minorHAnsi"/>
                <w:color w:val="000000" w:themeColor="text1"/>
              </w:rPr>
              <w:t xml:space="preserve"> </w:t>
            </w:r>
          </w:p>
          <w:p w14:paraId="32647D70" w14:textId="77777777" w:rsidR="0068608F" w:rsidRPr="007F3C45" w:rsidRDefault="0068608F" w:rsidP="00D90086">
            <w:pPr>
              <w:pStyle w:val="TableText"/>
              <w:spacing w:before="60" w:after="60"/>
              <w:rPr>
                <w:rFonts w:asciiTheme="minorHAnsi" w:hAnsiTheme="minorHAnsi" w:cstheme="minorHAnsi"/>
                <w:i/>
                <w:color w:val="000000" w:themeColor="text1"/>
              </w:rPr>
            </w:pPr>
            <w:r w:rsidRPr="007F3C45">
              <w:rPr>
                <w:rFonts w:asciiTheme="minorHAnsi" w:hAnsiTheme="minorHAnsi" w:cstheme="minorHAnsi"/>
                <w:color w:val="000000" w:themeColor="text1"/>
              </w:rPr>
              <w:t xml:space="preserve">   </w:t>
            </w:r>
            <w:r w:rsidRPr="007F3C45">
              <w:rPr>
                <w:rFonts w:asciiTheme="minorHAnsi" w:hAnsiTheme="minorHAnsi" w:cstheme="minorHAnsi"/>
                <w:i/>
                <w:color w:val="000000" w:themeColor="text1"/>
              </w:rPr>
              <w:t>then</w:t>
            </w:r>
          </w:p>
          <w:p w14:paraId="542D12A5" w14:textId="4C297A90" w:rsidR="0068608F" w:rsidRPr="007F3C45" w:rsidRDefault="0068608F" w:rsidP="00D90086">
            <w:pPr>
              <w:pStyle w:val="TableText"/>
              <w:shd w:val="clear" w:color="auto" w:fill="FFFFFF" w:themeFill="background1"/>
              <w:spacing w:before="60" w:after="60"/>
              <w:rPr>
                <w:rFonts w:asciiTheme="minorHAnsi" w:hAnsiTheme="minorHAnsi" w:cstheme="minorHAnsi"/>
                <w:b/>
                <w:color w:val="000000" w:themeColor="text1"/>
              </w:rPr>
            </w:pPr>
            <w:r w:rsidRPr="007F3C45">
              <w:rPr>
                <w:rFonts w:asciiTheme="minorHAnsi" w:hAnsiTheme="minorHAnsi" w:cstheme="minorHAnsi"/>
                <w:b/>
                <w:color w:val="000000" w:themeColor="text1"/>
              </w:rPr>
              <w:t>Destroy</w:t>
            </w:r>
            <w:r w:rsidRPr="007F3C45">
              <w:rPr>
                <w:rFonts w:asciiTheme="minorHAnsi" w:hAnsiTheme="minorHAnsi" w:cstheme="minorHAnsi"/>
                <w:color w:val="000000" w:themeColor="text1"/>
              </w:rPr>
              <w:t>.</w:t>
            </w:r>
          </w:p>
        </w:tc>
        <w:tc>
          <w:tcPr>
            <w:tcW w:w="599" w:type="pct"/>
            <w:tcBorders>
              <w:top w:val="single" w:sz="4" w:space="0" w:color="000000"/>
              <w:bottom w:val="single" w:sz="4" w:space="0" w:color="000000"/>
            </w:tcBorders>
            <w:shd w:val="clear" w:color="auto" w:fill="auto"/>
            <w:tcMar>
              <w:top w:w="43" w:type="dxa"/>
              <w:left w:w="72" w:type="dxa"/>
              <w:bottom w:w="43" w:type="dxa"/>
              <w:right w:w="72" w:type="dxa"/>
            </w:tcMar>
          </w:tcPr>
          <w:p w14:paraId="60311F6D" w14:textId="77777777" w:rsidR="0068608F" w:rsidRPr="003B12EA" w:rsidRDefault="0068608F" w:rsidP="003B12EA">
            <w:pPr>
              <w:shd w:val="clear" w:color="auto" w:fill="FFFFFF" w:themeFill="background1"/>
              <w:spacing w:before="60"/>
              <w:jc w:val="center"/>
              <w:rPr>
                <w:rFonts w:asciiTheme="minorHAnsi" w:eastAsia="Calibri" w:hAnsiTheme="minorHAnsi" w:cstheme="minorHAnsi"/>
                <w:color w:val="auto"/>
                <w:sz w:val="20"/>
                <w:szCs w:val="20"/>
              </w:rPr>
            </w:pPr>
            <w:r w:rsidRPr="003B12EA">
              <w:rPr>
                <w:rFonts w:asciiTheme="minorHAnsi" w:eastAsia="Calibri" w:hAnsiTheme="minorHAnsi" w:cstheme="minorHAnsi"/>
                <w:color w:val="auto"/>
                <w:sz w:val="20"/>
                <w:szCs w:val="20"/>
              </w:rPr>
              <w:t>NON</w:t>
            </w:r>
            <w:r w:rsidR="00A45C26" w:rsidRPr="003B12EA">
              <w:rPr>
                <w:rFonts w:asciiTheme="minorHAnsi" w:eastAsia="Calibri" w:hAnsiTheme="minorHAnsi" w:cstheme="minorHAnsi"/>
                <w:color w:val="auto"/>
                <w:sz w:val="20"/>
                <w:szCs w:val="20"/>
              </w:rPr>
              <w:t>-</w:t>
            </w:r>
            <w:r w:rsidRPr="003B12EA">
              <w:rPr>
                <w:rFonts w:asciiTheme="minorHAnsi" w:eastAsia="Calibri" w:hAnsiTheme="minorHAnsi" w:cstheme="minorHAnsi"/>
                <w:color w:val="auto"/>
                <w:sz w:val="20"/>
                <w:szCs w:val="20"/>
              </w:rPr>
              <w:t>ARCHIVAL</w:t>
            </w:r>
          </w:p>
          <w:p w14:paraId="578F907B" w14:textId="77777777" w:rsidR="0068608F" w:rsidRPr="003B12EA" w:rsidRDefault="0068608F" w:rsidP="00AB15E6">
            <w:pPr>
              <w:shd w:val="clear" w:color="auto" w:fill="FFFFFF" w:themeFill="background1"/>
              <w:jc w:val="center"/>
              <w:rPr>
                <w:rFonts w:asciiTheme="minorHAnsi" w:eastAsia="Calibri" w:hAnsiTheme="minorHAnsi" w:cstheme="minorHAnsi"/>
                <w:color w:val="auto"/>
                <w:sz w:val="20"/>
                <w:szCs w:val="20"/>
              </w:rPr>
            </w:pPr>
            <w:r w:rsidRPr="003B12EA">
              <w:rPr>
                <w:rFonts w:asciiTheme="minorHAnsi" w:eastAsia="Calibri" w:hAnsiTheme="minorHAnsi" w:cstheme="minorHAnsi"/>
                <w:color w:val="auto"/>
                <w:sz w:val="20"/>
                <w:szCs w:val="20"/>
              </w:rPr>
              <w:t>NON</w:t>
            </w:r>
            <w:r w:rsidR="00A45C26" w:rsidRPr="003B12EA">
              <w:rPr>
                <w:rFonts w:asciiTheme="minorHAnsi" w:eastAsia="Calibri" w:hAnsiTheme="minorHAnsi" w:cstheme="minorHAnsi"/>
                <w:color w:val="auto"/>
                <w:sz w:val="20"/>
                <w:szCs w:val="20"/>
              </w:rPr>
              <w:t>-</w:t>
            </w:r>
            <w:r w:rsidRPr="003B12EA">
              <w:rPr>
                <w:rFonts w:asciiTheme="minorHAnsi" w:eastAsia="Calibri" w:hAnsiTheme="minorHAnsi" w:cstheme="minorHAnsi"/>
                <w:color w:val="auto"/>
                <w:sz w:val="20"/>
                <w:szCs w:val="20"/>
              </w:rPr>
              <w:t>ESSENTIAL</w:t>
            </w:r>
          </w:p>
          <w:p w14:paraId="39A6B080" w14:textId="77777777" w:rsidR="0068608F" w:rsidRPr="003B12EA" w:rsidRDefault="0068608F" w:rsidP="00AB15E6">
            <w:pPr>
              <w:shd w:val="clear" w:color="auto" w:fill="FFFFFF" w:themeFill="background1"/>
              <w:jc w:val="center"/>
              <w:rPr>
                <w:rFonts w:asciiTheme="minorHAnsi" w:eastAsia="Calibri" w:hAnsiTheme="minorHAnsi" w:cstheme="minorHAnsi"/>
                <w:color w:val="auto"/>
                <w:sz w:val="20"/>
                <w:szCs w:val="20"/>
              </w:rPr>
            </w:pPr>
            <w:r w:rsidRPr="003B12EA">
              <w:rPr>
                <w:rFonts w:asciiTheme="minorHAnsi" w:eastAsia="Calibri" w:hAnsiTheme="minorHAnsi" w:cstheme="minorHAnsi"/>
                <w:color w:val="auto"/>
                <w:sz w:val="20"/>
                <w:szCs w:val="20"/>
              </w:rPr>
              <w:t>OFM</w:t>
            </w:r>
          </w:p>
        </w:tc>
      </w:tr>
      <w:tr w:rsidR="0068608F" w:rsidRPr="007F3C45" w14:paraId="4AE7C0CF" w14:textId="77777777" w:rsidTr="00722BEA">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5A3B9918" w14:textId="6A54C34C" w:rsidR="0068608F" w:rsidRPr="007F3C45" w:rsidRDefault="0068608F" w:rsidP="003B12EA">
            <w:pPr>
              <w:pStyle w:val="TableText"/>
              <w:shd w:val="clear" w:color="auto" w:fill="FFFFFF" w:themeFill="background1"/>
              <w:spacing w:before="60" w:after="60"/>
              <w:jc w:val="center"/>
              <w:rPr>
                <w:rFonts w:asciiTheme="minorHAnsi" w:hAnsiTheme="minorHAnsi" w:cstheme="minorHAnsi"/>
                <w:color w:val="000000" w:themeColor="text1"/>
              </w:rPr>
            </w:pPr>
            <w:r w:rsidRPr="007F3C45">
              <w:rPr>
                <w:rFonts w:asciiTheme="minorHAnsi" w:hAnsiTheme="minorHAnsi" w:cstheme="minorHAnsi"/>
                <w:color w:val="000000" w:themeColor="text1"/>
              </w:rPr>
              <w:lastRenderedPageBreak/>
              <w:t>GS50</w:t>
            </w:r>
            <w:r w:rsidR="00A45C26" w:rsidRPr="007F3C45">
              <w:rPr>
                <w:rFonts w:asciiTheme="minorHAnsi" w:hAnsiTheme="minorHAnsi" w:cstheme="minorHAnsi"/>
                <w:color w:val="000000" w:themeColor="text1"/>
              </w:rPr>
              <w:t>-</w:t>
            </w:r>
            <w:r w:rsidRPr="007F3C45">
              <w:rPr>
                <w:rFonts w:asciiTheme="minorHAnsi" w:hAnsiTheme="minorHAnsi" w:cstheme="minorHAnsi"/>
                <w:color w:val="000000" w:themeColor="text1"/>
              </w:rPr>
              <w:t>04B</w:t>
            </w:r>
            <w:r w:rsidR="00A45C26" w:rsidRPr="007F3C45">
              <w:rPr>
                <w:rFonts w:asciiTheme="minorHAnsi" w:hAnsiTheme="minorHAnsi" w:cstheme="minorHAnsi"/>
                <w:color w:val="000000" w:themeColor="text1"/>
              </w:rPr>
              <w:t>-</w:t>
            </w:r>
            <w:r w:rsidRPr="007F3C45">
              <w:rPr>
                <w:rFonts w:asciiTheme="minorHAnsi" w:hAnsiTheme="minorHAnsi" w:cstheme="minorHAnsi"/>
                <w:color w:val="000000" w:themeColor="text1"/>
              </w:rPr>
              <w:t>47</w:t>
            </w:r>
            <w:r w:rsidR="003B12EA" w:rsidRPr="007F3C45">
              <w:rPr>
                <w:rFonts w:asciiTheme="minorHAnsi" w:hAnsiTheme="minorHAnsi" w:cstheme="minorHAnsi"/>
                <w:color w:val="000000" w:themeColor="text1"/>
              </w:rPr>
              <w:fldChar w:fldCharType="begin"/>
            </w:r>
            <w:r w:rsidR="003B12EA" w:rsidRPr="007F3C45">
              <w:rPr>
                <w:rFonts w:asciiTheme="minorHAnsi" w:hAnsiTheme="minorHAnsi" w:cstheme="minorHAnsi"/>
                <w:color w:val="000000" w:themeColor="text1"/>
              </w:rPr>
              <w:instrText xml:space="preserve"> XE “GS50-04B-47" \f “dan” </w:instrText>
            </w:r>
            <w:r w:rsidR="003B12EA" w:rsidRPr="007F3C45">
              <w:rPr>
                <w:rFonts w:asciiTheme="minorHAnsi" w:hAnsiTheme="minorHAnsi" w:cstheme="minorHAnsi"/>
                <w:color w:val="000000" w:themeColor="text1"/>
              </w:rPr>
              <w:fldChar w:fldCharType="end"/>
            </w:r>
          </w:p>
          <w:p w14:paraId="3B6D271A" w14:textId="47142178" w:rsidR="0068608F" w:rsidRPr="007F3C45" w:rsidRDefault="0068608F" w:rsidP="003B12EA">
            <w:pPr>
              <w:pStyle w:val="TableText"/>
              <w:shd w:val="clear" w:color="auto" w:fill="FFFFFF" w:themeFill="background1"/>
              <w:spacing w:before="60" w:after="60"/>
              <w:jc w:val="center"/>
              <w:rPr>
                <w:rFonts w:asciiTheme="minorHAnsi" w:hAnsiTheme="minorHAnsi" w:cstheme="minorHAnsi"/>
              </w:rPr>
            </w:pPr>
            <w:r w:rsidRPr="007F3C45">
              <w:rPr>
                <w:rFonts w:asciiTheme="minorHAnsi" w:hAnsiTheme="minorHAnsi" w:cstheme="minorHAnsi"/>
                <w:color w:val="000000" w:themeColor="text1"/>
              </w:rPr>
              <w:t>Rev. 3</w:t>
            </w:r>
          </w:p>
        </w:tc>
        <w:tc>
          <w:tcPr>
            <w:tcW w:w="2901" w:type="pct"/>
            <w:tcBorders>
              <w:top w:val="single" w:sz="4" w:space="0" w:color="000000"/>
              <w:bottom w:val="single" w:sz="4" w:space="0" w:color="000000"/>
            </w:tcBorders>
            <w:shd w:val="clear" w:color="auto" w:fill="auto"/>
            <w:tcMar>
              <w:top w:w="43" w:type="dxa"/>
              <w:left w:w="72" w:type="dxa"/>
              <w:bottom w:w="43" w:type="dxa"/>
              <w:right w:w="72" w:type="dxa"/>
            </w:tcMar>
          </w:tcPr>
          <w:p w14:paraId="6581F42C" w14:textId="77777777" w:rsidR="0068608F" w:rsidRPr="003B12EA" w:rsidRDefault="0068608F" w:rsidP="003B12EA">
            <w:pPr>
              <w:spacing w:before="60" w:after="60"/>
              <w:rPr>
                <w:b/>
                <w:bCs/>
                <w:i/>
                <w:iCs/>
              </w:rPr>
            </w:pPr>
            <w:r w:rsidRPr="003B12EA">
              <w:rPr>
                <w:b/>
                <w:bCs/>
                <w:i/>
                <w:iCs/>
              </w:rPr>
              <w:t>Misconduct Investigation Files – Unfounded</w:t>
            </w:r>
          </w:p>
          <w:p w14:paraId="4581331F" w14:textId="65265A8E" w:rsidR="0068608F" w:rsidRPr="003B12EA" w:rsidRDefault="0068608F" w:rsidP="003B12EA">
            <w:pPr>
              <w:spacing w:before="60" w:after="60"/>
            </w:pPr>
            <w:r w:rsidRPr="003B12EA">
              <w:t xml:space="preserve">Documentation compiled in official investigations of </w:t>
            </w:r>
            <w:hyperlink r:id="rId21" w:anchor="employee" w:history="1">
              <w:r w:rsidRPr="003B12EA">
                <w:rPr>
                  <w:rStyle w:val="Hyperlink"/>
                </w:rPr>
                <w:t>employee</w:t>
              </w:r>
            </w:hyperlink>
            <w:r w:rsidRPr="003B12EA">
              <w:t xml:space="preserve"> misconduct that do not result in findings of misconduct by the employee.</w:t>
            </w:r>
            <w:r w:rsidR="004D0157" w:rsidRPr="003B12EA">
              <w:t xml:space="preserve"> </w:t>
            </w:r>
            <w:r w:rsidR="004D0157" w:rsidRPr="003B12EA">
              <w:fldChar w:fldCharType="begin"/>
            </w:r>
            <w:r w:rsidR="004D0157" w:rsidRPr="003B12EA">
              <w:instrText xml:space="preserve"> XE "complaints:misconduct" \f “subject” </w:instrText>
            </w:r>
            <w:r w:rsidR="004D0157" w:rsidRPr="003B12EA">
              <w:fldChar w:fldCharType="end"/>
            </w:r>
            <w:r w:rsidR="003B12EA" w:rsidRPr="007F3C45">
              <w:rPr>
                <w:rFonts w:asciiTheme="minorHAnsi" w:hAnsiTheme="minorHAnsi" w:cstheme="minorHAnsi"/>
                <w:color w:val="000000" w:themeColor="text1"/>
              </w:rPr>
              <w:fldChar w:fldCharType="begin"/>
            </w:r>
            <w:r w:rsidR="003B12EA" w:rsidRPr="007F3C45">
              <w:rPr>
                <w:rFonts w:asciiTheme="minorHAnsi" w:hAnsiTheme="minorHAnsi" w:cstheme="minorHAnsi"/>
                <w:color w:val="000000" w:themeColor="text1"/>
              </w:rPr>
              <w:instrText xml:space="preserve"> XE "employee</w:instrText>
            </w:r>
            <w:r w:rsidR="00D1393D">
              <w:rPr>
                <w:rFonts w:asciiTheme="minorHAnsi" w:hAnsiTheme="minorHAnsi" w:cstheme="minorHAnsi"/>
                <w:color w:val="000000" w:themeColor="text1"/>
              </w:rPr>
              <w:instrText>s</w:instrText>
            </w:r>
            <w:r w:rsidR="003B12EA" w:rsidRPr="007F3C45">
              <w:rPr>
                <w:rFonts w:asciiTheme="minorHAnsi" w:hAnsiTheme="minorHAnsi" w:cstheme="minorHAnsi"/>
                <w:color w:val="000000" w:themeColor="text1"/>
              </w:rPr>
              <w:instrText>:misconduct</w:instrText>
            </w:r>
            <w:r w:rsidR="00D1393D">
              <w:rPr>
                <w:rFonts w:asciiTheme="minorHAnsi" w:hAnsiTheme="minorHAnsi" w:cstheme="minorHAnsi"/>
                <w:color w:val="000000" w:themeColor="text1"/>
              </w:rPr>
              <w:instrText>:unfounded</w:instrText>
            </w:r>
            <w:r w:rsidR="003B12EA" w:rsidRPr="007F3C45">
              <w:rPr>
                <w:rFonts w:asciiTheme="minorHAnsi" w:hAnsiTheme="minorHAnsi" w:cstheme="minorHAnsi"/>
                <w:color w:val="000000" w:themeColor="text1"/>
              </w:rPr>
              <w:instrText xml:space="preserve">" \f “subject” </w:instrText>
            </w:r>
            <w:r w:rsidR="003B12EA" w:rsidRPr="007F3C45">
              <w:rPr>
                <w:rFonts w:asciiTheme="minorHAnsi" w:hAnsiTheme="minorHAnsi" w:cstheme="minorHAnsi"/>
                <w:color w:val="000000" w:themeColor="text1"/>
              </w:rPr>
              <w:fldChar w:fldCharType="end"/>
            </w:r>
            <w:r w:rsidR="003B12EA" w:rsidRPr="007F3C45">
              <w:rPr>
                <w:rFonts w:asciiTheme="minorHAnsi" w:hAnsiTheme="minorHAnsi" w:cstheme="minorHAnsi"/>
                <w:color w:val="000000" w:themeColor="text1"/>
              </w:rPr>
              <w:fldChar w:fldCharType="begin"/>
            </w:r>
            <w:r w:rsidR="003B12EA" w:rsidRPr="007F3C45">
              <w:rPr>
                <w:rFonts w:asciiTheme="minorHAnsi" w:hAnsiTheme="minorHAnsi" w:cstheme="minorHAnsi"/>
                <w:color w:val="000000" w:themeColor="text1"/>
              </w:rPr>
              <w:instrText xml:space="preserve"> XE "misconduct (employee)" \f “subject” </w:instrText>
            </w:r>
            <w:r w:rsidR="003B12EA" w:rsidRPr="007F3C45">
              <w:rPr>
                <w:rFonts w:asciiTheme="minorHAnsi" w:hAnsiTheme="minorHAnsi" w:cstheme="minorHAnsi"/>
                <w:color w:val="000000" w:themeColor="text1"/>
              </w:rPr>
              <w:fldChar w:fldCharType="end"/>
            </w:r>
            <w:r w:rsidR="003B12EA" w:rsidRPr="007F3C45">
              <w:rPr>
                <w:rFonts w:asciiTheme="minorHAnsi" w:hAnsiTheme="minorHAnsi" w:cstheme="minorHAnsi"/>
                <w:color w:val="000000" w:themeColor="text1"/>
              </w:rPr>
              <w:fldChar w:fldCharType="begin"/>
            </w:r>
            <w:r w:rsidR="003B12EA" w:rsidRPr="007F3C45">
              <w:rPr>
                <w:rFonts w:asciiTheme="minorHAnsi" w:hAnsiTheme="minorHAnsi" w:cstheme="minorHAnsi"/>
                <w:color w:val="000000" w:themeColor="text1"/>
              </w:rPr>
              <w:instrText xml:space="preserve"> XE "investigations:employee misconduct" \f “subject” </w:instrText>
            </w:r>
            <w:r w:rsidR="003B12EA" w:rsidRPr="007F3C45">
              <w:rPr>
                <w:rFonts w:asciiTheme="minorHAnsi" w:hAnsiTheme="minorHAnsi" w:cstheme="minorHAnsi"/>
                <w:color w:val="000000" w:themeColor="text1"/>
              </w:rPr>
              <w:fldChar w:fldCharType="end"/>
            </w:r>
            <w:r w:rsidR="003B12EA" w:rsidRPr="007F3C45">
              <w:rPr>
                <w:rFonts w:asciiTheme="minorHAnsi" w:hAnsiTheme="minorHAnsi" w:cstheme="minorHAnsi"/>
                <w:color w:val="000000" w:themeColor="text1"/>
              </w:rPr>
              <w:fldChar w:fldCharType="begin"/>
            </w:r>
            <w:r w:rsidR="003B12EA" w:rsidRPr="007F3C45">
              <w:rPr>
                <w:rFonts w:asciiTheme="minorHAnsi" w:hAnsiTheme="minorHAnsi" w:cstheme="minorHAnsi"/>
                <w:color w:val="000000" w:themeColor="text1"/>
              </w:rPr>
              <w:instrText xml:space="preserve"> XE "disciplinary action (employee)" \f “subject” </w:instrText>
            </w:r>
            <w:r w:rsidR="003B12EA" w:rsidRPr="007F3C45">
              <w:rPr>
                <w:rFonts w:asciiTheme="minorHAnsi" w:hAnsiTheme="minorHAnsi" w:cstheme="minorHAnsi"/>
                <w:color w:val="000000" w:themeColor="text1"/>
              </w:rPr>
              <w:fldChar w:fldCharType="end"/>
            </w:r>
            <w:r w:rsidR="003B12EA" w:rsidRPr="007F3C45">
              <w:rPr>
                <w:rFonts w:asciiTheme="minorHAnsi" w:hAnsiTheme="minorHAnsi" w:cstheme="minorHAnsi"/>
                <w:color w:val="000000" w:themeColor="text1"/>
              </w:rPr>
              <w:fldChar w:fldCharType="begin"/>
            </w:r>
            <w:r w:rsidR="003B12EA" w:rsidRPr="007F3C45">
              <w:rPr>
                <w:rFonts w:asciiTheme="minorHAnsi" w:hAnsiTheme="minorHAnsi" w:cstheme="minorHAnsi"/>
                <w:color w:val="000000" w:themeColor="text1"/>
              </w:rPr>
              <w:instrText xml:space="preserve"> XE "corrective action (employee)" \f “subject” </w:instrText>
            </w:r>
            <w:r w:rsidR="003B12EA" w:rsidRPr="007F3C45">
              <w:rPr>
                <w:rFonts w:asciiTheme="minorHAnsi" w:hAnsiTheme="minorHAnsi" w:cstheme="minorHAnsi"/>
                <w:color w:val="000000" w:themeColor="text1"/>
              </w:rPr>
              <w:fldChar w:fldCharType="end"/>
            </w:r>
          </w:p>
          <w:p w14:paraId="0892FEC3" w14:textId="77777777" w:rsidR="0068608F" w:rsidRPr="003B12EA" w:rsidRDefault="004E0EB0" w:rsidP="003B12EA">
            <w:pPr>
              <w:spacing w:before="60" w:after="60"/>
            </w:pPr>
            <w:r w:rsidRPr="003B12EA">
              <w:t>Includes, but is not limited to:</w:t>
            </w:r>
          </w:p>
          <w:p w14:paraId="0A4431CB" w14:textId="77777777" w:rsidR="0068608F" w:rsidRPr="003B12EA" w:rsidRDefault="0068608F" w:rsidP="00BC2B29">
            <w:pPr>
              <w:pStyle w:val="ListParagraph"/>
              <w:numPr>
                <w:ilvl w:val="0"/>
                <w:numId w:val="218"/>
              </w:numPr>
              <w:spacing w:before="60" w:after="60"/>
            </w:pPr>
            <w:r w:rsidRPr="003B12EA">
              <w:t>Complaint initiating the investigation;</w:t>
            </w:r>
          </w:p>
          <w:p w14:paraId="75370000" w14:textId="77777777" w:rsidR="0068608F" w:rsidRPr="003B12EA" w:rsidRDefault="0068608F" w:rsidP="00BC2B29">
            <w:pPr>
              <w:pStyle w:val="ListParagraph"/>
              <w:numPr>
                <w:ilvl w:val="0"/>
                <w:numId w:val="218"/>
              </w:numPr>
              <w:spacing w:before="60" w:after="60"/>
            </w:pPr>
            <w:r w:rsidRPr="003B12EA">
              <w:t>Investigative reports, statements, recordings (audio/video);</w:t>
            </w:r>
          </w:p>
          <w:p w14:paraId="5A07F63C" w14:textId="77777777" w:rsidR="003131BC" w:rsidRPr="003B12EA" w:rsidRDefault="0068608F" w:rsidP="00BC2B29">
            <w:pPr>
              <w:pStyle w:val="ListParagraph"/>
              <w:numPr>
                <w:ilvl w:val="0"/>
                <w:numId w:val="218"/>
              </w:numPr>
              <w:spacing w:before="60" w:after="60"/>
            </w:pPr>
            <w:r w:rsidRPr="003B12EA">
              <w:t>Corrective action (oral reprimand, letter of direction), correspondence, notes, and closing document (summary of findings, after</w:t>
            </w:r>
            <w:r w:rsidR="00A45C26" w:rsidRPr="003B12EA">
              <w:t>-</w:t>
            </w:r>
            <w:r w:rsidRPr="003B12EA">
              <w:t>action report, etc.)</w:t>
            </w:r>
            <w:r w:rsidR="003131BC" w:rsidRPr="003B12EA">
              <w:t>;</w:t>
            </w:r>
          </w:p>
          <w:p w14:paraId="7E7E4DE9" w14:textId="621D6970" w:rsidR="0068608F" w:rsidRPr="003B12EA" w:rsidRDefault="003131BC" w:rsidP="00BC2B29">
            <w:pPr>
              <w:pStyle w:val="ListParagraph"/>
              <w:numPr>
                <w:ilvl w:val="0"/>
                <w:numId w:val="218"/>
              </w:numPr>
              <w:spacing w:before="60" w:after="60"/>
            </w:pPr>
            <w:r w:rsidRPr="003B12EA">
              <w:t>Legal advice/opinions</w:t>
            </w:r>
            <w:r w:rsidR="0068608F" w:rsidRPr="003B12EA">
              <w:t>.</w:t>
            </w:r>
          </w:p>
          <w:p w14:paraId="4E7FD5FC" w14:textId="77777777" w:rsidR="0068608F" w:rsidRPr="003B12EA" w:rsidRDefault="0068608F" w:rsidP="003B12EA">
            <w:pPr>
              <w:spacing w:before="60" w:after="60"/>
            </w:pPr>
            <w:r w:rsidRPr="003B12EA">
              <w:t xml:space="preserve">Excludes </w:t>
            </w:r>
            <w:r w:rsidRPr="003B12EA">
              <w:rPr>
                <w:b/>
                <w:bCs/>
              </w:rPr>
              <w:t>certain employees</w:t>
            </w:r>
            <w:r w:rsidRPr="003B12EA">
              <w:t xml:space="preserve"> covered in the:</w:t>
            </w:r>
          </w:p>
          <w:p w14:paraId="19410595" w14:textId="0F90CDA1" w:rsidR="0068608F" w:rsidRPr="003B12EA" w:rsidRDefault="003B12EA" w:rsidP="00BC2B29">
            <w:pPr>
              <w:pStyle w:val="ListParagraph"/>
              <w:numPr>
                <w:ilvl w:val="0"/>
                <w:numId w:val="219"/>
              </w:numPr>
              <w:spacing w:before="60" w:after="60"/>
            </w:pPr>
            <w:r w:rsidRPr="003B12EA">
              <w:rPr>
                <w:i/>
                <w:iCs/>
              </w:rPr>
              <w:t xml:space="preserve">Public </w:t>
            </w:r>
            <w:r w:rsidR="0068608F" w:rsidRPr="003B12EA">
              <w:rPr>
                <w:i/>
                <w:iCs/>
              </w:rPr>
              <w:t xml:space="preserve">Schools </w:t>
            </w:r>
            <w:r w:rsidRPr="003B12EA">
              <w:rPr>
                <w:i/>
                <w:iCs/>
              </w:rPr>
              <w:t>(K-12)</w:t>
            </w:r>
            <w:r w:rsidR="0068608F" w:rsidRPr="003B12EA">
              <w:rPr>
                <w:i/>
                <w:iCs/>
              </w:rPr>
              <w:t xml:space="preserve"> Records Retention Schedule</w:t>
            </w:r>
            <w:r w:rsidR="0068608F" w:rsidRPr="003B12EA">
              <w:t>; and,</w:t>
            </w:r>
          </w:p>
          <w:p w14:paraId="6E7FE138" w14:textId="04F3AE9E" w:rsidR="0068608F" w:rsidRPr="003B12EA" w:rsidRDefault="0068608F" w:rsidP="00BC2B29">
            <w:pPr>
              <w:pStyle w:val="ListParagraph"/>
              <w:numPr>
                <w:ilvl w:val="0"/>
                <w:numId w:val="219"/>
              </w:numPr>
              <w:spacing w:before="60" w:after="60"/>
            </w:pPr>
            <w:r w:rsidRPr="003B12EA">
              <w:rPr>
                <w:i/>
                <w:iCs/>
              </w:rPr>
              <w:t>Law Enforcement Records Retention Schedule</w:t>
            </w:r>
            <w:r w:rsidRPr="003B12EA">
              <w:t>.</w:t>
            </w:r>
          </w:p>
          <w:p w14:paraId="3AF0151C" w14:textId="68F50B74" w:rsidR="0068608F" w:rsidRPr="003B12EA" w:rsidRDefault="003B12EA" w:rsidP="003B12EA">
            <w:pPr>
              <w:spacing w:before="60" w:after="60"/>
              <w:rPr>
                <w:i/>
                <w:iCs/>
                <w:sz w:val="21"/>
                <w:szCs w:val="21"/>
              </w:rPr>
            </w:pPr>
            <w:r w:rsidRPr="003B12EA">
              <w:rPr>
                <w:i/>
                <w:iCs/>
                <w:sz w:val="21"/>
                <w:szCs w:val="21"/>
              </w:rPr>
              <w:t>Note</w:t>
            </w:r>
            <w:r w:rsidR="0068608F" w:rsidRPr="003B12EA">
              <w:rPr>
                <w:i/>
                <w:iCs/>
                <w:sz w:val="21"/>
                <w:szCs w:val="21"/>
              </w:rPr>
              <w:t>: RCW 40.14.070 vests the authority to determine the retention period for public records in the Local Records Committee, and not in the parties to a collective bargaining agreement.</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27669F13" w14:textId="77777777" w:rsidR="0068608F" w:rsidRPr="007F3C45" w:rsidRDefault="0068608F" w:rsidP="003B12EA">
            <w:pPr>
              <w:pStyle w:val="TableText"/>
              <w:spacing w:before="60" w:after="60"/>
              <w:rPr>
                <w:rFonts w:asciiTheme="minorHAnsi" w:hAnsiTheme="minorHAnsi" w:cstheme="minorHAnsi"/>
                <w:color w:val="000000" w:themeColor="text1"/>
              </w:rPr>
            </w:pPr>
            <w:r w:rsidRPr="007F3C45">
              <w:rPr>
                <w:rFonts w:asciiTheme="minorHAnsi" w:hAnsiTheme="minorHAnsi" w:cstheme="minorHAnsi"/>
                <w:b/>
                <w:color w:val="000000" w:themeColor="text1"/>
              </w:rPr>
              <w:t xml:space="preserve">Retain </w:t>
            </w:r>
            <w:r w:rsidRPr="007F3C45">
              <w:rPr>
                <w:rFonts w:asciiTheme="minorHAnsi" w:hAnsiTheme="minorHAnsi" w:cstheme="minorHAnsi"/>
                <w:color w:val="000000" w:themeColor="text1"/>
              </w:rPr>
              <w:t>for 3 years after case closed</w:t>
            </w:r>
            <w:r w:rsidR="005A2BE2" w:rsidRPr="007F3C45">
              <w:rPr>
                <w:rFonts w:asciiTheme="minorHAnsi" w:hAnsiTheme="minorHAnsi" w:cstheme="minorHAnsi"/>
                <w:color w:val="000000" w:themeColor="text1"/>
              </w:rPr>
              <w:t xml:space="preserve"> </w:t>
            </w:r>
            <w:r w:rsidRPr="007F3C45">
              <w:rPr>
                <w:rFonts w:asciiTheme="minorHAnsi" w:hAnsiTheme="minorHAnsi" w:cstheme="minorHAnsi"/>
                <w:color w:val="000000" w:themeColor="text1"/>
              </w:rPr>
              <w:t>and</w:t>
            </w:r>
            <w:r w:rsidRPr="007F3C45">
              <w:rPr>
                <w:rFonts w:asciiTheme="minorHAnsi" w:hAnsiTheme="minorHAnsi" w:cstheme="minorHAnsi"/>
                <w:i/>
                <w:color w:val="000000" w:themeColor="text1"/>
              </w:rPr>
              <w:t xml:space="preserve"> </w:t>
            </w:r>
            <w:r w:rsidRPr="007F3C45">
              <w:rPr>
                <w:rFonts w:asciiTheme="minorHAnsi" w:hAnsiTheme="minorHAnsi" w:cstheme="minorHAnsi"/>
                <w:color w:val="000000" w:themeColor="text1"/>
              </w:rPr>
              <w:t>no longer needed for agency business</w:t>
            </w:r>
          </w:p>
          <w:p w14:paraId="26F175D1" w14:textId="77777777" w:rsidR="0068608F" w:rsidRPr="007F3C45" w:rsidRDefault="0068608F" w:rsidP="003B12EA">
            <w:pPr>
              <w:pStyle w:val="TableText"/>
              <w:spacing w:before="60" w:after="60"/>
              <w:rPr>
                <w:rFonts w:asciiTheme="minorHAnsi" w:hAnsiTheme="minorHAnsi" w:cstheme="minorHAnsi"/>
                <w:i/>
                <w:color w:val="000000" w:themeColor="text1"/>
              </w:rPr>
            </w:pPr>
            <w:r w:rsidRPr="007F3C45">
              <w:rPr>
                <w:rFonts w:asciiTheme="minorHAnsi" w:hAnsiTheme="minorHAnsi" w:cstheme="minorHAnsi"/>
                <w:color w:val="000000" w:themeColor="text1"/>
              </w:rPr>
              <w:t xml:space="preserve">   </w:t>
            </w:r>
            <w:r w:rsidRPr="007F3C45">
              <w:rPr>
                <w:rFonts w:asciiTheme="minorHAnsi" w:hAnsiTheme="minorHAnsi" w:cstheme="minorHAnsi"/>
                <w:i/>
                <w:color w:val="000000" w:themeColor="text1"/>
              </w:rPr>
              <w:t>then</w:t>
            </w:r>
          </w:p>
          <w:p w14:paraId="1841AB92" w14:textId="42B4D3C8" w:rsidR="0068608F" w:rsidRPr="007F3C45" w:rsidRDefault="0068608F" w:rsidP="003B12EA">
            <w:pPr>
              <w:pStyle w:val="TableText"/>
              <w:shd w:val="clear" w:color="auto" w:fill="FFFFFF" w:themeFill="background1"/>
              <w:spacing w:before="60" w:after="60"/>
              <w:rPr>
                <w:rFonts w:asciiTheme="minorHAnsi" w:hAnsiTheme="minorHAnsi" w:cstheme="minorHAnsi"/>
                <w:b/>
              </w:rPr>
            </w:pPr>
            <w:r w:rsidRPr="007F3C45">
              <w:rPr>
                <w:rFonts w:asciiTheme="minorHAnsi" w:hAnsiTheme="minorHAnsi" w:cstheme="minorHAnsi"/>
                <w:b/>
                <w:color w:val="000000" w:themeColor="text1"/>
              </w:rPr>
              <w:t>Destroy</w:t>
            </w:r>
            <w:r w:rsidRPr="007F3C45">
              <w:rPr>
                <w:rFonts w:asciiTheme="minorHAnsi" w:hAnsiTheme="minorHAnsi" w:cstheme="minorHAnsi"/>
                <w:color w:val="000000" w:themeColor="text1"/>
              </w:rPr>
              <w:t>.</w:t>
            </w:r>
          </w:p>
        </w:tc>
        <w:tc>
          <w:tcPr>
            <w:tcW w:w="599" w:type="pct"/>
            <w:tcBorders>
              <w:top w:val="single" w:sz="4" w:space="0" w:color="000000"/>
              <w:bottom w:val="single" w:sz="4" w:space="0" w:color="000000"/>
            </w:tcBorders>
            <w:shd w:val="clear" w:color="auto" w:fill="auto"/>
            <w:tcMar>
              <w:top w:w="43" w:type="dxa"/>
              <w:left w:w="72" w:type="dxa"/>
              <w:bottom w:w="43" w:type="dxa"/>
              <w:right w:w="72" w:type="dxa"/>
            </w:tcMar>
          </w:tcPr>
          <w:p w14:paraId="2A5FAEF2" w14:textId="77777777" w:rsidR="0068608F" w:rsidRPr="007F3C45" w:rsidRDefault="0068608F" w:rsidP="003B12EA">
            <w:pPr>
              <w:shd w:val="clear" w:color="auto" w:fill="FFFFFF" w:themeFill="background1"/>
              <w:spacing w:before="60"/>
              <w:jc w:val="center"/>
              <w:rPr>
                <w:rFonts w:asciiTheme="minorHAnsi" w:eastAsia="Calibri" w:hAnsiTheme="minorHAnsi" w:cstheme="minorHAnsi"/>
                <w:color w:val="000000" w:themeColor="text1"/>
                <w:sz w:val="20"/>
                <w:szCs w:val="20"/>
              </w:rPr>
            </w:pPr>
            <w:r w:rsidRPr="007F3C45">
              <w:rPr>
                <w:rFonts w:asciiTheme="minorHAnsi" w:eastAsia="Calibri" w:hAnsiTheme="minorHAnsi" w:cstheme="minorHAnsi"/>
                <w:color w:val="000000" w:themeColor="text1"/>
                <w:sz w:val="20"/>
                <w:szCs w:val="20"/>
              </w:rPr>
              <w:t>NON</w:t>
            </w:r>
            <w:r w:rsidR="00A45C26" w:rsidRPr="007F3C45">
              <w:rPr>
                <w:rFonts w:asciiTheme="minorHAnsi" w:eastAsia="Calibri" w:hAnsiTheme="minorHAnsi" w:cstheme="minorHAnsi"/>
                <w:color w:val="000000" w:themeColor="text1"/>
                <w:sz w:val="20"/>
                <w:szCs w:val="20"/>
              </w:rPr>
              <w:t>-</w:t>
            </w:r>
            <w:r w:rsidRPr="007F3C45">
              <w:rPr>
                <w:rFonts w:asciiTheme="minorHAnsi" w:eastAsia="Calibri" w:hAnsiTheme="minorHAnsi" w:cstheme="minorHAnsi"/>
                <w:color w:val="000000" w:themeColor="text1"/>
                <w:sz w:val="20"/>
                <w:szCs w:val="20"/>
              </w:rPr>
              <w:t>ARCHIVAL</w:t>
            </w:r>
          </w:p>
          <w:p w14:paraId="33C74884" w14:textId="77777777" w:rsidR="0068608F" w:rsidRPr="007F3C45" w:rsidRDefault="0068608F" w:rsidP="00AB15E6">
            <w:pPr>
              <w:shd w:val="clear" w:color="auto" w:fill="FFFFFF" w:themeFill="background1"/>
              <w:jc w:val="center"/>
              <w:rPr>
                <w:rFonts w:asciiTheme="minorHAnsi" w:eastAsia="Calibri" w:hAnsiTheme="minorHAnsi" w:cstheme="minorHAnsi"/>
                <w:color w:val="000000" w:themeColor="text1"/>
                <w:sz w:val="20"/>
                <w:szCs w:val="20"/>
              </w:rPr>
            </w:pPr>
            <w:r w:rsidRPr="007F3C45">
              <w:rPr>
                <w:rFonts w:asciiTheme="minorHAnsi" w:eastAsia="Calibri" w:hAnsiTheme="minorHAnsi" w:cstheme="minorHAnsi"/>
                <w:color w:val="000000" w:themeColor="text1"/>
                <w:sz w:val="20"/>
                <w:szCs w:val="20"/>
              </w:rPr>
              <w:t>NON</w:t>
            </w:r>
            <w:r w:rsidR="00A45C26" w:rsidRPr="007F3C45">
              <w:rPr>
                <w:rFonts w:asciiTheme="minorHAnsi" w:eastAsia="Calibri" w:hAnsiTheme="minorHAnsi" w:cstheme="minorHAnsi"/>
                <w:color w:val="000000" w:themeColor="text1"/>
                <w:sz w:val="20"/>
                <w:szCs w:val="20"/>
              </w:rPr>
              <w:t>-</w:t>
            </w:r>
            <w:r w:rsidRPr="007F3C45">
              <w:rPr>
                <w:rFonts w:asciiTheme="minorHAnsi" w:eastAsia="Calibri" w:hAnsiTheme="minorHAnsi" w:cstheme="minorHAnsi"/>
                <w:color w:val="000000" w:themeColor="text1"/>
                <w:sz w:val="20"/>
                <w:szCs w:val="20"/>
              </w:rPr>
              <w:t>ESSENTIAL</w:t>
            </w:r>
          </w:p>
          <w:p w14:paraId="7F35B82E" w14:textId="77777777" w:rsidR="0068608F" w:rsidRPr="007F3C45" w:rsidRDefault="0068608F" w:rsidP="00AB15E6">
            <w:pPr>
              <w:shd w:val="clear" w:color="auto" w:fill="FFFFFF" w:themeFill="background1"/>
              <w:jc w:val="center"/>
              <w:rPr>
                <w:rFonts w:asciiTheme="minorHAnsi" w:eastAsia="Calibri" w:hAnsiTheme="minorHAnsi" w:cstheme="minorHAnsi"/>
                <w:sz w:val="20"/>
                <w:szCs w:val="20"/>
              </w:rPr>
            </w:pPr>
            <w:r w:rsidRPr="007F3C45">
              <w:rPr>
                <w:rFonts w:asciiTheme="minorHAnsi" w:eastAsia="Calibri" w:hAnsiTheme="minorHAnsi" w:cstheme="minorHAnsi"/>
                <w:color w:val="000000" w:themeColor="text1"/>
                <w:sz w:val="20"/>
                <w:szCs w:val="20"/>
              </w:rPr>
              <w:t>OFM</w:t>
            </w:r>
          </w:p>
        </w:tc>
      </w:tr>
      <w:tr w:rsidR="00F9049F" w:rsidRPr="007F3C45" w14:paraId="55FCA7B0" w14:textId="77777777" w:rsidTr="00722BEA">
        <w:trPr>
          <w:cantSplit/>
          <w:jc w:val="center"/>
        </w:trPr>
        <w:tc>
          <w:tcPr>
            <w:tcW w:w="500" w:type="pct"/>
            <w:tcBorders>
              <w:top w:val="single" w:sz="4" w:space="0" w:color="000000"/>
              <w:bottom w:val="single" w:sz="4" w:space="0" w:color="000000"/>
            </w:tcBorders>
            <w:tcMar>
              <w:top w:w="43" w:type="dxa"/>
              <w:left w:w="43" w:type="dxa"/>
              <w:bottom w:w="43" w:type="dxa"/>
              <w:right w:w="43" w:type="dxa"/>
            </w:tcMar>
          </w:tcPr>
          <w:p w14:paraId="37DCA808" w14:textId="3D4698D9" w:rsidR="00F9049F" w:rsidRPr="00B84EC5" w:rsidRDefault="00F9049F" w:rsidP="00B84EC5">
            <w:pPr>
              <w:spacing w:before="60" w:after="60"/>
              <w:jc w:val="center"/>
            </w:pPr>
            <w:r w:rsidRPr="00B84EC5">
              <w:t>GS50</w:t>
            </w:r>
            <w:r w:rsidR="00A45C26" w:rsidRPr="00B84EC5">
              <w:t>-</w:t>
            </w:r>
            <w:r w:rsidRPr="00B84EC5">
              <w:t>04A</w:t>
            </w:r>
            <w:r w:rsidR="00A45C26" w:rsidRPr="00B84EC5">
              <w:t>-</w:t>
            </w:r>
            <w:r w:rsidRPr="00B84EC5">
              <w:t>08</w:t>
            </w:r>
            <w:r w:rsidR="00B84EC5" w:rsidRPr="00B84EC5">
              <w:fldChar w:fldCharType="begin"/>
            </w:r>
            <w:r w:rsidR="00B84EC5" w:rsidRPr="00B84EC5">
              <w:instrText xml:space="preserve"> XE “GS50-04A-08" \f “dan” </w:instrText>
            </w:r>
            <w:r w:rsidR="00B84EC5" w:rsidRPr="00B84EC5">
              <w:fldChar w:fldCharType="end"/>
            </w:r>
          </w:p>
          <w:p w14:paraId="272704CA" w14:textId="2E3542D8" w:rsidR="00F9049F" w:rsidRPr="00B84EC5" w:rsidRDefault="00F9049F" w:rsidP="00B84EC5">
            <w:pPr>
              <w:spacing w:before="60" w:after="60"/>
              <w:jc w:val="center"/>
            </w:pPr>
            <w:r w:rsidRPr="00B84EC5">
              <w:t>Rev.</w:t>
            </w:r>
            <w:r w:rsidR="00C75170" w:rsidRPr="00B84EC5">
              <w:t xml:space="preserve"> </w:t>
            </w:r>
            <w:r w:rsidR="00BE49E7">
              <w:t>3</w:t>
            </w:r>
          </w:p>
        </w:tc>
        <w:tc>
          <w:tcPr>
            <w:tcW w:w="2901" w:type="pct"/>
            <w:tcBorders>
              <w:top w:val="single" w:sz="4" w:space="0" w:color="000000"/>
              <w:bottom w:val="single" w:sz="4" w:space="0" w:color="000000"/>
            </w:tcBorders>
            <w:tcMar>
              <w:top w:w="43" w:type="dxa"/>
              <w:left w:w="72" w:type="dxa"/>
              <w:bottom w:w="43" w:type="dxa"/>
              <w:right w:w="72" w:type="dxa"/>
            </w:tcMar>
          </w:tcPr>
          <w:p w14:paraId="1EEF709B" w14:textId="115B7A60" w:rsidR="00480B13" w:rsidRPr="00B84EC5" w:rsidRDefault="00480B13" w:rsidP="00B84EC5">
            <w:pPr>
              <w:spacing w:before="60" w:after="60"/>
              <w:rPr>
                <w:b/>
                <w:bCs/>
                <w:i/>
                <w:iCs/>
              </w:rPr>
            </w:pPr>
            <w:r w:rsidRPr="00B84EC5">
              <w:rPr>
                <w:b/>
                <w:bCs/>
                <w:i/>
                <w:iCs/>
              </w:rPr>
              <w:t>Performance Evaluation</w:t>
            </w:r>
            <w:r w:rsidR="00BE49E7">
              <w:rPr>
                <w:b/>
                <w:bCs/>
                <w:i/>
                <w:iCs/>
              </w:rPr>
              <w:t>s</w:t>
            </w:r>
            <w:r w:rsidR="00BE49E7" w:rsidRPr="00BE49E7">
              <w:rPr>
                <w:b/>
                <w:bCs/>
                <w:iCs/>
              </w:rPr>
              <w:t xml:space="preserve"> – </w:t>
            </w:r>
            <w:r w:rsidRPr="00B84EC5">
              <w:rPr>
                <w:b/>
                <w:bCs/>
                <w:i/>
                <w:iCs/>
              </w:rPr>
              <w:t>Employee</w:t>
            </w:r>
          </w:p>
          <w:p w14:paraId="62BFBF20" w14:textId="70F93DAF" w:rsidR="00480B13" w:rsidRPr="00B84EC5" w:rsidRDefault="00480B13" w:rsidP="00B84EC5">
            <w:pPr>
              <w:spacing w:before="60" w:after="60"/>
            </w:pPr>
            <w:r w:rsidRPr="00B84EC5">
              <w:t>Records relating to regularly scheduled performance evaluations</w:t>
            </w:r>
            <w:r w:rsidR="009A6E41">
              <w:t xml:space="preserve"> of employees</w:t>
            </w:r>
            <w:r w:rsidRPr="00B84EC5">
              <w:t>.</w:t>
            </w:r>
            <w:r w:rsidR="00907C97" w:rsidRPr="00B84EC5">
              <w:t xml:space="preserve"> </w:t>
            </w:r>
            <w:r w:rsidR="00907C97" w:rsidRPr="00B84EC5">
              <w:fldChar w:fldCharType="begin"/>
            </w:r>
            <w:r w:rsidR="00907C97" w:rsidRPr="00B84EC5">
              <w:instrText xml:space="preserve"> XE "performance:evaluations" \f “subject” </w:instrText>
            </w:r>
            <w:r w:rsidR="00907C97" w:rsidRPr="00B84EC5">
              <w:fldChar w:fldCharType="end"/>
            </w:r>
            <w:r w:rsidR="00907C97" w:rsidRPr="00B84EC5">
              <w:fldChar w:fldCharType="begin"/>
            </w:r>
            <w:r w:rsidR="00907C97" w:rsidRPr="00B84EC5">
              <w:instrText xml:space="preserve"> XE "employee</w:instrText>
            </w:r>
            <w:r w:rsidR="00B964DA">
              <w:instrText>s</w:instrText>
            </w:r>
            <w:r w:rsidR="00907C97" w:rsidRPr="00B84EC5">
              <w:instrText xml:space="preserve">:performance </w:instrText>
            </w:r>
            <w:r w:rsidR="00B964DA">
              <w:instrText>management</w:instrText>
            </w:r>
            <w:r w:rsidR="00713444">
              <w:instrText>/</w:instrText>
            </w:r>
            <w:r w:rsidR="00907C97" w:rsidRPr="00B84EC5">
              <w:instrText xml:space="preserve">evaluations" \f “subject” </w:instrText>
            </w:r>
            <w:r w:rsidR="00907C97" w:rsidRPr="00B84EC5">
              <w:fldChar w:fldCharType="end"/>
            </w:r>
            <w:r w:rsidR="00907C97" w:rsidRPr="00B84EC5">
              <w:fldChar w:fldCharType="begin"/>
            </w:r>
            <w:r w:rsidR="00907C97" w:rsidRPr="00B84EC5">
              <w:instrText xml:space="preserve"> XE "evaluations</w:instrText>
            </w:r>
            <w:r w:rsidR="001F6B64">
              <w:instrText>:</w:instrText>
            </w:r>
            <w:r w:rsidR="00907C97" w:rsidRPr="00B84EC5">
              <w:instrText>employee</w:instrText>
            </w:r>
            <w:r w:rsidR="001F6B64">
              <w:instrText xml:space="preserve"> perform</w:instrText>
            </w:r>
            <w:r w:rsidR="00CE52F6">
              <w:instrText>ance</w:instrText>
            </w:r>
            <w:r w:rsidR="00907C97" w:rsidRPr="00B84EC5">
              <w:instrText xml:space="preserve">" \f “subject” </w:instrText>
            </w:r>
            <w:r w:rsidR="00907C97" w:rsidRPr="00B84EC5">
              <w:fldChar w:fldCharType="end"/>
            </w:r>
          </w:p>
          <w:p w14:paraId="575CDAA0" w14:textId="77777777" w:rsidR="00393D83" w:rsidRDefault="00393D83" w:rsidP="00B84EC5">
            <w:pPr>
              <w:spacing w:before="60" w:after="60"/>
            </w:pPr>
            <w:r>
              <w:t>I</w:t>
            </w:r>
            <w:r w:rsidR="00480B13" w:rsidRPr="00B84EC5">
              <w:t>nclude</w:t>
            </w:r>
            <w:r>
              <w:t>s</w:t>
            </w:r>
            <w:r w:rsidR="00480B13" w:rsidRPr="00B84EC5">
              <w:t xml:space="preserve">, but </w:t>
            </w:r>
            <w:r>
              <w:t>is not</w:t>
            </w:r>
            <w:r w:rsidR="00480B13" w:rsidRPr="00B84EC5">
              <w:t xml:space="preserve"> limited to</w:t>
            </w:r>
            <w:r>
              <w:t>:</w:t>
            </w:r>
          </w:p>
          <w:p w14:paraId="38A9ECD1" w14:textId="77777777" w:rsidR="004557AD" w:rsidRDefault="004557AD" w:rsidP="00BC2B29">
            <w:pPr>
              <w:pStyle w:val="ListParagraph"/>
              <w:numPr>
                <w:ilvl w:val="0"/>
                <w:numId w:val="256"/>
              </w:numPr>
              <w:spacing w:before="60" w:after="60"/>
            </w:pPr>
            <w:r>
              <w:t>C</w:t>
            </w:r>
            <w:r w:rsidR="00480B13" w:rsidRPr="00B84EC5">
              <w:t>ompleted</w:t>
            </w:r>
            <w:r>
              <w:t xml:space="preserve"> and </w:t>
            </w:r>
            <w:r w:rsidR="00480B13" w:rsidRPr="00B84EC5">
              <w:t>signed evaluations</w:t>
            </w:r>
            <w:r>
              <w:t>;</w:t>
            </w:r>
          </w:p>
          <w:p w14:paraId="71142024" w14:textId="3E319FDE" w:rsidR="00480B13" w:rsidRPr="00B84EC5" w:rsidRDefault="004557AD" w:rsidP="00BC2B29">
            <w:pPr>
              <w:pStyle w:val="ListParagraph"/>
              <w:numPr>
                <w:ilvl w:val="0"/>
                <w:numId w:val="256"/>
              </w:numPr>
              <w:spacing w:before="60" w:after="60"/>
            </w:pPr>
            <w:r>
              <w:t>E</w:t>
            </w:r>
            <w:r w:rsidR="00480B13" w:rsidRPr="00B84EC5">
              <w:t>xpectations</w:t>
            </w:r>
            <w:r>
              <w:t xml:space="preserve"> review and acceptance</w:t>
            </w:r>
            <w:r w:rsidR="00480B13" w:rsidRPr="00B84EC5">
              <w:t>.</w:t>
            </w:r>
          </w:p>
          <w:p w14:paraId="2C21E609" w14:textId="3A9D92B0" w:rsidR="00F9049F" w:rsidRPr="00907C97" w:rsidRDefault="00907C97" w:rsidP="00B84EC5">
            <w:pPr>
              <w:spacing w:before="60" w:after="60"/>
              <w:rPr>
                <w:i/>
                <w:iCs/>
                <w:sz w:val="21"/>
                <w:szCs w:val="21"/>
              </w:rPr>
            </w:pPr>
            <w:r w:rsidRPr="00907C97">
              <w:rPr>
                <w:i/>
                <w:iCs/>
                <w:sz w:val="21"/>
                <w:szCs w:val="21"/>
              </w:rPr>
              <w:t>Note</w:t>
            </w:r>
            <w:r w:rsidR="00480B13" w:rsidRPr="00907C97">
              <w:rPr>
                <w:i/>
                <w:iCs/>
                <w:sz w:val="21"/>
                <w:szCs w:val="21"/>
              </w:rPr>
              <w:t>: RCW 40.14.070 vests the authority to determine the retention period for public records in the Local Records Committee, and not in the parties to a collective bargaining agreement.</w:t>
            </w:r>
          </w:p>
        </w:tc>
        <w:tc>
          <w:tcPr>
            <w:tcW w:w="1000" w:type="pct"/>
            <w:tcBorders>
              <w:top w:val="single" w:sz="4" w:space="0" w:color="000000"/>
              <w:bottom w:val="single" w:sz="4" w:space="0" w:color="000000"/>
            </w:tcBorders>
            <w:tcMar>
              <w:top w:w="43" w:type="dxa"/>
              <w:left w:w="72" w:type="dxa"/>
              <w:bottom w:w="43" w:type="dxa"/>
              <w:right w:w="72" w:type="dxa"/>
            </w:tcMar>
          </w:tcPr>
          <w:p w14:paraId="2B82C2E9" w14:textId="1C752539" w:rsidR="00625EDA" w:rsidRPr="00B84EC5" w:rsidRDefault="00F9049F" w:rsidP="00B84EC5">
            <w:pPr>
              <w:spacing w:before="60" w:after="60"/>
            </w:pPr>
            <w:r w:rsidRPr="00907C97">
              <w:rPr>
                <w:b/>
                <w:bCs/>
              </w:rPr>
              <w:t>Retain</w:t>
            </w:r>
            <w:r w:rsidRPr="00B84EC5">
              <w:t xml:space="preserve"> for 3 years after </w:t>
            </w:r>
            <w:r w:rsidR="003D4AA0">
              <w:t>completion</w:t>
            </w:r>
            <w:r w:rsidR="0048118C">
              <w:t xml:space="preserve"> of </w:t>
            </w:r>
            <w:r w:rsidRPr="00B84EC5">
              <w:t>evaluation</w:t>
            </w:r>
          </w:p>
          <w:p w14:paraId="527C1DBD" w14:textId="77777777" w:rsidR="00F9049F" w:rsidRPr="00907C97" w:rsidRDefault="00625EDA" w:rsidP="00B84EC5">
            <w:pPr>
              <w:spacing w:before="60" w:after="60"/>
              <w:rPr>
                <w:i/>
                <w:iCs/>
              </w:rPr>
            </w:pPr>
            <w:r w:rsidRPr="00B84EC5">
              <w:t xml:space="preserve">   </w:t>
            </w:r>
            <w:r w:rsidR="00F9049F" w:rsidRPr="00907C97">
              <w:rPr>
                <w:i/>
                <w:iCs/>
              </w:rPr>
              <w:t>then</w:t>
            </w:r>
          </w:p>
          <w:p w14:paraId="7E8DC53B" w14:textId="4A11334B" w:rsidR="00F9049F" w:rsidRPr="00B84EC5" w:rsidRDefault="00F9049F" w:rsidP="00B84EC5">
            <w:pPr>
              <w:spacing w:before="60" w:after="60"/>
            </w:pPr>
            <w:r w:rsidRPr="00907C97">
              <w:rPr>
                <w:b/>
                <w:bCs/>
              </w:rPr>
              <w:t>Destroy</w:t>
            </w:r>
            <w:r w:rsidRPr="00B84EC5">
              <w:t>.</w:t>
            </w:r>
          </w:p>
        </w:tc>
        <w:tc>
          <w:tcPr>
            <w:tcW w:w="599" w:type="pct"/>
            <w:tcBorders>
              <w:top w:val="single" w:sz="4" w:space="0" w:color="000000"/>
              <w:bottom w:val="single" w:sz="4" w:space="0" w:color="000000"/>
            </w:tcBorders>
            <w:tcMar>
              <w:top w:w="43" w:type="dxa"/>
              <w:left w:w="72" w:type="dxa"/>
              <w:bottom w:w="43" w:type="dxa"/>
              <w:right w:w="72" w:type="dxa"/>
            </w:tcMar>
          </w:tcPr>
          <w:p w14:paraId="1FD46604" w14:textId="77777777" w:rsidR="00F9049F" w:rsidRPr="00907C97" w:rsidRDefault="00F9049F" w:rsidP="00907C97">
            <w:pPr>
              <w:spacing w:before="60"/>
              <w:jc w:val="center"/>
              <w:rPr>
                <w:sz w:val="20"/>
                <w:szCs w:val="20"/>
              </w:rPr>
            </w:pPr>
            <w:r w:rsidRPr="00907C97">
              <w:rPr>
                <w:sz w:val="20"/>
                <w:szCs w:val="20"/>
              </w:rPr>
              <w:t>NON</w:t>
            </w:r>
            <w:r w:rsidR="00A45C26" w:rsidRPr="00907C97">
              <w:rPr>
                <w:sz w:val="20"/>
                <w:szCs w:val="20"/>
              </w:rPr>
              <w:t>-</w:t>
            </w:r>
            <w:r w:rsidRPr="00907C97">
              <w:rPr>
                <w:sz w:val="20"/>
                <w:szCs w:val="20"/>
              </w:rPr>
              <w:t>ARCHIVAL</w:t>
            </w:r>
          </w:p>
          <w:p w14:paraId="325A6B6A" w14:textId="77777777" w:rsidR="00F9049F" w:rsidRPr="00907C97" w:rsidRDefault="00F9049F" w:rsidP="00907C97">
            <w:pPr>
              <w:jc w:val="center"/>
              <w:rPr>
                <w:sz w:val="20"/>
                <w:szCs w:val="20"/>
              </w:rPr>
            </w:pPr>
            <w:r w:rsidRPr="00907C97">
              <w:rPr>
                <w:sz w:val="20"/>
                <w:szCs w:val="20"/>
              </w:rPr>
              <w:t>NON</w:t>
            </w:r>
            <w:r w:rsidR="00A45C26" w:rsidRPr="00907C97">
              <w:rPr>
                <w:sz w:val="20"/>
                <w:szCs w:val="20"/>
              </w:rPr>
              <w:t>-</w:t>
            </w:r>
            <w:r w:rsidRPr="00907C97">
              <w:rPr>
                <w:sz w:val="20"/>
                <w:szCs w:val="20"/>
              </w:rPr>
              <w:t>ESSENTIAL</w:t>
            </w:r>
          </w:p>
          <w:p w14:paraId="51D791AE" w14:textId="77777777" w:rsidR="00F9049F" w:rsidRPr="00907C97" w:rsidRDefault="00F9049F" w:rsidP="00907C97">
            <w:pPr>
              <w:jc w:val="center"/>
              <w:rPr>
                <w:sz w:val="20"/>
                <w:szCs w:val="20"/>
              </w:rPr>
            </w:pPr>
            <w:r w:rsidRPr="00907C97">
              <w:rPr>
                <w:sz w:val="20"/>
                <w:szCs w:val="20"/>
              </w:rPr>
              <w:t>OFM</w:t>
            </w:r>
          </w:p>
        </w:tc>
      </w:tr>
      <w:tr w:rsidR="00625EDA" w:rsidRPr="007F3C45" w14:paraId="62EDE86D" w14:textId="77777777" w:rsidTr="00722BEA">
        <w:trPr>
          <w:cantSplit/>
          <w:jc w:val="center"/>
        </w:trPr>
        <w:tc>
          <w:tcPr>
            <w:tcW w:w="500" w:type="pct"/>
            <w:tcBorders>
              <w:top w:val="single" w:sz="4" w:space="0" w:color="000000"/>
              <w:bottom w:val="single" w:sz="4" w:space="0" w:color="000000"/>
            </w:tcBorders>
            <w:tcMar>
              <w:top w:w="43" w:type="dxa"/>
              <w:left w:w="43" w:type="dxa"/>
              <w:bottom w:w="43" w:type="dxa"/>
              <w:right w:w="43" w:type="dxa"/>
            </w:tcMar>
          </w:tcPr>
          <w:p w14:paraId="58B9DEDB" w14:textId="4E8443B1" w:rsidR="00625EDA" w:rsidRPr="00B84EC5" w:rsidRDefault="00625EDA" w:rsidP="00B84EC5">
            <w:pPr>
              <w:spacing w:before="60" w:after="60"/>
              <w:jc w:val="center"/>
            </w:pPr>
            <w:r w:rsidRPr="00B84EC5">
              <w:lastRenderedPageBreak/>
              <w:t>GS50</w:t>
            </w:r>
            <w:r w:rsidR="00A45C26" w:rsidRPr="00B84EC5">
              <w:t>-</w:t>
            </w:r>
            <w:r w:rsidRPr="00B84EC5">
              <w:t>04B</w:t>
            </w:r>
            <w:r w:rsidR="00A45C26" w:rsidRPr="00B84EC5">
              <w:t>-</w:t>
            </w:r>
            <w:r w:rsidRPr="00B84EC5">
              <w:t>31</w:t>
            </w:r>
            <w:r w:rsidR="00B84EC5" w:rsidRPr="00B84EC5">
              <w:fldChar w:fldCharType="begin"/>
            </w:r>
            <w:r w:rsidR="00B84EC5" w:rsidRPr="00B84EC5">
              <w:instrText xml:space="preserve"> XE “GS50-04B-31" \f “dan” </w:instrText>
            </w:r>
            <w:r w:rsidR="00B84EC5" w:rsidRPr="00B84EC5">
              <w:fldChar w:fldCharType="end"/>
            </w:r>
          </w:p>
          <w:p w14:paraId="6DA7622E" w14:textId="493E2187" w:rsidR="00625EDA" w:rsidRPr="00B84EC5" w:rsidRDefault="00625EDA" w:rsidP="00B84EC5">
            <w:pPr>
              <w:spacing w:before="60" w:after="60"/>
              <w:jc w:val="center"/>
            </w:pPr>
            <w:r w:rsidRPr="00B84EC5">
              <w:t xml:space="preserve">Rev. </w:t>
            </w:r>
            <w:r w:rsidR="00C512FE">
              <w:t>2</w:t>
            </w:r>
          </w:p>
        </w:tc>
        <w:tc>
          <w:tcPr>
            <w:tcW w:w="2901" w:type="pct"/>
            <w:tcBorders>
              <w:top w:val="single" w:sz="4" w:space="0" w:color="000000"/>
              <w:bottom w:val="single" w:sz="4" w:space="0" w:color="000000"/>
            </w:tcBorders>
            <w:tcMar>
              <w:top w:w="43" w:type="dxa"/>
              <w:left w:w="72" w:type="dxa"/>
              <w:bottom w:w="43" w:type="dxa"/>
              <w:right w:w="72" w:type="dxa"/>
            </w:tcMar>
          </w:tcPr>
          <w:p w14:paraId="496E6AC2" w14:textId="1F57D02E" w:rsidR="00625EDA" w:rsidRPr="00B84EC5" w:rsidRDefault="00625EDA" w:rsidP="00B84EC5">
            <w:pPr>
              <w:spacing w:before="60" w:after="60"/>
              <w:rPr>
                <w:b/>
                <w:bCs/>
                <w:i/>
                <w:iCs/>
              </w:rPr>
            </w:pPr>
            <w:r w:rsidRPr="00B84EC5">
              <w:rPr>
                <w:b/>
                <w:bCs/>
                <w:i/>
                <w:iCs/>
              </w:rPr>
              <w:t>Performance Evaluation</w:t>
            </w:r>
            <w:r w:rsidR="00C512FE">
              <w:rPr>
                <w:b/>
                <w:bCs/>
                <w:i/>
                <w:iCs/>
              </w:rPr>
              <w:t>s</w:t>
            </w:r>
            <w:r w:rsidR="00C512FE">
              <w:rPr>
                <w:b/>
                <w:bCs/>
                <w:iCs/>
              </w:rPr>
              <w:t xml:space="preserve"> – </w:t>
            </w:r>
            <w:r w:rsidRPr="00B84EC5">
              <w:rPr>
                <w:b/>
                <w:bCs/>
                <w:i/>
                <w:iCs/>
              </w:rPr>
              <w:t>Supervisor Preparation</w:t>
            </w:r>
          </w:p>
          <w:p w14:paraId="2C026B9F" w14:textId="0B193706" w:rsidR="00625EDA" w:rsidRPr="00B84EC5" w:rsidRDefault="00625EDA" w:rsidP="00B84EC5">
            <w:pPr>
              <w:spacing w:before="60" w:after="60"/>
            </w:pPr>
            <w:r w:rsidRPr="00B84EC5">
              <w:t xml:space="preserve">Records gathered by an employee’s supervisor in preparation for </w:t>
            </w:r>
            <w:r w:rsidR="004825FA">
              <w:t>employee’s</w:t>
            </w:r>
            <w:r w:rsidRPr="00B84EC5">
              <w:t xml:space="preserve"> performance evaluation.</w:t>
            </w:r>
            <w:r w:rsidR="00B84EC5" w:rsidRPr="00B84EC5">
              <w:t xml:space="preserve"> </w:t>
            </w:r>
            <w:r w:rsidR="00B84EC5" w:rsidRPr="00B84EC5">
              <w:fldChar w:fldCharType="begin"/>
            </w:r>
            <w:r w:rsidR="00B84EC5" w:rsidRPr="00B84EC5">
              <w:instrText xml:space="preserve"> XE "performance:evaluations" \f “subject” </w:instrText>
            </w:r>
            <w:r w:rsidR="00B84EC5" w:rsidRPr="00B84EC5">
              <w:fldChar w:fldCharType="end"/>
            </w:r>
            <w:r w:rsidR="00B84EC5" w:rsidRPr="00B84EC5">
              <w:fldChar w:fldCharType="begin"/>
            </w:r>
            <w:r w:rsidR="00B84EC5" w:rsidRPr="00B84EC5">
              <w:instrText xml:space="preserve"> XE "employee</w:instrText>
            </w:r>
            <w:r w:rsidR="00075D21">
              <w:instrText>s</w:instrText>
            </w:r>
            <w:r w:rsidR="00B84EC5" w:rsidRPr="00B84EC5">
              <w:instrText xml:space="preserve">:performance </w:instrText>
            </w:r>
            <w:r w:rsidR="00075D21">
              <w:instrText>management/</w:instrText>
            </w:r>
            <w:r w:rsidR="00B84EC5" w:rsidRPr="00B84EC5">
              <w:instrText xml:space="preserve">evaluations" \f “subject” </w:instrText>
            </w:r>
            <w:r w:rsidR="00B84EC5" w:rsidRPr="00B84EC5">
              <w:fldChar w:fldCharType="end"/>
            </w:r>
          </w:p>
          <w:p w14:paraId="73E76FC0" w14:textId="77777777" w:rsidR="00625EDA" w:rsidRPr="00B84EC5" w:rsidRDefault="004E0EB0" w:rsidP="00B84EC5">
            <w:pPr>
              <w:spacing w:before="60" w:after="60"/>
            </w:pPr>
            <w:r w:rsidRPr="00B84EC5">
              <w:t>Includes, but is not limited to:</w:t>
            </w:r>
          </w:p>
          <w:p w14:paraId="10B71369" w14:textId="52155F55" w:rsidR="00625EDA" w:rsidRPr="00B84EC5" w:rsidRDefault="00625EDA" w:rsidP="00BC2B29">
            <w:pPr>
              <w:pStyle w:val="ListParagraph"/>
              <w:numPr>
                <w:ilvl w:val="0"/>
                <w:numId w:val="106"/>
              </w:numPr>
              <w:spacing w:before="60" w:after="60"/>
            </w:pPr>
            <w:r w:rsidRPr="00B84EC5">
              <w:t xml:space="preserve">Notes of performance, </w:t>
            </w:r>
            <w:r w:rsidR="00B84EC5" w:rsidRPr="00B84EC5">
              <w:t>training,</w:t>
            </w:r>
            <w:r w:rsidRPr="00B84EC5">
              <w:t xml:space="preserve"> and development;</w:t>
            </w:r>
          </w:p>
          <w:p w14:paraId="5A7063F5" w14:textId="77777777" w:rsidR="00625EDA" w:rsidRPr="00B84EC5" w:rsidRDefault="00625EDA" w:rsidP="00BC2B29">
            <w:pPr>
              <w:pStyle w:val="ListParagraph"/>
              <w:numPr>
                <w:ilvl w:val="0"/>
                <w:numId w:val="106"/>
              </w:numPr>
              <w:spacing w:before="60" w:after="60"/>
            </w:pPr>
            <w:r w:rsidRPr="00B84EC5">
              <w:t>Job assignments;</w:t>
            </w:r>
          </w:p>
          <w:p w14:paraId="4BCC0D07" w14:textId="77777777" w:rsidR="00625EDA" w:rsidRDefault="00625EDA" w:rsidP="00BC2B29">
            <w:pPr>
              <w:pStyle w:val="ListParagraph"/>
              <w:numPr>
                <w:ilvl w:val="0"/>
                <w:numId w:val="106"/>
              </w:numPr>
              <w:spacing w:before="60" w:after="60"/>
            </w:pPr>
            <w:r w:rsidRPr="00B84EC5">
              <w:t>Other related documentation.</w:t>
            </w:r>
          </w:p>
          <w:p w14:paraId="24B78C6A" w14:textId="49EDA278" w:rsidR="00C403E3" w:rsidRPr="00B84EC5" w:rsidRDefault="00C403E3" w:rsidP="00C403E3">
            <w:pPr>
              <w:spacing w:before="60" w:after="60"/>
            </w:pPr>
            <w:r w:rsidRPr="00907C97">
              <w:rPr>
                <w:i/>
                <w:iCs/>
                <w:sz w:val="21"/>
                <w:szCs w:val="21"/>
              </w:rPr>
              <w:t>Note: RCW 40.14.070 vests the authority to determine the retention period for public records in the Local Records Committee, and not in the parties to a collective bargaining agreement.</w:t>
            </w:r>
          </w:p>
        </w:tc>
        <w:tc>
          <w:tcPr>
            <w:tcW w:w="1000" w:type="pct"/>
            <w:tcBorders>
              <w:top w:val="single" w:sz="4" w:space="0" w:color="000000"/>
              <w:bottom w:val="single" w:sz="4" w:space="0" w:color="000000"/>
            </w:tcBorders>
            <w:tcMar>
              <w:top w:w="43" w:type="dxa"/>
              <w:left w:w="72" w:type="dxa"/>
              <w:bottom w:w="43" w:type="dxa"/>
              <w:right w:w="72" w:type="dxa"/>
            </w:tcMar>
          </w:tcPr>
          <w:p w14:paraId="30929341" w14:textId="4EF36288" w:rsidR="00625EDA" w:rsidRPr="00B84EC5" w:rsidRDefault="00625EDA" w:rsidP="00B84EC5">
            <w:pPr>
              <w:spacing w:before="60" w:after="60"/>
            </w:pPr>
            <w:r w:rsidRPr="00B84EC5">
              <w:rPr>
                <w:b/>
                <w:bCs/>
              </w:rPr>
              <w:t>Retain</w:t>
            </w:r>
            <w:r w:rsidRPr="00B84EC5">
              <w:t xml:space="preserve"> until completion of evaluation</w:t>
            </w:r>
          </w:p>
          <w:p w14:paraId="0227E8CD" w14:textId="6A17CB5A" w:rsidR="00625EDA" w:rsidRPr="00B84EC5" w:rsidRDefault="00625EDA" w:rsidP="00B84EC5">
            <w:pPr>
              <w:spacing w:before="60" w:after="60"/>
              <w:rPr>
                <w:i/>
                <w:iCs/>
              </w:rPr>
            </w:pPr>
            <w:r w:rsidRPr="00B84EC5">
              <w:t xml:space="preserve">   </w:t>
            </w:r>
            <w:r w:rsidRPr="00B84EC5">
              <w:rPr>
                <w:i/>
                <w:iCs/>
              </w:rPr>
              <w:t>and</w:t>
            </w:r>
          </w:p>
          <w:p w14:paraId="501ABF30" w14:textId="77777777" w:rsidR="00625EDA" w:rsidRPr="00B84EC5" w:rsidRDefault="00625EDA" w:rsidP="00B84EC5">
            <w:pPr>
              <w:spacing w:before="60" w:after="60"/>
            </w:pPr>
            <w:r w:rsidRPr="00B84EC5">
              <w:t>resolution of any ongoing performance issues</w:t>
            </w:r>
          </w:p>
          <w:p w14:paraId="2D256F8E" w14:textId="77777777" w:rsidR="00625EDA" w:rsidRPr="00B84EC5" w:rsidRDefault="00625EDA" w:rsidP="00B84EC5">
            <w:pPr>
              <w:spacing w:before="60" w:after="60"/>
              <w:rPr>
                <w:i/>
                <w:iCs/>
              </w:rPr>
            </w:pPr>
            <w:r w:rsidRPr="00B84EC5">
              <w:t xml:space="preserve">   </w:t>
            </w:r>
            <w:r w:rsidRPr="00B84EC5">
              <w:rPr>
                <w:i/>
                <w:iCs/>
              </w:rPr>
              <w:t>then</w:t>
            </w:r>
          </w:p>
          <w:p w14:paraId="10356046" w14:textId="77777777" w:rsidR="00625EDA" w:rsidRPr="00B84EC5" w:rsidRDefault="00625EDA" w:rsidP="00B84EC5">
            <w:pPr>
              <w:spacing w:before="60" w:after="60"/>
            </w:pPr>
            <w:r w:rsidRPr="00B84EC5">
              <w:rPr>
                <w:b/>
                <w:bCs/>
              </w:rPr>
              <w:t>Destroy</w:t>
            </w:r>
            <w:r w:rsidRPr="00B84EC5">
              <w:t>.</w:t>
            </w:r>
          </w:p>
        </w:tc>
        <w:tc>
          <w:tcPr>
            <w:tcW w:w="599" w:type="pct"/>
            <w:tcBorders>
              <w:top w:val="single" w:sz="4" w:space="0" w:color="000000"/>
              <w:bottom w:val="single" w:sz="4" w:space="0" w:color="000000"/>
            </w:tcBorders>
            <w:tcMar>
              <w:top w:w="43" w:type="dxa"/>
              <w:left w:w="72" w:type="dxa"/>
              <w:bottom w:w="43" w:type="dxa"/>
              <w:right w:w="72" w:type="dxa"/>
            </w:tcMar>
          </w:tcPr>
          <w:p w14:paraId="6ABB0E0E" w14:textId="77777777" w:rsidR="00625EDA" w:rsidRPr="00B84EC5" w:rsidRDefault="00625EDA" w:rsidP="00B84EC5">
            <w:pPr>
              <w:spacing w:before="60"/>
              <w:jc w:val="center"/>
              <w:rPr>
                <w:sz w:val="20"/>
                <w:szCs w:val="20"/>
              </w:rPr>
            </w:pPr>
            <w:r w:rsidRPr="00B84EC5">
              <w:rPr>
                <w:sz w:val="20"/>
                <w:szCs w:val="20"/>
              </w:rPr>
              <w:t>NON</w:t>
            </w:r>
            <w:r w:rsidR="00A45C26" w:rsidRPr="00B84EC5">
              <w:rPr>
                <w:sz w:val="20"/>
                <w:szCs w:val="20"/>
              </w:rPr>
              <w:t>-</w:t>
            </w:r>
            <w:r w:rsidRPr="00B84EC5">
              <w:rPr>
                <w:sz w:val="20"/>
                <w:szCs w:val="20"/>
              </w:rPr>
              <w:t>ARCHIVAL</w:t>
            </w:r>
          </w:p>
          <w:p w14:paraId="25172ADF" w14:textId="77777777" w:rsidR="00625EDA" w:rsidRPr="00B84EC5" w:rsidRDefault="00625EDA" w:rsidP="00B84EC5">
            <w:pPr>
              <w:jc w:val="center"/>
              <w:rPr>
                <w:sz w:val="20"/>
                <w:szCs w:val="20"/>
              </w:rPr>
            </w:pPr>
            <w:r w:rsidRPr="00B84EC5">
              <w:rPr>
                <w:sz w:val="20"/>
                <w:szCs w:val="20"/>
              </w:rPr>
              <w:t>NON</w:t>
            </w:r>
            <w:r w:rsidR="00A45C26" w:rsidRPr="00B84EC5">
              <w:rPr>
                <w:sz w:val="20"/>
                <w:szCs w:val="20"/>
              </w:rPr>
              <w:t>-</w:t>
            </w:r>
            <w:r w:rsidRPr="00B84EC5">
              <w:rPr>
                <w:sz w:val="20"/>
                <w:szCs w:val="20"/>
              </w:rPr>
              <w:t>ESSENTIAL</w:t>
            </w:r>
          </w:p>
          <w:p w14:paraId="04D46330" w14:textId="77777777" w:rsidR="00625EDA" w:rsidRPr="00B84EC5" w:rsidRDefault="00625EDA" w:rsidP="00B84EC5">
            <w:pPr>
              <w:jc w:val="center"/>
              <w:rPr>
                <w:sz w:val="20"/>
                <w:szCs w:val="20"/>
              </w:rPr>
            </w:pPr>
            <w:r w:rsidRPr="00B84EC5">
              <w:rPr>
                <w:sz w:val="20"/>
                <w:szCs w:val="20"/>
              </w:rPr>
              <w:t>OFM</w:t>
            </w:r>
          </w:p>
        </w:tc>
      </w:tr>
    </w:tbl>
    <w:p w14:paraId="2E9D0B77" w14:textId="77777777" w:rsidR="00D23202" w:rsidRDefault="00D2320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5"/>
        <w:gridCol w:w="2877"/>
        <w:gridCol w:w="1728"/>
      </w:tblGrid>
      <w:tr w:rsidR="00D23202" w:rsidRPr="0016206D" w14:paraId="28692CEA" w14:textId="77777777" w:rsidTr="00D23202">
        <w:trPr>
          <w:cantSplit/>
          <w:trHeight w:val="288"/>
          <w:tblHeader/>
          <w:jc w:val="center"/>
        </w:trPr>
        <w:tc>
          <w:tcPr>
            <w:tcW w:w="5000" w:type="pct"/>
            <w:gridSpan w:val="4"/>
            <w:tcMar>
              <w:top w:w="43" w:type="dxa"/>
              <w:left w:w="72" w:type="dxa"/>
              <w:bottom w:w="43" w:type="dxa"/>
              <w:right w:w="72" w:type="dxa"/>
            </w:tcMar>
          </w:tcPr>
          <w:p w14:paraId="59CDAA06" w14:textId="732CE684" w:rsidR="00D23202" w:rsidRPr="0016206D" w:rsidRDefault="00D23202" w:rsidP="00D23202">
            <w:pPr>
              <w:pStyle w:val="Activties"/>
              <w:shd w:val="clear" w:color="auto" w:fill="FFFFFF" w:themeFill="background1"/>
              <w:rPr>
                <w:color w:val="000000"/>
              </w:rPr>
            </w:pPr>
            <w:bookmarkStart w:id="69" w:name="_Toc176417929"/>
            <w:r w:rsidRPr="0016206D">
              <w:rPr>
                <w:color w:val="000000"/>
              </w:rPr>
              <w:lastRenderedPageBreak/>
              <w:t>PAYROLL</w:t>
            </w:r>
            <w:bookmarkEnd w:id="69"/>
          </w:p>
          <w:p w14:paraId="42008132" w14:textId="77777777" w:rsidR="00D23202" w:rsidRPr="0016206D" w:rsidRDefault="00D23202" w:rsidP="00D23202">
            <w:pPr>
              <w:pStyle w:val="ActivityText"/>
              <w:shd w:val="clear" w:color="auto" w:fill="FFFFFF" w:themeFill="background1"/>
              <w:ind w:left="864"/>
            </w:pPr>
            <w:r w:rsidRPr="0016206D">
              <w:t xml:space="preserve">The activity relating to the monetary compensation of </w:t>
            </w:r>
            <w:hyperlink w:anchor="Employee" w:history="1">
              <w:r w:rsidRPr="00525D9C">
                <w:rPr>
                  <w:rStyle w:val="Hyperlink"/>
                </w:rPr>
                <w:t>employee</w:t>
              </w:r>
            </w:hyperlink>
            <w:r w:rsidR="00773B07">
              <w:t>s on a periodic basis.</w:t>
            </w:r>
          </w:p>
        </w:tc>
      </w:tr>
      <w:tr w:rsidR="00D23202" w:rsidRPr="0016206D" w14:paraId="01EDF4AA" w14:textId="77777777" w:rsidTr="00D23202">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65ECC700" w14:textId="77777777" w:rsidR="00D23202" w:rsidRPr="00AE6006" w:rsidRDefault="00D23202" w:rsidP="00D23202">
            <w:pPr>
              <w:pStyle w:val="HeaderGrayBar"/>
              <w:rPr>
                <w:sz w:val="16"/>
                <w:szCs w:val="16"/>
              </w:rPr>
            </w:pPr>
            <w:r w:rsidRPr="00AE6006">
              <w:rPr>
                <w:sz w:val="16"/>
                <w:szCs w:val="16"/>
              </w:rPr>
              <w:t>DISPOSITION AUTHORITY NUMBER (DAN)</w:t>
            </w:r>
          </w:p>
        </w:tc>
        <w:tc>
          <w:tcPr>
            <w:tcW w:w="2901"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79B3B78" w14:textId="77777777" w:rsidR="00D23202" w:rsidRPr="00AE6006" w:rsidRDefault="00D23202" w:rsidP="00D23202">
            <w:pPr>
              <w:pStyle w:val="HeaderGrayBar"/>
              <w:rPr>
                <w:sz w:val="18"/>
                <w:szCs w:val="18"/>
              </w:rPr>
            </w:pPr>
            <w:r w:rsidRPr="00AE6006">
              <w:rPr>
                <w:sz w:val="18"/>
                <w:szCs w:val="18"/>
              </w:rPr>
              <w:t>DESCRIPTION OF RECORDS</w:t>
            </w:r>
          </w:p>
        </w:tc>
        <w:tc>
          <w:tcPr>
            <w:tcW w:w="999"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294536B9" w14:textId="77777777" w:rsidR="00D23202" w:rsidRPr="00AE6006" w:rsidRDefault="00D23202" w:rsidP="00D23202">
            <w:pPr>
              <w:pStyle w:val="HeaderGrayBar"/>
              <w:rPr>
                <w:sz w:val="18"/>
                <w:szCs w:val="18"/>
              </w:rPr>
            </w:pPr>
            <w:r w:rsidRPr="00AE6006">
              <w:rPr>
                <w:sz w:val="18"/>
                <w:szCs w:val="18"/>
              </w:rPr>
              <w:t xml:space="preserve">RETENTION AND </w:t>
            </w:r>
          </w:p>
          <w:p w14:paraId="5F511FA9" w14:textId="77777777" w:rsidR="00D23202" w:rsidRPr="00AE6006" w:rsidRDefault="00D23202" w:rsidP="00D23202">
            <w:pPr>
              <w:pStyle w:val="HeaderGrayBar"/>
              <w:rPr>
                <w:sz w:val="18"/>
                <w:szCs w:val="18"/>
              </w:rPr>
            </w:pPr>
            <w:r w:rsidRPr="00AE6006">
              <w:rPr>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6388909" w14:textId="77777777" w:rsidR="00D23202" w:rsidRPr="00AE6006" w:rsidRDefault="00D23202" w:rsidP="00D23202">
            <w:pPr>
              <w:pStyle w:val="HeaderGrayBar"/>
              <w:rPr>
                <w:sz w:val="18"/>
                <w:szCs w:val="18"/>
              </w:rPr>
            </w:pPr>
            <w:r w:rsidRPr="00AE6006">
              <w:rPr>
                <w:sz w:val="18"/>
                <w:szCs w:val="18"/>
              </w:rPr>
              <w:t>DESIGNATION</w:t>
            </w:r>
          </w:p>
        </w:tc>
      </w:tr>
      <w:tr w:rsidR="00D23202" w:rsidRPr="0003047D" w14:paraId="40310EFD" w14:textId="77777777" w:rsidTr="00D23202">
        <w:trPr>
          <w:cantSplit/>
          <w:jc w:val="center"/>
        </w:trPr>
        <w:tc>
          <w:tcPr>
            <w:tcW w:w="5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20CFE1CC" w14:textId="4CE9CF6F" w:rsidR="00D23202" w:rsidRPr="00523EC2" w:rsidRDefault="00D23202" w:rsidP="00D23202">
            <w:pPr>
              <w:pStyle w:val="TableText"/>
              <w:shd w:val="clear" w:color="auto" w:fill="FFFFFF" w:themeFill="background1"/>
              <w:spacing w:before="60" w:after="60"/>
              <w:jc w:val="center"/>
              <w:rPr>
                <w:color w:val="000000" w:themeColor="text1"/>
              </w:rPr>
            </w:pPr>
            <w:r w:rsidRPr="00523EC2">
              <w:rPr>
                <w:color w:val="000000" w:themeColor="text1"/>
              </w:rPr>
              <w:t>GS50</w:t>
            </w:r>
            <w:r w:rsidR="002B5153" w:rsidRPr="002B5153">
              <w:rPr>
                <w:color w:val="000000" w:themeColor="text1"/>
              </w:rPr>
              <w:t>-</w:t>
            </w:r>
            <w:r w:rsidRPr="00523EC2">
              <w:rPr>
                <w:color w:val="000000" w:themeColor="text1"/>
              </w:rPr>
              <w:t>03E</w:t>
            </w:r>
            <w:r w:rsidR="002B5153" w:rsidRPr="002B5153">
              <w:rPr>
                <w:color w:val="000000" w:themeColor="text1"/>
              </w:rPr>
              <w:t>-</w:t>
            </w:r>
            <w:r w:rsidRPr="00523EC2">
              <w:rPr>
                <w:color w:val="000000" w:themeColor="text1"/>
              </w:rPr>
              <w:t>01</w:t>
            </w:r>
            <w:r w:rsidRPr="001D5B8C">
              <w:rPr>
                <w:bCs w:val="0"/>
                <w:color w:val="000000" w:themeColor="text1"/>
              </w:rPr>
              <w:fldChar w:fldCharType="begin"/>
            </w:r>
            <w:r w:rsidRPr="001D5B8C">
              <w:rPr>
                <w:color w:val="000000" w:themeColor="text1"/>
              </w:rPr>
              <w:instrText xml:space="preserve"> XE “GS50-03E-01" \f “dan” </w:instrText>
            </w:r>
            <w:r w:rsidRPr="001D5B8C">
              <w:rPr>
                <w:bCs w:val="0"/>
                <w:color w:val="000000" w:themeColor="text1"/>
              </w:rPr>
              <w:fldChar w:fldCharType="end"/>
            </w:r>
          </w:p>
          <w:p w14:paraId="6215FFE3" w14:textId="77777777" w:rsidR="00D23202" w:rsidRPr="001D5B8C" w:rsidRDefault="00D23202" w:rsidP="00D23202">
            <w:pPr>
              <w:pStyle w:val="TableText"/>
              <w:shd w:val="clear" w:color="auto" w:fill="FFFFFF" w:themeFill="background1"/>
              <w:spacing w:before="60" w:after="60"/>
              <w:jc w:val="center"/>
              <w:rPr>
                <w:color w:val="000000" w:themeColor="text1"/>
              </w:rPr>
            </w:pPr>
            <w:r w:rsidRPr="00523EC2">
              <w:rPr>
                <w:color w:val="000000" w:themeColor="text1"/>
              </w:rPr>
              <w:t>Rev. 1</w:t>
            </w:r>
          </w:p>
        </w:tc>
        <w:tc>
          <w:tcPr>
            <w:tcW w:w="2901"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0106A1D4" w14:textId="77777777" w:rsidR="00D23202" w:rsidRPr="0092228D" w:rsidRDefault="00D23202" w:rsidP="0092228D">
            <w:pPr>
              <w:spacing w:before="60" w:after="60"/>
              <w:rPr>
                <w:b/>
                <w:bCs/>
                <w:i/>
                <w:iCs/>
                <w:highlight w:val="yellow"/>
              </w:rPr>
            </w:pPr>
            <w:r w:rsidRPr="0092228D">
              <w:rPr>
                <w:b/>
                <w:bCs/>
                <w:i/>
                <w:iCs/>
              </w:rPr>
              <w:t>Employee Pay – Authorizations and Deductions</w:t>
            </w:r>
          </w:p>
          <w:p w14:paraId="767AE6E1" w14:textId="45FBB15A" w:rsidR="00D23202" w:rsidRPr="0092228D" w:rsidRDefault="00D23202" w:rsidP="0092228D">
            <w:pPr>
              <w:spacing w:before="60" w:after="60"/>
            </w:pPr>
            <w:r w:rsidRPr="0092228D">
              <w:t xml:space="preserve">Records relating to </w:t>
            </w:r>
            <w:r w:rsidRPr="00C424E0">
              <w:rPr>
                <w:u w:val="single"/>
              </w:rPr>
              <w:t>authorizations for</w:t>
            </w:r>
            <w:r w:rsidRPr="0092228D">
              <w:t xml:space="preserve"> and </w:t>
            </w:r>
            <w:r w:rsidRPr="00C424E0">
              <w:rPr>
                <w:u w:val="single"/>
              </w:rPr>
              <w:t>reductions to</w:t>
            </w:r>
            <w:r w:rsidRPr="0092228D">
              <w:t xml:space="preserve"> individual employee salary/wages </w:t>
            </w:r>
            <w:r w:rsidRPr="003D48D6">
              <w:rPr>
                <w:b/>
                <w:bCs/>
                <w:i/>
                <w:iCs/>
              </w:rPr>
              <w:t>where authorized by the employee or required by court order</w:t>
            </w:r>
            <w:r w:rsidRPr="0092228D">
              <w:t xml:space="preserve">. </w:t>
            </w:r>
            <w:r w:rsidRPr="0092228D">
              <w:fldChar w:fldCharType="begin"/>
            </w:r>
            <w:r w:rsidRPr="0092228D">
              <w:instrText xml:space="preserve"> XE "payroll:voluntary employee deductions" \f “subject” </w:instrText>
            </w:r>
            <w:r w:rsidRPr="0092228D">
              <w:fldChar w:fldCharType="end"/>
            </w:r>
            <w:r w:rsidRPr="0092228D">
              <w:fldChar w:fldCharType="begin"/>
            </w:r>
            <w:r w:rsidRPr="0092228D">
              <w:instrText xml:space="preserve"> XE "payroll:garnishments, liens, attachments" \f “subject” </w:instrText>
            </w:r>
            <w:r w:rsidRPr="0092228D">
              <w:fldChar w:fldCharType="end"/>
            </w:r>
            <w:r w:rsidRPr="0092228D">
              <w:fldChar w:fldCharType="begin"/>
            </w:r>
            <w:r w:rsidRPr="0092228D">
              <w:instrText xml:space="preserve"> XE "garnishments (employee</w:instrText>
            </w:r>
            <w:r w:rsidR="00142CA2">
              <w:instrText xml:space="preserve"> pay</w:instrText>
            </w:r>
            <w:r w:rsidRPr="0092228D">
              <w:instrText xml:space="preserve">)" \f “subject” </w:instrText>
            </w:r>
            <w:r w:rsidRPr="0092228D">
              <w:fldChar w:fldCharType="end"/>
            </w:r>
            <w:r w:rsidRPr="0092228D">
              <w:fldChar w:fldCharType="begin"/>
            </w:r>
            <w:r w:rsidRPr="0092228D">
              <w:instrText xml:space="preserve"> XE "attachments (payroll)" \f “subject” </w:instrText>
            </w:r>
            <w:r w:rsidRPr="0092228D">
              <w:fldChar w:fldCharType="end"/>
            </w:r>
            <w:r w:rsidRPr="0092228D">
              <w:fldChar w:fldCharType="begin"/>
            </w:r>
            <w:r w:rsidRPr="0092228D">
              <w:instrText xml:space="preserve"> XE "direct deposit (employee pay)" \f “subject” </w:instrText>
            </w:r>
            <w:r w:rsidRPr="0092228D">
              <w:fldChar w:fldCharType="end"/>
            </w:r>
            <w:r w:rsidRPr="0092228D">
              <w:fldChar w:fldCharType="begin"/>
            </w:r>
            <w:r w:rsidRPr="0092228D">
              <w:instrText xml:space="preserve"> XE "automatic deposit (employee pay)" \f “subject” </w:instrText>
            </w:r>
            <w:r w:rsidRPr="0092228D">
              <w:fldChar w:fldCharType="end"/>
            </w:r>
            <w:r w:rsidRPr="0092228D">
              <w:fldChar w:fldCharType="begin"/>
            </w:r>
            <w:r w:rsidRPr="0092228D">
              <w:instrText xml:space="preserve"> XE “liens/releases:employee pay (garnishments)" \f “subject” </w:instrText>
            </w:r>
            <w:r w:rsidRPr="0092228D">
              <w:fldChar w:fldCharType="end"/>
            </w:r>
            <w:r w:rsidRPr="0092228D">
              <w:fldChar w:fldCharType="begin"/>
            </w:r>
            <w:r w:rsidRPr="0092228D">
              <w:instrText xml:space="preserve"> XE "authorizations/certifications:employee:payroll deductions" \f “subject” </w:instrText>
            </w:r>
            <w:r w:rsidRPr="0092228D">
              <w:fldChar w:fldCharType="end"/>
            </w:r>
            <w:r w:rsidRPr="0092228D">
              <w:fldChar w:fldCharType="begin"/>
            </w:r>
            <w:r w:rsidRPr="0092228D">
              <w:instrText xml:space="preserve">xe "orders:court:employee pay (garnishment, lien, etc.)" \f subject </w:instrText>
            </w:r>
            <w:r w:rsidRPr="0092228D">
              <w:fldChar w:fldCharType="end"/>
            </w:r>
          </w:p>
          <w:p w14:paraId="63F82DAA" w14:textId="77777777" w:rsidR="00D23202" w:rsidRPr="0092228D" w:rsidRDefault="00D23202" w:rsidP="0092228D">
            <w:pPr>
              <w:spacing w:before="60" w:after="60"/>
            </w:pPr>
            <w:r w:rsidRPr="0092228D">
              <w:t>Includes, but is not limited to:</w:t>
            </w:r>
          </w:p>
          <w:p w14:paraId="42FCB5BD" w14:textId="77777777" w:rsidR="00D23202" w:rsidRPr="0092228D" w:rsidRDefault="00D23202" w:rsidP="003D48D6">
            <w:pPr>
              <w:pStyle w:val="BULLETS"/>
              <w:spacing w:before="60" w:after="60"/>
              <w:ind w:left="720"/>
              <w:contextualSpacing/>
            </w:pPr>
            <w:r w:rsidRPr="0092228D">
              <w:t>Court orders (for garnishment or other liens/attachments, child support, etc.);</w:t>
            </w:r>
          </w:p>
          <w:p w14:paraId="73D4EB79" w14:textId="77777777" w:rsidR="00D23202" w:rsidRPr="0092228D" w:rsidRDefault="00D23202" w:rsidP="003D48D6">
            <w:pPr>
              <w:pStyle w:val="BULLETS"/>
              <w:spacing w:before="60" w:after="60"/>
              <w:ind w:left="720"/>
              <w:contextualSpacing/>
            </w:pPr>
            <w:r w:rsidRPr="0092228D">
              <w:t>Direct deposit (authorization, removal, change of banks, etc.);</w:t>
            </w:r>
          </w:p>
          <w:p w14:paraId="4A5A7CAA" w14:textId="77777777" w:rsidR="00D23202" w:rsidRPr="0092228D" w:rsidRDefault="00D23202" w:rsidP="003D48D6">
            <w:pPr>
              <w:pStyle w:val="BULLETS"/>
              <w:spacing w:before="60" w:after="60"/>
              <w:ind w:left="720"/>
              <w:contextualSpacing/>
            </w:pPr>
            <w:r w:rsidRPr="0092228D">
              <w:t>Voluntary deductions (charitable donations, parking, etc.);</w:t>
            </w:r>
          </w:p>
          <w:p w14:paraId="0C6D5B68" w14:textId="77777777" w:rsidR="00D23202" w:rsidRPr="0092228D" w:rsidRDefault="00D23202" w:rsidP="003D48D6">
            <w:pPr>
              <w:pStyle w:val="BULLETS"/>
              <w:spacing w:before="60" w:after="60"/>
              <w:ind w:left="720"/>
              <w:contextualSpacing/>
            </w:pPr>
            <w:r w:rsidRPr="0092228D">
              <w:t>Related correspondence/communications.</w:t>
            </w:r>
          </w:p>
          <w:p w14:paraId="5A58497F" w14:textId="77777777" w:rsidR="00D23202" w:rsidRPr="0092228D" w:rsidRDefault="00D23202" w:rsidP="0092228D">
            <w:pPr>
              <w:spacing w:before="60" w:after="60"/>
            </w:pPr>
            <w:r w:rsidRPr="0092228D">
              <w:t>Excludes records covered by:</w:t>
            </w:r>
          </w:p>
          <w:p w14:paraId="08086721" w14:textId="77777777" w:rsidR="00D23202" w:rsidRPr="0092228D" w:rsidRDefault="00D23202" w:rsidP="003D48D6">
            <w:pPr>
              <w:pStyle w:val="BULLETS"/>
              <w:spacing w:before="60" w:after="60"/>
              <w:ind w:left="720"/>
              <w:contextualSpacing/>
            </w:pPr>
            <w:r w:rsidRPr="003D48D6">
              <w:rPr>
                <w:i/>
                <w:iCs/>
              </w:rPr>
              <w:t>Employee Retirement/Pension Verification (DAN GS2017-009)</w:t>
            </w:r>
            <w:r w:rsidRPr="0092228D">
              <w:t>;</w:t>
            </w:r>
          </w:p>
          <w:p w14:paraId="4569163C" w14:textId="77777777" w:rsidR="00D23202" w:rsidRPr="0092228D" w:rsidRDefault="00D23202" w:rsidP="003D48D6">
            <w:pPr>
              <w:pStyle w:val="BULLETS"/>
              <w:spacing w:before="60" w:after="60"/>
              <w:ind w:left="720"/>
              <w:contextualSpacing/>
            </w:pPr>
            <w:r w:rsidRPr="003D48D6">
              <w:rPr>
                <w:i/>
                <w:iCs/>
              </w:rPr>
              <w:t>Internal Revenue Service (IRS) – Employee Forms (DAN GS2017-006)</w:t>
            </w:r>
            <w:r w:rsidRPr="0092228D">
              <w:t>;</w:t>
            </w:r>
          </w:p>
          <w:p w14:paraId="6B86CCF1" w14:textId="0DB8699E" w:rsidR="00D23202" w:rsidRPr="0092228D" w:rsidRDefault="00D23202" w:rsidP="003D48D6">
            <w:pPr>
              <w:pStyle w:val="BULLETS"/>
              <w:spacing w:before="60" w:after="60"/>
              <w:ind w:left="720"/>
              <w:contextualSpacing/>
            </w:pPr>
            <w:r w:rsidRPr="003D48D6">
              <w:rPr>
                <w:i/>
                <w:iCs/>
              </w:rPr>
              <w:t>Reporting/Filing (Mandatory) – Internal Revenue Service (IRS) (DAN GS50</w:t>
            </w:r>
            <w:r w:rsidR="002B5153" w:rsidRPr="003D48D6">
              <w:rPr>
                <w:i/>
                <w:iCs/>
              </w:rPr>
              <w:t>-</w:t>
            </w:r>
            <w:r w:rsidRPr="003D48D6">
              <w:rPr>
                <w:i/>
                <w:iCs/>
              </w:rPr>
              <w:t>03A</w:t>
            </w:r>
            <w:r w:rsidR="002B5153" w:rsidRPr="003D48D6">
              <w:rPr>
                <w:i/>
                <w:iCs/>
              </w:rPr>
              <w:t>-</w:t>
            </w:r>
            <w:r w:rsidRPr="003D48D6">
              <w:rPr>
                <w:i/>
                <w:iCs/>
              </w:rPr>
              <w:t>17)</w:t>
            </w:r>
            <w:r w:rsidRPr="0092228D">
              <w:t>.</w:t>
            </w:r>
          </w:p>
        </w:tc>
        <w:tc>
          <w:tcPr>
            <w:tcW w:w="999"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2D712EE4" w14:textId="77777777" w:rsidR="00D23202" w:rsidRDefault="00D23202" w:rsidP="00D23202">
            <w:pPr>
              <w:shd w:val="clear" w:color="auto" w:fill="FFFFFF" w:themeFill="background1"/>
              <w:spacing w:before="60" w:after="60"/>
              <w:rPr>
                <w:bCs/>
                <w:color w:val="000000" w:themeColor="text1"/>
              </w:rPr>
            </w:pPr>
            <w:r w:rsidRPr="00AC60AC">
              <w:rPr>
                <w:b/>
                <w:bCs/>
                <w:color w:val="000000" w:themeColor="text1"/>
                <w:szCs w:val="17"/>
              </w:rPr>
              <w:t>Retain</w:t>
            </w:r>
            <w:r w:rsidRPr="00AC60AC">
              <w:rPr>
                <w:bCs/>
                <w:color w:val="000000" w:themeColor="text1"/>
                <w:szCs w:val="17"/>
              </w:rPr>
              <w:t xml:space="preserve"> for </w:t>
            </w:r>
            <w:r w:rsidRPr="0003047D">
              <w:t>6 years</w:t>
            </w:r>
            <w:r w:rsidRPr="00AC60AC">
              <w:rPr>
                <w:bCs/>
                <w:color w:val="000000" w:themeColor="text1"/>
                <w:szCs w:val="17"/>
              </w:rPr>
              <w:t xml:space="preserve"> after </w:t>
            </w:r>
            <w:r>
              <w:rPr>
                <w:bCs/>
                <w:color w:val="000000" w:themeColor="text1"/>
              </w:rPr>
              <w:t xml:space="preserve">completion of transaction, termination of authorization, or satisfaction of order </w:t>
            </w:r>
          </w:p>
          <w:p w14:paraId="6A20A5AF" w14:textId="77777777" w:rsidR="00D23202" w:rsidRDefault="00D23202" w:rsidP="00D23202">
            <w:pPr>
              <w:shd w:val="clear" w:color="auto" w:fill="FFFFFF" w:themeFill="background1"/>
              <w:spacing w:before="60" w:after="60"/>
            </w:pPr>
            <w:r>
              <w:rPr>
                <w:bCs/>
                <w:color w:val="000000" w:themeColor="text1"/>
              </w:rPr>
              <w:t xml:space="preserve">   </w:t>
            </w:r>
            <w:r w:rsidRPr="005A2BE2">
              <w:rPr>
                <w:i/>
              </w:rPr>
              <w:t>and</w:t>
            </w:r>
          </w:p>
          <w:p w14:paraId="01812802" w14:textId="77777777" w:rsidR="00D23202" w:rsidRDefault="00D23202" w:rsidP="00D23202">
            <w:pPr>
              <w:shd w:val="clear" w:color="auto" w:fill="FFFFFF" w:themeFill="background1"/>
              <w:spacing w:before="60" w:after="60"/>
            </w:pPr>
            <w:r w:rsidRPr="005A2BE2">
              <w:t>no</w:t>
            </w:r>
            <w:r>
              <w:t xml:space="preserve"> longer needed for agency business</w:t>
            </w:r>
          </w:p>
          <w:p w14:paraId="52E88AC0" w14:textId="77777777" w:rsidR="00D23202" w:rsidRPr="005A2BE2" w:rsidRDefault="00D23202" w:rsidP="00D23202">
            <w:pPr>
              <w:shd w:val="clear" w:color="auto" w:fill="FFFFFF" w:themeFill="background1"/>
              <w:spacing w:before="60" w:after="60"/>
              <w:rPr>
                <w:bCs/>
                <w:color w:val="000000" w:themeColor="text1"/>
              </w:rPr>
            </w:pPr>
            <w:r w:rsidRPr="00AC60AC">
              <w:rPr>
                <w:bCs/>
                <w:color w:val="000000" w:themeColor="text1"/>
                <w:szCs w:val="17"/>
              </w:rPr>
              <w:t xml:space="preserve">   </w:t>
            </w:r>
            <w:r w:rsidRPr="00AC60AC">
              <w:rPr>
                <w:bCs/>
                <w:i/>
                <w:color w:val="000000" w:themeColor="text1"/>
                <w:szCs w:val="17"/>
              </w:rPr>
              <w:t>then</w:t>
            </w:r>
          </w:p>
          <w:p w14:paraId="3E1FC02B" w14:textId="77777777" w:rsidR="00D23202" w:rsidRPr="0003047D" w:rsidRDefault="00D23202" w:rsidP="00D23202">
            <w:pPr>
              <w:pStyle w:val="TableText"/>
              <w:shd w:val="clear" w:color="auto" w:fill="FFFFFF" w:themeFill="background1"/>
              <w:spacing w:before="60" w:after="60"/>
            </w:pPr>
            <w:r w:rsidRPr="00310123">
              <w:rPr>
                <w:b/>
                <w:color w:val="000000" w:themeColor="text1"/>
              </w:rPr>
              <w:t>Destroy</w:t>
            </w:r>
            <w:r w:rsidRPr="00AC60AC">
              <w:rPr>
                <w:color w:val="000000" w:themeColor="text1"/>
              </w:rPr>
              <w:t>.</w:t>
            </w:r>
          </w:p>
        </w:tc>
        <w:tc>
          <w:tcPr>
            <w:tcW w:w="6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631BFD72" w14:textId="20AF8BA5" w:rsidR="00D23202" w:rsidRPr="0003047D" w:rsidRDefault="00D23202" w:rsidP="00D23202">
            <w:pPr>
              <w:shd w:val="clear" w:color="auto" w:fill="FFFFFF" w:themeFill="background1"/>
              <w:spacing w:before="60"/>
              <w:jc w:val="center"/>
              <w:rPr>
                <w:rFonts w:eastAsia="Calibri" w:cs="Times New Roman"/>
                <w:sz w:val="20"/>
                <w:szCs w:val="20"/>
              </w:rPr>
            </w:pPr>
            <w:r w:rsidRPr="0003047D">
              <w:rPr>
                <w:rFonts w:eastAsia="Calibri" w:cs="Times New Roman"/>
                <w:sz w:val="20"/>
                <w:szCs w:val="20"/>
              </w:rPr>
              <w:t>NON</w:t>
            </w:r>
            <w:r w:rsidR="002B5153" w:rsidRPr="002B5153">
              <w:rPr>
                <w:rFonts w:eastAsia="Calibri" w:cs="Times New Roman"/>
                <w:sz w:val="20"/>
                <w:szCs w:val="20"/>
              </w:rPr>
              <w:t>-</w:t>
            </w:r>
            <w:r w:rsidRPr="0003047D">
              <w:rPr>
                <w:rFonts w:eastAsia="Calibri" w:cs="Times New Roman"/>
                <w:sz w:val="20"/>
                <w:szCs w:val="20"/>
              </w:rPr>
              <w:t>ARCHIVAL</w:t>
            </w:r>
          </w:p>
          <w:p w14:paraId="43D6F7B9" w14:textId="7E621606" w:rsidR="00D23202" w:rsidRPr="0003047D" w:rsidRDefault="00D23202" w:rsidP="00D23202">
            <w:pPr>
              <w:shd w:val="clear" w:color="auto" w:fill="FFFFFF" w:themeFill="background1"/>
              <w:jc w:val="center"/>
              <w:rPr>
                <w:rFonts w:eastAsia="Calibri" w:cs="Times New Roman"/>
                <w:sz w:val="20"/>
                <w:szCs w:val="20"/>
              </w:rPr>
            </w:pPr>
            <w:r w:rsidRPr="0003047D">
              <w:rPr>
                <w:rFonts w:eastAsia="Calibri" w:cs="Times New Roman"/>
                <w:sz w:val="20"/>
                <w:szCs w:val="20"/>
              </w:rPr>
              <w:t>NON</w:t>
            </w:r>
            <w:r w:rsidR="002B5153" w:rsidRPr="002B5153">
              <w:rPr>
                <w:rFonts w:eastAsia="Calibri" w:cs="Times New Roman"/>
                <w:sz w:val="20"/>
                <w:szCs w:val="20"/>
              </w:rPr>
              <w:t>-</w:t>
            </w:r>
            <w:r>
              <w:rPr>
                <w:rFonts w:eastAsia="Calibri" w:cs="Times New Roman"/>
                <w:sz w:val="20"/>
                <w:szCs w:val="20"/>
              </w:rPr>
              <w:t>ESSENTIAL</w:t>
            </w:r>
          </w:p>
          <w:p w14:paraId="28EA50F8" w14:textId="77777777" w:rsidR="00D23202" w:rsidRPr="0003047D" w:rsidRDefault="00D23202" w:rsidP="00D23202">
            <w:pPr>
              <w:pStyle w:val="TableText"/>
              <w:shd w:val="clear" w:color="auto" w:fill="FFFFFF" w:themeFill="background1"/>
              <w:jc w:val="center"/>
            </w:pPr>
            <w:r w:rsidRPr="0003047D">
              <w:rPr>
                <w:rFonts w:eastAsia="Calibri" w:cs="Times New Roman"/>
                <w:sz w:val="20"/>
                <w:szCs w:val="20"/>
              </w:rPr>
              <w:t>OPR</w:t>
            </w:r>
          </w:p>
        </w:tc>
      </w:tr>
      <w:tr w:rsidR="00D23202" w:rsidRPr="0016206D" w14:paraId="2D4A0C39" w14:textId="77777777" w:rsidTr="00D23202">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518D208" w14:textId="1E0ADD95" w:rsidR="00D23202" w:rsidRPr="00523EC2" w:rsidRDefault="00D23202" w:rsidP="00773B07">
            <w:pPr>
              <w:pStyle w:val="TableText"/>
              <w:shd w:val="clear" w:color="auto" w:fill="FFFFFF" w:themeFill="background1"/>
              <w:spacing w:before="60" w:after="60"/>
              <w:jc w:val="center"/>
              <w:rPr>
                <w:color w:val="000000" w:themeColor="text1"/>
              </w:rPr>
            </w:pPr>
            <w:r w:rsidRPr="00523EC2">
              <w:rPr>
                <w:color w:val="000000" w:themeColor="text1"/>
              </w:rPr>
              <w:lastRenderedPageBreak/>
              <w:t>GS50</w:t>
            </w:r>
            <w:r w:rsidR="002B5153" w:rsidRPr="002B5153">
              <w:rPr>
                <w:color w:val="000000" w:themeColor="text1"/>
              </w:rPr>
              <w:t>-</w:t>
            </w:r>
            <w:r w:rsidRPr="00523EC2">
              <w:rPr>
                <w:color w:val="000000" w:themeColor="text1"/>
              </w:rPr>
              <w:t>03E</w:t>
            </w:r>
            <w:r w:rsidR="002B5153" w:rsidRPr="002B5153">
              <w:rPr>
                <w:color w:val="000000" w:themeColor="text1"/>
              </w:rPr>
              <w:t>-</w:t>
            </w:r>
            <w:r w:rsidRPr="00523EC2">
              <w:rPr>
                <w:color w:val="000000" w:themeColor="text1"/>
              </w:rPr>
              <w:t>15</w:t>
            </w:r>
            <w:r w:rsidR="00773B07" w:rsidRPr="001D5B8C">
              <w:rPr>
                <w:color w:val="000000" w:themeColor="text1"/>
              </w:rPr>
              <w:fldChar w:fldCharType="begin"/>
            </w:r>
            <w:r w:rsidR="00773B07" w:rsidRPr="001D5B8C">
              <w:rPr>
                <w:color w:val="000000" w:themeColor="text1"/>
              </w:rPr>
              <w:instrText xml:space="preserve"> XE “GS50-03E-15" \f “dan” </w:instrText>
            </w:r>
            <w:r w:rsidR="00773B07" w:rsidRPr="001D5B8C">
              <w:rPr>
                <w:color w:val="000000" w:themeColor="text1"/>
              </w:rPr>
              <w:fldChar w:fldCharType="end"/>
            </w:r>
          </w:p>
          <w:p w14:paraId="143E59BF" w14:textId="77777777" w:rsidR="00D23202" w:rsidRPr="001D5B8C" w:rsidRDefault="00D23202" w:rsidP="00773B07">
            <w:pPr>
              <w:pStyle w:val="TableText"/>
              <w:shd w:val="clear" w:color="auto" w:fill="FFFFFF" w:themeFill="background1"/>
              <w:spacing w:before="60" w:after="60"/>
              <w:jc w:val="center"/>
              <w:rPr>
                <w:color w:val="000000" w:themeColor="text1"/>
              </w:rPr>
            </w:pPr>
            <w:r w:rsidRPr="00523EC2">
              <w:rPr>
                <w:color w:val="000000" w:themeColor="text1"/>
              </w:rPr>
              <w:t>Rev. 1</w:t>
            </w:r>
          </w:p>
        </w:tc>
        <w:tc>
          <w:tcPr>
            <w:tcW w:w="2901" w:type="pct"/>
            <w:tcBorders>
              <w:top w:val="single" w:sz="4" w:space="0" w:color="000000"/>
              <w:bottom w:val="single" w:sz="4" w:space="0" w:color="000000"/>
            </w:tcBorders>
            <w:tcMar>
              <w:top w:w="43" w:type="dxa"/>
              <w:left w:w="72" w:type="dxa"/>
              <w:bottom w:w="43" w:type="dxa"/>
              <w:right w:w="72" w:type="dxa"/>
            </w:tcMar>
          </w:tcPr>
          <w:p w14:paraId="3705A9E3" w14:textId="77777777" w:rsidR="00D23202" w:rsidRPr="00343E11" w:rsidRDefault="00D23202" w:rsidP="00343E11">
            <w:pPr>
              <w:spacing w:before="60" w:after="60"/>
              <w:rPr>
                <w:b/>
                <w:bCs/>
                <w:i/>
                <w:iCs/>
              </w:rPr>
            </w:pPr>
            <w:r w:rsidRPr="00343E11">
              <w:rPr>
                <w:b/>
                <w:bCs/>
                <w:i/>
                <w:iCs/>
              </w:rPr>
              <w:t>Employee Pay – History</w:t>
            </w:r>
          </w:p>
          <w:p w14:paraId="6F533776" w14:textId="2332B02A" w:rsidR="00D23202" w:rsidRPr="00343E11" w:rsidRDefault="00D23202" w:rsidP="00343E11">
            <w:pPr>
              <w:spacing w:before="60" w:after="60"/>
            </w:pPr>
            <w:r w:rsidRPr="00343E11">
              <w:t xml:space="preserve">Records relating to the pay history of individual employees. </w:t>
            </w:r>
            <w:r w:rsidRPr="00343E11">
              <w:fldChar w:fldCharType="begin"/>
            </w:r>
            <w:r w:rsidRPr="00343E11">
              <w:instrText xml:space="preserve"> XE "payroll:individual pay history" \f “subject” </w:instrText>
            </w:r>
            <w:r w:rsidRPr="00343E11">
              <w:fldChar w:fldCharType="end"/>
            </w:r>
            <w:r w:rsidRPr="00343E11">
              <w:fldChar w:fldCharType="begin"/>
            </w:r>
            <w:r w:rsidRPr="00343E11">
              <w:instrText xml:space="preserve"> </w:instrText>
            </w:r>
            <w:r w:rsidRPr="00343E11">
              <w:fldChar w:fldCharType="end"/>
            </w:r>
            <w:r w:rsidRPr="00343E11">
              <w:fldChar w:fldCharType="begin"/>
            </w:r>
            <w:r w:rsidRPr="00343E11">
              <w:instrText xml:space="preserve"> XE "history:employee pay" \f “subject” </w:instrText>
            </w:r>
            <w:r w:rsidRPr="00343E11">
              <w:fldChar w:fldCharType="end"/>
            </w:r>
            <w:r w:rsidRPr="00343E11">
              <w:fldChar w:fldCharType="begin"/>
            </w:r>
            <w:r w:rsidRPr="00343E11">
              <w:instrText xml:space="preserve"> XE "retirement/pension:verification documentation:employee pay history" \f “subject” </w:instrText>
            </w:r>
            <w:r w:rsidRPr="00343E11">
              <w:fldChar w:fldCharType="end"/>
            </w:r>
            <w:r w:rsidRPr="00343E11">
              <w:fldChar w:fldCharType="begin"/>
            </w:r>
            <w:r w:rsidRPr="00343E11">
              <w:instrText xml:space="preserve"> XE "timecards/timesheets" \f “subject” </w:instrText>
            </w:r>
            <w:r w:rsidRPr="00343E11">
              <w:fldChar w:fldCharType="end"/>
            </w:r>
            <w:r w:rsidRPr="00343E11">
              <w:fldChar w:fldCharType="begin"/>
            </w:r>
            <w:r w:rsidRPr="00343E11">
              <w:instrText xml:space="preserve"> XE "deductions:employee (payroll)" \f “subject” </w:instrText>
            </w:r>
            <w:r w:rsidRPr="00343E11">
              <w:fldChar w:fldCharType="end"/>
            </w:r>
          </w:p>
          <w:p w14:paraId="6683AD70" w14:textId="77777777" w:rsidR="00D23202" w:rsidRPr="00343E11" w:rsidRDefault="00D23202" w:rsidP="00343E11">
            <w:pPr>
              <w:spacing w:before="60" w:after="60"/>
            </w:pPr>
            <w:r w:rsidRPr="002B66CC">
              <w:rPr>
                <w:b/>
                <w:bCs/>
              </w:rPr>
              <w:t>IMPORTANT:</w:t>
            </w:r>
            <w:r w:rsidRPr="00343E11">
              <w:t xml:space="preserve"> Some of these records may be needed for retirement verification purposes</w:t>
            </w:r>
            <w:r w:rsidR="00773B07" w:rsidRPr="00343E11">
              <w:t xml:space="preserve">. </w:t>
            </w:r>
            <w:r w:rsidRPr="003239C6">
              <w:rPr>
                <w:b/>
                <w:bCs/>
                <w:u w:val="single"/>
              </w:rPr>
              <w:t>Do not destroy</w:t>
            </w:r>
            <w:r w:rsidRPr="002B66CC">
              <w:rPr>
                <w:b/>
                <w:bCs/>
              </w:rPr>
              <w:t xml:space="preserve"> before consulting with your agency’s retirement benefits manager</w:t>
            </w:r>
            <w:r w:rsidRPr="00343E11">
              <w:t>.</w:t>
            </w:r>
          </w:p>
          <w:p w14:paraId="64A1A064" w14:textId="77777777" w:rsidR="00D23202" w:rsidRPr="00343E11" w:rsidRDefault="00D23202" w:rsidP="00343E11">
            <w:pPr>
              <w:spacing w:before="60" w:after="60"/>
            </w:pPr>
            <w:r w:rsidRPr="00343E11">
              <w:t>Includes, but is not limited to:</w:t>
            </w:r>
          </w:p>
          <w:p w14:paraId="2792FC17" w14:textId="77777777" w:rsidR="00D23202" w:rsidRPr="00343E11" w:rsidRDefault="00D23202" w:rsidP="009D1722">
            <w:pPr>
              <w:pStyle w:val="BULLETS"/>
              <w:spacing w:before="60" w:after="60"/>
              <w:ind w:left="720"/>
              <w:contextualSpacing/>
            </w:pPr>
            <w:r w:rsidRPr="00343E11">
              <w:t>Documentation of employee pay status;</w:t>
            </w:r>
          </w:p>
          <w:p w14:paraId="4CDDB713" w14:textId="77777777" w:rsidR="00D23202" w:rsidRPr="00343E11" w:rsidRDefault="00D23202" w:rsidP="009D1722">
            <w:pPr>
              <w:pStyle w:val="BULLETS"/>
              <w:spacing w:before="60" w:after="60"/>
              <w:ind w:left="720"/>
              <w:contextualSpacing/>
            </w:pPr>
            <w:r w:rsidRPr="00343E11">
              <w:t>Payroll deductions (taxes, insurance, retirement, miscellaneous);</w:t>
            </w:r>
          </w:p>
          <w:p w14:paraId="70C540FF" w14:textId="77777777" w:rsidR="00D23202" w:rsidRPr="00343E11" w:rsidRDefault="00D23202" w:rsidP="009D1722">
            <w:pPr>
              <w:pStyle w:val="BULLETS"/>
              <w:spacing w:before="60" w:after="60"/>
              <w:ind w:left="720"/>
              <w:contextualSpacing/>
            </w:pPr>
            <w:proofErr w:type="gramStart"/>
            <w:r w:rsidRPr="00343E11">
              <w:t>Time cards</w:t>
            </w:r>
            <w:proofErr w:type="gramEnd"/>
            <w:r w:rsidRPr="00343E11">
              <w:t xml:space="preserve"> and time sheets.</w:t>
            </w:r>
          </w:p>
          <w:p w14:paraId="5A5B6275" w14:textId="77777777" w:rsidR="00D23202" w:rsidRPr="00343E11" w:rsidRDefault="00D23202" w:rsidP="00343E11">
            <w:pPr>
              <w:spacing w:before="60" w:after="60"/>
            </w:pPr>
            <w:r w:rsidRPr="00343E11">
              <w:t>Excludes records covered by:</w:t>
            </w:r>
          </w:p>
          <w:p w14:paraId="7EDD0B06" w14:textId="5AAA3EFA" w:rsidR="00D23202" w:rsidRPr="00343E11" w:rsidRDefault="00D23202" w:rsidP="00901512">
            <w:pPr>
              <w:pStyle w:val="BULLETS"/>
              <w:spacing w:before="60" w:after="60"/>
              <w:ind w:left="720"/>
              <w:contextualSpacing/>
            </w:pPr>
            <w:r w:rsidRPr="00901512">
              <w:rPr>
                <w:i/>
                <w:iCs/>
              </w:rPr>
              <w:t>Employee Pay – Authorizations and Deductions (DAN GS50</w:t>
            </w:r>
            <w:r w:rsidR="002B5153" w:rsidRPr="00901512">
              <w:rPr>
                <w:i/>
                <w:iCs/>
              </w:rPr>
              <w:t>-</w:t>
            </w:r>
            <w:r w:rsidRPr="00901512">
              <w:rPr>
                <w:i/>
                <w:iCs/>
              </w:rPr>
              <w:t>03E</w:t>
            </w:r>
            <w:r w:rsidR="002B5153" w:rsidRPr="00901512">
              <w:rPr>
                <w:i/>
                <w:iCs/>
              </w:rPr>
              <w:t>-</w:t>
            </w:r>
            <w:r w:rsidRPr="00901512">
              <w:rPr>
                <w:i/>
                <w:iCs/>
              </w:rPr>
              <w:t>01)</w:t>
            </w:r>
            <w:r w:rsidRPr="00343E11">
              <w:t>;</w:t>
            </w:r>
          </w:p>
          <w:p w14:paraId="00FCF44C" w14:textId="77777777" w:rsidR="00D23202" w:rsidRPr="00343E11" w:rsidRDefault="00D23202" w:rsidP="00901512">
            <w:pPr>
              <w:pStyle w:val="BULLETS"/>
              <w:spacing w:before="60" w:after="60"/>
              <w:ind w:left="720"/>
              <w:contextualSpacing/>
            </w:pPr>
            <w:r w:rsidRPr="00901512">
              <w:rPr>
                <w:i/>
                <w:iCs/>
              </w:rPr>
              <w:t>Employee Retirement/Pension Verification (DAN GS2017-009)</w:t>
            </w:r>
            <w:r w:rsidRPr="00343E11">
              <w:t>;</w:t>
            </w:r>
          </w:p>
          <w:p w14:paraId="0334B8B1" w14:textId="77777777" w:rsidR="00D23202" w:rsidRPr="00343E11" w:rsidRDefault="00D23202" w:rsidP="00901512">
            <w:pPr>
              <w:pStyle w:val="BULLETS"/>
              <w:spacing w:before="60" w:after="60"/>
              <w:ind w:left="720"/>
              <w:contextualSpacing/>
            </w:pPr>
            <w:r w:rsidRPr="00901512">
              <w:rPr>
                <w:i/>
                <w:iCs/>
              </w:rPr>
              <w:t>Employee Pay – Internal Revenue Service (IRS) Forms (DAN GS2017-006)</w:t>
            </w:r>
            <w:r w:rsidRPr="00343E11">
              <w:t>;</w:t>
            </w:r>
          </w:p>
          <w:p w14:paraId="189E10CE" w14:textId="41250AD2" w:rsidR="00D23202" w:rsidRPr="00343E11" w:rsidRDefault="00D23202" w:rsidP="00901512">
            <w:pPr>
              <w:pStyle w:val="BULLETS"/>
              <w:spacing w:before="60" w:after="60"/>
              <w:ind w:left="720"/>
              <w:contextualSpacing/>
            </w:pPr>
            <w:r w:rsidRPr="00901512">
              <w:rPr>
                <w:i/>
                <w:iCs/>
              </w:rPr>
              <w:t>Reporting/Filing (Mandatory) – Internal Revenue Service (IRS) (DAN GS50</w:t>
            </w:r>
            <w:r w:rsidR="002B5153" w:rsidRPr="00901512">
              <w:rPr>
                <w:i/>
                <w:iCs/>
              </w:rPr>
              <w:t>-</w:t>
            </w:r>
            <w:r w:rsidRPr="00901512">
              <w:rPr>
                <w:i/>
                <w:iCs/>
              </w:rPr>
              <w:t>03A</w:t>
            </w:r>
            <w:r w:rsidR="002B5153" w:rsidRPr="00901512">
              <w:rPr>
                <w:i/>
                <w:iCs/>
              </w:rPr>
              <w:t>-</w:t>
            </w:r>
            <w:r w:rsidRPr="00901512">
              <w:rPr>
                <w:i/>
                <w:iCs/>
              </w:rPr>
              <w:t>17)</w:t>
            </w:r>
            <w:r w:rsidRPr="00343E11">
              <w:t>.</w:t>
            </w:r>
          </w:p>
        </w:tc>
        <w:tc>
          <w:tcPr>
            <w:tcW w:w="999" w:type="pct"/>
            <w:tcBorders>
              <w:top w:val="single" w:sz="4" w:space="0" w:color="000000"/>
              <w:bottom w:val="single" w:sz="4" w:space="0" w:color="000000"/>
            </w:tcBorders>
            <w:tcMar>
              <w:top w:w="43" w:type="dxa"/>
              <w:left w:w="72" w:type="dxa"/>
              <w:bottom w:w="43" w:type="dxa"/>
              <w:right w:w="72" w:type="dxa"/>
            </w:tcMar>
          </w:tcPr>
          <w:p w14:paraId="02F77E26" w14:textId="77777777" w:rsidR="00D23202" w:rsidRDefault="00D23202" w:rsidP="00773B07">
            <w:pPr>
              <w:shd w:val="clear" w:color="auto" w:fill="FFFFFF" w:themeFill="background1"/>
              <w:spacing w:before="60" w:after="60"/>
              <w:rPr>
                <w:bCs/>
                <w:color w:val="000000" w:themeColor="text1"/>
              </w:rPr>
            </w:pPr>
            <w:r w:rsidRPr="00AC60AC">
              <w:rPr>
                <w:b/>
                <w:bCs/>
                <w:color w:val="000000" w:themeColor="text1"/>
                <w:szCs w:val="17"/>
              </w:rPr>
              <w:t>Retain</w:t>
            </w:r>
            <w:r w:rsidRPr="00AC60AC">
              <w:rPr>
                <w:bCs/>
                <w:color w:val="000000" w:themeColor="text1"/>
                <w:szCs w:val="17"/>
              </w:rPr>
              <w:t xml:space="preserve"> for </w:t>
            </w:r>
            <w:r>
              <w:rPr>
                <w:bCs/>
                <w:color w:val="000000" w:themeColor="text1"/>
                <w:szCs w:val="17"/>
              </w:rPr>
              <w:t>4</w:t>
            </w:r>
            <w:r w:rsidRPr="00AC60AC">
              <w:rPr>
                <w:bCs/>
                <w:color w:val="000000" w:themeColor="text1"/>
                <w:szCs w:val="17"/>
              </w:rPr>
              <w:t xml:space="preserve"> years after </w:t>
            </w:r>
            <w:r w:rsidR="00773B07">
              <w:rPr>
                <w:bCs/>
                <w:color w:val="000000" w:themeColor="text1"/>
              </w:rPr>
              <w:t>end of fiscal year</w:t>
            </w:r>
          </w:p>
          <w:p w14:paraId="6BAF31AF" w14:textId="77777777" w:rsidR="00D23202" w:rsidRPr="00775AB7" w:rsidRDefault="00D23202" w:rsidP="00773B07">
            <w:pPr>
              <w:shd w:val="clear" w:color="auto" w:fill="FFFFFF" w:themeFill="background1"/>
              <w:spacing w:before="60" w:after="60"/>
              <w:rPr>
                <w:bCs/>
                <w:i/>
                <w:color w:val="000000" w:themeColor="text1"/>
              </w:rPr>
            </w:pPr>
            <w:r>
              <w:rPr>
                <w:bCs/>
                <w:color w:val="000000" w:themeColor="text1"/>
              </w:rPr>
              <w:t xml:space="preserve">   </w:t>
            </w:r>
            <w:r w:rsidR="00773B07">
              <w:rPr>
                <w:bCs/>
                <w:i/>
                <w:color w:val="000000" w:themeColor="text1"/>
              </w:rPr>
              <w:t>and</w:t>
            </w:r>
          </w:p>
          <w:p w14:paraId="3B11FFC6" w14:textId="77777777" w:rsidR="00D23202" w:rsidRPr="00AC60AC" w:rsidRDefault="00D23202" w:rsidP="00773B07">
            <w:pPr>
              <w:shd w:val="clear" w:color="auto" w:fill="FFFFFF" w:themeFill="background1"/>
              <w:spacing w:before="60" w:after="60"/>
              <w:rPr>
                <w:bCs/>
                <w:color w:val="000000" w:themeColor="text1"/>
                <w:szCs w:val="17"/>
              </w:rPr>
            </w:pPr>
            <w:r>
              <w:rPr>
                <w:bCs/>
                <w:color w:val="000000" w:themeColor="text1"/>
              </w:rPr>
              <w:t>no longer needed for agency business (</w:t>
            </w:r>
            <w:r w:rsidRPr="0013623C">
              <w:rPr>
                <w:bCs/>
                <w:i/>
                <w:color w:val="000000" w:themeColor="text1"/>
              </w:rPr>
              <w:t xml:space="preserve">including retirement </w:t>
            </w:r>
            <w:r>
              <w:rPr>
                <w:bCs/>
                <w:i/>
                <w:color w:val="000000" w:themeColor="text1"/>
              </w:rPr>
              <w:t xml:space="preserve">benefit </w:t>
            </w:r>
            <w:r w:rsidRPr="0013623C">
              <w:rPr>
                <w:bCs/>
                <w:i/>
                <w:color w:val="000000" w:themeColor="text1"/>
              </w:rPr>
              <w:t>verification</w:t>
            </w:r>
            <w:r>
              <w:rPr>
                <w:bCs/>
                <w:color w:val="000000" w:themeColor="text1"/>
              </w:rPr>
              <w:t>)</w:t>
            </w:r>
          </w:p>
          <w:p w14:paraId="3C8E252C" w14:textId="77777777" w:rsidR="00D23202" w:rsidRPr="00AC60AC" w:rsidRDefault="00D23202" w:rsidP="00773B07">
            <w:pPr>
              <w:shd w:val="clear" w:color="auto" w:fill="FFFFFF" w:themeFill="background1"/>
              <w:spacing w:before="60" w:after="60"/>
              <w:rPr>
                <w:bCs/>
                <w:i/>
                <w:color w:val="000000" w:themeColor="text1"/>
                <w:szCs w:val="17"/>
              </w:rPr>
            </w:pPr>
            <w:r w:rsidRPr="00AC60AC">
              <w:rPr>
                <w:bCs/>
                <w:color w:val="000000" w:themeColor="text1"/>
                <w:szCs w:val="17"/>
              </w:rPr>
              <w:t xml:space="preserve">   </w:t>
            </w:r>
            <w:r w:rsidRPr="00AC60AC">
              <w:rPr>
                <w:bCs/>
                <w:i/>
                <w:color w:val="000000" w:themeColor="text1"/>
                <w:szCs w:val="17"/>
              </w:rPr>
              <w:t>then</w:t>
            </w:r>
          </w:p>
          <w:p w14:paraId="3434E572" w14:textId="77777777" w:rsidR="00D23202" w:rsidRPr="0016206D" w:rsidRDefault="00D23202" w:rsidP="00773B07">
            <w:pPr>
              <w:pStyle w:val="TableText"/>
              <w:shd w:val="clear" w:color="auto" w:fill="FFFFFF" w:themeFill="background1"/>
              <w:spacing w:before="60" w:after="60"/>
            </w:pPr>
            <w:r w:rsidRPr="00310123">
              <w:rPr>
                <w:b/>
                <w:color w:val="000000" w:themeColor="text1"/>
              </w:rPr>
              <w:t>Destroy</w:t>
            </w:r>
            <w:r w:rsidRPr="00AC60AC">
              <w:rPr>
                <w:color w:val="000000" w:themeColor="text1"/>
              </w:rPr>
              <w:t>.</w:t>
            </w:r>
          </w:p>
        </w:tc>
        <w:tc>
          <w:tcPr>
            <w:tcW w:w="600" w:type="pct"/>
            <w:tcBorders>
              <w:top w:val="single" w:sz="4" w:space="0" w:color="000000"/>
              <w:bottom w:val="single" w:sz="4" w:space="0" w:color="000000"/>
            </w:tcBorders>
            <w:tcMar>
              <w:top w:w="43" w:type="dxa"/>
              <w:left w:w="72" w:type="dxa"/>
              <w:bottom w:w="43" w:type="dxa"/>
              <w:right w:w="72" w:type="dxa"/>
            </w:tcMar>
          </w:tcPr>
          <w:p w14:paraId="6C5325CC" w14:textId="77777777" w:rsidR="00D23202" w:rsidRPr="00773B07" w:rsidRDefault="00D23202" w:rsidP="00773B07">
            <w:pPr>
              <w:shd w:val="clear" w:color="auto" w:fill="FFFFFF" w:themeFill="background1"/>
              <w:spacing w:before="60"/>
              <w:jc w:val="center"/>
              <w:rPr>
                <w:rFonts w:asciiTheme="minorHAnsi" w:eastAsia="Calibri" w:hAnsiTheme="minorHAnsi" w:cstheme="minorHAnsi"/>
                <w:sz w:val="20"/>
                <w:szCs w:val="20"/>
              </w:rPr>
            </w:pPr>
            <w:r w:rsidRPr="00773B07">
              <w:rPr>
                <w:rFonts w:asciiTheme="minorHAnsi" w:eastAsia="Calibri" w:hAnsiTheme="minorHAnsi" w:cstheme="minorHAnsi"/>
                <w:sz w:val="20"/>
                <w:szCs w:val="20"/>
              </w:rPr>
              <w:t>NON-ARCHIVAL</w:t>
            </w:r>
          </w:p>
          <w:p w14:paraId="4CDDE5B7" w14:textId="77777777" w:rsidR="00D23202" w:rsidRPr="00773B07" w:rsidRDefault="00D23202" w:rsidP="00D23202">
            <w:pPr>
              <w:shd w:val="clear" w:color="auto" w:fill="FFFFFF" w:themeFill="background1"/>
              <w:jc w:val="center"/>
              <w:rPr>
                <w:rFonts w:asciiTheme="minorHAnsi" w:eastAsia="Calibri" w:hAnsiTheme="minorHAnsi" w:cstheme="minorHAnsi"/>
                <w:b/>
                <w:szCs w:val="22"/>
              </w:rPr>
            </w:pPr>
            <w:r w:rsidRPr="00773B07">
              <w:rPr>
                <w:rFonts w:asciiTheme="minorHAnsi" w:eastAsia="Calibri" w:hAnsiTheme="minorHAnsi" w:cstheme="minorHAnsi"/>
                <w:b/>
                <w:szCs w:val="22"/>
              </w:rPr>
              <w:t>ESSENTIAL</w:t>
            </w:r>
          </w:p>
          <w:p w14:paraId="77C278D1" w14:textId="43DD3623" w:rsidR="00773B07" w:rsidRPr="00773B07" w:rsidRDefault="00773B07" w:rsidP="00773B07">
            <w:pPr>
              <w:shd w:val="clear" w:color="auto" w:fill="FFFFFF" w:themeFill="background1"/>
              <w:jc w:val="center"/>
              <w:rPr>
                <w:rFonts w:asciiTheme="minorHAnsi" w:hAnsiTheme="minorHAnsi" w:cstheme="minorHAnsi"/>
              </w:rPr>
            </w:pPr>
            <w:r w:rsidRPr="00773B07">
              <w:rPr>
                <w:rFonts w:asciiTheme="minorHAnsi" w:eastAsia="Calibri" w:hAnsiTheme="minorHAnsi" w:cstheme="minorHAnsi"/>
                <w:b/>
                <w:sz w:val="16"/>
                <w:szCs w:val="16"/>
              </w:rPr>
              <w:t>(for Disaster Recovery)</w:t>
            </w:r>
            <w:r w:rsidR="003239C6" w:rsidRPr="00773B07">
              <w:rPr>
                <w:rFonts w:asciiTheme="minorHAnsi" w:hAnsiTheme="minorHAnsi" w:cstheme="minorHAnsi"/>
              </w:rPr>
              <w:t xml:space="preserve"> </w:t>
            </w:r>
            <w:r w:rsidR="003239C6" w:rsidRPr="00773B07">
              <w:rPr>
                <w:rFonts w:asciiTheme="minorHAnsi" w:hAnsiTheme="minorHAnsi" w:cstheme="minorHAnsi"/>
              </w:rPr>
              <w:fldChar w:fldCharType="begin"/>
            </w:r>
            <w:r w:rsidR="003239C6" w:rsidRPr="00773B07">
              <w:rPr>
                <w:rFonts w:asciiTheme="minorHAnsi" w:hAnsiTheme="minorHAnsi" w:cstheme="minorHAnsi"/>
              </w:rPr>
              <w:instrText xml:space="preserve"> XE "HR AND PAYROLL MANAGEMENT:Payroll:Employee Pay</w:instrText>
            </w:r>
            <w:r w:rsidR="003239C6">
              <w:rPr>
                <w:rFonts w:asciiTheme="minorHAnsi" w:hAnsiTheme="minorHAnsi" w:cstheme="minorHAnsi"/>
              </w:rPr>
              <w:instrText xml:space="preserve"> – </w:instrText>
            </w:r>
            <w:r w:rsidR="003239C6" w:rsidRPr="00773B07">
              <w:rPr>
                <w:rFonts w:asciiTheme="minorHAnsi" w:hAnsiTheme="minorHAnsi" w:cstheme="minorHAnsi"/>
              </w:rPr>
              <w:instrText xml:space="preserve">History" \f “essential” </w:instrText>
            </w:r>
            <w:r w:rsidR="003239C6" w:rsidRPr="00773B07">
              <w:rPr>
                <w:rFonts w:asciiTheme="minorHAnsi" w:hAnsiTheme="minorHAnsi" w:cstheme="minorHAnsi"/>
              </w:rPr>
              <w:fldChar w:fldCharType="end"/>
            </w:r>
          </w:p>
          <w:p w14:paraId="7AA1D3DF" w14:textId="03F0F39D" w:rsidR="00D23202" w:rsidRPr="00773B07" w:rsidRDefault="00D23202" w:rsidP="00773B07">
            <w:pPr>
              <w:shd w:val="clear" w:color="auto" w:fill="FFFFFF" w:themeFill="background1"/>
              <w:jc w:val="center"/>
              <w:rPr>
                <w:rFonts w:asciiTheme="minorHAnsi" w:eastAsia="Calibri" w:hAnsiTheme="minorHAnsi" w:cstheme="minorHAnsi"/>
                <w:b/>
                <w:sz w:val="16"/>
                <w:szCs w:val="16"/>
              </w:rPr>
            </w:pPr>
            <w:r w:rsidRPr="00773B07">
              <w:rPr>
                <w:rFonts w:asciiTheme="minorHAnsi" w:eastAsia="Calibri" w:hAnsiTheme="minorHAnsi" w:cstheme="minorHAnsi"/>
                <w:bCs/>
                <w:sz w:val="20"/>
                <w:szCs w:val="20"/>
              </w:rPr>
              <w:t>OPR</w:t>
            </w:r>
          </w:p>
        </w:tc>
      </w:tr>
      <w:tr w:rsidR="00D23202" w:rsidRPr="0003047D" w14:paraId="5F06E5A4" w14:textId="77777777" w:rsidTr="00D23202">
        <w:trPr>
          <w:cantSplit/>
          <w:jc w:val="center"/>
        </w:trPr>
        <w:tc>
          <w:tcPr>
            <w:tcW w:w="5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0CC3A414" w14:textId="77777777" w:rsidR="00D23202" w:rsidRPr="001D5B8C" w:rsidRDefault="00D23202" w:rsidP="00773B07">
            <w:pPr>
              <w:pStyle w:val="TableText"/>
              <w:shd w:val="clear" w:color="auto" w:fill="FFFFFF" w:themeFill="background1"/>
              <w:spacing w:before="60" w:after="60"/>
              <w:jc w:val="center"/>
              <w:rPr>
                <w:color w:val="000000" w:themeColor="text1"/>
              </w:rPr>
            </w:pPr>
            <w:r w:rsidRPr="002B743B">
              <w:rPr>
                <w:color w:val="000000" w:themeColor="text1"/>
              </w:rPr>
              <w:t>GS2017-006</w:t>
            </w:r>
            <w:r w:rsidR="00773B07" w:rsidRPr="001D5B8C">
              <w:rPr>
                <w:color w:val="000000" w:themeColor="text1"/>
              </w:rPr>
              <w:fldChar w:fldCharType="begin"/>
            </w:r>
            <w:r w:rsidR="00773B07" w:rsidRPr="001D5B8C">
              <w:rPr>
                <w:color w:val="000000" w:themeColor="text1"/>
              </w:rPr>
              <w:instrText xml:space="preserve"> XE “GS2017-006" \f “dan” </w:instrText>
            </w:r>
            <w:r w:rsidR="00773B07" w:rsidRPr="001D5B8C">
              <w:rPr>
                <w:color w:val="000000" w:themeColor="text1"/>
              </w:rPr>
              <w:fldChar w:fldCharType="end"/>
            </w:r>
          </w:p>
          <w:p w14:paraId="487A3DAD" w14:textId="77777777" w:rsidR="00D23202" w:rsidRPr="001D5B8C" w:rsidRDefault="00D23202" w:rsidP="00773B07">
            <w:pPr>
              <w:pStyle w:val="TableText"/>
              <w:shd w:val="clear" w:color="auto" w:fill="FFFFFF" w:themeFill="background1"/>
              <w:spacing w:before="60" w:after="60"/>
              <w:jc w:val="center"/>
              <w:rPr>
                <w:color w:val="000000" w:themeColor="text1"/>
              </w:rPr>
            </w:pPr>
            <w:r w:rsidRPr="001D5B8C">
              <w:rPr>
                <w:color w:val="000000" w:themeColor="text1"/>
              </w:rPr>
              <w:t>Rev. 0</w:t>
            </w:r>
          </w:p>
        </w:tc>
        <w:tc>
          <w:tcPr>
            <w:tcW w:w="2901" w:type="pct"/>
            <w:tcBorders>
              <w:top w:val="single" w:sz="4" w:space="0" w:color="000000"/>
              <w:bottom w:val="single" w:sz="4" w:space="0" w:color="000000"/>
            </w:tcBorders>
            <w:tcMar>
              <w:top w:w="43" w:type="dxa"/>
              <w:left w:w="72" w:type="dxa"/>
              <w:bottom w:w="43" w:type="dxa"/>
              <w:right w:w="72" w:type="dxa"/>
            </w:tcMar>
          </w:tcPr>
          <w:p w14:paraId="149CE859" w14:textId="77777777" w:rsidR="00D23202" w:rsidRPr="007A6E9D" w:rsidRDefault="00D23202" w:rsidP="007A6E9D">
            <w:pPr>
              <w:spacing w:before="60" w:after="60"/>
              <w:rPr>
                <w:b/>
                <w:bCs/>
                <w:i/>
                <w:iCs/>
              </w:rPr>
            </w:pPr>
            <w:r w:rsidRPr="007A6E9D">
              <w:rPr>
                <w:b/>
                <w:bCs/>
                <w:i/>
                <w:iCs/>
              </w:rPr>
              <w:t>Employee Pay – Internal Revenue Service (IRS) Forms</w:t>
            </w:r>
          </w:p>
          <w:p w14:paraId="628A5148" w14:textId="45AA0BFD" w:rsidR="00D23202" w:rsidRPr="007A6E9D" w:rsidRDefault="00D23202" w:rsidP="007A6E9D">
            <w:pPr>
              <w:spacing w:before="60" w:after="60"/>
            </w:pPr>
            <w:r w:rsidRPr="007A6E9D">
              <w:t xml:space="preserve">Records relating to the Internal Revenue Service forms </w:t>
            </w:r>
            <w:r w:rsidRPr="00996190">
              <w:rPr>
                <w:b/>
                <w:bCs/>
              </w:rPr>
              <w:t>that are held by the agency</w:t>
            </w:r>
            <w:r w:rsidRPr="007A6E9D">
              <w:t xml:space="preserve"> and used to request/authorize </w:t>
            </w:r>
            <w:r w:rsidRPr="00996190">
              <w:rPr>
                <w:b/>
                <w:bCs/>
              </w:rPr>
              <w:t>employee</w:t>
            </w:r>
            <w:r w:rsidRPr="007A6E9D">
              <w:t xml:space="preserve"> tax withholding/exemptions. </w:t>
            </w:r>
            <w:r w:rsidRPr="007A6E9D">
              <w:fldChar w:fldCharType="begin"/>
            </w:r>
            <w:r w:rsidRPr="007A6E9D">
              <w:instrText xml:space="preserve"> XE "Internal Revenue Service (IRS):withholding and ID# certificates" \f “subject” </w:instrText>
            </w:r>
            <w:r w:rsidRPr="007A6E9D">
              <w:fldChar w:fldCharType="end"/>
            </w:r>
            <w:r w:rsidRPr="007A6E9D">
              <w:fldChar w:fldCharType="begin"/>
            </w:r>
            <w:r w:rsidRPr="007A6E9D">
              <w:instrText xml:space="preserve"> XE "wage/tax reporting (IRS)" \f “subject” </w:instrText>
            </w:r>
            <w:r w:rsidRPr="007A6E9D">
              <w:fldChar w:fldCharType="end"/>
            </w:r>
            <w:r w:rsidRPr="007A6E9D">
              <w:fldChar w:fldCharType="begin"/>
            </w:r>
            <w:r w:rsidRPr="007A6E9D">
              <w:instrText xml:space="preserve"> XE "income tax withholding (W-4, etc.)" \f “subject” </w:instrText>
            </w:r>
            <w:r w:rsidRPr="007A6E9D">
              <w:fldChar w:fldCharType="end"/>
            </w:r>
            <w:r w:rsidRPr="007A6E9D">
              <w:fldChar w:fldCharType="begin"/>
            </w:r>
            <w:r w:rsidRPr="007A6E9D">
              <w:instrText xml:space="preserve"> XE "W-4 (IRS form)" \f “subject” </w:instrText>
            </w:r>
            <w:r w:rsidRPr="007A6E9D">
              <w:fldChar w:fldCharType="end"/>
            </w:r>
            <w:r w:rsidRPr="007A6E9D">
              <w:fldChar w:fldCharType="begin"/>
            </w:r>
            <w:r w:rsidRPr="007A6E9D">
              <w:instrText xml:space="preserve"> XE "W-9 (IRS form)</w:instrText>
            </w:r>
            <w:r w:rsidR="00D85F89" w:rsidRPr="007A6E9D">
              <w:instrText>:payroll</w:instrText>
            </w:r>
            <w:r w:rsidRPr="007A6E9D">
              <w:instrText xml:space="preserve">" \f “subject” </w:instrText>
            </w:r>
            <w:r w:rsidRPr="007A6E9D">
              <w:fldChar w:fldCharType="end"/>
            </w:r>
          </w:p>
          <w:p w14:paraId="6F5D24C6" w14:textId="77777777" w:rsidR="00D23202" w:rsidRPr="007A6E9D" w:rsidRDefault="00D23202" w:rsidP="007A6E9D">
            <w:pPr>
              <w:spacing w:before="60" w:after="60"/>
            </w:pPr>
            <w:r w:rsidRPr="007A6E9D">
              <w:t xml:space="preserve">Includes, but is not limited to: </w:t>
            </w:r>
          </w:p>
          <w:p w14:paraId="6358B62A" w14:textId="426EFB1B" w:rsidR="00D23202" w:rsidRPr="007A6E9D" w:rsidRDefault="00D23202" w:rsidP="00622DE5">
            <w:pPr>
              <w:pStyle w:val="BULLETS"/>
              <w:spacing w:before="60" w:after="60"/>
              <w:ind w:left="720"/>
            </w:pPr>
            <w:r w:rsidRPr="007A6E9D">
              <w:t>W</w:t>
            </w:r>
            <w:r w:rsidR="002B5153" w:rsidRPr="007A6E9D">
              <w:t>-</w:t>
            </w:r>
            <w:r w:rsidRPr="007A6E9D">
              <w:t>4 (W</w:t>
            </w:r>
            <w:r w:rsidR="002B5153" w:rsidRPr="007A6E9D">
              <w:t>-</w:t>
            </w:r>
            <w:r w:rsidRPr="007A6E9D">
              <w:t>4P, W</w:t>
            </w:r>
            <w:r w:rsidR="002B5153" w:rsidRPr="007A6E9D">
              <w:t>-</w:t>
            </w:r>
            <w:r w:rsidRPr="007A6E9D">
              <w:t>4S, W</w:t>
            </w:r>
            <w:r w:rsidR="002B5153" w:rsidRPr="007A6E9D">
              <w:t>-</w:t>
            </w:r>
            <w:r w:rsidRPr="007A6E9D">
              <w:t>4V) – Employee/recipient income tax Withholding Allowance Certificates;</w:t>
            </w:r>
          </w:p>
          <w:p w14:paraId="5D515B5F" w14:textId="4FFB1300" w:rsidR="00D23202" w:rsidRPr="007A6E9D" w:rsidRDefault="00D23202" w:rsidP="00622DE5">
            <w:pPr>
              <w:pStyle w:val="BULLETS"/>
              <w:spacing w:before="60" w:after="60"/>
              <w:ind w:left="720"/>
            </w:pPr>
            <w:r w:rsidRPr="007A6E9D">
              <w:t>W</w:t>
            </w:r>
            <w:r w:rsidR="002B5153" w:rsidRPr="007A6E9D">
              <w:t>-</w:t>
            </w:r>
            <w:r w:rsidRPr="007A6E9D">
              <w:t>9 – Request for Taxpayer ID Number and Certification.</w:t>
            </w:r>
          </w:p>
          <w:p w14:paraId="152B3DDB" w14:textId="2273DD68" w:rsidR="00D23202" w:rsidRPr="007A6E9D" w:rsidRDefault="00D23202" w:rsidP="007A6E9D">
            <w:pPr>
              <w:spacing w:before="60" w:after="60"/>
            </w:pPr>
            <w:r w:rsidRPr="007A6E9D">
              <w:t xml:space="preserve">Excludes records covered by </w:t>
            </w:r>
            <w:r w:rsidRPr="002721CB">
              <w:rPr>
                <w:i/>
                <w:iCs/>
              </w:rPr>
              <w:t>Reporting/Filing (Mandatory) – Internal Revenue Service (IRS) (DAN GS50</w:t>
            </w:r>
            <w:r w:rsidR="002B5153" w:rsidRPr="002721CB">
              <w:rPr>
                <w:i/>
                <w:iCs/>
              </w:rPr>
              <w:t>-</w:t>
            </w:r>
            <w:r w:rsidRPr="002721CB">
              <w:rPr>
                <w:i/>
                <w:iCs/>
              </w:rPr>
              <w:t>03A</w:t>
            </w:r>
            <w:r w:rsidR="002B5153" w:rsidRPr="002721CB">
              <w:rPr>
                <w:i/>
                <w:iCs/>
              </w:rPr>
              <w:t>-</w:t>
            </w:r>
            <w:r w:rsidRPr="002721CB">
              <w:rPr>
                <w:i/>
                <w:iCs/>
              </w:rPr>
              <w:t>17)</w:t>
            </w:r>
            <w:r w:rsidRPr="007A6E9D">
              <w:t>.</w:t>
            </w:r>
          </w:p>
        </w:tc>
        <w:tc>
          <w:tcPr>
            <w:tcW w:w="999" w:type="pct"/>
            <w:tcBorders>
              <w:top w:val="single" w:sz="4" w:space="0" w:color="000000"/>
              <w:bottom w:val="single" w:sz="4" w:space="0" w:color="000000"/>
            </w:tcBorders>
            <w:tcMar>
              <w:top w:w="43" w:type="dxa"/>
              <w:left w:w="72" w:type="dxa"/>
              <w:bottom w:w="43" w:type="dxa"/>
              <w:right w:w="72" w:type="dxa"/>
            </w:tcMar>
          </w:tcPr>
          <w:p w14:paraId="36F0B514" w14:textId="77777777" w:rsidR="00D23202" w:rsidRDefault="00D23202" w:rsidP="00773B07">
            <w:pPr>
              <w:shd w:val="clear" w:color="auto" w:fill="FFFFFF" w:themeFill="background1"/>
              <w:spacing w:before="60" w:after="60"/>
              <w:rPr>
                <w:bCs/>
                <w:color w:val="000000" w:themeColor="text1"/>
                <w:szCs w:val="17"/>
              </w:rPr>
            </w:pPr>
            <w:r w:rsidRPr="00AC60AC">
              <w:rPr>
                <w:b/>
                <w:bCs/>
                <w:color w:val="000000" w:themeColor="text1"/>
                <w:szCs w:val="17"/>
              </w:rPr>
              <w:t>Retain</w:t>
            </w:r>
            <w:r w:rsidRPr="00AC60AC">
              <w:rPr>
                <w:bCs/>
                <w:color w:val="000000" w:themeColor="text1"/>
                <w:szCs w:val="17"/>
              </w:rPr>
              <w:t xml:space="preserve"> for </w:t>
            </w:r>
            <w:r w:rsidRPr="00975527">
              <w:rPr>
                <w:bCs/>
                <w:color w:val="000000" w:themeColor="text1"/>
                <w:szCs w:val="17"/>
              </w:rPr>
              <w:t xml:space="preserve">4 years after </w:t>
            </w:r>
            <w:r>
              <w:rPr>
                <w:bCs/>
                <w:color w:val="000000" w:themeColor="text1"/>
                <w:szCs w:val="17"/>
              </w:rPr>
              <w:t>obsolete or superseded</w:t>
            </w:r>
          </w:p>
          <w:p w14:paraId="4B5F94C9" w14:textId="77777777" w:rsidR="00D23202" w:rsidRPr="00AC60AC" w:rsidRDefault="00D23202" w:rsidP="00773B07">
            <w:pPr>
              <w:shd w:val="clear" w:color="auto" w:fill="FFFFFF" w:themeFill="background1"/>
              <w:spacing w:before="60" w:after="60"/>
              <w:rPr>
                <w:bCs/>
                <w:i/>
                <w:color w:val="000000" w:themeColor="text1"/>
                <w:szCs w:val="17"/>
              </w:rPr>
            </w:pPr>
            <w:r>
              <w:rPr>
                <w:bCs/>
                <w:color w:val="000000" w:themeColor="text1"/>
                <w:szCs w:val="17"/>
              </w:rPr>
              <w:t xml:space="preserve"> </w:t>
            </w:r>
            <w:r w:rsidRPr="00AC60AC">
              <w:rPr>
                <w:bCs/>
                <w:color w:val="000000" w:themeColor="text1"/>
                <w:szCs w:val="17"/>
              </w:rPr>
              <w:t xml:space="preserve">  </w:t>
            </w:r>
            <w:r w:rsidRPr="00AC60AC">
              <w:rPr>
                <w:bCs/>
                <w:i/>
                <w:color w:val="000000" w:themeColor="text1"/>
                <w:szCs w:val="17"/>
              </w:rPr>
              <w:t>then</w:t>
            </w:r>
          </w:p>
          <w:p w14:paraId="2CDBB8AA" w14:textId="77777777" w:rsidR="00D23202" w:rsidRPr="00AC60AC" w:rsidRDefault="00D23202" w:rsidP="00773B07">
            <w:pPr>
              <w:shd w:val="clear" w:color="auto" w:fill="FFFFFF" w:themeFill="background1"/>
              <w:spacing w:before="60" w:after="60"/>
              <w:rPr>
                <w:b/>
                <w:bCs/>
                <w:color w:val="000000" w:themeColor="text1"/>
                <w:szCs w:val="17"/>
              </w:rPr>
            </w:pPr>
            <w:r w:rsidRPr="00310123">
              <w:rPr>
                <w:b/>
                <w:color w:val="000000" w:themeColor="text1"/>
              </w:rPr>
              <w:t>Destroy</w:t>
            </w:r>
            <w:r w:rsidRPr="00A97673">
              <w:rPr>
                <w:color w:val="000000" w:themeColor="text1"/>
              </w:rPr>
              <w:t>.</w:t>
            </w:r>
          </w:p>
        </w:tc>
        <w:tc>
          <w:tcPr>
            <w:tcW w:w="600" w:type="pct"/>
            <w:tcBorders>
              <w:top w:val="single" w:sz="4" w:space="0" w:color="000000"/>
              <w:bottom w:val="single" w:sz="4" w:space="0" w:color="000000"/>
            </w:tcBorders>
            <w:tcMar>
              <w:top w:w="43" w:type="dxa"/>
              <w:left w:w="72" w:type="dxa"/>
              <w:bottom w:w="43" w:type="dxa"/>
              <w:right w:w="72" w:type="dxa"/>
            </w:tcMar>
          </w:tcPr>
          <w:p w14:paraId="04481CD7" w14:textId="77777777" w:rsidR="00D23202" w:rsidRPr="00A97673" w:rsidRDefault="00D23202" w:rsidP="00A97673">
            <w:pPr>
              <w:shd w:val="clear" w:color="auto" w:fill="FFFFFF" w:themeFill="background1"/>
              <w:spacing w:before="60"/>
              <w:jc w:val="center"/>
              <w:rPr>
                <w:rFonts w:asciiTheme="minorHAnsi" w:eastAsia="Calibri" w:hAnsiTheme="minorHAnsi" w:cstheme="minorHAnsi"/>
                <w:color w:val="000000" w:themeColor="text1"/>
                <w:sz w:val="20"/>
                <w:szCs w:val="20"/>
              </w:rPr>
            </w:pPr>
            <w:r w:rsidRPr="00A97673">
              <w:rPr>
                <w:rFonts w:asciiTheme="minorHAnsi" w:eastAsia="Calibri" w:hAnsiTheme="minorHAnsi" w:cstheme="minorHAnsi"/>
                <w:color w:val="000000" w:themeColor="text1"/>
                <w:sz w:val="20"/>
                <w:szCs w:val="20"/>
              </w:rPr>
              <w:t>NON-ARCHIVAL</w:t>
            </w:r>
          </w:p>
          <w:p w14:paraId="5D8717BB" w14:textId="2279F276" w:rsidR="00D23202" w:rsidRPr="00AC60AC" w:rsidRDefault="00D23202" w:rsidP="00D23202">
            <w:pPr>
              <w:shd w:val="clear" w:color="auto" w:fill="FFFFFF" w:themeFill="background1"/>
              <w:jc w:val="center"/>
              <w:rPr>
                <w:rFonts w:eastAsia="Calibri" w:cs="Times New Roman"/>
                <w:color w:val="000000" w:themeColor="text1"/>
                <w:sz w:val="20"/>
                <w:szCs w:val="20"/>
              </w:rPr>
            </w:pPr>
            <w:r w:rsidRPr="00AC60AC">
              <w:rPr>
                <w:rFonts w:eastAsia="Calibri" w:cs="Times New Roman"/>
                <w:color w:val="000000" w:themeColor="text1"/>
                <w:sz w:val="20"/>
                <w:szCs w:val="20"/>
              </w:rPr>
              <w:t>NON</w:t>
            </w:r>
            <w:r w:rsidR="002B5153" w:rsidRPr="002B5153">
              <w:rPr>
                <w:rFonts w:eastAsia="Calibri" w:cs="Times New Roman"/>
                <w:color w:val="000000" w:themeColor="text1"/>
                <w:sz w:val="20"/>
                <w:szCs w:val="20"/>
              </w:rPr>
              <w:t>-</w:t>
            </w:r>
            <w:r w:rsidRPr="00AC60AC">
              <w:rPr>
                <w:rFonts w:eastAsia="Calibri" w:cs="Times New Roman"/>
                <w:color w:val="000000" w:themeColor="text1"/>
                <w:sz w:val="20"/>
                <w:szCs w:val="20"/>
              </w:rPr>
              <w:t>ESSENTIAL</w:t>
            </w:r>
          </w:p>
          <w:p w14:paraId="22A6408B" w14:textId="77777777" w:rsidR="00D23202" w:rsidRPr="0003047D" w:rsidRDefault="00D23202" w:rsidP="00D23202">
            <w:pPr>
              <w:shd w:val="clear" w:color="auto" w:fill="FFFFFF" w:themeFill="background1"/>
              <w:jc w:val="center"/>
              <w:rPr>
                <w:rFonts w:eastAsia="Calibri" w:cs="Times New Roman"/>
                <w:sz w:val="20"/>
                <w:szCs w:val="20"/>
              </w:rPr>
            </w:pPr>
            <w:r w:rsidRPr="003E4802">
              <w:rPr>
                <w:color w:val="000000" w:themeColor="text1"/>
                <w:sz w:val="20"/>
                <w:szCs w:val="20"/>
              </w:rPr>
              <w:t>OFM</w:t>
            </w:r>
          </w:p>
        </w:tc>
      </w:tr>
      <w:tr w:rsidR="00D23202" w:rsidRPr="0016206D" w14:paraId="6A005809" w14:textId="77777777" w:rsidTr="00D23202">
        <w:trPr>
          <w:cantSplit/>
          <w:jc w:val="center"/>
        </w:trPr>
        <w:tc>
          <w:tcPr>
            <w:tcW w:w="500" w:type="pct"/>
            <w:tcBorders>
              <w:top w:val="single" w:sz="4" w:space="0" w:color="000000"/>
              <w:bottom w:val="single" w:sz="4" w:space="0" w:color="000000"/>
            </w:tcBorders>
            <w:shd w:val="clear" w:color="auto" w:fill="auto"/>
            <w:tcMar>
              <w:top w:w="43" w:type="dxa"/>
              <w:left w:w="72" w:type="dxa"/>
              <w:bottom w:w="43" w:type="dxa"/>
              <w:right w:w="72" w:type="dxa"/>
            </w:tcMar>
          </w:tcPr>
          <w:p w14:paraId="26A4B9EB" w14:textId="73D37C8F" w:rsidR="00D23202" w:rsidRPr="00523EC2" w:rsidRDefault="00D23202" w:rsidP="00A97673">
            <w:pPr>
              <w:shd w:val="clear" w:color="auto" w:fill="FFFFFF" w:themeFill="background1"/>
              <w:spacing w:before="60" w:after="60"/>
              <w:jc w:val="center"/>
              <w:rPr>
                <w:color w:val="000000" w:themeColor="text1"/>
              </w:rPr>
            </w:pPr>
            <w:r w:rsidRPr="00523EC2">
              <w:rPr>
                <w:color w:val="000000" w:themeColor="text1"/>
              </w:rPr>
              <w:lastRenderedPageBreak/>
              <w:t>GS50</w:t>
            </w:r>
            <w:r w:rsidR="002B5153" w:rsidRPr="002B5153">
              <w:rPr>
                <w:color w:val="000000" w:themeColor="text1"/>
              </w:rPr>
              <w:t>-</w:t>
            </w:r>
            <w:r w:rsidRPr="00523EC2">
              <w:rPr>
                <w:color w:val="000000" w:themeColor="text1"/>
              </w:rPr>
              <w:t>03E</w:t>
            </w:r>
            <w:r w:rsidR="002B5153" w:rsidRPr="002B5153">
              <w:rPr>
                <w:color w:val="000000" w:themeColor="text1"/>
              </w:rPr>
              <w:t>-</w:t>
            </w:r>
            <w:r w:rsidRPr="00523EC2">
              <w:rPr>
                <w:color w:val="000000" w:themeColor="text1"/>
              </w:rPr>
              <w:t>02</w:t>
            </w:r>
            <w:r w:rsidR="00A97673" w:rsidRPr="001D5B8C">
              <w:rPr>
                <w:color w:val="000000" w:themeColor="text1"/>
              </w:rPr>
              <w:fldChar w:fldCharType="begin"/>
            </w:r>
            <w:r w:rsidR="00A97673" w:rsidRPr="001D5B8C">
              <w:rPr>
                <w:color w:val="000000" w:themeColor="text1"/>
              </w:rPr>
              <w:instrText xml:space="preserve"> XE “GS50-03E-02" \f “dan” </w:instrText>
            </w:r>
            <w:r w:rsidR="00A97673" w:rsidRPr="001D5B8C">
              <w:rPr>
                <w:color w:val="000000" w:themeColor="text1"/>
              </w:rPr>
              <w:fldChar w:fldCharType="end"/>
            </w:r>
          </w:p>
          <w:p w14:paraId="187D3115" w14:textId="77777777" w:rsidR="00D23202" w:rsidRPr="001D5B8C" w:rsidRDefault="00D23202" w:rsidP="00A97673">
            <w:pPr>
              <w:shd w:val="clear" w:color="auto" w:fill="FFFFFF" w:themeFill="background1"/>
              <w:spacing w:before="60" w:after="60"/>
              <w:jc w:val="center"/>
              <w:rPr>
                <w:color w:val="000000" w:themeColor="text1"/>
                <w:highlight w:val="yellow"/>
              </w:rPr>
            </w:pPr>
            <w:r w:rsidRPr="00523EC2">
              <w:rPr>
                <w:color w:val="000000" w:themeColor="text1"/>
              </w:rPr>
              <w:t>Rev. 1</w:t>
            </w:r>
          </w:p>
        </w:tc>
        <w:tc>
          <w:tcPr>
            <w:tcW w:w="2901" w:type="pct"/>
            <w:tcBorders>
              <w:top w:val="single" w:sz="4" w:space="0" w:color="000000"/>
              <w:bottom w:val="single" w:sz="4" w:space="0" w:color="000000"/>
            </w:tcBorders>
            <w:shd w:val="clear" w:color="auto" w:fill="auto"/>
            <w:tcMar>
              <w:top w:w="43" w:type="dxa"/>
              <w:left w:w="72" w:type="dxa"/>
              <w:bottom w:w="43" w:type="dxa"/>
              <w:right w:w="72" w:type="dxa"/>
            </w:tcMar>
          </w:tcPr>
          <w:p w14:paraId="15D0BBC3" w14:textId="77777777" w:rsidR="00D23202" w:rsidRPr="0030120F" w:rsidRDefault="00D23202" w:rsidP="0030120F">
            <w:pPr>
              <w:spacing w:before="60" w:after="60"/>
              <w:rPr>
                <w:b/>
                <w:bCs/>
                <w:i/>
                <w:iCs/>
              </w:rPr>
            </w:pPr>
            <w:r w:rsidRPr="0030120F">
              <w:rPr>
                <w:b/>
                <w:bCs/>
                <w:i/>
                <w:iCs/>
              </w:rPr>
              <w:t>Payroll Processing, Distribution and Reporting</w:t>
            </w:r>
          </w:p>
          <w:p w14:paraId="03BFE61C" w14:textId="6370D9DE" w:rsidR="00D23202" w:rsidRPr="0030120F" w:rsidRDefault="00D23202" w:rsidP="0030120F">
            <w:pPr>
              <w:spacing w:before="60" w:after="60"/>
            </w:pPr>
            <w:r w:rsidRPr="0030120F">
              <w:t>Records relating to the processing of payroll</w:t>
            </w:r>
            <w:r w:rsidR="00773B07" w:rsidRPr="0030120F">
              <w:t xml:space="preserve">. </w:t>
            </w:r>
            <w:r w:rsidRPr="0030120F">
              <w:t xml:space="preserve">Includes verification of actions, detailing of payroll cost distributions, and ensuring accuracy and accountability. </w:t>
            </w:r>
            <w:r w:rsidRPr="0030120F">
              <w:fldChar w:fldCharType="begin"/>
            </w:r>
            <w:r w:rsidRPr="0030120F">
              <w:instrText xml:space="preserve"> XE "payroll:processing, distribution &amp; reporting" \f “subject” </w:instrText>
            </w:r>
            <w:r w:rsidRPr="0030120F">
              <w:fldChar w:fldCharType="end"/>
            </w:r>
            <w:r w:rsidRPr="0030120F">
              <w:fldChar w:fldCharType="begin"/>
            </w:r>
            <w:r w:rsidRPr="0030120F">
              <w:instrText xml:space="preserve"> XE "taxes:payroll" \f “subject” </w:instrText>
            </w:r>
            <w:r w:rsidRPr="0030120F">
              <w:fldChar w:fldCharType="end"/>
            </w:r>
            <w:r w:rsidRPr="0030120F">
              <w:fldChar w:fldCharType="begin"/>
            </w:r>
            <w:r w:rsidRPr="0030120F">
              <w:instrText xml:space="preserve"> XE "workers’ compensation:taxes (payroll)" \f “subject” </w:instrText>
            </w:r>
            <w:r w:rsidRPr="0030120F">
              <w:fldChar w:fldCharType="end"/>
            </w:r>
            <w:r w:rsidRPr="0030120F">
              <w:fldChar w:fldCharType="begin"/>
            </w:r>
            <w:r w:rsidRPr="0030120F">
              <w:instrText xml:space="preserve"> XE "payroll:taxes:remitted to ESD, DRS, L&amp;I” \f “subject” </w:instrText>
            </w:r>
            <w:r w:rsidRPr="0030120F">
              <w:fldChar w:fldCharType="end"/>
            </w:r>
            <w:r w:rsidRPr="0030120F">
              <w:fldChar w:fldCharType="begin"/>
            </w:r>
            <w:r w:rsidRPr="0030120F">
              <w:instrText xml:space="preserve"> XE "Labor and Industries (L&amp;I):payroll taxes" \f “subject” </w:instrText>
            </w:r>
            <w:r w:rsidRPr="0030120F">
              <w:fldChar w:fldCharType="end"/>
            </w:r>
            <w:r w:rsidRPr="0030120F">
              <w:fldChar w:fldCharType="begin"/>
            </w:r>
            <w:r w:rsidRPr="0030120F">
              <w:instrText xml:space="preserve"> XE "transmittals:payroll taxes" \f “subject” </w:instrText>
            </w:r>
            <w:r w:rsidRPr="0030120F">
              <w:fldChar w:fldCharType="end"/>
            </w:r>
            <w:r w:rsidRPr="0030120F">
              <w:fldChar w:fldCharType="begin"/>
            </w:r>
            <w:r w:rsidRPr="0030120F">
              <w:instrText xml:space="preserve"> XE "unemployment insurance:payroll taxes" \f “subject” </w:instrText>
            </w:r>
            <w:r w:rsidRPr="0030120F">
              <w:fldChar w:fldCharType="end"/>
            </w:r>
          </w:p>
          <w:p w14:paraId="73EB7179" w14:textId="77777777" w:rsidR="00D23202" w:rsidRPr="0030120F" w:rsidRDefault="00D23202" w:rsidP="0030120F">
            <w:pPr>
              <w:spacing w:before="60" w:after="60"/>
            </w:pPr>
            <w:r w:rsidRPr="0030120F">
              <w:t>Includes, but is not limited to:</w:t>
            </w:r>
          </w:p>
          <w:p w14:paraId="2A6D1CBB" w14:textId="0BE9D14A" w:rsidR="00D23202" w:rsidRPr="0030120F" w:rsidRDefault="00D23202" w:rsidP="008453AA">
            <w:pPr>
              <w:pStyle w:val="BULLETS"/>
              <w:spacing w:before="60" w:after="60"/>
              <w:ind w:left="720"/>
              <w:contextualSpacing/>
            </w:pPr>
            <w:r w:rsidRPr="0030120F">
              <w:t>Detail reports, year</w:t>
            </w:r>
            <w:r w:rsidR="002B5153" w:rsidRPr="0030120F">
              <w:t>-</w:t>
            </w:r>
            <w:r w:rsidRPr="0030120F">
              <w:t>to</w:t>
            </w:r>
            <w:r w:rsidR="002B5153" w:rsidRPr="0030120F">
              <w:t>-</w:t>
            </w:r>
            <w:r w:rsidRPr="0030120F">
              <w:t>date costs and cumulative summary expense reports;</w:t>
            </w:r>
          </w:p>
          <w:p w14:paraId="36F3E975" w14:textId="77777777" w:rsidR="00D23202" w:rsidRPr="0030120F" w:rsidRDefault="00D23202" w:rsidP="008453AA">
            <w:pPr>
              <w:pStyle w:val="BULLETS"/>
              <w:spacing w:before="60" w:after="60"/>
              <w:ind w:left="720"/>
              <w:contextualSpacing/>
            </w:pPr>
            <w:r w:rsidRPr="0030120F">
              <w:t xml:space="preserve">Listings of payroll deductions; </w:t>
            </w:r>
          </w:p>
          <w:p w14:paraId="464FF7D5" w14:textId="77777777" w:rsidR="00D23202" w:rsidRPr="0030120F" w:rsidRDefault="00D23202" w:rsidP="008453AA">
            <w:pPr>
              <w:pStyle w:val="BULLETS"/>
              <w:spacing w:before="60" w:after="60"/>
              <w:ind w:left="720"/>
              <w:contextualSpacing/>
            </w:pPr>
            <w:r w:rsidRPr="0030120F">
              <w:t>Status of and adjustments to accounts;</w:t>
            </w:r>
          </w:p>
          <w:p w14:paraId="04E3876A" w14:textId="77777777" w:rsidR="00D23202" w:rsidRPr="0030120F" w:rsidRDefault="00D23202" w:rsidP="008453AA">
            <w:pPr>
              <w:pStyle w:val="BULLETS"/>
              <w:spacing w:before="60" w:after="60"/>
              <w:ind w:left="720"/>
              <w:contextualSpacing/>
            </w:pPr>
            <w:r w:rsidRPr="0030120F">
              <w:t>Payroll distribution, warrant distribution log/sheet, etc.</w:t>
            </w:r>
          </w:p>
          <w:p w14:paraId="27CEA99A" w14:textId="77777777" w:rsidR="00D23202" w:rsidRPr="0030120F" w:rsidRDefault="00D23202" w:rsidP="008453AA">
            <w:pPr>
              <w:pStyle w:val="BULLETS"/>
              <w:spacing w:before="60" w:after="60"/>
              <w:ind w:left="720"/>
              <w:contextualSpacing/>
            </w:pPr>
            <w:r w:rsidRPr="0030120F">
              <w:t xml:space="preserve">Reports </w:t>
            </w:r>
            <w:r w:rsidRPr="004C26FF">
              <w:rPr>
                <w:i/>
                <w:iCs/>
                <w:u w:val="single"/>
              </w:rPr>
              <w:t>and transmittal of funds</w:t>
            </w:r>
            <w:r w:rsidRPr="0030120F">
              <w:t xml:space="preserve"> to state agencies (such as Departments of Retirement Systems (DRS), Labor &amp; Industries (L&amp;I), Employment Security (ESD), etc.).</w:t>
            </w:r>
          </w:p>
          <w:p w14:paraId="3E4D4659" w14:textId="77777777" w:rsidR="00D23202" w:rsidRPr="0030120F" w:rsidRDefault="00D23202" w:rsidP="0030120F">
            <w:pPr>
              <w:spacing w:before="60" w:after="60"/>
            </w:pPr>
            <w:r w:rsidRPr="0030120F">
              <w:t>Excludes records covered:</w:t>
            </w:r>
          </w:p>
          <w:p w14:paraId="35909029" w14:textId="071BB94E" w:rsidR="00D23202" w:rsidRPr="0030120F" w:rsidRDefault="00D23202" w:rsidP="004C26FF">
            <w:pPr>
              <w:pStyle w:val="BULLETS"/>
              <w:spacing w:before="60" w:after="60"/>
              <w:ind w:left="720"/>
              <w:contextualSpacing/>
            </w:pPr>
            <w:r w:rsidRPr="004C26FF">
              <w:rPr>
                <w:i/>
                <w:iCs/>
              </w:rPr>
              <w:t>Employee Pay – Authorizations and Deductions (DAN GS50</w:t>
            </w:r>
            <w:r w:rsidR="002B5153" w:rsidRPr="004C26FF">
              <w:rPr>
                <w:i/>
                <w:iCs/>
              </w:rPr>
              <w:t>-</w:t>
            </w:r>
            <w:r w:rsidRPr="004C26FF">
              <w:rPr>
                <w:i/>
                <w:iCs/>
              </w:rPr>
              <w:t>03E</w:t>
            </w:r>
            <w:r w:rsidR="002B5153" w:rsidRPr="004C26FF">
              <w:rPr>
                <w:i/>
                <w:iCs/>
              </w:rPr>
              <w:t>-</w:t>
            </w:r>
            <w:r w:rsidRPr="004C26FF">
              <w:rPr>
                <w:i/>
                <w:iCs/>
              </w:rPr>
              <w:t>01)</w:t>
            </w:r>
            <w:r w:rsidRPr="0030120F">
              <w:t>;</w:t>
            </w:r>
          </w:p>
          <w:p w14:paraId="05F747D8" w14:textId="0095F7A6" w:rsidR="00D23202" w:rsidRPr="0030120F" w:rsidRDefault="00D23202" w:rsidP="004C26FF">
            <w:pPr>
              <w:pStyle w:val="BULLETS"/>
              <w:spacing w:before="60" w:after="60"/>
              <w:ind w:left="720"/>
              <w:contextualSpacing/>
            </w:pPr>
            <w:r w:rsidRPr="004C26FF">
              <w:rPr>
                <w:i/>
                <w:iCs/>
              </w:rPr>
              <w:t>Employee Pay – History (DAN GS50</w:t>
            </w:r>
            <w:r w:rsidR="002B5153" w:rsidRPr="004C26FF">
              <w:rPr>
                <w:i/>
                <w:iCs/>
              </w:rPr>
              <w:t>-</w:t>
            </w:r>
            <w:r w:rsidRPr="004C26FF">
              <w:rPr>
                <w:i/>
                <w:iCs/>
              </w:rPr>
              <w:t>03E</w:t>
            </w:r>
            <w:r w:rsidR="002B5153" w:rsidRPr="004C26FF">
              <w:rPr>
                <w:i/>
                <w:iCs/>
              </w:rPr>
              <w:t>-</w:t>
            </w:r>
            <w:r w:rsidRPr="004C26FF">
              <w:rPr>
                <w:i/>
                <w:iCs/>
              </w:rPr>
              <w:t>15)</w:t>
            </w:r>
            <w:r w:rsidRPr="0030120F">
              <w:t>;</w:t>
            </w:r>
          </w:p>
          <w:p w14:paraId="7A8BDFDD" w14:textId="77777777" w:rsidR="00D23202" w:rsidRPr="0030120F" w:rsidRDefault="00D23202" w:rsidP="004C26FF">
            <w:pPr>
              <w:pStyle w:val="BULLETS"/>
              <w:spacing w:before="60" w:after="60"/>
              <w:ind w:left="720"/>
              <w:contextualSpacing/>
            </w:pPr>
            <w:r w:rsidRPr="004C26FF">
              <w:rPr>
                <w:i/>
                <w:iCs/>
              </w:rPr>
              <w:t>Employee Retirement/Pension Verification (DAN GS2017-009)</w:t>
            </w:r>
            <w:r w:rsidRPr="0030120F">
              <w:t>;</w:t>
            </w:r>
          </w:p>
          <w:p w14:paraId="63181C8A" w14:textId="5727C5B1" w:rsidR="00D23202" w:rsidRPr="0030120F" w:rsidRDefault="00D23202" w:rsidP="004C26FF">
            <w:pPr>
              <w:pStyle w:val="BULLETS"/>
              <w:spacing w:before="60" w:after="60"/>
              <w:ind w:left="720"/>
              <w:contextualSpacing/>
            </w:pPr>
            <w:r w:rsidRPr="004C26FF">
              <w:rPr>
                <w:i/>
                <w:iCs/>
              </w:rPr>
              <w:t>Reporting/Filing (Mandatory) – Internal Revenue Service (IRS) (DAN GS50</w:t>
            </w:r>
            <w:r w:rsidR="002B5153" w:rsidRPr="004C26FF">
              <w:rPr>
                <w:i/>
                <w:iCs/>
              </w:rPr>
              <w:t>-</w:t>
            </w:r>
            <w:r w:rsidRPr="004C26FF">
              <w:rPr>
                <w:i/>
                <w:iCs/>
              </w:rPr>
              <w:t>03A</w:t>
            </w:r>
            <w:r w:rsidR="002B5153" w:rsidRPr="004C26FF">
              <w:rPr>
                <w:i/>
                <w:iCs/>
              </w:rPr>
              <w:t>-</w:t>
            </w:r>
            <w:r w:rsidRPr="004C26FF">
              <w:rPr>
                <w:i/>
                <w:iCs/>
              </w:rPr>
              <w:t>17)</w:t>
            </w:r>
            <w:r w:rsidRPr="0030120F">
              <w:t>.</w:t>
            </w:r>
          </w:p>
        </w:tc>
        <w:tc>
          <w:tcPr>
            <w:tcW w:w="999" w:type="pct"/>
            <w:tcBorders>
              <w:top w:val="single" w:sz="4" w:space="0" w:color="000000"/>
              <w:bottom w:val="single" w:sz="4" w:space="0" w:color="000000"/>
            </w:tcBorders>
            <w:shd w:val="clear" w:color="auto" w:fill="auto"/>
            <w:tcMar>
              <w:top w:w="43" w:type="dxa"/>
              <w:left w:w="72" w:type="dxa"/>
              <w:bottom w:w="43" w:type="dxa"/>
              <w:right w:w="72" w:type="dxa"/>
            </w:tcMar>
          </w:tcPr>
          <w:p w14:paraId="2F0BD2B2" w14:textId="77777777" w:rsidR="00D23202" w:rsidRDefault="00D23202" w:rsidP="00A97673">
            <w:pPr>
              <w:shd w:val="clear" w:color="auto" w:fill="FFFFFF" w:themeFill="background1"/>
              <w:spacing w:before="60" w:after="60"/>
            </w:pPr>
            <w:r w:rsidRPr="00AC60AC">
              <w:rPr>
                <w:b/>
              </w:rPr>
              <w:t>Retain</w:t>
            </w:r>
            <w:r w:rsidRPr="00AC60AC">
              <w:t xml:space="preserve"> for </w:t>
            </w:r>
            <w:r w:rsidRPr="0016206D">
              <w:t>3 years</w:t>
            </w:r>
            <w:r w:rsidRPr="00AC60AC">
              <w:t xml:space="preserve"> after </w:t>
            </w:r>
            <w:r>
              <w:t xml:space="preserve">end of fiscal year </w:t>
            </w:r>
          </w:p>
          <w:p w14:paraId="739EB41A" w14:textId="77777777" w:rsidR="00D23202" w:rsidRPr="00775AB7" w:rsidRDefault="00D23202" w:rsidP="00A97673">
            <w:pPr>
              <w:shd w:val="clear" w:color="auto" w:fill="FFFFFF" w:themeFill="background1"/>
              <w:spacing w:before="60" w:after="60"/>
              <w:rPr>
                <w:i/>
              </w:rPr>
            </w:pPr>
            <w:r>
              <w:t xml:space="preserve">   </w:t>
            </w:r>
            <w:r w:rsidRPr="00775AB7">
              <w:rPr>
                <w:i/>
              </w:rPr>
              <w:t xml:space="preserve">and </w:t>
            </w:r>
          </w:p>
          <w:p w14:paraId="2A70478D" w14:textId="77777777" w:rsidR="00D23202" w:rsidRPr="00F10F10" w:rsidRDefault="00D23202" w:rsidP="00A97673">
            <w:pPr>
              <w:shd w:val="clear" w:color="auto" w:fill="FFFFFF" w:themeFill="background1"/>
              <w:spacing w:before="60" w:after="60"/>
              <w:rPr>
                <w:i/>
              </w:rPr>
            </w:pPr>
            <w:r>
              <w:t xml:space="preserve">completion of State Auditor’s examination report, </w:t>
            </w:r>
            <w:r w:rsidRPr="00775AB7">
              <w:rPr>
                <w:i/>
              </w:rPr>
              <w:t>whichever is later</w:t>
            </w:r>
          </w:p>
          <w:p w14:paraId="3075BAAD" w14:textId="77777777" w:rsidR="00D23202" w:rsidRPr="00AC60AC" w:rsidRDefault="00D23202" w:rsidP="00A97673">
            <w:pPr>
              <w:shd w:val="clear" w:color="auto" w:fill="FFFFFF" w:themeFill="background1"/>
              <w:spacing w:before="60" w:after="60"/>
              <w:rPr>
                <w:bCs/>
                <w:i/>
              </w:rPr>
            </w:pPr>
            <w:r w:rsidRPr="00AC60AC">
              <w:rPr>
                <w:bCs/>
              </w:rPr>
              <w:t xml:space="preserve">   </w:t>
            </w:r>
            <w:r w:rsidRPr="00AC60AC">
              <w:rPr>
                <w:bCs/>
                <w:i/>
              </w:rPr>
              <w:t>then</w:t>
            </w:r>
          </w:p>
          <w:p w14:paraId="2F873925" w14:textId="529C0EE4" w:rsidR="00D23202" w:rsidRPr="0016206D" w:rsidRDefault="00D23202" w:rsidP="00A97673">
            <w:pPr>
              <w:pStyle w:val="TableText"/>
              <w:shd w:val="clear" w:color="auto" w:fill="FFFFFF" w:themeFill="background1"/>
              <w:spacing w:before="60" w:after="60"/>
            </w:pPr>
            <w:r w:rsidRPr="00310123">
              <w:rPr>
                <w:b/>
              </w:rPr>
              <w:t>Destroy</w:t>
            </w:r>
            <w:r w:rsidRPr="00A97673">
              <w:t>.</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71A8000E" w14:textId="185BABF5" w:rsidR="00D23202" w:rsidRPr="0016206D" w:rsidRDefault="00D23202" w:rsidP="00A97673">
            <w:pPr>
              <w:shd w:val="clear" w:color="auto" w:fill="FFFFFF" w:themeFill="background1"/>
              <w:spacing w:before="60"/>
              <w:jc w:val="center"/>
              <w:rPr>
                <w:rFonts w:eastAsia="Calibri" w:cs="Times New Roman"/>
                <w:sz w:val="20"/>
                <w:szCs w:val="20"/>
              </w:rPr>
            </w:pPr>
            <w:r w:rsidRPr="0016206D">
              <w:rPr>
                <w:rFonts w:eastAsia="Calibri" w:cs="Times New Roman"/>
                <w:sz w:val="20"/>
                <w:szCs w:val="20"/>
              </w:rPr>
              <w:t>NON</w:t>
            </w:r>
            <w:r w:rsidR="002B5153" w:rsidRPr="002B5153">
              <w:rPr>
                <w:rFonts w:eastAsia="Calibri" w:cs="Times New Roman"/>
                <w:sz w:val="20"/>
                <w:szCs w:val="20"/>
              </w:rPr>
              <w:t>-</w:t>
            </w:r>
            <w:r w:rsidRPr="0016206D">
              <w:rPr>
                <w:rFonts w:eastAsia="Calibri" w:cs="Times New Roman"/>
                <w:sz w:val="20"/>
                <w:szCs w:val="20"/>
              </w:rPr>
              <w:t>ARCHIVAL</w:t>
            </w:r>
          </w:p>
          <w:p w14:paraId="5516FB17" w14:textId="354EB69D" w:rsidR="00D23202" w:rsidRPr="0016206D" w:rsidRDefault="00D23202" w:rsidP="00D23202">
            <w:pPr>
              <w:shd w:val="clear" w:color="auto" w:fill="FFFFFF" w:themeFill="background1"/>
              <w:jc w:val="center"/>
              <w:rPr>
                <w:rFonts w:eastAsia="Calibri" w:cs="Times New Roman"/>
                <w:sz w:val="20"/>
                <w:szCs w:val="20"/>
              </w:rPr>
            </w:pPr>
            <w:r w:rsidRPr="0016206D">
              <w:rPr>
                <w:rFonts w:eastAsia="Calibri" w:cs="Times New Roman"/>
                <w:sz w:val="20"/>
                <w:szCs w:val="20"/>
              </w:rPr>
              <w:t>NON</w:t>
            </w:r>
            <w:r w:rsidR="002B5153" w:rsidRPr="002B5153">
              <w:rPr>
                <w:rFonts w:eastAsia="Calibri" w:cs="Times New Roman"/>
                <w:sz w:val="20"/>
                <w:szCs w:val="20"/>
              </w:rPr>
              <w:t>-</w:t>
            </w:r>
            <w:r w:rsidRPr="0016206D">
              <w:rPr>
                <w:rFonts w:eastAsia="Calibri" w:cs="Times New Roman"/>
                <w:sz w:val="20"/>
                <w:szCs w:val="20"/>
              </w:rPr>
              <w:t>ESSENTIAL</w:t>
            </w:r>
          </w:p>
          <w:p w14:paraId="6DAB91AC" w14:textId="77777777" w:rsidR="00D23202" w:rsidRPr="0016206D" w:rsidRDefault="00D23202" w:rsidP="00D23202">
            <w:pPr>
              <w:pStyle w:val="TableText"/>
              <w:shd w:val="clear" w:color="auto" w:fill="FFFFFF" w:themeFill="background1"/>
              <w:jc w:val="center"/>
            </w:pPr>
            <w:r w:rsidRPr="0016206D">
              <w:rPr>
                <w:rFonts w:eastAsia="Calibri" w:cs="Times New Roman"/>
                <w:sz w:val="20"/>
                <w:szCs w:val="20"/>
              </w:rPr>
              <w:t>OFM</w:t>
            </w:r>
          </w:p>
        </w:tc>
      </w:tr>
      <w:tr w:rsidR="00D23202" w:rsidRPr="0016206D" w14:paraId="2AB3B4DA" w14:textId="77777777" w:rsidTr="00D23202">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A3E487B" w14:textId="5F555B35" w:rsidR="00D23202" w:rsidRPr="00523EC2" w:rsidRDefault="00D23202" w:rsidP="00A97673">
            <w:pPr>
              <w:pStyle w:val="TableText"/>
              <w:shd w:val="clear" w:color="auto" w:fill="FFFFFF" w:themeFill="background1"/>
              <w:spacing w:before="60" w:after="60"/>
              <w:jc w:val="center"/>
              <w:rPr>
                <w:color w:val="000000" w:themeColor="text1"/>
              </w:rPr>
            </w:pPr>
            <w:r w:rsidRPr="00523EC2">
              <w:rPr>
                <w:color w:val="000000" w:themeColor="text1"/>
              </w:rPr>
              <w:lastRenderedPageBreak/>
              <w:t>GS50</w:t>
            </w:r>
            <w:r w:rsidR="002B5153" w:rsidRPr="002B5153">
              <w:rPr>
                <w:color w:val="000000" w:themeColor="text1"/>
              </w:rPr>
              <w:t>-</w:t>
            </w:r>
            <w:r w:rsidRPr="00523EC2">
              <w:rPr>
                <w:color w:val="000000" w:themeColor="text1"/>
              </w:rPr>
              <w:t>03E</w:t>
            </w:r>
            <w:r w:rsidR="002B5153" w:rsidRPr="002B5153">
              <w:rPr>
                <w:color w:val="000000" w:themeColor="text1"/>
              </w:rPr>
              <w:t>-</w:t>
            </w:r>
            <w:r w:rsidRPr="00523EC2">
              <w:rPr>
                <w:color w:val="000000" w:themeColor="text1"/>
              </w:rPr>
              <w:t>22</w:t>
            </w:r>
            <w:r w:rsidR="00A97673" w:rsidRPr="0016206D">
              <w:fldChar w:fldCharType="begin"/>
            </w:r>
            <w:r w:rsidR="00A97673" w:rsidRPr="0016206D">
              <w:instrText xml:space="preserve"> XE “GS50-03E-22" \f “dan” </w:instrText>
            </w:r>
            <w:r w:rsidR="00A97673" w:rsidRPr="0016206D">
              <w:fldChar w:fldCharType="end"/>
            </w:r>
          </w:p>
          <w:p w14:paraId="326F7026" w14:textId="77777777" w:rsidR="00D23202" w:rsidRPr="0016206D" w:rsidRDefault="00D23202" w:rsidP="00A97673">
            <w:pPr>
              <w:pStyle w:val="TableText"/>
              <w:shd w:val="clear" w:color="auto" w:fill="FFFFFF" w:themeFill="background1"/>
              <w:spacing w:before="60" w:after="60"/>
              <w:jc w:val="center"/>
            </w:pPr>
            <w:r w:rsidRPr="00523EC2">
              <w:rPr>
                <w:color w:val="000000" w:themeColor="text1"/>
              </w:rPr>
              <w:t>Rev. 1</w:t>
            </w:r>
          </w:p>
        </w:tc>
        <w:tc>
          <w:tcPr>
            <w:tcW w:w="2901" w:type="pct"/>
            <w:tcBorders>
              <w:top w:val="single" w:sz="4" w:space="0" w:color="000000"/>
              <w:bottom w:val="single" w:sz="4" w:space="0" w:color="000000"/>
            </w:tcBorders>
            <w:tcMar>
              <w:top w:w="43" w:type="dxa"/>
              <w:left w:w="72" w:type="dxa"/>
              <w:bottom w:w="43" w:type="dxa"/>
              <w:right w:w="72" w:type="dxa"/>
            </w:tcMar>
          </w:tcPr>
          <w:p w14:paraId="782E36FF" w14:textId="77777777" w:rsidR="00D23202" w:rsidRPr="00A1706E" w:rsidRDefault="00D23202" w:rsidP="00B07CCE">
            <w:pPr>
              <w:spacing w:before="60" w:after="60"/>
              <w:rPr>
                <w:b/>
                <w:bCs/>
                <w:i/>
                <w:iCs/>
              </w:rPr>
            </w:pPr>
            <w:r w:rsidRPr="00A1706E">
              <w:rPr>
                <w:b/>
                <w:bCs/>
                <w:i/>
                <w:iCs/>
              </w:rPr>
              <w:t>Payroll Register</w:t>
            </w:r>
          </w:p>
          <w:p w14:paraId="2000C2A2" w14:textId="77777777" w:rsidR="00D23202" w:rsidRPr="00B07CCE" w:rsidRDefault="00D23202" w:rsidP="00B07CCE">
            <w:pPr>
              <w:spacing w:before="60" w:after="60"/>
            </w:pPr>
            <w:r w:rsidRPr="00B07CCE">
              <w:t xml:space="preserve">Official record of the agency’s payroll. </w:t>
            </w:r>
            <w:r w:rsidRPr="00B07CCE">
              <w:fldChar w:fldCharType="begin"/>
            </w:r>
            <w:r w:rsidRPr="00B07CCE">
              <w:instrText xml:space="preserve"> XE "payroll:register" \f “subject” </w:instrText>
            </w:r>
            <w:r w:rsidRPr="00B07CCE">
              <w:fldChar w:fldCharType="end"/>
            </w:r>
            <w:r w:rsidRPr="00B07CCE">
              <w:fldChar w:fldCharType="begin"/>
            </w:r>
            <w:r w:rsidRPr="00B07CCE">
              <w:instrText xml:space="preserve"> XE "retirement/pension:verification documentation:payroll register" \f “subject” </w:instrText>
            </w:r>
            <w:r w:rsidRPr="00B07CCE">
              <w:fldChar w:fldCharType="end"/>
            </w:r>
            <w:r w:rsidRPr="00B07CCE">
              <w:fldChar w:fldCharType="begin"/>
            </w:r>
            <w:r w:rsidRPr="00B07CCE">
              <w:instrText xml:space="preserve"> XE "deductions:payroll register" \f “subject” </w:instrText>
            </w:r>
            <w:r w:rsidRPr="00B07CCE">
              <w:fldChar w:fldCharType="end"/>
            </w:r>
            <w:r w:rsidRPr="00B07CCE">
              <w:fldChar w:fldCharType="begin"/>
            </w:r>
            <w:r w:rsidRPr="00B07CCE">
              <w:instrText xml:space="preserve"> XE "registers:payroll" \f “subject” </w:instrText>
            </w:r>
            <w:r w:rsidRPr="00B07CCE">
              <w:fldChar w:fldCharType="end"/>
            </w:r>
          </w:p>
          <w:p w14:paraId="58378D34" w14:textId="77777777" w:rsidR="00D23202" w:rsidRPr="00B07CCE" w:rsidRDefault="00D23202" w:rsidP="00B07CCE">
            <w:pPr>
              <w:spacing w:before="60" w:after="60"/>
            </w:pPr>
            <w:r w:rsidRPr="00A1706E">
              <w:rPr>
                <w:b/>
                <w:bCs/>
              </w:rPr>
              <w:t>IMPORTANT:</w:t>
            </w:r>
            <w:r w:rsidRPr="00B07CCE">
              <w:t xml:space="preserve"> This record may be needed for retirement verification purposes. </w:t>
            </w:r>
            <w:r w:rsidRPr="0064220B">
              <w:rPr>
                <w:b/>
                <w:bCs/>
                <w:u w:val="single"/>
              </w:rPr>
              <w:t>Do not destroy</w:t>
            </w:r>
            <w:r w:rsidRPr="00A1706E">
              <w:rPr>
                <w:b/>
                <w:bCs/>
              </w:rPr>
              <w:t xml:space="preserve"> before consulting with your agency’s retirement benefits manager</w:t>
            </w:r>
            <w:r w:rsidRPr="00B07CCE">
              <w:t>.</w:t>
            </w:r>
          </w:p>
          <w:p w14:paraId="6630E140" w14:textId="77777777" w:rsidR="00D23202" w:rsidRPr="00B07CCE" w:rsidRDefault="00D23202" w:rsidP="00B07CCE">
            <w:pPr>
              <w:spacing w:before="60" w:after="60"/>
            </w:pPr>
            <w:r w:rsidRPr="00B07CCE">
              <w:t xml:space="preserve">Excludes records covered by </w:t>
            </w:r>
            <w:r w:rsidRPr="0064220B">
              <w:rPr>
                <w:i/>
                <w:iCs/>
              </w:rPr>
              <w:t>Employee Retirement/Pension Verification (DAN GS2017-009)</w:t>
            </w:r>
            <w:r w:rsidRPr="00B07CCE">
              <w:t>.</w:t>
            </w:r>
          </w:p>
        </w:tc>
        <w:tc>
          <w:tcPr>
            <w:tcW w:w="999" w:type="pct"/>
            <w:tcBorders>
              <w:top w:val="single" w:sz="4" w:space="0" w:color="000000"/>
              <w:bottom w:val="single" w:sz="4" w:space="0" w:color="000000"/>
            </w:tcBorders>
            <w:tcMar>
              <w:top w:w="43" w:type="dxa"/>
              <w:left w:w="72" w:type="dxa"/>
              <w:bottom w:w="43" w:type="dxa"/>
              <w:right w:w="72" w:type="dxa"/>
            </w:tcMar>
          </w:tcPr>
          <w:p w14:paraId="7C3E3A86" w14:textId="77777777" w:rsidR="00D23202" w:rsidRDefault="00D23202" w:rsidP="00A97673">
            <w:pPr>
              <w:shd w:val="clear" w:color="auto" w:fill="FFFFFF" w:themeFill="background1"/>
              <w:spacing w:before="60" w:after="60"/>
              <w:rPr>
                <w:bCs/>
                <w:color w:val="000000" w:themeColor="text1"/>
                <w:szCs w:val="17"/>
              </w:rPr>
            </w:pPr>
            <w:r w:rsidRPr="00AC60AC">
              <w:rPr>
                <w:b/>
                <w:bCs/>
                <w:color w:val="000000" w:themeColor="text1"/>
                <w:szCs w:val="17"/>
              </w:rPr>
              <w:t>Retain</w:t>
            </w:r>
            <w:r w:rsidRPr="00AC60AC">
              <w:rPr>
                <w:bCs/>
                <w:color w:val="000000" w:themeColor="text1"/>
                <w:szCs w:val="17"/>
              </w:rPr>
              <w:t xml:space="preserve"> </w:t>
            </w:r>
            <w:r w:rsidRPr="007D3BFB">
              <w:rPr>
                <w:bCs/>
                <w:color w:val="000000" w:themeColor="text1"/>
                <w:szCs w:val="17"/>
              </w:rPr>
              <w:t xml:space="preserve">for 6 years </w:t>
            </w:r>
            <w:r w:rsidR="00A97673">
              <w:rPr>
                <w:bCs/>
                <w:color w:val="000000" w:themeColor="text1"/>
                <w:szCs w:val="17"/>
              </w:rPr>
              <w:t>after end of fiscal year</w:t>
            </w:r>
          </w:p>
          <w:p w14:paraId="7A58248E" w14:textId="77777777" w:rsidR="00D23202" w:rsidRPr="00775AB7" w:rsidRDefault="00D23202" w:rsidP="00A97673">
            <w:pPr>
              <w:shd w:val="clear" w:color="auto" w:fill="FFFFFF" w:themeFill="background1"/>
              <w:spacing w:before="60" w:after="60"/>
              <w:rPr>
                <w:bCs/>
                <w:i/>
                <w:color w:val="000000" w:themeColor="text1"/>
                <w:szCs w:val="17"/>
              </w:rPr>
            </w:pPr>
            <w:r>
              <w:rPr>
                <w:bCs/>
                <w:color w:val="000000" w:themeColor="text1"/>
                <w:szCs w:val="17"/>
              </w:rPr>
              <w:t xml:space="preserve">   </w:t>
            </w:r>
            <w:r w:rsidR="00A97673">
              <w:rPr>
                <w:bCs/>
                <w:i/>
                <w:color w:val="000000" w:themeColor="text1"/>
                <w:szCs w:val="17"/>
              </w:rPr>
              <w:t>and</w:t>
            </w:r>
          </w:p>
          <w:p w14:paraId="227F61C9" w14:textId="77777777" w:rsidR="00D23202" w:rsidRPr="00AC60AC" w:rsidRDefault="00D23202" w:rsidP="00A97673">
            <w:pPr>
              <w:shd w:val="clear" w:color="auto" w:fill="FFFFFF" w:themeFill="background1"/>
              <w:spacing w:before="60" w:after="60"/>
              <w:rPr>
                <w:bCs/>
                <w:color w:val="000000" w:themeColor="text1"/>
                <w:szCs w:val="17"/>
              </w:rPr>
            </w:pPr>
            <w:r>
              <w:rPr>
                <w:bCs/>
                <w:color w:val="000000" w:themeColor="text1"/>
                <w:szCs w:val="17"/>
              </w:rPr>
              <w:t xml:space="preserve">no longer needed for agency business </w:t>
            </w:r>
            <w:r>
              <w:rPr>
                <w:bCs/>
                <w:color w:val="000000" w:themeColor="text1"/>
              </w:rPr>
              <w:t>(</w:t>
            </w:r>
            <w:r w:rsidRPr="0013623C">
              <w:rPr>
                <w:bCs/>
                <w:i/>
                <w:color w:val="000000" w:themeColor="text1"/>
              </w:rPr>
              <w:t xml:space="preserve">including retirement </w:t>
            </w:r>
            <w:r>
              <w:rPr>
                <w:bCs/>
                <w:i/>
                <w:color w:val="000000" w:themeColor="text1"/>
              </w:rPr>
              <w:t xml:space="preserve">benefit </w:t>
            </w:r>
            <w:r w:rsidRPr="0013623C">
              <w:rPr>
                <w:bCs/>
                <w:i/>
                <w:color w:val="000000" w:themeColor="text1"/>
              </w:rPr>
              <w:t>verification</w:t>
            </w:r>
            <w:r>
              <w:rPr>
                <w:bCs/>
                <w:color w:val="000000" w:themeColor="text1"/>
              </w:rPr>
              <w:t>)</w:t>
            </w:r>
          </w:p>
          <w:p w14:paraId="0BD71BC9" w14:textId="77777777" w:rsidR="00D23202" w:rsidRPr="00AC60AC" w:rsidRDefault="00D23202" w:rsidP="00A97673">
            <w:pPr>
              <w:shd w:val="clear" w:color="auto" w:fill="FFFFFF" w:themeFill="background1"/>
              <w:spacing w:before="60" w:after="60"/>
              <w:rPr>
                <w:bCs/>
                <w:i/>
                <w:color w:val="000000" w:themeColor="text1"/>
                <w:szCs w:val="17"/>
              </w:rPr>
            </w:pPr>
            <w:r w:rsidRPr="00AC60AC">
              <w:rPr>
                <w:bCs/>
                <w:color w:val="000000" w:themeColor="text1"/>
                <w:szCs w:val="17"/>
              </w:rPr>
              <w:t xml:space="preserve">   </w:t>
            </w:r>
            <w:r w:rsidRPr="00AC60AC">
              <w:rPr>
                <w:bCs/>
                <w:i/>
                <w:color w:val="000000" w:themeColor="text1"/>
                <w:szCs w:val="17"/>
              </w:rPr>
              <w:t>then</w:t>
            </w:r>
          </w:p>
          <w:p w14:paraId="5651B799" w14:textId="77777777" w:rsidR="00D23202" w:rsidRPr="0016206D" w:rsidRDefault="00D23202" w:rsidP="00A97673">
            <w:pPr>
              <w:pStyle w:val="TableText"/>
              <w:shd w:val="clear" w:color="auto" w:fill="FFFFFF" w:themeFill="background1"/>
              <w:spacing w:before="60" w:after="60"/>
            </w:pPr>
            <w:r w:rsidRPr="00310123">
              <w:rPr>
                <w:b/>
                <w:color w:val="000000" w:themeColor="text1"/>
              </w:rPr>
              <w:t>Destroy</w:t>
            </w:r>
            <w:r w:rsidRPr="00AC60AC">
              <w:rPr>
                <w:color w:val="000000" w:themeColor="text1"/>
              </w:rPr>
              <w:t>.</w:t>
            </w:r>
          </w:p>
        </w:tc>
        <w:tc>
          <w:tcPr>
            <w:tcW w:w="600" w:type="pct"/>
            <w:tcBorders>
              <w:top w:val="single" w:sz="4" w:space="0" w:color="000000"/>
              <w:bottom w:val="single" w:sz="4" w:space="0" w:color="000000"/>
            </w:tcBorders>
            <w:tcMar>
              <w:top w:w="43" w:type="dxa"/>
              <w:left w:w="72" w:type="dxa"/>
              <w:bottom w:w="43" w:type="dxa"/>
              <w:right w:w="72" w:type="dxa"/>
            </w:tcMar>
          </w:tcPr>
          <w:p w14:paraId="17FD50A9" w14:textId="4F436ABB" w:rsidR="00D23202" w:rsidRPr="0016206D" w:rsidRDefault="00A97673" w:rsidP="00A97673">
            <w:pPr>
              <w:shd w:val="clear" w:color="auto" w:fill="FFFFFF" w:themeFill="background1"/>
              <w:tabs>
                <w:tab w:val="center" w:pos="792"/>
              </w:tabs>
              <w:spacing w:before="60"/>
              <w:rPr>
                <w:rFonts w:eastAsia="Calibri" w:cs="Times New Roman"/>
                <w:sz w:val="20"/>
                <w:szCs w:val="20"/>
              </w:rPr>
            </w:pPr>
            <w:r>
              <w:rPr>
                <w:rFonts w:eastAsia="Calibri" w:cs="Times New Roman"/>
                <w:sz w:val="20"/>
                <w:szCs w:val="20"/>
              </w:rPr>
              <w:tab/>
            </w:r>
            <w:r w:rsidR="00D23202" w:rsidRPr="0016206D">
              <w:rPr>
                <w:rFonts w:eastAsia="Calibri" w:cs="Times New Roman"/>
                <w:sz w:val="20"/>
                <w:szCs w:val="20"/>
              </w:rPr>
              <w:t>NON</w:t>
            </w:r>
            <w:r w:rsidR="002B5153" w:rsidRPr="002B5153">
              <w:rPr>
                <w:rFonts w:eastAsia="Calibri" w:cs="Times New Roman"/>
                <w:sz w:val="20"/>
                <w:szCs w:val="20"/>
              </w:rPr>
              <w:t>-</w:t>
            </w:r>
            <w:r w:rsidR="00D23202" w:rsidRPr="0016206D">
              <w:rPr>
                <w:rFonts w:eastAsia="Calibri" w:cs="Times New Roman"/>
                <w:sz w:val="20"/>
                <w:szCs w:val="20"/>
              </w:rPr>
              <w:t>ARCHIVAL</w:t>
            </w:r>
          </w:p>
          <w:p w14:paraId="6C0C2255" w14:textId="77777777" w:rsidR="00A97673" w:rsidRDefault="00D23202" w:rsidP="00D23202">
            <w:pPr>
              <w:shd w:val="clear" w:color="auto" w:fill="FFFFFF" w:themeFill="background1"/>
              <w:jc w:val="center"/>
              <w:rPr>
                <w:rFonts w:eastAsia="Calibri" w:cs="Times New Roman"/>
                <w:b/>
                <w:szCs w:val="22"/>
              </w:rPr>
            </w:pPr>
            <w:r w:rsidRPr="0016206D">
              <w:rPr>
                <w:rFonts w:eastAsia="Calibri" w:cs="Times New Roman"/>
                <w:b/>
                <w:szCs w:val="22"/>
              </w:rPr>
              <w:t>ESSENTIAL</w:t>
            </w:r>
          </w:p>
          <w:p w14:paraId="288E06E6" w14:textId="77777777" w:rsidR="00D23202" w:rsidRPr="0016206D" w:rsidRDefault="00A97673" w:rsidP="00D23202">
            <w:pPr>
              <w:shd w:val="clear" w:color="auto" w:fill="FFFFFF" w:themeFill="background1"/>
              <w:jc w:val="center"/>
              <w:rPr>
                <w:rFonts w:eastAsia="Calibri" w:cs="Times New Roman"/>
                <w:b/>
                <w:szCs w:val="22"/>
              </w:rPr>
            </w:pPr>
            <w:r w:rsidRPr="00A97673">
              <w:rPr>
                <w:rFonts w:eastAsia="Calibri" w:cs="Times New Roman"/>
                <w:b/>
                <w:sz w:val="16"/>
                <w:szCs w:val="16"/>
              </w:rPr>
              <w:t>(for Disaster Recovery)</w:t>
            </w:r>
            <w:r w:rsidRPr="0016206D">
              <w:fldChar w:fldCharType="begin"/>
            </w:r>
            <w:r w:rsidRPr="0016206D">
              <w:instrText xml:space="preserve"> XE "</w:instrText>
            </w:r>
            <w:r>
              <w:instrText>HR AND PAYROLL</w:instrText>
            </w:r>
            <w:r w:rsidRPr="0016206D">
              <w:instrText xml:space="preserve"> MANAGEMENT:Payroll:Payroll Register" \f “essential” </w:instrText>
            </w:r>
            <w:r w:rsidRPr="0016206D">
              <w:fldChar w:fldCharType="end"/>
            </w:r>
          </w:p>
          <w:p w14:paraId="6BAB6E4F" w14:textId="77777777" w:rsidR="00D23202" w:rsidRPr="0016206D" w:rsidRDefault="00D23202" w:rsidP="00D23202">
            <w:pPr>
              <w:pStyle w:val="TableText"/>
              <w:shd w:val="clear" w:color="auto" w:fill="FFFFFF" w:themeFill="background1"/>
              <w:jc w:val="center"/>
              <w:rPr>
                <w:sz w:val="20"/>
              </w:rPr>
            </w:pPr>
            <w:r w:rsidRPr="0016206D">
              <w:rPr>
                <w:rFonts w:eastAsia="Calibri" w:cs="Times New Roman"/>
                <w:bCs w:val="0"/>
                <w:sz w:val="20"/>
                <w:szCs w:val="20"/>
              </w:rPr>
              <w:t>OPR</w:t>
            </w:r>
          </w:p>
        </w:tc>
      </w:tr>
    </w:tbl>
    <w:p w14:paraId="4B2DD541" w14:textId="77777777" w:rsidR="00D23202" w:rsidRDefault="00D23202" w:rsidP="00064EAC">
      <w:pPr>
        <w:shd w:val="clear" w:color="auto" w:fill="FFFFFF" w:themeFill="background1"/>
      </w:pPr>
    </w:p>
    <w:p w14:paraId="385AF216" w14:textId="77777777" w:rsidR="00D23202" w:rsidRDefault="00D23202">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0133A9" w:rsidRPr="0016206D" w14:paraId="215414A2" w14:textId="77777777" w:rsidTr="006B06AA">
        <w:trPr>
          <w:cantSplit/>
          <w:trHeight w:val="288"/>
          <w:tblHeader/>
          <w:jc w:val="center"/>
        </w:trPr>
        <w:tc>
          <w:tcPr>
            <w:tcW w:w="5000" w:type="pct"/>
            <w:gridSpan w:val="4"/>
            <w:tcMar>
              <w:top w:w="43" w:type="dxa"/>
              <w:left w:w="72" w:type="dxa"/>
              <w:bottom w:w="43" w:type="dxa"/>
              <w:right w:w="72" w:type="dxa"/>
            </w:tcMar>
          </w:tcPr>
          <w:p w14:paraId="1405F6CF" w14:textId="77777777" w:rsidR="000133A9" w:rsidRPr="0016206D" w:rsidRDefault="000133A9" w:rsidP="00064EAC">
            <w:pPr>
              <w:pStyle w:val="Activties"/>
              <w:shd w:val="clear" w:color="auto" w:fill="FFFFFF" w:themeFill="background1"/>
              <w:rPr>
                <w:color w:val="000000"/>
              </w:rPr>
            </w:pPr>
            <w:bookmarkStart w:id="70" w:name="_Toc176417930"/>
            <w:r w:rsidRPr="0016206D">
              <w:rPr>
                <w:color w:val="000000"/>
              </w:rPr>
              <w:lastRenderedPageBreak/>
              <w:t>RECRUITMENT</w:t>
            </w:r>
            <w:r w:rsidR="00AB2143" w:rsidRPr="0016206D">
              <w:rPr>
                <w:color w:val="000000"/>
              </w:rPr>
              <w:t>/</w:t>
            </w:r>
            <w:r w:rsidRPr="0016206D">
              <w:rPr>
                <w:color w:val="000000"/>
              </w:rPr>
              <w:t>HIRING</w:t>
            </w:r>
            <w:bookmarkEnd w:id="70"/>
            <w:r w:rsidRPr="0016206D">
              <w:rPr>
                <w:color w:val="000000"/>
              </w:rPr>
              <w:t xml:space="preserve"> </w:t>
            </w:r>
          </w:p>
          <w:p w14:paraId="43DA1B3F" w14:textId="69305A64" w:rsidR="000133A9" w:rsidRPr="00220032" w:rsidRDefault="000133A9" w:rsidP="00D91415">
            <w:pPr>
              <w:pStyle w:val="ActivityText"/>
              <w:shd w:val="clear" w:color="auto" w:fill="FFFFFF" w:themeFill="background1"/>
              <w:ind w:left="864"/>
            </w:pPr>
            <w:r w:rsidRPr="00220032">
              <w:t xml:space="preserve">The activity of screening, </w:t>
            </w:r>
            <w:r w:rsidR="00853F63" w:rsidRPr="00220032">
              <w:t>selecting,</w:t>
            </w:r>
            <w:r w:rsidRPr="00220032">
              <w:t xml:space="preserve"> and employing of individuals</w:t>
            </w:r>
            <w:r w:rsidR="00437E3F" w:rsidRPr="00220032">
              <w:t>. Includes</w:t>
            </w:r>
            <w:r w:rsidR="00390E85" w:rsidRPr="00220032">
              <w:t xml:space="preserve"> </w:t>
            </w:r>
            <w:r w:rsidR="00D91415">
              <w:t>anyone</w:t>
            </w:r>
            <w:r w:rsidR="00220032">
              <w:rPr>
                <w:color w:val="000000" w:themeColor="text1"/>
              </w:rPr>
              <w:t xml:space="preserve"> who perform tasks or assume</w:t>
            </w:r>
            <w:r w:rsidR="00390E85" w:rsidRPr="00220032">
              <w:rPr>
                <w:color w:val="000000" w:themeColor="text1"/>
              </w:rPr>
              <w:t xml:space="preserve"> responsibilities </w:t>
            </w:r>
            <w:r w:rsidR="00390E85" w:rsidRPr="00220032">
              <w:rPr>
                <w:color w:val="000000" w:themeColor="text1"/>
                <w:u w:val="single"/>
              </w:rPr>
              <w:t>for or on behalf of the agency</w:t>
            </w:r>
            <w:r w:rsidR="00390E85" w:rsidRPr="00220032">
              <w:rPr>
                <w:color w:val="000000" w:themeColor="text1"/>
              </w:rPr>
              <w:t xml:space="preserve"> regardless of pay status, and </w:t>
            </w:r>
            <w:r w:rsidR="00220032">
              <w:rPr>
                <w:color w:val="000000" w:themeColor="text1"/>
              </w:rPr>
              <w:t>covers</w:t>
            </w:r>
            <w:r w:rsidR="00390E85" w:rsidRPr="00220032">
              <w:rPr>
                <w:color w:val="000000" w:themeColor="text1"/>
              </w:rPr>
              <w:t xml:space="preserve"> paid staff (permanent full</w:t>
            </w:r>
            <w:r w:rsidR="002B5153" w:rsidRPr="002B5153">
              <w:rPr>
                <w:color w:val="000000" w:themeColor="text1"/>
              </w:rPr>
              <w:t>-</w:t>
            </w:r>
            <w:r w:rsidR="00390E85" w:rsidRPr="00220032">
              <w:rPr>
                <w:color w:val="000000" w:themeColor="text1"/>
              </w:rPr>
              <w:t xml:space="preserve"> or part</w:t>
            </w:r>
            <w:r w:rsidR="002B5153" w:rsidRPr="002B5153">
              <w:rPr>
                <w:color w:val="000000" w:themeColor="text1"/>
              </w:rPr>
              <w:t>-</w:t>
            </w:r>
            <w:r w:rsidR="00390E85" w:rsidRPr="00220032">
              <w:rPr>
                <w:color w:val="000000" w:themeColor="text1"/>
              </w:rPr>
              <w:t>time, short</w:t>
            </w:r>
            <w:r w:rsidR="002B5153" w:rsidRPr="002B5153">
              <w:rPr>
                <w:color w:val="000000" w:themeColor="text1"/>
              </w:rPr>
              <w:t>-</w:t>
            </w:r>
            <w:r w:rsidR="00390E85" w:rsidRPr="00220032">
              <w:rPr>
                <w:color w:val="000000" w:themeColor="text1"/>
              </w:rPr>
              <w:t>term/term</w:t>
            </w:r>
            <w:r w:rsidR="002B5153" w:rsidRPr="002B5153">
              <w:rPr>
                <w:color w:val="000000" w:themeColor="text1"/>
              </w:rPr>
              <w:t>-</w:t>
            </w:r>
            <w:r w:rsidR="00390E85" w:rsidRPr="00220032">
              <w:rPr>
                <w:color w:val="000000" w:themeColor="text1"/>
              </w:rPr>
              <w:t>limited, contract, temporary, hourly, etc.), volunteers, interns, work</w:t>
            </w:r>
            <w:r w:rsidR="002B5153" w:rsidRPr="002B5153">
              <w:rPr>
                <w:color w:val="000000" w:themeColor="text1"/>
              </w:rPr>
              <w:t>-</w:t>
            </w:r>
            <w:r w:rsidR="00390E85" w:rsidRPr="00220032">
              <w:rPr>
                <w:color w:val="000000" w:themeColor="text1"/>
              </w:rPr>
              <w:t>study students, etc.</w:t>
            </w:r>
          </w:p>
        </w:tc>
      </w:tr>
      <w:tr w:rsidR="00F55094" w:rsidRPr="0016206D" w14:paraId="260FA10F" w14:textId="77777777" w:rsidTr="006B06AA">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31A84F0A" w14:textId="5184742B" w:rsidR="00F55094" w:rsidRPr="00AE6006" w:rsidRDefault="00F55094" w:rsidP="00F55094">
            <w:pPr>
              <w:pStyle w:val="HeaderGrayBar"/>
              <w:rPr>
                <w:sz w:val="16"/>
                <w:szCs w:val="16"/>
              </w:rPr>
            </w:pPr>
            <w:r w:rsidRPr="00AE6006">
              <w:rPr>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20ECF15A" w14:textId="77777777" w:rsidR="00F55094" w:rsidRPr="00AE6006" w:rsidRDefault="00F55094" w:rsidP="00F55094">
            <w:pPr>
              <w:pStyle w:val="HeaderGrayBar"/>
              <w:rPr>
                <w:sz w:val="18"/>
                <w:szCs w:val="18"/>
              </w:rPr>
            </w:pPr>
            <w:r w:rsidRPr="00AE6006">
              <w:rPr>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3CF3BE72" w14:textId="77777777" w:rsidR="00F55094" w:rsidRPr="00AE6006" w:rsidRDefault="00F55094" w:rsidP="00F55094">
            <w:pPr>
              <w:pStyle w:val="HeaderGrayBar"/>
              <w:rPr>
                <w:sz w:val="18"/>
                <w:szCs w:val="18"/>
              </w:rPr>
            </w:pPr>
            <w:r w:rsidRPr="00AE6006">
              <w:rPr>
                <w:sz w:val="18"/>
                <w:szCs w:val="18"/>
              </w:rPr>
              <w:t xml:space="preserve">RETENTION AND </w:t>
            </w:r>
          </w:p>
          <w:p w14:paraId="6DDDF075" w14:textId="77777777" w:rsidR="00F55094" w:rsidRPr="00AE6006" w:rsidRDefault="00F55094" w:rsidP="00F55094">
            <w:pPr>
              <w:pStyle w:val="HeaderGrayBar"/>
              <w:rPr>
                <w:sz w:val="18"/>
                <w:szCs w:val="18"/>
              </w:rPr>
            </w:pPr>
            <w:r w:rsidRPr="00AE6006">
              <w:rPr>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65E988F" w14:textId="77777777" w:rsidR="00F55094" w:rsidRPr="00AE6006" w:rsidRDefault="00F55094" w:rsidP="00F55094">
            <w:pPr>
              <w:pStyle w:val="HeaderGrayBar"/>
              <w:rPr>
                <w:sz w:val="18"/>
                <w:szCs w:val="18"/>
              </w:rPr>
            </w:pPr>
            <w:r w:rsidRPr="00AE6006">
              <w:rPr>
                <w:sz w:val="18"/>
                <w:szCs w:val="18"/>
              </w:rPr>
              <w:t>DESIGNATION</w:t>
            </w:r>
          </w:p>
        </w:tc>
      </w:tr>
      <w:tr w:rsidR="006B5AEA" w:rsidRPr="006B06AA" w14:paraId="3EBD073C" w14:textId="77777777" w:rsidTr="006B06AA">
        <w:trPr>
          <w:cantSplit/>
          <w:jc w:val="center"/>
        </w:trPr>
        <w:tc>
          <w:tcPr>
            <w:tcW w:w="500" w:type="pct"/>
            <w:tcBorders>
              <w:top w:val="single" w:sz="4" w:space="0" w:color="000000"/>
              <w:bottom w:val="single" w:sz="4" w:space="0" w:color="000000"/>
            </w:tcBorders>
            <w:shd w:val="clear" w:color="auto" w:fill="auto"/>
            <w:tcMar>
              <w:top w:w="43" w:type="dxa"/>
              <w:left w:w="43" w:type="dxa"/>
              <w:bottom w:w="43" w:type="dxa"/>
              <w:right w:w="43" w:type="dxa"/>
            </w:tcMar>
          </w:tcPr>
          <w:p w14:paraId="40A280B6" w14:textId="4FBAA124" w:rsidR="006B5AEA" w:rsidRPr="006B06AA" w:rsidRDefault="006B5AEA" w:rsidP="006B06AA">
            <w:pPr>
              <w:spacing w:before="60" w:after="60"/>
              <w:jc w:val="center"/>
            </w:pPr>
            <w:r w:rsidRPr="006B06AA">
              <w:t>GS50</w:t>
            </w:r>
            <w:r w:rsidR="00A45C26" w:rsidRPr="006B06AA">
              <w:t>-</w:t>
            </w:r>
            <w:r w:rsidRPr="006B06AA">
              <w:t>04A</w:t>
            </w:r>
            <w:r w:rsidR="00A45C26" w:rsidRPr="006B06AA">
              <w:t>-</w:t>
            </w:r>
            <w:r w:rsidRPr="006B06AA">
              <w:t>05</w:t>
            </w:r>
            <w:r w:rsidR="006B06AA" w:rsidRPr="006B06AA">
              <w:fldChar w:fldCharType="begin"/>
            </w:r>
            <w:r w:rsidR="006B06AA" w:rsidRPr="006B06AA">
              <w:instrText xml:space="preserve"> XE “GS50-04A-05" \f “dan” </w:instrText>
            </w:r>
            <w:r w:rsidR="006B06AA" w:rsidRPr="006B06AA">
              <w:fldChar w:fldCharType="end"/>
            </w:r>
          </w:p>
          <w:p w14:paraId="35308BCD" w14:textId="588A6111" w:rsidR="006B5AEA" w:rsidRPr="006B06AA" w:rsidRDefault="006B5AEA" w:rsidP="006B06AA">
            <w:pPr>
              <w:spacing w:before="60" w:after="60"/>
              <w:jc w:val="center"/>
            </w:pPr>
            <w:r w:rsidRPr="006B06AA">
              <w:t xml:space="preserve">Rev. </w:t>
            </w:r>
            <w:r w:rsidR="00FE269E" w:rsidRPr="006B06AA">
              <w:t>1</w:t>
            </w:r>
          </w:p>
        </w:tc>
        <w:tc>
          <w:tcPr>
            <w:tcW w:w="2900" w:type="pct"/>
            <w:tcBorders>
              <w:top w:val="single" w:sz="4" w:space="0" w:color="000000"/>
              <w:bottom w:val="single" w:sz="4" w:space="0" w:color="000000"/>
            </w:tcBorders>
            <w:shd w:val="clear" w:color="auto" w:fill="auto"/>
            <w:tcMar>
              <w:top w:w="43" w:type="dxa"/>
              <w:left w:w="72" w:type="dxa"/>
              <w:bottom w:w="43" w:type="dxa"/>
              <w:right w:w="72" w:type="dxa"/>
            </w:tcMar>
          </w:tcPr>
          <w:p w14:paraId="22700E77" w14:textId="77777777" w:rsidR="006B5AEA" w:rsidRPr="006B06AA" w:rsidRDefault="0046434C" w:rsidP="006B06AA">
            <w:pPr>
              <w:spacing w:before="60" w:after="60"/>
              <w:rPr>
                <w:b/>
                <w:bCs/>
                <w:i/>
                <w:iCs/>
              </w:rPr>
            </w:pPr>
            <w:r w:rsidRPr="006B06AA">
              <w:rPr>
                <w:b/>
                <w:bCs/>
                <w:i/>
                <w:iCs/>
              </w:rPr>
              <w:t>Employment Inquiries</w:t>
            </w:r>
          </w:p>
          <w:p w14:paraId="3FE7C0A6" w14:textId="3CAEA08C" w:rsidR="006B5AEA" w:rsidRPr="006B06AA" w:rsidRDefault="002022B9" w:rsidP="006B06AA">
            <w:pPr>
              <w:spacing w:before="60" w:after="60"/>
            </w:pPr>
            <w:r w:rsidRPr="006B06AA">
              <w:t xml:space="preserve">Records relating to </w:t>
            </w:r>
            <w:r w:rsidR="0046434C" w:rsidRPr="006B06AA">
              <w:t xml:space="preserve">persons seeking </w:t>
            </w:r>
            <w:r w:rsidRPr="006B06AA">
              <w:t>employment</w:t>
            </w:r>
            <w:r w:rsidR="0046434C" w:rsidRPr="006B06AA">
              <w:t xml:space="preserve">/ job opportunities with the agency </w:t>
            </w:r>
            <w:r w:rsidRPr="006B06AA">
              <w:rPr>
                <w:b/>
                <w:bCs/>
                <w:i/>
                <w:iCs/>
              </w:rPr>
              <w:t>where not associated with an official agency recruitment</w:t>
            </w:r>
            <w:r w:rsidRPr="006B06AA">
              <w:t>.</w:t>
            </w:r>
            <w:r w:rsidR="006B06AA" w:rsidRPr="006B06AA">
              <w:t xml:space="preserve"> </w:t>
            </w:r>
            <w:r w:rsidR="006B06AA" w:rsidRPr="006B06AA">
              <w:fldChar w:fldCharType="begin"/>
            </w:r>
            <w:r w:rsidR="006B06AA" w:rsidRPr="006B06AA">
              <w:instrText xml:space="preserve"> XE "inquiries (employment):unsolicited" \f “subject” </w:instrText>
            </w:r>
            <w:r w:rsidR="006B06AA" w:rsidRPr="006B06AA">
              <w:fldChar w:fldCharType="end"/>
            </w:r>
            <w:r w:rsidR="006B06AA" w:rsidRPr="006B06AA">
              <w:fldChar w:fldCharType="begin"/>
            </w:r>
            <w:r w:rsidR="006B06AA" w:rsidRPr="006B06AA">
              <w:instrText xml:space="preserve"> XE "employment inquiries:unsolicited" \f “subject” </w:instrText>
            </w:r>
            <w:r w:rsidR="006B06AA" w:rsidRPr="006B06AA">
              <w:fldChar w:fldCharType="end"/>
            </w:r>
            <w:r w:rsidR="006B06AA" w:rsidRPr="006B06AA">
              <w:fldChar w:fldCharType="begin"/>
            </w:r>
            <w:r w:rsidR="006B06AA" w:rsidRPr="006B06AA">
              <w:instrText xml:space="preserve"> XE "unsolicited:employment inquiries" \f “subject” </w:instrText>
            </w:r>
            <w:r w:rsidR="006B06AA" w:rsidRPr="006B06AA">
              <w:fldChar w:fldCharType="end"/>
            </w:r>
            <w:r w:rsidR="006B06AA" w:rsidRPr="006B06AA">
              <w:fldChar w:fldCharType="begin"/>
            </w:r>
            <w:r w:rsidR="006B06AA" w:rsidRPr="006B06AA">
              <w:instrText xml:space="preserve"> XE "employment inquiries:unsolicited" \f “subject” </w:instrText>
            </w:r>
            <w:r w:rsidR="006B06AA" w:rsidRPr="006B06AA">
              <w:fldChar w:fldCharType="end"/>
            </w:r>
            <w:r w:rsidR="000E31BB" w:rsidRPr="006B06AA">
              <w:fldChar w:fldCharType="begin"/>
            </w:r>
            <w:r w:rsidR="000E31BB" w:rsidRPr="006B06AA">
              <w:instrText xml:space="preserve"> XE "</w:instrText>
            </w:r>
            <w:r w:rsidR="000E31BB">
              <w:instrText>job:</w:instrText>
            </w:r>
            <w:r w:rsidR="00BB60A1">
              <w:instrText>applications</w:instrText>
            </w:r>
            <w:r w:rsidR="000E31BB" w:rsidRPr="006B06AA">
              <w:instrText xml:space="preserve">:unsolicited" \f “subject” </w:instrText>
            </w:r>
            <w:r w:rsidR="000E31BB" w:rsidRPr="006B06AA">
              <w:fldChar w:fldCharType="end"/>
            </w:r>
          </w:p>
          <w:p w14:paraId="38D67CD8" w14:textId="77777777" w:rsidR="002022B9" w:rsidRPr="006B06AA" w:rsidRDefault="004E0EB0" w:rsidP="006B06AA">
            <w:pPr>
              <w:spacing w:before="60" w:after="60"/>
            </w:pPr>
            <w:r w:rsidRPr="006B06AA">
              <w:t>Includes, but is not limited to:</w:t>
            </w:r>
          </w:p>
          <w:p w14:paraId="17802A76" w14:textId="77777777" w:rsidR="002022B9" w:rsidRPr="006B06AA" w:rsidRDefault="0046434C" w:rsidP="00BC2B29">
            <w:pPr>
              <w:pStyle w:val="ListParagraph"/>
              <w:numPr>
                <w:ilvl w:val="0"/>
                <w:numId w:val="107"/>
              </w:numPr>
              <w:spacing w:before="60" w:after="60"/>
            </w:pPr>
            <w:r w:rsidRPr="006B06AA">
              <w:t>Unsolicited applications, resumes, letters of inquiry</w:t>
            </w:r>
            <w:r w:rsidR="002022B9" w:rsidRPr="006B06AA">
              <w:t>;</w:t>
            </w:r>
          </w:p>
          <w:p w14:paraId="2AE9A8FD" w14:textId="77777777" w:rsidR="002022B9" w:rsidRPr="006B06AA" w:rsidRDefault="0046434C" w:rsidP="00BC2B29">
            <w:pPr>
              <w:pStyle w:val="ListParagraph"/>
              <w:numPr>
                <w:ilvl w:val="0"/>
                <w:numId w:val="107"/>
              </w:numPr>
              <w:spacing w:before="60" w:after="60"/>
            </w:pPr>
            <w:r w:rsidRPr="006B06AA">
              <w:t>Requests for announcement information (position, test, etc.)</w:t>
            </w:r>
            <w:r w:rsidR="002022B9" w:rsidRPr="006B06AA">
              <w:t>.</w:t>
            </w:r>
          </w:p>
          <w:p w14:paraId="6104CD9F" w14:textId="77777777" w:rsidR="002022B9" w:rsidRPr="006B06AA" w:rsidRDefault="002022B9" w:rsidP="006B06AA">
            <w:pPr>
              <w:spacing w:before="60" w:after="60"/>
            </w:pPr>
            <w:r w:rsidRPr="006B06AA">
              <w:t xml:space="preserve">Excludes records covered by </w:t>
            </w:r>
            <w:r w:rsidRPr="006B06AA">
              <w:rPr>
                <w:i/>
                <w:iCs/>
              </w:rPr>
              <w:t>Recruitment (DAN GS50</w:t>
            </w:r>
            <w:r w:rsidR="00A45C26" w:rsidRPr="006B06AA">
              <w:rPr>
                <w:i/>
                <w:iCs/>
              </w:rPr>
              <w:t>-</w:t>
            </w:r>
            <w:r w:rsidRPr="006B06AA">
              <w:rPr>
                <w:i/>
                <w:iCs/>
              </w:rPr>
              <w:t>04B</w:t>
            </w:r>
            <w:r w:rsidR="00A45C26" w:rsidRPr="006B06AA">
              <w:rPr>
                <w:i/>
                <w:iCs/>
              </w:rPr>
              <w:t>-</w:t>
            </w:r>
            <w:r w:rsidRPr="006B06AA">
              <w:rPr>
                <w:i/>
                <w:iCs/>
              </w:rPr>
              <w:t>22)</w:t>
            </w:r>
            <w:r w:rsidRPr="006B06AA">
              <w:t>.</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10513331" w14:textId="77777777" w:rsidR="006B5AEA" w:rsidRPr="006B06AA" w:rsidRDefault="00FE269E" w:rsidP="006B06AA">
            <w:pPr>
              <w:spacing w:before="60" w:after="60"/>
            </w:pPr>
            <w:r w:rsidRPr="006B06AA">
              <w:rPr>
                <w:b/>
                <w:bCs/>
              </w:rPr>
              <w:t>Retain</w:t>
            </w:r>
            <w:r w:rsidRPr="006B06AA">
              <w:t xml:space="preserve"> for </w:t>
            </w:r>
            <w:r w:rsidR="006B5AEA" w:rsidRPr="006B06AA">
              <w:t>1 year</w:t>
            </w:r>
            <w:r w:rsidRPr="006B06AA">
              <w:t xml:space="preserve"> after received or responded to</w:t>
            </w:r>
          </w:p>
          <w:p w14:paraId="16259DE5" w14:textId="77777777" w:rsidR="00FE269E" w:rsidRPr="00853F63" w:rsidRDefault="00FE269E" w:rsidP="006B06AA">
            <w:pPr>
              <w:spacing w:before="60" w:after="60"/>
              <w:rPr>
                <w:i/>
                <w:iCs/>
              </w:rPr>
            </w:pPr>
            <w:r w:rsidRPr="006B06AA">
              <w:t xml:space="preserve">   </w:t>
            </w:r>
            <w:r w:rsidRPr="00853F63">
              <w:rPr>
                <w:i/>
                <w:iCs/>
              </w:rPr>
              <w:t>then</w:t>
            </w:r>
          </w:p>
          <w:p w14:paraId="3C270B6B" w14:textId="05101591" w:rsidR="0046434C" w:rsidRPr="006B06AA" w:rsidRDefault="00FE269E" w:rsidP="006B06AA">
            <w:pPr>
              <w:spacing w:before="60" w:after="60"/>
            </w:pPr>
            <w:r w:rsidRPr="00853F63">
              <w:rPr>
                <w:b/>
                <w:bCs/>
              </w:rPr>
              <w:t>Destroy</w:t>
            </w:r>
            <w:r w:rsidRPr="006B06AA">
              <w:t>.</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40EDEEAC" w14:textId="77777777" w:rsidR="00ED3C18" w:rsidRPr="00853F63" w:rsidRDefault="00ED3C18" w:rsidP="00853F63">
            <w:pPr>
              <w:spacing w:before="60"/>
              <w:jc w:val="center"/>
              <w:rPr>
                <w:sz w:val="20"/>
                <w:szCs w:val="20"/>
              </w:rPr>
            </w:pPr>
            <w:r w:rsidRPr="00853F63">
              <w:rPr>
                <w:sz w:val="20"/>
                <w:szCs w:val="20"/>
              </w:rPr>
              <w:t>NON</w:t>
            </w:r>
            <w:r w:rsidR="00A45C26" w:rsidRPr="00853F63">
              <w:rPr>
                <w:sz w:val="20"/>
                <w:szCs w:val="20"/>
              </w:rPr>
              <w:t>-</w:t>
            </w:r>
            <w:r w:rsidRPr="00853F63">
              <w:rPr>
                <w:sz w:val="20"/>
                <w:szCs w:val="20"/>
              </w:rPr>
              <w:t>ARCHIVAL</w:t>
            </w:r>
          </w:p>
          <w:p w14:paraId="02EA1E6B" w14:textId="77777777" w:rsidR="00ED3C18" w:rsidRPr="00853F63" w:rsidRDefault="00ED3C18" w:rsidP="00853F63">
            <w:pPr>
              <w:jc w:val="center"/>
              <w:rPr>
                <w:sz w:val="20"/>
                <w:szCs w:val="20"/>
              </w:rPr>
            </w:pPr>
            <w:r w:rsidRPr="00853F63">
              <w:rPr>
                <w:sz w:val="20"/>
                <w:szCs w:val="20"/>
              </w:rPr>
              <w:t>NON</w:t>
            </w:r>
            <w:r w:rsidR="00A45C26" w:rsidRPr="00853F63">
              <w:rPr>
                <w:sz w:val="20"/>
                <w:szCs w:val="20"/>
              </w:rPr>
              <w:t>-</w:t>
            </w:r>
            <w:r w:rsidRPr="00853F63">
              <w:rPr>
                <w:sz w:val="20"/>
                <w:szCs w:val="20"/>
              </w:rPr>
              <w:t>ESSENTIAL</w:t>
            </w:r>
          </w:p>
          <w:p w14:paraId="6A9DB1DB" w14:textId="77777777" w:rsidR="006B5AEA" w:rsidRPr="00853F63" w:rsidRDefault="00ED3C18" w:rsidP="00853F63">
            <w:pPr>
              <w:jc w:val="center"/>
              <w:rPr>
                <w:sz w:val="20"/>
                <w:szCs w:val="20"/>
              </w:rPr>
            </w:pPr>
            <w:r w:rsidRPr="00853F63">
              <w:rPr>
                <w:sz w:val="20"/>
                <w:szCs w:val="20"/>
              </w:rPr>
              <w:t>OFM</w:t>
            </w:r>
          </w:p>
        </w:tc>
      </w:tr>
      <w:tr w:rsidR="00D06638" w:rsidRPr="00853F63" w14:paraId="249BC4C2" w14:textId="77777777" w:rsidTr="006B06AA">
        <w:trPr>
          <w:cantSplit/>
          <w:jc w:val="center"/>
        </w:trPr>
        <w:tc>
          <w:tcPr>
            <w:tcW w:w="500" w:type="pct"/>
            <w:tcBorders>
              <w:top w:val="single" w:sz="4" w:space="0" w:color="000000"/>
              <w:bottom w:val="single" w:sz="4" w:space="0" w:color="000000"/>
            </w:tcBorders>
            <w:tcMar>
              <w:top w:w="43" w:type="dxa"/>
              <w:left w:w="43" w:type="dxa"/>
              <w:bottom w:w="43" w:type="dxa"/>
              <w:right w:w="43" w:type="dxa"/>
            </w:tcMar>
          </w:tcPr>
          <w:p w14:paraId="74CB701F" w14:textId="0E5B072C" w:rsidR="00D06638" w:rsidRPr="00853F63" w:rsidRDefault="00D06638" w:rsidP="00853F63">
            <w:pPr>
              <w:spacing w:before="60" w:after="60"/>
              <w:jc w:val="center"/>
            </w:pPr>
            <w:r w:rsidRPr="00853F63">
              <w:t>GS50</w:t>
            </w:r>
            <w:r w:rsidR="00A45C26" w:rsidRPr="00853F63">
              <w:t>-</w:t>
            </w:r>
            <w:r w:rsidRPr="00853F63">
              <w:t>04B</w:t>
            </w:r>
            <w:r w:rsidR="00A45C26" w:rsidRPr="00853F63">
              <w:t>-</w:t>
            </w:r>
            <w:r w:rsidRPr="00853F63">
              <w:t>35</w:t>
            </w:r>
            <w:r w:rsidR="00853F63" w:rsidRPr="00853F63">
              <w:fldChar w:fldCharType="begin"/>
            </w:r>
            <w:r w:rsidR="00853F63" w:rsidRPr="00853F63">
              <w:instrText xml:space="preserve"> XE “GS50-04B-35" \f “dan” </w:instrText>
            </w:r>
            <w:r w:rsidR="00853F63" w:rsidRPr="00853F63">
              <w:fldChar w:fldCharType="end"/>
            </w:r>
          </w:p>
          <w:p w14:paraId="3B99419C" w14:textId="622BEBBB" w:rsidR="00D06638" w:rsidRPr="00853F63" w:rsidRDefault="00D06638" w:rsidP="00853F63">
            <w:pPr>
              <w:spacing w:before="60" w:after="60"/>
              <w:jc w:val="center"/>
            </w:pPr>
            <w:r w:rsidRPr="00853F63">
              <w:t xml:space="preserve">Rev. </w:t>
            </w:r>
            <w:r w:rsidR="00923179">
              <w:t>3</w:t>
            </w:r>
          </w:p>
        </w:tc>
        <w:tc>
          <w:tcPr>
            <w:tcW w:w="2900" w:type="pct"/>
            <w:tcBorders>
              <w:top w:val="single" w:sz="4" w:space="0" w:color="000000"/>
              <w:bottom w:val="single" w:sz="4" w:space="0" w:color="000000"/>
            </w:tcBorders>
            <w:tcMar>
              <w:top w:w="43" w:type="dxa"/>
              <w:left w:w="72" w:type="dxa"/>
              <w:bottom w:w="43" w:type="dxa"/>
              <w:right w:w="72" w:type="dxa"/>
            </w:tcMar>
          </w:tcPr>
          <w:p w14:paraId="0176CA54" w14:textId="77777777" w:rsidR="00D06638" w:rsidRPr="00853F63" w:rsidRDefault="00D06638" w:rsidP="00853F63">
            <w:pPr>
              <w:spacing w:before="60" w:after="60"/>
              <w:rPr>
                <w:b/>
                <w:bCs/>
                <w:i/>
                <w:iCs/>
              </w:rPr>
            </w:pPr>
            <w:r w:rsidRPr="00853F63">
              <w:rPr>
                <w:b/>
                <w:bCs/>
                <w:i/>
                <w:iCs/>
              </w:rPr>
              <w:t>Civil Service System – Program Administration</w:t>
            </w:r>
          </w:p>
          <w:p w14:paraId="453CA506" w14:textId="67E40D20" w:rsidR="00D06638" w:rsidRPr="00853F63" w:rsidRDefault="00D06638" w:rsidP="00853F63">
            <w:pPr>
              <w:spacing w:before="60" w:after="60"/>
            </w:pPr>
            <w:r w:rsidRPr="00853F63">
              <w:t>Records relating to the administration of the Civil Service System in accordance with chapters 41.08, 41.12, and 41.14 RCW.</w:t>
            </w:r>
            <w:r w:rsidR="00853F63" w:rsidRPr="00853F63">
              <w:t xml:space="preserve"> </w:t>
            </w:r>
            <w:r w:rsidR="00853F63" w:rsidRPr="00853F63">
              <w:fldChar w:fldCharType="begin"/>
            </w:r>
            <w:r w:rsidR="00853F63" w:rsidRPr="00853F63">
              <w:instrText xml:space="preserve"> XE "investigations:civil service" \f “subject” </w:instrText>
            </w:r>
            <w:r w:rsidR="00853F63" w:rsidRPr="00853F63">
              <w:fldChar w:fldCharType="end"/>
            </w:r>
          </w:p>
          <w:p w14:paraId="4293ACF9" w14:textId="77777777" w:rsidR="00D06638" w:rsidRPr="00853F63" w:rsidRDefault="004E0EB0" w:rsidP="00853F63">
            <w:pPr>
              <w:spacing w:before="60" w:after="60"/>
            </w:pPr>
            <w:r w:rsidRPr="00853F63">
              <w:t>Includes, but is not limited to:</w:t>
            </w:r>
          </w:p>
          <w:p w14:paraId="365FB0F0" w14:textId="77777777" w:rsidR="00D06638" w:rsidRPr="00853F63" w:rsidRDefault="00D06638" w:rsidP="00BC2B29">
            <w:pPr>
              <w:pStyle w:val="ListParagraph"/>
              <w:numPr>
                <w:ilvl w:val="0"/>
                <w:numId w:val="108"/>
              </w:numPr>
              <w:spacing w:before="60" w:after="60"/>
            </w:pPr>
            <w:r w:rsidRPr="00853F63">
              <w:t>Civil Service Commission (CSC) administrative support and communications;</w:t>
            </w:r>
          </w:p>
          <w:p w14:paraId="1013B0EC" w14:textId="77777777" w:rsidR="00D06638" w:rsidRPr="00853F63" w:rsidRDefault="00D06638" w:rsidP="00BC2B29">
            <w:pPr>
              <w:pStyle w:val="ListParagraph"/>
              <w:numPr>
                <w:ilvl w:val="0"/>
                <w:numId w:val="108"/>
              </w:numPr>
              <w:spacing w:before="60" w:after="60"/>
            </w:pPr>
            <w:r w:rsidRPr="00853F63">
              <w:t>Investigation and other background files;</w:t>
            </w:r>
          </w:p>
          <w:p w14:paraId="5E76F705" w14:textId="77777777" w:rsidR="00D06638" w:rsidRPr="00853F63" w:rsidRDefault="00D06638" w:rsidP="00BC2B29">
            <w:pPr>
              <w:pStyle w:val="ListParagraph"/>
              <w:numPr>
                <w:ilvl w:val="0"/>
                <w:numId w:val="108"/>
              </w:numPr>
              <w:spacing w:before="60" w:after="60"/>
            </w:pPr>
            <w:r w:rsidRPr="00853F63">
              <w:t xml:space="preserve">Cases that are </w:t>
            </w:r>
            <w:r w:rsidRPr="00853F63">
              <w:rPr>
                <w:u w:val="single"/>
              </w:rPr>
              <w:t>not</w:t>
            </w:r>
            <w:r w:rsidRPr="00853F63">
              <w:t xml:space="preserve"> heard by the CSC (resolved, referred, ineligible, withdrawn, etc.);</w:t>
            </w:r>
          </w:p>
          <w:p w14:paraId="14EF57E1" w14:textId="77777777" w:rsidR="00D06638" w:rsidRPr="00853F63" w:rsidRDefault="00D06638" w:rsidP="00BC2B29">
            <w:pPr>
              <w:pStyle w:val="ListParagraph"/>
              <w:numPr>
                <w:ilvl w:val="0"/>
                <w:numId w:val="108"/>
              </w:numPr>
              <w:spacing w:before="60" w:after="60"/>
            </w:pPr>
            <w:r w:rsidRPr="00853F63">
              <w:t>A</w:t>
            </w:r>
            <w:r w:rsidR="00832263" w:rsidRPr="00853F63">
              <w:t>ppointment of outside attorneys.</w:t>
            </w:r>
          </w:p>
          <w:p w14:paraId="3D0B1D25" w14:textId="77777777" w:rsidR="00D06638" w:rsidRPr="00853F63" w:rsidRDefault="00D06638" w:rsidP="00853F63">
            <w:pPr>
              <w:spacing w:before="60" w:after="60"/>
            </w:pPr>
            <w:r w:rsidRPr="00853F63">
              <w:t>Excludes records covered by:</w:t>
            </w:r>
          </w:p>
          <w:p w14:paraId="305765CE" w14:textId="77777777" w:rsidR="00923179" w:rsidRPr="00853F63" w:rsidRDefault="00923179" w:rsidP="00BC2B29">
            <w:pPr>
              <w:pStyle w:val="ListParagraph"/>
              <w:numPr>
                <w:ilvl w:val="0"/>
                <w:numId w:val="109"/>
              </w:numPr>
              <w:spacing w:before="60" w:after="60"/>
            </w:pPr>
            <w:r w:rsidRPr="00853F63">
              <w:rPr>
                <w:i/>
                <w:iCs/>
              </w:rPr>
              <w:t>Employee Work History (DAN GS50-04B-06)</w:t>
            </w:r>
            <w:r w:rsidRPr="00853F63">
              <w:t>;</w:t>
            </w:r>
          </w:p>
          <w:p w14:paraId="23E953CC" w14:textId="77777777" w:rsidR="00923179" w:rsidRPr="00853F63" w:rsidRDefault="00923179" w:rsidP="00BC2B29">
            <w:pPr>
              <w:pStyle w:val="ListParagraph"/>
              <w:numPr>
                <w:ilvl w:val="0"/>
                <w:numId w:val="109"/>
              </w:numPr>
              <w:spacing w:before="60" w:after="60"/>
            </w:pPr>
            <w:r w:rsidRPr="00853F63">
              <w:rPr>
                <w:i/>
                <w:iCs/>
              </w:rPr>
              <w:t>Hearings – Local Decision-Making Bodies (General) (DAN GS2011-173)</w:t>
            </w:r>
            <w:r w:rsidRPr="00853F63">
              <w:t>;</w:t>
            </w:r>
          </w:p>
          <w:p w14:paraId="48CC30CC" w14:textId="49408948" w:rsidR="00D06638" w:rsidRPr="00853F63" w:rsidRDefault="00923179" w:rsidP="00BC2B29">
            <w:pPr>
              <w:pStyle w:val="ListParagraph"/>
              <w:numPr>
                <w:ilvl w:val="0"/>
                <w:numId w:val="109"/>
              </w:numPr>
              <w:spacing w:before="60" w:after="60"/>
            </w:pPr>
            <w:r w:rsidRPr="00853F63">
              <w:rPr>
                <w:i/>
                <w:iCs/>
              </w:rPr>
              <w:t>Recruitment (DAN GS50-04B-22)</w:t>
            </w:r>
            <w:r w:rsidRPr="00853F63">
              <w:t>.</w:t>
            </w:r>
          </w:p>
        </w:tc>
        <w:tc>
          <w:tcPr>
            <w:tcW w:w="1000" w:type="pct"/>
            <w:tcBorders>
              <w:top w:val="single" w:sz="4" w:space="0" w:color="000000"/>
              <w:bottom w:val="single" w:sz="4" w:space="0" w:color="000000"/>
            </w:tcBorders>
            <w:tcMar>
              <w:top w:w="43" w:type="dxa"/>
              <w:left w:w="72" w:type="dxa"/>
              <w:bottom w:w="43" w:type="dxa"/>
              <w:right w:w="72" w:type="dxa"/>
            </w:tcMar>
          </w:tcPr>
          <w:p w14:paraId="5C78D175" w14:textId="53AE3198" w:rsidR="00D06638" w:rsidRPr="00853F63" w:rsidRDefault="00D06638" w:rsidP="00853F63">
            <w:pPr>
              <w:spacing w:before="60" w:after="60"/>
            </w:pPr>
            <w:r w:rsidRPr="00853F63">
              <w:rPr>
                <w:b/>
                <w:bCs/>
              </w:rPr>
              <w:t>Retain</w:t>
            </w:r>
            <w:r w:rsidRPr="00853F63">
              <w:t xml:space="preserve"> for 6 years after end of calendar year</w:t>
            </w:r>
          </w:p>
          <w:p w14:paraId="22085D0F" w14:textId="77777777" w:rsidR="00D06638" w:rsidRPr="00853F63" w:rsidRDefault="00D06638" w:rsidP="00853F63">
            <w:pPr>
              <w:spacing w:before="60" w:after="60"/>
              <w:rPr>
                <w:i/>
                <w:iCs/>
              </w:rPr>
            </w:pPr>
            <w:r w:rsidRPr="00853F63">
              <w:t xml:space="preserve">   </w:t>
            </w:r>
            <w:r w:rsidR="009D6C58" w:rsidRPr="00853F63">
              <w:rPr>
                <w:i/>
                <w:iCs/>
              </w:rPr>
              <w:t>and</w:t>
            </w:r>
          </w:p>
          <w:p w14:paraId="35E6BCFA" w14:textId="77777777" w:rsidR="00D06638" w:rsidRPr="00853F63" w:rsidRDefault="00D06638" w:rsidP="00853F63">
            <w:pPr>
              <w:spacing w:before="60" w:after="60"/>
            </w:pPr>
            <w:r w:rsidRPr="00853F63">
              <w:t>6 years after matter resolved/case closed</w:t>
            </w:r>
            <w:r w:rsidR="00843190" w:rsidRPr="00853F63">
              <w:t xml:space="preserve"> (</w:t>
            </w:r>
            <w:r w:rsidRPr="00853F63">
              <w:t>if applicable</w:t>
            </w:r>
            <w:r w:rsidR="00843190" w:rsidRPr="00853F63">
              <w:t>)</w:t>
            </w:r>
          </w:p>
          <w:p w14:paraId="6FEC82F5" w14:textId="77777777" w:rsidR="00D06638" w:rsidRPr="00853F63" w:rsidRDefault="00D06638" w:rsidP="00853F63">
            <w:pPr>
              <w:spacing w:before="60" w:after="60"/>
              <w:rPr>
                <w:i/>
                <w:iCs/>
              </w:rPr>
            </w:pPr>
            <w:r w:rsidRPr="00853F63">
              <w:t xml:space="preserve">   </w:t>
            </w:r>
            <w:r w:rsidRPr="00853F63">
              <w:rPr>
                <w:i/>
                <w:iCs/>
              </w:rPr>
              <w:t>then</w:t>
            </w:r>
          </w:p>
          <w:p w14:paraId="5F68DD6C" w14:textId="25734588" w:rsidR="00D06638" w:rsidRPr="00853F63" w:rsidRDefault="00D06638" w:rsidP="00853F63">
            <w:pPr>
              <w:spacing w:before="60" w:after="60"/>
            </w:pPr>
            <w:r w:rsidRPr="00853F63">
              <w:rPr>
                <w:b/>
                <w:bCs/>
              </w:rPr>
              <w:t>Destroy</w:t>
            </w:r>
            <w:r w:rsidRPr="00853F63">
              <w:t>.</w:t>
            </w:r>
          </w:p>
        </w:tc>
        <w:tc>
          <w:tcPr>
            <w:tcW w:w="600" w:type="pct"/>
            <w:tcBorders>
              <w:top w:val="single" w:sz="4" w:space="0" w:color="000000"/>
              <w:bottom w:val="single" w:sz="4" w:space="0" w:color="000000"/>
            </w:tcBorders>
            <w:tcMar>
              <w:top w:w="43" w:type="dxa"/>
              <w:left w:w="72" w:type="dxa"/>
              <w:bottom w:w="43" w:type="dxa"/>
              <w:right w:w="72" w:type="dxa"/>
            </w:tcMar>
          </w:tcPr>
          <w:p w14:paraId="55037224" w14:textId="77777777" w:rsidR="00D06638" w:rsidRPr="00853F63" w:rsidRDefault="00D06638" w:rsidP="00853F63">
            <w:pPr>
              <w:spacing w:before="60"/>
              <w:jc w:val="center"/>
              <w:rPr>
                <w:sz w:val="20"/>
                <w:szCs w:val="20"/>
              </w:rPr>
            </w:pPr>
            <w:r w:rsidRPr="00853F63">
              <w:rPr>
                <w:sz w:val="20"/>
                <w:szCs w:val="20"/>
              </w:rPr>
              <w:t>NON</w:t>
            </w:r>
            <w:r w:rsidR="00A45C26" w:rsidRPr="00853F63">
              <w:rPr>
                <w:sz w:val="20"/>
                <w:szCs w:val="20"/>
              </w:rPr>
              <w:t>-</w:t>
            </w:r>
            <w:r w:rsidRPr="00853F63">
              <w:rPr>
                <w:sz w:val="20"/>
                <w:szCs w:val="20"/>
              </w:rPr>
              <w:t>ARCHIVAL</w:t>
            </w:r>
          </w:p>
          <w:p w14:paraId="003EBD3A" w14:textId="77777777" w:rsidR="00D06638" w:rsidRPr="00853F63" w:rsidRDefault="00D06638" w:rsidP="00853F63">
            <w:pPr>
              <w:jc w:val="center"/>
              <w:rPr>
                <w:sz w:val="20"/>
                <w:szCs w:val="20"/>
              </w:rPr>
            </w:pPr>
            <w:r w:rsidRPr="00853F63">
              <w:rPr>
                <w:sz w:val="20"/>
                <w:szCs w:val="20"/>
              </w:rPr>
              <w:t>NON</w:t>
            </w:r>
            <w:r w:rsidR="00A45C26" w:rsidRPr="00853F63">
              <w:rPr>
                <w:sz w:val="20"/>
                <w:szCs w:val="20"/>
              </w:rPr>
              <w:t>-</w:t>
            </w:r>
            <w:r w:rsidRPr="00853F63">
              <w:rPr>
                <w:sz w:val="20"/>
                <w:szCs w:val="20"/>
              </w:rPr>
              <w:t>ESSENTIAL</w:t>
            </w:r>
          </w:p>
          <w:p w14:paraId="01EE0E00" w14:textId="77777777" w:rsidR="00D06638" w:rsidRPr="00853F63" w:rsidRDefault="00D06638" w:rsidP="00853F63">
            <w:pPr>
              <w:jc w:val="center"/>
              <w:rPr>
                <w:sz w:val="20"/>
                <w:szCs w:val="20"/>
              </w:rPr>
            </w:pPr>
            <w:r w:rsidRPr="00853F63">
              <w:rPr>
                <w:sz w:val="20"/>
                <w:szCs w:val="20"/>
              </w:rPr>
              <w:t>OPR</w:t>
            </w:r>
          </w:p>
        </w:tc>
      </w:tr>
      <w:tr w:rsidR="006B5AEA" w:rsidRPr="006A60BE" w14:paraId="4AAC394B" w14:textId="77777777" w:rsidTr="006B06AA">
        <w:trPr>
          <w:cantSplit/>
          <w:jc w:val="center"/>
        </w:trPr>
        <w:tc>
          <w:tcPr>
            <w:tcW w:w="500" w:type="pct"/>
            <w:tcBorders>
              <w:top w:val="single" w:sz="4" w:space="0" w:color="000000"/>
              <w:bottom w:val="single" w:sz="4" w:space="0" w:color="000000"/>
            </w:tcBorders>
            <w:tcMar>
              <w:top w:w="43" w:type="dxa"/>
              <w:left w:w="43" w:type="dxa"/>
              <w:bottom w:w="43" w:type="dxa"/>
              <w:right w:w="43" w:type="dxa"/>
            </w:tcMar>
          </w:tcPr>
          <w:p w14:paraId="06D81585" w14:textId="7F7054D0" w:rsidR="006B5AEA" w:rsidRPr="006A60BE" w:rsidRDefault="006B5AEA" w:rsidP="006A60BE">
            <w:pPr>
              <w:spacing w:before="60" w:after="60"/>
              <w:jc w:val="center"/>
            </w:pPr>
            <w:r w:rsidRPr="006A60BE">
              <w:lastRenderedPageBreak/>
              <w:t>GS50</w:t>
            </w:r>
            <w:r w:rsidR="00A45C26" w:rsidRPr="006A60BE">
              <w:t>-</w:t>
            </w:r>
            <w:r w:rsidRPr="006A60BE">
              <w:t>04B</w:t>
            </w:r>
            <w:r w:rsidR="00A45C26" w:rsidRPr="006A60BE">
              <w:t>-</w:t>
            </w:r>
            <w:r w:rsidRPr="006A60BE">
              <w:t>22</w:t>
            </w:r>
            <w:r w:rsidR="006A60BE" w:rsidRPr="006A60BE">
              <w:fldChar w:fldCharType="begin"/>
            </w:r>
            <w:r w:rsidR="006A60BE" w:rsidRPr="006A60BE">
              <w:instrText xml:space="preserve"> XE “GS50-04B-22" \f “dan” </w:instrText>
            </w:r>
            <w:r w:rsidR="006A60BE" w:rsidRPr="006A60BE">
              <w:fldChar w:fldCharType="end"/>
            </w:r>
          </w:p>
          <w:p w14:paraId="2ABE34BF" w14:textId="3278DAA6" w:rsidR="006B5AEA" w:rsidRPr="006A60BE" w:rsidRDefault="006B5AEA" w:rsidP="006A60BE">
            <w:pPr>
              <w:spacing w:before="60" w:after="60"/>
              <w:jc w:val="center"/>
            </w:pPr>
            <w:r w:rsidRPr="006A60BE">
              <w:t xml:space="preserve">Rev. </w:t>
            </w:r>
            <w:r w:rsidR="000F5BA0">
              <w:t>2</w:t>
            </w:r>
          </w:p>
        </w:tc>
        <w:tc>
          <w:tcPr>
            <w:tcW w:w="2900" w:type="pct"/>
            <w:tcBorders>
              <w:top w:val="single" w:sz="4" w:space="0" w:color="000000"/>
              <w:bottom w:val="single" w:sz="4" w:space="0" w:color="000000"/>
            </w:tcBorders>
            <w:tcMar>
              <w:top w:w="43" w:type="dxa"/>
              <w:left w:w="72" w:type="dxa"/>
              <w:bottom w:w="43" w:type="dxa"/>
              <w:right w:w="72" w:type="dxa"/>
            </w:tcMar>
          </w:tcPr>
          <w:p w14:paraId="5DFA3FAA" w14:textId="1372BF21" w:rsidR="003A0B75" w:rsidRPr="006A60BE" w:rsidRDefault="003A0B75" w:rsidP="006A60BE">
            <w:pPr>
              <w:spacing w:before="60" w:after="60"/>
              <w:rPr>
                <w:b/>
                <w:bCs/>
                <w:i/>
                <w:iCs/>
              </w:rPr>
            </w:pPr>
            <w:r w:rsidRPr="006A60BE">
              <w:rPr>
                <w:b/>
                <w:bCs/>
                <w:i/>
                <w:iCs/>
              </w:rPr>
              <w:t>Recruitment</w:t>
            </w:r>
          </w:p>
          <w:p w14:paraId="64694EC2" w14:textId="78678B5D" w:rsidR="003A0B75" w:rsidRPr="006A60BE" w:rsidRDefault="003A0B75" w:rsidP="006A60BE">
            <w:pPr>
              <w:spacing w:before="60" w:after="60"/>
            </w:pPr>
            <w:r w:rsidRPr="006A60BE">
              <w:t xml:space="preserve">Records relating to the process of recruiting, interviewing, </w:t>
            </w:r>
            <w:r w:rsidR="006A60BE" w:rsidRPr="006A60BE">
              <w:t>selecting,</w:t>
            </w:r>
            <w:r w:rsidRPr="006A60BE">
              <w:t xml:space="preserve"> and hiring of </w:t>
            </w:r>
            <w:hyperlink w:anchor="Employee" w:history="1">
              <w:r w:rsidRPr="006A60BE">
                <w:rPr>
                  <w:rStyle w:val="Hyperlink"/>
                </w:rPr>
                <w:t>employees</w:t>
              </w:r>
            </w:hyperlink>
            <w:r w:rsidRPr="006A60BE">
              <w:t xml:space="preserve">. </w:t>
            </w:r>
            <w:r w:rsidR="003B2977">
              <w:t xml:space="preserve">Includes applicants interviewed </w:t>
            </w:r>
            <w:r w:rsidR="00CB19DB">
              <w:t>and/or screened, but not hired.</w:t>
            </w:r>
            <w:r w:rsidRPr="006A60BE">
              <w:fldChar w:fldCharType="begin"/>
            </w:r>
            <w:r w:rsidRPr="006A60BE">
              <w:instrText xml:space="preserve"> XE "selection process (recruitment)" \f “subject” </w:instrText>
            </w:r>
            <w:r w:rsidRPr="006A60BE">
              <w:fldChar w:fldCharType="end"/>
            </w:r>
            <w:r w:rsidRPr="006A60BE">
              <w:fldChar w:fldCharType="begin"/>
            </w:r>
            <w:r w:rsidRPr="006A60BE">
              <w:instrText xml:space="preserve"> XE "eligibility list (employment)" \f “subject” </w:instrText>
            </w:r>
            <w:r w:rsidRPr="006A60BE">
              <w:fldChar w:fldCharType="end"/>
            </w:r>
            <w:r w:rsidRPr="006A60BE">
              <w:fldChar w:fldCharType="begin"/>
            </w:r>
            <w:r w:rsidRPr="006A60BE">
              <w:instrText xml:space="preserve"> XE "background checks</w:instrText>
            </w:r>
            <w:r w:rsidR="001D72F1" w:rsidRPr="006A60BE">
              <w:instrText>:recruitment</w:instrText>
            </w:r>
            <w:r w:rsidRPr="006A60BE">
              <w:instrText xml:space="preserve">" \f “subject” </w:instrText>
            </w:r>
            <w:r w:rsidRPr="006A60BE">
              <w:fldChar w:fldCharType="end"/>
            </w:r>
            <w:r w:rsidR="009C4AC4" w:rsidRPr="006A60BE">
              <w:fldChar w:fldCharType="begin"/>
            </w:r>
            <w:r w:rsidR="009C4AC4" w:rsidRPr="006A60BE">
              <w:instrText xml:space="preserve"> XE "</w:instrText>
            </w:r>
            <w:r w:rsidR="00DC076D" w:rsidRPr="006A60BE">
              <w:instrText>recruitment</w:instrText>
            </w:r>
            <w:r w:rsidR="009C4AC4" w:rsidRPr="006A60BE">
              <w:instrText xml:space="preserve">:unsuccessful candidates" \f “subject” </w:instrText>
            </w:r>
            <w:r w:rsidR="009C4AC4" w:rsidRPr="006A60BE">
              <w:fldChar w:fldCharType="end"/>
            </w:r>
            <w:r w:rsidR="009C4AC4" w:rsidRPr="006A60BE">
              <w:fldChar w:fldCharType="begin"/>
            </w:r>
            <w:r w:rsidR="009C4AC4" w:rsidRPr="006A60BE">
              <w:instrText xml:space="preserve"> XE "personnel action request</w:instrText>
            </w:r>
            <w:r w:rsidR="00DB64D7" w:rsidRPr="006A60BE">
              <w:instrText>/notice</w:instrText>
            </w:r>
            <w:r w:rsidR="009C4AC4" w:rsidRPr="006A60BE">
              <w:instrText xml:space="preserve"> (PAR):development" \f “subject” </w:instrText>
            </w:r>
            <w:r w:rsidR="009C4AC4" w:rsidRPr="006A60BE">
              <w:fldChar w:fldCharType="end"/>
            </w:r>
            <w:r w:rsidR="0096343C" w:rsidRPr="006A60BE">
              <w:fldChar w:fldCharType="begin"/>
            </w:r>
            <w:r w:rsidR="0096343C" w:rsidRPr="006A60BE">
              <w:instrText xml:space="preserve"> XE "</w:instrText>
            </w:r>
            <w:r w:rsidR="00F66861" w:rsidRPr="006A60BE">
              <w:instrText xml:space="preserve">employment </w:instrText>
            </w:r>
            <w:r w:rsidR="0096343C" w:rsidRPr="006A60BE">
              <w:instrText xml:space="preserve">inquiries:official recruitment" \f “subject” </w:instrText>
            </w:r>
            <w:r w:rsidR="0096343C" w:rsidRPr="006A60BE">
              <w:fldChar w:fldCharType="end"/>
            </w:r>
            <w:r w:rsidR="0096343C" w:rsidRPr="006A60BE">
              <w:fldChar w:fldCharType="begin"/>
            </w:r>
            <w:r w:rsidR="0096343C" w:rsidRPr="006A60BE">
              <w:instrText xml:space="preserve"> XE "interview questions/tests (recruitment)" \f “subject” </w:instrText>
            </w:r>
            <w:r w:rsidR="0096343C" w:rsidRPr="006A60BE">
              <w:fldChar w:fldCharType="end"/>
            </w:r>
            <w:r w:rsidR="00D67B36" w:rsidRPr="006A60BE">
              <w:fldChar w:fldCharType="begin"/>
            </w:r>
            <w:r w:rsidR="00D67B36" w:rsidRPr="006A60BE">
              <w:instrText xml:space="preserve"> XE "inquiries (employment):official recruitment" \f “subject” </w:instrText>
            </w:r>
            <w:r w:rsidR="00D67B36" w:rsidRPr="006A60BE">
              <w:fldChar w:fldCharType="end"/>
            </w:r>
            <w:r w:rsidR="006A60BE" w:rsidRPr="006A60BE">
              <w:fldChar w:fldCharType="begin"/>
            </w:r>
            <w:r w:rsidR="006A60BE" w:rsidRPr="006A60BE">
              <w:instrText xml:space="preserve"> XE "employee</w:instrText>
            </w:r>
            <w:r w:rsidR="00B15A65">
              <w:instrText>s</w:instrText>
            </w:r>
            <w:r w:rsidR="006A60BE" w:rsidRPr="006A60BE">
              <w:instrText>:recruitment</w:instrText>
            </w:r>
            <w:r w:rsidR="00B15A65">
              <w:instrText>/hiring</w:instrText>
            </w:r>
            <w:r w:rsidR="006A60BE" w:rsidRPr="006A60BE">
              <w:instrText xml:space="preserve">" \f “subject” </w:instrText>
            </w:r>
            <w:r w:rsidR="006A60BE" w:rsidRPr="006A60BE">
              <w:fldChar w:fldCharType="end"/>
            </w:r>
            <w:r w:rsidR="006A60BE" w:rsidRPr="006A60BE">
              <w:fldChar w:fldCharType="begin"/>
            </w:r>
            <w:r w:rsidR="006A60BE" w:rsidRPr="006A60BE">
              <w:instrText xml:space="preserve"> XE "hiring (employee)" \f “subject” </w:instrText>
            </w:r>
            <w:r w:rsidR="006A60BE" w:rsidRPr="006A60BE">
              <w:fldChar w:fldCharType="end"/>
            </w:r>
            <w:r w:rsidR="006A60BE" w:rsidRPr="006A60BE">
              <w:fldChar w:fldCharType="begin"/>
            </w:r>
            <w:r w:rsidR="006A60BE" w:rsidRPr="006A60BE">
              <w:instrText xml:space="preserve"> XE "criminal background checks:recruitment" \f “subject” </w:instrText>
            </w:r>
            <w:r w:rsidR="006A60BE" w:rsidRPr="006A60BE">
              <w:fldChar w:fldCharType="end"/>
            </w:r>
            <w:r w:rsidR="001E528A" w:rsidRPr="006B06AA">
              <w:fldChar w:fldCharType="begin"/>
            </w:r>
            <w:r w:rsidR="001E528A" w:rsidRPr="006B06AA">
              <w:instrText xml:space="preserve"> XE "</w:instrText>
            </w:r>
            <w:r w:rsidR="001E528A">
              <w:instrText>job:applications</w:instrText>
            </w:r>
            <w:r w:rsidR="001E528A" w:rsidRPr="006B06AA">
              <w:instrText>:</w:instrText>
            </w:r>
            <w:r w:rsidR="001E528A">
              <w:instrText>unsuccessful canditates</w:instrText>
            </w:r>
            <w:r w:rsidR="001E528A" w:rsidRPr="006B06AA">
              <w:instrText xml:space="preserve">" \f “subject” </w:instrText>
            </w:r>
            <w:r w:rsidR="001E528A" w:rsidRPr="006B06AA">
              <w:fldChar w:fldCharType="end"/>
            </w:r>
            <w:r w:rsidR="001E528A" w:rsidRPr="006B06AA">
              <w:fldChar w:fldCharType="begin"/>
            </w:r>
            <w:r w:rsidR="001E528A" w:rsidRPr="006B06AA">
              <w:instrText xml:space="preserve"> XE "</w:instrText>
            </w:r>
            <w:r w:rsidR="001E528A">
              <w:instrText>job:announcements</w:instrText>
            </w:r>
            <w:r w:rsidR="001E528A" w:rsidRPr="006B06AA">
              <w:instrText xml:space="preserve">" \f “subject” </w:instrText>
            </w:r>
            <w:r w:rsidR="001E528A" w:rsidRPr="006B06AA">
              <w:fldChar w:fldCharType="end"/>
            </w:r>
            <w:r w:rsidR="00D83CD8" w:rsidRPr="006B06AA">
              <w:fldChar w:fldCharType="begin"/>
            </w:r>
            <w:r w:rsidR="00D83CD8" w:rsidRPr="006B06AA">
              <w:instrText xml:space="preserve"> XE "</w:instrText>
            </w:r>
            <w:r w:rsidR="00D83CD8">
              <w:instrText>job:descriptions</w:instrText>
            </w:r>
            <w:r w:rsidR="00D83CD8" w:rsidRPr="006B06AA">
              <w:instrText>:</w:instrText>
            </w:r>
            <w:r w:rsidR="00D83CD8">
              <w:instrText>recruitment</w:instrText>
            </w:r>
            <w:r w:rsidR="00D83CD8" w:rsidRPr="006B06AA">
              <w:instrText xml:space="preserve">" \f “subject” </w:instrText>
            </w:r>
            <w:r w:rsidR="00D83CD8" w:rsidRPr="006B06AA">
              <w:fldChar w:fldCharType="end"/>
            </w:r>
          </w:p>
          <w:p w14:paraId="36FF6382" w14:textId="77777777" w:rsidR="00FD025A" w:rsidRPr="006A60BE" w:rsidRDefault="004E0EB0" w:rsidP="006A60BE">
            <w:pPr>
              <w:spacing w:before="60" w:after="60"/>
            </w:pPr>
            <w:r w:rsidRPr="006A60BE">
              <w:t>Includes, but is not limited to:</w:t>
            </w:r>
          </w:p>
          <w:p w14:paraId="7E9955CE" w14:textId="77777777" w:rsidR="003A0B75" w:rsidRPr="006A60BE" w:rsidRDefault="003A0B75" w:rsidP="00BC2B29">
            <w:pPr>
              <w:pStyle w:val="ListParagraph"/>
              <w:numPr>
                <w:ilvl w:val="0"/>
                <w:numId w:val="110"/>
              </w:numPr>
              <w:spacing w:before="60" w:after="60"/>
            </w:pPr>
            <w:r w:rsidRPr="006A60BE">
              <w:t>Employment requisitions (position specifications, needs analyses and authorizations, requests to fill, desired qualifications, etc.);</w:t>
            </w:r>
          </w:p>
          <w:p w14:paraId="5B7DA909" w14:textId="77777777" w:rsidR="003A0B75" w:rsidRPr="006A60BE" w:rsidRDefault="00DB64D7" w:rsidP="00BC2B29">
            <w:pPr>
              <w:pStyle w:val="ListParagraph"/>
              <w:numPr>
                <w:ilvl w:val="0"/>
                <w:numId w:val="110"/>
              </w:numPr>
              <w:spacing w:before="60" w:after="60"/>
            </w:pPr>
            <w:r w:rsidRPr="006A60BE">
              <w:t xml:space="preserve">Personnel Action Request/notice </w:t>
            </w:r>
            <w:r w:rsidR="003A0B75" w:rsidRPr="006A60BE">
              <w:t xml:space="preserve">(PAR) </w:t>
            </w:r>
            <w:r w:rsidR="003A0B75" w:rsidRPr="006A60BE">
              <w:rPr>
                <w:i/>
                <w:iCs/>
              </w:rPr>
              <w:t>development</w:t>
            </w:r>
            <w:r w:rsidR="003A0B75" w:rsidRPr="006A60BE">
              <w:t>;</w:t>
            </w:r>
          </w:p>
          <w:p w14:paraId="7ECA9901" w14:textId="77777777" w:rsidR="003A0B75" w:rsidRPr="006A60BE" w:rsidRDefault="003A0B75" w:rsidP="00BC2B29">
            <w:pPr>
              <w:pStyle w:val="ListParagraph"/>
              <w:numPr>
                <w:ilvl w:val="0"/>
                <w:numId w:val="110"/>
              </w:numPr>
              <w:spacing w:before="60" w:after="60"/>
            </w:pPr>
            <w:r w:rsidRPr="006A60BE">
              <w:t>Job announcements and postings;</w:t>
            </w:r>
          </w:p>
          <w:p w14:paraId="71E60E29" w14:textId="77777777" w:rsidR="00CB19DB" w:rsidRDefault="003A0B75" w:rsidP="00BC2B29">
            <w:pPr>
              <w:pStyle w:val="ListParagraph"/>
              <w:numPr>
                <w:ilvl w:val="0"/>
                <w:numId w:val="110"/>
              </w:numPr>
              <w:spacing w:before="60" w:after="60"/>
            </w:pPr>
            <w:r w:rsidRPr="006A60BE">
              <w:t xml:space="preserve">Applications, resumes, </w:t>
            </w:r>
            <w:r w:rsidR="00CB19DB">
              <w:t xml:space="preserve">and </w:t>
            </w:r>
            <w:r w:rsidRPr="006A60BE">
              <w:t>test results</w:t>
            </w:r>
            <w:r w:rsidR="00CB19DB">
              <w:t>;</w:t>
            </w:r>
          </w:p>
          <w:p w14:paraId="3D5CBA4B" w14:textId="4FF211F6" w:rsidR="003A0B75" w:rsidRPr="006A60BE" w:rsidRDefault="009F173C" w:rsidP="00BC2B29">
            <w:pPr>
              <w:pStyle w:val="ListParagraph"/>
              <w:numPr>
                <w:ilvl w:val="0"/>
                <w:numId w:val="110"/>
              </w:numPr>
              <w:spacing w:before="60" w:after="60"/>
            </w:pPr>
            <w:r>
              <w:t>B</w:t>
            </w:r>
            <w:r w:rsidR="003A0B75" w:rsidRPr="006A60BE">
              <w:t xml:space="preserve">ackground </w:t>
            </w:r>
            <w:r>
              <w:t xml:space="preserve">and criminal history </w:t>
            </w:r>
            <w:r w:rsidR="003A0B75" w:rsidRPr="006A60BE">
              <w:t>checks;</w:t>
            </w:r>
          </w:p>
          <w:p w14:paraId="29639DB3" w14:textId="77777777" w:rsidR="003A0B75" w:rsidRPr="006A60BE" w:rsidRDefault="003A0B75" w:rsidP="00BC2B29">
            <w:pPr>
              <w:pStyle w:val="ListParagraph"/>
              <w:numPr>
                <w:ilvl w:val="0"/>
                <w:numId w:val="110"/>
              </w:numPr>
              <w:spacing w:before="60" w:after="60"/>
            </w:pPr>
            <w:r w:rsidRPr="006A60BE">
              <w:t>Applicant lists, eligibility lists, applicant profile data (</w:t>
            </w:r>
            <w:r w:rsidRPr="006A60BE">
              <w:rPr>
                <w:u w:val="single"/>
              </w:rPr>
              <w:t>including</w:t>
            </w:r>
            <w:r w:rsidRPr="006A60BE">
              <w:t xml:space="preserve"> Civil Service);</w:t>
            </w:r>
          </w:p>
          <w:p w14:paraId="6DA59652" w14:textId="77777777" w:rsidR="003A0B75" w:rsidRPr="006A60BE" w:rsidRDefault="003A0B75" w:rsidP="00BC2B29">
            <w:pPr>
              <w:pStyle w:val="ListParagraph"/>
              <w:numPr>
                <w:ilvl w:val="0"/>
                <w:numId w:val="110"/>
              </w:numPr>
              <w:spacing w:before="60" w:after="60"/>
            </w:pPr>
            <w:r w:rsidRPr="006A60BE">
              <w:t>Interview questions and tests;</w:t>
            </w:r>
          </w:p>
          <w:p w14:paraId="0484ADC5" w14:textId="77777777" w:rsidR="003A0B75" w:rsidRPr="006A60BE" w:rsidRDefault="003A0B75" w:rsidP="00BC2B29">
            <w:pPr>
              <w:pStyle w:val="ListParagraph"/>
              <w:numPr>
                <w:ilvl w:val="0"/>
                <w:numId w:val="110"/>
              </w:numPr>
              <w:spacing w:before="60" w:after="60"/>
            </w:pPr>
            <w:r w:rsidRPr="006A60BE">
              <w:t>Screening, scoring, ranking and selection criteria;</w:t>
            </w:r>
          </w:p>
          <w:p w14:paraId="710B1A48" w14:textId="77777777" w:rsidR="003A0B75" w:rsidRPr="006A60BE" w:rsidRDefault="003A0B75" w:rsidP="00BC2B29">
            <w:pPr>
              <w:pStyle w:val="ListParagraph"/>
              <w:numPr>
                <w:ilvl w:val="0"/>
                <w:numId w:val="110"/>
              </w:numPr>
              <w:spacing w:before="60" w:after="60"/>
            </w:pPr>
            <w:r w:rsidRPr="006A60BE">
              <w:t>Related correspondence</w:t>
            </w:r>
            <w:r w:rsidR="00AB5890" w:rsidRPr="006A60BE">
              <w:t>/communications.</w:t>
            </w:r>
          </w:p>
          <w:p w14:paraId="51FC3371" w14:textId="56DB98D6" w:rsidR="003A0B75" w:rsidRPr="006A60BE" w:rsidRDefault="003A0B75" w:rsidP="006A60BE">
            <w:pPr>
              <w:spacing w:before="60" w:after="60"/>
            </w:pPr>
            <w:r w:rsidRPr="006A60BE">
              <w:t xml:space="preserve">Excludes </w:t>
            </w:r>
            <w:r w:rsidR="00FD6C6F">
              <w:t xml:space="preserve">successful/hired applicant </w:t>
            </w:r>
            <w:r w:rsidRPr="006A60BE">
              <w:t>records covered by:</w:t>
            </w:r>
          </w:p>
          <w:p w14:paraId="534E567C" w14:textId="76ED1B27" w:rsidR="003A0B75" w:rsidRPr="006A60BE" w:rsidRDefault="003A0B75" w:rsidP="00BC2B29">
            <w:pPr>
              <w:pStyle w:val="ListParagraph"/>
              <w:numPr>
                <w:ilvl w:val="0"/>
                <w:numId w:val="111"/>
              </w:numPr>
              <w:spacing w:before="60" w:after="60"/>
            </w:pPr>
            <w:r w:rsidRPr="006A60BE">
              <w:rPr>
                <w:i/>
                <w:iCs/>
              </w:rPr>
              <w:t>Apprenticeship</w:t>
            </w:r>
            <w:r w:rsidR="006A60BE" w:rsidRPr="006A60BE">
              <w:rPr>
                <w:i/>
                <w:iCs/>
              </w:rPr>
              <w:t xml:space="preserve"> – </w:t>
            </w:r>
            <w:r w:rsidRPr="006A60BE">
              <w:rPr>
                <w:i/>
                <w:iCs/>
              </w:rPr>
              <w:t>Program Administration (DAN GS50</w:t>
            </w:r>
            <w:r w:rsidR="00A45C26" w:rsidRPr="006A60BE">
              <w:rPr>
                <w:i/>
                <w:iCs/>
              </w:rPr>
              <w:t>-</w:t>
            </w:r>
            <w:r w:rsidRPr="006A60BE">
              <w:rPr>
                <w:i/>
                <w:iCs/>
              </w:rPr>
              <w:t>04B</w:t>
            </w:r>
            <w:r w:rsidR="00A45C26" w:rsidRPr="006A60BE">
              <w:rPr>
                <w:i/>
                <w:iCs/>
              </w:rPr>
              <w:t>-</w:t>
            </w:r>
            <w:r w:rsidRPr="006A60BE">
              <w:rPr>
                <w:i/>
                <w:iCs/>
              </w:rPr>
              <w:t>34)</w:t>
            </w:r>
            <w:r w:rsidRPr="006A60BE">
              <w:t>;</w:t>
            </w:r>
          </w:p>
          <w:p w14:paraId="7F58A41E" w14:textId="77777777" w:rsidR="003A0B75" w:rsidRPr="006A60BE" w:rsidRDefault="003A0B75" w:rsidP="00BC2B29">
            <w:pPr>
              <w:pStyle w:val="ListParagraph"/>
              <w:numPr>
                <w:ilvl w:val="0"/>
                <w:numId w:val="111"/>
              </w:numPr>
              <w:spacing w:before="60" w:after="60"/>
            </w:pPr>
            <w:r w:rsidRPr="006A60BE">
              <w:rPr>
                <w:i/>
                <w:iCs/>
              </w:rPr>
              <w:t>Employee Work History (DAN GS50</w:t>
            </w:r>
            <w:r w:rsidR="00A45C26" w:rsidRPr="006A60BE">
              <w:rPr>
                <w:i/>
                <w:iCs/>
              </w:rPr>
              <w:t>-</w:t>
            </w:r>
            <w:r w:rsidRPr="006A60BE">
              <w:rPr>
                <w:i/>
                <w:iCs/>
              </w:rPr>
              <w:t>04B</w:t>
            </w:r>
            <w:r w:rsidR="00A45C26" w:rsidRPr="006A60BE">
              <w:rPr>
                <w:i/>
                <w:iCs/>
              </w:rPr>
              <w:t>-</w:t>
            </w:r>
            <w:r w:rsidRPr="006A60BE">
              <w:rPr>
                <w:i/>
                <w:iCs/>
              </w:rPr>
              <w:t>06)</w:t>
            </w:r>
            <w:r w:rsidRPr="006A60BE">
              <w:t>.</w:t>
            </w:r>
          </w:p>
          <w:p w14:paraId="069D0146" w14:textId="7192A10D" w:rsidR="00867061" w:rsidRPr="000F5BA0" w:rsidRDefault="003A0B75" w:rsidP="006A60BE">
            <w:pPr>
              <w:spacing w:before="60" w:after="60"/>
              <w:rPr>
                <w:i/>
                <w:iCs/>
                <w:sz w:val="21"/>
                <w:szCs w:val="21"/>
              </w:rPr>
            </w:pPr>
            <w:r w:rsidRPr="000F5BA0">
              <w:rPr>
                <w:i/>
                <w:iCs/>
                <w:sz w:val="21"/>
                <w:szCs w:val="21"/>
              </w:rPr>
              <w:t xml:space="preserve">Note: </w:t>
            </w:r>
            <w:r w:rsidR="000F5BA0" w:rsidRPr="000F5BA0">
              <w:rPr>
                <w:i/>
                <w:iCs/>
                <w:sz w:val="21"/>
                <w:szCs w:val="21"/>
              </w:rPr>
              <w:t>Retention based on 3-year</w:t>
            </w:r>
            <w:r w:rsidRPr="000F5BA0">
              <w:rPr>
                <w:i/>
                <w:iCs/>
                <w:sz w:val="21"/>
                <w:szCs w:val="21"/>
              </w:rPr>
              <w:t xml:space="preserve"> statute of limitations for the commencement of actions for </w:t>
            </w:r>
            <w:r w:rsidR="000F5BA0" w:rsidRPr="000F5BA0">
              <w:rPr>
                <w:i/>
                <w:iCs/>
                <w:sz w:val="21"/>
                <w:szCs w:val="21"/>
              </w:rPr>
              <w:t>employment discrimination (injury to the rights of others) (RCW 4.16.080).</w:t>
            </w:r>
          </w:p>
        </w:tc>
        <w:tc>
          <w:tcPr>
            <w:tcW w:w="1000" w:type="pct"/>
            <w:tcBorders>
              <w:top w:val="single" w:sz="4" w:space="0" w:color="000000"/>
              <w:bottom w:val="single" w:sz="4" w:space="0" w:color="000000"/>
            </w:tcBorders>
            <w:tcMar>
              <w:top w:w="43" w:type="dxa"/>
              <w:left w:w="72" w:type="dxa"/>
              <w:bottom w:w="43" w:type="dxa"/>
              <w:right w:w="72" w:type="dxa"/>
            </w:tcMar>
          </w:tcPr>
          <w:p w14:paraId="50467CF9" w14:textId="21396390" w:rsidR="003A0B75" w:rsidRPr="006A60BE" w:rsidRDefault="003A0B75" w:rsidP="006A60BE">
            <w:pPr>
              <w:spacing w:before="60" w:after="60"/>
            </w:pPr>
            <w:r w:rsidRPr="000F5BA0">
              <w:rPr>
                <w:b/>
                <w:bCs/>
              </w:rPr>
              <w:t>Retain</w:t>
            </w:r>
            <w:r w:rsidRPr="006A60BE">
              <w:t xml:space="preserve"> for 3 years after position filled/recruitment effort terminated</w:t>
            </w:r>
          </w:p>
          <w:p w14:paraId="3B352C2E" w14:textId="77777777" w:rsidR="003A0B75" w:rsidRPr="000F5BA0" w:rsidRDefault="003A0B75" w:rsidP="006A60BE">
            <w:pPr>
              <w:spacing w:before="60" w:after="60"/>
              <w:rPr>
                <w:i/>
                <w:iCs/>
              </w:rPr>
            </w:pPr>
            <w:r w:rsidRPr="006A60BE">
              <w:t xml:space="preserve">   </w:t>
            </w:r>
            <w:r w:rsidRPr="000F5BA0">
              <w:rPr>
                <w:i/>
                <w:iCs/>
              </w:rPr>
              <w:t>then</w:t>
            </w:r>
          </w:p>
          <w:p w14:paraId="01ECC4BF" w14:textId="31AD5E42" w:rsidR="006B5AEA" w:rsidRPr="006A60BE" w:rsidRDefault="003A0B75" w:rsidP="006A60BE">
            <w:pPr>
              <w:spacing w:before="60" w:after="60"/>
            </w:pPr>
            <w:r w:rsidRPr="000F5BA0">
              <w:rPr>
                <w:b/>
                <w:bCs/>
              </w:rPr>
              <w:t>Destroy</w:t>
            </w:r>
            <w:r w:rsidRPr="006A60BE">
              <w:t>.</w:t>
            </w:r>
          </w:p>
        </w:tc>
        <w:tc>
          <w:tcPr>
            <w:tcW w:w="600" w:type="pct"/>
            <w:tcBorders>
              <w:top w:val="single" w:sz="4" w:space="0" w:color="000000"/>
              <w:bottom w:val="single" w:sz="4" w:space="0" w:color="000000"/>
            </w:tcBorders>
            <w:tcMar>
              <w:top w:w="43" w:type="dxa"/>
              <w:left w:w="72" w:type="dxa"/>
              <w:bottom w:w="43" w:type="dxa"/>
              <w:right w:w="72" w:type="dxa"/>
            </w:tcMar>
          </w:tcPr>
          <w:p w14:paraId="7344734E" w14:textId="77777777" w:rsidR="00ED3C18" w:rsidRPr="000F5BA0" w:rsidRDefault="00ED3C18" w:rsidP="000F5BA0">
            <w:pPr>
              <w:spacing w:before="60"/>
              <w:jc w:val="center"/>
              <w:rPr>
                <w:sz w:val="20"/>
                <w:szCs w:val="20"/>
              </w:rPr>
            </w:pPr>
            <w:r w:rsidRPr="000F5BA0">
              <w:rPr>
                <w:sz w:val="20"/>
                <w:szCs w:val="20"/>
              </w:rPr>
              <w:t>NON</w:t>
            </w:r>
            <w:r w:rsidR="00A45C26" w:rsidRPr="000F5BA0">
              <w:rPr>
                <w:sz w:val="20"/>
                <w:szCs w:val="20"/>
              </w:rPr>
              <w:t>-</w:t>
            </w:r>
            <w:r w:rsidRPr="000F5BA0">
              <w:rPr>
                <w:sz w:val="20"/>
                <w:szCs w:val="20"/>
              </w:rPr>
              <w:t>ARCHIVAL</w:t>
            </w:r>
          </w:p>
          <w:p w14:paraId="24085FB7" w14:textId="77777777" w:rsidR="00ED3C18" w:rsidRPr="000F5BA0" w:rsidRDefault="00ED3C18" w:rsidP="000F5BA0">
            <w:pPr>
              <w:jc w:val="center"/>
              <w:rPr>
                <w:sz w:val="20"/>
                <w:szCs w:val="20"/>
              </w:rPr>
            </w:pPr>
            <w:r w:rsidRPr="000F5BA0">
              <w:rPr>
                <w:sz w:val="20"/>
                <w:szCs w:val="20"/>
              </w:rPr>
              <w:t>NON</w:t>
            </w:r>
            <w:r w:rsidR="00A45C26" w:rsidRPr="000F5BA0">
              <w:rPr>
                <w:sz w:val="20"/>
                <w:szCs w:val="20"/>
              </w:rPr>
              <w:t>-</w:t>
            </w:r>
            <w:r w:rsidRPr="000F5BA0">
              <w:rPr>
                <w:sz w:val="20"/>
                <w:szCs w:val="20"/>
              </w:rPr>
              <w:t>ESSENTIAL</w:t>
            </w:r>
          </w:p>
          <w:p w14:paraId="704CBAEE" w14:textId="77777777" w:rsidR="006B5AEA" w:rsidRPr="000F5BA0" w:rsidRDefault="00ED3C18" w:rsidP="000F5BA0">
            <w:pPr>
              <w:jc w:val="center"/>
              <w:rPr>
                <w:sz w:val="20"/>
                <w:szCs w:val="20"/>
              </w:rPr>
            </w:pPr>
            <w:r w:rsidRPr="000F5BA0">
              <w:rPr>
                <w:sz w:val="20"/>
                <w:szCs w:val="20"/>
              </w:rPr>
              <w:t>OFM</w:t>
            </w:r>
          </w:p>
        </w:tc>
      </w:tr>
    </w:tbl>
    <w:p w14:paraId="6E0C7507" w14:textId="77777777" w:rsidR="00FE0040" w:rsidRDefault="00FE0040">
      <w:pPr>
        <w:rPr>
          <w:b/>
        </w:rPr>
      </w:pPr>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83376" w:rsidRPr="00E83376" w14:paraId="1D4BAE46" w14:textId="77777777" w:rsidTr="00E83376">
        <w:trPr>
          <w:cantSplit/>
          <w:trHeight w:val="288"/>
          <w:tblHeader/>
          <w:jc w:val="center"/>
        </w:trPr>
        <w:tc>
          <w:tcPr>
            <w:tcW w:w="5000" w:type="pct"/>
            <w:gridSpan w:val="4"/>
            <w:tcBorders>
              <w:top w:val="single" w:sz="4" w:space="0" w:color="000000"/>
              <w:left w:val="single" w:sz="4" w:space="0" w:color="000000"/>
              <w:bottom w:val="single" w:sz="4" w:space="0" w:color="000000"/>
              <w:right w:val="single" w:sz="4" w:space="0" w:color="000000"/>
            </w:tcBorders>
            <w:tcMar>
              <w:top w:w="43" w:type="dxa"/>
              <w:left w:w="72" w:type="dxa"/>
              <w:bottom w:w="43" w:type="dxa"/>
              <w:right w:w="72" w:type="dxa"/>
            </w:tcMar>
          </w:tcPr>
          <w:p w14:paraId="20F5E9C9" w14:textId="022F1051" w:rsidR="00E83376" w:rsidRPr="00E83376" w:rsidRDefault="00E83376" w:rsidP="00E83376">
            <w:pPr>
              <w:pStyle w:val="Activties"/>
              <w:shd w:val="clear" w:color="auto" w:fill="FFFFFF" w:themeFill="background1"/>
              <w:rPr>
                <w:rFonts w:asciiTheme="minorHAnsi" w:hAnsiTheme="minorHAnsi" w:cstheme="minorHAnsi"/>
                <w:color w:val="000000"/>
              </w:rPr>
            </w:pPr>
            <w:bookmarkStart w:id="71" w:name="_Toc176417931"/>
            <w:r w:rsidRPr="00E83376">
              <w:rPr>
                <w:rFonts w:asciiTheme="minorHAnsi" w:hAnsiTheme="minorHAnsi" w:cstheme="minorHAnsi"/>
                <w:color w:val="000000"/>
              </w:rPr>
              <w:lastRenderedPageBreak/>
              <w:t>STAFF DEVELOPMENT</w:t>
            </w:r>
            <w:bookmarkEnd w:id="71"/>
          </w:p>
          <w:p w14:paraId="15168DD4" w14:textId="379233FE" w:rsidR="00E83376" w:rsidRPr="00E83376" w:rsidRDefault="00E83376" w:rsidP="00E83376">
            <w:pPr>
              <w:ind w:left="864"/>
              <w:rPr>
                <w:rFonts w:asciiTheme="minorHAnsi" w:hAnsiTheme="minorHAnsi" w:cstheme="minorHAnsi"/>
                <w:i/>
                <w:iCs/>
              </w:rPr>
            </w:pPr>
            <w:r w:rsidRPr="00E83376">
              <w:rPr>
                <w:rFonts w:asciiTheme="minorHAnsi" w:hAnsiTheme="minorHAnsi" w:cstheme="minorHAnsi"/>
                <w:i/>
                <w:iCs/>
              </w:rPr>
              <w:t>The activity of enhancing employees’ competencies and skills through programs and training.</w:t>
            </w:r>
          </w:p>
        </w:tc>
      </w:tr>
      <w:tr w:rsidR="00E83376" w:rsidRPr="00E83376" w14:paraId="01001751" w14:textId="77777777" w:rsidTr="00E83376">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7B696601" w14:textId="4D028BE4" w:rsidR="00E83376" w:rsidRPr="00E83376" w:rsidRDefault="00E83376" w:rsidP="00F2507A">
            <w:pPr>
              <w:pStyle w:val="HeaderGrayBar"/>
              <w:rPr>
                <w:rFonts w:asciiTheme="minorHAnsi" w:hAnsiTheme="minorHAnsi" w:cstheme="minorHAnsi"/>
                <w:sz w:val="16"/>
                <w:szCs w:val="16"/>
              </w:rPr>
            </w:pPr>
            <w:r w:rsidRPr="00E83376">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57B2582" w14:textId="77777777" w:rsidR="00E83376" w:rsidRPr="00E83376" w:rsidRDefault="00E83376" w:rsidP="00F2507A">
            <w:pPr>
              <w:pStyle w:val="HeaderGrayBar"/>
              <w:rPr>
                <w:rFonts w:asciiTheme="minorHAnsi" w:hAnsiTheme="minorHAnsi" w:cstheme="minorHAnsi"/>
                <w:sz w:val="18"/>
                <w:szCs w:val="18"/>
              </w:rPr>
            </w:pPr>
            <w:r w:rsidRPr="00E83376">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305AAA7E" w14:textId="77777777" w:rsidR="00E83376" w:rsidRPr="00E83376" w:rsidRDefault="00E83376" w:rsidP="00F2507A">
            <w:pPr>
              <w:pStyle w:val="HeaderGrayBar"/>
              <w:rPr>
                <w:rFonts w:asciiTheme="minorHAnsi" w:hAnsiTheme="minorHAnsi" w:cstheme="minorHAnsi"/>
                <w:sz w:val="18"/>
                <w:szCs w:val="18"/>
              </w:rPr>
            </w:pPr>
            <w:r w:rsidRPr="00E83376">
              <w:rPr>
                <w:rFonts w:asciiTheme="minorHAnsi" w:hAnsiTheme="minorHAnsi" w:cstheme="minorHAnsi"/>
                <w:sz w:val="18"/>
                <w:szCs w:val="18"/>
              </w:rPr>
              <w:t xml:space="preserve">RETENTION AND </w:t>
            </w:r>
          </w:p>
          <w:p w14:paraId="214B7B71" w14:textId="77777777" w:rsidR="00E83376" w:rsidRPr="00E83376" w:rsidRDefault="00E83376" w:rsidP="00F2507A">
            <w:pPr>
              <w:pStyle w:val="HeaderGrayBar"/>
              <w:rPr>
                <w:rFonts w:asciiTheme="minorHAnsi" w:hAnsiTheme="minorHAnsi" w:cstheme="minorHAnsi"/>
                <w:sz w:val="18"/>
                <w:szCs w:val="18"/>
              </w:rPr>
            </w:pPr>
            <w:r w:rsidRPr="00E83376">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7CB6575" w14:textId="77777777" w:rsidR="00E83376" w:rsidRPr="00E83376" w:rsidRDefault="00E83376" w:rsidP="00F2507A">
            <w:pPr>
              <w:pStyle w:val="HeaderGrayBar"/>
              <w:rPr>
                <w:rFonts w:asciiTheme="minorHAnsi" w:hAnsiTheme="minorHAnsi" w:cstheme="minorHAnsi"/>
                <w:sz w:val="18"/>
                <w:szCs w:val="18"/>
              </w:rPr>
            </w:pPr>
            <w:r w:rsidRPr="00E83376">
              <w:rPr>
                <w:rFonts w:asciiTheme="minorHAnsi" w:hAnsiTheme="minorHAnsi" w:cstheme="minorHAnsi"/>
                <w:sz w:val="18"/>
                <w:szCs w:val="18"/>
              </w:rPr>
              <w:t>DESIGNATION</w:t>
            </w:r>
          </w:p>
        </w:tc>
      </w:tr>
      <w:tr w:rsidR="001F37D0" w:rsidRPr="00E83376" w14:paraId="68EE5792" w14:textId="77777777" w:rsidTr="00E83376">
        <w:trPr>
          <w:cantSplit/>
          <w:jc w:val="center"/>
        </w:trPr>
        <w:tc>
          <w:tcPr>
            <w:tcW w:w="500" w:type="pct"/>
            <w:tcBorders>
              <w:top w:val="single" w:sz="4" w:space="0" w:color="000000"/>
              <w:bottom w:val="single" w:sz="4" w:space="0" w:color="000000"/>
            </w:tcBorders>
            <w:shd w:val="clear" w:color="auto" w:fill="auto"/>
            <w:tcMar>
              <w:top w:w="43" w:type="dxa"/>
              <w:left w:w="43" w:type="dxa"/>
              <w:bottom w:w="43" w:type="dxa"/>
              <w:right w:w="43" w:type="dxa"/>
            </w:tcMar>
          </w:tcPr>
          <w:p w14:paraId="6C025C71" w14:textId="331F1CA0" w:rsidR="001F37D0" w:rsidRDefault="001F37D0" w:rsidP="001F37D0">
            <w:pPr>
              <w:spacing w:before="60" w:after="60"/>
              <w:jc w:val="center"/>
            </w:pPr>
            <w:r>
              <w:t>GS</w:t>
            </w:r>
            <w:r w:rsidR="00DE3B01">
              <w:t>2024-</w:t>
            </w:r>
            <w:r w:rsidR="000D4656">
              <w:t>030</w:t>
            </w:r>
            <w:r w:rsidRPr="001F37D0">
              <w:fldChar w:fldCharType="begin"/>
            </w:r>
            <w:r w:rsidRPr="001F37D0">
              <w:instrText xml:space="preserve"> XE “GS</w:instrText>
            </w:r>
            <w:r w:rsidR="00DE3B01">
              <w:instrText>2024-</w:instrText>
            </w:r>
            <w:r w:rsidR="000D4656">
              <w:instrText>030</w:instrText>
            </w:r>
            <w:r w:rsidRPr="001F37D0">
              <w:instrText xml:space="preserve">" \f “dan” </w:instrText>
            </w:r>
            <w:r w:rsidRPr="001F37D0">
              <w:fldChar w:fldCharType="end"/>
            </w:r>
          </w:p>
          <w:p w14:paraId="6C037CDF" w14:textId="316BC7AF" w:rsidR="001F37D0" w:rsidRPr="001F37D0" w:rsidRDefault="001F37D0" w:rsidP="001F37D0">
            <w:pPr>
              <w:spacing w:before="60" w:after="60"/>
              <w:jc w:val="center"/>
            </w:pPr>
            <w:r>
              <w:t>Rev. 0</w:t>
            </w:r>
          </w:p>
        </w:tc>
        <w:tc>
          <w:tcPr>
            <w:tcW w:w="2900" w:type="pct"/>
            <w:tcBorders>
              <w:top w:val="single" w:sz="4" w:space="0" w:color="000000"/>
              <w:bottom w:val="single" w:sz="4" w:space="0" w:color="000000"/>
            </w:tcBorders>
            <w:shd w:val="clear" w:color="auto" w:fill="auto"/>
            <w:tcMar>
              <w:top w:w="43" w:type="dxa"/>
              <w:left w:w="72" w:type="dxa"/>
              <w:bottom w:w="43" w:type="dxa"/>
              <w:right w:w="72" w:type="dxa"/>
            </w:tcMar>
          </w:tcPr>
          <w:p w14:paraId="2B6A6F9F" w14:textId="77777777" w:rsidR="001F37D0" w:rsidRPr="001F37D0" w:rsidRDefault="001F37D0" w:rsidP="001F37D0">
            <w:pPr>
              <w:spacing w:before="60" w:after="60"/>
              <w:rPr>
                <w:b/>
                <w:bCs/>
                <w:i/>
                <w:iCs/>
              </w:rPr>
            </w:pPr>
            <w:r w:rsidRPr="001F37D0">
              <w:rPr>
                <w:b/>
                <w:bCs/>
                <w:i/>
                <w:iCs/>
              </w:rPr>
              <w:t>Training Records – Employee</w:t>
            </w:r>
          </w:p>
          <w:p w14:paraId="6EAF11AD" w14:textId="2C6B09B2" w:rsidR="001F37D0" w:rsidRDefault="001F37D0" w:rsidP="001F37D0">
            <w:pPr>
              <w:spacing w:before="60" w:after="60"/>
            </w:pPr>
            <w:r>
              <w:t>Records documenting the training history of individual employees participating in training, orientations, and staff development programs.</w:t>
            </w:r>
            <w:r w:rsidR="00DB61C9" w:rsidRPr="00784007">
              <w:t xml:space="preserve"> </w:t>
            </w:r>
            <w:r w:rsidR="00DB61C9" w:rsidRPr="00784007">
              <w:fldChar w:fldCharType="begin"/>
            </w:r>
            <w:r w:rsidR="00DB61C9" w:rsidRPr="00784007">
              <w:instrText xml:space="preserve"> XE "</w:instrText>
            </w:r>
            <w:r w:rsidR="00DB61C9">
              <w:instrText>employee</w:instrText>
            </w:r>
            <w:r w:rsidR="00F73CF1">
              <w:instrText>s</w:instrText>
            </w:r>
            <w:r w:rsidR="00DB61C9">
              <w:instrText>:training history</w:instrText>
            </w:r>
            <w:r w:rsidR="00DB61C9" w:rsidRPr="00784007">
              <w:instrText xml:space="preserve">" \f “subject” </w:instrText>
            </w:r>
            <w:r w:rsidR="00DB61C9" w:rsidRPr="00784007">
              <w:fldChar w:fldCharType="end"/>
            </w:r>
            <w:r w:rsidR="00DB61C9" w:rsidRPr="00784007">
              <w:fldChar w:fldCharType="begin"/>
            </w:r>
            <w:r w:rsidR="00DB61C9" w:rsidRPr="00784007">
              <w:instrText xml:space="preserve"> XE "</w:instrText>
            </w:r>
            <w:r w:rsidR="00DB61C9">
              <w:instrText>training:history (employee)</w:instrText>
            </w:r>
            <w:r w:rsidR="00DB61C9" w:rsidRPr="00784007">
              <w:instrText xml:space="preserve">" \f “subject” </w:instrText>
            </w:r>
            <w:r w:rsidR="00DB61C9" w:rsidRPr="00784007">
              <w:fldChar w:fldCharType="end"/>
            </w:r>
            <w:r w:rsidR="00DB61C9" w:rsidRPr="00784007">
              <w:fldChar w:fldCharType="begin"/>
            </w:r>
            <w:r w:rsidR="00DB61C9" w:rsidRPr="00784007">
              <w:instrText xml:space="preserve"> XE "</w:instrText>
            </w:r>
            <w:r w:rsidR="00DB61C9">
              <w:instrText>history:employee training</w:instrText>
            </w:r>
            <w:r w:rsidR="00DB61C9" w:rsidRPr="00784007">
              <w:instrText xml:space="preserve">" \f “subject” </w:instrText>
            </w:r>
            <w:r w:rsidR="00DB61C9" w:rsidRPr="00784007">
              <w:fldChar w:fldCharType="end"/>
            </w:r>
          </w:p>
          <w:p w14:paraId="701CB25B" w14:textId="1443FB0B" w:rsidR="009C6B91" w:rsidRDefault="009C6B91" w:rsidP="001F37D0">
            <w:pPr>
              <w:spacing w:before="60" w:after="60"/>
            </w:pPr>
            <w:r>
              <w:t>Training may include:</w:t>
            </w:r>
          </w:p>
          <w:p w14:paraId="70261106" w14:textId="43E69FE6" w:rsidR="009C6B91" w:rsidRDefault="009C6B91" w:rsidP="00BC2B29">
            <w:pPr>
              <w:pStyle w:val="ListParagraph"/>
              <w:numPr>
                <w:ilvl w:val="0"/>
                <w:numId w:val="99"/>
              </w:numPr>
              <w:spacing w:before="60" w:after="60"/>
            </w:pPr>
            <w:r>
              <w:t>Internal agency training for ethics, diversity, safety, and other policies;</w:t>
            </w:r>
          </w:p>
          <w:p w14:paraId="3394D1B6" w14:textId="758E6D1B" w:rsidR="009C6B91" w:rsidRDefault="009C6B91" w:rsidP="00BC2B29">
            <w:pPr>
              <w:pStyle w:val="ListParagraph"/>
              <w:numPr>
                <w:ilvl w:val="0"/>
                <w:numId w:val="99"/>
              </w:numPr>
              <w:spacing w:before="60" w:after="60"/>
            </w:pPr>
            <w:r>
              <w:t>Internships, apprentice programs;</w:t>
            </w:r>
          </w:p>
          <w:p w14:paraId="3A766253" w14:textId="60CE14D6" w:rsidR="009C6B91" w:rsidRDefault="009C6B91" w:rsidP="00BC2B29">
            <w:pPr>
              <w:pStyle w:val="ListParagraph"/>
              <w:numPr>
                <w:ilvl w:val="0"/>
                <w:numId w:val="99"/>
              </w:numPr>
              <w:spacing w:before="60" w:after="60"/>
            </w:pPr>
            <w:r>
              <w:t>External training as requested or required.</w:t>
            </w:r>
          </w:p>
          <w:p w14:paraId="38BCEF3B" w14:textId="150ED92D" w:rsidR="009C6B91" w:rsidRDefault="009C6B91" w:rsidP="001F37D0">
            <w:pPr>
              <w:spacing w:before="60" w:after="60"/>
            </w:pPr>
            <w:r>
              <w:t>Includes, but is not limited to:</w:t>
            </w:r>
          </w:p>
          <w:p w14:paraId="3927E69A" w14:textId="66F10FE1" w:rsidR="009C6B91" w:rsidRDefault="009C6B91" w:rsidP="00BC2B29">
            <w:pPr>
              <w:pStyle w:val="ListParagraph"/>
              <w:numPr>
                <w:ilvl w:val="0"/>
                <w:numId w:val="98"/>
              </w:numPr>
              <w:spacing w:before="60" w:after="60"/>
            </w:pPr>
            <w:r>
              <w:t xml:space="preserve">Sign-in or attendance documentation </w:t>
            </w:r>
            <w:r w:rsidRPr="009C6B91">
              <w:rPr>
                <w:b/>
                <w:bCs/>
              </w:rPr>
              <w:t>IF</w:t>
            </w:r>
            <w:r>
              <w:t xml:space="preserve"> no certificate or other documentation is issued as evidence of completion, satisfaction, or attendance;</w:t>
            </w:r>
          </w:p>
          <w:p w14:paraId="7D2B3EB2" w14:textId="74908C16" w:rsidR="009C6B91" w:rsidRDefault="009C6B91" w:rsidP="00BC2B29">
            <w:pPr>
              <w:pStyle w:val="ListParagraph"/>
              <w:numPr>
                <w:ilvl w:val="0"/>
                <w:numId w:val="98"/>
              </w:numPr>
              <w:spacing w:before="60" w:after="60"/>
            </w:pPr>
            <w:r>
              <w:t>Certificates/credentials/licenses awarded or renewed;</w:t>
            </w:r>
          </w:p>
          <w:p w14:paraId="0BE29AC2" w14:textId="5266997B" w:rsidR="009C6B91" w:rsidRDefault="009C6B91" w:rsidP="00BC2B29">
            <w:pPr>
              <w:pStyle w:val="ListParagraph"/>
              <w:numPr>
                <w:ilvl w:val="0"/>
                <w:numId w:val="98"/>
              </w:numPr>
              <w:spacing w:before="60" w:after="60"/>
            </w:pPr>
            <w:r>
              <w:t>Test results if necessary for continued certification, etc.;</w:t>
            </w:r>
          </w:p>
          <w:p w14:paraId="2311A6AC" w14:textId="77777777" w:rsidR="00DB61C9" w:rsidRDefault="009C6B91" w:rsidP="00BC2B29">
            <w:pPr>
              <w:pStyle w:val="ListParagraph"/>
              <w:numPr>
                <w:ilvl w:val="0"/>
                <w:numId w:val="98"/>
              </w:numPr>
              <w:spacing w:before="60" w:after="60"/>
            </w:pPr>
            <w:r>
              <w:t>Continuing education hours/credits/points.</w:t>
            </w:r>
          </w:p>
          <w:p w14:paraId="5CDA61C8" w14:textId="63262636" w:rsidR="004577B3" w:rsidRPr="004577B3" w:rsidRDefault="004577B3" w:rsidP="004577B3">
            <w:pPr>
              <w:spacing w:before="60" w:after="60"/>
              <w:rPr>
                <w:i/>
                <w:iCs/>
              </w:rPr>
            </w:pPr>
            <w:r>
              <w:t xml:space="preserve">Excludes records covered by </w:t>
            </w:r>
            <w:r>
              <w:rPr>
                <w:i/>
                <w:iCs/>
              </w:rPr>
              <w:t>Personnel Records (Peace/Corrections Officers) (DAN LE2022-010).</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660BDFF5" w14:textId="77777777" w:rsidR="001F37D0" w:rsidRDefault="00DB61C9" w:rsidP="001F37D0">
            <w:pPr>
              <w:spacing w:before="60" w:after="60"/>
            </w:pPr>
            <w:r w:rsidRPr="00DB61C9">
              <w:rPr>
                <w:b/>
                <w:bCs/>
              </w:rPr>
              <w:t>Retain</w:t>
            </w:r>
            <w:r>
              <w:t xml:space="preserve"> for 6 years after separation from agency</w:t>
            </w:r>
          </w:p>
          <w:p w14:paraId="617E8809" w14:textId="5BCEA9BC" w:rsidR="00DB61C9" w:rsidRPr="00DB61C9" w:rsidRDefault="00DB61C9" w:rsidP="001F37D0">
            <w:pPr>
              <w:spacing w:before="60" w:after="60"/>
              <w:rPr>
                <w:i/>
                <w:iCs/>
              </w:rPr>
            </w:pPr>
            <w:r>
              <w:t xml:space="preserve">   </w:t>
            </w:r>
            <w:r w:rsidRPr="00DB61C9">
              <w:rPr>
                <w:i/>
                <w:iCs/>
              </w:rPr>
              <w:t>then</w:t>
            </w:r>
          </w:p>
          <w:p w14:paraId="40E62FB7" w14:textId="37D3889E" w:rsidR="00DB61C9" w:rsidRPr="001F37D0" w:rsidRDefault="00DB61C9" w:rsidP="001F37D0">
            <w:pPr>
              <w:spacing w:before="60" w:after="60"/>
            </w:pPr>
            <w:r w:rsidRPr="00DB61C9">
              <w:rPr>
                <w:b/>
                <w:bCs/>
              </w:rPr>
              <w:t>Destroy</w:t>
            </w:r>
            <w:r>
              <w:t>.</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77183819" w14:textId="77777777" w:rsidR="001F37D0" w:rsidRPr="00DB61C9" w:rsidRDefault="00DB61C9" w:rsidP="00DB61C9">
            <w:pPr>
              <w:spacing w:before="60"/>
              <w:jc w:val="center"/>
              <w:rPr>
                <w:sz w:val="20"/>
                <w:szCs w:val="20"/>
              </w:rPr>
            </w:pPr>
            <w:r w:rsidRPr="00DB61C9">
              <w:rPr>
                <w:sz w:val="20"/>
                <w:szCs w:val="20"/>
              </w:rPr>
              <w:t>NON-ARCHIVAL</w:t>
            </w:r>
          </w:p>
          <w:p w14:paraId="128A5C84" w14:textId="77777777" w:rsidR="00DB61C9" w:rsidRPr="00DB61C9" w:rsidRDefault="00DB61C9" w:rsidP="00DB61C9">
            <w:pPr>
              <w:jc w:val="center"/>
              <w:rPr>
                <w:sz w:val="20"/>
                <w:szCs w:val="20"/>
              </w:rPr>
            </w:pPr>
            <w:r w:rsidRPr="00DB61C9">
              <w:rPr>
                <w:sz w:val="20"/>
                <w:szCs w:val="20"/>
              </w:rPr>
              <w:t>NON-ESSENTIAL</w:t>
            </w:r>
          </w:p>
          <w:p w14:paraId="59C15532" w14:textId="39002DCD" w:rsidR="00DB61C9" w:rsidRPr="001F37D0" w:rsidRDefault="00DB61C9" w:rsidP="00DB61C9">
            <w:pPr>
              <w:jc w:val="center"/>
            </w:pPr>
            <w:r w:rsidRPr="00DB61C9">
              <w:rPr>
                <w:sz w:val="20"/>
                <w:szCs w:val="20"/>
              </w:rPr>
              <w:t>OPR</w:t>
            </w:r>
          </w:p>
        </w:tc>
      </w:tr>
    </w:tbl>
    <w:p w14:paraId="3D78AC6B" w14:textId="77777777" w:rsidR="00E83376" w:rsidRDefault="00E83376">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0133A9" w:rsidRPr="0016206D" w14:paraId="4507CFC2" w14:textId="77777777" w:rsidTr="000F5BA0">
        <w:trPr>
          <w:cantSplit/>
          <w:trHeight w:val="288"/>
          <w:tblHeader/>
          <w:jc w:val="center"/>
        </w:trPr>
        <w:tc>
          <w:tcPr>
            <w:tcW w:w="5000" w:type="pct"/>
            <w:gridSpan w:val="4"/>
            <w:tcMar>
              <w:top w:w="43" w:type="dxa"/>
              <w:left w:w="72" w:type="dxa"/>
              <w:bottom w:w="43" w:type="dxa"/>
              <w:right w:w="72" w:type="dxa"/>
            </w:tcMar>
          </w:tcPr>
          <w:p w14:paraId="068FEE6E" w14:textId="4CBE5967" w:rsidR="000133A9" w:rsidRPr="0016206D" w:rsidRDefault="003C3ECF" w:rsidP="00064EAC">
            <w:pPr>
              <w:pStyle w:val="Activties"/>
              <w:shd w:val="clear" w:color="auto" w:fill="FFFFFF" w:themeFill="background1"/>
              <w:rPr>
                <w:b w:val="0"/>
                <w:color w:val="000000"/>
              </w:rPr>
            </w:pPr>
            <w:bookmarkStart w:id="72" w:name="_Toc176417932"/>
            <w:r>
              <w:rPr>
                <w:color w:val="000000"/>
              </w:rPr>
              <w:lastRenderedPageBreak/>
              <w:t>WORKFORCE PLANNING/</w:t>
            </w:r>
            <w:r w:rsidR="000133A9" w:rsidRPr="0016206D">
              <w:rPr>
                <w:color w:val="000000"/>
              </w:rPr>
              <w:t xml:space="preserve">STAFF </w:t>
            </w:r>
            <w:r>
              <w:rPr>
                <w:color w:val="000000"/>
              </w:rPr>
              <w:t xml:space="preserve">STRUCTURE/POSITION </w:t>
            </w:r>
            <w:r w:rsidR="000133A9" w:rsidRPr="0016206D">
              <w:rPr>
                <w:color w:val="000000"/>
              </w:rPr>
              <w:t>DEVELOPMENT</w:t>
            </w:r>
            <w:bookmarkEnd w:id="72"/>
          </w:p>
          <w:p w14:paraId="5ABAA2E3" w14:textId="74E94C86" w:rsidR="000133A9" w:rsidRPr="0016206D" w:rsidRDefault="003C3ECF" w:rsidP="00064EAC">
            <w:pPr>
              <w:pStyle w:val="ActivityText"/>
              <w:shd w:val="clear" w:color="auto" w:fill="FFFFFF" w:themeFill="background1"/>
              <w:ind w:left="864"/>
            </w:pPr>
            <w:r w:rsidRPr="00AC60AC">
              <w:rPr>
                <w:bCs/>
              </w:rPr>
              <w:t>T</w:t>
            </w:r>
            <w:r w:rsidRPr="00AC60AC">
              <w:t xml:space="preserve">he activity of structuring and organizing </w:t>
            </w:r>
            <w:hyperlink w:anchor="employee" w:history="1">
              <w:r w:rsidRPr="00AC60AC">
                <w:rPr>
                  <w:rStyle w:val="Hyperlink"/>
                  <w:color w:val="000000" w:themeColor="text1"/>
                </w:rPr>
                <w:t>human resources</w:t>
              </w:r>
            </w:hyperlink>
            <w:r w:rsidRPr="00AC60AC">
              <w:t xml:space="preserve"> to meet the current and future needs of the agency. Includes paid and unpaid staff (permanent full</w:t>
            </w:r>
            <w:r w:rsidR="002B5153" w:rsidRPr="002B5153">
              <w:t>-</w:t>
            </w:r>
            <w:r w:rsidRPr="00AC60AC">
              <w:t xml:space="preserve"> or part</w:t>
            </w:r>
            <w:r w:rsidR="002B5153" w:rsidRPr="002B5153">
              <w:t>-</w:t>
            </w:r>
            <w:r w:rsidRPr="00AC60AC">
              <w:t>time, short</w:t>
            </w:r>
            <w:r w:rsidR="002B5153" w:rsidRPr="002B5153">
              <w:t>-</w:t>
            </w:r>
            <w:r w:rsidRPr="00AC60AC">
              <w:t>term/term</w:t>
            </w:r>
            <w:r w:rsidR="002B5153" w:rsidRPr="002B5153">
              <w:t>-</w:t>
            </w:r>
            <w:r w:rsidRPr="00AC60AC">
              <w:t>limited, contract staff, temporary, hourly, volunteers, interns, work</w:t>
            </w:r>
            <w:r w:rsidR="002B5153" w:rsidRPr="002B5153">
              <w:t>-</w:t>
            </w:r>
            <w:r w:rsidRPr="00AC60AC">
              <w:t>study students, etc.).</w:t>
            </w:r>
          </w:p>
        </w:tc>
      </w:tr>
      <w:tr w:rsidR="00F55094" w:rsidRPr="0016206D" w14:paraId="14385836" w14:textId="77777777" w:rsidTr="000F5BA0">
        <w:trPr>
          <w:cantSplit/>
          <w:trHeight w:val="518"/>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57BA1187" w14:textId="01C3A7BA" w:rsidR="00F55094" w:rsidRPr="00AE6006" w:rsidRDefault="00F55094" w:rsidP="00F55094">
            <w:pPr>
              <w:pStyle w:val="HeaderGrayBar"/>
              <w:rPr>
                <w:sz w:val="16"/>
                <w:szCs w:val="16"/>
              </w:rPr>
            </w:pPr>
            <w:r w:rsidRPr="00AE6006">
              <w:rPr>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83F4FE5" w14:textId="77777777" w:rsidR="00F55094" w:rsidRPr="00AE6006" w:rsidRDefault="00F55094" w:rsidP="00F55094">
            <w:pPr>
              <w:pStyle w:val="HeaderGrayBar"/>
              <w:rPr>
                <w:sz w:val="18"/>
                <w:szCs w:val="18"/>
              </w:rPr>
            </w:pPr>
            <w:r w:rsidRPr="00AE6006">
              <w:rPr>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FE8D497" w14:textId="77777777" w:rsidR="00F55094" w:rsidRPr="00AE6006" w:rsidRDefault="00F55094" w:rsidP="00F55094">
            <w:pPr>
              <w:pStyle w:val="HeaderGrayBar"/>
              <w:rPr>
                <w:sz w:val="18"/>
                <w:szCs w:val="18"/>
              </w:rPr>
            </w:pPr>
            <w:r w:rsidRPr="00AE6006">
              <w:rPr>
                <w:sz w:val="18"/>
                <w:szCs w:val="18"/>
              </w:rPr>
              <w:t xml:space="preserve">RETENTION AND </w:t>
            </w:r>
          </w:p>
          <w:p w14:paraId="32307AE0" w14:textId="77777777" w:rsidR="00F55094" w:rsidRPr="00AE6006" w:rsidRDefault="00F55094" w:rsidP="00F55094">
            <w:pPr>
              <w:pStyle w:val="HeaderGrayBar"/>
              <w:rPr>
                <w:sz w:val="18"/>
                <w:szCs w:val="18"/>
              </w:rPr>
            </w:pPr>
            <w:r w:rsidRPr="00AE6006">
              <w:rPr>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08E6AAEF" w14:textId="77777777" w:rsidR="00F55094" w:rsidRPr="00AE6006" w:rsidRDefault="00F55094" w:rsidP="00F55094">
            <w:pPr>
              <w:pStyle w:val="HeaderGrayBar"/>
              <w:rPr>
                <w:sz w:val="18"/>
                <w:szCs w:val="18"/>
              </w:rPr>
            </w:pPr>
            <w:r w:rsidRPr="00AE6006">
              <w:rPr>
                <w:sz w:val="18"/>
                <w:szCs w:val="18"/>
              </w:rPr>
              <w:t>DESIGNATION</w:t>
            </w:r>
          </w:p>
        </w:tc>
      </w:tr>
      <w:tr w:rsidR="003A0B75" w:rsidRPr="000F5BA0" w14:paraId="33616217" w14:textId="77777777" w:rsidTr="000F5BA0">
        <w:trPr>
          <w:cantSplit/>
          <w:jc w:val="center"/>
        </w:trPr>
        <w:tc>
          <w:tcPr>
            <w:tcW w:w="500" w:type="pct"/>
            <w:tcBorders>
              <w:top w:val="single" w:sz="4" w:space="0" w:color="000000"/>
              <w:bottom w:val="single" w:sz="4" w:space="0" w:color="000000"/>
            </w:tcBorders>
            <w:shd w:val="clear" w:color="auto" w:fill="auto"/>
            <w:tcMar>
              <w:top w:w="43" w:type="dxa"/>
              <w:left w:w="43" w:type="dxa"/>
              <w:bottom w:w="43" w:type="dxa"/>
              <w:right w:w="43" w:type="dxa"/>
            </w:tcMar>
          </w:tcPr>
          <w:p w14:paraId="509CCABC" w14:textId="2B544DB7" w:rsidR="003A0B75" w:rsidRPr="000F5BA0" w:rsidRDefault="003A0B75" w:rsidP="000F5BA0">
            <w:pPr>
              <w:spacing w:before="60" w:after="60"/>
              <w:jc w:val="center"/>
            </w:pPr>
            <w:r w:rsidRPr="000F5BA0">
              <w:t>GS50</w:t>
            </w:r>
            <w:r w:rsidR="00A45C26" w:rsidRPr="000F5BA0">
              <w:t>-</w:t>
            </w:r>
            <w:r w:rsidRPr="000F5BA0">
              <w:t>04B</w:t>
            </w:r>
            <w:r w:rsidR="00A45C26" w:rsidRPr="000F5BA0">
              <w:t>-</w:t>
            </w:r>
            <w:r w:rsidRPr="000F5BA0">
              <w:t>05</w:t>
            </w:r>
            <w:r w:rsidR="000F5BA0" w:rsidRPr="000F5BA0">
              <w:fldChar w:fldCharType="begin"/>
            </w:r>
            <w:r w:rsidR="000F5BA0" w:rsidRPr="000F5BA0">
              <w:instrText xml:space="preserve"> XE “GS50-04B-05" \f “dan” </w:instrText>
            </w:r>
            <w:r w:rsidR="000F5BA0" w:rsidRPr="000F5BA0">
              <w:fldChar w:fldCharType="end"/>
            </w:r>
          </w:p>
          <w:p w14:paraId="2A1A7433" w14:textId="0E8BFC22" w:rsidR="003A0B75" w:rsidRPr="000F5BA0" w:rsidRDefault="003A0B75" w:rsidP="000F5BA0">
            <w:pPr>
              <w:spacing w:before="60" w:after="60"/>
              <w:jc w:val="center"/>
            </w:pPr>
            <w:r w:rsidRPr="000F5BA0">
              <w:t>Rev. 1</w:t>
            </w:r>
          </w:p>
        </w:tc>
        <w:tc>
          <w:tcPr>
            <w:tcW w:w="2900" w:type="pct"/>
            <w:tcBorders>
              <w:top w:val="single" w:sz="4" w:space="0" w:color="000000"/>
              <w:bottom w:val="single" w:sz="4" w:space="0" w:color="000000"/>
            </w:tcBorders>
            <w:shd w:val="clear" w:color="auto" w:fill="auto"/>
            <w:tcMar>
              <w:top w:w="43" w:type="dxa"/>
              <w:left w:w="72" w:type="dxa"/>
              <w:bottom w:w="43" w:type="dxa"/>
              <w:right w:w="72" w:type="dxa"/>
            </w:tcMar>
          </w:tcPr>
          <w:p w14:paraId="53E8A390" w14:textId="77777777" w:rsidR="003A0B75" w:rsidRPr="000F5BA0" w:rsidRDefault="003A0B75" w:rsidP="000F5BA0">
            <w:pPr>
              <w:spacing w:before="60" w:after="60"/>
              <w:rPr>
                <w:b/>
                <w:bCs/>
                <w:i/>
                <w:iCs/>
              </w:rPr>
            </w:pPr>
            <w:r w:rsidRPr="000F5BA0">
              <w:rPr>
                <w:b/>
                <w:bCs/>
                <w:i/>
                <w:iCs/>
              </w:rPr>
              <w:t>Position Description and Classification</w:t>
            </w:r>
          </w:p>
          <w:p w14:paraId="1ED7BFC1" w14:textId="1AC9C127" w:rsidR="003A0B75" w:rsidRPr="000F5BA0" w:rsidDel="007D6E67" w:rsidRDefault="003A0B75" w:rsidP="000F5BA0">
            <w:pPr>
              <w:spacing w:before="60" w:after="60"/>
            </w:pPr>
            <w:r w:rsidRPr="000F5BA0">
              <w:t xml:space="preserve">Records relating to the description and classification of agency jobs and positions. May include duties and responsibilities, time percentage breakdowns of tasks, required skills and abilities, salary or pay range, and the development, modification or redefinition of each job or position. </w:t>
            </w:r>
            <w:r w:rsidRPr="000F5BA0">
              <w:fldChar w:fldCharType="begin"/>
            </w:r>
            <w:r w:rsidRPr="000F5BA0">
              <w:instrText xml:space="preserve"> XE "job:descriptions</w:instrText>
            </w:r>
            <w:r w:rsidR="00D6308F">
              <w:instrText>:position history</w:instrText>
            </w:r>
            <w:r w:rsidRPr="000F5BA0">
              <w:instrText xml:space="preserve">" \f “subject” </w:instrText>
            </w:r>
            <w:r w:rsidRPr="000F5BA0">
              <w:fldChar w:fldCharType="end"/>
            </w:r>
            <w:r w:rsidRPr="000F5BA0">
              <w:fldChar w:fldCharType="begin"/>
            </w:r>
            <w:r w:rsidRPr="000F5BA0">
              <w:instrText xml:space="preserve"> XE "positions (classifications/development)" \f “subject” </w:instrText>
            </w:r>
            <w:r w:rsidRPr="000F5BA0">
              <w:fldChar w:fldCharType="end"/>
            </w:r>
            <w:r w:rsidRPr="000F5BA0">
              <w:fldChar w:fldCharType="begin"/>
            </w:r>
            <w:r w:rsidRPr="000F5BA0">
              <w:instrText xml:space="preserve"> XE "</w:instrText>
            </w:r>
            <w:r w:rsidR="006848F0" w:rsidRPr="000F5BA0">
              <w:instrText>classifications (employee positions</w:instrText>
            </w:r>
            <w:r w:rsidRPr="000F5BA0">
              <w:instrText xml:space="preserve">)" \f “subject” </w:instrText>
            </w:r>
            <w:r w:rsidRPr="000F5BA0">
              <w:fldChar w:fldCharType="end"/>
            </w:r>
            <w:r w:rsidRPr="000F5BA0">
              <w:fldChar w:fldCharType="begin"/>
            </w:r>
            <w:r w:rsidRPr="000F5BA0">
              <w:instrText xml:space="preserve"> XE "salary schedule</w:instrText>
            </w:r>
            <w:r w:rsidR="006848F0" w:rsidRPr="000F5BA0">
              <w:instrText xml:space="preserve"> (agency)</w:instrText>
            </w:r>
            <w:r w:rsidRPr="000F5BA0">
              <w:instrText xml:space="preserve">" \f “subject” </w:instrText>
            </w:r>
            <w:r w:rsidRPr="000F5BA0">
              <w:fldChar w:fldCharType="end"/>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55E40CEE" w14:textId="77777777" w:rsidR="003A0B75" w:rsidRPr="000F5BA0" w:rsidRDefault="003A0B75" w:rsidP="000F5BA0">
            <w:pPr>
              <w:spacing w:before="60" w:after="60"/>
            </w:pPr>
            <w:r w:rsidRPr="000F5BA0">
              <w:rPr>
                <w:b/>
                <w:bCs/>
              </w:rPr>
              <w:t>Retain</w:t>
            </w:r>
            <w:r w:rsidRPr="000F5BA0">
              <w:t xml:space="preserve"> for 6 years after obsolete or superseded</w:t>
            </w:r>
            <w:r w:rsidR="005A2BE2" w:rsidRPr="000F5BA0">
              <w:t xml:space="preserve"> and no longer needed for agency business</w:t>
            </w:r>
          </w:p>
          <w:p w14:paraId="28D0DAAF" w14:textId="77777777" w:rsidR="003A0B75" w:rsidRPr="000F5BA0" w:rsidRDefault="003A0B75" w:rsidP="000F5BA0">
            <w:pPr>
              <w:spacing w:before="60" w:after="60"/>
              <w:rPr>
                <w:i/>
                <w:iCs/>
              </w:rPr>
            </w:pPr>
            <w:r w:rsidRPr="000F5BA0">
              <w:t xml:space="preserve">   </w:t>
            </w:r>
            <w:r w:rsidRPr="000F5BA0">
              <w:rPr>
                <w:i/>
                <w:iCs/>
              </w:rPr>
              <w:t>then</w:t>
            </w:r>
          </w:p>
          <w:p w14:paraId="6F622557" w14:textId="77777777" w:rsidR="003A0B75" w:rsidRPr="000F5BA0" w:rsidRDefault="003A0B75" w:rsidP="000F5BA0">
            <w:pPr>
              <w:spacing w:before="60" w:after="60"/>
            </w:pPr>
            <w:r w:rsidRPr="000F5BA0">
              <w:rPr>
                <w:b/>
                <w:bCs/>
              </w:rPr>
              <w:t>Destroy</w:t>
            </w:r>
            <w:r w:rsidRPr="000F5BA0">
              <w:t>.</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233F7C89" w14:textId="77777777" w:rsidR="003A0B75" w:rsidRPr="000F5BA0" w:rsidRDefault="003A0B75" w:rsidP="000F5BA0">
            <w:pPr>
              <w:spacing w:before="60"/>
              <w:jc w:val="center"/>
              <w:rPr>
                <w:sz w:val="20"/>
                <w:szCs w:val="20"/>
              </w:rPr>
            </w:pPr>
            <w:r w:rsidRPr="000F5BA0">
              <w:rPr>
                <w:sz w:val="20"/>
                <w:szCs w:val="20"/>
              </w:rPr>
              <w:t>NON</w:t>
            </w:r>
            <w:r w:rsidR="00A45C26" w:rsidRPr="000F5BA0">
              <w:rPr>
                <w:sz w:val="20"/>
                <w:szCs w:val="20"/>
              </w:rPr>
              <w:t>-</w:t>
            </w:r>
            <w:r w:rsidRPr="000F5BA0">
              <w:rPr>
                <w:sz w:val="20"/>
                <w:szCs w:val="20"/>
              </w:rPr>
              <w:t>ARCHIVAL</w:t>
            </w:r>
          </w:p>
          <w:p w14:paraId="5599460C" w14:textId="77777777" w:rsidR="003A0B75" w:rsidRPr="000F5BA0" w:rsidRDefault="003A0B75" w:rsidP="000F5BA0">
            <w:pPr>
              <w:jc w:val="center"/>
              <w:rPr>
                <w:sz w:val="20"/>
                <w:szCs w:val="20"/>
              </w:rPr>
            </w:pPr>
            <w:r w:rsidRPr="000F5BA0">
              <w:rPr>
                <w:sz w:val="20"/>
                <w:szCs w:val="20"/>
              </w:rPr>
              <w:t>NON</w:t>
            </w:r>
            <w:r w:rsidR="00A45C26" w:rsidRPr="000F5BA0">
              <w:rPr>
                <w:sz w:val="20"/>
                <w:szCs w:val="20"/>
              </w:rPr>
              <w:t>-</w:t>
            </w:r>
            <w:r w:rsidRPr="000F5BA0">
              <w:rPr>
                <w:sz w:val="20"/>
                <w:szCs w:val="20"/>
              </w:rPr>
              <w:t>ESSENTIAL</w:t>
            </w:r>
          </w:p>
          <w:p w14:paraId="74210FA0" w14:textId="77777777" w:rsidR="003A0B75" w:rsidRPr="000F5BA0" w:rsidRDefault="003A0B75" w:rsidP="000F5BA0">
            <w:pPr>
              <w:jc w:val="center"/>
              <w:rPr>
                <w:sz w:val="20"/>
                <w:szCs w:val="20"/>
              </w:rPr>
            </w:pPr>
            <w:r w:rsidRPr="000F5BA0">
              <w:rPr>
                <w:sz w:val="20"/>
                <w:szCs w:val="20"/>
              </w:rPr>
              <w:t>OPR</w:t>
            </w:r>
          </w:p>
        </w:tc>
      </w:tr>
      <w:tr w:rsidR="003A0B75" w:rsidRPr="000F5BA0" w14:paraId="176DDAF3" w14:textId="77777777" w:rsidTr="000F5BA0">
        <w:trPr>
          <w:cantSplit/>
          <w:jc w:val="center"/>
        </w:trPr>
        <w:tc>
          <w:tcPr>
            <w:tcW w:w="500" w:type="pct"/>
            <w:tcBorders>
              <w:top w:val="single" w:sz="4" w:space="0" w:color="000000"/>
              <w:bottom w:val="single" w:sz="4" w:space="0" w:color="000000"/>
            </w:tcBorders>
            <w:shd w:val="clear" w:color="auto" w:fill="auto"/>
            <w:tcMar>
              <w:top w:w="43" w:type="dxa"/>
              <w:left w:w="43" w:type="dxa"/>
              <w:bottom w:w="43" w:type="dxa"/>
              <w:right w:w="43" w:type="dxa"/>
            </w:tcMar>
          </w:tcPr>
          <w:p w14:paraId="39FCD4A9" w14:textId="5CFCE98C" w:rsidR="003A0B75" w:rsidRPr="000F5BA0" w:rsidRDefault="003A0B75" w:rsidP="00CC0C9C">
            <w:pPr>
              <w:spacing w:before="60" w:after="60"/>
              <w:jc w:val="center"/>
            </w:pPr>
            <w:r w:rsidRPr="000F5BA0">
              <w:t>GS50</w:t>
            </w:r>
            <w:r w:rsidR="00A45C26" w:rsidRPr="000F5BA0">
              <w:t>-</w:t>
            </w:r>
            <w:r w:rsidRPr="000F5BA0">
              <w:t>04B</w:t>
            </w:r>
            <w:r w:rsidR="00A45C26" w:rsidRPr="000F5BA0">
              <w:t>-</w:t>
            </w:r>
            <w:r w:rsidRPr="000F5BA0">
              <w:t>17</w:t>
            </w:r>
            <w:r w:rsidR="00CC0C9C" w:rsidRPr="000F5BA0">
              <w:fldChar w:fldCharType="begin"/>
            </w:r>
            <w:r w:rsidR="00CC0C9C" w:rsidRPr="000F5BA0">
              <w:instrText xml:space="preserve"> XE “GS50-04B-17" \f “dan” </w:instrText>
            </w:r>
            <w:r w:rsidR="00CC0C9C" w:rsidRPr="000F5BA0">
              <w:fldChar w:fldCharType="end"/>
            </w:r>
          </w:p>
          <w:p w14:paraId="33773C19" w14:textId="70705C20" w:rsidR="00354CF5" w:rsidRPr="000F5BA0" w:rsidRDefault="003A0B75" w:rsidP="00CC0C9C">
            <w:pPr>
              <w:spacing w:before="60" w:after="60"/>
              <w:jc w:val="center"/>
            </w:pPr>
            <w:r w:rsidRPr="000F5BA0">
              <w:t xml:space="preserve">Rev. </w:t>
            </w:r>
            <w:r w:rsidR="008763D2">
              <w:t>2</w:t>
            </w:r>
          </w:p>
        </w:tc>
        <w:tc>
          <w:tcPr>
            <w:tcW w:w="2900" w:type="pct"/>
            <w:tcBorders>
              <w:top w:val="single" w:sz="4" w:space="0" w:color="000000"/>
              <w:bottom w:val="single" w:sz="4" w:space="0" w:color="000000"/>
            </w:tcBorders>
            <w:shd w:val="clear" w:color="auto" w:fill="auto"/>
            <w:tcMar>
              <w:top w:w="43" w:type="dxa"/>
              <w:left w:w="72" w:type="dxa"/>
              <w:bottom w:w="43" w:type="dxa"/>
              <w:right w:w="72" w:type="dxa"/>
            </w:tcMar>
          </w:tcPr>
          <w:p w14:paraId="004969B8" w14:textId="77777777" w:rsidR="003A0B75" w:rsidRPr="00CC0C9C" w:rsidRDefault="003A0B75" w:rsidP="00CC0C9C">
            <w:pPr>
              <w:spacing w:before="60" w:after="60"/>
              <w:rPr>
                <w:b/>
                <w:bCs/>
                <w:i/>
                <w:iCs/>
              </w:rPr>
            </w:pPr>
            <w:r w:rsidRPr="00CC0C9C">
              <w:rPr>
                <w:b/>
                <w:bCs/>
                <w:i/>
                <w:iCs/>
              </w:rPr>
              <w:t>Staff Planning/Staffing</w:t>
            </w:r>
          </w:p>
          <w:p w14:paraId="1B697B22" w14:textId="301BDF46" w:rsidR="003A0B75" w:rsidRPr="000F5BA0" w:rsidRDefault="003A0B75" w:rsidP="00CC0C9C">
            <w:pPr>
              <w:spacing w:before="60" w:after="60"/>
            </w:pPr>
            <w:r w:rsidRPr="000F5BA0">
              <w:t xml:space="preserve">Records relating to requests for workforce changes that require formal approval and that result in the beginning of recruitment processes or changes to the employment or payroll status of existing </w:t>
            </w:r>
            <w:hyperlink w:anchor="employee" w:history="1">
              <w:r w:rsidRPr="000F5BA0">
                <w:rPr>
                  <w:rStyle w:val="Hyperlink"/>
                </w:rPr>
                <w:t>employees</w:t>
              </w:r>
            </w:hyperlink>
            <w:r w:rsidRPr="000F5BA0">
              <w:t>.</w:t>
            </w:r>
            <w:r w:rsidR="006848F0" w:rsidRPr="000F5BA0">
              <w:t xml:space="preserve"> </w:t>
            </w:r>
            <w:r w:rsidR="006848F0" w:rsidRPr="000F5BA0">
              <w:fldChar w:fldCharType="begin"/>
            </w:r>
            <w:r w:rsidR="006848F0" w:rsidRPr="000F5BA0">
              <w:instrText xml:space="preserve"> XE "staffing" \f “subject” </w:instrText>
            </w:r>
            <w:r w:rsidR="006848F0" w:rsidRPr="000F5BA0">
              <w:fldChar w:fldCharType="end"/>
            </w:r>
            <w:r w:rsidR="006848F0" w:rsidRPr="000F5BA0">
              <w:fldChar w:fldCharType="begin"/>
            </w:r>
            <w:r w:rsidR="006848F0" w:rsidRPr="000F5BA0">
              <w:instrText xml:space="preserve"> XE "recruitment</w:instrText>
            </w:r>
            <w:r w:rsidR="00DC076D" w:rsidRPr="000F5BA0">
              <w:instrText>:planning</w:instrText>
            </w:r>
            <w:r w:rsidR="006848F0" w:rsidRPr="000F5BA0">
              <w:instrText xml:space="preserve">" \f “subject” </w:instrText>
            </w:r>
            <w:r w:rsidR="006848F0" w:rsidRPr="000F5BA0">
              <w:fldChar w:fldCharType="end"/>
            </w:r>
            <w:r w:rsidR="00E11DB2" w:rsidRPr="000F5BA0">
              <w:fldChar w:fldCharType="begin"/>
            </w:r>
            <w:r w:rsidR="00E11DB2" w:rsidRPr="000F5BA0">
              <w:instrText xml:space="preserve"> XE "reduction in force (RIF)" \f “subject” </w:instrText>
            </w:r>
            <w:r w:rsidR="00E11DB2" w:rsidRPr="000F5BA0">
              <w:fldChar w:fldCharType="end"/>
            </w:r>
            <w:r w:rsidR="00E11DB2" w:rsidRPr="000F5BA0">
              <w:fldChar w:fldCharType="begin"/>
            </w:r>
            <w:r w:rsidR="00E11DB2" w:rsidRPr="000F5BA0">
              <w:instrText xml:space="preserve"> XE "layoffs (RIF)" \f “subject” </w:instrText>
            </w:r>
            <w:r w:rsidR="00E11DB2" w:rsidRPr="000F5BA0">
              <w:fldChar w:fldCharType="end"/>
            </w:r>
          </w:p>
          <w:p w14:paraId="0FE24983" w14:textId="77777777" w:rsidR="008763D2" w:rsidRDefault="003A0B75" w:rsidP="00CC0C9C">
            <w:pPr>
              <w:spacing w:before="60" w:after="60"/>
            </w:pPr>
            <w:r w:rsidRPr="000F5BA0">
              <w:t>Excludes records covered by</w:t>
            </w:r>
            <w:r w:rsidR="008763D2">
              <w:t>:</w:t>
            </w:r>
          </w:p>
          <w:p w14:paraId="057AC299" w14:textId="6C655C4C" w:rsidR="008763D2" w:rsidRPr="008763D2" w:rsidRDefault="008763D2" w:rsidP="00BC2B29">
            <w:pPr>
              <w:pStyle w:val="ListParagraph"/>
              <w:numPr>
                <w:ilvl w:val="0"/>
                <w:numId w:val="262"/>
              </w:numPr>
              <w:spacing w:before="60" w:after="60"/>
            </w:pPr>
            <w:r>
              <w:rPr>
                <w:i/>
                <w:iCs/>
              </w:rPr>
              <w:t>Business</w:t>
            </w:r>
            <w:r w:rsidR="00C8625F">
              <w:rPr>
                <w:i/>
                <w:iCs/>
              </w:rPr>
              <w:t>/Work Plans (DAN GS50-01-38)</w:t>
            </w:r>
            <w:r w:rsidR="0004501F">
              <w:t>;</w:t>
            </w:r>
          </w:p>
          <w:p w14:paraId="38A57F2D" w14:textId="3759A77A" w:rsidR="003A0B75" w:rsidRPr="000F5BA0" w:rsidRDefault="003A0B75" w:rsidP="00BC2B29">
            <w:pPr>
              <w:pStyle w:val="ListParagraph"/>
              <w:numPr>
                <w:ilvl w:val="0"/>
                <w:numId w:val="262"/>
              </w:numPr>
              <w:spacing w:before="60" w:after="60"/>
            </w:pPr>
            <w:r w:rsidRPr="008763D2">
              <w:rPr>
                <w:i/>
                <w:iCs/>
              </w:rPr>
              <w:t>Employee Work History (DAN GS50</w:t>
            </w:r>
            <w:r w:rsidR="00A45C26" w:rsidRPr="008763D2">
              <w:rPr>
                <w:i/>
                <w:iCs/>
              </w:rPr>
              <w:t>-</w:t>
            </w:r>
            <w:r w:rsidRPr="008763D2">
              <w:rPr>
                <w:i/>
                <w:iCs/>
              </w:rPr>
              <w:t>04B</w:t>
            </w:r>
            <w:r w:rsidR="00A45C26" w:rsidRPr="008763D2">
              <w:rPr>
                <w:i/>
                <w:iCs/>
              </w:rPr>
              <w:t>-</w:t>
            </w:r>
            <w:r w:rsidRPr="008763D2">
              <w:rPr>
                <w:i/>
                <w:iCs/>
              </w:rPr>
              <w:t>06)</w:t>
            </w:r>
            <w:r w:rsidRPr="000F5BA0">
              <w:t>.</w:t>
            </w:r>
          </w:p>
        </w:tc>
        <w:tc>
          <w:tcPr>
            <w:tcW w:w="1000" w:type="pct"/>
            <w:tcBorders>
              <w:top w:val="single" w:sz="4" w:space="0" w:color="000000"/>
              <w:bottom w:val="single" w:sz="4" w:space="0" w:color="000000"/>
            </w:tcBorders>
            <w:shd w:val="clear" w:color="auto" w:fill="auto"/>
            <w:tcMar>
              <w:top w:w="43" w:type="dxa"/>
              <w:left w:w="72" w:type="dxa"/>
              <w:bottom w:w="43" w:type="dxa"/>
              <w:right w:w="72" w:type="dxa"/>
            </w:tcMar>
          </w:tcPr>
          <w:p w14:paraId="400CAF93" w14:textId="6D988AC8" w:rsidR="00E11DB2" w:rsidRPr="000F5BA0" w:rsidRDefault="003A0B75" w:rsidP="00CC0C9C">
            <w:pPr>
              <w:spacing w:before="60" w:after="60"/>
            </w:pPr>
            <w:r w:rsidRPr="00CC0C9C">
              <w:rPr>
                <w:b/>
                <w:bCs/>
              </w:rPr>
              <w:t>Retain</w:t>
            </w:r>
            <w:r w:rsidRPr="000F5BA0">
              <w:t xml:space="preserve"> for 3 years after request approved or denied</w:t>
            </w:r>
          </w:p>
          <w:p w14:paraId="41B86628" w14:textId="77777777" w:rsidR="00E11DB2" w:rsidRPr="00CC0C9C" w:rsidRDefault="00E11DB2" w:rsidP="00CC0C9C">
            <w:pPr>
              <w:spacing w:before="60" w:after="60"/>
              <w:rPr>
                <w:i/>
                <w:iCs/>
              </w:rPr>
            </w:pPr>
            <w:r w:rsidRPr="000F5BA0">
              <w:t xml:space="preserve">   </w:t>
            </w:r>
            <w:r w:rsidRPr="00CC0C9C">
              <w:rPr>
                <w:i/>
                <w:iCs/>
              </w:rPr>
              <w:t>and</w:t>
            </w:r>
          </w:p>
          <w:p w14:paraId="5A33D882" w14:textId="77777777" w:rsidR="005A2BE2" w:rsidRPr="000F5BA0" w:rsidRDefault="00E11DB2" w:rsidP="00CC0C9C">
            <w:pPr>
              <w:spacing w:before="60" w:after="60"/>
            </w:pPr>
            <w:r w:rsidRPr="000F5BA0">
              <w:t xml:space="preserve">3 years after conclusion of any pending action </w:t>
            </w:r>
            <w:r w:rsidRPr="00CC0C9C">
              <w:rPr>
                <w:i/>
                <w:iCs/>
              </w:rPr>
              <w:t>(if applicable)</w:t>
            </w:r>
          </w:p>
          <w:p w14:paraId="1205D41D" w14:textId="1010FC37" w:rsidR="003A0B75" w:rsidRPr="00CC0C9C" w:rsidRDefault="003A0B75" w:rsidP="00CC0C9C">
            <w:pPr>
              <w:spacing w:before="60" w:after="60"/>
              <w:rPr>
                <w:i/>
                <w:iCs/>
              </w:rPr>
            </w:pPr>
            <w:r w:rsidRPr="000F5BA0">
              <w:t xml:space="preserve">   </w:t>
            </w:r>
            <w:r w:rsidRPr="00CC0C9C">
              <w:rPr>
                <w:i/>
                <w:iCs/>
              </w:rPr>
              <w:t>then</w:t>
            </w:r>
          </w:p>
          <w:p w14:paraId="04A70AB2" w14:textId="77777777" w:rsidR="006251A4" w:rsidRPr="000F5BA0" w:rsidRDefault="003A0B75" w:rsidP="00CC0C9C">
            <w:pPr>
              <w:spacing w:before="60" w:after="60"/>
            </w:pPr>
            <w:r w:rsidRPr="00CC0C9C">
              <w:rPr>
                <w:b/>
                <w:bCs/>
              </w:rPr>
              <w:t>Destroy</w:t>
            </w:r>
            <w:r w:rsidRPr="000F5BA0">
              <w:t>.</w:t>
            </w:r>
          </w:p>
        </w:tc>
        <w:tc>
          <w:tcPr>
            <w:tcW w:w="600" w:type="pct"/>
            <w:tcBorders>
              <w:top w:val="single" w:sz="4" w:space="0" w:color="000000"/>
              <w:bottom w:val="single" w:sz="4" w:space="0" w:color="000000"/>
            </w:tcBorders>
            <w:shd w:val="clear" w:color="auto" w:fill="auto"/>
            <w:tcMar>
              <w:top w:w="43" w:type="dxa"/>
              <w:left w:w="72" w:type="dxa"/>
              <w:bottom w:w="43" w:type="dxa"/>
              <w:right w:w="72" w:type="dxa"/>
            </w:tcMar>
          </w:tcPr>
          <w:p w14:paraId="1751FDF2" w14:textId="77777777" w:rsidR="003A0B75" w:rsidRPr="00CC0C9C" w:rsidRDefault="003A0B75" w:rsidP="00CC0C9C">
            <w:pPr>
              <w:spacing w:before="60"/>
              <w:jc w:val="center"/>
              <w:rPr>
                <w:sz w:val="20"/>
                <w:szCs w:val="20"/>
              </w:rPr>
            </w:pPr>
            <w:r w:rsidRPr="00CC0C9C">
              <w:rPr>
                <w:sz w:val="20"/>
                <w:szCs w:val="20"/>
              </w:rPr>
              <w:t>NON</w:t>
            </w:r>
            <w:r w:rsidR="00A45C26" w:rsidRPr="00CC0C9C">
              <w:rPr>
                <w:sz w:val="20"/>
                <w:szCs w:val="20"/>
              </w:rPr>
              <w:t>-</w:t>
            </w:r>
            <w:r w:rsidRPr="00CC0C9C">
              <w:rPr>
                <w:sz w:val="20"/>
                <w:szCs w:val="20"/>
              </w:rPr>
              <w:t>ARCHIVAL</w:t>
            </w:r>
          </w:p>
          <w:p w14:paraId="3F87F7FE" w14:textId="77777777" w:rsidR="003A0B75" w:rsidRPr="00CC0C9C" w:rsidRDefault="003A0B75" w:rsidP="00CC0C9C">
            <w:pPr>
              <w:jc w:val="center"/>
              <w:rPr>
                <w:sz w:val="20"/>
                <w:szCs w:val="20"/>
              </w:rPr>
            </w:pPr>
            <w:r w:rsidRPr="00CC0C9C">
              <w:rPr>
                <w:sz w:val="20"/>
                <w:szCs w:val="20"/>
              </w:rPr>
              <w:t>NON</w:t>
            </w:r>
            <w:r w:rsidR="00A45C26" w:rsidRPr="00CC0C9C">
              <w:rPr>
                <w:sz w:val="20"/>
                <w:szCs w:val="20"/>
              </w:rPr>
              <w:t>-</w:t>
            </w:r>
            <w:r w:rsidRPr="00CC0C9C">
              <w:rPr>
                <w:sz w:val="20"/>
                <w:szCs w:val="20"/>
              </w:rPr>
              <w:t>ESSENTIAL</w:t>
            </w:r>
          </w:p>
          <w:p w14:paraId="5E41A543" w14:textId="77777777" w:rsidR="003A0B75" w:rsidRPr="00CC0C9C" w:rsidRDefault="003A0B75" w:rsidP="00CC0C9C">
            <w:pPr>
              <w:jc w:val="center"/>
              <w:rPr>
                <w:sz w:val="20"/>
                <w:szCs w:val="20"/>
              </w:rPr>
            </w:pPr>
            <w:r w:rsidRPr="00CC0C9C">
              <w:rPr>
                <w:sz w:val="20"/>
                <w:szCs w:val="20"/>
              </w:rPr>
              <w:t>OFM</w:t>
            </w:r>
          </w:p>
        </w:tc>
      </w:tr>
    </w:tbl>
    <w:p w14:paraId="6C756D6C" w14:textId="77777777" w:rsidR="009D6C58" w:rsidRDefault="009D6C58" w:rsidP="00064EAC">
      <w:pPr>
        <w:pStyle w:val="Functions"/>
        <w:shd w:val="clear" w:color="auto" w:fill="FFFFFF" w:themeFill="background1"/>
        <w:sectPr w:rsidR="009D6C58" w:rsidSect="00524D96">
          <w:pgSz w:w="15840" w:h="12240" w:orient="landscape" w:code="1"/>
          <w:pgMar w:top="1080" w:right="720" w:bottom="1080" w:left="720" w:header="1080" w:footer="720" w:gutter="0"/>
          <w:cols w:space="720"/>
          <w:docGrid w:linePitch="360"/>
        </w:sectPr>
      </w:pPr>
      <w:bookmarkStart w:id="73" w:name="_Toc473097913"/>
      <w:bookmarkStart w:id="74" w:name="_Toc473803420"/>
      <w:bookmarkStart w:id="75" w:name="_Toc473097914"/>
      <w:bookmarkStart w:id="76" w:name="_Toc473803421"/>
      <w:bookmarkStart w:id="77" w:name="_Toc207076901"/>
      <w:bookmarkEnd w:id="73"/>
      <w:bookmarkEnd w:id="74"/>
      <w:bookmarkEnd w:id="75"/>
      <w:bookmarkEnd w:id="76"/>
    </w:p>
    <w:p w14:paraId="6FF3BD92" w14:textId="77777777" w:rsidR="000C39AE" w:rsidRPr="0016206D" w:rsidRDefault="000C39AE" w:rsidP="00064EAC">
      <w:pPr>
        <w:pStyle w:val="Functions"/>
        <w:shd w:val="clear" w:color="auto" w:fill="FFFFFF" w:themeFill="background1"/>
      </w:pPr>
      <w:bookmarkStart w:id="78" w:name="_Toc176417933"/>
      <w:r w:rsidRPr="0016206D">
        <w:lastRenderedPageBreak/>
        <w:t>INFORMATION MANAGEMENT</w:t>
      </w:r>
      <w:bookmarkEnd w:id="77"/>
      <w:bookmarkEnd w:id="78"/>
    </w:p>
    <w:p w14:paraId="74BC7542" w14:textId="77777777" w:rsidR="00AE7C55" w:rsidRPr="0016206D" w:rsidRDefault="00AE7C55" w:rsidP="00064EAC">
      <w:pPr>
        <w:shd w:val="clear" w:color="auto" w:fill="FFFFFF" w:themeFill="background1"/>
        <w:spacing w:after="60"/>
        <w:ind w:right="-86"/>
        <w:rPr>
          <w:szCs w:val="22"/>
        </w:rPr>
      </w:pPr>
      <w:r w:rsidRPr="0016206D">
        <w:rPr>
          <w:szCs w:val="22"/>
        </w:rPr>
        <w:t xml:space="preserve">The function of managing the agency’s </w:t>
      </w:r>
      <w:r w:rsidR="00D44B98">
        <w:rPr>
          <w:szCs w:val="22"/>
        </w:rPr>
        <w:t xml:space="preserve">records and </w:t>
      </w:r>
      <w:r w:rsidRPr="0016206D">
        <w:rPr>
          <w:szCs w:val="22"/>
        </w:rPr>
        <w:t>information, including forms</w:t>
      </w:r>
      <w:r w:rsidR="00D44B98">
        <w:rPr>
          <w:szCs w:val="22"/>
        </w:rPr>
        <w:t xml:space="preserve">, library services, </w:t>
      </w:r>
      <w:r w:rsidRPr="0016206D">
        <w:rPr>
          <w:szCs w:val="22"/>
        </w:rPr>
        <w:t xml:space="preserve">mail services, </w:t>
      </w:r>
      <w:r w:rsidR="00D44B98">
        <w:rPr>
          <w:szCs w:val="22"/>
        </w:rPr>
        <w:t>public records requests, publications</w:t>
      </w:r>
      <w:r w:rsidRPr="0016206D">
        <w:rPr>
          <w:szCs w:val="22"/>
        </w:rPr>
        <w:t xml:space="preserve">, </w:t>
      </w:r>
      <w:r w:rsidR="00D44B98">
        <w:rPr>
          <w:szCs w:val="22"/>
        </w:rPr>
        <w:t xml:space="preserve">and </w:t>
      </w:r>
      <w:r w:rsidRPr="0016206D">
        <w:rPr>
          <w:szCs w:val="22"/>
        </w:rPr>
        <w:t>records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0133A9" w:rsidRPr="00F66374" w14:paraId="15C7EFE0" w14:textId="77777777" w:rsidTr="00D44B98">
        <w:trPr>
          <w:cantSplit/>
          <w:trHeight w:val="288"/>
          <w:tblHeader/>
          <w:jc w:val="center"/>
        </w:trPr>
        <w:tc>
          <w:tcPr>
            <w:tcW w:w="5000" w:type="pct"/>
            <w:gridSpan w:val="4"/>
            <w:tcMar>
              <w:top w:w="43" w:type="dxa"/>
              <w:left w:w="72" w:type="dxa"/>
              <w:bottom w:w="43" w:type="dxa"/>
              <w:right w:w="72" w:type="dxa"/>
            </w:tcMar>
          </w:tcPr>
          <w:p w14:paraId="7CEB627A" w14:textId="77777777" w:rsidR="000133A9" w:rsidRPr="00F66374" w:rsidRDefault="000133A9" w:rsidP="00064EAC">
            <w:pPr>
              <w:pStyle w:val="Activties"/>
              <w:shd w:val="clear" w:color="auto" w:fill="FFFFFF" w:themeFill="background1"/>
              <w:rPr>
                <w:rFonts w:asciiTheme="minorHAnsi" w:hAnsiTheme="minorHAnsi" w:cstheme="minorHAnsi"/>
                <w:color w:val="000000"/>
              </w:rPr>
            </w:pPr>
            <w:bookmarkStart w:id="79" w:name="_Toc176417934"/>
            <w:r w:rsidRPr="00F66374">
              <w:rPr>
                <w:rFonts w:asciiTheme="minorHAnsi" w:hAnsiTheme="minorHAnsi" w:cstheme="minorHAnsi"/>
                <w:color w:val="000000"/>
              </w:rPr>
              <w:t xml:space="preserve">FORMS </w:t>
            </w:r>
            <w:r w:rsidR="00D44B98" w:rsidRPr="00F66374">
              <w:rPr>
                <w:rFonts w:asciiTheme="minorHAnsi" w:hAnsiTheme="minorHAnsi" w:cstheme="minorHAnsi"/>
                <w:color w:val="000000"/>
              </w:rPr>
              <w:t>MANAGEMENT</w:t>
            </w:r>
            <w:bookmarkEnd w:id="79"/>
          </w:p>
          <w:p w14:paraId="6D2DEC1C" w14:textId="77777777" w:rsidR="000133A9" w:rsidRPr="00F66374" w:rsidRDefault="000133A9" w:rsidP="00D44B98">
            <w:pPr>
              <w:pStyle w:val="ActivityText"/>
              <w:shd w:val="clear" w:color="auto" w:fill="FFFFFF" w:themeFill="background1"/>
              <w:ind w:left="864"/>
              <w:rPr>
                <w:rFonts w:asciiTheme="minorHAnsi" w:hAnsiTheme="minorHAnsi" w:cstheme="minorHAnsi"/>
              </w:rPr>
            </w:pPr>
            <w:r w:rsidRPr="00F66374">
              <w:rPr>
                <w:rFonts w:asciiTheme="minorHAnsi" w:hAnsiTheme="minorHAnsi" w:cstheme="minorHAnsi"/>
              </w:rPr>
              <w:t>The activity of drafting, producing, and managing the agency’s forms.</w:t>
            </w:r>
          </w:p>
        </w:tc>
      </w:tr>
      <w:tr w:rsidR="00F55094" w:rsidRPr="00F66374" w14:paraId="7BEC959D" w14:textId="77777777" w:rsidTr="00D44B98">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324A2809" w14:textId="77777777" w:rsidR="00F55094" w:rsidRPr="00F66374" w:rsidRDefault="00F55094" w:rsidP="00F55094">
            <w:pPr>
              <w:pStyle w:val="HeaderGrayBar"/>
              <w:rPr>
                <w:rFonts w:asciiTheme="minorHAnsi" w:hAnsiTheme="minorHAnsi" w:cstheme="minorHAnsi"/>
                <w:sz w:val="16"/>
                <w:szCs w:val="16"/>
              </w:rPr>
            </w:pPr>
            <w:r w:rsidRPr="00F66374">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1EEBBEE" w14:textId="77777777" w:rsidR="00F55094" w:rsidRPr="00F66374" w:rsidRDefault="00F55094" w:rsidP="00F55094">
            <w:pPr>
              <w:pStyle w:val="HeaderGrayBar"/>
              <w:rPr>
                <w:rFonts w:asciiTheme="minorHAnsi" w:hAnsiTheme="minorHAnsi" w:cstheme="minorHAnsi"/>
                <w:sz w:val="18"/>
                <w:szCs w:val="18"/>
              </w:rPr>
            </w:pPr>
            <w:r w:rsidRPr="00F66374">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EAC916C" w14:textId="77777777" w:rsidR="00F55094" w:rsidRPr="00F66374" w:rsidRDefault="00F55094" w:rsidP="00F55094">
            <w:pPr>
              <w:pStyle w:val="HeaderGrayBar"/>
              <w:rPr>
                <w:rFonts w:asciiTheme="minorHAnsi" w:hAnsiTheme="minorHAnsi" w:cstheme="minorHAnsi"/>
                <w:sz w:val="18"/>
                <w:szCs w:val="18"/>
              </w:rPr>
            </w:pPr>
            <w:r w:rsidRPr="00F66374">
              <w:rPr>
                <w:rFonts w:asciiTheme="minorHAnsi" w:hAnsiTheme="minorHAnsi" w:cstheme="minorHAnsi"/>
                <w:sz w:val="18"/>
                <w:szCs w:val="18"/>
              </w:rPr>
              <w:t xml:space="preserve">RETENTION AND </w:t>
            </w:r>
          </w:p>
          <w:p w14:paraId="5D53AEA7" w14:textId="77777777" w:rsidR="00F55094" w:rsidRPr="00F66374" w:rsidRDefault="00F55094" w:rsidP="00F55094">
            <w:pPr>
              <w:pStyle w:val="HeaderGrayBar"/>
              <w:rPr>
                <w:rFonts w:asciiTheme="minorHAnsi" w:hAnsiTheme="minorHAnsi" w:cstheme="minorHAnsi"/>
                <w:sz w:val="18"/>
                <w:szCs w:val="18"/>
              </w:rPr>
            </w:pPr>
            <w:r w:rsidRPr="00F66374">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E603560" w14:textId="77777777" w:rsidR="00F55094" w:rsidRPr="00F66374" w:rsidRDefault="00F55094" w:rsidP="00F55094">
            <w:pPr>
              <w:pStyle w:val="HeaderGrayBar"/>
              <w:rPr>
                <w:rFonts w:asciiTheme="minorHAnsi" w:hAnsiTheme="minorHAnsi" w:cstheme="minorHAnsi"/>
                <w:sz w:val="18"/>
                <w:szCs w:val="18"/>
              </w:rPr>
            </w:pPr>
            <w:r w:rsidRPr="00F66374">
              <w:rPr>
                <w:rFonts w:asciiTheme="minorHAnsi" w:hAnsiTheme="minorHAnsi" w:cstheme="minorHAnsi"/>
                <w:sz w:val="18"/>
                <w:szCs w:val="18"/>
              </w:rPr>
              <w:t>DESIGNATION</w:t>
            </w:r>
          </w:p>
        </w:tc>
      </w:tr>
      <w:tr w:rsidR="006B5AEA" w:rsidRPr="00F66374" w14:paraId="45C4175E" w14:textId="77777777" w:rsidTr="00330236">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E349E0C" w14:textId="77777777" w:rsidR="006B5AEA" w:rsidRPr="00F66374" w:rsidRDefault="006B5AEA" w:rsidP="00330236">
            <w:pPr>
              <w:spacing w:before="60" w:after="60"/>
              <w:jc w:val="center"/>
              <w:rPr>
                <w:rFonts w:asciiTheme="minorHAnsi" w:hAnsiTheme="minorHAnsi" w:cstheme="minorHAnsi"/>
              </w:rPr>
            </w:pPr>
            <w:r w:rsidRPr="00F66374">
              <w:rPr>
                <w:rFonts w:asciiTheme="minorHAnsi" w:hAnsiTheme="minorHAnsi" w:cstheme="minorHAnsi"/>
              </w:rPr>
              <w:t>GS2010</w:t>
            </w:r>
            <w:r w:rsidR="00A45C26" w:rsidRPr="00F66374">
              <w:rPr>
                <w:rFonts w:asciiTheme="minorHAnsi" w:hAnsiTheme="minorHAnsi" w:cstheme="minorHAnsi"/>
              </w:rPr>
              <w:t>-</w:t>
            </w:r>
            <w:r w:rsidRPr="00F66374">
              <w:rPr>
                <w:rFonts w:asciiTheme="minorHAnsi" w:hAnsiTheme="minorHAnsi" w:cstheme="minorHAnsi"/>
              </w:rPr>
              <w:t>011</w:t>
            </w:r>
            <w:r w:rsidR="00330236" w:rsidRPr="00F66374">
              <w:rPr>
                <w:rFonts w:asciiTheme="minorHAnsi" w:hAnsiTheme="minorHAnsi" w:cstheme="minorHAnsi"/>
              </w:rPr>
              <w:fldChar w:fldCharType="begin"/>
            </w:r>
            <w:r w:rsidR="00330236" w:rsidRPr="00F66374">
              <w:rPr>
                <w:rFonts w:asciiTheme="minorHAnsi" w:hAnsiTheme="minorHAnsi" w:cstheme="minorHAnsi"/>
              </w:rPr>
              <w:instrText xml:space="preserve"> XE “GS2010-011" \f “dan” </w:instrText>
            </w:r>
            <w:r w:rsidR="00330236" w:rsidRPr="00F66374">
              <w:rPr>
                <w:rFonts w:asciiTheme="minorHAnsi" w:hAnsiTheme="minorHAnsi" w:cstheme="minorHAnsi"/>
              </w:rPr>
              <w:fldChar w:fldCharType="end"/>
            </w:r>
          </w:p>
          <w:p w14:paraId="03A00F80" w14:textId="77777777" w:rsidR="006B5AEA" w:rsidRPr="00F66374" w:rsidRDefault="006B5AEA" w:rsidP="00330236">
            <w:pPr>
              <w:spacing w:before="60" w:after="60"/>
              <w:jc w:val="center"/>
              <w:rPr>
                <w:rFonts w:asciiTheme="minorHAnsi" w:hAnsiTheme="minorHAnsi" w:cstheme="minorHAnsi"/>
              </w:rPr>
            </w:pPr>
            <w:r w:rsidRPr="00F66374">
              <w:rPr>
                <w:rFonts w:asciiTheme="minorHAnsi" w:hAnsiTheme="minorHAnsi" w:cstheme="minorHAnsi"/>
              </w:rPr>
              <w:t xml:space="preserve">Rev. </w:t>
            </w:r>
            <w:r w:rsidR="00330236" w:rsidRPr="00F66374">
              <w:rPr>
                <w:rFonts w:asciiTheme="minorHAnsi" w:hAnsiTheme="minorHAnsi" w:cstheme="minorHAnsi"/>
              </w:rPr>
              <w:t>1</w:t>
            </w:r>
          </w:p>
        </w:tc>
        <w:tc>
          <w:tcPr>
            <w:tcW w:w="2900" w:type="pct"/>
            <w:tcBorders>
              <w:top w:val="single" w:sz="4" w:space="0" w:color="000000"/>
              <w:bottom w:val="single" w:sz="4" w:space="0" w:color="000000"/>
            </w:tcBorders>
            <w:tcMar>
              <w:top w:w="43" w:type="dxa"/>
              <w:left w:w="115" w:type="dxa"/>
              <w:bottom w:w="43" w:type="dxa"/>
              <w:right w:w="115" w:type="dxa"/>
            </w:tcMar>
          </w:tcPr>
          <w:p w14:paraId="2E7F4C83" w14:textId="77777777" w:rsidR="006B5AEA" w:rsidRPr="00F66374" w:rsidRDefault="006B5AEA" w:rsidP="00330236">
            <w:pPr>
              <w:spacing w:before="60" w:after="60"/>
              <w:rPr>
                <w:rFonts w:asciiTheme="minorHAnsi" w:hAnsiTheme="minorHAnsi" w:cstheme="minorHAnsi"/>
                <w:b/>
                <w:i/>
              </w:rPr>
            </w:pPr>
            <w:r w:rsidRPr="00F66374">
              <w:rPr>
                <w:rFonts w:asciiTheme="minorHAnsi" w:hAnsiTheme="minorHAnsi" w:cstheme="minorHAnsi"/>
                <w:b/>
                <w:i/>
              </w:rPr>
              <w:t>Forms – Accountable</w:t>
            </w:r>
          </w:p>
          <w:p w14:paraId="64A6FB1B" w14:textId="0BCA4B96" w:rsidR="006B5AEA" w:rsidRPr="00F66374" w:rsidRDefault="006B5AEA" w:rsidP="00330236">
            <w:pPr>
              <w:spacing w:before="60" w:after="60"/>
              <w:rPr>
                <w:rFonts w:asciiTheme="minorHAnsi" w:hAnsiTheme="minorHAnsi" w:cstheme="minorHAnsi"/>
              </w:rPr>
            </w:pPr>
            <w:r w:rsidRPr="00F66374">
              <w:rPr>
                <w:rFonts w:asciiTheme="minorHAnsi" w:hAnsiTheme="minorHAnsi" w:cstheme="minorHAnsi"/>
              </w:rPr>
              <w:t>Unused, pre</w:t>
            </w:r>
            <w:r w:rsidR="00A45C26" w:rsidRPr="00F66374">
              <w:rPr>
                <w:rFonts w:asciiTheme="minorHAnsi" w:hAnsiTheme="minorHAnsi" w:cstheme="minorHAnsi"/>
              </w:rPr>
              <w:t>-</w:t>
            </w:r>
            <w:r w:rsidRPr="00F66374">
              <w:rPr>
                <w:rFonts w:asciiTheme="minorHAnsi" w:hAnsiTheme="minorHAnsi" w:cstheme="minorHAnsi"/>
              </w:rPr>
              <w:t xml:space="preserve">numbered forms </w:t>
            </w:r>
            <w:r w:rsidR="00330236" w:rsidRPr="00F66374">
              <w:rPr>
                <w:rFonts w:asciiTheme="minorHAnsi" w:hAnsiTheme="minorHAnsi" w:cstheme="minorHAnsi"/>
              </w:rPr>
              <w:t>(</w:t>
            </w:r>
            <w:r w:rsidRPr="00F66374">
              <w:rPr>
                <w:rFonts w:asciiTheme="minorHAnsi" w:hAnsiTheme="minorHAnsi" w:cstheme="minorHAnsi"/>
              </w:rPr>
              <w:t>such as checks, receipts, invoices, meal tickets</w:t>
            </w:r>
            <w:r w:rsidR="00330236" w:rsidRPr="00F66374">
              <w:rPr>
                <w:rFonts w:asciiTheme="minorHAnsi" w:hAnsiTheme="minorHAnsi" w:cstheme="minorHAnsi"/>
              </w:rPr>
              <w:t xml:space="preserve">, </w:t>
            </w:r>
            <w:r w:rsidRPr="00F66374">
              <w:rPr>
                <w:rFonts w:asciiTheme="minorHAnsi" w:hAnsiTheme="minorHAnsi" w:cstheme="minorHAnsi"/>
              </w:rPr>
              <w:t>licenses</w:t>
            </w:r>
            <w:r w:rsidR="00330236" w:rsidRPr="00F66374">
              <w:rPr>
                <w:rFonts w:asciiTheme="minorHAnsi" w:hAnsiTheme="minorHAnsi" w:cstheme="minorHAnsi"/>
              </w:rPr>
              <w:t>, etc.)</w:t>
            </w:r>
            <w:r w:rsidRPr="00F66374">
              <w:rPr>
                <w:rFonts w:asciiTheme="minorHAnsi" w:hAnsiTheme="minorHAnsi" w:cstheme="minorHAnsi"/>
              </w:rPr>
              <w:t>.</w:t>
            </w:r>
            <w:r w:rsidRPr="00F66374">
              <w:rPr>
                <w:rFonts w:asciiTheme="minorHAnsi" w:hAnsiTheme="minorHAnsi" w:cstheme="minorHAnsi"/>
              </w:rPr>
              <w:fldChar w:fldCharType="begin"/>
            </w:r>
            <w:r w:rsidRPr="00F66374">
              <w:rPr>
                <w:rFonts w:asciiTheme="minorHAnsi" w:hAnsiTheme="minorHAnsi" w:cstheme="minorHAnsi"/>
              </w:rPr>
              <w:instrText xml:space="preserve"> XE "forms:</w:instrText>
            </w:r>
            <w:r w:rsidR="002D62B4">
              <w:rPr>
                <w:rFonts w:asciiTheme="minorHAnsi" w:hAnsiTheme="minorHAnsi" w:cstheme="minorHAnsi"/>
              </w:rPr>
              <w:instrText>supplies/blank:</w:instrText>
            </w:r>
            <w:r w:rsidRPr="00F66374">
              <w:rPr>
                <w:rFonts w:asciiTheme="minorHAnsi" w:hAnsiTheme="minorHAnsi" w:cstheme="minorHAnsi"/>
              </w:rPr>
              <w:instrText>accountable</w:instrText>
            </w:r>
            <w:r w:rsidR="002D62B4">
              <w:rPr>
                <w:rFonts w:asciiTheme="minorHAnsi" w:hAnsiTheme="minorHAnsi" w:cstheme="minorHAnsi"/>
              </w:rPr>
              <w:instrText>/pre-numbered</w:instrText>
            </w:r>
            <w:r w:rsidRPr="00F66374">
              <w:rPr>
                <w:rFonts w:asciiTheme="minorHAnsi" w:hAnsiTheme="minorHAnsi" w:cstheme="minorHAnsi"/>
              </w:rPr>
              <w:instrText xml:space="preserve">" \f “subject” </w:instrText>
            </w:r>
            <w:r w:rsidRPr="00F66374">
              <w:rPr>
                <w:rFonts w:asciiTheme="minorHAnsi" w:hAnsiTheme="minorHAnsi" w:cstheme="minorHAnsi"/>
              </w:rPr>
              <w:fldChar w:fldCharType="end"/>
            </w:r>
            <w:r w:rsidRPr="00F66374">
              <w:rPr>
                <w:rFonts w:asciiTheme="minorHAnsi" w:hAnsiTheme="minorHAnsi" w:cstheme="minorHAnsi"/>
              </w:rPr>
              <w:fldChar w:fldCharType="begin"/>
            </w:r>
            <w:r w:rsidRPr="00F66374">
              <w:rPr>
                <w:rFonts w:asciiTheme="minorHAnsi" w:hAnsiTheme="minorHAnsi" w:cstheme="minorHAnsi"/>
              </w:rPr>
              <w:instrText xml:space="preserve"> XE "accountable forms" \f “subject” </w:instrText>
            </w:r>
            <w:r w:rsidRPr="00F66374">
              <w:rPr>
                <w:rFonts w:asciiTheme="minorHAnsi" w:hAnsiTheme="minorHAnsi" w:cstheme="minorHAnsi"/>
              </w:rPr>
              <w:fldChar w:fldCharType="end"/>
            </w:r>
            <w:r w:rsidRPr="00F66374">
              <w:rPr>
                <w:rFonts w:asciiTheme="minorHAnsi" w:hAnsiTheme="minorHAnsi" w:cstheme="minorHAnsi"/>
              </w:rPr>
              <w:fldChar w:fldCharType="begin"/>
            </w:r>
            <w:r w:rsidRPr="00F66374">
              <w:rPr>
                <w:rFonts w:asciiTheme="minorHAnsi" w:hAnsiTheme="minorHAnsi" w:cstheme="minorHAnsi"/>
              </w:rPr>
              <w:instrText xml:space="preserve"> XE "numbered forms (accountable)" \f “subject” </w:instrText>
            </w:r>
            <w:r w:rsidRPr="00F66374">
              <w:rPr>
                <w:rFonts w:asciiTheme="minorHAnsi" w:hAnsiTheme="minorHAnsi" w:cstheme="minorHAnsi"/>
              </w:rPr>
              <w:fldChar w:fldCharType="end"/>
            </w:r>
            <w:r w:rsidR="00810B91" w:rsidRPr="00F66374">
              <w:rPr>
                <w:rFonts w:asciiTheme="minorHAnsi" w:hAnsiTheme="minorHAnsi" w:cstheme="minorHAnsi"/>
              </w:rPr>
              <w:fldChar w:fldCharType="begin"/>
            </w:r>
            <w:r w:rsidR="00810B91" w:rsidRPr="00F66374">
              <w:rPr>
                <w:rFonts w:asciiTheme="minorHAnsi" w:hAnsiTheme="minorHAnsi" w:cstheme="minorHAnsi"/>
              </w:rPr>
              <w:instrText xml:space="preserve"> XE "licenses:pre-numbered (accountable)" \f “subject” </w:instrText>
            </w:r>
            <w:r w:rsidR="00810B91" w:rsidRPr="00F66374">
              <w:rPr>
                <w:rFonts w:asciiTheme="minorHAnsi" w:hAnsiTheme="minorHAnsi" w:cstheme="minorHAnsi"/>
              </w:rPr>
              <w:fldChar w:fldCharType="end"/>
            </w:r>
            <w:r w:rsidR="007B59DE" w:rsidRPr="00F66374">
              <w:rPr>
                <w:rFonts w:asciiTheme="minorHAnsi" w:hAnsiTheme="minorHAnsi" w:cstheme="minorHAnsi"/>
              </w:rPr>
              <w:fldChar w:fldCharType="begin"/>
            </w:r>
            <w:r w:rsidR="007B59DE" w:rsidRPr="00F66374">
              <w:rPr>
                <w:rFonts w:asciiTheme="minorHAnsi" w:hAnsiTheme="minorHAnsi" w:cstheme="minorHAnsi"/>
              </w:rPr>
              <w:instrText xml:space="preserve"> XE "checks/warrants:blank/unused” \f “subject” </w:instrText>
            </w:r>
            <w:r w:rsidR="007B59DE" w:rsidRPr="00F66374">
              <w:rPr>
                <w:rFonts w:asciiTheme="minorHAnsi" w:hAnsiTheme="minorHAnsi" w:cstheme="minorHAnsi"/>
              </w:rPr>
              <w:fldChar w:fldCharType="end"/>
            </w:r>
          </w:p>
          <w:p w14:paraId="74FC1984" w14:textId="77777777" w:rsidR="00330236" w:rsidRPr="00F66374" w:rsidRDefault="00330236" w:rsidP="00330236">
            <w:pPr>
              <w:spacing w:before="60" w:after="60"/>
              <w:rPr>
                <w:rFonts w:asciiTheme="minorHAnsi" w:hAnsiTheme="minorHAnsi" w:cstheme="minorHAnsi"/>
              </w:rPr>
            </w:pPr>
            <w:r w:rsidRPr="00F66374">
              <w:rPr>
                <w:rFonts w:asciiTheme="minorHAnsi" w:hAnsiTheme="minorHAnsi" w:cstheme="minorHAnsi"/>
                <w:i/>
                <w:sz w:val="21"/>
                <w:szCs w:val="21"/>
              </w:rPr>
              <w:t>Note: These records are retained for audit purposes.</w:t>
            </w:r>
          </w:p>
        </w:tc>
        <w:tc>
          <w:tcPr>
            <w:tcW w:w="1000" w:type="pct"/>
            <w:tcBorders>
              <w:top w:val="single" w:sz="4" w:space="0" w:color="000000"/>
              <w:bottom w:val="single" w:sz="4" w:space="0" w:color="000000"/>
            </w:tcBorders>
            <w:tcMar>
              <w:top w:w="43" w:type="dxa"/>
              <w:left w:w="115" w:type="dxa"/>
              <w:bottom w:w="43" w:type="dxa"/>
              <w:right w:w="115" w:type="dxa"/>
            </w:tcMar>
          </w:tcPr>
          <w:p w14:paraId="066BCD93" w14:textId="77777777" w:rsidR="006B5AEA" w:rsidRPr="00F66374" w:rsidRDefault="006B5AEA" w:rsidP="005F56EE">
            <w:pPr>
              <w:spacing w:before="60" w:after="60"/>
              <w:rPr>
                <w:rFonts w:asciiTheme="minorHAnsi" w:hAnsiTheme="minorHAnsi" w:cstheme="minorHAnsi"/>
              </w:rPr>
            </w:pPr>
            <w:r w:rsidRPr="00F66374">
              <w:rPr>
                <w:rFonts w:asciiTheme="minorHAnsi" w:hAnsiTheme="minorHAnsi" w:cstheme="minorHAnsi"/>
                <w:b/>
              </w:rPr>
              <w:t>Retain</w:t>
            </w:r>
            <w:r w:rsidRPr="00F66374">
              <w:rPr>
                <w:rFonts w:asciiTheme="minorHAnsi" w:hAnsiTheme="minorHAnsi" w:cstheme="minorHAnsi"/>
              </w:rPr>
              <w:t xml:space="preserve"> for 3 fiscal years </w:t>
            </w:r>
          </w:p>
          <w:p w14:paraId="70BA342D" w14:textId="77777777" w:rsidR="006B5AEA" w:rsidRPr="00F66374" w:rsidRDefault="006B5AEA" w:rsidP="005F56EE">
            <w:pPr>
              <w:spacing w:before="60" w:after="60"/>
              <w:rPr>
                <w:rFonts w:asciiTheme="minorHAnsi" w:hAnsiTheme="minorHAnsi" w:cstheme="minorHAnsi"/>
                <w:i/>
              </w:rPr>
            </w:pPr>
            <w:r w:rsidRPr="00F66374">
              <w:rPr>
                <w:rFonts w:asciiTheme="minorHAnsi" w:hAnsiTheme="minorHAnsi" w:cstheme="minorHAnsi"/>
              </w:rPr>
              <w:t xml:space="preserve">   </w:t>
            </w:r>
            <w:r w:rsidRPr="00F66374">
              <w:rPr>
                <w:rFonts w:asciiTheme="minorHAnsi" w:hAnsiTheme="minorHAnsi" w:cstheme="minorHAnsi"/>
                <w:i/>
              </w:rPr>
              <w:t>or</w:t>
            </w:r>
          </w:p>
          <w:p w14:paraId="32708FE5" w14:textId="77777777" w:rsidR="006B5AEA" w:rsidRPr="00F66374" w:rsidRDefault="006B5AEA" w:rsidP="005F56EE">
            <w:pPr>
              <w:spacing w:before="60" w:after="60"/>
              <w:rPr>
                <w:rFonts w:asciiTheme="minorHAnsi" w:hAnsiTheme="minorHAnsi" w:cstheme="minorHAnsi"/>
              </w:rPr>
            </w:pPr>
            <w:r w:rsidRPr="00F66374">
              <w:rPr>
                <w:rFonts w:asciiTheme="minorHAnsi" w:hAnsiTheme="minorHAnsi" w:cstheme="minorHAnsi"/>
              </w:rPr>
              <w:t xml:space="preserve">until completion of State Auditor’s </w:t>
            </w:r>
            <w:r w:rsidR="00A33CF9" w:rsidRPr="00F66374">
              <w:rPr>
                <w:rFonts w:asciiTheme="minorHAnsi" w:hAnsiTheme="minorHAnsi" w:cstheme="minorHAnsi"/>
              </w:rPr>
              <w:t xml:space="preserve">examination </w:t>
            </w:r>
            <w:r w:rsidRPr="00F66374">
              <w:rPr>
                <w:rFonts w:asciiTheme="minorHAnsi" w:hAnsiTheme="minorHAnsi" w:cstheme="minorHAnsi"/>
              </w:rPr>
              <w:t xml:space="preserve">report, </w:t>
            </w:r>
            <w:r w:rsidRPr="00F66374">
              <w:rPr>
                <w:rFonts w:asciiTheme="minorHAnsi" w:hAnsiTheme="minorHAnsi" w:cstheme="minorHAnsi"/>
                <w:i/>
              </w:rPr>
              <w:t>whichever is sooner</w:t>
            </w:r>
          </w:p>
          <w:p w14:paraId="234D0D40" w14:textId="77777777" w:rsidR="006B5AEA" w:rsidRPr="00F66374" w:rsidRDefault="006B5AEA" w:rsidP="005F56EE">
            <w:pPr>
              <w:spacing w:before="60" w:after="60"/>
              <w:rPr>
                <w:rFonts w:asciiTheme="minorHAnsi" w:hAnsiTheme="minorHAnsi" w:cstheme="minorHAnsi"/>
                <w:i/>
              </w:rPr>
            </w:pPr>
            <w:r w:rsidRPr="00F66374">
              <w:rPr>
                <w:rFonts w:asciiTheme="minorHAnsi" w:hAnsiTheme="minorHAnsi" w:cstheme="minorHAnsi"/>
              </w:rPr>
              <w:t xml:space="preserve">   </w:t>
            </w:r>
            <w:r w:rsidRPr="00F66374">
              <w:rPr>
                <w:rFonts w:asciiTheme="minorHAnsi" w:hAnsiTheme="minorHAnsi" w:cstheme="minorHAnsi"/>
                <w:i/>
              </w:rPr>
              <w:t>then</w:t>
            </w:r>
          </w:p>
          <w:p w14:paraId="5E02078C" w14:textId="77777777" w:rsidR="006B5AEA" w:rsidRPr="00F66374" w:rsidRDefault="006B5AEA" w:rsidP="005F56EE">
            <w:pPr>
              <w:spacing w:before="60" w:after="60"/>
              <w:rPr>
                <w:rFonts w:asciiTheme="minorHAnsi" w:hAnsiTheme="minorHAnsi" w:cstheme="minorHAnsi"/>
              </w:rPr>
            </w:pPr>
            <w:r w:rsidRPr="00F66374">
              <w:rPr>
                <w:rFonts w:asciiTheme="minorHAnsi" w:hAnsiTheme="minorHAnsi" w:cstheme="minorHAnsi"/>
                <w:b/>
              </w:rPr>
              <w:t>Destroy</w:t>
            </w:r>
            <w:r w:rsidRPr="00F66374">
              <w:rPr>
                <w:rFonts w:asciiTheme="minorHAnsi" w:hAnsiTheme="minorHAnsi" w:cstheme="minorHAnsi"/>
              </w:rPr>
              <w:t>.</w:t>
            </w:r>
          </w:p>
        </w:tc>
        <w:tc>
          <w:tcPr>
            <w:tcW w:w="600" w:type="pct"/>
            <w:tcBorders>
              <w:top w:val="single" w:sz="4" w:space="0" w:color="000000"/>
              <w:bottom w:val="single" w:sz="4" w:space="0" w:color="000000"/>
            </w:tcBorders>
            <w:tcMar>
              <w:top w:w="43" w:type="dxa"/>
              <w:left w:w="72" w:type="dxa"/>
              <w:bottom w:w="43" w:type="dxa"/>
              <w:right w:w="72" w:type="dxa"/>
            </w:tcMar>
          </w:tcPr>
          <w:p w14:paraId="0EE861A6" w14:textId="77777777" w:rsidR="006B5AEA" w:rsidRPr="00F66374" w:rsidRDefault="006B5AEA" w:rsidP="005F56EE">
            <w:pPr>
              <w:pStyle w:val="TableText"/>
              <w:shd w:val="clear" w:color="auto" w:fill="FFFFFF" w:themeFill="background1"/>
              <w:spacing w:before="60"/>
              <w:jc w:val="center"/>
              <w:rPr>
                <w:rFonts w:asciiTheme="minorHAnsi" w:hAnsiTheme="minorHAnsi" w:cstheme="minorHAnsi"/>
                <w:sz w:val="20"/>
                <w:szCs w:val="20"/>
              </w:rPr>
            </w:pPr>
            <w:r w:rsidRPr="00F66374">
              <w:rPr>
                <w:rFonts w:asciiTheme="minorHAnsi" w:hAnsiTheme="minorHAnsi" w:cstheme="minorHAnsi"/>
                <w:sz w:val="20"/>
                <w:szCs w:val="20"/>
              </w:rPr>
              <w:t>NON</w:t>
            </w:r>
            <w:r w:rsidR="00A45C26" w:rsidRPr="00F66374">
              <w:rPr>
                <w:rFonts w:asciiTheme="minorHAnsi" w:hAnsiTheme="minorHAnsi" w:cstheme="minorHAnsi"/>
                <w:sz w:val="20"/>
                <w:szCs w:val="20"/>
              </w:rPr>
              <w:t>-</w:t>
            </w:r>
            <w:r w:rsidRPr="00F66374">
              <w:rPr>
                <w:rFonts w:asciiTheme="minorHAnsi" w:hAnsiTheme="minorHAnsi" w:cstheme="minorHAnsi"/>
                <w:sz w:val="20"/>
                <w:szCs w:val="20"/>
              </w:rPr>
              <w:t>ARCHIVAL</w:t>
            </w:r>
          </w:p>
          <w:p w14:paraId="03F6E457" w14:textId="77777777" w:rsidR="006B5AEA" w:rsidRPr="00F66374" w:rsidRDefault="006B5AEA" w:rsidP="00064EAC">
            <w:pPr>
              <w:pStyle w:val="TableText"/>
              <w:shd w:val="clear" w:color="auto" w:fill="FFFFFF" w:themeFill="background1"/>
              <w:jc w:val="center"/>
              <w:rPr>
                <w:rFonts w:asciiTheme="minorHAnsi" w:hAnsiTheme="minorHAnsi" w:cstheme="minorHAnsi"/>
                <w:sz w:val="20"/>
                <w:szCs w:val="20"/>
              </w:rPr>
            </w:pPr>
            <w:r w:rsidRPr="00F66374">
              <w:rPr>
                <w:rFonts w:asciiTheme="minorHAnsi" w:hAnsiTheme="minorHAnsi" w:cstheme="minorHAnsi"/>
                <w:sz w:val="20"/>
                <w:szCs w:val="20"/>
              </w:rPr>
              <w:t>NON</w:t>
            </w:r>
            <w:r w:rsidR="00A45C26" w:rsidRPr="00F66374">
              <w:rPr>
                <w:rFonts w:asciiTheme="minorHAnsi" w:hAnsiTheme="minorHAnsi" w:cstheme="minorHAnsi"/>
                <w:sz w:val="20"/>
                <w:szCs w:val="20"/>
              </w:rPr>
              <w:t>-</w:t>
            </w:r>
            <w:r w:rsidRPr="00F66374">
              <w:rPr>
                <w:rFonts w:asciiTheme="minorHAnsi" w:hAnsiTheme="minorHAnsi" w:cstheme="minorHAnsi"/>
                <w:sz w:val="20"/>
                <w:szCs w:val="20"/>
              </w:rPr>
              <w:t>ESSENTIAL</w:t>
            </w:r>
          </w:p>
          <w:p w14:paraId="31A29893" w14:textId="77777777" w:rsidR="006B5AEA" w:rsidRPr="00F66374" w:rsidRDefault="006B5AEA" w:rsidP="00064EAC">
            <w:pPr>
              <w:shd w:val="clear" w:color="auto" w:fill="FFFFFF" w:themeFill="background1"/>
              <w:jc w:val="center"/>
              <w:rPr>
                <w:rFonts w:asciiTheme="minorHAnsi" w:eastAsia="Calibri" w:hAnsiTheme="minorHAnsi" w:cstheme="minorHAnsi"/>
                <w:sz w:val="20"/>
                <w:szCs w:val="20"/>
              </w:rPr>
            </w:pPr>
            <w:r w:rsidRPr="00F66374">
              <w:rPr>
                <w:rFonts w:asciiTheme="minorHAnsi" w:hAnsiTheme="minorHAnsi" w:cstheme="minorHAnsi"/>
                <w:sz w:val="20"/>
                <w:szCs w:val="20"/>
              </w:rPr>
              <w:t>OFM</w:t>
            </w:r>
          </w:p>
        </w:tc>
      </w:tr>
      <w:tr w:rsidR="00F66374" w:rsidRPr="00F66374" w14:paraId="321D7247" w14:textId="77777777" w:rsidTr="00F66374">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0EC1546F" w14:textId="77777777" w:rsidR="00F66374" w:rsidRPr="00F66374" w:rsidRDefault="00F66374" w:rsidP="00F66374">
            <w:pPr>
              <w:shd w:val="clear" w:color="auto" w:fill="FFFFFF" w:themeFill="background1"/>
              <w:spacing w:before="60" w:after="60"/>
              <w:jc w:val="center"/>
              <w:rPr>
                <w:rFonts w:asciiTheme="minorHAnsi" w:eastAsia="Calibri" w:hAnsiTheme="minorHAnsi" w:cstheme="minorHAnsi"/>
              </w:rPr>
            </w:pPr>
            <w:r w:rsidRPr="00F66374">
              <w:rPr>
                <w:rFonts w:asciiTheme="minorHAnsi" w:eastAsia="Calibri" w:hAnsiTheme="minorHAnsi" w:cstheme="minorHAnsi"/>
              </w:rPr>
              <w:t>GS2010-013</w:t>
            </w:r>
            <w:r w:rsidRPr="00F66374">
              <w:rPr>
                <w:rFonts w:asciiTheme="minorHAnsi" w:hAnsiTheme="minorHAnsi" w:cstheme="minorHAnsi"/>
              </w:rPr>
              <w:fldChar w:fldCharType="begin"/>
            </w:r>
            <w:r w:rsidRPr="00F66374">
              <w:rPr>
                <w:rFonts w:asciiTheme="minorHAnsi" w:hAnsiTheme="minorHAnsi" w:cstheme="minorHAnsi"/>
              </w:rPr>
              <w:instrText xml:space="preserve"> XE “GS2010-013" \f “dan” </w:instrText>
            </w:r>
            <w:r w:rsidRPr="00F66374">
              <w:rPr>
                <w:rFonts w:asciiTheme="minorHAnsi" w:hAnsiTheme="minorHAnsi" w:cstheme="minorHAnsi"/>
              </w:rPr>
              <w:fldChar w:fldCharType="end"/>
            </w:r>
          </w:p>
          <w:p w14:paraId="29D0CD4A" w14:textId="77777777" w:rsidR="00F66374" w:rsidRPr="00F66374" w:rsidRDefault="00F66374" w:rsidP="00552282">
            <w:pPr>
              <w:pStyle w:val="TableText"/>
              <w:shd w:val="clear" w:color="auto" w:fill="FFFFFF" w:themeFill="background1"/>
              <w:spacing w:before="60" w:after="60"/>
              <w:jc w:val="center"/>
              <w:rPr>
                <w:rFonts w:asciiTheme="minorHAnsi" w:eastAsia="Calibri" w:hAnsiTheme="minorHAnsi" w:cstheme="minorHAnsi"/>
                <w:b/>
              </w:rPr>
            </w:pPr>
            <w:r w:rsidRPr="00F66374">
              <w:rPr>
                <w:rFonts w:asciiTheme="minorHAnsi" w:eastAsia="Calibri" w:hAnsiTheme="minorHAnsi" w:cstheme="minorHAnsi"/>
              </w:rPr>
              <w:t xml:space="preserve">Rev. </w:t>
            </w:r>
            <w:r w:rsidR="00552282">
              <w:rPr>
                <w:rFonts w:asciiTheme="minorHAnsi" w:eastAsia="Calibri" w:hAnsiTheme="minorHAnsi" w:cstheme="minorHAnsi"/>
              </w:rPr>
              <w:t>1</w:t>
            </w:r>
          </w:p>
        </w:tc>
        <w:tc>
          <w:tcPr>
            <w:tcW w:w="2900" w:type="pct"/>
            <w:tcBorders>
              <w:top w:val="single" w:sz="4" w:space="0" w:color="000000"/>
              <w:bottom w:val="single" w:sz="4" w:space="0" w:color="000000"/>
            </w:tcBorders>
            <w:tcMar>
              <w:top w:w="43" w:type="dxa"/>
              <w:left w:w="115" w:type="dxa"/>
              <w:bottom w:w="43" w:type="dxa"/>
              <w:right w:w="115" w:type="dxa"/>
            </w:tcMar>
          </w:tcPr>
          <w:p w14:paraId="4A6054BE" w14:textId="77777777" w:rsidR="00F66374" w:rsidRPr="00F66374" w:rsidRDefault="00F66374" w:rsidP="00F66374">
            <w:pPr>
              <w:spacing w:before="60" w:after="60"/>
              <w:rPr>
                <w:b/>
                <w:i/>
              </w:rPr>
            </w:pPr>
            <w:r w:rsidRPr="00F66374">
              <w:rPr>
                <w:b/>
                <w:i/>
              </w:rPr>
              <w:t xml:space="preserve">Forms – </w:t>
            </w:r>
            <w:r w:rsidR="00DD063B">
              <w:rPr>
                <w:b/>
                <w:i/>
              </w:rPr>
              <w:t>Development</w:t>
            </w:r>
          </w:p>
          <w:p w14:paraId="6C9FD416" w14:textId="40DD3DA0" w:rsidR="00F66374" w:rsidRPr="00F66374" w:rsidRDefault="00F66374" w:rsidP="00F66374">
            <w:pPr>
              <w:spacing w:before="60" w:after="60"/>
            </w:pPr>
            <w:r w:rsidRPr="00F66374">
              <w:t>Records relating to the design, creation, and revision of agency-created forms.</w:t>
            </w:r>
            <w:r w:rsidRPr="00F66374">
              <w:fldChar w:fldCharType="begin"/>
            </w:r>
            <w:r w:rsidRPr="00F66374">
              <w:instrText xml:space="preserve"> XE "forms:</w:instrText>
            </w:r>
            <w:r w:rsidR="00F813BB">
              <w:instrText>design/development</w:instrText>
            </w:r>
            <w:r w:rsidRPr="00F66374">
              <w:instrText xml:space="preserve">" \f “subject” </w:instrText>
            </w:r>
            <w:r w:rsidRPr="00F66374">
              <w:fldChar w:fldCharType="end"/>
            </w:r>
            <w:r w:rsidRPr="00F66374">
              <w:fldChar w:fldCharType="begin"/>
            </w:r>
            <w:r w:rsidRPr="00F66374">
              <w:instrText xml:space="preserve"> XE "design</w:instrText>
            </w:r>
            <w:r w:rsidR="00B004F1">
              <w:instrText>ing</w:instrText>
            </w:r>
            <w:r w:rsidR="00CF7140">
              <w:instrText>:</w:instrText>
            </w:r>
            <w:r w:rsidRPr="00F66374">
              <w:instrText xml:space="preserve">forms" \f “subject” </w:instrText>
            </w:r>
            <w:r w:rsidRPr="00F66374">
              <w:fldChar w:fldCharType="end"/>
            </w:r>
          </w:p>
          <w:p w14:paraId="4A9852BE" w14:textId="77777777" w:rsidR="00F66374" w:rsidRPr="00F66374" w:rsidRDefault="00F66374" w:rsidP="00F66374">
            <w:pPr>
              <w:spacing w:before="60" w:after="60"/>
            </w:pPr>
            <w:r w:rsidRPr="00F66374">
              <w:t>Includes, but is not limited to:</w:t>
            </w:r>
          </w:p>
          <w:p w14:paraId="50AB1B83" w14:textId="1E503951" w:rsidR="00F66374" w:rsidRDefault="00D437AC" w:rsidP="00BC2B29">
            <w:pPr>
              <w:pStyle w:val="ListParagraph"/>
              <w:numPr>
                <w:ilvl w:val="0"/>
                <w:numId w:val="19"/>
              </w:numPr>
              <w:spacing w:before="60" w:after="60"/>
            </w:pPr>
            <w:r>
              <w:t>Design/</w:t>
            </w:r>
            <w:r w:rsidR="00F66374" w:rsidRPr="00F66374">
              <w:t>specification records;</w:t>
            </w:r>
          </w:p>
          <w:p w14:paraId="5E48763E" w14:textId="3E24BBE6" w:rsidR="00D437AC" w:rsidRPr="00F66374" w:rsidRDefault="00172B54" w:rsidP="00BC2B29">
            <w:pPr>
              <w:pStyle w:val="ListParagraph"/>
              <w:numPr>
                <w:ilvl w:val="0"/>
                <w:numId w:val="19"/>
              </w:numPr>
              <w:spacing w:before="60" w:after="60"/>
            </w:pPr>
            <w:r>
              <w:t>Printing/production records;</w:t>
            </w:r>
          </w:p>
          <w:p w14:paraId="196CED5D" w14:textId="0DD164E2" w:rsidR="00F66374" w:rsidRPr="00F66374" w:rsidRDefault="00172B54" w:rsidP="00BC2B29">
            <w:pPr>
              <w:pStyle w:val="ListParagraph"/>
              <w:numPr>
                <w:ilvl w:val="0"/>
                <w:numId w:val="19"/>
              </w:numPr>
              <w:spacing w:before="60" w:after="60"/>
            </w:pPr>
            <w:r>
              <w:t>P</w:t>
            </w:r>
            <w:r w:rsidR="00F66374" w:rsidRPr="00F66374">
              <w:t>roofs/samples.</w:t>
            </w:r>
          </w:p>
        </w:tc>
        <w:tc>
          <w:tcPr>
            <w:tcW w:w="1000" w:type="pct"/>
            <w:tcBorders>
              <w:top w:val="single" w:sz="4" w:space="0" w:color="000000"/>
              <w:bottom w:val="single" w:sz="4" w:space="0" w:color="000000"/>
            </w:tcBorders>
            <w:tcMar>
              <w:top w:w="43" w:type="dxa"/>
              <w:left w:w="115" w:type="dxa"/>
              <w:bottom w:w="43" w:type="dxa"/>
              <w:right w:w="115" w:type="dxa"/>
            </w:tcMar>
          </w:tcPr>
          <w:p w14:paraId="02DAD045" w14:textId="77777777" w:rsidR="00F66374" w:rsidRPr="00F66374" w:rsidRDefault="00F66374" w:rsidP="00F66374">
            <w:pPr>
              <w:spacing w:before="60" w:after="60"/>
            </w:pPr>
            <w:r w:rsidRPr="00F66374">
              <w:rPr>
                <w:b/>
              </w:rPr>
              <w:t>Retain</w:t>
            </w:r>
            <w:r w:rsidRPr="00F66374">
              <w:t xml:space="preserve"> until no longer needed for agency business</w:t>
            </w:r>
          </w:p>
          <w:p w14:paraId="1F74A57C" w14:textId="77777777" w:rsidR="00F66374" w:rsidRPr="00F66374" w:rsidRDefault="00F66374" w:rsidP="00F66374">
            <w:pPr>
              <w:spacing w:before="60" w:after="60"/>
              <w:rPr>
                <w:i/>
              </w:rPr>
            </w:pPr>
            <w:r w:rsidRPr="00F66374">
              <w:t xml:space="preserve">   </w:t>
            </w:r>
            <w:r w:rsidRPr="00F66374">
              <w:rPr>
                <w:i/>
              </w:rPr>
              <w:t>then</w:t>
            </w:r>
          </w:p>
          <w:p w14:paraId="58FD454A" w14:textId="77777777" w:rsidR="00F66374" w:rsidRPr="00F66374" w:rsidRDefault="00F66374" w:rsidP="00F66374">
            <w:pPr>
              <w:spacing w:before="60" w:after="60"/>
            </w:pPr>
            <w:r w:rsidRPr="00F66374">
              <w:rPr>
                <w:b/>
              </w:rPr>
              <w:t>Destroy</w:t>
            </w:r>
            <w:r w:rsidRPr="00F66374">
              <w:t>.</w:t>
            </w:r>
          </w:p>
        </w:tc>
        <w:tc>
          <w:tcPr>
            <w:tcW w:w="600" w:type="pct"/>
            <w:tcBorders>
              <w:top w:val="single" w:sz="4" w:space="0" w:color="000000"/>
              <w:bottom w:val="single" w:sz="4" w:space="0" w:color="000000"/>
            </w:tcBorders>
            <w:tcMar>
              <w:top w:w="43" w:type="dxa"/>
              <w:left w:w="72" w:type="dxa"/>
              <w:bottom w:w="43" w:type="dxa"/>
              <w:right w:w="72" w:type="dxa"/>
            </w:tcMar>
          </w:tcPr>
          <w:p w14:paraId="0757FE0E" w14:textId="77777777" w:rsidR="00F66374" w:rsidRPr="00F66374" w:rsidRDefault="00F66374" w:rsidP="00F66374">
            <w:pPr>
              <w:shd w:val="clear" w:color="auto" w:fill="FFFFFF" w:themeFill="background1"/>
              <w:spacing w:before="60"/>
              <w:jc w:val="center"/>
              <w:rPr>
                <w:rFonts w:asciiTheme="minorHAnsi" w:eastAsia="Calibri" w:hAnsiTheme="minorHAnsi" w:cstheme="minorHAnsi"/>
                <w:sz w:val="20"/>
                <w:szCs w:val="20"/>
              </w:rPr>
            </w:pPr>
            <w:r w:rsidRPr="00F66374">
              <w:rPr>
                <w:rFonts w:asciiTheme="minorHAnsi" w:eastAsia="Calibri" w:hAnsiTheme="minorHAnsi" w:cstheme="minorHAnsi"/>
                <w:sz w:val="20"/>
                <w:szCs w:val="20"/>
              </w:rPr>
              <w:t>NON-ARCHIVAL</w:t>
            </w:r>
          </w:p>
          <w:p w14:paraId="55BA0E37" w14:textId="77777777" w:rsidR="00F66374" w:rsidRPr="00F66374" w:rsidRDefault="00F66374" w:rsidP="00360A83">
            <w:pPr>
              <w:shd w:val="clear" w:color="auto" w:fill="FFFFFF" w:themeFill="background1"/>
              <w:jc w:val="center"/>
              <w:rPr>
                <w:rFonts w:asciiTheme="minorHAnsi" w:eastAsia="Calibri" w:hAnsiTheme="minorHAnsi" w:cstheme="minorHAnsi"/>
                <w:sz w:val="20"/>
                <w:szCs w:val="20"/>
              </w:rPr>
            </w:pPr>
            <w:r w:rsidRPr="00F66374">
              <w:rPr>
                <w:rFonts w:asciiTheme="minorHAnsi" w:eastAsia="Calibri" w:hAnsiTheme="minorHAnsi" w:cstheme="minorHAnsi"/>
                <w:sz w:val="20"/>
                <w:szCs w:val="20"/>
              </w:rPr>
              <w:t>NON-ESSENTIAL</w:t>
            </w:r>
          </w:p>
          <w:p w14:paraId="5DC0377C" w14:textId="77777777" w:rsidR="00F66374" w:rsidRPr="00F66374" w:rsidRDefault="00F66374" w:rsidP="00F66374">
            <w:pPr>
              <w:shd w:val="clear" w:color="auto" w:fill="FFFFFF" w:themeFill="background1"/>
              <w:jc w:val="center"/>
              <w:rPr>
                <w:rFonts w:asciiTheme="minorHAnsi" w:eastAsia="Calibri" w:hAnsiTheme="minorHAnsi" w:cstheme="minorHAnsi"/>
                <w:sz w:val="20"/>
                <w:szCs w:val="20"/>
              </w:rPr>
            </w:pPr>
            <w:r w:rsidRPr="00F66374">
              <w:rPr>
                <w:rFonts w:asciiTheme="minorHAnsi" w:eastAsia="Calibri" w:hAnsiTheme="minorHAnsi" w:cstheme="minorHAnsi"/>
                <w:sz w:val="20"/>
                <w:szCs w:val="20"/>
              </w:rPr>
              <w:t>OFM</w:t>
            </w:r>
          </w:p>
        </w:tc>
      </w:tr>
      <w:tr w:rsidR="006B5AEA" w:rsidRPr="00F66374" w14:paraId="4A1D3C05" w14:textId="77777777" w:rsidTr="00552282">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EB5ECA7" w14:textId="77777777" w:rsidR="006B5AEA" w:rsidRPr="00F66374" w:rsidRDefault="006B5AEA" w:rsidP="00552282">
            <w:pPr>
              <w:shd w:val="clear" w:color="auto" w:fill="FFFFFF" w:themeFill="background1"/>
              <w:spacing w:before="60" w:after="60"/>
              <w:jc w:val="center"/>
              <w:rPr>
                <w:rFonts w:asciiTheme="minorHAnsi" w:eastAsia="Calibri" w:hAnsiTheme="minorHAnsi" w:cstheme="minorHAnsi"/>
              </w:rPr>
            </w:pPr>
            <w:bookmarkStart w:id="80" w:name="_Hlk140156864"/>
            <w:r w:rsidRPr="00F66374">
              <w:rPr>
                <w:rFonts w:asciiTheme="minorHAnsi" w:eastAsia="Calibri" w:hAnsiTheme="minorHAnsi" w:cstheme="minorHAnsi"/>
              </w:rPr>
              <w:t>GS2010</w:t>
            </w:r>
            <w:r w:rsidR="00A45C26" w:rsidRPr="00F66374">
              <w:rPr>
                <w:rFonts w:asciiTheme="minorHAnsi" w:eastAsia="Calibri" w:hAnsiTheme="minorHAnsi" w:cstheme="minorHAnsi"/>
              </w:rPr>
              <w:t>-</w:t>
            </w:r>
            <w:r w:rsidRPr="00F66374">
              <w:rPr>
                <w:rFonts w:asciiTheme="minorHAnsi" w:eastAsia="Calibri" w:hAnsiTheme="minorHAnsi" w:cstheme="minorHAnsi"/>
              </w:rPr>
              <w:t>012</w:t>
            </w:r>
            <w:r w:rsidR="00552282" w:rsidRPr="00F66374">
              <w:rPr>
                <w:rFonts w:asciiTheme="minorHAnsi" w:hAnsiTheme="minorHAnsi" w:cstheme="minorHAnsi"/>
              </w:rPr>
              <w:fldChar w:fldCharType="begin"/>
            </w:r>
            <w:r w:rsidR="00552282" w:rsidRPr="00F66374">
              <w:rPr>
                <w:rFonts w:asciiTheme="minorHAnsi" w:hAnsiTheme="minorHAnsi" w:cstheme="minorHAnsi"/>
              </w:rPr>
              <w:instrText xml:space="preserve"> XE “GS2010-012" \f “dan” </w:instrText>
            </w:r>
            <w:r w:rsidR="00552282" w:rsidRPr="00F66374">
              <w:rPr>
                <w:rFonts w:asciiTheme="minorHAnsi" w:hAnsiTheme="minorHAnsi" w:cstheme="minorHAnsi"/>
              </w:rPr>
              <w:fldChar w:fldCharType="end"/>
            </w:r>
          </w:p>
          <w:p w14:paraId="14449ADD" w14:textId="50FBC090" w:rsidR="006B5AEA" w:rsidRPr="00F66374" w:rsidRDefault="006B5AEA" w:rsidP="00552282">
            <w:pPr>
              <w:pStyle w:val="TableText"/>
              <w:shd w:val="clear" w:color="auto" w:fill="FFFFFF" w:themeFill="background1"/>
              <w:spacing w:before="60" w:after="60"/>
              <w:jc w:val="center"/>
              <w:rPr>
                <w:rFonts w:asciiTheme="minorHAnsi" w:eastAsia="Calibri" w:hAnsiTheme="minorHAnsi" w:cstheme="minorHAnsi"/>
                <w:b/>
              </w:rPr>
            </w:pPr>
            <w:r w:rsidRPr="00F66374">
              <w:rPr>
                <w:rFonts w:asciiTheme="minorHAnsi" w:eastAsia="Calibri" w:hAnsiTheme="minorHAnsi" w:cstheme="minorHAnsi"/>
              </w:rPr>
              <w:t xml:space="preserve">Rev. </w:t>
            </w:r>
            <w:r w:rsidR="005F414C">
              <w:rPr>
                <w:rFonts w:asciiTheme="minorHAnsi" w:eastAsia="Calibri" w:hAnsiTheme="minorHAnsi" w:cstheme="minorHAnsi"/>
              </w:rPr>
              <w:t>1</w:t>
            </w:r>
          </w:p>
        </w:tc>
        <w:tc>
          <w:tcPr>
            <w:tcW w:w="2900" w:type="pct"/>
            <w:tcBorders>
              <w:top w:val="single" w:sz="4" w:space="0" w:color="000000"/>
              <w:bottom w:val="single" w:sz="4" w:space="0" w:color="000000"/>
            </w:tcBorders>
            <w:tcMar>
              <w:top w:w="43" w:type="dxa"/>
              <w:left w:w="115" w:type="dxa"/>
              <w:bottom w:w="43" w:type="dxa"/>
              <w:right w:w="115" w:type="dxa"/>
            </w:tcMar>
          </w:tcPr>
          <w:p w14:paraId="26F5BBBF" w14:textId="77777777" w:rsidR="006B5AEA" w:rsidRPr="00552282" w:rsidRDefault="006B5AEA" w:rsidP="00552282">
            <w:pPr>
              <w:spacing w:before="60" w:after="60"/>
              <w:rPr>
                <w:b/>
                <w:i/>
              </w:rPr>
            </w:pPr>
            <w:r w:rsidRPr="00552282">
              <w:rPr>
                <w:b/>
                <w:i/>
              </w:rPr>
              <w:t>Forms – Master Set</w:t>
            </w:r>
          </w:p>
          <w:p w14:paraId="2460F5AE" w14:textId="0EB49966" w:rsidR="006B5AEA" w:rsidRPr="00552282" w:rsidRDefault="006B5AEA" w:rsidP="00552282">
            <w:pPr>
              <w:spacing w:before="60" w:after="60"/>
            </w:pPr>
            <w:r w:rsidRPr="00552282">
              <w:t>Master set of all forms created by the agency</w:t>
            </w:r>
            <w:r w:rsidR="00552282" w:rsidRPr="00552282">
              <w:t xml:space="preserve">. </w:t>
            </w:r>
            <w:r w:rsidRPr="00552282">
              <w:t>Also includes source materials (.pdfs, camera</w:t>
            </w:r>
            <w:r w:rsidR="00A45C26" w:rsidRPr="00552282">
              <w:t>-</w:t>
            </w:r>
            <w:r w:rsidRPr="00552282">
              <w:t>ready copies, original photographs/images, etc.)</w:t>
            </w:r>
            <w:r w:rsidR="00D9206E" w:rsidRPr="00552282">
              <w:t>.</w:t>
            </w:r>
            <w:r w:rsidRPr="00552282">
              <w:fldChar w:fldCharType="begin"/>
            </w:r>
            <w:r w:rsidRPr="00552282">
              <w:instrText xml:space="preserve"> XE "forms:master set" \f “subject” </w:instrText>
            </w:r>
            <w:r w:rsidRPr="00552282">
              <w:fldChar w:fldCharType="end"/>
            </w:r>
            <w:r w:rsidRPr="00552282">
              <w:fldChar w:fldCharType="begin"/>
            </w:r>
            <w:r w:rsidRPr="00552282">
              <w:instrText xml:space="preserve"> XE "master set:forms" \f “subject” </w:instrText>
            </w:r>
            <w:r w:rsidRPr="00552282">
              <w:fldChar w:fldCharType="end"/>
            </w:r>
          </w:p>
        </w:tc>
        <w:tc>
          <w:tcPr>
            <w:tcW w:w="1000" w:type="pct"/>
            <w:tcBorders>
              <w:top w:val="single" w:sz="4" w:space="0" w:color="000000"/>
              <w:bottom w:val="single" w:sz="4" w:space="0" w:color="000000"/>
            </w:tcBorders>
            <w:tcMar>
              <w:top w:w="43" w:type="dxa"/>
              <w:left w:w="115" w:type="dxa"/>
              <w:bottom w:w="43" w:type="dxa"/>
              <w:right w:w="115" w:type="dxa"/>
            </w:tcMar>
          </w:tcPr>
          <w:p w14:paraId="36BDE0B7" w14:textId="3EFE7276" w:rsidR="006B5AEA" w:rsidRPr="00552282" w:rsidRDefault="006B5AEA" w:rsidP="00552282">
            <w:pPr>
              <w:spacing w:before="60" w:after="60"/>
            </w:pPr>
            <w:r w:rsidRPr="00552282">
              <w:rPr>
                <w:b/>
              </w:rPr>
              <w:t>Retain</w:t>
            </w:r>
            <w:r w:rsidRPr="00552282">
              <w:t xml:space="preserve"> until </w:t>
            </w:r>
            <w:r w:rsidR="00C222F1">
              <w:t>superseded/</w:t>
            </w:r>
            <w:r w:rsidRPr="00552282">
              <w:t>use of form ceases</w:t>
            </w:r>
          </w:p>
          <w:p w14:paraId="2D62916A" w14:textId="77777777" w:rsidR="006B5AEA" w:rsidRPr="00552282" w:rsidRDefault="006B5AEA" w:rsidP="00552282">
            <w:pPr>
              <w:spacing w:before="60" w:after="60"/>
              <w:rPr>
                <w:i/>
              </w:rPr>
            </w:pPr>
            <w:r w:rsidRPr="00552282">
              <w:t xml:space="preserve">   </w:t>
            </w:r>
            <w:r w:rsidRPr="00552282">
              <w:rPr>
                <w:i/>
              </w:rPr>
              <w:t>then</w:t>
            </w:r>
          </w:p>
          <w:p w14:paraId="39716D8B" w14:textId="77777777" w:rsidR="006B5AEA" w:rsidRPr="00552282" w:rsidRDefault="006B5AEA" w:rsidP="00552282">
            <w:pPr>
              <w:spacing w:before="60" w:after="60"/>
            </w:pPr>
            <w:r w:rsidRPr="00552282">
              <w:rPr>
                <w:b/>
              </w:rPr>
              <w:t>Destroy</w:t>
            </w:r>
            <w:r w:rsidRPr="00552282">
              <w:t>.</w:t>
            </w:r>
          </w:p>
        </w:tc>
        <w:tc>
          <w:tcPr>
            <w:tcW w:w="600" w:type="pct"/>
            <w:tcBorders>
              <w:top w:val="single" w:sz="4" w:space="0" w:color="000000"/>
              <w:bottom w:val="single" w:sz="4" w:space="0" w:color="000000"/>
            </w:tcBorders>
            <w:tcMar>
              <w:top w:w="43" w:type="dxa"/>
              <w:left w:w="72" w:type="dxa"/>
              <w:bottom w:w="43" w:type="dxa"/>
              <w:right w:w="72" w:type="dxa"/>
            </w:tcMar>
          </w:tcPr>
          <w:p w14:paraId="4F8445C3" w14:textId="77777777" w:rsidR="006B5AEA" w:rsidRPr="00F66374" w:rsidRDefault="006B5AEA" w:rsidP="00552282">
            <w:pPr>
              <w:shd w:val="clear" w:color="auto" w:fill="FFFFFF" w:themeFill="background1"/>
              <w:spacing w:before="60"/>
              <w:jc w:val="center"/>
              <w:rPr>
                <w:rFonts w:asciiTheme="minorHAnsi" w:eastAsia="Calibri" w:hAnsiTheme="minorHAnsi" w:cstheme="minorHAnsi"/>
                <w:sz w:val="20"/>
                <w:szCs w:val="20"/>
              </w:rPr>
            </w:pPr>
            <w:r w:rsidRPr="00F66374">
              <w:rPr>
                <w:rFonts w:asciiTheme="minorHAnsi" w:eastAsia="Calibri" w:hAnsiTheme="minorHAnsi" w:cstheme="minorHAnsi"/>
                <w:sz w:val="20"/>
                <w:szCs w:val="20"/>
              </w:rPr>
              <w:t>NON</w:t>
            </w:r>
            <w:r w:rsidR="00A45C26" w:rsidRPr="00F66374">
              <w:rPr>
                <w:rFonts w:asciiTheme="minorHAnsi" w:eastAsia="Calibri" w:hAnsiTheme="minorHAnsi" w:cstheme="minorHAnsi"/>
                <w:sz w:val="20"/>
                <w:szCs w:val="20"/>
              </w:rPr>
              <w:t>-</w:t>
            </w:r>
            <w:r w:rsidRPr="00F66374">
              <w:rPr>
                <w:rFonts w:asciiTheme="minorHAnsi" w:eastAsia="Calibri" w:hAnsiTheme="minorHAnsi" w:cstheme="minorHAnsi"/>
                <w:sz w:val="20"/>
                <w:szCs w:val="20"/>
              </w:rPr>
              <w:t>ARCHIVAL</w:t>
            </w:r>
          </w:p>
          <w:p w14:paraId="207522A2" w14:textId="77777777" w:rsidR="006B5AEA" w:rsidRPr="00F66374" w:rsidRDefault="006B5AEA" w:rsidP="00064EAC">
            <w:pPr>
              <w:shd w:val="clear" w:color="auto" w:fill="FFFFFF" w:themeFill="background1"/>
              <w:jc w:val="center"/>
              <w:rPr>
                <w:rFonts w:asciiTheme="minorHAnsi" w:eastAsia="Calibri" w:hAnsiTheme="minorHAnsi" w:cstheme="minorHAnsi"/>
                <w:sz w:val="20"/>
                <w:szCs w:val="20"/>
              </w:rPr>
            </w:pPr>
            <w:r w:rsidRPr="00523BCB">
              <w:rPr>
                <w:rFonts w:asciiTheme="minorHAnsi" w:eastAsia="Calibri" w:hAnsiTheme="minorHAnsi" w:cstheme="minorHAnsi"/>
                <w:sz w:val="20"/>
                <w:szCs w:val="20"/>
              </w:rPr>
              <w:t>NON</w:t>
            </w:r>
            <w:r w:rsidR="00A45C26" w:rsidRPr="00523BCB">
              <w:rPr>
                <w:rFonts w:asciiTheme="minorHAnsi" w:eastAsia="Calibri" w:hAnsiTheme="minorHAnsi" w:cstheme="minorHAnsi"/>
                <w:sz w:val="20"/>
                <w:szCs w:val="20"/>
              </w:rPr>
              <w:t>-</w:t>
            </w:r>
            <w:r w:rsidRPr="00523BCB">
              <w:rPr>
                <w:rFonts w:asciiTheme="minorHAnsi" w:eastAsia="Calibri" w:hAnsiTheme="minorHAnsi" w:cstheme="minorHAnsi"/>
                <w:sz w:val="20"/>
                <w:szCs w:val="20"/>
              </w:rPr>
              <w:t>ESSENTIAL</w:t>
            </w:r>
          </w:p>
          <w:p w14:paraId="48BE5DB1" w14:textId="77777777" w:rsidR="006B5AEA" w:rsidRPr="00F66374" w:rsidRDefault="006B5AEA" w:rsidP="00064EAC">
            <w:pPr>
              <w:shd w:val="clear" w:color="auto" w:fill="FFFFFF" w:themeFill="background1"/>
              <w:jc w:val="center"/>
              <w:rPr>
                <w:rFonts w:asciiTheme="minorHAnsi" w:eastAsia="Calibri" w:hAnsiTheme="minorHAnsi" w:cstheme="minorHAnsi"/>
                <w:sz w:val="20"/>
                <w:szCs w:val="20"/>
              </w:rPr>
            </w:pPr>
            <w:r w:rsidRPr="00F66374">
              <w:rPr>
                <w:rFonts w:asciiTheme="minorHAnsi" w:eastAsia="Calibri" w:hAnsiTheme="minorHAnsi" w:cstheme="minorHAnsi"/>
                <w:sz w:val="20"/>
                <w:szCs w:val="20"/>
              </w:rPr>
              <w:t>OFM</w:t>
            </w:r>
          </w:p>
        </w:tc>
      </w:tr>
      <w:bookmarkEnd w:id="80"/>
    </w:tbl>
    <w:p w14:paraId="5E947B29" w14:textId="77777777" w:rsidR="006B5AEA" w:rsidRPr="0016206D" w:rsidRDefault="006B5AEA" w:rsidP="00064EAC">
      <w:pPr>
        <w:shd w:val="clear" w:color="auto" w:fill="FFFFFF" w:themeFill="background1"/>
        <w:sectPr w:rsidR="006B5AEA" w:rsidRPr="0016206D" w:rsidSect="00524D96">
          <w:footerReference w:type="default" r:id="rId22"/>
          <w:pgSz w:w="15840" w:h="12240" w:orient="landscape" w:code="1"/>
          <w:pgMar w:top="1080" w:right="720" w:bottom="1080" w:left="720" w:header="1080" w:footer="720" w:gutter="0"/>
          <w:cols w:space="720"/>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2E1FBD" w:rsidRPr="00523BCB" w14:paraId="7A846213" w14:textId="77777777" w:rsidTr="00523BCB">
        <w:trPr>
          <w:cantSplit/>
          <w:trHeight w:val="288"/>
          <w:tblHeader/>
          <w:jc w:val="center"/>
        </w:trPr>
        <w:tc>
          <w:tcPr>
            <w:tcW w:w="5000" w:type="pct"/>
            <w:gridSpan w:val="4"/>
            <w:tcMar>
              <w:top w:w="43" w:type="dxa"/>
              <w:left w:w="72" w:type="dxa"/>
              <w:bottom w:w="43" w:type="dxa"/>
              <w:right w:w="72" w:type="dxa"/>
            </w:tcMar>
          </w:tcPr>
          <w:p w14:paraId="0145AA97" w14:textId="77777777" w:rsidR="002E1FBD" w:rsidRPr="00523BCB" w:rsidRDefault="002E1FBD" w:rsidP="00064EAC">
            <w:pPr>
              <w:pStyle w:val="Activties"/>
              <w:shd w:val="clear" w:color="auto" w:fill="FFFFFF" w:themeFill="background1"/>
              <w:rPr>
                <w:rFonts w:asciiTheme="minorHAnsi" w:hAnsiTheme="minorHAnsi" w:cstheme="minorHAnsi"/>
                <w:color w:val="000000"/>
              </w:rPr>
            </w:pPr>
            <w:bookmarkStart w:id="81" w:name="_Toc176417935"/>
            <w:r w:rsidRPr="00523BCB">
              <w:rPr>
                <w:rFonts w:asciiTheme="minorHAnsi" w:hAnsiTheme="minorHAnsi" w:cstheme="minorHAnsi"/>
                <w:color w:val="000000"/>
              </w:rPr>
              <w:lastRenderedPageBreak/>
              <w:t>LIBRARY SERVICES</w:t>
            </w:r>
            <w:bookmarkEnd w:id="81"/>
          </w:p>
          <w:p w14:paraId="68AE1C66" w14:textId="77777777" w:rsidR="002E1FBD" w:rsidRPr="00523BCB" w:rsidRDefault="002E1FBD" w:rsidP="00360A83">
            <w:pPr>
              <w:pStyle w:val="ActivityText"/>
              <w:shd w:val="clear" w:color="auto" w:fill="FFFFFF" w:themeFill="background1"/>
              <w:spacing w:after="60"/>
              <w:ind w:left="864"/>
              <w:rPr>
                <w:rFonts w:asciiTheme="minorHAnsi" w:hAnsiTheme="minorHAnsi" w:cstheme="minorHAnsi"/>
              </w:rPr>
            </w:pPr>
            <w:r w:rsidRPr="00523BCB">
              <w:rPr>
                <w:rFonts w:asciiTheme="minorHAnsi" w:hAnsiTheme="minorHAnsi" w:cstheme="minorHAnsi"/>
              </w:rPr>
              <w:t>The activity of circulating a collection of materials. Includes public, school,</w:t>
            </w:r>
            <w:r w:rsidR="00360A83" w:rsidRPr="00523BCB">
              <w:rPr>
                <w:rFonts w:asciiTheme="minorHAnsi" w:hAnsiTheme="minorHAnsi" w:cstheme="minorHAnsi"/>
              </w:rPr>
              <w:t xml:space="preserve"> and internal agency libraries.</w:t>
            </w:r>
          </w:p>
        </w:tc>
      </w:tr>
      <w:tr w:rsidR="00F55094" w:rsidRPr="00523BCB" w14:paraId="7C50C833" w14:textId="77777777" w:rsidTr="00523BCB">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43B36338" w14:textId="0468D8C8" w:rsidR="00F55094" w:rsidRPr="00523BCB" w:rsidRDefault="00F55094" w:rsidP="00F55094">
            <w:pPr>
              <w:pStyle w:val="HeaderGrayBar"/>
              <w:rPr>
                <w:rFonts w:asciiTheme="minorHAnsi" w:hAnsiTheme="minorHAnsi" w:cstheme="minorHAnsi"/>
                <w:sz w:val="16"/>
                <w:szCs w:val="16"/>
              </w:rPr>
            </w:pPr>
            <w:r w:rsidRPr="00523BCB">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53F23FF9" w14:textId="77777777" w:rsidR="00F55094" w:rsidRPr="00523BCB" w:rsidRDefault="00F55094" w:rsidP="00F55094">
            <w:pPr>
              <w:pStyle w:val="HeaderGrayBar"/>
              <w:rPr>
                <w:rFonts w:asciiTheme="minorHAnsi" w:hAnsiTheme="minorHAnsi" w:cstheme="minorHAnsi"/>
                <w:sz w:val="18"/>
                <w:szCs w:val="18"/>
              </w:rPr>
            </w:pPr>
            <w:r w:rsidRPr="00523BCB">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0F8D0B20" w14:textId="77777777" w:rsidR="00F55094" w:rsidRPr="00523BCB" w:rsidRDefault="00F55094" w:rsidP="00F55094">
            <w:pPr>
              <w:pStyle w:val="HeaderGrayBar"/>
              <w:rPr>
                <w:rFonts w:asciiTheme="minorHAnsi" w:hAnsiTheme="minorHAnsi" w:cstheme="minorHAnsi"/>
                <w:sz w:val="18"/>
                <w:szCs w:val="18"/>
              </w:rPr>
            </w:pPr>
            <w:r w:rsidRPr="00523BCB">
              <w:rPr>
                <w:rFonts w:asciiTheme="minorHAnsi" w:hAnsiTheme="minorHAnsi" w:cstheme="minorHAnsi"/>
                <w:sz w:val="18"/>
                <w:szCs w:val="18"/>
              </w:rPr>
              <w:t xml:space="preserve">RETENTION AND </w:t>
            </w:r>
          </w:p>
          <w:p w14:paraId="30F09208" w14:textId="77777777" w:rsidR="00F55094" w:rsidRPr="00523BCB" w:rsidRDefault="00F55094" w:rsidP="00F55094">
            <w:pPr>
              <w:pStyle w:val="HeaderGrayBar"/>
              <w:rPr>
                <w:rFonts w:asciiTheme="minorHAnsi" w:hAnsiTheme="minorHAnsi" w:cstheme="minorHAnsi"/>
                <w:sz w:val="18"/>
                <w:szCs w:val="18"/>
              </w:rPr>
            </w:pPr>
            <w:r w:rsidRPr="00523BCB">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81F1AB8" w14:textId="77777777" w:rsidR="00F55094" w:rsidRPr="00523BCB" w:rsidRDefault="00F55094" w:rsidP="00F55094">
            <w:pPr>
              <w:pStyle w:val="HeaderGrayBar"/>
              <w:rPr>
                <w:rFonts w:asciiTheme="minorHAnsi" w:hAnsiTheme="minorHAnsi" w:cstheme="minorHAnsi"/>
                <w:sz w:val="18"/>
                <w:szCs w:val="18"/>
              </w:rPr>
            </w:pPr>
            <w:r w:rsidRPr="00523BCB">
              <w:rPr>
                <w:rFonts w:asciiTheme="minorHAnsi" w:hAnsiTheme="minorHAnsi" w:cstheme="minorHAnsi"/>
                <w:sz w:val="18"/>
                <w:szCs w:val="18"/>
              </w:rPr>
              <w:t>DESIGNATION</w:t>
            </w:r>
          </w:p>
        </w:tc>
      </w:tr>
      <w:tr w:rsidR="008E11C1" w:rsidRPr="00523BCB" w14:paraId="0CC765EC" w14:textId="77777777" w:rsidTr="00523BC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01212FF" w14:textId="3BF0D7C8" w:rsidR="008E11C1" w:rsidRPr="00523BCB" w:rsidRDefault="008E11C1" w:rsidP="00523BCB">
            <w:pPr>
              <w:spacing w:before="60" w:after="60"/>
              <w:jc w:val="center"/>
            </w:pPr>
            <w:r w:rsidRPr="00523BCB">
              <w:t>GS50</w:t>
            </w:r>
            <w:r w:rsidR="00A45C26" w:rsidRPr="00523BCB">
              <w:t>-</w:t>
            </w:r>
            <w:r w:rsidRPr="00523BCB">
              <w:t>12A</w:t>
            </w:r>
            <w:r w:rsidR="00A45C26" w:rsidRPr="00523BCB">
              <w:t>-</w:t>
            </w:r>
            <w:r w:rsidRPr="00523BCB">
              <w:t>01</w:t>
            </w:r>
            <w:r w:rsidR="00523BCB" w:rsidRPr="00523BCB">
              <w:fldChar w:fldCharType="begin"/>
            </w:r>
            <w:r w:rsidR="00523BCB" w:rsidRPr="00523BCB">
              <w:instrText xml:space="preserve">xe "GS50-12A-01" \f ”dan” </w:instrText>
            </w:r>
            <w:r w:rsidR="00523BCB" w:rsidRPr="00523BCB">
              <w:fldChar w:fldCharType="end"/>
            </w:r>
          </w:p>
          <w:p w14:paraId="206F6B20" w14:textId="7A44C970" w:rsidR="008E11C1" w:rsidRPr="00523BCB" w:rsidRDefault="008E11C1" w:rsidP="00523BCB">
            <w:pPr>
              <w:spacing w:before="60" w:after="60"/>
              <w:jc w:val="center"/>
            </w:pPr>
            <w:r w:rsidRPr="00523BCB">
              <w:t>Rev. 1</w:t>
            </w:r>
          </w:p>
        </w:tc>
        <w:tc>
          <w:tcPr>
            <w:tcW w:w="2900" w:type="pct"/>
            <w:tcBorders>
              <w:top w:val="single" w:sz="4" w:space="0" w:color="000000"/>
              <w:bottom w:val="single" w:sz="4" w:space="0" w:color="000000"/>
            </w:tcBorders>
            <w:tcMar>
              <w:top w:w="43" w:type="dxa"/>
              <w:left w:w="72" w:type="dxa"/>
              <w:bottom w:w="43" w:type="dxa"/>
              <w:right w:w="72" w:type="dxa"/>
            </w:tcMar>
          </w:tcPr>
          <w:p w14:paraId="6D6D5DB9" w14:textId="6F7E7EBF" w:rsidR="008E11C1" w:rsidRPr="00523BCB" w:rsidRDefault="008E11C1" w:rsidP="00523BCB">
            <w:pPr>
              <w:spacing w:before="60" w:after="60"/>
              <w:rPr>
                <w:b/>
                <w:bCs/>
                <w:i/>
                <w:iCs/>
              </w:rPr>
            </w:pPr>
            <w:r w:rsidRPr="00523BCB">
              <w:rPr>
                <w:b/>
                <w:bCs/>
                <w:i/>
                <w:iCs/>
              </w:rPr>
              <w:t>Catalog</w:t>
            </w:r>
          </w:p>
          <w:p w14:paraId="17B17DC4" w14:textId="47B534F1" w:rsidR="008E11C1" w:rsidRPr="00523BCB" w:rsidRDefault="008E11C1" w:rsidP="00523BCB">
            <w:pPr>
              <w:spacing w:before="60" w:after="60"/>
            </w:pPr>
            <w:r w:rsidRPr="00523BCB">
              <w:t>Records describing the library information sources owned by the agency.</w:t>
            </w:r>
            <w:r w:rsidR="00523BCB" w:rsidRPr="00523BCB">
              <w:t xml:space="preserve"> </w:t>
            </w:r>
            <w:r w:rsidR="00523BCB" w:rsidRPr="00523BCB">
              <w:fldChar w:fldCharType="begin"/>
            </w:r>
            <w:r w:rsidR="00523BCB" w:rsidRPr="00523BCB">
              <w:instrText xml:space="preserve"> XE "catalogs:library collections" \f “subject” </w:instrText>
            </w:r>
            <w:r w:rsidR="00523BCB" w:rsidRPr="00523BCB">
              <w:fldChar w:fldCharType="end"/>
            </w:r>
            <w:r w:rsidR="00523BCB" w:rsidRPr="00523BCB">
              <w:fldChar w:fldCharType="begin"/>
            </w:r>
            <w:r w:rsidR="00523BCB" w:rsidRPr="00523BCB">
              <w:instrText xml:space="preserve"> XE "libraries:catalog/circulation" \f “subject”</w:instrText>
            </w:r>
            <w:r w:rsidR="00523BCB" w:rsidRPr="00523BCB">
              <w:fldChar w:fldCharType="end"/>
            </w:r>
            <w:r w:rsidR="00523BCB" w:rsidRPr="00523BCB">
              <w:fldChar w:fldCharType="begin"/>
            </w:r>
            <w:r w:rsidR="00523BCB" w:rsidRPr="00523BCB">
              <w:instrText xml:space="preserve"> XE "collections:libraries" \f “subject” </w:instrText>
            </w:r>
            <w:r w:rsidR="00523BCB" w:rsidRPr="00523BCB">
              <w:fldChar w:fldCharType="end"/>
            </w:r>
          </w:p>
        </w:tc>
        <w:tc>
          <w:tcPr>
            <w:tcW w:w="1000" w:type="pct"/>
            <w:tcBorders>
              <w:top w:val="single" w:sz="4" w:space="0" w:color="000000"/>
              <w:bottom w:val="single" w:sz="4" w:space="0" w:color="000000"/>
            </w:tcBorders>
            <w:tcMar>
              <w:top w:w="43" w:type="dxa"/>
              <w:left w:w="72" w:type="dxa"/>
              <w:bottom w:w="43" w:type="dxa"/>
              <w:right w:w="72" w:type="dxa"/>
            </w:tcMar>
          </w:tcPr>
          <w:p w14:paraId="0F328FEA" w14:textId="77777777" w:rsidR="008E11C1" w:rsidRPr="00523BCB" w:rsidRDefault="008E11C1" w:rsidP="00523BCB">
            <w:pPr>
              <w:spacing w:before="60" w:after="60"/>
            </w:pPr>
            <w:r w:rsidRPr="00523BCB">
              <w:rPr>
                <w:b/>
                <w:bCs/>
              </w:rPr>
              <w:t>Retain</w:t>
            </w:r>
            <w:r w:rsidRPr="00523BCB">
              <w:t xml:space="preserve"> until no longer needed for agency business</w:t>
            </w:r>
          </w:p>
          <w:p w14:paraId="21C7B0F8" w14:textId="77777777" w:rsidR="008E11C1" w:rsidRPr="00523BCB" w:rsidRDefault="008E11C1" w:rsidP="00523BCB">
            <w:pPr>
              <w:spacing w:before="60" w:after="60"/>
              <w:rPr>
                <w:i/>
                <w:iCs/>
              </w:rPr>
            </w:pPr>
            <w:r w:rsidRPr="00523BCB">
              <w:t xml:space="preserve">   </w:t>
            </w:r>
            <w:r w:rsidRPr="00523BCB">
              <w:rPr>
                <w:i/>
                <w:iCs/>
              </w:rPr>
              <w:t>then</w:t>
            </w:r>
          </w:p>
          <w:p w14:paraId="04DCCCF9" w14:textId="4E12CB18" w:rsidR="008E11C1" w:rsidRPr="00523BCB" w:rsidRDefault="008E11C1" w:rsidP="00523BCB">
            <w:pPr>
              <w:spacing w:before="60" w:after="60"/>
            </w:pPr>
            <w:r w:rsidRPr="00523BCB">
              <w:rPr>
                <w:b/>
                <w:bCs/>
              </w:rPr>
              <w:t>Destroy</w:t>
            </w:r>
            <w:r w:rsidRPr="00523BCB">
              <w:t>.</w:t>
            </w:r>
          </w:p>
        </w:tc>
        <w:tc>
          <w:tcPr>
            <w:tcW w:w="600" w:type="pct"/>
            <w:tcBorders>
              <w:top w:val="single" w:sz="4" w:space="0" w:color="000000"/>
              <w:bottom w:val="single" w:sz="4" w:space="0" w:color="000000"/>
            </w:tcBorders>
            <w:tcMar>
              <w:top w:w="43" w:type="dxa"/>
              <w:left w:w="72" w:type="dxa"/>
              <w:bottom w:w="43" w:type="dxa"/>
              <w:right w:w="72" w:type="dxa"/>
            </w:tcMar>
          </w:tcPr>
          <w:p w14:paraId="25B02CBF" w14:textId="77777777" w:rsidR="008E11C1" w:rsidRPr="00523BCB" w:rsidRDefault="008E11C1" w:rsidP="00523BCB">
            <w:pPr>
              <w:spacing w:before="60"/>
              <w:jc w:val="center"/>
              <w:rPr>
                <w:sz w:val="20"/>
                <w:szCs w:val="20"/>
              </w:rPr>
            </w:pPr>
            <w:r w:rsidRPr="00523BCB">
              <w:rPr>
                <w:sz w:val="20"/>
                <w:szCs w:val="20"/>
              </w:rPr>
              <w:t>NON</w:t>
            </w:r>
            <w:r w:rsidR="00A45C26" w:rsidRPr="00523BCB">
              <w:rPr>
                <w:sz w:val="20"/>
                <w:szCs w:val="20"/>
              </w:rPr>
              <w:t>-</w:t>
            </w:r>
            <w:r w:rsidRPr="00523BCB">
              <w:rPr>
                <w:sz w:val="20"/>
                <w:szCs w:val="20"/>
              </w:rPr>
              <w:t>ARCHIVAL</w:t>
            </w:r>
          </w:p>
          <w:p w14:paraId="233F7CE6" w14:textId="77777777" w:rsidR="00523BCB" w:rsidRPr="00523BCB" w:rsidRDefault="008E11C1" w:rsidP="00523BCB">
            <w:pPr>
              <w:jc w:val="center"/>
              <w:rPr>
                <w:b/>
                <w:bCs/>
                <w:szCs w:val="22"/>
              </w:rPr>
            </w:pPr>
            <w:r w:rsidRPr="00523BCB">
              <w:rPr>
                <w:b/>
                <w:bCs/>
                <w:szCs w:val="22"/>
              </w:rPr>
              <w:t>ESSENTIAL</w:t>
            </w:r>
          </w:p>
          <w:p w14:paraId="72B16F61" w14:textId="5A70D44E" w:rsidR="008E11C1" w:rsidRPr="00523BCB" w:rsidRDefault="00523BCB" w:rsidP="00523BCB">
            <w:pPr>
              <w:jc w:val="center"/>
              <w:rPr>
                <w:sz w:val="20"/>
                <w:szCs w:val="20"/>
              </w:rPr>
            </w:pPr>
            <w:r w:rsidRPr="00523BCB">
              <w:rPr>
                <w:b/>
                <w:bCs/>
                <w:sz w:val="16"/>
                <w:szCs w:val="16"/>
              </w:rPr>
              <w:t>(for Disaster Recovery)</w:t>
            </w:r>
            <w:r w:rsidRPr="00523BCB">
              <w:rPr>
                <w:sz w:val="20"/>
                <w:szCs w:val="20"/>
              </w:rPr>
              <w:fldChar w:fldCharType="begin"/>
            </w:r>
            <w:r w:rsidRPr="00523BCB">
              <w:rPr>
                <w:sz w:val="20"/>
                <w:szCs w:val="20"/>
              </w:rPr>
              <w:instrText xml:space="preserve"> XE "INFORMATION MANAGEMENT:Library Services:Catalog" \f “essential” </w:instrText>
            </w:r>
            <w:r w:rsidRPr="00523BCB">
              <w:rPr>
                <w:sz w:val="20"/>
                <w:szCs w:val="20"/>
              </w:rPr>
              <w:fldChar w:fldCharType="end"/>
            </w:r>
          </w:p>
          <w:p w14:paraId="658725F0" w14:textId="5A767498" w:rsidR="008E11C1" w:rsidRPr="00523BCB" w:rsidRDefault="008E11C1" w:rsidP="00523BCB">
            <w:pPr>
              <w:jc w:val="center"/>
              <w:rPr>
                <w:sz w:val="20"/>
                <w:szCs w:val="20"/>
              </w:rPr>
            </w:pPr>
            <w:r w:rsidRPr="00523BCB">
              <w:rPr>
                <w:sz w:val="20"/>
                <w:szCs w:val="20"/>
              </w:rPr>
              <w:t>OFM</w:t>
            </w:r>
          </w:p>
        </w:tc>
      </w:tr>
      <w:tr w:rsidR="008E11C1" w:rsidRPr="00923D98" w14:paraId="2F223169" w14:textId="77777777" w:rsidTr="00523BC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589DBA44" w14:textId="5F1872EF" w:rsidR="008E11C1" w:rsidRPr="00923D98" w:rsidRDefault="008E11C1" w:rsidP="00923D98">
            <w:pPr>
              <w:spacing w:before="60" w:after="60"/>
              <w:jc w:val="center"/>
            </w:pPr>
            <w:r w:rsidRPr="00923D98">
              <w:t>GS50</w:t>
            </w:r>
            <w:r w:rsidR="00A45C26" w:rsidRPr="00923D98">
              <w:t>-</w:t>
            </w:r>
            <w:r w:rsidRPr="00923D98">
              <w:t>12A</w:t>
            </w:r>
            <w:r w:rsidR="00A45C26" w:rsidRPr="00923D98">
              <w:t>-</w:t>
            </w:r>
            <w:r w:rsidRPr="00923D98">
              <w:t>02</w:t>
            </w:r>
            <w:r w:rsidR="00923D98" w:rsidRPr="00923D98">
              <w:fldChar w:fldCharType="begin"/>
            </w:r>
            <w:r w:rsidR="00923D98" w:rsidRPr="00923D98">
              <w:instrText xml:space="preserve">xe "GS50-12A-02" \f ”dan” </w:instrText>
            </w:r>
            <w:r w:rsidR="00923D98" w:rsidRPr="00923D98">
              <w:fldChar w:fldCharType="end"/>
            </w:r>
          </w:p>
          <w:p w14:paraId="35FFB100" w14:textId="3E51B1A2" w:rsidR="008E11C1" w:rsidRPr="00923D98" w:rsidRDefault="008E11C1" w:rsidP="00923D98">
            <w:pPr>
              <w:spacing w:before="60" w:after="60"/>
              <w:jc w:val="center"/>
            </w:pPr>
            <w:r w:rsidRPr="00923D98">
              <w:t xml:space="preserve">Rev. </w:t>
            </w:r>
            <w:r w:rsidR="00923D98" w:rsidRPr="00923D98">
              <w:t>2</w:t>
            </w:r>
          </w:p>
        </w:tc>
        <w:tc>
          <w:tcPr>
            <w:tcW w:w="2900" w:type="pct"/>
            <w:tcBorders>
              <w:top w:val="single" w:sz="4" w:space="0" w:color="000000"/>
              <w:bottom w:val="single" w:sz="4" w:space="0" w:color="000000"/>
            </w:tcBorders>
            <w:tcMar>
              <w:top w:w="43" w:type="dxa"/>
              <w:left w:w="72" w:type="dxa"/>
              <w:bottom w:w="43" w:type="dxa"/>
              <w:right w:w="72" w:type="dxa"/>
            </w:tcMar>
          </w:tcPr>
          <w:p w14:paraId="2D360EDD" w14:textId="47FE27EB" w:rsidR="008E11C1" w:rsidRPr="00923D98" w:rsidRDefault="008E11C1" w:rsidP="00923D98">
            <w:pPr>
              <w:spacing w:before="60" w:after="60"/>
              <w:rPr>
                <w:b/>
                <w:bCs/>
                <w:i/>
                <w:iCs/>
              </w:rPr>
            </w:pPr>
            <w:r w:rsidRPr="00923D98">
              <w:rPr>
                <w:b/>
                <w:bCs/>
                <w:i/>
                <w:iCs/>
              </w:rPr>
              <w:t>Circulation</w:t>
            </w:r>
          </w:p>
          <w:p w14:paraId="0DE5012A" w14:textId="211AD59F" w:rsidR="008E11C1" w:rsidRPr="00923D98" w:rsidRDefault="008E11C1" w:rsidP="00923D98">
            <w:pPr>
              <w:spacing w:before="60" w:after="60"/>
            </w:pPr>
            <w:r w:rsidRPr="00923D98">
              <w:t>Records relating to the borrowing, lending, and returning of items in the library’s collection.</w:t>
            </w:r>
            <w:r w:rsidR="00923D98" w:rsidRPr="00923D98">
              <w:t xml:space="preserve"> </w:t>
            </w:r>
            <w:r w:rsidR="00923D98" w:rsidRPr="00923D98">
              <w:fldChar w:fldCharType="begin"/>
            </w:r>
            <w:r w:rsidR="00923D98" w:rsidRPr="00923D98">
              <w:instrText xml:space="preserve"> XE "libraries:catalog/circulation" \f “subject” </w:instrText>
            </w:r>
            <w:r w:rsidR="00923D98" w:rsidRPr="00923D98">
              <w:fldChar w:fldCharType="end"/>
            </w:r>
            <w:r w:rsidR="00923D98" w:rsidRPr="00923D98">
              <w:fldChar w:fldCharType="begin"/>
            </w:r>
            <w:r w:rsidR="00923D98" w:rsidRPr="00923D98">
              <w:instrText xml:space="preserve"> XE "circulation (libraries)" \f “subject” </w:instrText>
            </w:r>
            <w:r w:rsidR="00923D98" w:rsidRPr="00923D98">
              <w:fldChar w:fldCharType="end"/>
            </w:r>
            <w:r w:rsidR="00923D98" w:rsidRPr="00923D98">
              <w:fldChar w:fldCharType="begin"/>
            </w:r>
            <w:r w:rsidR="00923D98" w:rsidRPr="00923D98">
              <w:instrText xml:space="preserve"> XE "patron/users (libraries)" \f “subject” </w:instrText>
            </w:r>
            <w:r w:rsidR="00923D98" w:rsidRPr="00923D98">
              <w:fldChar w:fldCharType="end"/>
            </w:r>
            <w:r w:rsidR="00923D98" w:rsidRPr="00923D98">
              <w:fldChar w:fldCharType="begin"/>
            </w:r>
            <w:r w:rsidR="00923D98" w:rsidRPr="00923D98">
              <w:instrText xml:space="preserve"> XE "parent/legal guardian permission:library use" \f “subject” </w:instrText>
            </w:r>
            <w:r w:rsidR="00923D98" w:rsidRPr="00923D98">
              <w:fldChar w:fldCharType="end"/>
            </w:r>
            <w:r w:rsidR="00923D98" w:rsidRPr="00923D98">
              <w:fldChar w:fldCharType="begin"/>
            </w:r>
            <w:r w:rsidR="00923D98" w:rsidRPr="00923D98">
              <w:instrText xml:space="preserve"> XE "permission:parent/legal guardian:library use" \f “subject” </w:instrText>
            </w:r>
            <w:r w:rsidR="00923D98" w:rsidRPr="00923D98">
              <w:fldChar w:fldCharType="end"/>
            </w:r>
            <w:r w:rsidR="00923D98" w:rsidRPr="00923D98">
              <w:fldChar w:fldCharType="begin"/>
            </w:r>
            <w:r w:rsidR="00923D98" w:rsidRPr="00923D98">
              <w:instrText xml:space="preserve"> XE "minors:library permissions" \f “subject” </w:instrText>
            </w:r>
            <w:r w:rsidR="00923D98" w:rsidRPr="00923D98">
              <w:fldChar w:fldCharType="end"/>
            </w:r>
            <w:r w:rsidR="00923D98" w:rsidRPr="00923D98">
              <w:fldChar w:fldCharType="begin"/>
            </w:r>
            <w:r w:rsidR="00923D98" w:rsidRPr="00923D98">
              <w:instrText xml:space="preserve"> XE "applications:library patron" \f “subject” </w:instrText>
            </w:r>
            <w:r w:rsidR="00923D98" w:rsidRPr="00923D98">
              <w:fldChar w:fldCharType="end"/>
            </w:r>
          </w:p>
          <w:p w14:paraId="256A69AC" w14:textId="616E6B44" w:rsidR="008E11C1" w:rsidRPr="00923D98" w:rsidRDefault="008E11C1" w:rsidP="00923D98">
            <w:pPr>
              <w:spacing w:before="60" w:after="60"/>
            </w:pPr>
            <w:r w:rsidRPr="00923D98">
              <w:t>Includes, but is not limited to:</w:t>
            </w:r>
          </w:p>
          <w:p w14:paraId="7E64B4E9" w14:textId="77777777" w:rsidR="008E11C1" w:rsidRPr="00923D98" w:rsidRDefault="008E11C1" w:rsidP="00BC2B29">
            <w:pPr>
              <w:pStyle w:val="ListParagraph"/>
              <w:numPr>
                <w:ilvl w:val="0"/>
                <w:numId w:val="112"/>
              </w:numPr>
              <w:spacing w:before="60" w:after="60"/>
            </w:pPr>
            <w:r w:rsidRPr="00923D98">
              <w:t>Item circulation history;</w:t>
            </w:r>
          </w:p>
          <w:p w14:paraId="7A522C0F" w14:textId="67D6A952" w:rsidR="008E11C1" w:rsidRPr="00923D98" w:rsidRDefault="008E11C1" w:rsidP="00BC2B29">
            <w:pPr>
              <w:pStyle w:val="ListParagraph"/>
              <w:numPr>
                <w:ilvl w:val="0"/>
                <w:numId w:val="112"/>
              </w:numPr>
              <w:spacing w:before="60" w:after="60"/>
            </w:pPr>
            <w:r w:rsidRPr="00923D98">
              <w:t>User/patron records (applications for membership, borrower registration,</w:t>
            </w:r>
            <w:r w:rsidR="00923D98">
              <w:t xml:space="preserve"> </w:t>
            </w:r>
            <w:r w:rsidRPr="00923D98">
              <w:t>parent/guardian permissions).</w:t>
            </w:r>
          </w:p>
          <w:p w14:paraId="3D7131C3" w14:textId="4AC67CC0" w:rsidR="008E11C1" w:rsidRPr="00923D98" w:rsidRDefault="008E11C1" w:rsidP="00923D98">
            <w:pPr>
              <w:spacing w:before="60" w:after="60"/>
            </w:pPr>
            <w:r w:rsidRPr="00923D98">
              <w:t xml:space="preserve">Excludes interlibrary loans covered by </w:t>
            </w:r>
            <w:r w:rsidR="00923D98" w:rsidRPr="00923D98">
              <w:rPr>
                <w:i/>
                <w:iCs/>
              </w:rPr>
              <w:t>Collection Control – General (</w:t>
            </w:r>
            <w:r w:rsidRPr="00923D98">
              <w:rPr>
                <w:i/>
                <w:iCs/>
              </w:rPr>
              <w:t>DAN GS50</w:t>
            </w:r>
            <w:r w:rsidR="00A45C26" w:rsidRPr="00923D98">
              <w:rPr>
                <w:i/>
                <w:iCs/>
              </w:rPr>
              <w:t>-</w:t>
            </w:r>
            <w:r w:rsidRPr="00923D98">
              <w:rPr>
                <w:i/>
                <w:iCs/>
              </w:rPr>
              <w:t>12A</w:t>
            </w:r>
            <w:r w:rsidR="00A45C26" w:rsidRPr="00923D98">
              <w:rPr>
                <w:i/>
                <w:iCs/>
              </w:rPr>
              <w:t>-</w:t>
            </w:r>
            <w:r w:rsidRPr="00923D98">
              <w:rPr>
                <w:i/>
                <w:iCs/>
              </w:rPr>
              <w:t>08</w:t>
            </w:r>
            <w:r w:rsidR="00923D98" w:rsidRPr="00923D98">
              <w:rPr>
                <w:i/>
                <w:iCs/>
              </w:rPr>
              <w:t>)</w:t>
            </w:r>
            <w:r w:rsidRPr="00923D98">
              <w:t>.</w:t>
            </w:r>
          </w:p>
        </w:tc>
        <w:tc>
          <w:tcPr>
            <w:tcW w:w="1000" w:type="pct"/>
            <w:tcBorders>
              <w:top w:val="single" w:sz="4" w:space="0" w:color="000000"/>
              <w:bottom w:val="single" w:sz="4" w:space="0" w:color="000000"/>
            </w:tcBorders>
            <w:tcMar>
              <w:top w:w="43" w:type="dxa"/>
              <w:left w:w="72" w:type="dxa"/>
              <w:bottom w:w="43" w:type="dxa"/>
              <w:right w:w="72" w:type="dxa"/>
            </w:tcMar>
          </w:tcPr>
          <w:p w14:paraId="3A8ED87D" w14:textId="77777777" w:rsidR="008E11C1" w:rsidRPr="00923D98" w:rsidRDefault="008E11C1" w:rsidP="00923D98">
            <w:pPr>
              <w:spacing w:before="60" w:after="60"/>
            </w:pPr>
            <w:r w:rsidRPr="00923D98">
              <w:rPr>
                <w:b/>
                <w:bCs/>
              </w:rPr>
              <w:t>Retain</w:t>
            </w:r>
            <w:r w:rsidRPr="00923D98">
              <w:t xml:space="preserve"> until no longer needed for agency business</w:t>
            </w:r>
          </w:p>
          <w:p w14:paraId="1513F44D" w14:textId="77777777" w:rsidR="008E11C1" w:rsidRPr="00923D98" w:rsidRDefault="008E11C1" w:rsidP="00923D98">
            <w:pPr>
              <w:spacing w:before="60" w:after="60"/>
              <w:rPr>
                <w:i/>
                <w:iCs/>
              </w:rPr>
            </w:pPr>
            <w:r w:rsidRPr="00923D98">
              <w:t xml:space="preserve">   </w:t>
            </w:r>
            <w:r w:rsidRPr="00923D98">
              <w:rPr>
                <w:i/>
                <w:iCs/>
              </w:rPr>
              <w:t>then</w:t>
            </w:r>
          </w:p>
          <w:p w14:paraId="398FECFD" w14:textId="77777777" w:rsidR="008E11C1" w:rsidRPr="00923D98" w:rsidRDefault="008E11C1" w:rsidP="00923D98">
            <w:pPr>
              <w:spacing w:before="60" w:after="60"/>
            </w:pPr>
            <w:r w:rsidRPr="00923D98">
              <w:rPr>
                <w:b/>
                <w:bCs/>
              </w:rPr>
              <w:t>Destroy</w:t>
            </w:r>
            <w:r w:rsidRPr="00923D98">
              <w:t>.</w:t>
            </w:r>
          </w:p>
        </w:tc>
        <w:tc>
          <w:tcPr>
            <w:tcW w:w="600" w:type="pct"/>
            <w:tcBorders>
              <w:top w:val="single" w:sz="4" w:space="0" w:color="000000"/>
              <w:bottom w:val="single" w:sz="4" w:space="0" w:color="000000"/>
            </w:tcBorders>
            <w:tcMar>
              <w:top w:w="43" w:type="dxa"/>
              <w:left w:w="72" w:type="dxa"/>
              <w:bottom w:w="43" w:type="dxa"/>
              <w:right w:w="72" w:type="dxa"/>
            </w:tcMar>
          </w:tcPr>
          <w:p w14:paraId="61837688" w14:textId="77777777" w:rsidR="008E11C1" w:rsidRPr="00923D98" w:rsidRDefault="008E11C1" w:rsidP="00923D98">
            <w:pPr>
              <w:spacing w:before="60"/>
              <w:jc w:val="center"/>
              <w:rPr>
                <w:sz w:val="20"/>
                <w:szCs w:val="20"/>
              </w:rPr>
            </w:pPr>
            <w:r w:rsidRPr="00923D98">
              <w:rPr>
                <w:sz w:val="20"/>
                <w:szCs w:val="20"/>
              </w:rPr>
              <w:t>NON</w:t>
            </w:r>
            <w:r w:rsidR="00A45C26" w:rsidRPr="00923D98">
              <w:rPr>
                <w:sz w:val="20"/>
                <w:szCs w:val="20"/>
              </w:rPr>
              <w:t>-</w:t>
            </w:r>
            <w:r w:rsidRPr="00923D98">
              <w:rPr>
                <w:sz w:val="20"/>
                <w:szCs w:val="20"/>
              </w:rPr>
              <w:t>ARCHIVAL</w:t>
            </w:r>
          </w:p>
          <w:p w14:paraId="0B672A55" w14:textId="77777777" w:rsidR="008E11C1" w:rsidRPr="00923D98" w:rsidRDefault="008E11C1" w:rsidP="00923D98">
            <w:pPr>
              <w:jc w:val="center"/>
              <w:rPr>
                <w:sz w:val="20"/>
                <w:szCs w:val="20"/>
              </w:rPr>
            </w:pPr>
            <w:r w:rsidRPr="00923D98">
              <w:rPr>
                <w:sz w:val="20"/>
                <w:szCs w:val="20"/>
              </w:rPr>
              <w:t>NON</w:t>
            </w:r>
            <w:r w:rsidR="00A45C26" w:rsidRPr="00923D98">
              <w:rPr>
                <w:sz w:val="20"/>
                <w:szCs w:val="20"/>
              </w:rPr>
              <w:t>-</w:t>
            </w:r>
            <w:r w:rsidRPr="00923D98">
              <w:rPr>
                <w:sz w:val="20"/>
                <w:szCs w:val="20"/>
              </w:rPr>
              <w:t>ESSENTIAL</w:t>
            </w:r>
          </w:p>
          <w:p w14:paraId="0FCFBA13" w14:textId="5424B8EE" w:rsidR="00923D98" w:rsidRPr="00923D98" w:rsidRDefault="008E11C1" w:rsidP="00923D98">
            <w:pPr>
              <w:jc w:val="center"/>
              <w:rPr>
                <w:sz w:val="20"/>
                <w:szCs w:val="20"/>
              </w:rPr>
            </w:pPr>
            <w:r w:rsidRPr="00923D98">
              <w:rPr>
                <w:sz w:val="20"/>
                <w:szCs w:val="20"/>
              </w:rPr>
              <w:t>OFM</w:t>
            </w:r>
          </w:p>
        </w:tc>
      </w:tr>
      <w:tr w:rsidR="008E11C1" w:rsidRPr="00923D98" w14:paraId="5CFF3D9A" w14:textId="77777777" w:rsidTr="00523BC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4DCE6010" w14:textId="727C6FC9" w:rsidR="008E11C1" w:rsidRPr="00923D98" w:rsidRDefault="008E11C1" w:rsidP="00923D98">
            <w:pPr>
              <w:spacing w:before="60" w:after="60"/>
              <w:jc w:val="center"/>
            </w:pPr>
            <w:r w:rsidRPr="00923D98">
              <w:t>GS50</w:t>
            </w:r>
            <w:r w:rsidR="00A45C26" w:rsidRPr="00923D98">
              <w:t>-</w:t>
            </w:r>
            <w:r w:rsidRPr="00923D98">
              <w:t>12A</w:t>
            </w:r>
            <w:r w:rsidR="00A45C26" w:rsidRPr="00923D98">
              <w:t>-</w:t>
            </w:r>
            <w:r w:rsidRPr="00923D98">
              <w:t>08</w:t>
            </w:r>
            <w:r w:rsidR="00923D98" w:rsidRPr="00923D98">
              <w:fldChar w:fldCharType="begin"/>
            </w:r>
            <w:r w:rsidR="00923D98" w:rsidRPr="00923D98">
              <w:instrText xml:space="preserve">xe "GS50-12A-08" \f ”dan” </w:instrText>
            </w:r>
            <w:r w:rsidR="00923D98" w:rsidRPr="00923D98">
              <w:fldChar w:fldCharType="end"/>
            </w:r>
          </w:p>
          <w:p w14:paraId="01481444" w14:textId="6EF4F502" w:rsidR="008E11C1" w:rsidRPr="00923D98" w:rsidRDefault="008E11C1" w:rsidP="00923D98">
            <w:pPr>
              <w:spacing w:before="60" w:after="60"/>
              <w:jc w:val="center"/>
            </w:pPr>
            <w:r w:rsidRPr="00923D98">
              <w:t xml:space="preserve">Rev. </w:t>
            </w:r>
            <w:r w:rsidR="00923D98">
              <w:t>2</w:t>
            </w:r>
          </w:p>
        </w:tc>
        <w:tc>
          <w:tcPr>
            <w:tcW w:w="2900" w:type="pct"/>
            <w:tcBorders>
              <w:top w:val="single" w:sz="4" w:space="0" w:color="000000"/>
              <w:bottom w:val="single" w:sz="4" w:space="0" w:color="000000"/>
            </w:tcBorders>
            <w:tcMar>
              <w:top w:w="43" w:type="dxa"/>
              <w:left w:w="72" w:type="dxa"/>
              <w:bottom w:w="43" w:type="dxa"/>
              <w:right w:w="72" w:type="dxa"/>
            </w:tcMar>
          </w:tcPr>
          <w:p w14:paraId="453E2EFF" w14:textId="77777777" w:rsidR="008E11C1" w:rsidRPr="00923D98" w:rsidRDefault="008E11C1" w:rsidP="00923D98">
            <w:pPr>
              <w:spacing w:before="60" w:after="60"/>
              <w:rPr>
                <w:b/>
                <w:bCs/>
                <w:i/>
                <w:iCs/>
              </w:rPr>
            </w:pPr>
            <w:r w:rsidRPr="00923D98">
              <w:rPr>
                <w:b/>
                <w:bCs/>
                <w:i/>
                <w:iCs/>
              </w:rPr>
              <w:t>Collection Control – General</w:t>
            </w:r>
          </w:p>
          <w:p w14:paraId="7D9DD29D" w14:textId="3BDD6D0F" w:rsidR="008E11C1" w:rsidRPr="00923D98" w:rsidRDefault="008E11C1" w:rsidP="00923D98">
            <w:pPr>
              <w:spacing w:before="60" w:after="60"/>
            </w:pPr>
            <w:r w:rsidRPr="00923D98">
              <w:t>Records documenting the physical control of the library’s collection.</w:t>
            </w:r>
            <w:r w:rsidR="00923D98" w:rsidRPr="00923D98">
              <w:t xml:space="preserve"> </w:t>
            </w:r>
            <w:r w:rsidR="00923D98" w:rsidRPr="00923D98">
              <w:fldChar w:fldCharType="begin"/>
            </w:r>
            <w:r w:rsidR="00923D98" w:rsidRPr="00923D98">
              <w:instrText xml:space="preserve"> XE "accession/discard (libraries)" \f “subject”</w:instrText>
            </w:r>
            <w:r w:rsidR="00923D98" w:rsidRPr="00923D98">
              <w:fldChar w:fldCharType="end"/>
            </w:r>
            <w:r w:rsidR="00923D98" w:rsidRPr="00923D98">
              <w:fldChar w:fldCharType="begin"/>
            </w:r>
            <w:r w:rsidR="00923D98" w:rsidRPr="00923D98">
              <w:instrText xml:space="preserve"> XE "libraries:catalog/circulation" \f “subject”</w:instrText>
            </w:r>
            <w:r w:rsidR="00923D98" w:rsidRPr="00923D98">
              <w:fldChar w:fldCharType="end"/>
            </w:r>
            <w:r w:rsidR="00923D98" w:rsidRPr="00923D98">
              <w:t xml:space="preserve"> </w:t>
            </w:r>
            <w:r w:rsidR="00923D98" w:rsidRPr="00923D98">
              <w:fldChar w:fldCharType="begin"/>
            </w:r>
            <w:r w:rsidR="00923D98" w:rsidRPr="00923D98">
              <w:instrText xml:space="preserve"> XE "interlibrary loans" \f “subject”</w:instrText>
            </w:r>
            <w:r w:rsidR="00923D98" w:rsidRPr="00923D98">
              <w:fldChar w:fldCharType="end"/>
            </w:r>
            <w:r w:rsidR="00923D98" w:rsidRPr="00923D98">
              <w:fldChar w:fldCharType="begin"/>
            </w:r>
            <w:r w:rsidR="00923D98" w:rsidRPr="00923D98">
              <w:instrText xml:space="preserve"> XE "loans (interlibrary)" \f “subject”</w:instrText>
            </w:r>
            <w:r w:rsidR="00923D98" w:rsidRPr="00923D98">
              <w:fldChar w:fldCharType="end"/>
            </w:r>
            <w:r w:rsidR="00923D98" w:rsidRPr="00923D98">
              <w:fldChar w:fldCharType="begin"/>
            </w:r>
            <w:r w:rsidR="00923D98" w:rsidRPr="00923D98">
              <w:instrText xml:space="preserve"> XE "collections:libraries" \f “subject”</w:instrText>
            </w:r>
            <w:r w:rsidR="00923D98" w:rsidRPr="00923D98">
              <w:fldChar w:fldCharType="end"/>
            </w:r>
            <w:r w:rsidR="00923D98" w:rsidRPr="00923D98">
              <w:fldChar w:fldCharType="begin"/>
            </w:r>
            <w:r w:rsidR="00923D98" w:rsidRPr="00923D98">
              <w:instrText xml:space="preserve"> XE "shelf list (libraries)" \f “subject” </w:instrText>
            </w:r>
            <w:r w:rsidR="00923D98" w:rsidRPr="00923D98">
              <w:fldChar w:fldCharType="end"/>
            </w:r>
          </w:p>
          <w:p w14:paraId="2AA5BE82" w14:textId="77777777" w:rsidR="008E11C1" w:rsidRPr="00923D98" w:rsidRDefault="008E11C1" w:rsidP="00923D98">
            <w:pPr>
              <w:spacing w:before="60" w:after="60"/>
            </w:pPr>
            <w:r w:rsidRPr="00923D98">
              <w:t>Includes, but is not limited to:</w:t>
            </w:r>
          </w:p>
          <w:p w14:paraId="338A433D" w14:textId="59B10EF2" w:rsidR="008E11C1" w:rsidRPr="00923D98" w:rsidRDefault="008E11C1" w:rsidP="00BC2B29">
            <w:pPr>
              <w:pStyle w:val="ListParagraph"/>
              <w:numPr>
                <w:ilvl w:val="0"/>
                <w:numId w:val="113"/>
              </w:numPr>
              <w:spacing w:before="60" w:after="60"/>
            </w:pPr>
            <w:r w:rsidRPr="00923D98">
              <w:t>Accession and deaccession (discard) of items;</w:t>
            </w:r>
          </w:p>
          <w:p w14:paraId="5A4255F9" w14:textId="78973B18" w:rsidR="008E11C1" w:rsidRPr="00923D98" w:rsidRDefault="008E11C1" w:rsidP="00BC2B29">
            <w:pPr>
              <w:pStyle w:val="ListParagraph"/>
              <w:numPr>
                <w:ilvl w:val="0"/>
                <w:numId w:val="113"/>
              </w:numPr>
              <w:spacing w:before="60" w:after="60"/>
            </w:pPr>
            <w:r w:rsidRPr="00923D98">
              <w:t>Interlibrary loans;</w:t>
            </w:r>
          </w:p>
          <w:p w14:paraId="3DE910FE" w14:textId="77777777" w:rsidR="008E11C1" w:rsidRPr="00923D98" w:rsidRDefault="008E11C1" w:rsidP="00BC2B29">
            <w:pPr>
              <w:pStyle w:val="ListParagraph"/>
              <w:numPr>
                <w:ilvl w:val="0"/>
                <w:numId w:val="113"/>
              </w:numPr>
              <w:spacing w:before="60" w:after="60"/>
            </w:pPr>
            <w:r w:rsidRPr="00923D98">
              <w:t>Shelf list/inventory of holdings.</w:t>
            </w:r>
          </w:p>
          <w:p w14:paraId="313DAA74" w14:textId="5F6DFE70" w:rsidR="008E11C1" w:rsidRPr="00923D98" w:rsidRDefault="008E11C1" w:rsidP="00923D98">
            <w:pPr>
              <w:spacing w:before="60" w:after="60"/>
            </w:pPr>
            <w:r w:rsidRPr="00923D98">
              <w:t xml:space="preserve">Excludes </w:t>
            </w:r>
            <w:r w:rsidR="00923D98">
              <w:t xml:space="preserve">records covered by </w:t>
            </w:r>
            <w:r w:rsidR="00923D98" w:rsidRPr="00923D98">
              <w:rPr>
                <w:i/>
                <w:iCs/>
              </w:rPr>
              <w:t>Collection Control – S</w:t>
            </w:r>
            <w:r w:rsidRPr="00923D98">
              <w:rPr>
                <w:i/>
                <w:iCs/>
              </w:rPr>
              <w:t xml:space="preserve">pecial </w:t>
            </w:r>
            <w:r w:rsidR="00923D98" w:rsidRPr="00923D98">
              <w:rPr>
                <w:i/>
                <w:iCs/>
              </w:rPr>
              <w:t>C</w:t>
            </w:r>
            <w:r w:rsidRPr="00923D98">
              <w:rPr>
                <w:i/>
                <w:iCs/>
              </w:rPr>
              <w:t xml:space="preserve">ollections </w:t>
            </w:r>
            <w:r w:rsidR="00923D98" w:rsidRPr="00923D98">
              <w:rPr>
                <w:i/>
                <w:iCs/>
              </w:rPr>
              <w:t xml:space="preserve">(DAN </w:t>
            </w:r>
            <w:r w:rsidRPr="00923D98">
              <w:rPr>
                <w:i/>
                <w:iCs/>
              </w:rPr>
              <w:t>GS2010</w:t>
            </w:r>
            <w:r w:rsidR="00A45C26" w:rsidRPr="00923D98">
              <w:rPr>
                <w:i/>
                <w:iCs/>
              </w:rPr>
              <w:t>-</w:t>
            </w:r>
            <w:r w:rsidRPr="00923D98">
              <w:rPr>
                <w:i/>
                <w:iCs/>
              </w:rPr>
              <w:t>023</w:t>
            </w:r>
            <w:r w:rsidR="00923D98" w:rsidRPr="00923D98">
              <w:rPr>
                <w:i/>
                <w:iCs/>
              </w:rPr>
              <w:t>)</w:t>
            </w:r>
            <w:r w:rsidRPr="00923D98">
              <w:t>.</w:t>
            </w:r>
          </w:p>
          <w:p w14:paraId="25C0F73D" w14:textId="3593FBDC" w:rsidR="008E11C1" w:rsidRPr="00923D98" w:rsidRDefault="008E11C1" w:rsidP="00923D98">
            <w:pPr>
              <w:spacing w:before="60" w:after="60"/>
              <w:rPr>
                <w:i/>
                <w:iCs/>
                <w:sz w:val="21"/>
                <w:szCs w:val="21"/>
              </w:rPr>
            </w:pPr>
            <w:r w:rsidRPr="00923D98">
              <w:rPr>
                <w:i/>
                <w:iCs/>
                <w:sz w:val="21"/>
                <w:szCs w:val="21"/>
              </w:rPr>
              <w:t xml:space="preserve">Note: Agreements relating to bequests are covered by </w:t>
            </w:r>
            <w:r w:rsidR="00923D98" w:rsidRPr="00923D98">
              <w:rPr>
                <w:i/>
                <w:iCs/>
                <w:sz w:val="21"/>
                <w:szCs w:val="21"/>
              </w:rPr>
              <w:t xml:space="preserve">Contracts and Agreements – General (DAN </w:t>
            </w:r>
            <w:r w:rsidRPr="00923D98">
              <w:rPr>
                <w:i/>
                <w:iCs/>
                <w:sz w:val="21"/>
                <w:szCs w:val="21"/>
              </w:rPr>
              <w:t>GS50</w:t>
            </w:r>
            <w:r w:rsidR="00A45C26" w:rsidRPr="00923D98">
              <w:rPr>
                <w:i/>
                <w:iCs/>
                <w:sz w:val="21"/>
                <w:szCs w:val="21"/>
              </w:rPr>
              <w:t>-</w:t>
            </w:r>
            <w:r w:rsidRPr="00923D98">
              <w:rPr>
                <w:i/>
                <w:iCs/>
                <w:sz w:val="21"/>
                <w:szCs w:val="21"/>
              </w:rPr>
              <w:t>01</w:t>
            </w:r>
            <w:r w:rsidR="00A45C26" w:rsidRPr="00923D98">
              <w:rPr>
                <w:i/>
                <w:iCs/>
                <w:sz w:val="21"/>
                <w:szCs w:val="21"/>
              </w:rPr>
              <w:t>-</w:t>
            </w:r>
            <w:r w:rsidRPr="00923D98">
              <w:rPr>
                <w:i/>
                <w:iCs/>
                <w:sz w:val="21"/>
                <w:szCs w:val="21"/>
              </w:rPr>
              <w:t>11</w:t>
            </w:r>
            <w:r w:rsidR="00923D98" w:rsidRPr="00923D98">
              <w:rPr>
                <w:i/>
                <w:iCs/>
                <w:sz w:val="21"/>
                <w:szCs w:val="21"/>
              </w:rPr>
              <w:t>)</w:t>
            </w:r>
            <w:r w:rsidRPr="00923D98">
              <w:rPr>
                <w:i/>
                <w:iCs/>
                <w:sz w:val="21"/>
                <w:szCs w:val="21"/>
              </w:rPr>
              <w:t>.</w:t>
            </w:r>
          </w:p>
        </w:tc>
        <w:tc>
          <w:tcPr>
            <w:tcW w:w="1000" w:type="pct"/>
            <w:tcBorders>
              <w:top w:val="single" w:sz="4" w:space="0" w:color="000000"/>
              <w:bottom w:val="single" w:sz="4" w:space="0" w:color="000000"/>
            </w:tcBorders>
            <w:tcMar>
              <w:top w:w="43" w:type="dxa"/>
              <w:left w:w="72" w:type="dxa"/>
              <w:bottom w:w="43" w:type="dxa"/>
              <w:right w:w="72" w:type="dxa"/>
            </w:tcMar>
          </w:tcPr>
          <w:p w14:paraId="76D9A37E" w14:textId="1823F7FA" w:rsidR="008E11C1" w:rsidRPr="00923D98" w:rsidRDefault="008E11C1" w:rsidP="00923D98">
            <w:pPr>
              <w:spacing w:before="60" w:after="60"/>
            </w:pPr>
            <w:r w:rsidRPr="00923D98">
              <w:rPr>
                <w:b/>
                <w:bCs/>
              </w:rPr>
              <w:t>Retain</w:t>
            </w:r>
            <w:r w:rsidRPr="00923D98">
              <w:t xml:space="preserve"> for 3 fiscal years</w:t>
            </w:r>
          </w:p>
          <w:p w14:paraId="16620BCB" w14:textId="36ECECF1" w:rsidR="008E11C1" w:rsidRPr="00923D98" w:rsidRDefault="008E11C1" w:rsidP="00923D98">
            <w:pPr>
              <w:spacing w:before="60" w:after="60"/>
              <w:rPr>
                <w:i/>
                <w:iCs/>
              </w:rPr>
            </w:pPr>
            <w:r w:rsidRPr="00923D98">
              <w:t xml:space="preserve">   </w:t>
            </w:r>
            <w:r w:rsidRPr="00923D98">
              <w:rPr>
                <w:i/>
                <w:iCs/>
              </w:rPr>
              <w:t>or</w:t>
            </w:r>
          </w:p>
          <w:p w14:paraId="4A6B1754" w14:textId="77777777" w:rsidR="008E11C1" w:rsidRPr="00923D98" w:rsidRDefault="008E11C1" w:rsidP="00923D98">
            <w:pPr>
              <w:spacing w:before="60" w:after="60"/>
            </w:pPr>
            <w:r w:rsidRPr="00923D98">
              <w:t>until completion of State Auditor’s</w:t>
            </w:r>
            <w:r w:rsidR="00A33CF9" w:rsidRPr="00923D98">
              <w:t xml:space="preserve"> examination</w:t>
            </w:r>
            <w:r w:rsidRPr="00923D98">
              <w:t xml:space="preserve"> report, </w:t>
            </w:r>
            <w:r w:rsidRPr="00923D98">
              <w:rPr>
                <w:i/>
                <w:iCs/>
              </w:rPr>
              <w:t>whichever is sooner</w:t>
            </w:r>
          </w:p>
          <w:p w14:paraId="096ACE48" w14:textId="77777777" w:rsidR="008E11C1" w:rsidRPr="00923D98" w:rsidRDefault="008E11C1" w:rsidP="00923D98">
            <w:pPr>
              <w:spacing w:before="60" w:after="60"/>
              <w:rPr>
                <w:i/>
                <w:iCs/>
              </w:rPr>
            </w:pPr>
            <w:r w:rsidRPr="00923D98">
              <w:t xml:space="preserve">   </w:t>
            </w:r>
            <w:r w:rsidRPr="00923D98">
              <w:rPr>
                <w:i/>
                <w:iCs/>
              </w:rPr>
              <w:t>then</w:t>
            </w:r>
          </w:p>
          <w:p w14:paraId="61784EAF" w14:textId="59BFAE83" w:rsidR="008E11C1" w:rsidRPr="00923D98" w:rsidRDefault="008E11C1" w:rsidP="00923D98">
            <w:pPr>
              <w:spacing w:before="60" w:after="60"/>
            </w:pPr>
            <w:r w:rsidRPr="00923D98">
              <w:rPr>
                <w:b/>
                <w:bCs/>
              </w:rPr>
              <w:t>Destroy</w:t>
            </w:r>
            <w:r w:rsidRPr="00923D98">
              <w:t>.</w:t>
            </w:r>
          </w:p>
        </w:tc>
        <w:tc>
          <w:tcPr>
            <w:tcW w:w="600" w:type="pct"/>
            <w:tcBorders>
              <w:top w:val="single" w:sz="4" w:space="0" w:color="000000"/>
              <w:bottom w:val="single" w:sz="4" w:space="0" w:color="000000"/>
            </w:tcBorders>
            <w:tcMar>
              <w:top w:w="43" w:type="dxa"/>
              <w:left w:w="72" w:type="dxa"/>
              <w:bottom w:w="43" w:type="dxa"/>
              <w:right w:w="72" w:type="dxa"/>
            </w:tcMar>
          </w:tcPr>
          <w:p w14:paraId="5F6F880F" w14:textId="77777777" w:rsidR="008E11C1" w:rsidRPr="00923D98" w:rsidRDefault="008E11C1" w:rsidP="00923D98">
            <w:pPr>
              <w:spacing w:before="60"/>
              <w:jc w:val="center"/>
              <w:rPr>
                <w:sz w:val="20"/>
                <w:szCs w:val="20"/>
              </w:rPr>
            </w:pPr>
            <w:r w:rsidRPr="00923D98">
              <w:rPr>
                <w:sz w:val="20"/>
                <w:szCs w:val="20"/>
              </w:rPr>
              <w:t>NON</w:t>
            </w:r>
            <w:r w:rsidR="00A45C26" w:rsidRPr="00923D98">
              <w:rPr>
                <w:sz w:val="20"/>
                <w:szCs w:val="20"/>
              </w:rPr>
              <w:t>-</w:t>
            </w:r>
            <w:r w:rsidRPr="00923D98">
              <w:rPr>
                <w:sz w:val="20"/>
                <w:szCs w:val="20"/>
              </w:rPr>
              <w:t>ARCHIVAL</w:t>
            </w:r>
          </w:p>
          <w:p w14:paraId="08699CFC" w14:textId="77777777" w:rsidR="00923D98" w:rsidRPr="00923D98" w:rsidRDefault="008E11C1" w:rsidP="00923D98">
            <w:pPr>
              <w:jc w:val="center"/>
              <w:rPr>
                <w:b/>
                <w:bCs/>
                <w:szCs w:val="22"/>
              </w:rPr>
            </w:pPr>
            <w:r w:rsidRPr="00923D98">
              <w:rPr>
                <w:b/>
                <w:bCs/>
                <w:szCs w:val="22"/>
              </w:rPr>
              <w:t>ESSENTIAL</w:t>
            </w:r>
          </w:p>
          <w:p w14:paraId="54C38449" w14:textId="4C003464" w:rsidR="008E11C1" w:rsidRPr="00923D98" w:rsidRDefault="00923D98" w:rsidP="00923D98">
            <w:pPr>
              <w:jc w:val="center"/>
              <w:rPr>
                <w:sz w:val="20"/>
                <w:szCs w:val="20"/>
              </w:rPr>
            </w:pPr>
            <w:r w:rsidRPr="00923D98">
              <w:rPr>
                <w:b/>
                <w:bCs/>
                <w:sz w:val="16"/>
                <w:szCs w:val="16"/>
              </w:rPr>
              <w:t>(for Disaster Recovery)</w:t>
            </w:r>
            <w:r w:rsidRPr="00923D98">
              <w:rPr>
                <w:sz w:val="20"/>
                <w:szCs w:val="20"/>
              </w:rPr>
              <w:fldChar w:fldCharType="begin"/>
            </w:r>
            <w:r w:rsidRPr="00923D98">
              <w:rPr>
                <w:sz w:val="20"/>
                <w:szCs w:val="20"/>
              </w:rPr>
              <w:instrText xml:space="preserve"> XE "INFORMATION MANAGEMENT:Library Services:Collection Control – General" \f “essential” </w:instrText>
            </w:r>
            <w:r w:rsidRPr="00923D98">
              <w:rPr>
                <w:sz w:val="20"/>
                <w:szCs w:val="20"/>
              </w:rPr>
              <w:fldChar w:fldCharType="end"/>
            </w:r>
          </w:p>
          <w:p w14:paraId="6BB6C061" w14:textId="77777777" w:rsidR="008E11C1" w:rsidRPr="00923D98" w:rsidRDefault="008E11C1" w:rsidP="00923D98">
            <w:pPr>
              <w:jc w:val="center"/>
              <w:rPr>
                <w:sz w:val="20"/>
                <w:szCs w:val="20"/>
              </w:rPr>
            </w:pPr>
            <w:r w:rsidRPr="00923D98">
              <w:rPr>
                <w:sz w:val="20"/>
                <w:szCs w:val="20"/>
              </w:rPr>
              <w:t>OPR</w:t>
            </w:r>
          </w:p>
        </w:tc>
      </w:tr>
      <w:tr w:rsidR="008E11C1" w:rsidRPr="008F1F25" w14:paraId="746AD146" w14:textId="77777777" w:rsidTr="00523BC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46EB1A3B" w14:textId="27CEB71A" w:rsidR="008E11C1" w:rsidRPr="008F1F25" w:rsidRDefault="008E11C1" w:rsidP="008F1F25">
            <w:pPr>
              <w:spacing w:before="60" w:after="60"/>
              <w:jc w:val="center"/>
            </w:pPr>
            <w:r w:rsidRPr="008F1F25">
              <w:lastRenderedPageBreak/>
              <w:t>GS2010</w:t>
            </w:r>
            <w:r w:rsidR="00A45C26" w:rsidRPr="008F1F25">
              <w:t>-</w:t>
            </w:r>
            <w:r w:rsidRPr="008F1F25">
              <w:t>023</w:t>
            </w:r>
            <w:r w:rsidR="008F1F25" w:rsidRPr="008F1F25">
              <w:fldChar w:fldCharType="begin"/>
            </w:r>
            <w:r w:rsidR="008F1F25" w:rsidRPr="008F1F25">
              <w:instrText xml:space="preserve">xe "GS2010-023" \f ”dan” </w:instrText>
            </w:r>
            <w:r w:rsidR="008F1F25" w:rsidRPr="008F1F25">
              <w:fldChar w:fldCharType="end"/>
            </w:r>
          </w:p>
          <w:p w14:paraId="445A28BE" w14:textId="52F2DF92" w:rsidR="008E11C1" w:rsidRPr="008F1F25" w:rsidRDefault="008E11C1" w:rsidP="008F1F25">
            <w:pPr>
              <w:spacing w:before="60" w:after="60"/>
              <w:jc w:val="center"/>
            </w:pPr>
            <w:r w:rsidRPr="008F1F25">
              <w:t xml:space="preserve">Rev. </w:t>
            </w:r>
            <w:r w:rsidR="008F1F25">
              <w:t>1</w:t>
            </w:r>
          </w:p>
        </w:tc>
        <w:tc>
          <w:tcPr>
            <w:tcW w:w="2900" w:type="pct"/>
            <w:tcBorders>
              <w:top w:val="single" w:sz="4" w:space="0" w:color="000000"/>
              <w:bottom w:val="single" w:sz="4" w:space="0" w:color="000000"/>
            </w:tcBorders>
            <w:tcMar>
              <w:top w:w="43" w:type="dxa"/>
              <w:left w:w="72" w:type="dxa"/>
              <w:bottom w:w="43" w:type="dxa"/>
              <w:right w:w="72" w:type="dxa"/>
            </w:tcMar>
          </w:tcPr>
          <w:p w14:paraId="51D9DCA9" w14:textId="77777777" w:rsidR="008E11C1" w:rsidRPr="008F1F25" w:rsidRDefault="008E11C1" w:rsidP="008F1F25">
            <w:pPr>
              <w:spacing w:before="60" w:after="60"/>
              <w:rPr>
                <w:b/>
                <w:bCs/>
                <w:i/>
                <w:iCs/>
              </w:rPr>
            </w:pPr>
            <w:r w:rsidRPr="008F1F25">
              <w:rPr>
                <w:b/>
                <w:bCs/>
                <w:i/>
                <w:iCs/>
              </w:rPr>
              <w:t>Collection Control – Special Collections</w:t>
            </w:r>
          </w:p>
          <w:p w14:paraId="2DF31EDB" w14:textId="591FF51C" w:rsidR="008E11C1" w:rsidRPr="008F1F25" w:rsidRDefault="008E11C1" w:rsidP="008F1F25">
            <w:pPr>
              <w:spacing w:before="60" w:after="60"/>
            </w:pPr>
            <w:r w:rsidRPr="008F1F25">
              <w:t xml:space="preserve">Records documenting the physical control of the library’s special collections (archival, manuscript, rare books, etc.). </w:t>
            </w:r>
            <w:r w:rsidRPr="008F1F25">
              <w:fldChar w:fldCharType="begin"/>
            </w:r>
            <w:r w:rsidRPr="008F1F25">
              <w:instrText xml:space="preserve"> XE "accession/discard (libraries)</w:instrText>
            </w:r>
            <w:r w:rsidR="00D96D61">
              <w:instrText>:special collections</w:instrText>
            </w:r>
            <w:r w:rsidRPr="008F1F25">
              <w:instrText>" \f “subject”</w:instrText>
            </w:r>
            <w:r w:rsidRPr="008F1F25">
              <w:fldChar w:fldCharType="end"/>
            </w:r>
            <w:r w:rsidR="00D96D61" w:rsidRPr="008F1F25">
              <w:t xml:space="preserve"> </w:t>
            </w:r>
            <w:r w:rsidR="008F1F25" w:rsidRPr="008F1F25">
              <w:fldChar w:fldCharType="begin"/>
            </w:r>
            <w:r w:rsidR="008F1F25" w:rsidRPr="008F1F25">
              <w:instrText xml:space="preserve"> XE "libraries:catalog/circulation" \f “subject”</w:instrText>
            </w:r>
            <w:r w:rsidR="008F1F25" w:rsidRPr="008F1F25">
              <w:fldChar w:fldCharType="end"/>
            </w:r>
            <w:r w:rsidR="008F1F25" w:rsidRPr="008F1F25">
              <w:t xml:space="preserve"> </w:t>
            </w:r>
            <w:r w:rsidR="008F1F25" w:rsidRPr="008F1F25">
              <w:fldChar w:fldCharType="begin"/>
            </w:r>
            <w:r w:rsidR="008F1F25" w:rsidRPr="008F1F25">
              <w:instrText xml:space="preserve"> XE "interlibrary loans" \f “subject”</w:instrText>
            </w:r>
            <w:r w:rsidR="008F1F25" w:rsidRPr="008F1F25">
              <w:fldChar w:fldCharType="end"/>
            </w:r>
            <w:r w:rsidR="008F1F25" w:rsidRPr="008F1F25">
              <w:fldChar w:fldCharType="begin"/>
            </w:r>
            <w:r w:rsidR="008F1F25" w:rsidRPr="008F1F25">
              <w:instrText xml:space="preserve"> XE "loans (interlibrary)" \f “subject”</w:instrText>
            </w:r>
            <w:r w:rsidR="008F1F25" w:rsidRPr="008F1F25">
              <w:fldChar w:fldCharType="end"/>
            </w:r>
            <w:r w:rsidR="008F1F25" w:rsidRPr="008F1F25">
              <w:fldChar w:fldCharType="begin"/>
            </w:r>
            <w:r w:rsidR="008F1F25" w:rsidRPr="008F1F25">
              <w:instrText xml:space="preserve"> XE "collections:libraries" \f “subject”</w:instrText>
            </w:r>
            <w:r w:rsidR="008F1F25" w:rsidRPr="008F1F25">
              <w:fldChar w:fldCharType="end"/>
            </w:r>
            <w:r w:rsidR="008F1F25" w:rsidRPr="008F1F25">
              <w:fldChar w:fldCharType="begin"/>
            </w:r>
            <w:r w:rsidR="008F1F25" w:rsidRPr="008F1F25">
              <w:instrText xml:space="preserve"> XE "shelf list (libraries)" \f “subject” </w:instrText>
            </w:r>
            <w:r w:rsidR="008F1F25" w:rsidRPr="008F1F25">
              <w:fldChar w:fldCharType="end"/>
            </w:r>
            <w:r w:rsidR="008F1F25" w:rsidRPr="008F1F25">
              <w:fldChar w:fldCharType="begin"/>
            </w:r>
            <w:r w:rsidR="008F1F25" w:rsidRPr="008F1F25">
              <w:instrText xml:space="preserve"> XE "special collections (libraries)" \f “subject”</w:instrText>
            </w:r>
            <w:r w:rsidR="008F1F25" w:rsidRPr="008F1F25">
              <w:fldChar w:fldCharType="end"/>
            </w:r>
            <w:r w:rsidR="008F1F25" w:rsidRPr="008F1F25">
              <w:fldChar w:fldCharType="begin"/>
            </w:r>
            <w:r w:rsidR="008F1F25" w:rsidRPr="008F1F25">
              <w:instrText xml:space="preserve"> XE "archival:collections (libraries)" \f “subject”</w:instrText>
            </w:r>
            <w:r w:rsidR="008F1F25" w:rsidRPr="008F1F25">
              <w:fldChar w:fldCharType="end"/>
            </w:r>
            <w:r w:rsidR="008F1F25" w:rsidRPr="008F1F25">
              <w:t xml:space="preserve"> </w:t>
            </w:r>
            <w:r w:rsidR="008F1F25" w:rsidRPr="008F1F25">
              <w:fldChar w:fldCharType="begin"/>
            </w:r>
            <w:r w:rsidR="008F1F25" w:rsidRPr="008F1F25">
              <w:instrText xml:space="preserve"> XE "manuscript collections (libraries)" \f “subject”</w:instrText>
            </w:r>
            <w:r w:rsidR="008F1F25" w:rsidRPr="008F1F25">
              <w:fldChar w:fldCharType="end"/>
            </w:r>
            <w:r w:rsidR="008F1F25" w:rsidRPr="008F1F25">
              <w:fldChar w:fldCharType="begin"/>
            </w:r>
            <w:r w:rsidR="008F1F25" w:rsidRPr="008F1F25">
              <w:instrText xml:space="preserve"> XE "rare book collections (libraries)" \f “subject”</w:instrText>
            </w:r>
            <w:r w:rsidR="008F1F25" w:rsidRPr="008F1F25">
              <w:fldChar w:fldCharType="end"/>
            </w:r>
            <w:r w:rsidR="008F1F25" w:rsidRPr="008F1F25">
              <w:fldChar w:fldCharType="begin"/>
            </w:r>
            <w:r w:rsidR="008F1F25" w:rsidRPr="008F1F25">
              <w:instrText xml:space="preserve"> XE "libraries:special collections" \f “subject”</w:instrText>
            </w:r>
            <w:r w:rsidR="008F1F25" w:rsidRPr="008F1F25">
              <w:fldChar w:fldCharType="end"/>
            </w:r>
          </w:p>
          <w:p w14:paraId="62F37AC4" w14:textId="77777777" w:rsidR="008E11C1" w:rsidRPr="008F1F25" w:rsidRDefault="008E11C1" w:rsidP="008F1F25">
            <w:pPr>
              <w:spacing w:before="60" w:after="60"/>
            </w:pPr>
            <w:r w:rsidRPr="008F1F25">
              <w:t>Includes, but is not limited to:</w:t>
            </w:r>
          </w:p>
          <w:p w14:paraId="31B9AEC9" w14:textId="4E0AEB88" w:rsidR="008E11C1" w:rsidRPr="008F1F25" w:rsidRDefault="008E11C1" w:rsidP="00BC2B29">
            <w:pPr>
              <w:pStyle w:val="ListParagraph"/>
              <w:numPr>
                <w:ilvl w:val="0"/>
                <w:numId w:val="114"/>
              </w:numPr>
              <w:spacing w:before="60" w:after="60"/>
            </w:pPr>
            <w:r w:rsidRPr="008F1F25">
              <w:t xml:space="preserve">Accession and deaccession (discard) of items; </w:t>
            </w:r>
          </w:p>
          <w:p w14:paraId="3B7318FB" w14:textId="67D5A5E6" w:rsidR="008E11C1" w:rsidRPr="008F1F25" w:rsidRDefault="008E11C1" w:rsidP="00BC2B29">
            <w:pPr>
              <w:pStyle w:val="ListParagraph"/>
              <w:numPr>
                <w:ilvl w:val="0"/>
                <w:numId w:val="114"/>
              </w:numPr>
              <w:spacing w:before="60" w:after="60"/>
            </w:pPr>
            <w:r w:rsidRPr="008F1F25">
              <w:t xml:space="preserve">Interlibrary loans; </w:t>
            </w:r>
          </w:p>
          <w:p w14:paraId="4992255B" w14:textId="77777777" w:rsidR="008E11C1" w:rsidRPr="008F1F25" w:rsidRDefault="008E11C1" w:rsidP="00BC2B29">
            <w:pPr>
              <w:pStyle w:val="ListParagraph"/>
              <w:numPr>
                <w:ilvl w:val="0"/>
                <w:numId w:val="114"/>
              </w:numPr>
              <w:spacing w:before="60" w:after="60"/>
            </w:pPr>
            <w:r w:rsidRPr="008F1F25">
              <w:t>Shelf list/inventory of holdings.</w:t>
            </w:r>
          </w:p>
          <w:p w14:paraId="06AFFB8A" w14:textId="157B9C81" w:rsidR="008E11C1" w:rsidRPr="008F1F25" w:rsidRDefault="008E11C1" w:rsidP="008F1F25">
            <w:pPr>
              <w:spacing w:before="60" w:after="60"/>
              <w:rPr>
                <w:i/>
                <w:iCs/>
                <w:sz w:val="21"/>
                <w:szCs w:val="21"/>
              </w:rPr>
            </w:pPr>
            <w:r w:rsidRPr="008F1F25">
              <w:rPr>
                <w:i/>
                <w:iCs/>
                <w:sz w:val="21"/>
                <w:szCs w:val="21"/>
              </w:rPr>
              <w:t xml:space="preserve">Note: Agreements relating to bequests are covered by </w:t>
            </w:r>
            <w:r w:rsidR="008F1F25" w:rsidRPr="008F1F25">
              <w:rPr>
                <w:i/>
                <w:iCs/>
                <w:sz w:val="21"/>
                <w:szCs w:val="21"/>
              </w:rPr>
              <w:t xml:space="preserve">Contracts and Agreements – General (DAN </w:t>
            </w:r>
            <w:r w:rsidRPr="008F1F25">
              <w:rPr>
                <w:i/>
                <w:iCs/>
                <w:sz w:val="21"/>
                <w:szCs w:val="21"/>
              </w:rPr>
              <w:t>GS50</w:t>
            </w:r>
            <w:r w:rsidR="00A45C26" w:rsidRPr="008F1F25">
              <w:rPr>
                <w:i/>
                <w:iCs/>
                <w:sz w:val="21"/>
                <w:szCs w:val="21"/>
              </w:rPr>
              <w:t>-</w:t>
            </w:r>
            <w:r w:rsidRPr="008F1F25">
              <w:rPr>
                <w:i/>
                <w:iCs/>
                <w:sz w:val="21"/>
                <w:szCs w:val="21"/>
              </w:rPr>
              <w:t>01</w:t>
            </w:r>
            <w:r w:rsidR="00A45C26" w:rsidRPr="008F1F25">
              <w:rPr>
                <w:i/>
                <w:iCs/>
                <w:sz w:val="21"/>
                <w:szCs w:val="21"/>
              </w:rPr>
              <w:t>-</w:t>
            </w:r>
            <w:r w:rsidRPr="008F1F25">
              <w:rPr>
                <w:i/>
                <w:iCs/>
                <w:sz w:val="21"/>
                <w:szCs w:val="21"/>
              </w:rPr>
              <w:t>11</w:t>
            </w:r>
            <w:r w:rsidR="008F1F25" w:rsidRPr="008F1F25">
              <w:rPr>
                <w:i/>
                <w:iCs/>
                <w:sz w:val="21"/>
                <w:szCs w:val="21"/>
              </w:rPr>
              <w:t>)</w:t>
            </w:r>
            <w:r w:rsidRPr="008F1F25">
              <w:rPr>
                <w:i/>
                <w:iCs/>
                <w:sz w:val="21"/>
                <w:szCs w:val="21"/>
              </w:rPr>
              <w:t>.</w:t>
            </w:r>
          </w:p>
        </w:tc>
        <w:tc>
          <w:tcPr>
            <w:tcW w:w="1000" w:type="pct"/>
            <w:tcBorders>
              <w:top w:val="single" w:sz="4" w:space="0" w:color="000000"/>
              <w:bottom w:val="single" w:sz="4" w:space="0" w:color="000000"/>
            </w:tcBorders>
            <w:tcMar>
              <w:top w:w="43" w:type="dxa"/>
              <w:left w:w="72" w:type="dxa"/>
              <w:bottom w:w="43" w:type="dxa"/>
              <w:right w:w="72" w:type="dxa"/>
            </w:tcMar>
          </w:tcPr>
          <w:p w14:paraId="28518AB1" w14:textId="4B3E35D9" w:rsidR="008E11C1" w:rsidRPr="008F1F25" w:rsidRDefault="008E11C1" w:rsidP="008F1F25">
            <w:pPr>
              <w:spacing w:before="60" w:after="60"/>
            </w:pPr>
            <w:r w:rsidRPr="008F1F25">
              <w:rPr>
                <w:b/>
                <w:bCs/>
              </w:rPr>
              <w:t>Retain</w:t>
            </w:r>
            <w:r w:rsidRPr="008F1F25">
              <w:t xml:space="preserve"> until special collection items no longer needed for agency business</w:t>
            </w:r>
          </w:p>
          <w:p w14:paraId="5B426C8F" w14:textId="77777777" w:rsidR="008E11C1" w:rsidRPr="008F1F25" w:rsidRDefault="008E11C1" w:rsidP="008F1F25">
            <w:pPr>
              <w:spacing w:before="60" w:after="60"/>
              <w:rPr>
                <w:i/>
                <w:iCs/>
              </w:rPr>
            </w:pPr>
            <w:r w:rsidRPr="008F1F25">
              <w:t xml:space="preserve">   </w:t>
            </w:r>
            <w:r w:rsidRPr="008F1F25">
              <w:rPr>
                <w:i/>
                <w:iCs/>
              </w:rPr>
              <w:t>then</w:t>
            </w:r>
          </w:p>
          <w:p w14:paraId="1E4B9600" w14:textId="726B1DD3" w:rsidR="008E11C1" w:rsidRPr="008F1F25" w:rsidRDefault="002E3342" w:rsidP="008F1F25">
            <w:pPr>
              <w:spacing w:before="60" w:after="60"/>
            </w:pPr>
            <w:r w:rsidRPr="008F1F25">
              <w:rPr>
                <w:b/>
                <w:bCs/>
              </w:rPr>
              <w:t>Transfer</w:t>
            </w:r>
            <w:r w:rsidRPr="008F1F25">
              <w:t xml:space="preserve"> to Washington State Archives for appraisal and selective retention.</w:t>
            </w:r>
          </w:p>
        </w:tc>
        <w:tc>
          <w:tcPr>
            <w:tcW w:w="600" w:type="pct"/>
            <w:tcBorders>
              <w:top w:val="single" w:sz="4" w:space="0" w:color="000000"/>
              <w:bottom w:val="single" w:sz="4" w:space="0" w:color="000000"/>
            </w:tcBorders>
            <w:tcMar>
              <w:top w:w="43" w:type="dxa"/>
              <w:left w:w="72" w:type="dxa"/>
              <w:bottom w:w="43" w:type="dxa"/>
              <w:right w:w="72" w:type="dxa"/>
            </w:tcMar>
          </w:tcPr>
          <w:p w14:paraId="54C62EA1" w14:textId="77777777" w:rsidR="008E11C1" w:rsidRPr="008F1F25" w:rsidRDefault="008E11C1" w:rsidP="008F1F25">
            <w:pPr>
              <w:spacing w:before="60"/>
              <w:jc w:val="center"/>
              <w:rPr>
                <w:b/>
                <w:bCs/>
                <w:szCs w:val="22"/>
              </w:rPr>
            </w:pPr>
            <w:r w:rsidRPr="008F1F25">
              <w:rPr>
                <w:b/>
                <w:bCs/>
                <w:szCs w:val="22"/>
              </w:rPr>
              <w:t>ARCHIVAL</w:t>
            </w:r>
          </w:p>
          <w:p w14:paraId="51F7ABE8" w14:textId="2CA49016" w:rsidR="008E11C1" w:rsidRPr="008F1F25" w:rsidRDefault="008E11C1" w:rsidP="008F1F25">
            <w:pPr>
              <w:jc w:val="center"/>
              <w:rPr>
                <w:sz w:val="20"/>
                <w:szCs w:val="20"/>
              </w:rPr>
            </w:pPr>
            <w:r w:rsidRPr="008F1F25">
              <w:rPr>
                <w:b/>
                <w:bCs/>
                <w:sz w:val="18"/>
                <w:szCs w:val="18"/>
              </w:rPr>
              <w:t>(Appraisal Required)</w:t>
            </w:r>
            <w:r w:rsidR="008F1F25" w:rsidRPr="008F1F25">
              <w:rPr>
                <w:sz w:val="20"/>
                <w:szCs w:val="20"/>
              </w:rPr>
              <w:fldChar w:fldCharType="begin"/>
            </w:r>
            <w:r w:rsidR="008F1F25" w:rsidRPr="008F1F25">
              <w:rPr>
                <w:sz w:val="20"/>
                <w:szCs w:val="20"/>
              </w:rPr>
              <w:instrText xml:space="preserve"> XE "INFORMATION MANAGEMENT:Library Services:Collection Control – Special Collections" \f “archival” </w:instrText>
            </w:r>
            <w:r w:rsidR="008F1F25" w:rsidRPr="008F1F25">
              <w:rPr>
                <w:sz w:val="20"/>
                <w:szCs w:val="20"/>
              </w:rPr>
              <w:fldChar w:fldCharType="end"/>
            </w:r>
          </w:p>
          <w:p w14:paraId="258ABFD2" w14:textId="77777777" w:rsidR="008E11C1" w:rsidRPr="008F1F25" w:rsidRDefault="008E11C1" w:rsidP="008F1F25">
            <w:pPr>
              <w:jc w:val="center"/>
              <w:rPr>
                <w:b/>
                <w:bCs/>
                <w:szCs w:val="22"/>
              </w:rPr>
            </w:pPr>
            <w:r w:rsidRPr="008F1F25">
              <w:rPr>
                <w:b/>
                <w:bCs/>
                <w:szCs w:val="22"/>
              </w:rPr>
              <w:t>ESSENTIAL</w:t>
            </w:r>
          </w:p>
          <w:p w14:paraId="05816639" w14:textId="403FBC25" w:rsidR="008F1F25" w:rsidRPr="008F1F25" w:rsidRDefault="008F1F25" w:rsidP="008F1F25">
            <w:pPr>
              <w:jc w:val="center"/>
              <w:rPr>
                <w:sz w:val="20"/>
                <w:szCs w:val="20"/>
              </w:rPr>
            </w:pPr>
            <w:r w:rsidRPr="008F1F25">
              <w:rPr>
                <w:b/>
                <w:bCs/>
                <w:sz w:val="16"/>
                <w:szCs w:val="16"/>
              </w:rPr>
              <w:t>(for Disaster Recovery)</w:t>
            </w:r>
            <w:r w:rsidRPr="008F1F25">
              <w:rPr>
                <w:sz w:val="20"/>
                <w:szCs w:val="20"/>
              </w:rPr>
              <w:fldChar w:fldCharType="begin"/>
            </w:r>
            <w:r w:rsidRPr="008F1F25">
              <w:rPr>
                <w:sz w:val="20"/>
                <w:szCs w:val="20"/>
              </w:rPr>
              <w:instrText xml:space="preserve"> XE "INFORMATION MANAGEMENT:Library Services:Collection Control – Special Collections" \f “essential” </w:instrText>
            </w:r>
            <w:r w:rsidRPr="008F1F25">
              <w:rPr>
                <w:sz w:val="20"/>
                <w:szCs w:val="20"/>
              </w:rPr>
              <w:fldChar w:fldCharType="end"/>
            </w:r>
          </w:p>
          <w:p w14:paraId="56ED9B47" w14:textId="7D685497" w:rsidR="008E11C1" w:rsidRPr="008F1F25" w:rsidRDefault="008E11C1" w:rsidP="008F1F25">
            <w:pPr>
              <w:jc w:val="center"/>
              <w:rPr>
                <w:sz w:val="20"/>
                <w:szCs w:val="20"/>
              </w:rPr>
            </w:pPr>
            <w:r w:rsidRPr="008F1F25">
              <w:rPr>
                <w:sz w:val="20"/>
                <w:szCs w:val="20"/>
              </w:rPr>
              <w:t>OPR</w:t>
            </w:r>
          </w:p>
        </w:tc>
      </w:tr>
      <w:tr w:rsidR="008E11C1" w:rsidRPr="000B3A41" w14:paraId="53077D3C" w14:textId="77777777" w:rsidTr="00523BC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40EB6C81" w14:textId="77777777" w:rsidR="008E11C1" w:rsidRPr="000B3A41" w:rsidRDefault="008E11C1" w:rsidP="000B3A41">
            <w:pPr>
              <w:spacing w:before="60" w:after="60"/>
              <w:jc w:val="center"/>
            </w:pPr>
            <w:r w:rsidRPr="000B3A41">
              <w:t>GS2010</w:t>
            </w:r>
            <w:r w:rsidR="00A45C26" w:rsidRPr="000B3A41">
              <w:t>-</w:t>
            </w:r>
            <w:r w:rsidRPr="000B3A41">
              <w:t>024</w:t>
            </w:r>
            <w:r w:rsidRPr="000B3A41">
              <w:fldChar w:fldCharType="begin"/>
            </w:r>
            <w:r w:rsidRPr="000B3A41">
              <w:instrText xml:space="preserve">xe "GS2010-024" \f ”dan” </w:instrText>
            </w:r>
            <w:r w:rsidRPr="000B3A41">
              <w:fldChar w:fldCharType="end"/>
            </w:r>
          </w:p>
          <w:p w14:paraId="22AE774B" w14:textId="77777777" w:rsidR="008E11C1" w:rsidRPr="000B3A41" w:rsidRDefault="008E11C1" w:rsidP="000B3A41">
            <w:pPr>
              <w:spacing w:before="60" w:after="60"/>
              <w:jc w:val="center"/>
            </w:pPr>
            <w:r w:rsidRPr="000B3A41">
              <w:t>Rev. 0</w:t>
            </w:r>
          </w:p>
        </w:tc>
        <w:tc>
          <w:tcPr>
            <w:tcW w:w="2900" w:type="pct"/>
            <w:tcBorders>
              <w:top w:val="single" w:sz="4" w:space="0" w:color="000000"/>
              <w:bottom w:val="single" w:sz="4" w:space="0" w:color="000000"/>
            </w:tcBorders>
            <w:tcMar>
              <w:top w:w="43" w:type="dxa"/>
              <w:left w:w="72" w:type="dxa"/>
              <w:bottom w:w="43" w:type="dxa"/>
              <w:right w:w="72" w:type="dxa"/>
            </w:tcMar>
          </w:tcPr>
          <w:p w14:paraId="1A233757" w14:textId="77777777" w:rsidR="008E11C1" w:rsidRPr="000B3A41" w:rsidRDefault="008E11C1" w:rsidP="000B3A41">
            <w:pPr>
              <w:spacing w:before="60" w:after="60"/>
              <w:rPr>
                <w:b/>
                <w:bCs/>
                <w:i/>
                <w:iCs/>
              </w:rPr>
            </w:pPr>
            <w:r w:rsidRPr="000B3A41">
              <w:rPr>
                <w:b/>
                <w:bCs/>
                <w:i/>
                <w:iCs/>
              </w:rPr>
              <w:t>Special Collections</w:t>
            </w:r>
          </w:p>
          <w:p w14:paraId="540EB5D5" w14:textId="77777777" w:rsidR="008E11C1" w:rsidRPr="000B3A41" w:rsidRDefault="008E11C1" w:rsidP="000B3A41">
            <w:pPr>
              <w:spacing w:before="60" w:after="60"/>
            </w:pPr>
            <w:r w:rsidRPr="000B3A41">
              <w:t xml:space="preserve">Items in the library’s special collections, including, but not limited to: </w:t>
            </w:r>
            <w:r w:rsidRPr="000B3A41">
              <w:fldChar w:fldCharType="begin"/>
            </w:r>
            <w:r w:rsidRPr="000B3A41">
              <w:instrText xml:space="preserve"> XE "special collections (libraries)" \f “subject”</w:instrText>
            </w:r>
            <w:r w:rsidRPr="000B3A41">
              <w:fldChar w:fldCharType="end"/>
            </w:r>
            <w:r w:rsidRPr="000B3A41">
              <w:t xml:space="preserve"> </w:t>
            </w:r>
            <w:r w:rsidRPr="000B3A41">
              <w:fldChar w:fldCharType="begin"/>
            </w:r>
            <w:r w:rsidRPr="000B3A41">
              <w:instrText xml:space="preserve"> XE "archival:collections (libraries)" \f “subject”</w:instrText>
            </w:r>
            <w:r w:rsidRPr="000B3A41">
              <w:fldChar w:fldCharType="end"/>
            </w:r>
            <w:r w:rsidRPr="000B3A41">
              <w:t xml:space="preserve"> </w:t>
            </w:r>
            <w:r w:rsidRPr="000B3A41">
              <w:fldChar w:fldCharType="begin"/>
            </w:r>
            <w:r w:rsidRPr="000B3A41">
              <w:instrText xml:space="preserve"> XE "manuscript collections (libraries)" \f “subject”</w:instrText>
            </w:r>
            <w:r w:rsidRPr="000B3A41">
              <w:fldChar w:fldCharType="end"/>
            </w:r>
            <w:r w:rsidRPr="000B3A41">
              <w:t xml:space="preserve"> </w:t>
            </w:r>
            <w:r w:rsidRPr="000B3A41">
              <w:fldChar w:fldCharType="begin"/>
            </w:r>
            <w:r w:rsidRPr="000B3A41">
              <w:instrText xml:space="preserve"> XE "rare book collections (libraries)" \f “subject”</w:instrText>
            </w:r>
            <w:r w:rsidRPr="000B3A41">
              <w:fldChar w:fldCharType="end"/>
            </w:r>
            <w:r w:rsidRPr="000B3A41">
              <w:t xml:space="preserve"> </w:t>
            </w:r>
            <w:r w:rsidRPr="000B3A41">
              <w:fldChar w:fldCharType="begin"/>
            </w:r>
            <w:r w:rsidRPr="000B3A41">
              <w:instrText xml:space="preserve"> XE "collections:libraries" \f “subject”</w:instrText>
            </w:r>
            <w:r w:rsidRPr="000B3A41">
              <w:fldChar w:fldCharType="end"/>
            </w:r>
            <w:r w:rsidRPr="000B3A41">
              <w:fldChar w:fldCharType="begin"/>
            </w:r>
            <w:r w:rsidRPr="000B3A41">
              <w:instrText xml:space="preserve"> XE "libraries:special collections" \f “subject”</w:instrText>
            </w:r>
            <w:r w:rsidRPr="000B3A41">
              <w:fldChar w:fldCharType="end"/>
            </w:r>
          </w:p>
          <w:p w14:paraId="5362932E" w14:textId="77777777" w:rsidR="008E11C1" w:rsidRPr="000B3A41" w:rsidRDefault="008E11C1" w:rsidP="00BC2B29">
            <w:pPr>
              <w:pStyle w:val="ListParagraph"/>
              <w:numPr>
                <w:ilvl w:val="0"/>
                <w:numId w:val="115"/>
              </w:numPr>
              <w:spacing w:before="60" w:after="60"/>
            </w:pPr>
            <w:r w:rsidRPr="000B3A41">
              <w:t>Archival collections;</w:t>
            </w:r>
          </w:p>
          <w:p w14:paraId="07B52DA5" w14:textId="16F5FFDF" w:rsidR="008E11C1" w:rsidRPr="000B3A41" w:rsidRDefault="008E11C1" w:rsidP="00BC2B29">
            <w:pPr>
              <w:pStyle w:val="ListParagraph"/>
              <w:numPr>
                <w:ilvl w:val="0"/>
                <w:numId w:val="115"/>
              </w:numPr>
              <w:spacing w:before="60" w:after="60"/>
            </w:pPr>
            <w:r w:rsidRPr="000B3A41">
              <w:t>Manuscripts;</w:t>
            </w:r>
          </w:p>
          <w:p w14:paraId="4CA4D5ED" w14:textId="7665BF63" w:rsidR="008E11C1" w:rsidRPr="000B3A41" w:rsidRDefault="008E11C1" w:rsidP="00BC2B29">
            <w:pPr>
              <w:pStyle w:val="ListParagraph"/>
              <w:numPr>
                <w:ilvl w:val="0"/>
                <w:numId w:val="115"/>
              </w:numPr>
              <w:spacing w:before="60" w:after="60"/>
            </w:pPr>
            <w:r w:rsidRPr="000B3A41">
              <w:t>Rare books.</w:t>
            </w:r>
          </w:p>
        </w:tc>
        <w:tc>
          <w:tcPr>
            <w:tcW w:w="1000" w:type="pct"/>
            <w:tcBorders>
              <w:top w:val="single" w:sz="4" w:space="0" w:color="000000"/>
              <w:bottom w:val="single" w:sz="4" w:space="0" w:color="000000"/>
            </w:tcBorders>
            <w:tcMar>
              <w:top w:w="43" w:type="dxa"/>
              <w:left w:w="72" w:type="dxa"/>
              <w:bottom w:w="43" w:type="dxa"/>
              <w:right w:w="72" w:type="dxa"/>
            </w:tcMar>
          </w:tcPr>
          <w:p w14:paraId="6AAFCDC5" w14:textId="77777777" w:rsidR="008E11C1" w:rsidRPr="000B3A41" w:rsidRDefault="008E11C1" w:rsidP="000B3A41">
            <w:pPr>
              <w:spacing w:before="60" w:after="60"/>
            </w:pPr>
            <w:r w:rsidRPr="000B3A41">
              <w:rPr>
                <w:b/>
                <w:bCs/>
              </w:rPr>
              <w:t>Retain</w:t>
            </w:r>
            <w:r w:rsidRPr="000B3A41">
              <w:t xml:space="preserve"> until no longer needed for agency business</w:t>
            </w:r>
          </w:p>
          <w:p w14:paraId="7575F540" w14:textId="77777777" w:rsidR="008E11C1" w:rsidRPr="000B3A41" w:rsidRDefault="008E11C1" w:rsidP="000B3A41">
            <w:pPr>
              <w:spacing w:before="60" w:after="60"/>
              <w:rPr>
                <w:i/>
                <w:iCs/>
              </w:rPr>
            </w:pPr>
            <w:r w:rsidRPr="000B3A41">
              <w:t xml:space="preserve">   </w:t>
            </w:r>
            <w:r w:rsidRPr="000B3A41">
              <w:rPr>
                <w:i/>
                <w:iCs/>
              </w:rPr>
              <w:t>then</w:t>
            </w:r>
          </w:p>
          <w:p w14:paraId="494E8DAA" w14:textId="1F07A51C" w:rsidR="008E11C1" w:rsidRPr="000B3A41" w:rsidRDefault="002E3342" w:rsidP="000B3A41">
            <w:pPr>
              <w:spacing w:before="60" w:after="60"/>
            </w:pPr>
            <w:r w:rsidRPr="000B3A41">
              <w:rPr>
                <w:b/>
                <w:bCs/>
              </w:rPr>
              <w:t>Transfer</w:t>
            </w:r>
            <w:r w:rsidRPr="000B3A41">
              <w:t xml:space="preserve"> to Washington State Archives for appraisal and selective retention.</w:t>
            </w:r>
          </w:p>
        </w:tc>
        <w:tc>
          <w:tcPr>
            <w:tcW w:w="600" w:type="pct"/>
            <w:tcBorders>
              <w:top w:val="single" w:sz="4" w:space="0" w:color="000000"/>
              <w:bottom w:val="single" w:sz="4" w:space="0" w:color="000000"/>
            </w:tcBorders>
            <w:tcMar>
              <w:top w:w="43" w:type="dxa"/>
              <w:left w:w="72" w:type="dxa"/>
              <w:bottom w:w="43" w:type="dxa"/>
              <w:right w:w="72" w:type="dxa"/>
            </w:tcMar>
          </w:tcPr>
          <w:p w14:paraId="659D7E82" w14:textId="77777777" w:rsidR="008E11C1" w:rsidRPr="000B3A41" w:rsidRDefault="008E11C1" w:rsidP="000B3A41">
            <w:pPr>
              <w:spacing w:before="60"/>
              <w:jc w:val="center"/>
              <w:rPr>
                <w:b/>
                <w:bCs/>
                <w:szCs w:val="22"/>
              </w:rPr>
            </w:pPr>
            <w:r w:rsidRPr="000B3A41">
              <w:rPr>
                <w:b/>
                <w:bCs/>
                <w:szCs w:val="22"/>
              </w:rPr>
              <w:t>ARCHIVAL</w:t>
            </w:r>
          </w:p>
          <w:p w14:paraId="660B3391" w14:textId="0F0730C1" w:rsidR="008E11C1" w:rsidRPr="000B3A41" w:rsidRDefault="008E11C1" w:rsidP="000B3A41">
            <w:pPr>
              <w:jc w:val="center"/>
              <w:rPr>
                <w:sz w:val="20"/>
                <w:szCs w:val="20"/>
              </w:rPr>
            </w:pPr>
            <w:r w:rsidRPr="000B3A41">
              <w:rPr>
                <w:b/>
                <w:bCs/>
                <w:sz w:val="18"/>
                <w:szCs w:val="18"/>
              </w:rPr>
              <w:t>(Appraisal Required)</w:t>
            </w:r>
            <w:r w:rsidR="000B3A41" w:rsidRPr="000B3A41">
              <w:rPr>
                <w:sz w:val="20"/>
                <w:szCs w:val="20"/>
              </w:rPr>
              <w:t xml:space="preserve"> </w:t>
            </w:r>
            <w:r w:rsidR="000B3A41" w:rsidRPr="000B3A41">
              <w:rPr>
                <w:sz w:val="20"/>
                <w:szCs w:val="20"/>
              </w:rPr>
              <w:fldChar w:fldCharType="begin"/>
            </w:r>
            <w:r w:rsidR="000B3A41" w:rsidRPr="000B3A41">
              <w:rPr>
                <w:sz w:val="20"/>
                <w:szCs w:val="20"/>
              </w:rPr>
              <w:instrText xml:space="preserve"> XE "INFORMATION MANAGEMENT:Library Services:Special Collections" \f “archival” </w:instrText>
            </w:r>
            <w:r w:rsidR="000B3A41" w:rsidRPr="000B3A41">
              <w:rPr>
                <w:sz w:val="20"/>
                <w:szCs w:val="20"/>
              </w:rPr>
              <w:fldChar w:fldCharType="end"/>
            </w:r>
          </w:p>
          <w:p w14:paraId="56C6228F" w14:textId="77777777" w:rsidR="008E11C1" w:rsidRPr="000B3A41" w:rsidRDefault="008E11C1" w:rsidP="000B3A41">
            <w:pPr>
              <w:jc w:val="center"/>
              <w:rPr>
                <w:sz w:val="20"/>
                <w:szCs w:val="20"/>
              </w:rPr>
            </w:pPr>
            <w:r w:rsidRPr="000B3A41">
              <w:rPr>
                <w:sz w:val="20"/>
                <w:szCs w:val="20"/>
              </w:rPr>
              <w:t>NON</w:t>
            </w:r>
            <w:r w:rsidR="00A45C26" w:rsidRPr="000B3A41">
              <w:rPr>
                <w:sz w:val="20"/>
                <w:szCs w:val="20"/>
              </w:rPr>
              <w:t>-</w:t>
            </w:r>
            <w:r w:rsidRPr="000B3A41">
              <w:rPr>
                <w:sz w:val="20"/>
                <w:szCs w:val="20"/>
              </w:rPr>
              <w:t>ESSENTIAL</w:t>
            </w:r>
          </w:p>
          <w:p w14:paraId="0A289C79" w14:textId="77777777" w:rsidR="008E11C1" w:rsidRPr="000B3A41" w:rsidRDefault="008E11C1" w:rsidP="000B3A41">
            <w:pPr>
              <w:jc w:val="center"/>
              <w:rPr>
                <w:sz w:val="20"/>
                <w:szCs w:val="20"/>
              </w:rPr>
            </w:pPr>
            <w:r w:rsidRPr="000B3A41">
              <w:rPr>
                <w:sz w:val="20"/>
                <w:szCs w:val="20"/>
              </w:rPr>
              <w:t>OPR</w:t>
            </w:r>
          </w:p>
        </w:tc>
      </w:tr>
    </w:tbl>
    <w:p w14:paraId="615C583D" w14:textId="77777777" w:rsidR="00CE22A7" w:rsidRDefault="00CE22A7" w:rsidP="00064EAC">
      <w:pPr>
        <w:shd w:val="clear" w:color="auto" w:fill="FFFFFF" w:themeFill="background1"/>
      </w:pPr>
    </w:p>
    <w:p w14:paraId="2EB1F627" w14:textId="77777777" w:rsidR="00CE22A7" w:rsidRDefault="00CE22A7">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2E1FBD" w:rsidRPr="0016206D" w14:paraId="106FAA15" w14:textId="77777777" w:rsidTr="00CE22A7">
        <w:trPr>
          <w:cantSplit/>
          <w:trHeight w:val="288"/>
          <w:tblHeader/>
          <w:jc w:val="center"/>
        </w:trPr>
        <w:tc>
          <w:tcPr>
            <w:tcW w:w="5000" w:type="pct"/>
            <w:gridSpan w:val="4"/>
            <w:tcMar>
              <w:top w:w="43" w:type="dxa"/>
              <w:left w:w="72" w:type="dxa"/>
              <w:bottom w:w="43" w:type="dxa"/>
              <w:right w:w="72" w:type="dxa"/>
            </w:tcMar>
          </w:tcPr>
          <w:p w14:paraId="7C3CEF69" w14:textId="77777777" w:rsidR="002E1FBD" w:rsidRPr="0016206D" w:rsidRDefault="002E1FBD" w:rsidP="00064EAC">
            <w:pPr>
              <w:pStyle w:val="Activties"/>
              <w:shd w:val="clear" w:color="auto" w:fill="FFFFFF" w:themeFill="background1"/>
              <w:rPr>
                <w:color w:val="000000"/>
              </w:rPr>
            </w:pPr>
            <w:bookmarkStart w:id="82" w:name="_Toc176417936"/>
            <w:r w:rsidRPr="0016206D">
              <w:rPr>
                <w:color w:val="000000"/>
              </w:rPr>
              <w:lastRenderedPageBreak/>
              <w:t>MAIL SERVICES</w:t>
            </w:r>
            <w:bookmarkEnd w:id="82"/>
          </w:p>
          <w:p w14:paraId="48B986A8" w14:textId="77777777" w:rsidR="002E1FBD" w:rsidRPr="0016206D" w:rsidRDefault="002E1FBD" w:rsidP="00CE22A7">
            <w:pPr>
              <w:pStyle w:val="ActivityText"/>
              <w:shd w:val="clear" w:color="auto" w:fill="FFFFFF" w:themeFill="background1"/>
              <w:ind w:left="864"/>
            </w:pPr>
            <w:r w:rsidRPr="0016206D">
              <w:t>The activity of managing the circulation of printed information</w:t>
            </w:r>
            <w:r w:rsidR="00CE22A7" w:rsidRPr="0016206D">
              <w:t xml:space="preserve">. </w:t>
            </w:r>
            <w:r w:rsidRPr="0016206D">
              <w:t>Includes incoming and outgoing, interna</w:t>
            </w:r>
            <w:r w:rsidR="00CE22A7">
              <w:t>l and external mail processes.</w:t>
            </w:r>
          </w:p>
        </w:tc>
      </w:tr>
      <w:tr w:rsidR="00F55094" w:rsidRPr="0016206D" w14:paraId="79DFCBC7" w14:textId="77777777" w:rsidTr="00CE22A7">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26DCB34F" w14:textId="77777777" w:rsidR="00F55094" w:rsidRPr="00AE6006" w:rsidRDefault="00F55094" w:rsidP="00F55094">
            <w:pPr>
              <w:pStyle w:val="HeaderGrayBar"/>
              <w:rPr>
                <w:sz w:val="16"/>
                <w:szCs w:val="16"/>
              </w:rPr>
            </w:pPr>
            <w:r w:rsidRPr="00AE6006">
              <w:rPr>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BD7A2B4" w14:textId="77777777" w:rsidR="00F55094" w:rsidRPr="00AE6006" w:rsidRDefault="00F55094" w:rsidP="00F55094">
            <w:pPr>
              <w:pStyle w:val="HeaderGrayBar"/>
              <w:rPr>
                <w:sz w:val="18"/>
                <w:szCs w:val="18"/>
              </w:rPr>
            </w:pPr>
            <w:r w:rsidRPr="00AE6006">
              <w:rPr>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A89DEC3" w14:textId="77777777" w:rsidR="00F55094" w:rsidRPr="00AE6006" w:rsidRDefault="00F55094" w:rsidP="00F55094">
            <w:pPr>
              <w:pStyle w:val="HeaderGrayBar"/>
              <w:rPr>
                <w:sz w:val="18"/>
                <w:szCs w:val="18"/>
              </w:rPr>
            </w:pPr>
            <w:r w:rsidRPr="00AE6006">
              <w:rPr>
                <w:sz w:val="18"/>
                <w:szCs w:val="18"/>
              </w:rPr>
              <w:t xml:space="preserve">RETENTION AND </w:t>
            </w:r>
          </w:p>
          <w:p w14:paraId="36338C9F" w14:textId="77777777" w:rsidR="00F55094" w:rsidRPr="00AE6006" w:rsidRDefault="00F55094" w:rsidP="00F55094">
            <w:pPr>
              <w:pStyle w:val="HeaderGrayBar"/>
              <w:rPr>
                <w:sz w:val="18"/>
                <w:szCs w:val="18"/>
              </w:rPr>
            </w:pPr>
            <w:r w:rsidRPr="00AE6006">
              <w:rPr>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2A688EC" w14:textId="77777777" w:rsidR="00F55094" w:rsidRPr="00AE6006" w:rsidRDefault="00F55094" w:rsidP="00F55094">
            <w:pPr>
              <w:pStyle w:val="HeaderGrayBar"/>
              <w:rPr>
                <w:sz w:val="18"/>
                <w:szCs w:val="18"/>
              </w:rPr>
            </w:pPr>
            <w:r w:rsidRPr="00AE6006">
              <w:rPr>
                <w:sz w:val="18"/>
                <w:szCs w:val="18"/>
              </w:rPr>
              <w:t>DESIGNATION</w:t>
            </w:r>
          </w:p>
        </w:tc>
      </w:tr>
      <w:tr w:rsidR="002E1FBD" w:rsidRPr="0016206D" w14:paraId="6BF3E4D9" w14:textId="77777777" w:rsidTr="00CE22A7">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19998FD9" w14:textId="77777777" w:rsidR="008E11C1" w:rsidRPr="00CE22A7" w:rsidRDefault="008E11C1" w:rsidP="00CE22A7">
            <w:pPr>
              <w:spacing w:before="60" w:after="60"/>
              <w:jc w:val="center"/>
            </w:pPr>
            <w:r w:rsidRPr="00CE22A7">
              <w:t>GS50</w:t>
            </w:r>
            <w:r w:rsidR="00A45C26" w:rsidRPr="00CE22A7">
              <w:t>-</w:t>
            </w:r>
            <w:r w:rsidRPr="00CE22A7">
              <w:t>06D</w:t>
            </w:r>
            <w:r w:rsidR="00A45C26" w:rsidRPr="00CE22A7">
              <w:t>-</w:t>
            </w:r>
            <w:r w:rsidRPr="00CE22A7">
              <w:t>02</w:t>
            </w:r>
            <w:r w:rsidR="00CE22A7" w:rsidRPr="00CE22A7">
              <w:fldChar w:fldCharType="begin"/>
            </w:r>
            <w:r w:rsidR="00CE22A7" w:rsidRPr="00CE22A7">
              <w:instrText xml:space="preserve">xe "GS50-06D-02" \f ”dan” </w:instrText>
            </w:r>
            <w:r w:rsidR="00CE22A7" w:rsidRPr="00CE22A7">
              <w:fldChar w:fldCharType="end"/>
            </w:r>
          </w:p>
          <w:p w14:paraId="333049BB" w14:textId="77777777" w:rsidR="002E1FBD" w:rsidRPr="00CE22A7" w:rsidRDefault="00CE22A7" w:rsidP="00CE22A7">
            <w:pPr>
              <w:spacing w:before="60" w:after="60"/>
              <w:jc w:val="center"/>
            </w:pPr>
            <w:r>
              <w:t>Rev. 2</w:t>
            </w:r>
          </w:p>
        </w:tc>
        <w:tc>
          <w:tcPr>
            <w:tcW w:w="2900" w:type="pct"/>
            <w:tcBorders>
              <w:top w:val="single" w:sz="4" w:space="0" w:color="000000"/>
              <w:bottom w:val="single" w:sz="4" w:space="0" w:color="000000"/>
            </w:tcBorders>
            <w:tcMar>
              <w:top w:w="43" w:type="dxa"/>
              <w:left w:w="115" w:type="dxa"/>
              <w:bottom w:w="43" w:type="dxa"/>
              <w:right w:w="115" w:type="dxa"/>
            </w:tcMar>
          </w:tcPr>
          <w:p w14:paraId="5E8952DD" w14:textId="77777777" w:rsidR="008E11C1" w:rsidRPr="00CE22A7" w:rsidRDefault="008E11C1" w:rsidP="00CE22A7">
            <w:pPr>
              <w:spacing w:before="60" w:after="60"/>
              <w:rPr>
                <w:b/>
                <w:i/>
              </w:rPr>
            </w:pPr>
            <w:r w:rsidRPr="00CE22A7">
              <w:rPr>
                <w:b/>
                <w:i/>
              </w:rPr>
              <w:t>Mail Delivery and Receipt</w:t>
            </w:r>
          </w:p>
          <w:p w14:paraId="553CD082" w14:textId="30799369" w:rsidR="008E11C1" w:rsidRPr="00CE22A7" w:rsidRDefault="008E11C1" w:rsidP="00CE22A7">
            <w:pPr>
              <w:spacing w:before="60" w:after="60"/>
            </w:pPr>
            <w:r w:rsidRPr="00CE22A7">
              <w:t xml:space="preserve">Records documenting the agency’s incoming and outgoing physical mail (letters, packages, etc.). </w:t>
            </w:r>
            <w:r w:rsidRPr="00CE22A7">
              <w:fldChar w:fldCharType="begin"/>
            </w:r>
            <w:r w:rsidRPr="00CE22A7">
              <w:instrText xml:space="preserve"> XE "mail (delivery and receipt)" \f “subject” </w:instrText>
            </w:r>
            <w:r w:rsidRPr="00CE22A7">
              <w:fldChar w:fldCharType="end"/>
            </w:r>
            <w:r w:rsidRPr="00CE22A7">
              <w:fldChar w:fldCharType="begin"/>
            </w:r>
            <w:r w:rsidRPr="00CE22A7">
              <w:instrText xml:space="preserve"> XE "registered mail (logs/return receipts)" \f “subject” </w:instrText>
            </w:r>
            <w:r w:rsidRPr="00CE22A7">
              <w:fldChar w:fldCharType="end"/>
            </w:r>
            <w:r w:rsidRPr="00CE22A7">
              <w:fldChar w:fldCharType="begin"/>
            </w:r>
            <w:r w:rsidRPr="00CE22A7">
              <w:instrText xml:space="preserve"> XE "certified mail (logs/return receipts)" \f “subject” </w:instrText>
            </w:r>
            <w:r w:rsidRPr="00CE22A7">
              <w:fldChar w:fldCharType="end"/>
            </w:r>
            <w:r w:rsidRPr="00CE22A7">
              <w:fldChar w:fldCharType="begin"/>
            </w:r>
            <w:r w:rsidRPr="00CE22A7">
              <w:instrText xml:space="preserve"> XE "delivery (mail)" \f “subject”</w:instrText>
            </w:r>
            <w:r w:rsidRPr="00CE22A7">
              <w:fldChar w:fldCharType="end"/>
            </w:r>
            <w:r w:rsidRPr="00CE22A7">
              <w:fldChar w:fldCharType="begin"/>
            </w:r>
            <w:r w:rsidRPr="00CE22A7">
              <w:instrText xml:space="preserve"> XE "shipping (mail)" \f “subject”</w:instrText>
            </w:r>
            <w:r w:rsidRPr="00CE22A7">
              <w:fldChar w:fldCharType="end"/>
            </w:r>
            <w:r w:rsidR="002369A3" w:rsidRPr="00CE22A7">
              <w:t xml:space="preserve"> </w:t>
            </w:r>
            <w:r w:rsidR="0012707F" w:rsidRPr="00CE22A7">
              <w:fldChar w:fldCharType="begin"/>
            </w:r>
            <w:r w:rsidR="0012707F" w:rsidRPr="00CE22A7">
              <w:instrText xml:space="preserve"> XE "bulk mailing</w:instrText>
            </w:r>
            <w:r w:rsidR="00C70877">
              <w:instrText xml:space="preserve"> certificates</w:instrText>
            </w:r>
            <w:r w:rsidR="0012707F" w:rsidRPr="00CE22A7">
              <w:instrText xml:space="preserve">” \f “subject” </w:instrText>
            </w:r>
            <w:r w:rsidR="0012707F" w:rsidRPr="00CE22A7">
              <w:fldChar w:fldCharType="end"/>
            </w:r>
          </w:p>
          <w:p w14:paraId="1917FE78" w14:textId="77777777" w:rsidR="008E11C1" w:rsidRPr="00CE22A7" w:rsidRDefault="008E11C1" w:rsidP="00CE22A7">
            <w:pPr>
              <w:spacing w:before="60" w:after="60"/>
            </w:pPr>
            <w:r w:rsidRPr="00CE22A7">
              <w:t>Includes, but is not limited to:</w:t>
            </w:r>
          </w:p>
          <w:p w14:paraId="488A0302" w14:textId="77777777" w:rsidR="008E11C1" w:rsidRPr="00CE22A7" w:rsidRDefault="008E11C1" w:rsidP="00BC2B29">
            <w:pPr>
              <w:pStyle w:val="ListParagraph"/>
              <w:numPr>
                <w:ilvl w:val="0"/>
                <w:numId w:val="32"/>
              </w:numPr>
              <w:spacing w:before="60" w:after="60"/>
            </w:pPr>
            <w:r w:rsidRPr="00CE22A7">
              <w:t>Certified/registered/insured mail logs and return receipts;</w:t>
            </w:r>
          </w:p>
          <w:p w14:paraId="71A22D27" w14:textId="77777777" w:rsidR="008E11C1" w:rsidRPr="00CE22A7" w:rsidRDefault="008E11C1" w:rsidP="00BC2B29">
            <w:pPr>
              <w:pStyle w:val="ListParagraph"/>
              <w:numPr>
                <w:ilvl w:val="0"/>
                <w:numId w:val="32"/>
              </w:numPr>
              <w:spacing w:before="60" w:after="60"/>
            </w:pPr>
            <w:r w:rsidRPr="00CE22A7">
              <w:t>Postage meter logs/reports;</w:t>
            </w:r>
          </w:p>
          <w:p w14:paraId="75AB31AB" w14:textId="77777777" w:rsidR="008E11C1" w:rsidRPr="00CE22A7" w:rsidRDefault="008E11C1" w:rsidP="00BC2B29">
            <w:pPr>
              <w:pStyle w:val="ListParagraph"/>
              <w:numPr>
                <w:ilvl w:val="0"/>
                <w:numId w:val="32"/>
              </w:numPr>
              <w:spacing w:before="60" w:after="60"/>
            </w:pPr>
            <w:r w:rsidRPr="00CE22A7">
              <w:t>Private ground delivery registers/receipts (UPS, Federal Express, etc.);</w:t>
            </w:r>
          </w:p>
          <w:p w14:paraId="439D5ABE" w14:textId="77777777" w:rsidR="008E11C1" w:rsidRPr="00CE22A7" w:rsidRDefault="008E11C1" w:rsidP="00BC2B29">
            <w:pPr>
              <w:pStyle w:val="ListParagraph"/>
              <w:numPr>
                <w:ilvl w:val="0"/>
                <w:numId w:val="32"/>
              </w:numPr>
              <w:spacing w:before="60" w:after="60"/>
            </w:pPr>
            <w:r w:rsidRPr="00CE22A7">
              <w:t>Signed pick</w:t>
            </w:r>
            <w:r w:rsidR="00A45C26" w:rsidRPr="00CE22A7">
              <w:t>-</w:t>
            </w:r>
            <w:r w:rsidRPr="00CE22A7">
              <w:t>up and delivery receipts;</w:t>
            </w:r>
          </w:p>
          <w:p w14:paraId="06AEFAFA" w14:textId="77777777" w:rsidR="008E11C1" w:rsidRPr="00CE22A7" w:rsidRDefault="008E11C1" w:rsidP="00BC2B29">
            <w:pPr>
              <w:pStyle w:val="ListParagraph"/>
              <w:numPr>
                <w:ilvl w:val="0"/>
                <w:numId w:val="32"/>
              </w:numPr>
              <w:spacing w:before="60" w:after="60"/>
            </w:pPr>
            <w:r w:rsidRPr="00CE22A7">
              <w:t>United States Postal Service (USPS) forms (certificate of bulk mailing, etc.).</w:t>
            </w:r>
          </w:p>
          <w:p w14:paraId="01DEF508" w14:textId="77777777" w:rsidR="002E1FBD" w:rsidRPr="00CE22A7" w:rsidRDefault="00CE22A7" w:rsidP="00CE22A7">
            <w:pPr>
              <w:spacing w:before="60" w:after="60"/>
            </w:pPr>
            <w:r>
              <w:t>Excludes c</w:t>
            </w:r>
            <w:r w:rsidR="008E11C1" w:rsidRPr="00CE22A7">
              <w:t xml:space="preserve">ontracts/agreements/permits relating to mailing services and equipment covered by </w:t>
            </w:r>
            <w:r w:rsidRPr="00CE22A7">
              <w:rPr>
                <w:i/>
              </w:rPr>
              <w:t xml:space="preserve">Contracts and Agreements – General (DAN </w:t>
            </w:r>
            <w:r w:rsidR="008E11C1" w:rsidRPr="00CE22A7">
              <w:rPr>
                <w:i/>
              </w:rPr>
              <w:t>GS50</w:t>
            </w:r>
            <w:r w:rsidR="00A45C26" w:rsidRPr="00CE22A7">
              <w:rPr>
                <w:i/>
              </w:rPr>
              <w:t>-</w:t>
            </w:r>
            <w:r w:rsidR="008E11C1" w:rsidRPr="00CE22A7">
              <w:rPr>
                <w:i/>
              </w:rPr>
              <w:t>01</w:t>
            </w:r>
            <w:r w:rsidR="00A45C26" w:rsidRPr="00CE22A7">
              <w:rPr>
                <w:i/>
              </w:rPr>
              <w:t>-</w:t>
            </w:r>
            <w:r w:rsidR="008E11C1" w:rsidRPr="00CE22A7">
              <w:rPr>
                <w:i/>
              </w:rPr>
              <w:t>11</w:t>
            </w:r>
            <w:r w:rsidRPr="00CE22A7">
              <w:rPr>
                <w:i/>
              </w:rPr>
              <w:t>)</w:t>
            </w:r>
            <w:r w:rsidR="008E11C1" w:rsidRPr="00CE22A7">
              <w:t>.</w:t>
            </w:r>
          </w:p>
        </w:tc>
        <w:tc>
          <w:tcPr>
            <w:tcW w:w="1000" w:type="pct"/>
            <w:tcBorders>
              <w:top w:val="single" w:sz="4" w:space="0" w:color="000000"/>
              <w:bottom w:val="single" w:sz="4" w:space="0" w:color="000000"/>
            </w:tcBorders>
            <w:tcMar>
              <w:top w:w="43" w:type="dxa"/>
              <w:left w:w="115" w:type="dxa"/>
              <w:bottom w:w="43" w:type="dxa"/>
              <w:right w:w="115" w:type="dxa"/>
            </w:tcMar>
          </w:tcPr>
          <w:p w14:paraId="616AEDD3" w14:textId="77777777" w:rsidR="008E11C1" w:rsidRPr="00CE22A7" w:rsidRDefault="008E11C1" w:rsidP="00CE22A7">
            <w:pPr>
              <w:spacing w:before="60" w:after="60"/>
            </w:pPr>
            <w:r w:rsidRPr="00CE22A7">
              <w:rPr>
                <w:b/>
              </w:rPr>
              <w:t>Retain</w:t>
            </w:r>
            <w:r w:rsidRPr="00CE22A7">
              <w:t xml:space="preserve"> </w:t>
            </w:r>
            <w:r w:rsidR="00CE22A7">
              <w:t>for 3 fiscal years</w:t>
            </w:r>
          </w:p>
          <w:p w14:paraId="5E32A127" w14:textId="77777777" w:rsidR="008E11C1" w:rsidRPr="00CE22A7" w:rsidRDefault="008E11C1" w:rsidP="00CE22A7">
            <w:pPr>
              <w:spacing w:before="60" w:after="60"/>
              <w:rPr>
                <w:i/>
              </w:rPr>
            </w:pPr>
            <w:r w:rsidRPr="00CE22A7">
              <w:t xml:space="preserve">   </w:t>
            </w:r>
            <w:r w:rsidR="00CE22A7" w:rsidRPr="00CE22A7">
              <w:rPr>
                <w:i/>
              </w:rPr>
              <w:t>or</w:t>
            </w:r>
          </w:p>
          <w:p w14:paraId="575D3C6B" w14:textId="77777777" w:rsidR="008E11C1" w:rsidRPr="00CE22A7" w:rsidRDefault="008E11C1" w:rsidP="00CE22A7">
            <w:pPr>
              <w:spacing w:before="60" w:after="60"/>
            </w:pPr>
            <w:r w:rsidRPr="00CE22A7">
              <w:t xml:space="preserve">until completion of State Auditor’s </w:t>
            </w:r>
            <w:r w:rsidR="00A33CF9" w:rsidRPr="00CE22A7">
              <w:t xml:space="preserve">examination </w:t>
            </w:r>
            <w:r w:rsidRPr="00CE22A7">
              <w:t xml:space="preserve">report, </w:t>
            </w:r>
            <w:r w:rsidRPr="00CE22A7">
              <w:rPr>
                <w:i/>
              </w:rPr>
              <w:t>whichever is sooner</w:t>
            </w:r>
          </w:p>
          <w:p w14:paraId="2EE3BA40" w14:textId="77777777" w:rsidR="008E11C1" w:rsidRPr="00CE22A7" w:rsidRDefault="008E11C1" w:rsidP="00CE22A7">
            <w:pPr>
              <w:spacing w:before="60" w:after="60"/>
              <w:rPr>
                <w:i/>
              </w:rPr>
            </w:pPr>
            <w:r w:rsidRPr="00CE22A7">
              <w:t xml:space="preserve">   </w:t>
            </w:r>
            <w:r w:rsidRPr="00CE22A7">
              <w:rPr>
                <w:i/>
              </w:rPr>
              <w:t>then</w:t>
            </w:r>
          </w:p>
          <w:p w14:paraId="716CF9DF" w14:textId="77777777" w:rsidR="002E1FBD" w:rsidRPr="00CE22A7" w:rsidRDefault="008E11C1" w:rsidP="00CE22A7">
            <w:pPr>
              <w:spacing w:before="60" w:after="60"/>
            </w:pPr>
            <w:r w:rsidRPr="00CE22A7">
              <w:rPr>
                <w:b/>
              </w:rPr>
              <w:t>Destroy</w:t>
            </w:r>
            <w:r w:rsidRPr="00CE22A7">
              <w:t>.</w:t>
            </w:r>
          </w:p>
        </w:tc>
        <w:tc>
          <w:tcPr>
            <w:tcW w:w="600" w:type="pct"/>
            <w:tcBorders>
              <w:top w:val="single" w:sz="4" w:space="0" w:color="000000"/>
              <w:bottom w:val="single" w:sz="4" w:space="0" w:color="000000"/>
            </w:tcBorders>
            <w:tcMar>
              <w:top w:w="43" w:type="dxa"/>
              <w:left w:w="72" w:type="dxa"/>
              <w:bottom w:w="43" w:type="dxa"/>
              <w:right w:w="72" w:type="dxa"/>
            </w:tcMar>
          </w:tcPr>
          <w:p w14:paraId="7CBACAEE" w14:textId="1C8D532D" w:rsidR="008E11C1" w:rsidRPr="0016206D" w:rsidRDefault="008E11C1" w:rsidP="00CE22A7">
            <w:pPr>
              <w:shd w:val="clear" w:color="auto" w:fill="FFFFFF" w:themeFill="background1"/>
              <w:spacing w:before="60"/>
              <w:jc w:val="center"/>
              <w:rPr>
                <w:rFonts w:eastAsia="Calibri" w:cs="Times New Roman"/>
                <w:sz w:val="20"/>
                <w:szCs w:val="20"/>
              </w:rPr>
            </w:pPr>
            <w:r w:rsidRPr="0016206D">
              <w:rPr>
                <w:rFonts w:eastAsia="Calibri" w:cs="Times New Roman"/>
                <w:sz w:val="20"/>
                <w:szCs w:val="20"/>
              </w:rPr>
              <w:t>NON</w:t>
            </w:r>
            <w:r w:rsidR="002B5153" w:rsidRPr="002B5153">
              <w:rPr>
                <w:rFonts w:eastAsia="Calibri" w:cs="Times New Roman"/>
                <w:sz w:val="20"/>
                <w:szCs w:val="20"/>
              </w:rPr>
              <w:t>-</w:t>
            </w:r>
            <w:r w:rsidRPr="0016206D">
              <w:rPr>
                <w:rFonts w:eastAsia="Calibri" w:cs="Times New Roman"/>
                <w:sz w:val="20"/>
                <w:szCs w:val="20"/>
              </w:rPr>
              <w:t>ARCHIVAL</w:t>
            </w:r>
          </w:p>
          <w:p w14:paraId="25081475" w14:textId="05F15DC8" w:rsidR="008E11C1" w:rsidRPr="0016206D" w:rsidRDefault="008E11C1" w:rsidP="00064EAC">
            <w:pPr>
              <w:shd w:val="clear" w:color="auto" w:fill="FFFFFF" w:themeFill="background1"/>
              <w:jc w:val="center"/>
              <w:rPr>
                <w:rFonts w:eastAsia="Calibri" w:cs="Times New Roman"/>
                <w:sz w:val="20"/>
                <w:szCs w:val="20"/>
              </w:rPr>
            </w:pPr>
            <w:r w:rsidRPr="0016206D">
              <w:rPr>
                <w:rFonts w:eastAsia="Calibri" w:cs="Times New Roman"/>
                <w:sz w:val="20"/>
                <w:szCs w:val="20"/>
              </w:rPr>
              <w:t>NON</w:t>
            </w:r>
            <w:r w:rsidR="002B5153" w:rsidRPr="002B5153">
              <w:rPr>
                <w:rFonts w:eastAsia="Calibri" w:cs="Times New Roman"/>
                <w:sz w:val="20"/>
                <w:szCs w:val="20"/>
              </w:rPr>
              <w:t>-</w:t>
            </w:r>
            <w:r w:rsidRPr="0016206D">
              <w:rPr>
                <w:rFonts w:eastAsia="Calibri" w:cs="Times New Roman"/>
                <w:sz w:val="20"/>
                <w:szCs w:val="20"/>
              </w:rPr>
              <w:t>ESSENTIAL</w:t>
            </w:r>
          </w:p>
          <w:p w14:paraId="42059A0E" w14:textId="77777777" w:rsidR="002E1FBD" w:rsidRPr="0016206D" w:rsidRDefault="008E11C1" w:rsidP="00064EAC">
            <w:pPr>
              <w:pStyle w:val="TableText"/>
              <w:shd w:val="clear" w:color="auto" w:fill="FFFFFF" w:themeFill="background1"/>
              <w:jc w:val="center"/>
            </w:pPr>
            <w:r w:rsidRPr="0016206D">
              <w:rPr>
                <w:rFonts w:eastAsia="Calibri" w:cs="Times New Roman"/>
                <w:sz w:val="20"/>
                <w:szCs w:val="20"/>
              </w:rPr>
              <w:t>OPR</w:t>
            </w:r>
          </w:p>
        </w:tc>
      </w:tr>
    </w:tbl>
    <w:p w14:paraId="069F49E7" w14:textId="77777777" w:rsidR="008E11C1" w:rsidRDefault="008E11C1" w:rsidP="00064EAC">
      <w:pPr>
        <w:shd w:val="clear" w:color="auto" w:fill="FFFFFF" w:themeFill="background1"/>
      </w:pPr>
    </w:p>
    <w:p w14:paraId="27E2DA24" w14:textId="77777777" w:rsidR="00A514C8" w:rsidRDefault="00A514C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5C2364" w:rsidRPr="00A514C8" w14:paraId="6B40FDB5" w14:textId="77777777" w:rsidTr="00A514C8">
        <w:trPr>
          <w:cantSplit/>
          <w:trHeight w:val="288"/>
          <w:tblHeader/>
          <w:jc w:val="center"/>
        </w:trPr>
        <w:tc>
          <w:tcPr>
            <w:tcW w:w="5000" w:type="pct"/>
            <w:gridSpan w:val="4"/>
            <w:tcMar>
              <w:top w:w="43" w:type="dxa"/>
              <w:left w:w="72" w:type="dxa"/>
              <w:bottom w:w="43" w:type="dxa"/>
              <w:right w:w="72" w:type="dxa"/>
            </w:tcMar>
          </w:tcPr>
          <w:p w14:paraId="44D76BE6" w14:textId="77777777" w:rsidR="005C2364" w:rsidRPr="00A514C8" w:rsidRDefault="005C2364" w:rsidP="00064EAC">
            <w:pPr>
              <w:pStyle w:val="Activties"/>
              <w:shd w:val="clear" w:color="auto" w:fill="FFFFFF" w:themeFill="background1"/>
              <w:rPr>
                <w:rFonts w:asciiTheme="minorHAnsi" w:hAnsiTheme="minorHAnsi" w:cstheme="minorHAnsi"/>
                <w:color w:val="000000"/>
              </w:rPr>
            </w:pPr>
            <w:bookmarkStart w:id="83" w:name="_Toc176417937"/>
            <w:r w:rsidRPr="00A514C8">
              <w:rPr>
                <w:rFonts w:asciiTheme="minorHAnsi" w:hAnsiTheme="minorHAnsi" w:cstheme="minorHAnsi"/>
                <w:color w:val="000000"/>
              </w:rPr>
              <w:lastRenderedPageBreak/>
              <w:t>PUBLIC DISCLOSURE</w:t>
            </w:r>
            <w:r w:rsidR="00A514C8">
              <w:rPr>
                <w:rFonts w:asciiTheme="minorHAnsi" w:hAnsiTheme="minorHAnsi" w:cstheme="minorHAnsi"/>
                <w:color w:val="000000"/>
              </w:rPr>
              <w:t>/RECORDS REQUESTS</w:t>
            </w:r>
            <w:bookmarkEnd w:id="83"/>
          </w:p>
          <w:p w14:paraId="175321B6" w14:textId="77777777" w:rsidR="005C2364" w:rsidRPr="00A514C8" w:rsidRDefault="005C2364" w:rsidP="00A514C8">
            <w:pPr>
              <w:pStyle w:val="ActivityText"/>
              <w:shd w:val="clear" w:color="auto" w:fill="FFFFFF" w:themeFill="background1"/>
              <w:ind w:left="864"/>
              <w:rPr>
                <w:rFonts w:asciiTheme="minorHAnsi" w:hAnsiTheme="minorHAnsi" w:cstheme="minorHAnsi"/>
              </w:rPr>
            </w:pPr>
            <w:r w:rsidRPr="00A514C8">
              <w:rPr>
                <w:rFonts w:asciiTheme="minorHAnsi" w:hAnsiTheme="minorHAnsi" w:cstheme="minorHAnsi"/>
              </w:rPr>
              <w:t xml:space="preserve">The activity of responding to public records </w:t>
            </w:r>
            <w:r w:rsidR="00A514C8">
              <w:rPr>
                <w:rFonts w:asciiTheme="minorHAnsi" w:hAnsiTheme="minorHAnsi" w:cstheme="minorHAnsi"/>
              </w:rPr>
              <w:t xml:space="preserve">requests </w:t>
            </w:r>
            <w:r w:rsidRPr="00A514C8">
              <w:rPr>
                <w:rFonts w:asciiTheme="minorHAnsi" w:hAnsiTheme="minorHAnsi" w:cstheme="minorHAnsi"/>
              </w:rPr>
              <w:t xml:space="preserve">in accordance with </w:t>
            </w:r>
            <w:r w:rsidR="00A514C8">
              <w:rPr>
                <w:rFonts w:asciiTheme="minorHAnsi" w:hAnsiTheme="minorHAnsi" w:cstheme="minorHAnsi"/>
              </w:rPr>
              <w:t>the Public Records Act (</w:t>
            </w:r>
            <w:r w:rsidRPr="00A514C8">
              <w:rPr>
                <w:rFonts w:asciiTheme="minorHAnsi" w:hAnsiTheme="minorHAnsi" w:cstheme="minorHAnsi"/>
              </w:rPr>
              <w:t>chapter 42.56 RCW</w:t>
            </w:r>
            <w:r w:rsidR="00A514C8">
              <w:rPr>
                <w:rFonts w:asciiTheme="minorHAnsi" w:hAnsiTheme="minorHAnsi" w:cstheme="minorHAnsi"/>
              </w:rPr>
              <w:t>) or Court Rule GR 31.1 Access to Administrative Records</w:t>
            </w:r>
            <w:r w:rsidRPr="00A514C8">
              <w:rPr>
                <w:rFonts w:asciiTheme="minorHAnsi" w:hAnsiTheme="minorHAnsi" w:cstheme="minorHAnsi"/>
              </w:rPr>
              <w:t>.</w:t>
            </w:r>
          </w:p>
        </w:tc>
      </w:tr>
      <w:tr w:rsidR="00F55094" w:rsidRPr="00A514C8" w14:paraId="5DD2C321" w14:textId="77777777" w:rsidTr="00A514C8">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37520A9B" w14:textId="77777777" w:rsidR="00F55094" w:rsidRPr="00A514C8" w:rsidRDefault="00F55094" w:rsidP="00F55094">
            <w:pPr>
              <w:pStyle w:val="HeaderGrayBar"/>
              <w:rPr>
                <w:rFonts w:asciiTheme="minorHAnsi" w:hAnsiTheme="minorHAnsi" w:cstheme="minorHAnsi"/>
                <w:sz w:val="16"/>
                <w:szCs w:val="16"/>
              </w:rPr>
            </w:pPr>
            <w:r w:rsidRPr="00A514C8">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16DADE7" w14:textId="77777777" w:rsidR="00F55094" w:rsidRPr="00A514C8" w:rsidRDefault="00F55094" w:rsidP="00F55094">
            <w:pPr>
              <w:pStyle w:val="HeaderGrayBar"/>
              <w:rPr>
                <w:rFonts w:asciiTheme="minorHAnsi" w:hAnsiTheme="minorHAnsi" w:cstheme="minorHAnsi"/>
                <w:sz w:val="18"/>
                <w:szCs w:val="18"/>
              </w:rPr>
            </w:pPr>
            <w:r w:rsidRPr="00A514C8">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7B56FB4" w14:textId="77777777" w:rsidR="00F55094" w:rsidRPr="00A514C8" w:rsidRDefault="00F55094" w:rsidP="00F55094">
            <w:pPr>
              <w:pStyle w:val="HeaderGrayBar"/>
              <w:rPr>
                <w:rFonts w:asciiTheme="minorHAnsi" w:hAnsiTheme="minorHAnsi" w:cstheme="minorHAnsi"/>
                <w:sz w:val="18"/>
                <w:szCs w:val="18"/>
              </w:rPr>
            </w:pPr>
            <w:r w:rsidRPr="00A514C8">
              <w:rPr>
                <w:rFonts w:asciiTheme="minorHAnsi" w:hAnsiTheme="minorHAnsi" w:cstheme="minorHAnsi"/>
                <w:sz w:val="18"/>
                <w:szCs w:val="18"/>
              </w:rPr>
              <w:t xml:space="preserve">RETENTION AND </w:t>
            </w:r>
          </w:p>
          <w:p w14:paraId="168B1EBD" w14:textId="77777777" w:rsidR="00F55094" w:rsidRPr="00A514C8" w:rsidRDefault="00F55094" w:rsidP="00F55094">
            <w:pPr>
              <w:pStyle w:val="HeaderGrayBar"/>
              <w:rPr>
                <w:rFonts w:asciiTheme="minorHAnsi" w:hAnsiTheme="minorHAnsi" w:cstheme="minorHAnsi"/>
                <w:sz w:val="18"/>
                <w:szCs w:val="18"/>
              </w:rPr>
            </w:pPr>
            <w:r w:rsidRPr="00A514C8">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72270409" w14:textId="77777777" w:rsidR="00F55094" w:rsidRPr="00A514C8" w:rsidRDefault="00F55094" w:rsidP="00F55094">
            <w:pPr>
              <w:pStyle w:val="HeaderGrayBar"/>
              <w:rPr>
                <w:rFonts w:asciiTheme="minorHAnsi" w:hAnsiTheme="minorHAnsi" w:cstheme="minorHAnsi"/>
                <w:sz w:val="18"/>
                <w:szCs w:val="18"/>
              </w:rPr>
            </w:pPr>
            <w:r w:rsidRPr="00A514C8">
              <w:rPr>
                <w:rFonts w:asciiTheme="minorHAnsi" w:hAnsiTheme="minorHAnsi" w:cstheme="minorHAnsi"/>
                <w:sz w:val="18"/>
                <w:szCs w:val="18"/>
              </w:rPr>
              <w:t>DESIGNATION</w:t>
            </w:r>
          </w:p>
        </w:tc>
      </w:tr>
      <w:tr w:rsidR="008E11C1" w:rsidRPr="00A514C8" w14:paraId="5479E3FA" w14:textId="77777777" w:rsidTr="00A514C8">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7994BE8C" w14:textId="77777777" w:rsidR="008E11C1" w:rsidRPr="00A514C8" w:rsidRDefault="008E11C1" w:rsidP="00A514C8">
            <w:pPr>
              <w:shd w:val="clear" w:color="auto" w:fill="FFFFFF" w:themeFill="background1"/>
              <w:spacing w:before="60" w:after="60"/>
              <w:jc w:val="center"/>
              <w:rPr>
                <w:rFonts w:asciiTheme="minorHAnsi" w:eastAsia="Calibri" w:hAnsiTheme="minorHAnsi" w:cstheme="minorHAnsi"/>
                <w:color w:val="000000" w:themeColor="text1"/>
              </w:rPr>
            </w:pPr>
            <w:r w:rsidRPr="00A514C8">
              <w:rPr>
                <w:rFonts w:asciiTheme="minorHAnsi" w:eastAsia="Calibri" w:hAnsiTheme="minorHAnsi" w:cstheme="minorHAnsi"/>
                <w:color w:val="000000" w:themeColor="text1"/>
              </w:rPr>
              <w:t>GS2010</w:t>
            </w:r>
            <w:r w:rsidR="00A45C26" w:rsidRPr="00A514C8">
              <w:rPr>
                <w:rFonts w:asciiTheme="minorHAnsi" w:eastAsia="Calibri" w:hAnsiTheme="minorHAnsi" w:cstheme="minorHAnsi"/>
                <w:color w:val="000000" w:themeColor="text1"/>
              </w:rPr>
              <w:t>-</w:t>
            </w:r>
            <w:r w:rsidRPr="00A514C8">
              <w:rPr>
                <w:rFonts w:asciiTheme="minorHAnsi" w:eastAsia="Calibri" w:hAnsiTheme="minorHAnsi" w:cstheme="minorHAnsi"/>
                <w:color w:val="000000" w:themeColor="text1"/>
              </w:rPr>
              <w:t>014</w:t>
            </w:r>
            <w:r w:rsidR="00A514C8" w:rsidRPr="00A514C8">
              <w:rPr>
                <w:rFonts w:asciiTheme="minorHAnsi" w:hAnsiTheme="minorHAnsi" w:cstheme="minorHAnsi"/>
                <w:color w:val="000000" w:themeColor="text1"/>
              </w:rPr>
              <w:fldChar w:fldCharType="begin"/>
            </w:r>
            <w:r w:rsidR="00A514C8" w:rsidRPr="00A514C8">
              <w:rPr>
                <w:rFonts w:asciiTheme="minorHAnsi" w:hAnsiTheme="minorHAnsi" w:cstheme="minorHAnsi"/>
                <w:color w:val="000000" w:themeColor="text1"/>
              </w:rPr>
              <w:instrText xml:space="preserve"> XE “GS2010-014" \f “dan” </w:instrText>
            </w:r>
            <w:r w:rsidR="00A514C8" w:rsidRPr="00A514C8">
              <w:rPr>
                <w:rFonts w:asciiTheme="minorHAnsi" w:hAnsiTheme="minorHAnsi" w:cstheme="minorHAnsi"/>
                <w:color w:val="000000" w:themeColor="text1"/>
              </w:rPr>
              <w:fldChar w:fldCharType="end"/>
            </w:r>
          </w:p>
          <w:p w14:paraId="5A5F00D6" w14:textId="77777777" w:rsidR="008E11C1" w:rsidRPr="00A514C8" w:rsidRDefault="008E11C1" w:rsidP="00A514C8">
            <w:pPr>
              <w:pStyle w:val="TableText"/>
              <w:shd w:val="clear" w:color="auto" w:fill="FFFFFF" w:themeFill="background1"/>
              <w:spacing w:before="60" w:after="60"/>
              <w:jc w:val="center"/>
              <w:rPr>
                <w:rFonts w:asciiTheme="minorHAnsi" w:eastAsia="Calibri" w:hAnsiTheme="minorHAnsi" w:cstheme="minorHAnsi"/>
                <w:color w:val="000000" w:themeColor="text1"/>
              </w:rPr>
            </w:pPr>
            <w:r w:rsidRPr="00A514C8">
              <w:rPr>
                <w:rFonts w:asciiTheme="minorHAnsi" w:eastAsia="Calibri" w:hAnsiTheme="minorHAnsi" w:cstheme="minorHAnsi"/>
                <w:color w:val="000000" w:themeColor="text1"/>
              </w:rPr>
              <w:t xml:space="preserve">Rev. </w:t>
            </w:r>
            <w:r w:rsidR="00A514C8">
              <w:rPr>
                <w:rFonts w:asciiTheme="minorHAnsi" w:eastAsia="Calibri" w:hAnsiTheme="minorHAnsi" w:cstheme="minorHAnsi"/>
                <w:color w:val="000000" w:themeColor="text1"/>
              </w:rPr>
              <w:t>4</w:t>
            </w:r>
          </w:p>
        </w:tc>
        <w:tc>
          <w:tcPr>
            <w:tcW w:w="2900" w:type="pct"/>
            <w:tcBorders>
              <w:top w:val="single" w:sz="4" w:space="0" w:color="000000"/>
              <w:bottom w:val="single" w:sz="4" w:space="0" w:color="000000"/>
            </w:tcBorders>
            <w:shd w:val="clear" w:color="auto" w:fill="FFFFFF"/>
            <w:tcMar>
              <w:top w:w="43" w:type="dxa"/>
              <w:left w:w="115" w:type="dxa"/>
              <w:bottom w:w="43" w:type="dxa"/>
              <w:right w:w="115" w:type="dxa"/>
            </w:tcMar>
          </w:tcPr>
          <w:p w14:paraId="09AFF4E0" w14:textId="77777777" w:rsidR="008E11C1" w:rsidRPr="00A514C8" w:rsidRDefault="008E11C1" w:rsidP="00A514C8">
            <w:pPr>
              <w:spacing w:before="60" w:after="60"/>
              <w:rPr>
                <w:b/>
                <w:i/>
              </w:rPr>
            </w:pPr>
            <w:r w:rsidRPr="00A514C8">
              <w:rPr>
                <w:b/>
                <w:i/>
              </w:rPr>
              <w:t>Public Disclosure/Records Requests</w:t>
            </w:r>
          </w:p>
          <w:p w14:paraId="3E51F4C4" w14:textId="77777777" w:rsidR="008E11C1" w:rsidRPr="00A514C8" w:rsidRDefault="008E11C1" w:rsidP="00A514C8">
            <w:pPr>
              <w:spacing w:before="60" w:after="60"/>
            </w:pPr>
            <w:r w:rsidRPr="00A514C8">
              <w:t>Records relating to requests from the general public for access to the agency’s public records in accordance with chapter 42.56 RCW</w:t>
            </w:r>
            <w:r w:rsidR="00A514C8" w:rsidRPr="00A514C8">
              <w:t xml:space="preserve"> or GR 31.1</w:t>
            </w:r>
            <w:r w:rsidRPr="00A514C8">
              <w:t>.</w:t>
            </w:r>
            <w:r w:rsidR="00A514C8" w:rsidRPr="00A514C8">
              <w:fldChar w:fldCharType="begin"/>
            </w:r>
            <w:r w:rsidR="00A514C8" w:rsidRPr="00A514C8">
              <w:instrText xml:space="preserve"> XE "public disclosure:records requests" \f “subject” </w:instrText>
            </w:r>
            <w:r w:rsidR="00A514C8" w:rsidRPr="00A514C8">
              <w:fldChar w:fldCharType="end"/>
            </w:r>
            <w:r w:rsidR="00A514C8" w:rsidRPr="00A514C8">
              <w:fldChar w:fldCharType="begin"/>
            </w:r>
            <w:r w:rsidR="00A514C8" w:rsidRPr="00A514C8">
              <w:instrText xml:space="preserve"> XE "public records:requests (disclosure)" \f “subject” </w:instrText>
            </w:r>
            <w:r w:rsidR="00A514C8" w:rsidRPr="00A514C8">
              <w:fldChar w:fldCharType="end"/>
            </w:r>
            <w:r w:rsidR="00A514C8" w:rsidRPr="00A514C8">
              <w:fldChar w:fldCharType="begin"/>
            </w:r>
            <w:r w:rsidR="00A514C8" w:rsidRPr="00A514C8">
              <w:instrText xml:space="preserve"> XE "disclosure:public records" \f “subject” </w:instrText>
            </w:r>
            <w:r w:rsidR="00A514C8" w:rsidRPr="00A514C8">
              <w:fldChar w:fldCharType="end"/>
            </w:r>
          </w:p>
          <w:p w14:paraId="6927D04D" w14:textId="77777777" w:rsidR="008E11C1" w:rsidRPr="00A514C8" w:rsidRDefault="008E11C1" w:rsidP="00A514C8">
            <w:pPr>
              <w:spacing w:before="60" w:after="60"/>
            </w:pPr>
            <w:r w:rsidRPr="00A514C8">
              <w:t>Includes, but is not limited to:</w:t>
            </w:r>
          </w:p>
          <w:p w14:paraId="376F16A7" w14:textId="77777777" w:rsidR="008E11C1" w:rsidRPr="00A514C8" w:rsidRDefault="008E11C1" w:rsidP="00BC2B29">
            <w:pPr>
              <w:pStyle w:val="ListParagraph"/>
              <w:numPr>
                <w:ilvl w:val="0"/>
                <w:numId w:val="17"/>
              </w:numPr>
              <w:spacing w:before="60" w:after="60"/>
            </w:pPr>
            <w:r w:rsidRPr="00A514C8">
              <w:t>Internal and external correspondence relating to the request;</w:t>
            </w:r>
          </w:p>
          <w:p w14:paraId="3BC4E819" w14:textId="77777777" w:rsidR="008E11C1" w:rsidRPr="00A514C8" w:rsidRDefault="008E11C1" w:rsidP="00BC2B29">
            <w:pPr>
              <w:pStyle w:val="ListParagraph"/>
              <w:numPr>
                <w:ilvl w:val="0"/>
                <w:numId w:val="17"/>
              </w:numPr>
              <w:spacing w:before="60" w:after="60"/>
            </w:pPr>
            <w:r w:rsidRPr="00A514C8">
              <w:t>Records documenting the public records provided to the requestor (copies or lists of the records provided, etc.);</w:t>
            </w:r>
          </w:p>
          <w:p w14:paraId="0C08E259" w14:textId="77777777" w:rsidR="008E11C1" w:rsidRPr="00A514C8" w:rsidRDefault="008E11C1" w:rsidP="00BC2B29">
            <w:pPr>
              <w:pStyle w:val="ListParagraph"/>
              <w:numPr>
                <w:ilvl w:val="0"/>
                <w:numId w:val="17"/>
              </w:numPr>
              <w:spacing w:before="60" w:after="60"/>
            </w:pPr>
            <w:r w:rsidRPr="00A514C8">
              <w:t>Records documenting the public records (or portions) withheld (exemption logs, copies of portions redacted, etc.);</w:t>
            </w:r>
          </w:p>
          <w:p w14:paraId="4BE02CF3" w14:textId="77777777" w:rsidR="0083517F" w:rsidRPr="00A514C8" w:rsidRDefault="008E11C1" w:rsidP="00BC2B29">
            <w:pPr>
              <w:pStyle w:val="ListParagraph"/>
              <w:numPr>
                <w:ilvl w:val="0"/>
                <w:numId w:val="17"/>
              </w:numPr>
              <w:spacing w:before="60" w:after="60"/>
            </w:pPr>
            <w:r w:rsidRPr="00A514C8">
              <w:t>Records documenting administrative reviews relating to the request</w:t>
            </w:r>
            <w:r w:rsidR="0083517F" w:rsidRPr="00A514C8">
              <w:t>;</w:t>
            </w:r>
          </w:p>
          <w:p w14:paraId="72293E17" w14:textId="77777777" w:rsidR="008E11C1" w:rsidRPr="00A514C8" w:rsidRDefault="0083517F" w:rsidP="00BC2B29">
            <w:pPr>
              <w:pStyle w:val="ListParagraph"/>
              <w:numPr>
                <w:ilvl w:val="0"/>
                <w:numId w:val="17"/>
              </w:numPr>
              <w:spacing w:before="60" w:after="60"/>
            </w:pPr>
            <w:r w:rsidRPr="00A514C8">
              <w:t>Tracking logs</w:t>
            </w:r>
            <w:r w:rsidR="008E11C1" w:rsidRPr="00A514C8">
              <w:t>.</w:t>
            </w:r>
          </w:p>
          <w:p w14:paraId="333FF410" w14:textId="77777777" w:rsidR="00A514C8" w:rsidRDefault="008E11C1" w:rsidP="00A514C8">
            <w:pPr>
              <w:spacing w:before="60" w:after="60"/>
            </w:pPr>
            <w:r w:rsidRPr="00A514C8">
              <w:t>Excludes</w:t>
            </w:r>
            <w:r w:rsidR="00A514C8">
              <w:t>:</w:t>
            </w:r>
          </w:p>
          <w:p w14:paraId="3782DF75" w14:textId="77777777" w:rsidR="008E11C1" w:rsidRDefault="00A514C8" w:rsidP="00BC2B29">
            <w:pPr>
              <w:pStyle w:val="ListParagraph"/>
              <w:numPr>
                <w:ilvl w:val="0"/>
                <w:numId w:val="18"/>
              </w:numPr>
              <w:spacing w:before="60" w:after="60"/>
            </w:pPr>
            <w:r>
              <w:t>R</w:t>
            </w:r>
            <w:r w:rsidR="008E11C1" w:rsidRPr="00A514C8">
              <w:t>ecords that are the subject of the public records request (which must be retained in accordance with t</w:t>
            </w:r>
            <w:r w:rsidR="00DC2162" w:rsidRPr="00A514C8">
              <w:t>he applicable records series)</w:t>
            </w:r>
            <w:r>
              <w:t>;</w:t>
            </w:r>
          </w:p>
          <w:p w14:paraId="32C35695" w14:textId="77777777" w:rsidR="00A514C8" w:rsidRPr="00A514C8" w:rsidRDefault="00A514C8" w:rsidP="00BC2B29">
            <w:pPr>
              <w:pStyle w:val="ListParagraph"/>
              <w:numPr>
                <w:ilvl w:val="0"/>
                <w:numId w:val="18"/>
              </w:numPr>
              <w:spacing w:before="60" w:after="60"/>
            </w:pPr>
            <w:r>
              <w:t xml:space="preserve">Records covered by </w:t>
            </w:r>
            <w:r w:rsidRPr="00336C60">
              <w:rPr>
                <w:i/>
              </w:rPr>
              <w:t xml:space="preserve">Provision of Advice, </w:t>
            </w:r>
            <w:r w:rsidR="00336C60" w:rsidRPr="00336C60">
              <w:rPr>
                <w:i/>
              </w:rPr>
              <w:t>Assistance,</w:t>
            </w:r>
            <w:r w:rsidRPr="00336C60">
              <w:rPr>
                <w:i/>
              </w:rPr>
              <w:t xml:space="preserve"> or Information (DAN GS</w:t>
            </w:r>
            <w:r w:rsidR="00336C60" w:rsidRPr="00336C60">
              <w:rPr>
                <w:i/>
              </w:rPr>
              <w:t>2010-001)</w:t>
            </w:r>
            <w:r w:rsidR="00336C60">
              <w:t>.</w:t>
            </w:r>
          </w:p>
        </w:tc>
        <w:tc>
          <w:tcPr>
            <w:tcW w:w="1000" w:type="pct"/>
            <w:tcBorders>
              <w:top w:val="single" w:sz="4" w:space="0" w:color="000000"/>
              <w:bottom w:val="single" w:sz="4" w:space="0" w:color="000000"/>
            </w:tcBorders>
            <w:shd w:val="clear" w:color="auto" w:fill="FFFFFF"/>
            <w:tcMar>
              <w:top w:w="43" w:type="dxa"/>
              <w:left w:w="115" w:type="dxa"/>
              <w:bottom w:w="43" w:type="dxa"/>
              <w:right w:w="115" w:type="dxa"/>
            </w:tcMar>
          </w:tcPr>
          <w:p w14:paraId="0ADD6C1F" w14:textId="77777777" w:rsidR="008E11C1" w:rsidRPr="00A514C8" w:rsidRDefault="008E11C1" w:rsidP="00A514C8">
            <w:pPr>
              <w:pStyle w:val="TableText"/>
              <w:shd w:val="clear" w:color="auto" w:fill="FFFFFF" w:themeFill="background1"/>
              <w:spacing w:before="60" w:after="60"/>
              <w:rPr>
                <w:rFonts w:asciiTheme="minorHAnsi" w:eastAsia="Calibri" w:hAnsiTheme="minorHAnsi" w:cstheme="minorHAnsi"/>
                <w:color w:val="000000" w:themeColor="text1"/>
              </w:rPr>
            </w:pPr>
            <w:r w:rsidRPr="00A514C8">
              <w:rPr>
                <w:rFonts w:asciiTheme="minorHAnsi" w:eastAsia="Calibri" w:hAnsiTheme="minorHAnsi" w:cstheme="minorHAnsi"/>
                <w:b/>
                <w:color w:val="000000" w:themeColor="text1"/>
              </w:rPr>
              <w:t xml:space="preserve">Retain </w:t>
            </w:r>
            <w:r w:rsidRPr="00A514C8">
              <w:rPr>
                <w:rFonts w:asciiTheme="minorHAnsi" w:eastAsia="Calibri" w:hAnsiTheme="minorHAnsi" w:cstheme="minorHAnsi"/>
                <w:color w:val="000000" w:themeColor="text1"/>
              </w:rPr>
              <w:t xml:space="preserve">for </w:t>
            </w:r>
            <w:r w:rsidR="00871DED" w:rsidRPr="00A514C8">
              <w:rPr>
                <w:rFonts w:asciiTheme="minorHAnsi" w:eastAsia="Calibri" w:hAnsiTheme="minorHAnsi" w:cstheme="minorHAnsi"/>
                <w:color w:val="000000" w:themeColor="text1"/>
              </w:rPr>
              <w:t>2</w:t>
            </w:r>
            <w:r w:rsidRPr="00A514C8">
              <w:rPr>
                <w:rFonts w:asciiTheme="minorHAnsi" w:eastAsia="Calibri" w:hAnsiTheme="minorHAnsi" w:cstheme="minorHAnsi"/>
                <w:color w:val="000000" w:themeColor="text1"/>
              </w:rPr>
              <w:t xml:space="preserve"> year</w:t>
            </w:r>
            <w:r w:rsidR="00871DED" w:rsidRPr="00A514C8">
              <w:rPr>
                <w:rFonts w:asciiTheme="minorHAnsi" w:eastAsia="Calibri" w:hAnsiTheme="minorHAnsi" w:cstheme="minorHAnsi"/>
                <w:color w:val="000000" w:themeColor="text1"/>
              </w:rPr>
              <w:t>s</w:t>
            </w:r>
            <w:r w:rsidRPr="00A514C8">
              <w:rPr>
                <w:rFonts w:asciiTheme="minorHAnsi" w:eastAsia="Calibri" w:hAnsiTheme="minorHAnsi" w:cstheme="minorHAnsi"/>
                <w:color w:val="000000" w:themeColor="text1"/>
              </w:rPr>
              <w:t xml:space="preserve"> after public records request fulfilled</w:t>
            </w:r>
          </w:p>
          <w:p w14:paraId="6B899A81" w14:textId="77777777" w:rsidR="008E11C1" w:rsidRPr="00A514C8" w:rsidRDefault="008E11C1" w:rsidP="00A514C8">
            <w:pPr>
              <w:pStyle w:val="TableText"/>
              <w:shd w:val="clear" w:color="auto" w:fill="FFFFFF" w:themeFill="background1"/>
              <w:spacing w:before="60" w:after="60"/>
              <w:rPr>
                <w:rFonts w:asciiTheme="minorHAnsi" w:eastAsia="Calibri" w:hAnsiTheme="minorHAnsi" w:cstheme="minorHAnsi"/>
                <w:i/>
                <w:color w:val="000000" w:themeColor="text1"/>
              </w:rPr>
            </w:pPr>
            <w:r w:rsidRPr="00A514C8">
              <w:rPr>
                <w:rFonts w:asciiTheme="minorHAnsi" w:eastAsia="Calibri" w:hAnsiTheme="minorHAnsi" w:cstheme="minorHAnsi"/>
                <w:color w:val="000000" w:themeColor="text1"/>
              </w:rPr>
              <w:t xml:space="preserve">   </w:t>
            </w:r>
            <w:r w:rsidRPr="00A514C8">
              <w:rPr>
                <w:rFonts w:asciiTheme="minorHAnsi" w:eastAsia="Calibri" w:hAnsiTheme="minorHAnsi" w:cstheme="minorHAnsi"/>
                <w:i/>
                <w:color w:val="000000" w:themeColor="text1"/>
              </w:rPr>
              <w:t>then</w:t>
            </w:r>
          </w:p>
          <w:p w14:paraId="18F93E60" w14:textId="77777777" w:rsidR="008E11C1" w:rsidRPr="00A514C8" w:rsidRDefault="008E11C1" w:rsidP="00336C60">
            <w:pPr>
              <w:pStyle w:val="TableText"/>
              <w:shd w:val="clear" w:color="auto" w:fill="FFFFFF" w:themeFill="background1"/>
              <w:spacing w:before="60" w:after="60"/>
              <w:rPr>
                <w:rFonts w:asciiTheme="minorHAnsi" w:eastAsia="Calibri" w:hAnsiTheme="minorHAnsi" w:cstheme="minorHAnsi"/>
                <w:b/>
                <w:color w:val="000000" w:themeColor="text1"/>
              </w:rPr>
            </w:pPr>
            <w:r w:rsidRPr="00A514C8">
              <w:rPr>
                <w:rFonts w:asciiTheme="minorHAnsi" w:eastAsia="Calibri" w:hAnsiTheme="minorHAnsi" w:cstheme="minorHAnsi"/>
                <w:b/>
                <w:color w:val="000000" w:themeColor="text1"/>
              </w:rPr>
              <w:t>Destroy</w:t>
            </w:r>
            <w:r w:rsidRPr="00336C60">
              <w:rPr>
                <w:rFonts w:asciiTheme="minorHAnsi" w:eastAsia="Calibri" w:hAnsiTheme="minorHAnsi" w:cstheme="minorHAnsi"/>
                <w:color w:val="000000" w:themeColor="text1"/>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2CDAB7ED" w14:textId="77777777" w:rsidR="008E11C1" w:rsidRPr="00A514C8" w:rsidRDefault="008E11C1" w:rsidP="00336C60">
            <w:pPr>
              <w:shd w:val="clear" w:color="auto" w:fill="FFFFFF" w:themeFill="background1"/>
              <w:spacing w:before="60"/>
              <w:jc w:val="center"/>
              <w:rPr>
                <w:rFonts w:asciiTheme="minorHAnsi" w:eastAsia="Calibri" w:hAnsiTheme="minorHAnsi" w:cstheme="minorHAnsi"/>
                <w:color w:val="000000" w:themeColor="text1"/>
                <w:sz w:val="20"/>
                <w:szCs w:val="20"/>
              </w:rPr>
            </w:pPr>
            <w:r w:rsidRPr="00A514C8">
              <w:rPr>
                <w:rFonts w:asciiTheme="minorHAnsi" w:eastAsia="Calibri" w:hAnsiTheme="minorHAnsi" w:cstheme="minorHAnsi"/>
                <w:color w:val="000000" w:themeColor="text1"/>
                <w:sz w:val="20"/>
                <w:szCs w:val="20"/>
              </w:rPr>
              <w:t>NON</w:t>
            </w:r>
            <w:r w:rsidR="00A45C26" w:rsidRPr="00A514C8">
              <w:rPr>
                <w:rFonts w:asciiTheme="minorHAnsi" w:eastAsia="Calibri" w:hAnsiTheme="minorHAnsi" w:cstheme="minorHAnsi"/>
                <w:color w:val="000000" w:themeColor="text1"/>
                <w:sz w:val="20"/>
                <w:szCs w:val="20"/>
              </w:rPr>
              <w:t>-</w:t>
            </w:r>
            <w:r w:rsidRPr="00A514C8">
              <w:rPr>
                <w:rFonts w:asciiTheme="minorHAnsi" w:eastAsia="Calibri" w:hAnsiTheme="minorHAnsi" w:cstheme="minorHAnsi"/>
                <w:color w:val="000000" w:themeColor="text1"/>
                <w:sz w:val="20"/>
                <w:szCs w:val="20"/>
              </w:rPr>
              <w:t>ARCHIVAL</w:t>
            </w:r>
          </w:p>
          <w:p w14:paraId="5DCECAC6" w14:textId="77777777" w:rsidR="008E11C1" w:rsidRPr="00A514C8" w:rsidRDefault="008E11C1" w:rsidP="00064EAC">
            <w:pPr>
              <w:shd w:val="clear" w:color="auto" w:fill="FFFFFF" w:themeFill="background1"/>
              <w:jc w:val="center"/>
              <w:rPr>
                <w:rFonts w:asciiTheme="minorHAnsi" w:eastAsia="Calibri" w:hAnsiTheme="minorHAnsi" w:cstheme="minorHAnsi"/>
                <w:color w:val="000000" w:themeColor="text1"/>
                <w:sz w:val="20"/>
                <w:szCs w:val="20"/>
              </w:rPr>
            </w:pPr>
            <w:r w:rsidRPr="00A514C8">
              <w:rPr>
                <w:rFonts w:asciiTheme="minorHAnsi" w:eastAsia="Calibri" w:hAnsiTheme="minorHAnsi" w:cstheme="minorHAnsi"/>
                <w:color w:val="000000" w:themeColor="text1"/>
                <w:sz w:val="20"/>
                <w:szCs w:val="20"/>
              </w:rPr>
              <w:t>NON</w:t>
            </w:r>
            <w:r w:rsidR="00A45C26" w:rsidRPr="00A514C8">
              <w:rPr>
                <w:rFonts w:asciiTheme="minorHAnsi" w:eastAsia="Calibri" w:hAnsiTheme="minorHAnsi" w:cstheme="minorHAnsi"/>
                <w:color w:val="000000" w:themeColor="text1"/>
                <w:sz w:val="20"/>
                <w:szCs w:val="20"/>
              </w:rPr>
              <w:t>-</w:t>
            </w:r>
            <w:r w:rsidRPr="00A514C8">
              <w:rPr>
                <w:rFonts w:asciiTheme="minorHAnsi" w:eastAsia="Calibri" w:hAnsiTheme="minorHAnsi" w:cstheme="minorHAnsi"/>
                <w:color w:val="000000" w:themeColor="text1"/>
                <w:sz w:val="20"/>
                <w:szCs w:val="20"/>
              </w:rPr>
              <w:t>ESSENTIAL</w:t>
            </w:r>
          </w:p>
          <w:p w14:paraId="6145F94D" w14:textId="77777777" w:rsidR="008E11C1" w:rsidRPr="00A514C8" w:rsidRDefault="008E11C1" w:rsidP="00064EAC">
            <w:pPr>
              <w:shd w:val="clear" w:color="auto" w:fill="FFFFFF" w:themeFill="background1"/>
              <w:jc w:val="center"/>
              <w:rPr>
                <w:rFonts w:asciiTheme="minorHAnsi" w:eastAsia="Calibri" w:hAnsiTheme="minorHAnsi" w:cstheme="minorHAnsi"/>
                <w:color w:val="000000" w:themeColor="text1"/>
                <w:sz w:val="20"/>
                <w:szCs w:val="20"/>
              </w:rPr>
            </w:pPr>
            <w:r w:rsidRPr="00A514C8">
              <w:rPr>
                <w:rFonts w:asciiTheme="minorHAnsi" w:eastAsia="Calibri" w:hAnsiTheme="minorHAnsi" w:cstheme="minorHAnsi"/>
                <w:color w:val="000000" w:themeColor="text1"/>
                <w:sz w:val="20"/>
                <w:szCs w:val="20"/>
              </w:rPr>
              <w:t>OPR</w:t>
            </w:r>
          </w:p>
        </w:tc>
      </w:tr>
      <w:tr w:rsidR="00691B32" w:rsidRPr="00A514C8" w14:paraId="10C368B9" w14:textId="77777777" w:rsidTr="00A514C8">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317B5D44" w14:textId="57B94BF9" w:rsidR="00691B32" w:rsidRDefault="00691B32" w:rsidP="00A514C8">
            <w:pPr>
              <w:shd w:val="clear" w:color="auto" w:fill="FFFFFF" w:themeFill="background1"/>
              <w:spacing w:before="60" w:after="60"/>
              <w:jc w:val="center"/>
              <w:rPr>
                <w:rFonts w:asciiTheme="minorHAnsi" w:eastAsia="Calibri" w:hAnsiTheme="minorHAnsi" w:cstheme="minorHAnsi"/>
                <w:color w:val="000000" w:themeColor="text1"/>
              </w:rPr>
            </w:pPr>
            <w:r>
              <w:rPr>
                <w:rFonts w:asciiTheme="minorHAnsi" w:eastAsia="Calibri" w:hAnsiTheme="minorHAnsi" w:cstheme="minorHAnsi"/>
                <w:color w:val="000000" w:themeColor="text1"/>
              </w:rPr>
              <w:lastRenderedPageBreak/>
              <w:t>GS</w:t>
            </w:r>
            <w:r w:rsidR="003E3977">
              <w:rPr>
                <w:rFonts w:asciiTheme="minorHAnsi" w:eastAsia="Calibri" w:hAnsiTheme="minorHAnsi" w:cstheme="minorHAnsi"/>
                <w:color w:val="000000" w:themeColor="text1"/>
              </w:rPr>
              <w:t>2024-</w:t>
            </w:r>
            <w:r w:rsidR="00D26BC5">
              <w:rPr>
                <w:rFonts w:asciiTheme="minorHAnsi" w:eastAsia="Calibri" w:hAnsiTheme="minorHAnsi" w:cstheme="minorHAnsi"/>
                <w:color w:val="000000" w:themeColor="text1"/>
              </w:rPr>
              <w:t>021</w:t>
            </w:r>
            <w:r w:rsidR="003E3977" w:rsidRPr="00A514C8">
              <w:rPr>
                <w:rFonts w:asciiTheme="minorHAnsi" w:hAnsiTheme="minorHAnsi" w:cstheme="minorHAnsi"/>
                <w:color w:val="000000" w:themeColor="text1"/>
              </w:rPr>
              <w:fldChar w:fldCharType="begin"/>
            </w:r>
            <w:r w:rsidR="003E3977" w:rsidRPr="00A514C8">
              <w:rPr>
                <w:rFonts w:asciiTheme="minorHAnsi" w:hAnsiTheme="minorHAnsi" w:cstheme="minorHAnsi"/>
                <w:color w:val="000000" w:themeColor="text1"/>
              </w:rPr>
              <w:instrText xml:space="preserve"> XE “GS20</w:instrText>
            </w:r>
            <w:r w:rsidR="003E3977">
              <w:rPr>
                <w:rFonts w:asciiTheme="minorHAnsi" w:hAnsiTheme="minorHAnsi" w:cstheme="minorHAnsi"/>
                <w:color w:val="000000" w:themeColor="text1"/>
              </w:rPr>
              <w:instrText>24</w:instrText>
            </w:r>
            <w:r w:rsidR="003E3977" w:rsidRPr="00A514C8">
              <w:rPr>
                <w:rFonts w:asciiTheme="minorHAnsi" w:hAnsiTheme="minorHAnsi" w:cstheme="minorHAnsi"/>
                <w:color w:val="000000" w:themeColor="text1"/>
              </w:rPr>
              <w:instrText>-</w:instrText>
            </w:r>
            <w:r w:rsidR="00D26BC5">
              <w:rPr>
                <w:rFonts w:asciiTheme="minorHAnsi" w:hAnsiTheme="minorHAnsi" w:cstheme="minorHAnsi"/>
                <w:color w:val="000000" w:themeColor="text1"/>
              </w:rPr>
              <w:instrText>021</w:instrText>
            </w:r>
            <w:r w:rsidR="003E3977" w:rsidRPr="00A514C8">
              <w:rPr>
                <w:rFonts w:asciiTheme="minorHAnsi" w:hAnsiTheme="minorHAnsi" w:cstheme="minorHAnsi"/>
                <w:color w:val="000000" w:themeColor="text1"/>
              </w:rPr>
              <w:instrText xml:space="preserve">" \f “dan” </w:instrText>
            </w:r>
            <w:r w:rsidR="003E3977" w:rsidRPr="00A514C8">
              <w:rPr>
                <w:rFonts w:asciiTheme="minorHAnsi" w:hAnsiTheme="minorHAnsi" w:cstheme="minorHAnsi"/>
                <w:color w:val="000000" w:themeColor="text1"/>
              </w:rPr>
              <w:fldChar w:fldCharType="end"/>
            </w:r>
          </w:p>
          <w:p w14:paraId="384895B8" w14:textId="28A4C435" w:rsidR="003E3977" w:rsidRPr="00A514C8" w:rsidRDefault="003E3977" w:rsidP="00A514C8">
            <w:pPr>
              <w:shd w:val="clear" w:color="auto" w:fill="FFFFFF" w:themeFill="background1"/>
              <w:spacing w:before="60" w:after="60"/>
              <w:jc w:val="center"/>
              <w:rPr>
                <w:rFonts w:asciiTheme="minorHAnsi" w:eastAsia="Calibri" w:hAnsiTheme="minorHAnsi" w:cstheme="minorHAnsi"/>
                <w:color w:val="000000" w:themeColor="text1"/>
              </w:rPr>
            </w:pPr>
            <w:r>
              <w:rPr>
                <w:rFonts w:asciiTheme="minorHAnsi" w:eastAsia="Calibri" w:hAnsiTheme="minorHAnsi" w:cstheme="minorHAnsi"/>
                <w:color w:val="000000" w:themeColor="text1"/>
              </w:rPr>
              <w:t>Rev. 0</w:t>
            </w:r>
          </w:p>
        </w:tc>
        <w:tc>
          <w:tcPr>
            <w:tcW w:w="2900" w:type="pct"/>
            <w:tcBorders>
              <w:top w:val="single" w:sz="4" w:space="0" w:color="000000"/>
              <w:bottom w:val="single" w:sz="4" w:space="0" w:color="000000"/>
            </w:tcBorders>
            <w:shd w:val="clear" w:color="auto" w:fill="FFFFFF"/>
            <w:tcMar>
              <w:top w:w="43" w:type="dxa"/>
              <w:left w:w="115" w:type="dxa"/>
              <w:bottom w:w="43" w:type="dxa"/>
              <w:right w:w="115" w:type="dxa"/>
            </w:tcMar>
          </w:tcPr>
          <w:p w14:paraId="7D18507A" w14:textId="77777777" w:rsidR="00E27241" w:rsidRPr="00BB1DC8" w:rsidRDefault="00E27241" w:rsidP="00E27241">
            <w:pPr>
              <w:spacing w:before="60" w:after="60"/>
              <w:rPr>
                <w:rFonts w:asciiTheme="minorHAnsi" w:hAnsiTheme="minorHAnsi" w:cstheme="minorHAnsi"/>
                <w:b/>
                <w:bCs/>
                <w:i/>
                <w:iCs/>
                <w:color w:val="auto"/>
                <w:szCs w:val="22"/>
              </w:rPr>
            </w:pPr>
            <w:r w:rsidRPr="00BB1DC8">
              <w:rPr>
                <w:rFonts w:asciiTheme="minorHAnsi" w:hAnsiTheme="minorHAnsi" w:cstheme="minorHAnsi"/>
                <w:b/>
                <w:bCs/>
                <w:i/>
                <w:iCs/>
              </w:rPr>
              <w:t>Public Records Request Exemptions for Certain Employee</w:t>
            </w:r>
            <w:r w:rsidRPr="006825FA">
              <w:rPr>
                <w:rFonts w:asciiTheme="minorHAnsi" w:hAnsiTheme="minorHAnsi" w:cstheme="minorHAnsi"/>
                <w:b/>
                <w:bCs/>
                <w:i/>
                <w:iCs/>
                <w:color w:val="auto"/>
              </w:rPr>
              <w:t>s’</w:t>
            </w:r>
            <w:r w:rsidRPr="00BB1DC8">
              <w:rPr>
                <w:rFonts w:asciiTheme="minorHAnsi" w:hAnsiTheme="minorHAnsi" w:cstheme="minorHAnsi"/>
                <w:b/>
                <w:bCs/>
                <w:i/>
                <w:iCs/>
              </w:rPr>
              <w:t xml:space="preserve"> Personally Identifying Information</w:t>
            </w:r>
          </w:p>
          <w:p w14:paraId="28D46137" w14:textId="77C262F8" w:rsidR="00E27241" w:rsidRPr="00BB1DC8" w:rsidRDefault="00E27241" w:rsidP="00E27241">
            <w:pPr>
              <w:spacing w:before="60" w:after="60"/>
              <w:rPr>
                <w:rFonts w:asciiTheme="minorHAnsi" w:hAnsiTheme="minorHAnsi" w:cstheme="minorHAnsi"/>
              </w:rPr>
            </w:pPr>
            <w:r w:rsidRPr="00BB1DC8">
              <w:rPr>
                <w:rFonts w:asciiTheme="minorHAnsi" w:hAnsiTheme="minorHAnsi" w:cstheme="minorHAnsi"/>
              </w:rPr>
              <w:t xml:space="preserve">Records documenting exemptions from public records requests for </w:t>
            </w:r>
            <w:r w:rsidRPr="00BB1DC8">
              <w:rPr>
                <w:rFonts w:asciiTheme="minorHAnsi" w:hAnsiTheme="minorHAnsi" w:cstheme="minorHAnsi"/>
                <w:color w:val="auto"/>
              </w:rPr>
              <w:t xml:space="preserve">individual </w:t>
            </w:r>
            <w:r w:rsidRPr="00BB1DC8">
              <w:rPr>
                <w:rFonts w:asciiTheme="minorHAnsi" w:hAnsiTheme="minorHAnsi" w:cstheme="minorHAnsi"/>
              </w:rPr>
              <w:t>employees’ personally identifying information for survivors of domestic violence, sexual assault, sexual abuse, stalking, and harassment in accordance with RCW 42.56.250(i).</w:t>
            </w:r>
            <w:r w:rsidRPr="00B64159">
              <w:t xml:space="preserve"> </w:t>
            </w:r>
            <w:r w:rsidRPr="00B64159">
              <w:fldChar w:fldCharType="begin"/>
            </w:r>
            <w:r w:rsidRPr="00B64159">
              <w:instrText xml:space="preserve"> XE "public records:requests</w:instrText>
            </w:r>
            <w:r w:rsidR="00EE2FEA">
              <w:instrText xml:space="preserve"> (disclosure)</w:instrText>
            </w:r>
            <w:r>
              <w:instrText>:employees PII exemptions</w:instrText>
            </w:r>
            <w:r w:rsidRPr="00B64159">
              <w:instrText xml:space="preserve">" \f “subject” </w:instrText>
            </w:r>
            <w:r w:rsidRPr="00B64159">
              <w:fldChar w:fldCharType="end"/>
            </w:r>
            <w:r w:rsidRPr="00B64159">
              <w:fldChar w:fldCharType="begin"/>
            </w:r>
            <w:r w:rsidRPr="00B64159">
              <w:instrText xml:space="preserve"> XE "</w:instrText>
            </w:r>
            <w:r>
              <w:instrText>employees:PII (</w:instrText>
            </w:r>
            <w:r w:rsidRPr="00B64159">
              <w:instrText>public records</w:instrText>
            </w:r>
            <w:r>
              <w:instrText xml:space="preserve"> </w:instrText>
            </w:r>
            <w:r w:rsidRPr="00B64159">
              <w:instrText>request</w:instrText>
            </w:r>
            <w:r>
              <w:instrText xml:space="preserve"> exemptions)</w:instrText>
            </w:r>
            <w:r w:rsidRPr="00B64159">
              <w:instrText xml:space="preserve">" \f “subject” </w:instrText>
            </w:r>
            <w:r w:rsidRPr="00B64159">
              <w:fldChar w:fldCharType="end"/>
            </w:r>
            <w:r w:rsidRPr="00B64159">
              <w:fldChar w:fldCharType="begin"/>
            </w:r>
            <w:r w:rsidRPr="00B64159">
              <w:instrText xml:space="preserve"> XE "</w:instrText>
            </w:r>
            <w:r>
              <w:instrText>personally identifying information</w:instrText>
            </w:r>
            <w:r w:rsidR="00D210A1">
              <w:instrText xml:space="preserve"> </w:instrText>
            </w:r>
            <w:r>
              <w:instrText xml:space="preserve">(PII):employees </w:instrText>
            </w:r>
            <w:r w:rsidRPr="00B64159">
              <w:instrText>public records</w:instrText>
            </w:r>
            <w:r>
              <w:instrText xml:space="preserve"> </w:instrText>
            </w:r>
            <w:r w:rsidRPr="00B64159">
              <w:instrText>request</w:instrText>
            </w:r>
            <w:r>
              <w:instrText xml:space="preserve"> exemptions</w:instrText>
            </w:r>
            <w:r w:rsidRPr="00B64159">
              <w:instrText xml:space="preserve">" \f “subject” </w:instrText>
            </w:r>
            <w:r w:rsidRPr="00B64159">
              <w:fldChar w:fldCharType="end"/>
            </w:r>
          </w:p>
          <w:p w14:paraId="76A24F6C" w14:textId="77777777" w:rsidR="00E27241" w:rsidRPr="00BB1DC8" w:rsidRDefault="00E27241" w:rsidP="00E27241">
            <w:pPr>
              <w:spacing w:before="60" w:after="60"/>
              <w:rPr>
                <w:rFonts w:asciiTheme="minorHAnsi" w:hAnsiTheme="minorHAnsi" w:cstheme="minorHAnsi"/>
              </w:rPr>
            </w:pPr>
            <w:r w:rsidRPr="00BB1DC8">
              <w:rPr>
                <w:rFonts w:asciiTheme="minorHAnsi" w:hAnsiTheme="minorHAnsi" w:cstheme="minorHAnsi"/>
              </w:rPr>
              <w:t>Includes, but is not limited to:</w:t>
            </w:r>
          </w:p>
          <w:p w14:paraId="4BCDD746" w14:textId="77777777" w:rsidR="00E27241" w:rsidRPr="00BB1DC8" w:rsidRDefault="00E27241" w:rsidP="00BC2B29">
            <w:pPr>
              <w:pStyle w:val="ListParagraph"/>
              <w:numPr>
                <w:ilvl w:val="0"/>
                <w:numId w:val="255"/>
              </w:numPr>
              <w:spacing w:before="60" w:after="60"/>
              <w:rPr>
                <w:rFonts w:asciiTheme="minorHAnsi" w:eastAsia="Times New Roman" w:hAnsiTheme="minorHAnsi" w:cstheme="minorHAnsi"/>
              </w:rPr>
            </w:pPr>
            <w:r w:rsidRPr="00BB1DC8">
              <w:rPr>
                <w:rFonts w:asciiTheme="minorHAnsi" w:eastAsia="Times New Roman" w:hAnsiTheme="minorHAnsi" w:cstheme="minorHAnsi"/>
              </w:rPr>
              <w:t>Sworn statements;</w:t>
            </w:r>
          </w:p>
          <w:p w14:paraId="32C867C8" w14:textId="77777777" w:rsidR="00E27241" w:rsidRPr="00BB1DC8" w:rsidRDefault="00E27241" w:rsidP="00BC2B29">
            <w:pPr>
              <w:pStyle w:val="ListParagraph"/>
              <w:numPr>
                <w:ilvl w:val="0"/>
                <w:numId w:val="255"/>
              </w:numPr>
              <w:spacing w:before="60" w:after="60"/>
              <w:rPr>
                <w:rFonts w:asciiTheme="minorHAnsi" w:eastAsia="Times New Roman" w:hAnsiTheme="minorHAnsi" w:cstheme="minorHAnsi"/>
              </w:rPr>
            </w:pPr>
            <w:r w:rsidRPr="00BB1DC8">
              <w:rPr>
                <w:rFonts w:asciiTheme="minorHAnsi" w:eastAsia="Times New Roman" w:hAnsiTheme="minorHAnsi" w:cstheme="minorHAnsi"/>
              </w:rPr>
              <w:t>Supporting documentation used to verify eligibility;</w:t>
            </w:r>
          </w:p>
          <w:p w14:paraId="4D4224D8" w14:textId="77777777" w:rsidR="00E27241" w:rsidRDefault="00E27241" w:rsidP="00BC2B29">
            <w:pPr>
              <w:pStyle w:val="ListParagraph"/>
              <w:numPr>
                <w:ilvl w:val="0"/>
                <w:numId w:val="255"/>
              </w:numPr>
              <w:spacing w:before="60" w:after="60"/>
              <w:rPr>
                <w:rFonts w:asciiTheme="minorHAnsi" w:eastAsia="Times New Roman" w:hAnsiTheme="minorHAnsi" w:cstheme="minorHAnsi"/>
              </w:rPr>
            </w:pPr>
            <w:r w:rsidRPr="00BB1DC8">
              <w:rPr>
                <w:rFonts w:asciiTheme="minorHAnsi" w:eastAsia="Times New Roman" w:hAnsiTheme="minorHAnsi" w:cstheme="minorHAnsi"/>
              </w:rPr>
              <w:t>Proof of participation in the address confidentiality program under chapter 40.24 RCW.</w:t>
            </w:r>
          </w:p>
          <w:p w14:paraId="4C014145" w14:textId="664327AE" w:rsidR="00A325F6" w:rsidRPr="00A325F6" w:rsidRDefault="00A325F6" w:rsidP="00A325F6">
            <w:pPr>
              <w:spacing w:before="60" w:after="60"/>
              <w:rPr>
                <w:rFonts w:asciiTheme="minorHAnsi" w:eastAsia="Times New Roman" w:hAnsiTheme="minorHAnsi" w:cstheme="minorHAnsi"/>
              </w:rPr>
            </w:pPr>
            <w:r>
              <w:rPr>
                <w:rFonts w:asciiTheme="minorHAnsi" w:eastAsia="Times New Roman" w:hAnsiTheme="minorHAnsi" w:cstheme="minorHAnsi"/>
              </w:rPr>
              <w:t xml:space="preserve">Excludes records covered by </w:t>
            </w:r>
            <w:r w:rsidRPr="00A325F6">
              <w:rPr>
                <w:rFonts w:asciiTheme="minorHAnsi" w:eastAsia="Times New Roman" w:hAnsiTheme="minorHAnsi" w:cstheme="minorHAnsi"/>
                <w:i/>
                <w:iCs/>
              </w:rPr>
              <w:t>Public Disclosure/Records Requests (DAN GS2010-014)</w:t>
            </w:r>
            <w:r>
              <w:rPr>
                <w:rFonts w:asciiTheme="minorHAnsi" w:eastAsia="Times New Roman" w:hAnsiTheme="minorHAnsi" w:cstheme="minorHAnsi"/>
              </w:rPr>
              <w:t>.</w:t>
            </w:r>
          </w:p>
          <w:p w14:paraId="7D8C4D5A" w14:textId="77777777" w:rsidR="00E27241" w:rsidRPr="00BB1DC8" w:rsidRDefault="00E27241" w:rsidP="00E27241">
            <w:pPr>
              <w:spacing w:before="60" w:after="60"/>
              <w:rPr>
                <w:rFonts w:asciiTheme="minorHAnsi" w:eastAsiaTheme="minorHAnsi" w:hAnsiTheme="minorHAnsi" w:cstheme="minorHAnsi"/>
                <w:i/>
                <w:iCs/>
                <w:sz w:val="21"/>
                <w:szCs w:val="21"/>
              </w:rPr>
            </w:pPr>
            <w:r w:rsidRPr="00BB1DC8">
              <w:rPr>
                <w:rFonts w:asciiTheme="minorHAnsi" w:hAnsiTheme="minorHAnsi" w:cstheme="minorHAnsi"/>
                <w:i/>
                <w:iCs/>
                <w:sz w:val="21"/>
                <w:szCs w:val="21"/>
              </w:rPr>
              <w:t>Note: Sworn statements expire after 2 years (RCW 42.56.250(i)(i)(A)).</w:t>
            </w:r>
          </w:p>
          <w:p w14:paraId="53A493D3" w14:textId="0A808290" w:rsidR="00691B32" w:rsidRPr="00A514C8" w:rsidRDefault="00E27241" w:rsidP="00E27241">
            <w:pPr>
              <w:spacing w:before="60" w:after="60"/>
              <w:rPr>
                <w:b/>
                <w:i/>
              </w:rPr>
            </w:pPr>
            <w:r w:rsidRPr="00BB1DC8">
              <w:rPr>
                <w:rFonts w:asciiTheme="minorHAnsi" w:hAnsiTheme="minorHAnsi" w:cstheme="minorHAnsi"/>
                <w:i/>
                <w:iCs/>
                <w:sz w:val="21"/>
                <w:szCs w:val="21"/>
              </w:rPr>
              <w:t>Note: Retention based on 3-year statute of limitations for personal injury (RCW 4.16.080).</w:t>
            </w:r>
          </w:p>
        </w:tc>
        <w:tc>
          <w:tcPr>
            <w:tcW w:w="1000" w:type="pct"/>
            <w:tcBorders>
              <w:top w:val="single" w:sz="4" w:space="0" w:color="000000"/>
              <w:bottom w:val="single" w:sz="4" w:space="0" w:color="000000"/>
            </w:tcBorders>
            <w:shd w:val="clear" w:color="auto" w:fill="FFFFFF"/>
            <w:tcMar>
              <w:top w:w="43" w:type="dxa"/>
              <w:left w:w="115" w:type="dxa"/>
              <w:bottom w:w="43" w:type="dxa"/>
              <w:right w:w="115" w:type="dxa"/>
            </w:tcMar>
          </w:tcPr>
          <w:p w14:paraId="15DA274E" w14:textId="77777777" w:rsidR="00691B32" w:rsidRDefault="003B3100" w:rsidP="00A514C8">
            <w:pPr>
              <w:pStyle w:val="TableText"/>
              <w:shd w:val="clear" w:color="auto" w:fill="FFFFFF" w:themeFill="background1"/>
              <w:spacing w:before="60" w:after="60"/>
              <w:rPr>
                <w:rFonts w:asciiTheme="minorHAnsi" w:eastAsia="Calibri" w:hAnsiTheme="minorHAnsi" w:cstheme="minorHAnsi"/>
                <w:bCs w:val="0"/>
                <w:color w:val="000000" w:themeColor="text1"/>
              </w:rPr>
            </w:pPr>
            <w:r>
              <w:rPr>
                <w:rFonts w:asciiTheme="minorHAnsi" w:eastAsia="Calibri" w:hAnsiTheme="minorHAnsi" w:cstheme="minorHAnsi"/>
                <w:b/>
                <w:color w:val="000000" w:themeColor="text1"/>
              </w:rPr>
              <w:t>Retain</w:t>
            </w:r>
            <w:r>
              <w:rPr>
                <w:rFonts w:asciiTheme="minorHAnsi" w:eastAsia="Calibri" w:hAnsiTheme="minorHAnsi" w:cstheme="minorHAnsi"/>
                <w:bCs w:val="0"/>
                <w:color w:val="000000" w:themeColor="text1"/>
              </w:rPr>
              <w:t xml:space="preserve"> for 3 years after expiration of exemption</w:t>
            </w:r>
          </w:p>
          <w:p w14:paraId="03BBE5D7" w14:textId="45498789" w:rsidR="003B3100" w:rsidRPr="00442F4E" w:rsidRDefault="003B3100" w:rsidP="00A514C8">
            <w:pPr>
              <w:pStyle w:val="TableText"/>
              <w:shd w:val="clear" w:color="auto" w:fill="FFFFFF" w:themeFill="background1"/>
              <w:spacing w:before="60" w:after="60"/>
              <w:rPr>
                <w:rFonts w:asciiTheme="minorHAnsi" w:eastAsia="Calibri" w:hAnsiTheme="minorHAnsi" w:cstheme="minorHAnsi"/>
                <w:bCs w:val="0"/>
                <w:i/>
                <w:iCs/>
                <w:color w:val="000000" w:themeColor="text1"/>
              </w:rPr>
            </w:pPr>
            <w:r>
              <w:rPr>
                <w:rFonts w:asciiTheme="minorHAnsi" w:eastAsia="Calibri" w:hAnsiTheme="minorHAnsi" w:cstheme="minorHAnsi"/>
                <w:bCs w:val="0"/>
                <w:color w:val="000000" w:themeColor="text1"/>
              </w:rPr>
              <w:t xml:space="preserve">   </w:t>
            </w:r>
            <w:r w:rsidR="00442F4E" w:rsidRPr="00442F4E">
              <w:rPr>
                <w:rFonts w:asciiTheme="minorHAnsi" w:eastAsia="Calibri" w:hAnsiTheme="minorHAnsi" w:cstheme="minorHAnsi"/>
                <w:bCs w:val="0"/>
                <w:i/>
                <w:iCs/>
                <w:color w:val="000000" w:themeColor="text1"/>
              </w:rPr>
              <w:t>then</w:t>
            </w:r>
          </w:p>
          <w:p w14:paraId="6BC7F9A4" w14:textId="4EDF25A4" w:rsidR="003B3100" w:rsidRPr="003B3100" w:rsidRDefault="003B3100" w:rsidP="00A514C8">
            <w:pPr>
              <w:pStyle w:val="TableText"/>
              <w:shd w:val="clear" w:color="auto" w:fill="FFFFFF" w:themeFill="background1"/>
              <w:spacing w:before="60" w:after="60"/>
              <w:rPr>
                <w:rFonts w:asciiTheme="minorHAnsi" w:eastAsia="Calibri" w:hAnsiTheme="minorHAnsi" w:cstheme="minorHAnsi"/>
                <w:bCs w:val="0"/>
                <w:color w:val="000000" w:themeColor="text1"/>
              </w:rPr>
            </w:pPr>
            <w:r w:rsidRPr="003B3100">
              <w:rPr>
                <w:rFonts w:asciiTheme="minorHAnsi" w:eastAsia="Calibri" w:hAnsiTheme="minorHAnsi" w:cstheme="minorHAnsi"/>
                <w:b/>
                <w:color w:val="000000" w:themeColor="text1"/>
              </w:rPr>
              <w:t>Destroy</w:t>
            </w:r>
            <w:r>
              <w:rPr>
                <w:rFonts w:asciiTheme="minorHAnsi" w:eastAsia="Calibri" w:hAnsiTheme="minorHAnsi" w:cstheme="minorHAnsi"/>
                <w:bCs w:val="0"/>
                <w:color w:val="000000" w:themeColor="text1"/>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07B50DF8" w14:textId="77777777" w:rsidR="00691B32" w:rsidRDefault="00442F4E" w:rsidP="00336C60">
            <w:pPr>
              <w:shd w:val="clear" w:color="auto" w:fill="FFFFFF" w:themeFill="background1"/>
              <w:spacing w:before="60"/>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NON-ARCHIVAL</w:t>
            </w:r>
          </w:p>
          <w:p w14:paraId="79F4ACFC" w14:textId="77777777" w:rsidR="00442F4E" w:rsidRDefault="00442F4E" w:rsidP="00442F4E">
            <w:pPr>
              <w:shd w:val="clear" w:color="auto" w:fill="FFFFFF" w:themeFill="background1"/>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NON-ESSENTIAL</w:t>
            </w:r>
          </w:p>
          <w:p w14:paraId="71C0E94F" w14:textId="028F8B3B" w:rsidR="00442F4E" w:rsidRPr="00A514C8" w:rsidRDefault="00442F4E" w:rsidP="00442F4E">
            <w:pPr>
              <w:shd w:val="clear" w:color="auto" w:fill="FFFFFF" w:themeFill="background1"/>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OPR</w:t>
            </w:r>
          </w:p>
        </w:tc>
      </w:tr>
    </w:tbl>
    <w:p w14:paraId="632BC1F7" w14:textId="77777777" w:rsidR="008E11C1" w:rsidRDefault="008E11C1" w:rsidP="00064EAC">
      <w:pPr>
        <w:shd w:val="clear" w:color="auto" w:fill="FFFFFF" w:themeFill="background1"/>
      </w:pPr>
    </w:p>
    <w:p w14:paraId="20BCF9E6" w14:textId="77777777" w:rsidR="00D44B98" w:rsidRDefault="00D44B9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D44B98" w:rsidRPr="001F242E" w14:paraId="5E475EA0" w14:textId="77777777" w:rsidTr="001F242E">
        <w:trPr>
          <w:cantSplit/>
          <w:trHeight w:val="288"/>
          <w:tblHeader/>
          <w:jc w:val="center"/>
        </w:trPr>
        <w:tc>
          <w:tcPr>
            <w:tcW w:w="5000" w:type="pct"/>
            <w:gridSpan w:val="4"/>
            <w:tcMar>
              <w:top w:w="43" w:type="dxa"/>
              <w:left w:w="72" w:type="dxa"/>
              <w:bottom w:w="43" w:type="dxa"/>
              <w:right w:w="72" w:type="dxa"/>
            </w:tcMar>
          </w:tcPr>
          <w:p w14:paraId="0CCBA5E1" w14:textId="77777777" w:rsidR="00D44B98" w:rsidRPr="001F242E" w:rsidRDefault="00D44B98" w:rsidP="00D44B98">
            <w:pPr>
              <w:pStyle w:val="Activties"/>
              <w:shd w:val="clear" w:color="auto" w:fill="FFFFFF" w:themeFill="background1"/>
              <w:rPr>
                <w:rFonts w:asciiTheme="minorHAnsi" w:hAnsiTheme="minorHAnsi" w:cstheme="minorHAnsi"/>
                <w:color w:val="000000"/>
              </w:rPr>
            </w:pPr>
            <w:bookmarkStart w:id="84" w:name="_Toc176417938"/>
            <w:r w:rsidRPr="001F242E">
              <w:rPr>
                <w:rFonts w:asciiTheme="minorHAnsi" w:hAnsiTheme="minorHAnsi" w:cstheme="minorHAnsi"/>
                <w:color w:val="000000"/>
              </w:rPr>
              <w:lastRenderedPageBreak/>
              <w:t>PUBLI</w:t>
            </w:r>
            <w:r w:rsidR="001F242E" w:rsidRPr="001F242E">
              <w:rPr>
                <w:rFonts w:asciiTheme="minorHAnsi" w:hAnsiTheme="minorHAnsi" w:cstheme="minorHAnsi"/>
                <w:color w:val="000000"/>
              </w:rPr>
              <w:t>SHING</w:t>
            </w:r>
            <w:bookmarkEnd w:id="84"/>
          </w:p>
          <w:p w14:paraId="7BA75A7D" w14:textId="77777777" w:rsidR="00D44B98" w:rsidRPr="001F242E" w:rsidRDefault="00D44B98" w:rsidP="001F242E">
            <w:pPr>
              <w:pStyle w:val="ActivityText"/>
              <w:shd w:val="clear" w:color="auto" w:fill="FFFFFF" w:themeFill="background1"/>
              <w:ind w:left="864"/>
              <w:rPr>
                <w:rFonts w:asciiTheme="minorHAnsi" w:hAnsiTheme="minorHAnsi" w:cstheme="minorHAnsi"/>
              </w:rPr>
            </w:pPr>
            <w:r w:rsidRPr="001F242E">
              <w:rPr>
                <w:rFonts w:asciiTheme="minorHAnsi" w:hAnsiTheme="minorHAnsi" w:cstheme="minorHAnsi"/>
              </w:rPr>
              <w:t>The activity of drafting, producing, and managing the agency’s publications</w:t>
            </w:r>
            <w:r w:rsidR="001F242E" w:rsidRPr="001F242E">
              <w:rPr>
                <w:rFonts w:asciiTheme="minorHAnsi" w:hAnsiTheme="minorHAnsi" w:cstheme="minorHAnsi"/>
              </w:rPr>
              <w:t xml:space="preserve"> (including web-based publishing).</w:t>
            </w:r>
          </w:p>
        </w:tc>
      </w:tr>
      <w:tr w:rsidR="00D44B98" w:rsidRPr="001F242E" w14:paraId="1F361100" w14:textId="77777777" w:rsidTr="001F242E">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73060BA5" w14:textId="77777777" w:rsidR="00D44B98" w:rsidRPr="001F242E" w:rsidRDefault="00D44B98" w:rsidP="00D44B98">
            <w:pPr>
              <w:pStyle w:val="HeaderGrayBar"/>
              <w:rPr>
                <w:rFonts w:asciiTheme="minorHAnsi" w:hAnsiTheme="minorHAnsi" w:cstheme="minorHAnsi"/>
                <w:sz w:val="16"/>
                <w:szCs w:val="16"/>
              </w:rPr>
            </w:pPr>
            <w:r w:rsidRPr="001F242E">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9F9ABE2" w14:textId="77777777" w:rsidR="00D44B98" w:rsidRPr="001F242E" w:rsidRDefault="00D44B98" w:rsidP="00D44B98">
            <w:pPr>
              <w:pStyle w:val="HeaderGrayBar"/>
              <w:rPr>
                <w:rFonts w:asciiTheme="minorHAnsi" w:hAnsiTheme="minorHAnsi" w:cstheme="minorHAnsi"/>
                <w:sz w:val="18"/>
                <w:szCs w:val="18"/>
              </w:rPr>
            </w:pPr>
            <w:r w:rsidRPr="001F242E">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0A43C928" w14:textId="77777777" w:rsidR="00D44B98" w:rsidRPr="001F242E" w:rsidRDefault="00D44B98" w:rsidP="00D44B98">
            <w:pPr>
              <w:pStyle w:val="HeaderGrayBar"/>
              <w:rPr>
                <w:rFonts w:asciiTheme="minorHAnsi" w:hAnsiTheme="minorHAnsi" w:cstheme="minorHAnsi"/>
                <w:sz w:val="18"/>
                <w:szCs w:val="18"/>
              </w:rPr>
            </w:pPr>
            <w:r w:rsidRPr="001F242E">
              <w:rPr>
                <w:rFonts w:asciiTheme="minorHAnsi" w:hAnsiTheme="minorHAnsi" w:cstheme="minorHAnsi"/>
                <w:sz w:val="18"/>
                <w:szCs w:val="18"/>
              </w:rPr>
              <w:t xml:space="preserve">RETENTION AND </w:t>
            </w:r>
          </w:p>
          <w:p w14:paraId="6588C504" w14:textId="77777777" w:rsidR="00D44B98" w:rsidRPr="001F242E" w:rsidRDefault="00D44B98" w:rsidP="00D44B98">
            <w:pPr>
              <w:pStyle w:val="HeaderGrayBar"/>
              <w:rPr>
                <w:rFonts w:asciiTheme="minorHAnsi" w:hAnsiTheme="minorHAnsi" w:cstheme="minorHAnsi"/>
                <w:sz w:val="18"/>
                <w:szCs w:val="18"/>
              </w:rPr>
            </w:pPr>
            <w:r w:rsidRPr="001F242E">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AFB2137" w14:textId="77777777" w:rsidR="00D44B98" w:rsidRPr="001F242E" w:rsidRDefault="00D44B98" w:rsidP="00D44B98">
            <w:pPr>
              <w:pStyle w:val="HeaderGrayBar"/>
              <w:rPr>
                <w:rFonts w:asciiTheme="minorHAnsi" w:hAnsiTheme="minorHAnsi" w:cstheme="minorHAnsi"/>
                <w:sz w:val="18"/>
                <w:szCs w:val="18"/>
              </w:rPr>
            </w:pPr>
            <w:r w:rsidRPr="001F242E">
              <w:rPr>
                <w:rFonts w:asciiTheme="minorHAnsi" w:hAnsiTheme="minorHAnsi" w:cstheme="minorHAnsi"/>
                <w:sz w:val="18"/>
                <w:szCs w:val="18"/>
              </w:rPr>
              <w:t>DESIGNATION</w:t>
            </w:r>
          </w:p>
        </w:tc>
      </w:tr>
      <w:tr w:rsidR="00C6678B" w:rsidRPr="008E3595" w14:paraId="19297F00" w14:textId="77777777" w:rsidTr="00C6678B">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7836F48E" w14:textId="77777777" w:rsidR="00C6678B" w:rsidRPr="00C6678B" w:rsidRDefault="00C6678B" w:rsidP="00C6678B">
            <w:pPr>
              <w:spacing w:before="60" w:after="60"/>
              <w:jc w:val="center"/>
            </w:pPr>
            <w:r w:rsidRPr="00C6678B">
              <w:t>GS2010-007</w:t>
            </w:r>
            <w:r w:rsidRPr="00C6678B">
              <w:fldChar w:fldCharType="begin"/>
            </w:r>
            <w:r w:rsidRPr="00C6678B">
              <w:instrText xml:space="preserve"> XE “GS2010-007" \f “dan” </w:instrText>
            </w:r>
            <w:r w:rsidRPr="00C6678B">
              <w:fldChar w:fldCharType="end"/>
            </w:r>
          </w:p>
          <w:p w14:paraId="6F50D755" w14:textId="77777777" w:rsidR="00C6678B" w:rsidRPr="00C6678B" w:rsidRDefault="00C6678B" w:rsidP="00C6678B">
            <w:pPr>
              <w:spacing w:before="60" w:after="60"/>
              <w:jc w:val="center"/>
            </w:pPr>
            <w:r w:rsidRPr="00C6678B">
              <w:t xml:space="preserve">Rev. </w:t>
            </w:r>
            <w:r>
              <w:t>1</w:t>
            </w:r>
          </w:p>
        </w:tc>
        <w:tc>
          <w:tcPr>
            <w:tcW w:w="2900" w:type="pct"/>
            <w:tcBorders>
              <w:top w:val="single" w:sz="4" w:space="0" w:color="000000"/>
              <w:bottom w:val="single" w:sz="4" w:space="0" w:color="000000"/>
            </w:tcBorders>
            <w:tcMar>
              <w:top w:w="43" w:type="dxa"/>
              <w:left w:w="115" w:type="dxa"/>
              <w:bottom w:w="43" w:type="dxa"/>
              <w:right w:w="115" w:type="dxa"/>
            </w:tcMar>
          </w:tcPr>
          <w:p w14:paraId="0B61B984" w14:textId="77777777" w:rsidR="00C6678B" w:rsidRPr="00C6678B" w:rsidRDefault="00C6678B" w:rsidP="00C6678B">
            <w:pPr>
              <w:spacing w:before="60" w:after="60"/>
              <w:rPr>
                <w:b/>
                <w:i/>
              </w:rPr>
            </w:pPr>
            <w:r w:rsidRPr="00C6678B">
              <w:rPr>
                <w:b/>
                <w:i/>
              </w:rPr>
              <w:t>Online Content Management</w:t>
            </w:r>
          </w:p>
          <w:p w14:paraId="3F16A424" w14:textId="165BB2BA" w:rsidR="00C6678B" w:rsidRPr="00C6678B" w:rsidRDefault="00C6678B" w:rsidP="00C6678B">
            <w:pPr>
              <w:spacing w:before="60" w:after="60"/>
            </w:pPr>
            <w:r w:rsidRPr="00C6678B">
              <w:t>Records documenting the publishing</w:t>
            </w:r>
            <w:r>
              <w:t>/changing</w:t>
            </w:r>
            <w:r w:rsidRPr="00C6678B">
              <w:t xml:space="preserve"> of the agency’s online (internet and intranet) content.</w:t>
            </w:r>
            <w:r w:rsidRPr="00C6678B">
              <w:fldChar w:fldCharType="begin"/>
            </w:r>
            <w:r w:rsidRPr="00C6678B">
              <w:instrText xml:space="preserve"> XE "online</w:instrText>
            </w:r>
            <w:r w:rsidR="004D33CD">
              <w:instrText xml:space="preserve"> </w:instrText>
            </w:r>
            <w:r w:rsidRPr="00C6678B">
              <w:instrText xml:space="preserve">content management" \f “subject” </w:instrText>
            </w:r>
            <w:r w:rsidRPr="00C6678B">
              <w:fldChar w:fldCharType="end"/>
            </w:r>
            <w:r w:rsidRPr="00C6678B">
              <w:fldChar w:fldCharType="begin"/>
            </w:r>
            <w:r w:rsidRPr="00C6678B">
              <w:instrText xml:space="preserve"> XE "internet/intranet:content management" \f “subject” </w:instrText>
            </w:r>
            <w:r w:rsidRPr="00C6678B">
              <w:fldChar w:fldCharType="end"/>
            </w:r>
            <w:r w:rsidRPr="00C6678B">
              <w:fldChar w:fldCharType="begin"/>
            </w:r>
            <w:r w:rsidRPr="00C6678B">
              <w:instrText xml:space="preserve"> XE "webpage/site:online content management" \f “subject” </w:instrText>
            </w:r>
            <w:r w:rsidRPr="00C6678B">
              <w:fldChar w:fldCharType="end"/>
            </w:r>
            <w:r w:rsidRPr="00C6678B">
              <w:fldChar w:fldCharType="begin"/>
            </w:r>
            <w:r w:rsidRPr="00C6678B">
              <w:instrText xml:space="preserve"> XE "screenshot/snapshot" \f “subject” </w:instrText>
            </w:r>
            <w:r w:rsidRPr="00C6678B">
              <w:fldChar w:fldCharType="end"/>
            </w:r>
            <w:r w:rsidRPr="00C6678B">
              <w:fldChar w:fldCharType="begin"/>
            </w:r>
            <w:r w:rsidRPr="00C6678B">
              <w:instrText xml:space="preserve"> XE "point-in-time (webpage/site)" \f “subject” </w:instrText>
            </w:r>
            <w:r w:rsidRPr="00C6678B">
              <w:fldChar w:fldCharType="end"/>
            </w:r>
          </w:p>
          <w:p w14:paraId="62A3D2D7" w14:textId="77777777" w:rsidR="00C6678B" w:rsidRPr="00C6678B" w:rsidRDefault="00C6678B" w:rsidP="00C6678B">
            <w:pPr>
              <w:spacing w:before="60" w:after="60"/>
            </w:pPr>
            <w:r w:rsidRPr="00C6678B">
              <w:t>Includes, but is not limited to:</w:t>
            </w:r>
          </w:p>
          <w:p w14:paraId="41DC732C" w14:textId="77777777" w:rsidR="00C6678B" w:rsidRPr="00C6678B" w:rsidRDefault="00C6678B" w:rsidP="00BC2B29">
            <w:pPr>
              <w:pStyle w:val="ListParagraph"/>
              <w:numPr>
                <w:ilvl w:val="0"/>
                <w:numId w:val="36"/>
              </w:numPr>
              <w:spacing w:before="60" w:after="60"/>
            </w:pPr>
            <w:r w:rsidRPr="00C6678B">
              <w:t>Requests/approvals to upload/update/remove content;</w:t>
            </w:r>
          </w:p>
          <w:p w14:paraId="413B3C7F" w14:textId="77777777" w:rsidR="00C6678B" w:rsidRPr="00C6678B" w:rsidRDefault="00C6678B" w:rsidP="00BC2B29">
            <w:pPr>
              <w:pStyle w:val="ListParagraph"/>
              <w:numPr>
                <w:ilvl w:val="0"/>
                <w:numId w:val="36"/>
              </w:numPr>
              <w:spacing w:before="60" w:after="60"/>
            </w:pPr>
            <w:r w:rsidRPr="00C6678B">
              <w:t>Confirmation of content upload/update/removal;</w:t>
            </w:r>
          </w:p>
          <w:p w14:paraId="188CA1FD" w14:textId="77777777" w:rsidR="00C6678B" w:rsidRPr="00C6678B" w:rsidRDefault="00C6678B" w:rsidP="00BC2B29">
            <w:pPr>
              <w:pStyle w:val="ListParagraph"/>
              <w:numPr>
                <w:ilvl w:val="0"/>
                <w:numId w:val="36"/>
              </w:numPr>
              <w:spacing w:before="60" w:after="60"/>
            </w:pPr>
            <w:r w:rsidRPr="00C6678B">
              <w:t>Point-in-time record of webpage/site (screenshot, snapshot, site map).</w:t>
            </w:r>
          </w:p>
          <w:p w14:paraId="662F362F" w14:textId="77777777" w:rsidR="00C6678B" w:rsidRPr="00C6678B" w:rsidRDefault="00C6678B" w:rsidP="00C6678B">
            <w:pPr>
              <w:spacing w:before="60" w:after="60"/>
              <w:rPr>
                <w:i/>
                <w:sz w:val="21"/>
                <w:szCs w:val="21"/>
              </w:rPr>
            </w:pPr>
            <w:r w:rsidRPr="00C6678B">
              <w:rPr>
                <w:i/>
                <w:sz w:val="21"/>
                <w:szCs w:val="21"/>
              </w:rPr>
              <w:t>Note: All published content consists of individual records which have their own separate retention requirements. Each of these records must be retained for the current approved minimum retention period(s) according to their applicable records series.</w:t>
            </w:r>
          </w:p>
        </w:tc>
        <w:tc>
          <w:tcPr>
            <w:tcW w:w="1000" w:type="pct"/>
            <w:tcBorders>
              <w:top w:val="single" w:sz="4" w:space="0" w:color="000000"/>
              <w:bottom w:val="single" w:sz="4" w:space="0" w:color="000000"/>
            </w:tcBorders>
            <w:tcMar>
              <w:top w:w="43" w:type="dxa"/>
              <w:left w:w="115" w:type="dxa"/>
              <w:bottom w:w="43" w:type="dxa"/>
              <w:right w:w="115" w:type="dxa"/>
            </w:tcMar>
          </w:tcPr>
          <w:p w14:paraId="3C3E89A8" w14:textId="77777777" w:rsidR="00C6678B" w:rsidRPr="00C6678B" w:rsidRDefault="00C6678B" w:rsidP="00C6678B">
            <w:pPr>
              <w:spacing w:before="60" w:after="60"/>
            </w:pPr>
            <w:r w:rsidRPr="00C6678B">
              <w:rPr>
                <w:b/>
              </w:rPr>
              <w:t>Retain</w:t>
            </w:r>
            <w:r w:rsidRPr="00C6678B">
              <w:t xml:space="preserve"> for 1 year after online content removed</w:t>
            </w:r>
          </w:p>
          <w:p w14:paraId="4633D10A" w14:textId="77777777" w:rsidR="00C6678B" w:rsidRPr="00C6678B" w:rsidRDefault="00C6678B" w:rsidP="00C6678B">
            <w:pPr>
              <w:spacing w:before="60" w:after="60"/>
              <w:rPr>
                <w:i/>
              </w:rPr>
            </w:pPr>
            <w:r w:rsidRPr="00C6678B">
              <w:t xml:space="preserve">   </w:t>
            </w:r>
            <w:r w:rsidRPr="00C6678B">
              <w:rPr>
                <w:i/>
              </w:rPr>
              <w:t>then</w:t>
            </w:r>
          </w:p>
          <w:p w14:paraId="4CE752C2" w14:textId="77777777" w:rsidR="00C6678B" w:rsidRPr="00C6678B" w:rsidRDefault="00C6678B" w:rsidP="00C6678B">
            <w:pPr>
              <w:spacing w:before="60" w:after="60"/>
            </w:pPr>
            <w:r w:rsidRPr="00C6678B">
              <w:rPr>
                <w:b/>
              </w:rPr>
              <w:t>Destroy</w:t>
            </w:r>
            <w:r w:rsidRPr="00C6678B">
              <w:t>.</w:t>
            </w:r>
          </w:p>
        </w:tc>
        <w:tc>
          <w:tcPr>
            <w:tcW w:w="600" w:type="pct"/>
            <w:tcBorders>
              <w:top w:val="single" w:sz="4" w:space="0" w:color="000000"/>
              <w:bottom w:val="single" w:sz="4" w:space="0" w:color="000000"/>
            </w:tcBorders>
            <w:tcMar>
              <w:top w:w="43" w:type="dxa"/>
              <w:left w:w="72" w:type="dxa"/>
              <w:bottom w:w="43" w:type="dxa"/>
              <w:right w:w="72" w:type="dxa"/>
            </w:tcMar>
          </w:tcPr>
          <w:p w14:paraId="615ECC6B" w14:textId="77777777" w:rsidR="00C6678B" w:rsidRPr="008E3595" w:rsidRDefault="00C6678B" w:rsidP="00C6678B">
            <w:pPr>
              <w:shd w:val="clear" w:color="auto" w:fill="FFFFFF" w:themeFill="background1"/>
              <w:spacing w:before="60"/>
              <w:jc w:val="center"/>
              <w:rPr>
                <w:rFonts w:asciiTheme="minorHAnsi" w:eastAsia="Calibri" w:hAnsiTheme="minorHAnsi" w:cstheme="minorHAnsi"/>
                <w:sz w:val="20"/>
                <w:szCs w:val="20"/>
              </w:rPr>
            </w:pPr>
            <w:r w:rsidRPr="008E3595">
              <w:rPr>
                <w:rFonts w:asciiTheme="minorHAnsi" w:eastAsia="Calibri" w:hAnsiTheme="minorHAnsi" w:cstheme="minorHAnsi"/>
                <w:sz w:val="20"/>
                <w:szCs w:val="20"/>
              </w:rPr>
              <w:t>NON-ARCHIVAL</w:t>
            </w:r>
          </w:p>
          <w:p w14:paraId="0CD50CF3" w14:textId="77777777" w:rsidR="00C6678B" w:rsidRPr="008E3595" w:rsidRDefault="00C6678B" w:rsidP="00274E30">
            <w:pPr>
              <w:shd w:val="clear" w:color="auto" w:fill="FFFFFF" w:themeFill="background1"/>
              <w:jc w:val="center"/>
              <w:rPr>
                <w:rFonts w:asciiTheme="minorHAnsi" w:eastAsia="Calibri" w:hAnsiTheme="minorHAnsi" w:cstheme="minorHAnsi"/>
                <w:sz w:val="20"/>
                <w:szCs w:val="20"/>
              </w:rPr>
            </w:pPr>
            <w:r w:rsidRPr="008E3595">
              <w:rPr>
                <w:rFonts w:asciiTheme="minorHAnsi" w:eastAsia="Calibri" w:hAnsiTheme="minorHAnsi" w:cstheme="minorHAnsi"/>
                <w:sz w:val="20"/>
                <w:szCs w:val="20"/>
              </w:rPr>
              <w:t>NON-ESSENTIAL</w:t>
            </w:r>
          </w:p>
          <w:p w14:paraId="645E8537" w14:textId="77777777" w:rsidR="00C6678B" w:rsidRPr="008E3595" w:rsidRDefault="00C6678B" w:rsidP="00274E30">
            <w:pPr>
              <w:shd w:val="clear" w:color="auto" w:fill="FFFFFF" w:themeFill="background1"/>
              <w:jc w:val="center"/>
              <w:rPr>
                <w:rFonts w:asciiTheme="minorHAnsi" w:eastAsia="Calibri" w:hAnsiTheme="minorHAnsi" w:cstheme="minorHAnsi"/>
                <w:sz w:val="20"/>
                <w:szCs w:val="20"/>
              </w:rPr>
            </w:pPr>
            <w:r w:rsidRPr="008E3595">
              <w:rPr>
                <w:rFonts w:asciiTheme="minorHAnsi" w:eastAsia="Calibri" w:hAnsiTheme="minorHAnsi" w:cstheme="minorHAnsi"/>
                <w:sz w:val="20"/>
                <w:szCs w:val="20"/>
              </w:rPr>
              <w:t>OFM</w:t>
            </w:r>
          </w:p>
        </w:tc>
      </w:tr>
      <w:tr w:rsidR="006E2CBF" w:rsidRPr="001F242E" w14:paraId="4719EF85" w14:textId="77777777" w:rsidTr="001F242E">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67F9EBAE" w14:textId="25E61E2D" w:rsidR="006E2CBF" w:rsidRPr="006E2CBF" w:rsidRDefault="006E2CBF" w:rsidP="006E2CBF">
            <w:pPr>
              <w:shd w:val="clear" w:color="auto" w:fill="FFFFFF" w:themeFill="background1"/>
              <w:spacing w:before="60" w:after="60"/>
              <w:jc w:val="center"/>
              <w:rPr>
                <w:rFonts w:asciiTheme="minorHAnsi" w:eastAsia="Calibri" w:hAnsiTheme="minorHAnsi" w:cstheme="minorHAnsi"/>
              </w:rPr>
            </w:pPr>
            <w:r w:rsidRPr="006E2CBF">
              <w:rPr>
                <w:rFonts w:asciiTheme="minorHAnsi" w:eastAsia="Calibri" w:hAnsiTheme="minorHAnsi" w:cstheme="minorHAnsi"/>
              </w:rPr>
              <w:t>GS20</w:t>
            </w:r>
            <w:r>
              <w:rPr>
                <w:rFonts w:asciiTheme="minorHAnsi" w:eastAsia="Calibri" w:hAnsiTheme="minorHAnsi" w:cstheme="minorHAnsi"/>
              </w:rPr>
              <w:t>24</w:t>
            </w:r>
            <w:r w:rsidRPr="006E2CBF">
              <w:rPr>
                <w:rFonts w:asciiTheme="minorHAnsi" w:eastAsia="Calibri" w:hAnsiTheme="minorHAnsi" w:cstheme="minorHAnsi"/>
              </w:rPr>
              <w:t>-</w:t>
            </w:r>
            <w:r w:rsidR="00D26BC5">
              <w:rPr>
                <w:rFonts w:asciiTheme="minorHAnsi" w:eastAsia="Calibri" w:hAnsiTheme="minorHAnsi" w:cstheme="minorHAnsi"/>
              </w:rPr>
              <w:t>022</w:t>
            </w:r>
            <w:r w:rsidRPr="006E2CBF">
              <w:rPr>
                <w:rFonts w:asciiTheme="minorHAnsi" w:hAnsiTheme="minorHAnsi" w:cstheme="minorHAnsi"/>
              </w:rPr>
              <w:fldChar w:fldCharType="begin"/>
            </w:r>
            <w:r w:rsidRPr="006E2CBF">
              <w:rPr>
                <w:rFonts w:asciiTheme="minorHAnsi" w:hAnsiTheme="minorHAnsi" w:cstheme="minorHAnsi"/>
              </w:rPr>
              <w:instrText xml:space="preserve"> XE “GS20</w:instrText>
            </w:r>
            <w:r>
              <w:rPr>
                <w:rFonts w:asciiTheme="minorHAnsi" w:hAnsiTheme="minorHAnsi" w:cstheme="minorHAnsi"/>
              </w:rPr>
              <w:instrText>24</w:instrText>
            </w:r>
            <w:r w:rsidRPr="006E2CBF">
              <w:rPr>
                <w:rFonts w:asciiTheme="minorHAnsi" w:hAnsiTheme="minorHAnsi" w:cstheme="minorHAnsi"/>
              </w:rPr>
              <w:instrText>-</w:instrText>
            </w:r>
            <w:r w:rsidR="00D26BC5">
              <w:rPr>
                <w:rFonts w:asciiTheme="minorHAnsi" w:hAnsiTheme="minorHAnsi" w:cstheme="minorHAnsi"/>
              </w:rPr>
              <w:instrText>022</w:instrText>
            </w:r>
            <w:r w:rsidRPr="006E2CBF">
              <w:rPr>
                <w:rFonts w:asciiTheme="minorHAnsi" w:hAnsiTheme="minorHAnsi" w:cstheme="minorHAnsi"/>
              </w:rPr>
              <w:instrText xml:space="preserve">" \f “dan” </w:instrText>
            </w:r>
            <w:r w:rsidRPr="006E2CBF">
              <w:rPr>
                <w:rFonts w:asciiTheme="minorHAnsi" w:hAnsiTheme="minorHAnsi" w:cstheme="minorHAnsi"/>
              </w:rPr>
              <w:fldChar w:fldCharType="end"/>
            </w:r>
          </w:p>
          <w:p w14:paraId="79D35364" w14:textId="3730FCCF" w:rsidR="006E2CBF" w:rsidRPr="006E2CBF" w:rsidRDefault="006E2CBF" w:rsidP="006E2CBF">
            <w:pPr>
              <w:pStyle w:val="TableText"/>
              <w:shd w:val="clear" w:color="auto" w:fill="FFFFFF" w:themeFill="background1"/>
              <w:spacing w:before="60" w:after="60"/>
              <w:jc w:val="center"/>
              <w:rPr>
                <w:rFonts w:asciiTheme="minorHAnsi" w:eastAsia="Calibri" w:hAnsiTheme="minorHAnsi" w:cstheme="minorHAnsi"/>
                <w:b/>
              </w:rPr>
            </w:pPr>
            <w:r w:rsidRPr="006E2CBF">
              <w:rPr>
                <w:rFonts w:asciiTheme="minorHAnsi" w:eastAsia="Calibri" w:hAnsiTheme="minorHAnsi" w:cstheme="minorHAnsi"/>
              </w:rPr>
              <w:t>Rev. 0</w:t>
            </w:r>
          </w:p>
        </w:tc>
        <w:tc>
          <w:tcPr>
            <w:tcW w:w="2900" w:type="pct"/>
            <w:tcBorders>
              <w:top w:val="single" w:sz="4" w:space="0" w:color="000000"/>
              <w:bottom w:val="single" w:sz="4" w:space="0" w:color="000000"/>
            </w:tcBorders>
            <w:tcMar>
              <w:top w:w="43" w:type="dxa"/>
              <w:left w:w="72" w:type="dxa"/>
              <w:bottom w:w="43" w:type="dxa"/>
              <w:right w:w="72" w:type="dxa"/>
            </w:tcMar>
          </w:tcPr>
          <w:p w14:paraId="3A184B99" w14:textId="77777777" w:rsidR="006E2CBF" w:rsidRPr="00B64159" w:rsidRDefault="006E2CBF" w:rsidP="006E2CBF">
            <w:pPr>
              <w:spacing w:before="60" w:after="60"/>
            </w:pPr>
            <w:r w:rsidRPr="00B64159">
              <w:rPr>
                <w:b/>
                <w:i/>
              </w:rPr>
              <w:t>Publications – Development</w:t>
            </w:r>
          </w:p>
          <w:p w14:paraId="511903A6" w14:textId="77777777" w:rsidR="006E2CBF" w:rsidRPr="00B64159" w:rsidRDefault="006E2CBF" w:rsidP="006E2CBF">
            <w:pPr>
              <w:spacing w:before="60" w:after="60"/>
            </w:pPr>
            <w:r w:rsidRPr="00B64159">
              <w:t xml:space="preserve">Records relating to the </w:t>
            </w:r>
            <w:r>
              <w:t xml:space="preserve">drafting, development, </w:t>
            </w:r>
            <w:r w:rsidRPr="00B64159">
              <w:t>design</w:t>
            </w:r>
            <w:r>
              <w:t xml:space="preserve"> and production </w:t>
            </w:r>
            <w:r w:rsidRPr="00B64159">
              <w:t>of agency-created publications.</w:t>
            </w:r>
            <w:r w:rsidRPr="00B64159">
              <w:fldChar w:fldCharType="begin"/>
            </w:r>
            <w:r w:rsidRPr="00B64159">
              <w:instrText xml:space="preserve"> XE "publications:</w:instrText>
            </w:r>
            <w:r>
              <w:instrText>development</w:instrText>
            </w:r>
            <w:r w:rsidRPr="00B64159">
              <w:instrText xml:space="preserve">" \f “subject” </w:instrText>
            </w:r>
            <w:r w:rsidRPr="00B64159">
              <w:fldChar w:fldCharType="end"/>
            </w:r>
            <w:r w:rsidRPr="00B64159">
              <w:fldChar w:fldCharType="begin"/>
            </w:r>
            <w:r w:rsidRPr="00B64159">
              <w:instrText xml:space="preserve"> XE "design</w:instrText>
            </w:r>
            <w:r>
              <w:instrText>ing:p</w:instrText>
            </w:r>
            <w:r w:rsidRPr="00B64159">
              <w:instrText xml:space="preserve">ublications" \f “subject” </w:instrText>
            </w:r>
            <w:r w:rsidRPr="00B64159">
              <w:fldChar w:fldCharType="end"/>
            </w:r>
          </w:p>
          <w:p w14:paraId="47ADD3B1" w14:textId="77777777" w:rsidR="006E2CBF" w:rsidRPr="00B64159" w:rsidRDefault="006E2CBF" w:rsidP="006E2CBF">
            <w:pPr>
              <w:spacing w:before="60" w:after="60"/>
            </w:pPr>
            <w:r w:rsidRPr="00B64159">
              <w:t>Includes, but is not limited to:</w:t>
            </w:r>
          </w:p>
          <w:p w14:paraId="729F05B7" w14:textId="01ACECF9" w:rsidR="006E2CBF" w:rsidRDefault="001363ED" w:rsidP="00BC2B29">
            <w:pPr>
              <w:pStyle w:val="Bullet"/>
              <w:numPr>
                <w:ilvl w:val="0"/>
                <w:numId w:val="5"/>
              </w:numPr>
              <w:spacing w:before="60" w:after="60"/>
              <w:contextualSpacing/>
            </w:pPr>
            <w:r>
              <w:t>Design</w:t>
            </w:r>
            <w:r w:rsidR="006E2CBF" w:rsidRPr="00B64159">
              <w:t>/specification records;</w:t>
            </w:r>
          </w:p>
          <w:p w14:paraId="67D2CDB1" w14:textId="70803638" w:rsidR="007E7650" w:rsidRPr="00B64159" w:rsidRDefault="007E7650" w:rsidP="00BC2B29">
            <w:pPr>
              <w:pStyle w:val="Bullet"/>
              <w:numPr>
                <w:ilvl w:val="0"/>
                <w:numId w:val="5"/>
              </w:numPr>
              <w:spacing w:before="60" w:after="60"/>
              <w:contextualSpacing/>
            </w:pPr>
            <w:r>
              <w:t>Printing/production records;</w:t>
            </w:r>
          </w:p>
          <w:p w14:paraId="59AB2435" w14:textId="7958AB19" w:rsidR="006E2CBF" w:rsidRDefault="007E7650" w:rsidP="00BC2B29">
            <w:pPr>
              <w:pStyle w:val="Bullet"/>
              <w:numPr>
                <w:ilvl w:val="0"/>
                <w:numId w:val="5"/>
              </w:numPr>
              <w:spacing w:before="60" w:after="60"/>
              <w:contextualSpacing/>
            </w:pPr>
            <w:r>
              <w:t>P</w:t>
            </w:r>
            <w:r w:rsidR="006E2CBF">
              <w:t>roofs/samples;</w:t>
            </w:r>
          </w:p>
          <w:p w14:paraId="1598E04B" w14:textId="77777777" w:rsidR="006E2CBF" w:rsidRDefault="006E2CBF" w:rsidP="00BC2B29">
            <w:pPr>
              <w:pStyle w:val="Bullet"/>
              <w:numPr>
                <w:ilvl w:val="0"/>
                <w:numId w:val="5"/>
              </w:numPr>
              <w:spacing w:before="60" w:after="60"/>
              <w:contextualSpacing/>
            </w:pPr>
            <w:r>
              <w:t>Articles submitted for inclusion (including those not used);</w:t>
            </w:r>
          </w:p>
          <w:p w14:paraId="24E16B53" w14:textId="77777777" w:rsidR="006E2CBF" w:rsidRPr="00B64159" w:rsidRDefault="006E2CBF" w:rsidP="00BC2B29">
            <w:pPr>
              <w:pStyle w:val="Bullet"/>
              <w:numPr>
                <w:ilvl w:val="0"/>
                <w:numId w:val="5"/>
              </w:numPr>
              <w:spacing w:before="60" w:after="60"/>
              <w:contextualSpacing/>
            </w:pPr>
            <w:r>
              <w:t>Related correspondence/communications.</w:t>
            </w:r>
          </w:p>
          <w:p w14:paraId="3BF294A7" w14:textId="46DD972F" w:rsidR="006E2CBF" w:rsidRPr="001F242E" w:rsidRDefault="006E2CBF" w:rsidP="00D71C6D">
            <w:pPr>
              <w:pStyle w:val="Excludes"/>
              <w:rPr>
                <w:highlight w:val="yellow"/>
              </w:rPr>
            </w:pPr>
            <w:r w:rsidRPr="00CD1DDA">
              <w:t xml:space="preserve">Excludes </w:t>
            </w:r>
            <w:r>
              <w:t xml:space="preserve">final publication covered by </w:t>
            </w:r>
            <w:r w:rsidRPr="00627D57">
              <w:t>Publications</w:t>
            </w:r>
            <w:r>
              <w:t xml:space="preserve"> – Master Set</w:t>
            </w:r>
            <w:r w:rsidRPr="00627D57">
              <w:t xml:space="preserve"> (DAN GS</w:t>
            </w:r>
            <w:r>
              <w:t>50-06F-04</w:t>
            </w:r>
            <w:r w:rsidRPr="00627D57">
              <w:t>)</w:t>
            </w:r>
            <w:r w:rsidRPr="00CD1DDA">
              <w:t>.</w:t>
            </w:r>
          </w:p>
        </w:tc>
        <w:tc>
          <w:tcPr>
            <w:tcW w:w="1000" w:type="pct"/>
            <w:tcBorders>
              <w:top w:val="single" w:sz="4" w:space="0" w:color="000000"/>
              <w:bottom w:val="single" w:sz="4" w:space="0" w:color="000000"/>
            </w:tcBorders>
            <w:tcMar>
              <w:top w:w="43" w:type="dxa"/>
              <w:left w:w="72" w:type="dxa"/>
              <w:bottom w:w="43" w:type="dxa"/>
              <w:right w:w="72" w:type="dxa"/>
            </w:tcMar>
          </w:tcPr>
          <w:p w14:paraId="643D9FEF" w14:textId="77777777" w:rsidR="006E2CBF" w:rsidRPr="006E2CBF" w:rsidRDefault="006E2CBF" w:rsidP="006E2CBF">
            <w:pPr>
              <w:shd w:val="clear" w:color="auto" w:fill="FFFFFF" w:themeFill="background1"/>
              <w:spacing w:before="60" w:after="60"/>
              <w:rPr>
                <w:rFonts w:asciiTheme="minorHAnsi" w:eastAsia="Calibri" w:hAnsiTheme="minorHAnsi" w:cstheme="minorHAnsi"/>
                <w:bCs/>
                <w:szCs w:val="17"/>
              </w:rPr>
            </w:pPr>
            <w:r w:rsidRPr="006E2CBF">
              <w:rPr>
                <w:rFonts w:asciiTheme="minorHAnsi" w:eastAsia="Calibri" w:hAnsiTheme="minorHAnsi" w:cstheme="minorHAnsi"/>
                <w:b/>
                <w:bCs/>
                <w:szCs w:val="17"/>
              </w:rPr>
              <w:t>Retain</w:t>
            </w:r>
            <w:r w:rsidRPr="006E2CBF">
              <w:rPr>
                <w:rFonts w:asciiTheme="minorHAnsi" w:eastAsia="Calibri" w:hAnsiTheme="minorHAnsi" w:cstheme="minorHAnsi"/>
                <w:bCs/>
                <w:szCs w:val="17"/>
              </w:rPr>
              <w:t xml:space="preserve"> until no longer needed for agency business</w:t>
            </w:r>
          </w:p>
          <w:p w14:paraId="2B2D88CA" w14:textId="77777777" w:rsidR="006E2CBF" w:rsidRPr="006E2CBF" w:rsidRDefault="006E2CBF" w:rsidP="006E2CBF">
            <w:pPr>
              <w:shd w:val="clear" w:color="auto" w:fill="FFFFFF" w:themeFill="background1"/>
              <w:spacing w:before="60" w:after="60"/>
              <w:rPr>
                <w:rFonts w:asciiTheme="minorHAnsi" w:eastAsia="Calibri" w:hAnsiTheme="minorHAnsi" w:cstheme="minorHAnsi"/>
                <w:bCs/>
                <w:i/>
                <w:szCs w:val="17"/>
              </w:rPr>
            </w:pPr>
            <w:r w:rsidRPr="006E2CBF">
              <w:rPr>
                <w:rFonts w:asciiTheme="minorHAnsi" w:eastAsia="Calibri" w:hAnsiTheme="minorHAnsi" w:cstheme="minorHAnsi"/>
                <w:bCs/>
                <w:i/>
                <w:szCs w:val="17"/>
              </w:rPr>
              <w:t xml:space="preserve">   then</w:t>
            </w:r>
          </w:p>
          <w:p w14:paraId="0CE5759E" w14:textId="77777777" w:rsidR="006E2CBF" w:rsidRPr="006E2CBF" w:rsidRDefault="006E2CBF" w:rsidP="006E2CBF">
            <w:pPr>
              <w:pStyle w:val="TableText"/>
              <w:shd w:val="clear" w:color="auto" w:fill="FFFFFF" w:themeFill="background1"/>
              <w:spacing w:before="60" w:after="60"/>
              <w:rPr>
                <w:rFonts w:asciiTheme="minorHAnsi" w:eastAsia="Calibri" w:hAnsiTheme="minorHAnsi" w:cstheme="minorHAnsi"/>
                <w:b/>
              </w:rPr>
            </w:pPr>
            <w:r w:rsidRPr="006E2CBF">
              <w:rPr>
                <w:rFonts w:asciiTheme="minorHAnsi" w:eastAsia="Calibri" w:hAnsiTheme="minorHAnsi" w:cstheme="minorHAnsi"/>
                <w:b/>
                <w:bCs w:val="0"/>
              </w:rPr>
              <w:t>Destroy</w:t>
            </w:r>
            <w:r w:rsidRPr="006E2CBF">
              <w:rPr>
                <w:rFonts w:asciiTheme="minorHAnsi" w:eastAsia="Calibri" w:hAnsiTheme="minorHAnsi" w:cstheme="minorHAnsi"/>
                <w:bCs w:val="0"/>
              </w:rPr>
              <w:t>.</w:t>
            </w:r>
          </w:p>
        </w:tc>
        <w:tc>
          <w:tcPr>
            <w:tcW w:w="600" w:type="pct"/>
            <w:tcBorders>
              <w:top w:val="single" w:sz="4" w:space="0" w:color="000000"/>
              <w:bottom w:val="single" w:sz="4" w:space="0" w:color="000000"/>
            </w:tcBorders>
            <w:tcMar>
              <w:top w:w="43" w:type="dxa"/>
              <w:left w:w="72" w:type="dxa"/>
              <w:bottom w:w="43" w:type="dxa"/>
              <w:right w:w="72" w:type="dxa"/>
            </w:tcMar>
          </w:tcPr>
          <w:p w14:paraId="59DDE5C5" w14:textId="77777777" w:rsidR="006E2CBF" w:rsidRPr="006E2CBF" w:rsidRDefault="006E2CBF" w:rsidP="006E2CBF">
            <w:pPr>
              <w:shd w:val="clear" w:color="auto" w:fill="FFFFFF" w:themeFill="background1"/>
              <w:spacing w:before="60"/>
              <w:jc w:val="center"/>
              <w:rPr>
                <w:rFonts w:asciiTheme="minorHAnsi" w:eastAsia="Calibri" w:hAnsiTheme="minorHAnsi" w:cstheme="minorHAnsi"/>
                <w:sz w:val="20"/>
                <w:szCs w:val="20"/>
              </w:rPr>
            </w:pPr>
            <w:r w:rsidRPr="006E2CBF">
              <w:rPr>
                <w:rFonts w:asciiTheme="minorHAnsi" w:eastAsia="Calibri" w:hAnsiTheme="minorHAnsi" w:cstheme="minorHAnsi"/>
                <w:sz w:val="20"/>
                <w:szCs w:val="20"/>
              </w:rPr>
              <w:t>NON-ARCHIVAL</w:t>
            </w:r>
          </w:p>
          <w:p w14:paraId="30C49953" w14:textId="77777777" w:rsidR="006E2CBF" w:rsidRPr="006E2CBF" w:rsidRDefault="006E2CBF" w:rsidP="006E2CBF">
            <w:pPr>
              <w:shd w:val="clear" w:color="auto" w:fill="FFFFFF" w:themeFill="background1"/>
              <w:jc w:val="center"/>
              <w:rPr>
                <w:rFonts w:asciiTheme="minorHAnsi" w:eastAsia="Calibri" w:hAnsiTheme="minorHAnsi" w:cstheme="minorHAnsi"/>
                <w:sz w:val="20"/>
                <w:szCs w:val="20"/>
              </w:rPr>
            </w:pPr>
            <w:r w:rsidRPr="006E2CBF">
              <w:rPr>
                <w:rFonts w:asciiTheme="minorHAnsi" w:eastAsia="Calibri" w:hAnsiTheme="minorHAnsi" w:cstheme="minorHAnsi"/>
                <w:sz w:val="20"/>
                <w:szCs w:val="20"/>
              </w:rPr>
              <w:t>NON-ESSENTIAL</w:t>
            </w:r>
          </w:p>
          <w:p w14:paraId="013AC811" w14:textId="77777777" w:rsidR="006E2CBF" w:rsidRPr="006E2CBF" w:rsidRDefault="006E2CBF" w:rsidP="006E2CBF">
            <w:pPr>
              <w:shd w:val="clear" w:color="auto" w:fill="FFFFFF" w:themeFill="background1"/>
              <w:jc w:val="center"/>
              <w:rPr>
                <w:rFonts w:asciiTheme="minorHAnsi" w:eastAsia="Calibri" w:hAnsiTheme="minorHAnsi" w:cstheme="minorHAnsi"/>
                <w:sz w:val="20"/>
                <w:szCs w:val="20"/>
              </w:rPr>
            </w:pPr>
            <w:r w:rsidRPr="006E2CBF">
              <w:rPr>
                <w:rFonts w:asciiTheme="minorHAnsi" w:eastAsia="Calibri" w:hAnsiTheme="minorHAnsi" w:cstheme="minorHAnsi"/>
                <w:sz w:val="20"/>
                <w:szCs w:val="20"/>
              </w:rPr>
              <w:t>OFM</w:t>
            </w:r>
          </w:p>
        </w:tc>
      </w:tr>
      <w:tr w:rsidR="006E2CBF" w:rsidRPr="001F242E" w14:paraId="34708BA9" w14:textId="77777777" w:rsidTr="001F242E">
        <w:trPr>
          <w:cantSplit/>
          <w:jc w:val="center"/>
        </w:trPr>
        <w:tc>
          <w:tcPr>
            <w:tcW w:w="5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490695C3" w14:textId="77777777" w:rsidR="006E2CBF" w:rsidRPr="001F242E" w:rsidRDefault="006E2CBF" w:rsidP="006E2CBF">
            <w:pPr>
              <w:spacing w:before="60" w:after="60"/>
              <w:jc w:val="center"/>
            </w:pPr>
            <w:r w:rsidRPr="001F242E">
              <w:lastRenderedPageBreak/>
              <w:t>GS50-06F-04</w:t>
            </w:r>
            <w:r w:rsidRPr="001F242E">
              <w:fldChar w:fldCharType="begin"/>
            </w:r>
            <w:r w:rsidRPr="001F242E">
              <w:instrText xml:space="preserve"> XE “GS50-06F-04" \f “dan” </w:instrText>
            </w:r>
            <w:r w:rsidRPr="001F242E">
              <w:fldChar w:fldCharType="end"/>
            </w:r>
          </w:p>
          <w:p w14:paraId="1CAC33FB" w14:textId="77777777" w:rsidR="006E2CBF" w:rsidRPr="001F242E" w:rsidRDefault="006E2CBF" w:rsidP="006E2CBF">
            <w:pPr>
              <w:spacing w:before="60" w:after="60"/>
              <w:jc w:val="center"/>
            </w:pPr>
            <w:r w:rsidRPr="001F242E">
              <w:t xml:space="preserve">Rev. </w:t>
            </w:r>
            <w:r>
              <w:t>5</w:t>
            </w:r>
          </w:p>
        </w:tc>
        <w:tc>
          <w:tcPr>
            <w:tcW w:w="2900" w:type="pct"/>
            <w:tcBorders>
              <w:top w:val="single" w:sz="4" w:space="0" w:color="000000"/>
              <w:bottom w:val="single" w:sz="4" w:space="0" w:color="000000"/>
            </w:tcBorders>
            <w:shd w:val="clear" w:color="auto" w:fill="FFFFFF" w:themeFill="background1"/>
            <w:tcMar>
              <w:top w:w="43" w:type="dxa"/>
              <w:left w:w="115" w:type="dxa"/>
              <w:bottom w:w="43" w:type="dxa"/>
              <w:right w:w="115" w:type="dxa"/>
            </w:tcMar>
          </w:tcPr>
          <w:p w14:paraId="1552EB5E" w14:textId="77777777" w:rsidR="006E2CBF" w:rsidRPr="008E3595" w:rsidRDefault="006E2CBF" w:rsidP="006E2CBF">
            <w:pPr>
              <w:spacing w:before="60" w:after="60"/>
              <w:rPr>
                <w:b/>
                <w:i/>
              </w:rPr>
            </w:pPr>
            <w:r w:rsidRPr="008E3595">
              <w:rPr>
                <w:b/>
                <w:i/>
              </w:rPr>
              <w:t>Publications – Master Set</w:t>
            </w:r>
          </w:p>
          <w:p w14:paraId="291C3E0E" w14:textId="4E5E62A3" w:rsidR="006E2CBF" w:rsidRPr="001F242E" w:rsidRDefault="006E2CBF" w:rsidP="006E2CBF">
            <w:pPr>
              <w:spacing w:before="60" w:after="60"/>
            </w:pPr>
            <w:r w:rsidRPr="001F242E">
              <w:t xml:space="preserve">Master set of all publications created by the agency and intended for distribution to the agency’s customers, clients, community, or the </w:t>
            </w:r>
            <w:proofErr w:type="gramStart"/>
            <w:r w:rsidRPr="001F242E">
              <w:t>general public</w:t>
            </w:r>
            <w:proofErr w:type="gramEnd"/>
            <w:r w:rsidRPr="001F242E">
              <w:t xml:space="preserve">. Also includes source materials (.pdfs, camera-ready copies, original photographs/digital images, etc.). </w:t>
            </w:r>
            <w:r w:rsidRPr="001F242E">
              <w:fldChar w:fldCharType="begin"/>
            </w:r>
            <w:r w:rsidRPr="001F242E">
              <w:instrText xml:space="preserve"> XE "publications:master set (agency-created)" \f “subject” </w:instrText>
            </w:r>
            <w:r w:rsidRPr="001F242E">
              <w:fldChar w:fldCharType="end"/>
            </w:r>
            <w:r w:rsidRPr="001F242E">
              <w:fldChar w:fldCharType="begin"/>
            </w:r>
            <w:r w:rsidRPr="001F242E">
              <w:instrText xml:space="preserve"> XE "master set:publications" \f “subject” </w:instrText>
            </w:r>
            <w:r w:rsidRPr="001F242E">
              <w:fldChar w:fldCharType="end"/>
            </w:r>
            <w:r w:rsidRPr="001F242E">
              <w:fldChar w:fldCharType="begin"/>
            </w:r>
            <w:r w:rsidRPr="001F242E">
              <w:instrText xml:space="preserve"> XE "newsletters:agency</w:instrText>
            </w:r>
            <w:r w:rsidR="002D3D3F">
              <w:instrText xml:space="preserve"> pu</w:instrText>
            </w:r>
            <w:r w:rsidR="00D93DCB">
              <w:instrText>blications</w:instrText>
            </w:r>
            <w:r w:rsidRPr="001F242E">
              <w:instrText xml:space="preserve">" \f “subject” </w:instrText>
            </w:r>
            <w:r w:rsidRPr="001F242E">
              <w:fldChar w:fldCharType="end"/>
            </w:r>
            <w:r w:rsidR="003D6149" w:rsidRPr="001F242E">
              <w:fldChar w:fldCharType="begin"/>
            </w:r>
            <w:r w:rsidR="003D6149" w:rsidRPr="001F242E">
              <w:instrText xml:space="preserve"> XE "</w:instrText>
            </w:r>
            <w:r w:rsidR="003D6149">
              <w:instrText>magazines</w:instrText>
            </w:r>
            <w:r w:rsidR="003D6149" w:rsidRPr="001F242E">
              <w:instrText>:agency</w:instrText>
            </w:r>
            <w:r w:rsidR="00993252">
              <w:instrText xml:space="preserve"> publications</w:instrText>
            </w:r>
            <w:r w:rsidR="003D6149" w:rsidRPr="001F242E">
              <w:instrText xml:space="preserve">" \f “subject” </w:instrText>
            </w:r>
            <w:r w:rsidR="003D6149" w:rsidRPr="001F242E">
              <w:fldChar w:fldCharType="end"/>
            </w:r>
            <w:r w:rsidRPr="001F242E">
              <w:fldChar w:fldCharType="begin"/>
            </w:r>
            <w:r w:rsidRPr="001F242E">
              <w:instrText xml:space="preserve"> XE "code:official/municipal" \f “subject” </w:instrText>
            </w:r>
            <w:r w:rsidRPr="001F242E">
              <w:fldChar w:fldCharType="end"/>
            </w:r>
            <w:r w:rsidRPr="001F242E">
              <w:fldChar w:fldCharType="begin"/>
            </w:r>
            <w:r w:rsidRPr="001F242E">
              <w:instrText xml:space="preserve"> XE "municipal code</w:instrText>
            </w:r>
            <w:r w:rsidR="00BE199A">
              <w:instrText xml:space="preserve"> (agency publication)</w:instrText>
            </w:r>
            <w:r w:rsidRPr="001F242E">
              <w:instrText xml:space="preserve">" \f “subject” </w:instrText>
            </w:r>
            <w:r w:rsidRPr="001F242E">
              <w:fldChar w:fldCharType="end"/>
            </w:r>
            <w:r w:rsidRPr="001F242E">
              <w:fldChar w:fldCharType="begin"/>
            </w:r>
            <w:r w:rsidRPr="001F242E">
              <w:instrText xml:space="preserve"> XE "official code</w:instrText>
            </w:r>
            <w:r w:rsidR="00AD7684">
              <w:instrText xml:space="preserve"> (agency publication)</w:instrText>
            </w:r>
            <w:r w:rsidRPr="001F242E">
              <w:instrText xml:space="preserve">" \f “subject” </w:instrText>
            </w:r>
            <w:r w:rsidRPr="001F242E">
              <w:fldChar w:fldCharType="end"/>
            </w:r>
            <w:r w:rsidRPr="001F242E">
              <w:fldChar w:fldCharType="begin"/>
            </w:r>
            <w:r w:rsidRPr="001F242E">
              <w:instrText xml:space="preserve"> XE "manuals:published by agency" \f “subject” </w:instrText>
            </w:r>
            <w:r w:rsidRPr="001F242E">
              <w:fldChar w:fldCharType="end"/>
            </w:r>
            <w:r w:rsidRPr="001F242E">
              <w:fldChar w:fldCharType="begin"/>
            </w:r>
            <w:r w:rsidRPr="001F242E">
              <w:instrText xml:space="preserve"> XE "journals</w:instrText>
            </w:r>
            <w:r w:rsidR="00804E10">
              <w:instrText xml:space="preserve"> (publications)</w:instrText>
            </w:r>
            <w:r w:rsidRPr="001F242E">
              <w:instrText xml:space="preserve">:agency publications" \f “subject” </w:instrText>
            </w:r>
            <w:r w:rsidRPr="001F242E">
              <w:fldChar w:fldCharType="end"/>
            </w:r>
            <w:r w:rsidRPr="001F242E">
              <w:fldChar w:fldCharType="begin"/>
            </w:r>
            <w:r w:rsidRPr="001F242E">
              <w:instrText xml:space="preserve"> XE "video</w:instrText>
            </w:r>
            <w:r w:rsidR="002B3425">
              <w:instrText xml:space="preserve"> </w:instrText>
            </w:r>
            <w:r w:rsidRPr="001F242E">
              <w:instrText>publications:</w:instrText>
            </w:r>
            <w:r w:rsidR="00EE0A2E">
              <w:instrText>agency created</w:instrText>
            </w:r>
            <w:r w:rsidRPr="001F242E">
              <w:instrText xml:space="preserve">" \f “subject” </w:instrText>
            </w:r>
            <w:r w:rsidRPr="001F242E">
              <w:fldChar w:fldCharType="end"/>
            </w:r>
            <w:r w:rsidRPr="001F242E">
              <w:fldChar w:fldCharType="begin"/>
            </w:r>
            <w:r w:rsidRPr="001F242E">
              <w:instrText xml:space="preserve"> XE "</w:instrText>
            </w:r>
            <w:r>
              <w:instrText>annual reports:</w:instrText>
            </w:r>
            <w:r w:rsidRPr="001F242E">
              <w:instrText xml:space="preserve">publications" \f “subject” </w:instrText>
            </w:r>
            <w:r w:rsidRPr="001F242E">
              <w:fldChar w:fldCharType="end"/>
            </w:r>
            <w:r w:rsidRPr="001F242E">
              <w:fldChar w:fldCharType="begin"/>
            </w:r>
            <w:r w:rsidRPr="001F242E">
              <w:instrText xml:space="preserve"> XE "</w:instrText>
            </w:r>
            <w:r>
              <w:instrText>budgets</w:instrText>
            </w:r>
            <w:r w:rsidR="00C33A0F">
              <w:instrText>:</w:instrText>
            </w:r>
            <w:r>
              <w:instrText>final:</w:instrText>
            </w:r>
            <w:r w:rsidRPr="001F242E">
              <w:instrText xml:space="preserve">publications" \f “subject” </w:instrText>
            </w:r>
            <w:r w:rsidRPr="001F242E">
              <w:fldChar w:fldCharType="end"/>
            </w:r>
            <w:r w:rsidR="000F5851" w:rsidRPr="00274E30">
              <w:rPr>
                <w:rFonts w:asciiTheme="minorHAnsi" w:hAnsiTheme="minorHAnsi" w:cstheme="minorHAnsi"/>
              </w:rPr>
              <w:fldChar w:fldCharType="begin"/>
            </w:r>
            <w:r w:rsidR="000F5851" w:rsidRPr="00274E30">
              <w:rPr>
                <w:rFonts w:asciiTheme="minorHAnsi" w:hAnsiTheme="minorHAnsi" w:cstheme="minorHAnsi"/>
              </w:rPr>
              <w:instrText xml:space="preserve"> XE "posters (agency publications)" \f “subject” </w:instrText>
            </w:r>
            <w:r w:rsidR="000F5851" w:rsidRPr="00274E30">
              <w:rPr>
                <w:rFonts w:asciiTheme="minorHAnsi" w:hAnsiTheme="minorHAnsi" w:cstheme="minorHAnsi"/>
              </w:rPr>
              <w:fldChar w:fldCharType="end"/>
            </w:r>
            <w:r w:rsidR="00AA7D5F" w:rsidRPr="00274E30">
              <w:rPr>
                <w:rFonts w:asciiTheme="minorHAnsi" w:hAnsiTheme="minorHAnsi" w:cstheme="minorHAnsi"/>
              </w:rPr>
              <w:fldChar w:fldCharType="begin"/>
            </w:r>
            <w:r w:rsidR="00AA7D5F" w:rsidRPr="00274E30">
              <w:rPr>
                <w:rFonts w:asciiTheme="minorHAnsi" w:hAnsiTheme="minorHAnsi" w:cstheme="minorHAnsi"/>
              </w:rPr>
              <w:instrText xml:space="preserve"> XE "multi-media presentations (videos/CDs/DVDs):agency publications" \f “subject” </w:instrText>
            </w:r>
            <w:r w:rsidR="00AA7D5F" w:rsidRPr="00274E30">
              <w:rPr>
                <w:rFonts w:asciiTheme="minorHAnsi" w:hAnsiTheme="minorHAnsi" w:cstheme="minorHAnsi"/>
              </w:rPr>
              <w:fldChar w:fldCharType="end"/>
            </w:r>
          </w:p>
          <w:p w14:paraId="3B856ECF" w14:textId="77777777" w:rsidR="006E2CBF" w:rsidRPr="001F242E" w:rsidRDefault="006E2CBF" w:rsidP="006E2CBF">
            <w:pPr>
              <w:spacing w:before="60" w:after="60"/>
            </w:pPr>
            <w:r w:rsidRPr="001F242E">
              <w:t>Publications include, but are not limited to:</w:t>
            </w:r>
          </w:p>
          <w:p w14:paraId="08F8DF3B" w14:textId="77777777" w:rsidR="006E2CBF" w:rsidRPr="001F242E" w:rsidRDefault="006E2CBF" w:rsidP="00BC2B29">
            <w:pPr>
              <w:pStyle w:val="ListParagraph"/>
              <w:numPr>
                <w:ilvl w:val="0"/>
                <w:numId w:val="33"/>
              </w:numPr>
              <w:spacing w:before="60" w:after="60"/>
            </w:pPr>
            <w:r>
              <w:t>Annual reports, final budgets, r</w:t>
            </w:r>
            <w:r w:rsidRPr="001F242E">
              <w:t>eports, manuals, brochures;</w:t>
            </w:r>
          </w:p>
          <w:p w14:paraId="4E98A0B7" w14:textId="77777777" w:rsidR="006E2CBF" w:rsidRPr="001F242E" w:rsidRDefault="006E2CBF" w:rsidP="00BC2B29">
            <w:pPr>
              <w:pStyle w:val="ListParagraph"/>
              <w:numPr>
                <w:ilvl w:val="0"/>
                <w:numId w:val="33"/>
              </w:numPr>
              <w:spacing w:before="60" w:after="60"/>
            </w:pPr>
            <w:r w:rsidRPr="001F242E">
              <w:t>Newsletters, magazines, journals;</w:t>
            </w:r>
          </w:p>
          <w:p w14:paraId="505A74DB" w14:textId="77777777" w:rsidR="006E2CBF" w:rsidRPr="001F242E" w:rsidRDefault="006E2CBF" w:rsidP="00BC2B29">
            <w:pPr>
              <w:pStyle w:val="ListParagraph"/>
              <w:numPr>
                <w:ilvl w:val="0"/>
                <w:numId w:val="33"/>
              </w:numPr>
              <w:spacing w:before="60" w:after="60"/>
            </w:pPr>
            <w:r w:rsidRPr="001F242E">
              <w:t>Official/municipal code;</w:t>
            </w:r>
          </w:p>
          <w:p w14:paraId="3941D05F" w14:textId="77777777" w:rsidR="006E2CBF" w:rsidRPr="001F242E" w:rsidRDefault="006E2CBF" w:rsidP="00BC2B29">
            <w:pPr>
              <w:pStyle w:val="ListParagraph"/>
              <w:numPr>
                <w:ilvl w:val="0"/>
                <w:numId w:val="33"/>
              </w:numPr>
              <w:spacing w:before="60" w:after="60"/>
            </w:pPr>
            <w:r w:rsidRPr="001F242E">
              <w:t>Maps, plans, charts;</w:t>
            </w:r>
          </w:p>
          <w:p w14:paraId="2CE3AC0C" w14:textId="77777777" w:rsidR="006E2CBF" w:rsidRPr="001F242E" w:rsidRDefault="006E2CBF" w:rsidP="00BC2B29">
            <w:pPr>
              <w:pStyle w:val="ListParagraph"/>
              <w:numPr>
                <w:ilvl w:val="0"/>
                <w:numId w:val="33"/>
              </w:numPr>
              <w:spacing w:before="60" w:after="60"/>
            </w:pPr>
            <w:r w:rsidRPr="001F242E">
              <w:t>Audio/video recordings and films/presentations.</w:t>
            </w:r>
          </w:p>
        </w:tc>
        <w:tc>
          <w:tcPr>
            <w:tcW w:w="1000" w:type="pct"/>
            <w:tcBorders>
              <w:top w:val="single" w:sz="4" w:space="0" w:color="000000"/>
              <w:bottom w:val="single" w:sz="4" w:space="0" w:color="000000"/>
            </w:tcBorders>
            <w:shd w:val="clear" w:color="auto" w:fill="FFFFFF" w:themeFill="background1"/>
            <w:tcMar>
              <w:top w:w="43" w:type="dxa"/>
              <w:left w:w="115" w:type="dxa"/>
              <w:bottom w:w="43" w:type="dxa"/>
              <w:right w:w="115" w:type="dxa"/>
            </w:tcMar>
          </w:tcPr>
          <w:p w14:paraId="354C128A" w14:textId="77777777" w:rsidR="006E2CBF" w:rsidRPr="001F242E" w:rsidRDefault="006E2CBF" w:rsidP="006E2CBF">
            <w:pPr>
              <w:spacing w:before="60" w:after="60"/>
            </w:pPr>
            <w:r w:rsidRPr="008E3595">
              <w:rPr>
                <w:b/>
              </w:rPr>
              <w:t>Retain</w:t>
            </w:r>
            <w:r w:rsidRPr="001F242E">
              <w:t xml:space="preserve"> until no longer needed for agency business</w:t>
            </w:r>
          </w:p>
          <w:p w14:paraId="42700B3A" w14:textId="77777777" w:rsidR="006E2CBF" w:rsidRPr="008E3595" w:rsidRDefault="006E2CBF" w:rsidP="006E2CBF">
            <w:pPr>
              <w:spacing w:before="60" w:after="60"/>
              <w:rPr>
                <w:i/>
              </w:rPr>
            </w:pPr>
            <w:r w:rsidRPr="001F242E">
              <w:t xml:space="preserve">   </w:t>
            </w:r>
            <w:r w:rsidRPr="008E3595">
              <w:rPr>
                <w:i/>
              </w:rPr>
              <w:t>then</w:t>
            </w:r>
          </w:p>
          <w:p w14:paraId="5F6B9AC4" w14:textId="77777777" w:rsidR="006E2CBF" w:rsidRPr="001F242E" w:rsidRDefault="006E2CBF" w:rsidP="006E2CBF">
            <w:pPr>
              <w:spacing w:before="60" w:after="60"/>
            </w:pPr>
            <w:r w:rsidRPr="008E3595">
              <w:rPr>
                <w:b/>
              </w:rPr>
              <w:t>Transfer</w:t>
            </w:r>
            <w:r>
              <w:t xml:space="preserve"> to</w:t>
            </w:r>
            <w:r w:rsidRPr="001F242E">
              <w:t xml:space="preserve"> Washington State Archives for appraisal and selective retention.</w:t>
            </w:r>
          </w:p>
        </w:tc>
        <w:tc>
          <w:tcPr>
            <w:tcW w:w="6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3E1D4438" w14:textId="77777777" w:rsidR="006E2CBF" w:rsidRPr="001F242E" w:rsidRDefault="006E2CBF" w:rsidP="006E2CBF">
            <w:pPr>
              <w:shd w:val="clear" w:color="auto" w:fill="FFFFFF" w:themeFill="background1"/>
              <w:spacing w:before="60"/>
              <w:jc w:val="center"/>
              <w:rPr>
                <w:rFonts w:asciiTheme="minorHAnsi" w:eastAsia="Calibri" w:hAnsiTheme="minorHAnsi" w:cstheme="minorHAnsi"/>
                <w:b/>
                <w:color w:val="000000" w:themeColor="text1"/>
                <w:szCs w:val="22"/>
              </w:rPr>
            </w:pPr>
            <w:r w:rsidRPr="001F242E">
              <w:rPr>
                <w:rFonts w:asciiTheme="minorHAnsi" w:eastAsia="Calibri" w:hAnsiTheme="minorHAnsi" w:cstheme="minorHAnsi"/>
                <w:b/>
                <w:color w:val="000000" w:themeColor="text1"/>
                <w:szCs w:val="22"/>
              </w:rPr>
              <w:t>ARCHIVAL</w:t>
            </w:r>
          </w:p>
          <w:p w14:paraId="03CEEB38" w14:textId="77777777" w:rsidR="006E2CBF" w:rsidRPr="001F242E" w:rsidRDefault="006E2CBF" w:rsidP="006E2CBF">
            <w:pPr>
              <w:shd w:val="clear" w:color="auto" w:fill="FFFFFF" w:themeFill="background1"/>
              <w:jc w:val="center"/>
              <w:rPr>
                <w:rFonts w:asciiTheme="minorHAnsi" w:eastAsia="Calibri" w:hAnsiTheme="minorHAnsi" w:cstheme="minorHAnsi"/>
                <w:b/>
                <w:color w:val="000000" w:themeColor="text1"/>
                <w:sz w:val="16"/>
                <w:szCs w:val="16"/>
              </w:rPr>
            </w:pPr>
            <w:r w:rsidRPr="001F242E">
              <w:rPr>
                <w:rFonts w:asciiTheme="minorHAnsi" w:eastAsia="Calibri" w:hAnsiTheme="minorHAnsi" w:cstheme="minorHAnsi"/>
                <w:b/>
                <w:color w:val="000000" w:themeColor="text1"/>
                <w:sz w:val="16"/>
                <w:szCs w:val="16"/>
              </w:rPr>
              <w:t>(Appraisal Required)</w:t>
            </w:r>
            <w:r w:rsidRPr="001F242E">
              <w:fldChar w:fldCharType="begin"/>
            </w:r>
            <w:r w:rsidRPr="001F242E">
              <w:instrText xml:space="preserve"> XE "INFORMATION MANAGEMENT:</w:instrText>
            </w:r>
            <w:r>
              <w:instrText>Publishing</w:instrText>
            </w:r>
            <w:r w:rsidRPr="001F242E">
              <w:instrText xml:space="preserve">:Publications – Master Set" \f “archival” </w:instrText>
            </w:r>
            <w:r w:rsidRPr="001F242E">
              <w:fldChar w:fldCharType="end"/>
            </w:r>
          </w:p>
          <w:p w14:paraId="342272C6" w14:textId="77777777" w:rsidR="006E2CBF" w:rsidRPr="001F242E" w:rsidRDefault="006E2CBF" w:rsidP="006E2CBF">
            <w:pPr>
              <w:shd w:val="clear" w:color="auto" w:fill="FFFFFF" w:themeFill="background1"/>
              <w:jc w:val="center"/>
              <w:rPr>
                <w:rFonts w:asciiTheme="minorHAnsi" w:eastAsia="Calibri" w:hAnsiTheme="minorHAnsi" w:cstheme="minorHAnsi"/>
                <w:color w:val="000000" w:themeColor="text1"/>
                <w:sz w:val="20"/>
                <w:szCs w:val="20"/>
              </w:rPr>
            </w:pPr>
            <w:r w:rsidRPr="001F242E">
              <w:rPr>
                <w:rFonts w:asciiTheme="minorHAnsi" w:eastAsia="Calibri" w:hAnsiTheme="minorHAnsi" w:cstheme="minorHAnsi"/>
                <w:color w:val="000000" w:themeColor="text1"/>
                <w:sz w:val="20"/>
                <w:szCs w:val="20"/>
              </w:rPr>
              <w:t>NON-ESSENTIAL</w:t>
            </w:r>
          </w:p>
          <w:p w14:paraId="2899EEF2" w14:textId="77777777" w:rsidR="006E2CBF" w:rsidRPr="001F242E" w:rsidRDefault="006E2CBF" w:rsidP="006E2CBF">
            <w:pPr>
              <w:shd w:val="clear" w:color="auto" w:fill="FFFFFF" w:themeFill="background1"/>
              <w:jc w:val="center"/>
              <w:rPr>
                <w:rFonts w:asciiTheme="minorHAnsi" w:eastAsia="Calibri" w:hAnsiTheme="minorHAnsi" w:cstheme="minorHAnsi"/>
                <w:color w:val="000000" w:themeColor="text1"/>
                <w:sz w:val="20"/>
                <w:szCs w:val="20"/>
              </w:rPr>
            </w:pPr>
            <w:r w:rsidRPr="001F242E">
              <w:rPr>
                <w:rFonts w:asciiTheme="minorHAnsi" w:eastAsia="Calibri" w:hAnsiTheme="minorHAnsi" w:cstheme="minorHAnsi"/>
                <w:color w:val="000000" w:themeColor="text1"/>
                <w:sz w:val="20"/>
                <w:szCs w:val="20"/>
              </w:rPr>
              <w:t>OFM</w:t>
            </w:r>
          </w:p>
        </w:tc>
      </w:tr>
    </w:tbl>
    <w:p w14:paraId="5CAAB2C0" w14:textId="77777777" w:rsidR="00A514C8" w:rsidRDefault="00A514C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5C2364" w:rsidRPr="00DB03C2" w14:paraId="6074BA69" w14:textId="77777777" w:rsidTr="008E3595">
        <w:trPr>
          <w:cantSplit/>
          <w:trHeight w:val="288"/>
          <w:tblHeader/>
          <w:jc w:val="center"/>
        </w:trPr>
        <w:tc>
          <w:tcPr>
            <w:tcW w:w="5000" w:type="pct"/>
            <w:gridSpan w:val="4"/>
            <w:tcMar>
              <w:top w:w="43" w:type="dxa"/>
              <w:left w:w="72" w:type="dxa"/>
              <w:bottom w:w="43" w:type="dxa"/>
              <w:right w:w="72" w:type="dxa"/>
            </w:tcMar>
          </w:tcPr>
          <w:p w14:paraId="1B986038" w14:textId="77777777" w:rsidR="005C2364" w:rsidRPr="00DB03C2" w:rsidRDefault="005C2364" w:rsidP="00064EAC">
            <w:pPr>
              <w:pStyle w:val="Activties"/>
              <w:shd w:val="clear" w:color="auto" w:fill="FFFFFF" w:themeFill="background1"/>
              <w:rPr>
                <w:rFonts w:asciiTheme="minorHAnsi" w:hAnsiTheme="minorHAnsi" w:cstheme="minorHAnsi"/>
                <w:color w:val="000000"/>
              </w:rPr>
            </w:pPr>
            <w:bookmarkStart w:id="85" w:name="_Toc176417939"/>
            <w:r w:rsidRPr="00DB03C2">
              <w:rPr>
                <w:rFonts w:asciiTheme="minorHAnsi" w:hAnsiTheme="minorHAnsi" w:cstheme="minorHAnsi"/>
                <w:color w:val="000000"/>
              </w:rPr>
              <w:lastRenderedPageBreak/>
              <w:t>RECORDS MANAGEMENT</w:t>
            </w:r>
            <w:bookmarkEnd w:id="85"/>
          </w:p>
          <w:p w14:paraId="3FB01079" w14:textId="77777777" w:rsidR="005C2364" w:rsidRPr="00DB03C2" w:rsidRDefault="005C2364" w:rsidP="008E3595">
            <w:pPr>
              <w:pStyle w:val="ActivityText"/>
              <w:shd w:val="clear" w:color="auto" w:fill="FFFFFF" w:themeFill="background1"/>
              <w:ind w:left="864"/>
              <w:rPr>
                <w:rFonts w:asciiTheme="minorHAnsi" w:hAnsiTheme="minorHAnsi" w:cstheme="minorHAnsi"/>
              </w:rPr>
            </w:pPr>
            <w:r w:rsidRPr="00DB03C2">
              <w:rPr>
                <w:rFonts w:asciiTheme="minorHAnsi" w:hAnsiTheme="minorHAnsi" w:cstheme="minorHAnsi"/>
              </w:rPr>
              <w:t xml:space="preserve">The activity of systematically controlling the lifecycle of the agency’s public records (creation or receipt, use, maintenance, </w:t>
            </w:r>
            <w:r w:rsidR="008E3595" w:rsidRPr="00DB03C2">
              <w:rPr>
                <w:rFonts w:asciiTheme="minorHAnsi" w:hAnsiTheme="minorHAnsi" w:cstheme="minorHAnsi"/>
              </w:rPr>
              <w:t xml:space="preserve">conversion/migration to other formats, </w:t>
            </w:r>
            <w:r w:rsidRPr="00DB03C2">
              <w:rPr>
                <w:rFonts w:asciiTheme="minorHAnsi" w:hAnsiTheme="minorHAnsi" w:cstheme="minorHAnsi"/>
              </w:rPr>
              <w:t>and d</w:t>
            </w:r>
            <w:r w:rsidR="008E3595" w:rsidRPr="00DB03C2">
              <w:rPr>
                <w:rFonts w:asciiTheme="minorHAnsi" w:hAnsiTheme="minorHAnsi" w:cstheme="minorHAnsi"/>
              </w:rPr>
              <w:t>estruction/transfer</w:t>
            </w:r>
            <w:r w:rsidRPr="00DB03C2">
              <w:rPr>
                <w:rFonts w:asciiTheme="minorHAnsi" w:hAnsiTheme="minorHAnsi" w:cstheme="minorHAnsi"/>
              </w:rPr>
              <w:t>).</w:t>
            </w:r>
          </w:p>
        </w:tc>
      </w:tr>
      <w:tr w:rsidR="00F55094" w:rsidRPr="00DB03C2" w14:paraId="664ADB89" w14:textId="77777777" w:rsidTr="00DB03C2">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792040C8" w14:textId="6A99663D" w:rsidR="00F55094" w:rsidRPr="00DB03C2" w:rsidRDefault="00F55094" w:rsidP="00F55094">
            <w:pPr>
              <w:pStyle w:val="HeaderGrayBar"/>
              <w:rPr>
                <w:rFonts w:asciiTheme="minorHAnsi" w:hAnsiTheme="minorHAnsi" w:cstheme="minorHAnsi"/>
                <w:sz w:val="16"/>
                <w:szCs w:val="16"/>
              </w:rPr>
            </w:pPr>
            <w:r w:rsidRPr="00DB03C2">
              <w:rPr>
                <w:rFonts w:asciiTheme="minorHAnsi" w:hAnsiTheme="minorHAnsi" w:cstheme="minorHAnsi"/>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5623569" w14:textId="77777777" w:rsidR="00F55094" w:rsidRPr="00DB03C2" w:rsidRDefault="00F55094" w:rsidP="00F55094">
            <w:pPr>
              <w:pStyle w:val="HeaderGrayBar"/>
              <w:rPr>
                <w:rFonts w:asciiTheme="minorHAnsi" w:hAnsiTheme="minorHAnsi" w:cstheme="minorHAnsi"/>
                <w:sz w:val="18"/>
                <w:szCs w:val="18"/>
              </w:rPr>
            </w:pPr>
            <w:r w:rsidRPr="00DB03C2">
              <w:rPr>
                <w:rFonts w:asciiTheme="minorHAnsi" w:hAnsiTheme="minorHAnsi" w:cstheme="minorHAnsi"/>
                <w:sz w:val="18"/>
                <w:szCs w:val="18"/>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03A7E79F" w14:textId="77777777" w:rsidR="00F55094" w:rsidRPr="00DB03C2" w:rsidRDefault="00763491" w:rsidP="00F55094">
            <w:pPr>
              <w:pStyle w:val="HeaderGrayBar"/>
              <w:rPr>
                <w:rFonts w:asciiTheme="minorHAnsi" w:hAnsiTheme="minorHAnsi" w:cstheme="minorHAnsi"/>
                <w:sz w:val="18"/>
                <w:szCs w:val="18"/>
              </w:rPr>
            </w:pPr>
            <w:r w:rsidRPr="00DB03C2">
              <w:rPr>
                <w:rFonts w:asciiTheme="minorHAnsi" w:hAnsiTheme="minorHAnsi" w:cstheme="minorHAnsi"/>
                <w:sz w:val="18"/>
                <w:szCs w:val="18"/>
              </w:rPr>
              <w:t>RETENTION AND</w:t>
            </w:r>
          </w:p>
          <w:p w14:paraId="5B6D7682" w14:textId="77777777" w:rsidR="00F55094" w:rsidRPr="00DB03C2" w:rsidRDefault="00F55094" w:rsidP="00F55094">
            <w:pPr>
              <w:pStyle w:val="HeaderGrayBar"/>
              <w:rPr>
                <w:rFonts w:asciiTheme="minorHAnsi" w:hAnsiTheme="minorHAnsi" w:cstheme="minorHAnsi"/>
                <w:sz w:val="18"/>
                <w:szCs w:val="18"/>
              </w:rPr>
            </w:pPr>
            <w:r w:rsidRPr="00DB03C2">
              <w:rPr>
                <w:rFonts w:asciiTheme="minorHAnsi" w:hAnsiTheme="minorHAnsi" w:cstheme="minorHAnsi"/>
                <w:sz w:val="18"/>
                <w:szCs w:val="18"/>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11683877" w14:textId="77777777" w:rsidR="00F55094" w:rsidRPr="00DB03C2" w:rsidRDefault="00F55094" w:rsidP="00F55094">
            <w:pPr>
              <w:pStyle w:val="HeaderGrayBar"/>
              <w:rPr>
                <w:rFonts w:asciiTheme="minorHAnsi" w:hAnsiTheme="minorHAnsi" w:cstheme="minorHAnsi"/>
                <w:sz w:val="18"/>
                <w:szCs w:val="18"/>
              </w:rPr>
            </w:pPr>
            <w:r w:rsidRPr="00DB03C2">
              <w:rPr>
                <w:rFonts w:asciiTheme="minorHAnsi" w:hAnsiTheme="minorHAnsi" w:cstheme="minorHAnsi"/>
                <w:sz w:val="18"/>
                <w:szCs w:val="18"/>
              </w:rPr>
              <w:t>DESIGNATION</w:t>
            </w:r>
          </w:p>
        </w:tc>
      </w:tr>
      <w:tr w:rsidR="00871BAE" w:rsidRPr="00DB03C2" w14:paraId="7385F713" w14:textId="77777777" w:rsidTr="00DB03C2">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60D4FA59" w14:textId="54BD4F64" w:rsidR="00871BAE" w:rsidRPr="00DB03C2" w:rsidRDefault="00871BAE" w:rsidP="007211FE">
            <w:pPr>
              <w:spacing w:before="60" w:after="60"/>
              <w:jc w:val="center"/>
              <w:rPr>
                <w:rFonts w:asciiTheme="minorHAnsi" w:hAnsiTheme="minorHAnsi" w:cstheme="minorHAnsi"/>
              </w:rPr>
            </w:pPr>
            <w:r w:rsidRPr="00DB03C2">
              <w:rPr>
                <w:rFonts w:asciiTheme="minorHAnsi" w:hAnsiTheme="minorHAnsi" w:cstheme="minorHAnsi"/>
              </w:rPr>
              <w:t>GS</w:t>
            </w:r>
            <w:r w:rsidR="00DE3B01">
              <w:rPr>
                <w:rFonts w:asciiTheme="minorHAnsi" w:hAnsiTheme="minorHAnsi" w:cstheme="minorHAnsi"/>
              </w:rPr>
              <w:t>2024-</w:t>
            </w:r>
            <w:r w:rsidR="008D50BC">
              <w:rPr>
                <w:rFonts w:asciiTheme="minorHAnsi" w:hAnsiTheme="minorHAnsi" w:cstheme="minorHAnsi"/>
              </w:rPr>
              <w:t>009</w:t>
            </w:r>
            <w:r w:rsidRPr="00DB03C2">
              <w:rPr>
                <w:rFonts w:asciiTheme="minorHAnsi" w:hAnsiTheme="minorHAnsi" w:cstheme="minorHAnsi"/>
              </w:rPr>
              <w:fldChar w:fldCharType="begin"/>
            </w:r>
            <w:r w:rsidRPr="00DB03C2">
              <w:rPr>
                <w:rFonts w:asciiTheme="minorHAnsi" w:hAnsiTheme="minorHAnsi" w:cstheme="minorHAnsi"/>
              </w:rPr>
              <w:instrText xml:space="preserve"> XE “GS</w:instrText>
            </w:r>
            <w:r w:rsidR="00DE3B01">
              <w:rPr>
                <w:rFonts w:asciiTheme="minorHAnsi" w:hAnsiTheme="minorHAnsi" w:cstheme="minorHAnsi"/>
              </w:rPr>
              <w:instrText>2024-</w:instrText>
            </w:r>
            <w:r w:rsidR="008D50BC">
              <w:rPr>
                <w:rFonts w:asciiTheme="minorHAnsi" w:hAnsiTheme="minorHAnsi" w:cstheme="minorHAnsi"/>
              </w:rPr>
              <w:instrText>009</w:instrText>
            </w:r>
            <w:r w:rsidRPr="00DB03C2">
              <w:rPr>
                <w:rFonts w:asciiTheme="minorHAnsi" w:hAnsiTheme="minorHAnsi" w:cstheme="minorHAnsi"/>
              </w:rPr>
              <w:instrText xml:space="preserve">" \f “dan” </w:instrText>
            </w:r>
            <w:r w:rsidRPr="00DB03C2">
              <w:rPr>
                <w:rFonts w:asciiTheme="minorHAnsi" w:hAnsiTheme="minorHAnsi" w:cstheme="minorHAnsi"/>
              </w:rPr>
              <w:fldChar w:fldCharType="end"/>
            </w:r>
          </w:p>
          <w:p w14:paraId="65951188" w14:textId="77777777" w:rsidR="00871BAE" w:rsidRPr="00DB03C2" w:rsidRDefault="00871BAE" w:rsidP="007211FE">
            <w:pPr>
              <w:spacing w:before="60" w:after="60"/>
              <w:jc w:val="center"/>
              <w:rPr>
                <w:rFonts w:asciiTheme="minorHAnsi" w:hAnsiTheme="minorHAnsi" w:cstheme="minorHAnsi"/>
              </w:rPr>
            </w:pPr>
            <w:r w:rsidRPr="00DB03C2">
              <w:rPr>
                <w:rFonts w:asciiTheme="minorHAnsi" w:hAnsiTheme="minorHAnsi" w:cstheme="minorHAnsi"/>
              </w:rPr>
              <w:t>Rev. 0</w:t>
            </w:r>
          </w:p>
        </w:tc>
        <w:tc>
          <w:tcPr>
            <w:tcW w:w="2900" w:type="pct"/>
            <w:tcBorders>
              <w:top w:val="single" w:sz="4" w:space="0" w:color="000000"/>
              <w:bottom w:val="single" w:sz="4" w:space="0" w:color="000000"/>
            </w:tcBorders>
            <w:tcMar>
              <w:top w:w="43" w:type="dxa"/>
              <w:left w:w="115" w:type="dxa"/>
              <w:bottom w:w="43" w:type="dxa"/>
              <w:right w:w="115" w:type="dxa"/>
            </w:tcMar>
          </w:tcPr>
          <w:p w14:paraId="22CE6926" w14:textId="1EB124DE" w:rsidR="00871BAE" w:rsidRPr="00DB03C2" w:rsidRDefault="00871BAE" w:rsidP="00871BAE">
            <w:pPr>
              <w:spacing w:before="60" w:after="60"/>
              <w:rPr>
                <w:rFonts w:asciiTheme="minorHAnsi" w:hAnsiTheme="minorHAnsi" w:cstheme="minorHAnsi"/>
                <w:b/>
                <w:bCs/>
                <w:i/>
                <w:iCs/>
                <w:color w:val="auto"/>
                <w:szCs w:val="22"/>
              </w:rPr>
            </w:pPr>
            <w:r w:rsidRPr="00DB03C2">
              <w:rPr>
                <w:rFonts w:asciiTheme="minorHAnsi" w:hAnsiTheme="minorHAnsi" w:cstheme="minorHAnsi"/>
                <w:b/>
                <w:bCs/>
                <w:i/>
                <w:iCs/>
              </w:rPr>
              <w:t>Contaminated/Compr</w:t>
            </w:r>
            <w:r w:rsidR="0008340C">
              <w:rPr>
                <w:rFonts w:asciiTheme="minorHAnsi" w:hAnsiTheme="minorHAnsi" w:cstheme="minorHAnsi"/>
                <w:b/>
                <w:bCs/>
                <w:i/>
                <w:iCs/>
              </w:rPr>
              <w:t>o</w:t>
            </w:r>
            <w:r w:rsidR="00A004A0">
              <w:rPr>
                <w:rFonts w:asciiTheme="minorHAnsi" w:hAnsiTheme="minorHAnsi" w:cstheme="minorHAnsi"/>
                <w:b/>
                <w:bCs/>
                <w:i/>
                <w:iCs/>
              </w:rPr>
              <w:t>m</w:t>
            </w:r>
            <w:r w:rsidRPr="00DB03C2">
              <w:rPr>
                <w:rFonts w:asciiTheme="minorHAnsi" w:hAnsiTheme="minorHAnsi" w:cstheme="minorHAnsi"/>
                <w:b/>
                <w:bCs/>
                <w:i/>
                <w:iCs/>
              </w:rPr>
              <w:t>ised Records</w:t>
            </w:r>
          </w:p>
          <w:p w14:paraId="63A48901" w14:textId="77777777" w:rsidR="00871BAE" w:rsidRPr="00DB03C2" w:rsidRDefault="00871BAE" w:rsidP="00871BAE">
            <w:pPr>
              <w:spacing w:before="60" w:after="60"/>
              <w:rPr>
                <w:rFonts w:asciiTheme="minorHAnsi" w:hAnsiTheme="minorHAnsi" w:cstheme="minorHAnsi"/>
              </w:rPr>
            </w:pPr>
            <w:r w:rsidRPr="00DB03C2">
              <w:rPr>
                <w:rFonts w:asciiTheme="minorHAnsi" w:hAnsiTheme="minorHAnsi" w:cstheme="minorHAnsi"/>
              </w:rPr>
              <w:t>Records which have yet to reach their minimum retention and have been either:</w:t>
            </w:r>
          </w:p>
          <w:p w14:paraId="3A28E007" w14:textId="35CB8CCA" w:rsidR="00871BAE" w:rsidRPr="00DB03C2" w:rsidRDefault="00871BAE" w:rsidP="00BC2B29">
            <w:pPr>
              <w:pStyle w:val="ListParagraph"/>
              <w:numPr>
                <w:ilvl w:val="0"/>
                <w:numId w:val="61"/>
              </w:numPr>
              <w:spacing w:before="60" w:after="60"/>
              <w:rPr>
                <w:rFonts w:asciiTheme="minorHAnsi" w:hAnsiTheme="minorHAnsi" w:cstheme="minorHAnsi"/>
              </w:rPr>
            </w:pPr>
            <w:r w:rsidRPr="00DB03C2">
              <w:rPr>
                <w:rFonts w:asciiTheme="minorHAnsi" w:hAnsiTheme="minorHAnsi" w:cstheme="minorHAnsi"/>
              </w:rPr>
              <w:t>Physically contaminated with mold, chemicals, sewage, etc. to such an extent that handling the records poses an occupational health and safety risk; or</w:t>
            </w:r>
          </w:p>
          <w:p w14:paraId="4D273F43" w14:textId="77777777" w:rsidR="00871BAE" w:rsidRPr="00DB03C2" w:rsidRDefault="00871BAE" w:rsidP="00BC2B29">
            <w:pPr>
              <w:pStyle w:val="ListParagraph"/>
              <w:numPr>
                <w:ilvl w:val="0"/>
                <w:numId w:val="61"/>
              </w:numPr>
              <w:spacing w:before="60" w:after="60"/>
              <w:rPr>
                <w:rFonts w:asciiTheme="minorHAnsi" w:hAnsiTheme="minorHAnsi" w:cstheme="minorHAnsi"/>
                <w:color w:val="auto"/>
              </w:rPr>
            </w:pPr>
            <w:r w:rsidRPr="00DB03C2">
              <w:rPr>
                <w:rFonts w:asciiTheme="minorHAnsi" w:hAnsiTheme="minorHAnsi" w:cstheme="minorHAnsi"/>
              </w:rPr>
              <w:t>Electronic records contaminated with viruses, malware, etc., that pose a risk to the integrity of the agency’s information systems.</w:t>
            </w:r>
          </w:p>
          <w:p w14:paraId="75B2DB8E" w14:textId="77777777" w:rsidR="00871BAE" w:rsidRPr="00DB03C2" w:rsidRDefault="00871BAE" w:rsidP="00871BAE">
            <w:pPr>
              <w:spacing w:before="60" w:after="60"/>
              <w:rPr>
                <w:rFonts w:asciiTheme="minorHAnsi" w:hAnsiTheme="minorHAnsi" w:cstheme="minorHAnsi"/>
                <w:b/>
                <w:i/>
              </w:rPr>
            </w:pPr>
            <w:r w:rsidRPr="00DB03C2">
              <w:rPr>
                <w:rFonts w:asciiTheme="minorHAnsi" w:hAnsiTheme="minorHAnsi" w:cstheme="minorHAnsi"/>
              </w:rPr>
              <w:t xml:space="preserve">Excludes spam records covered by </w:t>
            </w:r>
            <w:r w:rsidRPr="00DB03C2">
              <w:rPr>
                <w:rFonts w:asciiTheme="minorHAnsi" w:hAnsiTheme="minorHAnsi" w:cstheme="minorHAnsi"/>
                <w:i/>
                <w:iCs/>
              </w:rPr>
              <w:t>General Information – External (DAN GS50-02-03)</w:t>
            </w:r>
            <w:r w:rsidRPr="00DB03C2">
              <w:rPr>
                <w:rFonts w:asciiTheme="minorHAnsi" w:hAnsiTheme="minorHAnsi" w:cstheme="minorHAnsi"/>
              </w:rPr>
              <w:t>.</w:t>
            </w:r>
          </w:p>
        </w:tc>
        <w:tc>
          <w:tcPr>
            <w:tcW w:w="1000" w:type="pct"/>
            <w:tcBorders>
              <w:top w:val="single" w:sz="4" w:space="0" w:color="000000"/>
              <w:bottom w:val="single" w:sz="4" w:space="0" w:color="000000"/>
            </w:tcBorders>
            <w:tcMar>
              <w:top w:w="43" w:type="dxa"/>
              <w:left w:w="115" w:type="dxa"/>
              <w:bottom w:w="43" w:type="dxa"/>
              <w:right w:w="115" w:type="dxa"/>
            </w:tcMar>
          </w:tcPr>
          <w:p w14:paraId="699DDE34" w14:textId="77777777" w:rsidR="00871BAE" w:rsidRPr="00DB03C2" w:rsidRDefault="00871BAE" w:rsidP="00871BAE">
            <w:pPr>
              <w:spacing w:before="60" w:after="60"/>
              <w:rPr>
                <w:rFonts w:asciiTheme="minorHAnsi" w:hAnsiTheme="minorHAnsi" w:cstheme="minorHAnsi"/>
                <w:color w:val="auto"/>
                <w:szCs w:val="22"/>
              </w:rPr>
            </w:pPr>
            <w:r w:rsidRPr="00DB03C2">
              <w:rPr>
                <w:rFonts w:asciiTheme="minorHAnsi" w:hAnsiTheme="minorHAnsi" w:cstheme="minorHAnsi"/>
                <w:b/>
                <w:bCs/>
                <w:color w:val="auto"/>
              </w:rPr>
              <w:t>Retain</w:t>
            </w:r>
            <w:r w:rsidRPr="00DB03C2">
              <w:rPr>
                <w:rFonts w:asciiTheme="minorHAnsi" w:hAnsiTheme="minorHAnsi" w:cstheme="minorHAnsi"/>
                <w:color w:val="auto"/>
              </w:rPr>
              <w:t xml:space="preserve"> until a good faith effort has been made to render the records or copies of the records safe for use</w:t>
            </w:r>
          </w:p>
          <w:p w14:paraId="68626866" w14:textId="77777777" w:rsidR="00871BAE" w:rsidRPr="00DB03C2" w:rsidRDefault="00871BAE" w:rsidP="00871BAE">
            <w:pPr>
              <w:spacing w:before="60" w:after="60"/>
              <w:rPr>
                <w:rFonts w:asciiTheme="minorHAnsi" w:hAnsiTheme="minorHAnsi" w:cstheme="minorHAnsi"/>
                <w:i/>
                <w:iCs/>
                <w:color w:val="auto"/>
              </w:rPr>
            </w:pPr>
            <w:r w:rsidRPr="00DB03C2">
              <w:rPr>
                <w:rFonts w:asciiTheme="minorHAnsi" w:hAnsiTheme="minorHAnsi" w:cstheme="minorHAnsi"/>
                <w:color w:val="auto"/>
              </w:rPr>
              <w:t xml:space="preserve">   </w:t>
            </w:r>
            <w:r w:rsidRPr="00DB03C2">
              <w:rPr>
                <w:rFonts w:asciiTheme="minorHAnsi" w:hAnsiTheme="minorHAnsi" w:cstheme="minorHAnsi"/>
                <w:i/>
                <w:iCs/>
                <w:color w:val="auto"/>
              </w:rPr>
              <w:t>then</w:t>
            </w:r>
          </w:p>
          <w:p w14:paraId="224C0665" w14:textId="77777777" w:rsidR="00871BAE" w:rsidRPr="00DB03C2" w:rsidRDefault="00871BAE" w:rsidP="00871BAE">
            <w:pPr>
              <w:spacing w:before="60" w:after="60"/>
              <w:rPr>
                <w:rFonts w:asciiTheme="minorHAnsi" w:hAnsiTheme="minorHAnsi" w:cstheme="minorHAnsi"/>
                <w:b/>
                <w:color w:val="auto"/>
              </w:rPr>
            </w:pPr>
            <w:r w:rsidRPr="00DB03C2">
              <w:rPr>
                <w:rFonts w:asciiTheme="minorHAnsi" w:hAnsiTheme="minorHAnsi" w:cstheme="minorHAnsi"/>
                <w:b/>
                <w:bCs/>
                <w:color w:val="auto"/>
              </w:rPr>
              <w:t>Destroy</w:t>
            </w:r>
            <w:r w:rsidRPr="00DB03C2">
              <w:rPr>
                <w:rFonts w:asciiTheme="minorHAnsi" w:hAnsiTheme="minorHAnsi" w:cstheme="minorHAnsi"/>
                <w:color w:val="auto"/>
              </w:rPr>
              <w:t>.</w:t>
            </w:r>
          </w:p>
        </w:tc>
        <w:tc>
          <w:tcPr>
            <w:tcW w:w="600" w:type="pct"/>
            <w:tcBorders>
              <w:top w:val="single" w:sz="4" w:space="0" w:color="000000"/>
              <w:bottom w:val="single" w:sz="4" w:space="0" w:color="000000"/>
            </w:tcBorders>
            <w:tcMar>
              <w:top w:w="43" w:type="dxa"/>
              <w:left w:w="72" w:type="dxa"/>
              <w:bottom w:w="43" w:type="dxa"/>
              <w:right w:w="72" w:type="dxa"/>
            </w:tcMar>
          </w:tcPr>
          <w:p w14:paraId="599E1566" w14:textId="77777777" w:rsidR="00871BAE" w:rsidRPr="00DB03C2" w:rsidRDefault="00871BAE" w:rsidP="00871BAE">
            <w:pPr>
              <w:spacing w:before="60"/>
              <w:jc w:val="center"/>
              <w:rPr>
                <w:rFonts w:asciiTheme="minorHAnsi" w:hAnsiTheme="minorHAnsi" w:cstheme="minorHAnsi"/>
                <w:color w:val="auto"/>
                <w:sz w:val="20"/>
                <w:szCs w:val="20"/>
              </w:rPr>
            </w:pPr>
            <w:r w:rsidRPr="00DB03C2">
              <w:rPr>
                <w:rFonts w:asciiTheme="minorHAnsi" w:hAnsiTheme="minorHAnsi" w:cstheme="minorHAnsi"/>
                <w:sz w:val="20"/>
                <w:szCs w:val="20"/>
              </w:rPr>
              <w:t>NON-ARCHIVAL</w:t>
            </w:r>
          </w:p>
          <w:p w14:paraId="20A7D98D" w14:textId="77777777" w:rsidR="00871BAE" w:rsidRPr="00DB03C2" w:rsidRDefault="00871BAE" w:rsidP="00871BAE">
            <w:pPr>
              <w:jc w:val="center"/>
              <w:rPr>
                <w:rFonts w:asciiTheme="minorHAnsi" w:hAnsiTheme="minorHAnsi" w:cstheme="minorHAnsi"/>
                <w:sz w:val="20"/>
                <w:szCs w:val="20"/>
              </w:rPr>
            </w:pPr>
            <w:r w:rsidRPr="00DB03C2">
              <w:rPr>
                <w:rFonts w:asciiTheme="minorHAnsi" w:hAnsiTheme="minorHAnsi" w:cstheme="minorHAnsi"/>
                <w:sz w:val="20"/>
                <w:szCs w:val="20"/>
              </w:rPr>
              <w:t>NON-ESSENTIAL</w:t>
            </w:r>
          </w:p>
          <w:p w14:paraId="6251B47C" w14:textId="77777777" w:rsidR="00871BAE" w:rsidRPr="00DB03C2" w:rsidRDefault="00871BAE" w:rsidP="00871BAE">
            <w:pPr>
              <w:shd w:val="clear" w:color="auto" w:fill="FFFFFF" w:themeFill="background1"/>
              <w:jc w:val="center"/>
              <w:rPr>
                <w:rFonts w:asciiTheme="minorHAnsi" w:eastAsia="Calibri" w:hAnsiTheme="minorHAnsi" w:cstheme="minorHAnsi"/>
                <w:b/>
                <w:szCs w:val="22"/>
              </w:rPr>
            </w:pPr>
            <w:r w:rsidRPr="00DB03C2">
              <w:rPr>
                <w:rFonts w:asciiTheme="minorHAnsi" w:hAnsiTheme="minorHAnsi" w:cstheme="minorHAnsi"/>
                <w:sz w:val="20"/>
                <w:szCs w:val="20"/>
              </w:rPr>
              <w:t>OPR</w:t>
            </w:r>
          </w:p>
        </w:tc>
      </w:tr>
      <w:tr w:rsidR="007211FE" w:rsidRPr="00DB03C2" w14:paraId="17085E58" w14:textId="77777777" w:rsidTr="00DB03C2">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E0BA898" w14:textId="77777777" w:rsidR="000E5D50" w:rsidRPr="00DB03C2" w:rsidRDefault="000E5D50" w:rsidP="00DE2F65">
            <w:pPr>
              <w:spacing w:before="60" w:after="60"/>
              <w:jc w:val="center"/>
              <w:rPr>
                <w:rFonts w:asciiTheme="minorHAnsi" w:hAnsiTheme="minorHAnsi" w:cstheme="minorHAnsi"/>
              </w:rPr>
            </w:pPr>
            <w:r w:rsidRPr="00DB03C2">
              <w:rPr>
                <w:rFonts w:asciiTheme="minorHAnsi" w:hAnsiTheme="minorHAnsi" w:cstheme="minorHAnsi"/>
              </w:rPr>
              <w:lastRenderedPageBreak/>
              <w:t>GS2010-016</w:t>
            </w:r>
            <w:r w:rsidR="00DE2F65" w:rsidRPr="00DB03C2">
              <w:rPr>
                <w:rFonts w:asciiTheme="minorHAnsi" w:hAnsiTheme="minorHAnsi" w:cstheme="minorHAnsi"/>
              </w:rPr>
              <w:fldChar w:fldCharType="begin"/>
            </w:r>
            <w:r w:rsidR="00DE2F65" w:rsidRPr="00DB03C2">
              <w:rPr>
                <w:rFonts w:asciiTheme="minorHAnsi" w:hAnsiTheme="minorHAnsi" w:cstheme="minorHAnsi"/>
              </w:rPr>
              <w:instrText xml:space="preserve"> XE “GS2010-016" \f “dan” </w:instrText>
            </w:r>
            <w:r w:rsidR="00DE2F65" w:rsidRPr="00DB03C2">
              <w:rPr>
                <w:rFonts w:asciiTheme="minorHAnsi" w:hAnsiTheme="minorHAnsi" w:cstheme="minorHAnsi"/>
              </w:rPr>
              <w:fldChar w:fldCharType="end"/>
            </w:r>
          </w:p>
          <w:p w14:paraId="604F9A25" w14:textId="77777777" w:rsidR="000E5D50" w:rsidRPr="00DB03C2" w:rsidRDefault="000E5D50" w:rsidP="00DE2F65">
            <w:pPr>
              <w:spacing w:before="60" w:after="60"/>
              <w:jc w:val="center"/>
              <w:rPr>
                <w:rFonts w:asciiTheme="minorHAnsi" w:hAnsiTheme="minorHAnsi" w:cstheme="minorHAnsi"/>
              </w:rPr>
            </w:pPr>
            <w:r w:rsidRPr="00DB03C2">
              <w:rPr>
                <w:rFonts w:asciiTheme="minorHAnsi" w:hAnsiTheme="minorHAnsi" w:cstheme="minorHAnsi"/>
              </w:rPr>
              <w:t xml:space="preserve">Rev. </w:t>
            </w:r>
            <w:r w:rsidR="00DE2F65" w:rsidRPr="00DB03C2">
              <w:rPr>
                <w:rFonts w:asciiTheme="minorHAnsi" w:hAnsiTheme="minorHAnsi" w:cstheme="minorHAnsi"/>
              </w:rPr>
              <w:t>1</w:t>
            </w:r>
          </w:p>
        </w:tc>
        <w:tc>
          <w:tcPr>
            <w:tcW w:w="2900" w:type="pct"/>
            <w:tcBorders>
              <w:top w:val="single" w:sz="4" w:space="0" w:color="000000"/>
              <w:bottom w:val="single" w:sz="4" w:space="0" w:color="000000"/>
            </w:tcBorders>
            <w:tcMar>
              <w:top w:w="43" w:type="dxa"/>
              <w:left w:w="115" w:type="dxa"/>
              <w:bottom w:w="43" w:type="dxa"/>
              <w:right w:w="115" w:type="dxa"/>
            </w:tcMar>
          </w:tcPr>
          <w:p w14:paraId="68D96FDB" w14:textId="43B95A37" w:rsidR="000E5D50" w:rsidRPr="00DB03C2" w:rsidRDefault="000E5D50" w:rsidP="00DE2F65">
            <w:pPr>
              <w:spacing w:before="60" w:after="60"/>
              <w:rPr>
                <w:rFonts w:asciiTheme="minorHAnsi" w:hAnsiTheme="minorHAnsi" w:cstheme="minorHAnsi"/>
                <w:b/>
                <w:i/>
              </w:rPr>
            </w:pPr>
            <w:r w:rsidRPr="00DB03C2">
              <w:rPr>
                <w:rFonts w:asciiTheme="minorHAnsi" w:hAnsiTheme="minorHAnsi" w:cstheme="minorHAnsi"/>
                <w:b/>
                <w:i/>
              </w:rPr>
              <w:t>Conversion</w:t>
            </w:r>
            <w:r w:rsidR="00DE2F65" w:rsidRPr="00DB03C2">
              <w:rPr>
                <w:rFonts w:asciiTheme="minorHAnsi" w:hAnsiTheme="minorHAnsi" w:cstheme="minorHAnsi"/>
                <w:b/>
                <w:i/>
              </w:rPr>
              <w:t>/Conservation</w:t>
            </w:r>
            <w:r w:rsidR="00787A4A">
              <w:rPr>
                <w:rFonts w:asciiTheme="minorHAnsi" w:hAnsiTheme="minorHAnsi" w:cstheme="minorHAnsi"/>
                <w:b/>
                <w:i/>
              </w:rPr>
              <w:t xml:space="preserve"> of</w:t>
            </w:r>
            <w:r w:rsidRPr="00DB03C2">
              <w:rPr>
                <w:rFonts w:asciiTheme="minorHAnsi" w:hAnsiTheme="minorHAnsi" w:cstheme="minorHAnsi"/>
                <w:b/>
                <w:i/>
              </w:rPr>
              <w:t xml:space="preserve"> Records</w:t>
            </w:r>
          </w:p>
          <w:p w14:paraId="78A50C68" w14:textId="55E2435E" w:rsidR="00DE2F65" w:rsidRPr="00DB03C2" w:rsidRDefault="000E5D50" w:rsidP="00DE2F65">
            <w:pPr>
              <w:spacing w:before="60" w:after="60"/>
              <w:rPr>
                <w:rFonts w:asciiTheme="minorHAnsi" w:hAnsiTheme="minorHAnsi" w:cstheme="minorHAnsi"/>
              </w:rPr>
            </w:pPr>
            <w:r w:rsidRPr="00DB03C2">
              <w:rPr>
                <w:rFonts w:asciiTheme="minorHAnsi" w:hAnsiTheme="minorHAnsi" w:cstheme="minorHAnsi"/>
              </w:rPr>
              <w:t xml:space="preserve">Records documenting the process of converting the agency’s public records from one form to another where </w:t>
            </w:r>
            <w:r w:rsidRPr="00DB03C2">
              <w:rPr>
                <w:rFonts w:asciiTheme="minorHAnsi" w:hAnsiTheme="minorHAnsi" w:cstheme="minorHAnsi"/>
                <w:u w:val="single"/>
              </w:rPr>
              <w:t>not</w:t>
            </w:r>
            <w:r w:rsidRPr="00DB03C2">
              <w:rPr>
                <w:rFonts w:asciiTheme="minorHAnsi" w:hAnsiTheme="minorHAnsi" w:cstheme="minorHAnsi"/>
              </w:rPr>
              <w:t xml:space="preserve"> captured in the metadata of the converted records.</w:t>
            </w:r>
          </w:p>
          <w:p w14:paraId="6ED9E88A" w14:textId="642B9416" w:rsidR="000E5D50" w:rsidRPr="00DB03C2" w:rsidRDefault="00DE2F65" w:rsidP="00DE2F65">
            <w:pPr>
              <w:spacing w:before="60" w:after="60"/>
              <w:rPr>
                <w:rFonts w:asciiTheme="minorHAnsi" w:hAnsiTheme="minorHAnsi" w:cstheme="minorHAnsi"/>
              </w:rPr>
            </w:pPr>
            <w:r w:rsidRPr="00DB03C2">
              <w:rPr>
                <w:rFonts w:asciiTheme="minorHAnsi" w:hAnsiTheme="minorHAnsi" w:cstheme="minorHAnsi"/>
              </w:rPr>
              <w:t>Also includes records documenting the repair and stabilization of damaged public records.</w:t>
            </w:r>
            <w:r w:rsidR="00A82546" w:rsidRPr="00DB03C2">
              <w:rPr>
                <w:rFonts w:asciiTheme="minorHAnsi" w:hAnsiTheme="minorHAnsi" w:cstheme="minorHAnsi"/>
              </w:rPr>
              <w:t xml:space="preserve"> </w:t>
            </w:r>
            <w:r w:rsidR="00D43B72" w:rsidRPr="001151F6">
              <w:fldChar w:fldCharType="begin"/>
            </w:r>
            <w:r w:rsidR="00D43B72" w:rsidRPr="001151F6">
              <w:instrText xml:space="preserve"> XE "digitization </w:instrText>
            </w:r>
            <w:r w:rsidR="00D43B72">
              <w:instrText xml:space="preserve">(of </w:instrText>
            </w:r>
            <w:r w:rsidR="00D43B72" w:rsidRPr="001151F6">
              <w:instrText>records</w:instrText>
            </w:r>
            <w:r w:rsidR="00D43B72">
              <w:instrText>):non-archival records:conversion process</w:instrText>
            </w:r>
            <w:r w:rsidR="00D43B72" w:rsidRPr="001151F6">
              <w:instrText xml:space="preserve">” \f “subject” </w:instrText>
            </w:r>
            <w:r w:rsidR="00D43B72" w:rsidRPr="001151F6">
              <w:fldChar w:fldCharType="end"/>
            </w:r>
            <w:r w:rsidR="00D43B72" w:rsidRPr="001151F6">
              <w:fldChar w:fldCharType="begin"/>
            </w:r>
            <w:r w:rsidR="00D43B72" w:rsidRPr="001151F6">
              <w:instrText xml:space="preserve"> XE "conversion (</w:instrText>
            </w:r>
            <w:r w:rsidR="00D43B72">
              <w:instrText xml:space="preserve">of </w:instrText>
            </w:r>
            <w:r w:rsidR="00D43B72" w:rsidRPr="001151F6">
              <w:instrText>record</w:instrText>
            </w:r>
            <w:r w:rsidR="00D43B72">
              <w:instrText xml:space="preserve"> format</w:instrText>
            </w:r>
            <w:r w:rsidR="00D43B72" w:rsidRPr="001151F6">
              <w:instrText>s)</w:instrText>
            </w:r>
            <w:r w:rsidR="00D43B72">
              <w:instrText>:non-archival records:conversion process</w:instrText>
            </w:r>
            <w:r w:rsidR="00D43B72" w:rsidRPr="001151F6">
              <w:instrText xml:space="preserve">” \f “subject” </w:instrText>
            </w:r>
            <w:r w:rsidR="00D43B72" w:rsidRPr="001151F6">
              <w:fldChar w:fldCharType="end"/>
            </w:r>
            <w:r w:rsidR="00D43B72" w:rsidRPr="001151F6">
              <w:fldChar w:fldCharType="begin"/>
            </w:r>
            <w:r w:rsidR="00D43B72" w:rsidRPr="001151F6">
              <w:instrText xml:space="preserve"> XE "</w:instrText>
            </w:r>
            <w:r w:rsidR="00D43B72">
              <w:instrText>scanning</w:instrText>
            </w:r>
            <w:r w:rsidR="00D43B72" w:rsidRPr="001151F6">
              <w:instrText xml:space="preserve"> </w:instrText>
            </w:r>
            <w:r w:rsidR="00D43B72">
              <w:instrText xml:space="preserve">(of </w:instrText>
            </w:r>
            <w:r w:rsidR="00D43B72" w:rsidRPr="001151F6">
              <w:instrText>records</w:instrText>
            </w:r>
            <w:r w:rsidR="00D43B72">
              <w:instrText>):non-archival records:conversion process</w:instrText>
            </w:r>
            <w:r w:rsidR="00D43B72" w:rsidRPr="001151F6">
              <w:instrText xml:space="preserve">” \f “subject” </w:instrText>
            </w:r>
            <w:r w:rsidR="00D43B72" w:rsidRPr="001151F6">
              <w:fldChar w:fldCharType="end"/>
            </w:r>
            <w:r w:rsidR="00D43B72" w:rsidRPr="001151F6">
              <w:fldChar w:fldCharType="begin"/>
            </w:r>
            <w:r w:rsidR="00D43B72" w:rsidRPr="001151F6">
              <w:instrText xml:space="preserve"> XE "</w:instrText>
            </w:r>
            <w:r w:rsidR="00D43B72">
              <w:instrText>migration (of data/records):non-archival records:conversion process</w:instrText>
            </w:r>
            <w:r w:rsidR="00D43B72" w:rsidRPr="001151F6">
              <w:instrText xml:space="preserve">” \f “subject” </w:instrText>
            </w:r>
            <w:r w:rsidR="00D43B72" w:rsidRPr="001151F6">
              <w:fldChar w:fldCharType="end"/>
            </w:r>
            <w:r w:rsidR="00D43B72" w:rsidRPr="001151F6">
              <w:fldChar w:fldCharType="begin"/>
            </w:r>
            <w:r w:rsidR="00D43B72" w:rsidRPr="001151F6">
              <w:instrText xml:space="preserve"> XE "</w:instrText>
            </w:r>
            <w:r w:rsidR="00D43B72">
              <w:instrText>microfilming</w:instrText>
            </w:r>
            <w:r w:rsidR="00D43B72" w:rsidRPr="001151F6">
              <w:instrText xml:space="preserve"> </w:instrText>
            </w:r>
            <w:r w:rsidR="00D43B72">
              <w:instrText xml:space="preserve">(of </w:instrText>
            </w:r>
            <w:r w:rsidR="00D43B72" w:rsidRPr="001151F6">
              <w:instrText>records</w:instrText>
            </w:r>
            <w:r w:rsidR="00D43B72">
              <w:instrText>):non-archival records:conversion process</w:instrText>
            </w:r>
            <w:r w:rsidR="00D43B72" w:rsidRPr="001151F6">
              <w:instrText xml:space="preserve">” \f “subject” </w:instrText>
            </w:r>
            <w:r w:rsidR="00D43B72" w:rsidRPr="001151F6">
              <w:fldChar w:fldCharType="end"/>
            </w:r>
            <w:r w:rsidR="00D43B72" w:rsidRPr="001151F6">
              <w:fldChar w:fldCharType="begin"/>
            </w:r>
            <w:r w:rsidR="00D43B72" w:rsidRPr="001151F6">
              <w:instrText xml:space="preserve"> X</w:instrText>
            </w:r>
            <w:r w:rsidR="00D43B72">
              <w:instrText>E “conservation:treatments performed on records</w:instrText>
            </w:r>
            <w:r w:rsidR="00D43B72" w:rsidRPr="001151F6">
              <w:instrText>" \f “</w:instrText>
            </w:r>
            <w:r w:rsidR="00D43B72">
              <w:instrText>s</w:instrText>
            </w:r>
            <w:r w:rsidR="00D43B72" w:rsidRPr="001151F6">
              <w:instrText xml:space="preserve">ubject" </w:instrText>
            </w:r>
            <w:r w:rsidR="00D43B72" w:rsidRPr="001151F6">
              <w:fldChar w:fldCharType="end"/>
            </w:r>
            <w:r w:rsidR="00D43B72" w:rsidRPr="001151F6">
              <w:fldChar w:fldCharType="begin"/>
            </w:r>
            <w:r w:rsidR="00D43B72" w:rsidRPr="001151F6">
              <w:instrText xml:space="preserve"> XE "digitization </w:instrText>
            </w:r>
            <w:r w:rsidR="00D43B72">
              <w:instrText xml:space="preserve">(of </w:instrText>
            </w:r>
            <w:r w:rsidR="00D43B72" w:rsidRPr="001151F6">
              <w:instrText>records</w:instrText>
            </w:r>
            <w:r w:rsidR="00D43B72">
              <w:instrText>):archival records:conversion process</w:instrText>
            </w:r>
            <w:r w:rsidR="00D43B72" w:rsidRPr="001151F6">
              <w:instrText xml:space="preserve">” \f “subject” </w:instrText>
            </w:r>
            <w:r w:rsidR="00D43B72" w:rsidRPr="001151F6">
              <w:fldChar w:fldCharType="end"/>
            </w:r>
            <w:r w:rsidR="00D43B72" w:rsidRPr="001151F6">
              <w:fldChar w:fldCharType="begin"/>
            </w:r>
            <w:r w:rsidR="00D43B72" w:rsidRPr="001151F6">
              <w:instrText xml:space="preserve"> XE "conversion (</w:instrText>
            </w:r>
            <w:r w:rsidR="00D43B72">
              <w:instrText xml:space="preserve">of </w:instrText>
            </w:r>
            <w:r w:rsidR="00D43B72" w:rsidRPr="001151F6">
              <w:instrText>record</w:instrText>
            </w:r>
            <w:r w:rsidR="00D43B72">
              <w:instrText xml:space="preserve"> format</w:instrText>
            </w:r>
            <w:r w:rsidR="00D43B72" w:rsidRPr="001151F6">
              <w:instrText>s)</w:instrText>
            </w:r>
            <w:r w:rsidR="00D43B72">
              <w:instrText>:archival records:conversion process</w:instrText>
            </w:r>
            <w:r w:rsidR="00D43B72" w:rsidRPr="001151F6">
              <w:instrText xml:space="preserve">” \f “subject” </w:instrText>
            </w:r>
            <w:r w:rsidR="00D43B72" w:rsidRPr="001151F6">
              <w:fldChar w:fldCharType="end"/>
            </w:r>
            <w:r w:rsidR="00D43B72" w:rsidRPr="001151F6">
              <w:fldChar w:fldCharType="begin"/>
            </w:r>
            <w:r w:rsidR="00D43B72" w:rsidRPr="001151F6">
              <w:instrText xml:space="preserve"> XE "</w:instrText>
            </w:r>
            <w:r w:rsidR="00D43B72">
              <w:instrText>scanning</w:instrText>
            </w:r>
            <w:r w:rsidR="00D43B72" w:rsidRPr="001151F6">
              <w:instrText xml:space="preserve"> </w:instrText>
            </w:r>
            <w:r w:rsidR="00D43B72">
              <w:instrText xml:space="preserve">(of </w:instrText>
            </w:r>
            <w:r w:rsidR="00D43B72" w:rsidRPr="001151F6">
              <w:instrText>records</w:instrText>
            </w:r>
            <w:r w:rsidR="00D43B72">
              <w:instrText>):archival records:conversion process</w:instrText>
            </w:r>
            <w:r w:rsidR="00D43B72" w:rsidRPr="001151F6">
              <w:instrText xml:space="preserve">” \f “subject” </w:instrText>
            </w:r>
            <w:r w:rsidR="00D43B72" w:rsidRPr="001151F6">
              <w:fldChar w:fldCharType="end"/>
            </w:r>
            <w:r w:rsidR="00D43B72" w:rsidRPr="001151F6">
              <w:fldChar w:fldCharType="begin"/>
            </w:r>
            <w:r w:rsidR="00D43B72" w:rsidRPr="001151F6">
              <w:instrText xml:space="preserve"> XE "</w:instrText>
            </w:r>
            <w:r w:rsidR="00D43B72">
              <w:instrText>migration (of data/records):archival records:conversion process</w:instrText>
            </w:r>
            <w:r w:rsidR="00D43B72" w:rsidRPr="001151F6">
              <w:instrText xml:space="preserve">” \f “subject” </w:instrText>
            </w:r>
            <w:r w:rsidR="00D43B72" w:rsidRPr="001151F6">
              <w:fldChar w:fldCharType="end"/>
            </w:r>
            <w:r w:rsidR="00D43B72" w:rsidRPr="001151F6">
              <w:fldChar w:fldCharType="begin"/>
            </w:r>
            <w:r w:rsidR="00D43B72" w:rsidRPr="001151F6">
              <w:instrText xml:space="preserve"> XE "</w:instrText>
            </w:r>
            <w:r w:rsidR="00D43B72">
              <w:instrText>microfilming</w:instrText>
            </w:r>
            <w:r w:rsidR="00D43B72" w:rsidRPr="001151F6">
              <w:instrText xml:space="preserve"> </w:instrText>
            </w:r>
            <w:r w:rsidR="00D43B72">
              <w:instrText xml:space="preserve">(of </w:instrText>
            </w:r>
            <w:r w:rsidR="00D43B72" w:rsidRPr="001151F6">
              <w:instrText>records</w:instrText>
            </w:r>
            <w:r w:rsidR="00D43B72">
              <w:instrText>):archival records:conversion process</w:instrText>
            </w:r>
            <w:r w:rsidR="00D43B72" w:rsidRPr="001151F6">
              <w:instrText xml:space="preserve">” \f “subject” </w:instrText>
            </w:r>
            <w:r w:rsidR="00D43B72" w:rsidRPr="001151F6">
              <w:fldChar w:fldCharType="end"/>
            </w:r>
          </w:p>
          <w:p w14:paraId="38BAF297" w14:textId="77777777" w:rsidR="000E5D50" w:rsidRPr="00DB03C2" w:rsidRDefault="000E5D50" w:rsidP="00DE2F65">
            <w:pPr>
              <w:spacing w:before="60" w:after="60"/>
              <w:rPr>
                <w:rFonts w:asciiTheme="minorHAnsi" w:hAnsiTheme="minorHAnsi" w:cstheme="minorHAnsi"/>
              </w:rPr>
            </w:pPr>
            <w:r w:rsidRPr="00DB03C2">
              <w:rPr>
                <w:rFonts w:asciiTheme="minorHAnsi" w:hAnsiTheme="minorHAnsi" w:cstheme="minorHAnsi"/>
              </w:rPr>
              <w:t xml:space="preserve">Includes, but is not limited to: </w:t>
            </w:r>
          </w:p>
          <w:p w14:paraId="76F95974" w14:textId="77777777" w:rsidR="000E5D50" w:rsidRPr="00DB03C2" w:rsidRDefault="000E5D50" w:rsidP="00BC2B29">
            <w:pPr>
              <w:pStyle w:val="ListParagraph"/>
              <w:numPr>
                <w:ilvl w:val="0"/>
                <w:numId w:val="34"/>
              </w:numPr>
              <w:spacing w:before="60" w:after="60"/>
              <w:rPr>
                <w:rFonts w:asciiTheme="minorHAnsi" w:hAnsiTheme="minorHAnsi" w:cstheme="minorHAnsi"/>
              </w:rPr>
            </w:pPr>
            <w:r w:rsidRPr="00DB03C2">
              <w:rPr>
                <w:rFonts w:asciiTheme="minorHAnsi" w:hAnsiTheme="minorHAnsi" w:cstheme="minorHAnsi"/>
              </w:rPr>
              <w:t>Migration of digital records (mapping schemas, testing reports, etc.);</w:t>
            </w:r>
          </w:p>
          <w:p w14:paraId="56E9A5BC" w14:textId="77777777" w:rsidR="000E5D50" w:rsidRPr="00DB03C2" w:rsidRDefault="000E5D50" w:rsidP="00BC2B29">
            <w:pPr>
              <w:pStyle w:val="ListParagraph"/>
              <w:numPr>
                <w:ilvl w:val="0"/>
                <w:numId w:val="34"/>
              </w:numPr>
              <w:spacing w:before="60" w:after="60"/>
              <w:rPr>
                <w:rFonts w:asciiTheme="minorHAnsi" w:hAnsiTheme="minorHAnsi" w:cstheme="minorHAnsi"/>
              </w:rPr>
            </w:pPr>
            <w:r w:rsidRPr="00DB03C2">
              <w:rPr>
                <w:rFonts w:asciiTheme="minorHAnsi" w:hAnsiTheme="minorHAnsi" w:cstheme="minorHAnsi"/>
              </w:rPr>
              <w:t>Digitization of paper-based records (tests, inspection results, etc.);</w:t>
            </w:r>
          </w:p>
          <w:p w14:paraId="5C87FB08" w14:textId="77777777" w:rsidR="000E5D50" w:rsidRPr="00DB03C2" w:rsidRDefault="000E5D50" w:rsidP="00BC2B29">
            <w:pPr>
              <w:pStyle w:val="ListParagraph"/>
              <w:numPr>
                <w:ilvl w:val="0"/>
                <w:numId w:val="34"/>
              </w:numPr>
              <w:spacing w:before="60" w:after="60"/>
              <w:rPr>
                <w:rFonts w:asciiTheme="minorHAnsi" w:hAnsiTheme="minorHAnsi" w:cstheme="minorHAnsi"/>
              </w:rPr>
            </w:pPr>
            <w:r w:rsidRPr="00DB03C2">
              <w:rPr>
                <w:rFonts w:asciiTheme="minorHAnsi" w:hAnsiTheme="minorHAnsi" w:cstheme="minorHAnsi"/>
              </w:rPr>
              <w:t>Microfilming of digital and/or paper-based records (arrangement of originals, guide sheets, etc.);</w:t>
            </w:r>
          </w:p>
          <w:p w14:paraId="67B644A9" w14:textId="77777777" w:rsidR="000E5D50" w:rsidRPr="00DB03C2" w:rsidRDefault="00D365E8" w:rsidP="00BC2B29">
            <w:pPr>
              <w:pStyle w:val="ListParagraph"/>
              <w:numPr>
                <w:ilvl w:val="0"/>
                <w:numId w:val="34"/>
              </w:numPr>
              <w:spacing w:before="60" w:after="60"/>
              <w:rPr>
                <w:rFonts w:asciiTheme="minorHAnsi" w:hAnsiTheme="minorHAnsi" w:cstheme="minorHAnsi"/>
              </w:rPr>
            </w:pPr>
            <w:r w:rsidRPr="00DB03C2">
              <w:rPr>
                <w:rFonts w:asciiTheme="minorHAnsi" w:hAnsiTheme="minorHAnsi" w:cstheme="minorHAnsi"/>
              </w:rPr>
              <w:t>Transfer of magnetic recordings;</w:t>
            </w:r>
          </w:p>
          <w:p w14:paraId="5674F0AB" w14:textId="77777777" w:rsidR="00D365E8" w:rsidRPr="00DB03C2" w:rsidRDefault="00D365E8" w:rsidP="00BC2B29">
            <w:pPr>
              <w:pStyle w:val="ListParagraph"/>
              <w:numPr>
                <w:ilvl w:val="0"/>
                <w:numId w:val="34"/>
              </w:numPr>
              <w:spacing w:before="60" w:after="60"/>
              <w:rPr>
                <w:rFonts w:asciiTheme="minorHAnsi" w:hAnsiTheme="minorHAnsi" w:cstheme="minorHAnsi"/>
              </w:rPr>
            </w:pPr>
            <w:r w:rsidRPr="00DB03C2">
              <w:rPr>
                <w:rFonts w:asciiTheme="minorHAnsi" w:hAnsiTheme="minorHAnsi" w:cstheme="minorHAnsi"/>
              </w:rPr>
              <w:t>Records documenting conservation (repair/stabilization) treatments performed on public records.</w:t>
            </w:r>
          </w:p>
          <w:p w14:paraId="611402F4" w14:textId="77777777" w:rsidR="00752683" w:rsidRDefault="00D365E8" w:rsidP="00D365E8">
            <w:pPr>
              <w:spacing w:before="60" w:after="60"/>
              <w:rPr>
                <w:rFonts w:asciiTheme="minorHAnsi" w:hAnsiTheme="minorHAnsi" w:cstheme="minorHAnsi"/>
              </w:rPr>
            </w:pPr>
            <w:r w:rsidRPr="00DB03C2">
              <w:rPr>
                <w:rFonts w:asciiTheme="minorHAnsi" w:hAnsiTheme="minorHAnsi" w:cstheme="minorHAnsi"/>
              </w:rPr>
              <w:t xml:space="preserve">Excludes </w:t>
            </w:r>
            <w:r w:rsidR="000E5D50" w:rsidRPr="00DB03C2">
              <w:rPr>
                <w:rFonts w:asciiTheme="minorHAnsi" w:hAnsiTheme="minorHAnsi" w:cstheme="minorHAnsi"/>
              </w:rPr>
              <w:t>records are covered by</w:t>
            </w:r>
            <w:r w:rsidR="00752683">
              <w:rPr>
                <w:rFonts w:asciiTheme="minorHAnsi" w:hAnsiTheme="minorHAnsi" w:cstheme="minorHAnsi"/>
              </w:rPr>
              <w:t>:</w:t>
            </w:r>
          </w:p>
          <w:p w14:paraId="5C86AE22" w14:textId="12FFA38B" w:rsidR="00CC6326" w:rsidRPr="00CC6326" w:rsidRDefault="00CC6326" w:rsidP="00BC2B29">
            <w:pPr>
              <w:pStyle w:val="ListParagraph"/>
              <w:numPr>
                <w:ilvl w:val="0"/>
                <w:numId w:val="257"/>
              </w:numPr>
              <w:spacing w:before="60" w:after="60"/>
              <w:rPr>
                <w:rFonts w:asciiTheme="minorHAnsi" w:hAnsiTheme="minorHAnsi" w:cstheme="minorHAnsi"/>
              </w:rPr>
            </w:pPr>
            <w:r>
              <w:rPr>
                <w:rFonts w:asciiTheme="minorHAnsi" w:hAnsiTheme="minorHAnsi" w:cstheme="minorHAnsi"/>
                <w:i/>
                <w:iCs/>
              </w:rPr>
              <w:t>Contaminated/Compromised</w:t>
            </w:r>
            <w:r w:rsidR="009730BD">
              <w:rPr>
                <w:rFonts w:asciiTheme="minorHAnsi" w:hAnsiTheme="minorHAnsi" w:cstheme="minorHAnsi"/>
                <w:i/>
                <w:iCs/>
              </w:rPr>
              <w:t xml:space="preserve"> Records (DAN GS2024-</w:t>
            </w:r>
            <w:r w:rsidR="008D50BC">
              <w:rPr>
                <w:rFonts w:asciiTheme="minorHAnsi" w:hAnsiTheme="minorHAnsi" w:cstheme="minorHAnsi"/>
                <w:i/>
                <w:iCs/>
              </w:rPr>
              <w:t>009</w:t>
            </w:r>
            <w:r w:rsidR="009730BD">
              <w:rPr>
                <w:rFonts w:asciiTheme="minorHAnsi" w:hAnsiTheme="minorHAnsi" w:cstheme="minorHAnsi"/>
                <w:i/>
                <w:iCs/>
              </w:rPr>
              <w:t>)</w:t>
            </w:r>
            <w:r w:rsidR="009730BD" w:rsidRPr="009730BD">
              <w:rPr>
                <w:rFonts w:asciiTheme="minorHAnsi" w:hAnsiTheme="minorHAnsi" w:cstheme="minorHAnsi"/>
              </w:rPr>
              <w:t>;</w:t>
            </w:r>
          </w:p>
          <w:p w14:paraId="723B130D" w14:textId="48FAE742" w:rsidR="00752683" w:rsidRPr="00752683" w:rsidRDefault="001A0790" w:rsidP="00BC2B29">
            <w:pPr>
              <w:pStyle w:val="ListParagraph"/>
              <w:numPr>
                <w:ilvl w:val="0"/>
                <w:numId w:val="257"/>
              </w:numPr>
              <w:spacing w:before="60" w:after="60"/>
              <w:rPr>
                <w:rFonts w:asciiTheme="minorHAnsi" w:hAnsiTheme="minorHAnsi" w:cstheme="minorHAnsi"/>
              </w:rPr>
            </w:pPr>
            <w:r>
              <w:rPr>
                <w:rFonts w:asciiTheme="minorHAnsi" w:hAnsiTheme="minorHAnsi" w:cstheme="minorHAnsi"/>
                <w:i/>
                <w:iCs/>
              </w:rPr>
              <w:t>Source Records – Imaged/Migrated (Archival) (DAN GS2010-</w:t>
            </w:r>
            <w:r w:rsidR="00CC6326">
              <w:rPr>
                <w:rFonts w:asciiTheme="minorHAnsi" w:hAnsiTheme="minorHAnsi" w:cstheme="minorHAnsi"/>
                <w:i/>
                <w:iCs/>
              </w:rPr>
              <w:t>017)</w:t>
            </w:r>
            <w:r w:rsidR="00CC6326" w:rsidRPr="00CC6326">
              <w:rPr>
                <w:rFonts w:asciiTheme="minorHAnsi" w:hAnsiTheme="minorHAnsi" w:cstheme="minorHAnsi"/>
              </w:rPr>
              <w:t>;</w:t>
            </w:r>
          </w:p>
          <w:p w14:paraId="5F41B1D3" w14:textId="6AEF1D11" w:rsidR="000E5D50" w:rsidRPr="00752683" w:rsidRDefault="00D365E8" w:rsidP="00BC2B29">
            <w:pPr>
              <w:pStyle w:val="ListParagraph"/>
              <w:numPr>
                <w:ilvl w:val="0"/>
                <w:numId w:val="257"/>
              </w:numPr>
              <w:spacing w:before="60" w:after="60"/>
              <w:rPr>
                <w:rFonts w:asciiTheme="minorHAnsi" w:hAnsiTheme="minorHAnsi" w:cstheme="minorHAnsi"/>
              </w:rPr>
            </w:pPr>
            <w:r w:rsidRPr="00752683">
              <w:rPr>
                <w:rFonts w:asciiTheme="minorHAnsi" w:hAnsiTheme="minorHAnsi" w:cstheme="minorHAnsi"/>
                <w:i/>
              </w:rPr>
              <w:t xml:space="preserve">Source Records – Imaged/Migrated (Non-Archival) (DAN </w:t>
            </w:r>
            <w:r w:rsidR="000E5D50" w:rsidRPr="00752683">
              <w:rPr>
                <w:rFonts w:asciiTheme="minorHAnsi" w:hAnsiTheme="minorHAnsi" w:cstheme="minorHAnsi"/>
                <w:i/>
              </w:rPr>
              <w:t>GS50-09-14</w:t>
            </w:r>
            <w:r w:rsidRPr="00752683">
              <w:rPr>
                <w:rFonts w:asciiTheme="minorHAnsi" w:hAnsiTheme="minorHAnsi" w:cstheme="minorHAnsi"/>
                <w:i/>
              </w:rPr>
              <w:t>)</w:t>
            </w:r>
            <w:r w:rsidR="000E5D50" w:rsidRPr="00752683">
              <w:rPr>
                <w:rFonts w:asciiTheme="minorHAnsi" w:hAnsiTheme="minorHAnsi" w:cstheme="minorHAnsi"/>
              </w:rPr>
              <w:t>.</w:t>
            </w:r>
          </w:p>
        </w:tc>
        <w:tc>
          <w:tcPr>
            <w:tcW w:w="1000" w:type="pct"/>
            <w:tcBorders>
              <w:top w:val="single" w:sz="4" w:space="0" w:color="000000"/>
              <w:bottom w:val="single" w:sz="4" w:space="0" w:color="000000"/>
            </w:tcBorders>
            <w:tcMar>
              <w:top w:w="43" w:type="dxa"/>
              <w:left w:w="115" w:type="dxa"/>
              <w:bottom w:w="43" w:type="dxa"/>
              <w:right w:w="115" w:type="dxa"/>
            </w:tcMar>
          </w:tcPr>
          <w:p w14:paraId="764FE675" w14:textId="09169FF6" w:rsidR="000E5D50" w:rsidRPr="00DB03C2" w:rsidRDefault="000E5D50" w:rsidP="00DE2F65">
            <w:pPr>
              <w:spacing w:before="60" w:after="60"/>
              <w:rPr>
                <w:rFonts w:asciiTheme="minorHAnsi" w:hAnsiTheme="minorHAnsi" w:cstheme="minorHAnsi"/>
              </w:rPr>
            </w:pPr>
            <w:r w:rsidRPr="00DB03C2">
              <w:rPr>
                <w:rFonts w:asciiTheme="minorHAnsi" w:hAnsiTheme="minorHAnsi" w:cstheme="minorHAnsi"/>
                <w:b/>
              </w:rPr>
              <w:t>Retain</w:t>
            </w:r>
            <w:r w:rsidRPr="00DB03C2">
              <w:rPr>
                <w:rFonts w:asciiTheme="minorHAnsi" w:hAnsiTheme="minorHAnsi" w:cstheme="minorHAnsi"/>
              </w:rPr>
              <w:t xml:space="preserve"> until the converted</w:t>
            </w:r>
            <w:r w:rsidR="00D365E8" w:rsidRPr="00DB03C2">
              <w:rPr>
                <w:rFonts w:asciiTheme="minorHAnsi" w:hAnsiTheme="minorHAnsi" w:cstheme="minorHAnsi"/>
              </w:rPr>
              <w:t>/repaired</w:t>
            </w:r>
            <w:r w:rsidRPr="00DB03C2">
              <w:rPr>
                <w:rFonts w:asciiTheme="minorHAnsi" w:hAnsiTheme="minorHAnsi" w:cstheme="minorHAnsi"/>
              </w:rPr>
              <w:t xml:space="preserve"> records have been destroyed</w:t>
            </w:r>
            <w:r w:rsidR="00787A4A">
              <w:rPr>
                <w:rFonts w:asciiTheme="minorHAnsi" w:hAnsiTheme="minorHAnsi" w:cstheme="minorHAnsi"/>
              </w:rPr>
              <w:t>/transferred</w:t>
            </w:r>
            <w:r w:rsidRPr="00DB03C2">
              <w:rPr>
                <w:rFonts w:asciiTheme="minorHAnsi" w:hAnsiTheme="minorHAnsi" w:cstheme="minorHAnsi"/>
              </w:rPr>
              <w:t xml:space="preserve"> in accordance with a current approved records retention schedule</w:t>
            </w:r>
          </w:p>
          <w:p w14:paraId="72490B8A" w14:textId="77777777" w:rsidR="000E5D50" w:rsidRPr="00DB03C2" w:rsidRDefault="000E5D50" w:rsidP="00DE2F65">
            <w:pPr>
              <w:spacing w:before="60" w:after="60"/>
              <w:rPr>
                <w:rFonts w:asciiTheme="minorHAnsi" w:hAnsiTheme="minorHAnsi" w:cstheme="minorHAnsi"/>
                <w:i/>
              </w:rPr>
            </w:pPr>
            <w:r w:rsidRPr="00DB03C2">
              <w:rPr>
                <w:rFonts w:asciiTheme="minorHAnsi" w:hAnsiTheme="minorHAnsi" w:cstheme="minorHAnsi"/>
              </w:rPr>
              <w:t xml:space="preserve">   </w:t>
            </w:r>
            <w:r w:rsidRPr="00DB03C2">
              <w:rPr>
                <w:rFonts w:asciiTheme="minorHAnsi" w:hAnsiTheme="minorHAnsi" w:cstheme="minorHAnsi"/>
                <w:i/>
              </w:rPr>
              <w:t>then</w:t>
            </w:r>
          </w:p>
          <w:p w14:paraId="774CA2D8" w14:textId="77777777" w:rsidR="000E5D50" w:rsidRPr="00DB03C2" w:rsidRDefault="000E5D50" w:rsidP="00DE2F65">
            <w:pPr>
              <w:spacing w:before="60" w:after="60"/>
              <w:rPr>
                <w:rFonts w:asciiTheme="minorHAnsi" w:hAnsiTheme="minorHAnsi" w:cstheme="minorHAnsi"/>
              </w:rPr>
            </w:pPr>
            <w:r w:rsidRPr="00DB03C2">
              <w:rPr>
                <w:rFonts w:asciiTheme="minorHAnsi" w:hAnsiTheme="minorHAnsi" w:cstheme="minorHAnsi"/>
                <w:b/>
              </w:rPr>
              <w:t>Destroy</w:t>
            </w:r>
            <w:r w:rsidRPr="00DB03C2">
              <w:rPr>
                <w:rFonts w:asciiTheme="minorHAnsi" w:hAnsiTheme="minorHAnsi" w:cstheme="minorHAnsi"/>
              </w:rPr>
              <w:t>.</w:t>
            </w:r>
          </w:p>
        </w:tc>
        <w:tc>
          <w:tcPr>
            <w:tcW w:w="600" w:type="pct"/>
            <w:tcBorders>
              <w:top w:val="single" w:sz="4" w:space="0" w:color="000000"/>
              <w:bottom w:val="single" w:sz="4" w:space="0" w:color="000000"/>
            </w:tcBorders>
            <w:tcMar>
              <w:top w:w="43" w:type="dxa"/>
              <w:left w:w="72" w:type="dxa"/>
              <w:bottom w:w="43" w:type="dxa"/>
              <w:right w:w="72" w:type="dxa"/>
            </w:tcMar>
          </w:tcPr>
          <w:p w14:paraId="52102018" w14:textId="77777777" w:rsidR="000E5D50" w:rsidRPr="00DB03C2" w:rsidRDefault="000E5D50" w:rsidP="00D365E8">
            <w:pPr>
              <w:shd w:val="clear" w:color="auto" w:fill="FFFFFF" w:themeFill="background1"/>
              <w:spacing w:before="60"/>
              <w:jc w:val="center"/>
              <w:rPr>
                <w:rFonts w:asciiTheme="minorHAnsi" w:eastAsia="Calibri" w:hAnsiTheme="minorHAnsi" w:cstheme="minorHAnsi"/>
                <w:sz w:val="20"/>
                <w:szCs w:val="20"/>
              </w:rPr>
            </w:pPr>
            <w:r w:rsidRPr="00DB03C2">
              <w:rPr>
                <w:rFonts w:asciiTheme="minorHAnsi" w:eastAsia="Calibri" w:hAnsiTheme="minorHAnsi" w:cstheme="minorHAnsi"/>
                <w:sz w:val="20"/>
                <w:szCs w:val="20"/>
              </w:rPr>
              <w:t>NON-ARCHIVAL</w:t>
            </w:r>
          </w:p>
          <w:p w14:paraId="4FAC1AA6" w14:textId="77777777" w:rsidR="000E5D50" w:rsidRPr="00DB03C2" w:rsidRDefault="000E5D50" w:rsidP="007211FE">
            <w:pPr>
              <w:shd w:val="clear" w:color="auto" w:fill="FFFFFF" w:themeFill="background1"/>
              <w:jc w:val="center"/>
              <w:rPr>
                <w:rFonts w:asciiTheme="minorHAnsi" w:eastAsia="Calibri" w:hAnsiTheme="minorHAnsi" w:cstheme="minorHAnsi"/>
                <w:sz w:val="20"/>
                <w:szCs w:val="20"/>
              </w:rPr>
            </w:pPr>
            <w:r w:rsidRPr="00DB03C2">
              <w:rPr>
                <w:rFonts w:asciiTheme="minorHAnsi" w:eastAsia="Calibri" w:hAnsiTheme="minorHAnsi" w:cstheme="minorHAnsi"/>
                <w:sz w:val="20"/>
                <w:szCs w:val="20"/>
              </w:rPr>
              <w:t>NON-ESSENTIAL</w:t>
            </w:r>
          </w:p>
          <w:p w14:paraId="18873BA8" w14:textId="77777777" w:rsidR="000E5D50" w:rsidRPr="00DB03C2" w:rsidRDefault="000E5D50" w:rsidP="007211FE">
            <w:pPr>
              <w:shd w:val="clear" w:color="auto" w:fill="FFFFFF" w:themeFill="background1"/>
              <w:jc w:val="center"/>
              <w:rPr>
                <w:rFonts w:asciiTheme="minorHAnsi" w:eastAsia="Calibri" w:hAnsiTheme="minorHAnsi" w:cstheme="minorHAnsi"/>
                <w:sz w:val="20"/>
                <w:szCs w:val="20"/>
              </w:rPr>
            </w:pPr>
            <w:r w:rsidRPr="00DB03C2">
              <w:rPr>
                <w:rFonts w:asciiTheme="minorHAnsi" w:eastAsia="Calibri" w:hAnsiTheme="minorHAnsi" w:cstheme="minorHAnsi"/>
                <w:sz w:val="20"/>
                <w:szCs w:val="20"/>
              </w:rPr>
              <w:t>OFM</w:t>
            </w:r>
          </w:p>
        </w:tc>
      </w:tr>
      <w:tr w:rsidR="008E11C1" w:rsidRPr="00DB03C2" w14:paraId="74757518" w14:textId="77777777" w:rsidTr="00DB03C2">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3718264B" w14:textId="77777777" w:rsidR="008E11C1" w:rsidRPr="00DB03C2" w:rsidRDefault="008E11C1" w:rsidP="00C6678B">
            <w:pPr>
              <w:spacing w:before="60" w:after="60"/>
              <w:jc w:val="center"/>
              <w:rPr>
                <w:rFonts w:asciiTheme="minorHAnsi" w:hAnsiTheme="minorHAnsi" w:cstheme="minorHAnsi"/>
              </w:rPr>
            </w:pPr>
            <w:r w:rsidRPr="00DB03C2">
              <w:rPr>
                <w:rFonts w:asciiTheme="minorHAnsi" w:hAnsiTheme="minorHAnsi" w:cstheme="minorHAnsi"/>
              </w:rPr>
              <w:lastRenderedPageBreak/>
              <w:t>GS50</w:t>
            </w:r>
            <w:r w:rsidR="00A45C26" w:rsidRPr="00DB03C2">
              <w:rPr>
                <w:rFonts w:asciiTheme="minorHAnsi" w:hAnsiTheme="minorHAnsi" w:cstheme="minorHAnsi"/>
              </w:rPr>
              <w:t>-</w:t>
            </w:r>
            <w:r w:rsidRPr="00DB03C2">
              <w:rPr>
                <w:rFonts w:asciiTheme="minorHAnsi" w:hAnsiTheme="minorHAnsi" w:cstheme="minorHAnsi"/>
              </w:rPr>
              <w:t>09</w:t>
            </w:r>
            <w:r w:rsidR="00A45C26" w:rsidRPr="00DB03C2">
              <w:rPr>
                <w:rFonts w:asciiTheme="minorHAnsi" w:hAnsiTheme="minorHAnsi" w:cstheme="minorHAnsi"/>
              </w:rPr>
              <w:t>-</w:t>
            </w:r>
            <w:r w:rsidRPr="00DB03C2">
              <w:rPr>
                <w:rFonts w:asciiTheme="minorHAnsi" w:hAnsiTheme="minorHAnsi" w:cstheme="minorHAnsi"/>
              </w:rPr>
              <w:t>06</w:t>
            </w:r>
            <w:r w:rsidR="00C6678B" w:rsidRPr="00DB03C2">
              <w:rPr>
                <w:rFonts w:asciiTheme="minorHAnsi" w:hAnsiTheme="minorHAnsi" w:cstheme="minorHAnsi"/>
              </w:rPr>
              <w:fldChar w:fldCharType="begin"/>
            </w:r>
            <w:r w:rsidR="00C6678B" w:rsidRPr="00DB03C2">
              <w:rPr>
                <w:rFonts w:asciiTheme="minorHAnsi" w:hAnsiTheme="minorHAnsi" w:cstheme="minorHAnsi"/>
              </w:rPr>
              <w:instrText xml:space="preserve"> XE “GS50-09-06" \f “dan” </w:instrText>
            </w:r>
            <w:r w:rsidR="00C6678B" w:rsidRPr="00DB03C2">
              <w:rPr>
                <w:rFonts w:asciiTheme="minorHAnsi" w:hAnsiTheme="minorHAnsi" w:cstheme="minorHAnsi"/>
              </w:rPr>
              <w:fldChar w:fldCharType="end"/>
            </w:r>
          </w:p>
          <w:p w14:paraId="3481DA4C" w14:textId="77777777" w:rsidR="008E11C1" w:rsidRPr="00DB03C2" w:rsidDel="0001645C" w:rsidRDefault="008E11C1" w:rsidP="00C6678B">
            <w:pPr>
              <w:spacing w:before="60" w:after="60"/>
              <w:jc w:val="center"/>
              <w:rPr>
                <w:rFonts w:asciiTheme="minorHAnsi" w:hAnsiTheme="minorHAnsi" w:cstheme="minorHAnsi"/>
              </w:rPr>
            </w:pPr>
            <w:r w:rsidRPr="00DB03C2">
              <w:rPr>
                <w:rFonts w:asciiTheme="minorHAnsi" w:hAnsiTheme="minorHAnsi" w:cstheme="minorHAnsi"/>
              </w:rPr>
              <w:t xml:space="preserve">Rev. </w:t>
            </w:r>
            <w:r w:rsidR="00C6678B" w:rsidRPr="00DB03C2">
              <w:rPr>
                <w:rFonts w:asciiTheme="minorHAnsi" w:hAnsiTheme="minorHAnsi" w:cstheme="minorHAnsi"/>
              </w:rPr>
              <w:t>2</w:t>
            </w:r>
          </w:p>
        </w:tc>
        <w:tc>
          <w:tcPr>
            <w:tcW w:w="2900" w:type="pct"/>
            <w:tcBorders>
              <w:top w:val="single" w:sz="4" w:space="0" w:color="000000"/>
              <w:bottom w:val="single" w:sz="4" w:space="0" w:color="000000"/>
            </w:tcBorders>
            <w:tcMar>
              <w:top w:w="43" w:type="dxa"/>
              <w:left w:w="115" w:type="dxa"/>
              <w:bottom w:w="43" w:type="dxa"/>
              <w:right w:w="115" w:type="dxa"/>
            </w:tcMar>
          </w:tcPr>
          <w:p w14:paraId="74A06149" w14:textId="58BCE265" w:rsidR="008E11C1" w:rsidRPr="00DB03C2" w:rsidRDefault="008E11C1" w:rsidP="00C6678B">
            <w:pPr>
              <w:spacing w:before="60" w:after="60"/>
              <w:rPr>
                <w:rFonts w:asciiTheme="minorHAnsi" w:hAnsiTheme="minorHAnsi" w:cstheme="minorHAnsi"/>
                <w:b/>
                <w:i/>
              </w:rPr>
            </w:pPr>
            <w:r w:rsidRPr="00DB03C2">
              <w:rPr>
                <w:rFonts w:asciiTheme="minorHAnsi" w:hAnsiTheme="minorHAnsi" w:cstheme="minorHAnsi"/>
                <w:b/>
                <w:i/>
              </w:rPr>
              <w:t>Destruction</w:t>
            </w:r>
            <w:r w:rsidR="00992A12">
              <w:rPr>
                <w:rFonts w:asciiTheme="minorHAnsi" w:hAnsiTheme="minorHAnsi" w:cstheme="minorHAnsi"/>
                <w:b/>
                <w:i/>
              </w:rPr>
              <w:t>/Transfer</w:t>
            </w:r>
            <w:r w:rsidRPr="00DB03C2">
              <w:rPr>
                <w:rFonts w:asciiTheme="minorHAnsi" w:hAnsiTheme="minorHAnsi" w:cstheme="minorHAnsi"/>
                <w:b/>
                <w:i/>
              </w:rPr>
              <w:t xml:space="preserve"> of Records</w:t>
            </w:r>
          </w:p>
          <w:p w14:paraId="47C118E4" w14:textId="547C77AC" w:rsidR="008E11C1" w:rsidRPr="00DB03C2" w:rsidRDefault="008E11C1" w:rsidP="00C6678B">
            <w:pPr>
              <w:spacing w:before="60" w:after="60"/>
              <w:rPr>
                <w:rFonts w:asciiTheme="minorHAnsi" w:hAnsiTheme="minorHAnsi" w:cstheme="minorHAnsi"/>
              </w:rPr>
            </w:pPr>
            <w:r w:rsidRPr="00DB03C2">
              <w:rPr>
                <w:rFonts w:asciiTheme="minorHAnsi" w:hAnsiTheme="minorHAnsi" w:cstheme="minorHAnsi"/>
              </w:rPr>
              <w:t xml:space="preserve">Records </w:t>
            </w:r>
            <w:r w:rsidR="00C6678B" w:rsidRPr="00DB03C2">
              <w:rPr>
                <w:rFonts w:asciiTheme="minorHAnsi" w:hAnsiTheme="minorHAnsi" w:cstheme="minorHAnsi"/>
              </w:rPr>
              <w:t>documenting</w:t>
            </w:r>
            <w:r w:rsidRPr="00DB03C2">
              <w:rPr>
                <w:rFonts w:asciiTheme="minorHAnsi" w:hAnsiTheme="minorHAnsi" w:cstheme="minorHAnsi"/>
              </w:rPr>
              <w:t xml:space="preserve"> the destruction </w:t>
            </w:r>
            <w:r w:rsidR="002A3E89">
              <w:rPr>
                <w:rFonts w:asciiTheme="minorHAnsi" w:hAnsiTheme="minorHAnsi" w:cstheme="minorHAnsi"/>
              </w:rPr>
              <w:t xml:space="preserve">and/or transfer of legal custody </w:t>
            </w:r>
            <w:r w:rsidRPr="00DB03C2">
              <w:rPr>
                <w:rFonts w:asciiTheme="minorHAnsi" w:hAnsiTheme="minorHAnsi" w:cstheme="minorHAnsi"/>
              </w:rPr>
              <w:t>of the agency’s public records.</w:t>
            </w:r>
            <w:r w:rsidR="00C6678B" w:rsidRPr="00DB03C2">
              <w:rPr>
                <w:rFonts w:asciiTheme="minorHAnsi" w:hAnsiTheme="minorHAnsi" w:cstheme="minorHAnsi"/>
              </w:rPr>
              <w:fldChar w:fldCharType="begin"/>
            </w:r>
            <w:r w:rsidR="00C6678B" w:rsidRPr="00DB03C2">
              <w:rPr>
                <w:rFonts w:asciiTheme="minorHAnsi" w:hAnsiTheme="minorHAnsi" w:cstheme="minorHAnsi"/>
              </w:rPr>
              <w:instrText xml:space="preserve"> XE "destruction:public records” \f “subject” </w:instrText>
            </w:r>
            <w:r w:rsidR="00C6678B" w:rsidRPr="00DB03C2">
              <w:rPr>
                <w:rFonts w:asciiTheme="minorHAnsi" w:hAnsiTheme="minorHAnsi" w:cstheme="minorHAnsi"/>
              </w:rPr>
              <w:fldChar w:fldCharType="end"/>
            </w:r>
            <w:r w:rsidR="00C6678B" w:rsidRPr="00DB03C2">
              <w:rPr>
                <w:rFonts w:asciiTheme="minorHAnsi" w:hAnsiTheme="minorHAnsi" w:cstheme="minorHAnsi"/>
              </w:rPr>
              <w:fldChar w:fldCharType="begin"/>
            </w:r>
            <w:r w:rsidR="00C6678B" w:rsidRPr="00DB03C2">
              <w:rPr>
                <w:rFonts w:asciiTheme="minorHAnsi" w:hAnsiTheme="minorHAnsi" w:cstheme="minorHAnsi"/>
              </w:rPr>
              <w:instrText xml:space="preserve"> XE “public records:destruction” \f “subject” </w:instrText>
            </w:r>
            <w:r w:rsidR="00C6678B" w:rsidRPr="00DB03C2">
              <w:rPr>
                <w:rFonts w:asciiTheme="minorHAnsi" w:hAnsiTheme="minorHAnsi" w:cstheme="minorHAnsi"/>
              </w:rPr>
              <w:fldChar w:fldCharType="end"/>
            </w:r>
            <w:r w:rsidR="00C6678B" w:rsidRPr="00DB03C2">
              <w:rPr>
                <w:rFonts w:asciiTheme="minorHAnsi" w:hAnsiTheme="minorHAnsi" w:cstheme="minorHAnsi"/>
              </w:rPr>
              <w:fldChar w:fldCharType="begin"/>
            </w:r>
            <w:r w:rsidR="00C6678B" w:rsidRPr="00DB03C2">
              <w:rPr>
                <w:rFonts w:asciiTheme="minorHAnsi" w:hAnsiTheme="minorHAnsi" w:cstheme="minorHAnsi"/>
              </w:rPr>
              <w:instrText xml:space="preserve"> XE "notices:destruction of public records" \f “subject” </w:instrText>
            </w:r>
            <w:r w:rsidR="00C6678B" w:rsidRPr="00DB03C2">
              <w:rPr>
                <w:rFonts w:asciiTheme="minorHAnsi" w:hAnsiTheme="minorHAnsi" w:cstheme="minorHAnsi"/>
              </w:rPr>
              <w:fldChar w:fldCharType="end"/>
            </w:r>
            <w:r w:rsidR="00BA7FC3" w:rsidRPr="00DB03C2">
              <w:fldChar w:fldCharType="begin"/>
            </w:r>
            <w:r w:rsidR="00BA7FC3" w:rsidRPr="00DB03C2">
              <w:instrText xml:space="preserve"> XE “public records:legal custody" \f “subject” </w:instrText>
            </w:r>
            <w:r w:rsidR="00BA7FC3" w:rsidRPr="00DB03C2">
              <w:fldChar w:fldCharType="end"/>
            </w:r>
            <w:r w:rsidR="00BA7FC3" w:rsidRPr="00DB03C2">
              <w:fldChar w:fldCharType="begin"/>
            </w:r>
            <w:r w:rsidR="00BA7FC3" w:rsidRPr="00DB03C2">
              <w:instrText xml:space="preserve"> XE "custody (public records)" \f “subject” </w:instrText>
            </w:r>
            <w:r w:rsidR="00BA7FC3" w:rsidRPr="00DB03C2">
              <w:fldChar w:fldCharType="end"/>
            </w:r>
            <w:r w:rsidR="00BA7FC3" w:rsidRPr="00DB03C2">
              <w:fldChar w:fldCharType="begin"/>
            </w:r>
            <w:r w:rsidR="00BA7FC3" w:rsidRPr="00DB03C2">
              <w:instrText xml:space="preserve"> XE "donation of public records" \f “subject” </w:instrText>
            </w:r>
            <w:r w:rsidR="00BA7FC3" w:rsidRPr="00DB03C2">
              <w:fldChar w:fldCharType="end"/>
            </w:r>
            <w:r w:rsidR="00BA7FC3" w:rsidRPr="00DB03C2">
              <w:fldChar w:fldCharType="begin"/>
            </w:r>
            <w:r w:rsidR="00BA7FC3" w:rsidRPr="00DB03C2">
              <w:instrText xml:space="preserve"> XE “public records:transfer/donation" \f “subject” </w:instrText>
            </w:r>
            <w:r w:rsidR="00BA7FC3" w:rsidRPr="00DB03C2">
              <w:fldChar w:fldCharType="end"/>
            </w:r>
            <w:r w:rsidR="00BA7FC3" w:rsidRPr="00DB03C2">
              <w:fldChar w:fldCharType="begin"/>
            </w:r>
            <w:r w:rsidR="00BA7FC3" w:rsidRPr="00DB03C2">
              <w:instrText xml:space="preserve"> XE "archival:records (transfer)" \f “subject” </w:instrText>
            </w:r>
            <w:r w:rsidR="00BA7FC3" w:rsidRPr="00DB03C2">
              <w:fldChar w:fldCharType="end"/>
            </w:r>
            <w:r w:rsidR="00BA7FC3" w:rsidRPr="00DB03C2">
              <w:fldChar w:fldCharType="begin"/>
            </w:r>
            <w:r w:rsidR="00BA7FC3" w:rsidRPr="00DB03C2">
              <w:instrText xml:space="preserve"> XE "transfers:public records (legal custody)” \f “subject” </w:instrText>
            </w:r>
            <w:r w:rsidR="00BA7FC3" w:rsidRPr="00DB03C2">
              <w:fldChar w:fldCharType="end"/>
            </w:r>
          </w:p>
          <w:p w14:paraId="55E4C7E8" w14:textId="77777777" w:rsidR="008E11C1" w:rsidRPr="00DB03C2" w:rsidRDefault="008E11C1" w:rsidP="00C6678B">
            <w:pPr>
              <w:spacing w:before="60" w:after="60"/>
              <w:rPr>
                <w:rFonts w:asciiTheme="minorHAnsi" w:hAnsiTheme="minorHAnsi" w:cstheme="minorHAnsi"/>
              </w:rPr>
            </w:pPr>
            <w:r w:rsidRPr="00DB03C2">
              <w:rPr>
                <w:rFonts w:asciiTheme="minorHAnsi" w:hAnsiTheme="minorHAnsi" w:cstheme="minorHAnsi"/>
              </w:rPr>
              <w:t xml:space="preserve">Includes, but is not limited to: </w:t>
            </w:r>
          </w:p>
          <w:p w14:paraId="7E354E1B" w14:textId="77777777" w:rsidR="00E01FCB" w:rsidRPr="00DB03C2" w:rsidRDefault="00E01FCB" w:rsidP="00BC2B29">
            <w:pPr>
              <w:pStyle w:val="ListParagraph"/>
              <w:numPr>
                <w:ilvl w:val="0"/>
                <w:numId w:val="35"/>
              </w:numPr>
              <w:spacing w:before="60" w:after="60"/>
              <w:rPr>
                <w:rFonts w:asciiTheme="minorHAnsi" w:hAnsiTheme="minorHAnsi" w:cstheme="minorHAnsi"/>
              </w:rPr>
            </w:pPr>
            <w:r w:rsidRPr="00DB03C2">
              <w:rPr>
                <w:rFonts w:asciiTheme="minorHAnsi" w:hAnsiTheme="minorHAnsi" w:cstheme="minorHAnsi"/>
              </w:rPr>
              <w:t>Affidavits;</w:t>
            </w:r>
          </w:p>
          <w:p w14:paraId="5E025B7E" w14:textId="77777777" w:rsidR="00E01FCB" w:rsidRPr="00DB03C2" w:rsidRDefault="00E01FCB" w:rsidP="00BC2B29">
            <w:pPr>
              <w:pStyle w:val="ListParagraph"/>
              <w:numPr>
                <w:ilvl w:val="0"/>
                <w:numId w:val="35"/>
              </w:numPr>
              <w:spacing w:before="60" w:after="60"/>
              <w:rPr>
                <w:rFonts w:asciiTheme="minorHAnsi" w:hAnsiTheme="minorHAnsi" w:cstheme="minorHAnsi"/>
              </w:rPr>
            </w:pPr>
            <w:r w:rsidRPr="00DB03C2">
              <w:rPr>
                <w:rFonts w:asciiTheme="minorHAnsi" w:hAnsiTheme="minorHAnsi" w:cstheme="minorHAnsi"/>
              </w:rPr>
              <w:t>Agency authorizations;</w:t>
            </w:r>
          </w:p>
          <w:p w14:paraId="1B7CCA04" w14:textId="07EDEE52" w:rsidR="00E01FCB" w:rsidRPr="00DB03C2" w:rsidDel="00381A3E" w:rsidRDefault="00E01FCB" w:rsidP="00BC2B29">
            <w:pPr>
              <w:pStyle w:val="ListParagraph"/>
              <w:numPr>
                <w:ilvl w:val="0"/>
                <w:numId w:val="35"/>
              </w:numPr>
              <w:spacing w:before="60" w:after="60"/>
              <w:rPr>
                <w:rFonts w:asciiTheme="minorHAnsi" w:hAnsiTheme="minorHAnsi" w:cstheme="minorHAnsi"/>
              </w:rPr>
            </w:pPr>
            <w:r w:rsidRPr="00DB03C2">
              <w:rPr>
                <w:rFonts w:asciiTheme="minorHAnsi" w:hAnsiTheme="minorHAnsi" w:cstheme="minorHAnsi"/>
              </w:rPr>
              <w:t>Certificates/</w:t>
            </w:r>
            <w:r>
              <w:rPr>
                <w:rFonts w:asciiTheme="minorHAnsi" w:hAnsiTheme="minorHAnsi" w:cstheme="minorHAnsi"/>
              </w:rPr>
              <w:t>n</w:t>
            </w:r>
            <w:r w:rsidRPr="00DB03C2">
              <w:rPr>
                <w:rFonts w:asciiTheme="minorHAnsi" w:hAnsiTheme="minorHAnsi" w:cstheme="minorHAnsi"/>
              </w:rPr>
              <w:t>otices of destruction</w:t>
            </w:r>
            <w:r>
              <w:rPr>
                <w:rFonts w:asciiTheme="minorHAnsi" w:hAnsiTheme="minorHAnsi" w:cstheme="minorHAnsi"/>
              </w:rPr>
              <w:t>;</w:t>
            </w:r>
          </w:p>
          <w:p w14:paraId="1DDFC223" w14:textId="77777777" w:rsidR="008E11C1" w:rsidRDefault="00E01FCB" w:rsidP="00BC2B29">
            <w:pPr>
              <w:pStyle w:val="ListParagraph"/>
              <w:numPr>
                <w:ilvl w:val="0"/>
                <w:numId w:val="35"/>
              </w:numPr>
              <w:spacing w:before="60" w:after="60"/>
              <w:rPr>
                <w:rFonts w:asciiTheme="minorHAnsi" w:hAnsiTheme="minorHAnsi" w:cstheme="minorHAnsi"/>
              </w:rPr>
            </w:pPr>
            <w:r w:rsidRPr="00DB03C2">
              <w:rPr>
                <w:rFonts w:asciiTheme="minorHAnsi" w:hAnsiTheme="minorHAnsi" w:cstheme="minorHAnsi"/>
              </w:rPr>
              <w:t>Destruction logs;</w:t>
            </w:r>
          </w:p>
          <w:p w14:paraId="1D1954A8" w14:textId="3647B686" w:rsidR="00E01FCB" w:rsidRPr="00DB03C2" w:rsidDel="00381A3E" w:rsidRDefault="00E01FCB" w:rsidP="00BC2B29">
            <w:pPr>
              <w:pStyle w:val="ListParagraph"/>
              <w:numPr>
                <w:ilvl w:val="0"/>
                <w:numId w:val="35"/>
              </w:numPr>
              <w:spacing w:before="60" w:after="60"/>
              <w:rPr>
                <w:rFonts w:asciiTheme="minorHAnsi" w:hAnsiTheme="minorHAnsi" w:cstheme="minorHAnsi"/>
              </w:rPr>
            </w:pPr>
            <w:r>
              <w:rPr>
                <w:rFonts w:asciiTheme="minorHAnsi" w:hAnsiTheme="minorHAnsi" w:cstheme="minorHAnsi"/>
              </w:rPr>
              <w:t>Transfer agreements/transmit</w:t>
            </w:r>
            <w:r w:rsidR="00286EB6">
              <w:rPr>
                <w:rFonts w:asciiTheme="minorHAnsi" w:hAnsiTheme="minorHAnsi" w:cstheme="minorHAnsi"/>
              </w:rPr>
              <w:t>tals.</w:t>
            </w:r>
          </w:p>
        </w:tc>
        <w:tc>
          <w:tcPr>
            <w:tcW w:w="1000" w:type="pct"/>
            <w:tcBorders>
              <w:top w:val="single" w:sz="4" w:space="0" w:color="000000"/>
              <w:bottom w:val="single" w:sz="4" w:space="0" w:color="000000"/>
            </w:tcBorders>
            <w:tcMar>
              <w:top w:w="43" w:type="dxa"/>
              <w:left w:w="115" w:type="dxa"/>
              <w:bottom w:w="43" w:type="dxa"/>
              <w:right w:w="115" w:type="dxa"/>
            </w:tcMar>
          </w:tcPr>
          <w:p w14:paraId="4A9BCE82" w14:textId="77777777" w:rsidR="00ED6DF2" w:rsidRDefault="008E11C1" w:rsidP="00C6678B">
            <w:pPr>
              <w:spacing w:before="60" w:after="60"/>
              <w:rPr>
                <w:rFonts w:cstheme="minorHAnsi"/>
              </w:rPr>
            </w:pPr>
            <w:r w:rsidRPr="00DB03C2">
              <w:rPr>
                <w:rFonts w:asciiTheme="minorHAnsi" w:hAnsiTheme="minorHAnsi" w:cstheme="minorHAnsi"/>
                <w:b/>
              </w:rPr>
              <w:t>Retain</w:t>
            </w:r>
            <w:r w:rsidRPr="00DB03C2">
              <w:rPr>
                <w:rFonts w:asciiTheme="minorHAnsi" w:hAnsiTheme="minorHAnsi" w:cstheme="minorHAnsi"/>
              </w:rPr>
              <w:t xml:space="preserve"> </w:t>
            </w:r>
            <w:r w:rsidR="00C6678B" w:rsidRPr="00DB03C2">
              <w:rPr>
                <w:rFonts w:asciiTheme="minorHAnsi" w:hAnsiTheme="minorHAnsi" w:cstheme="minorHAnsi"/>
              </w:rPr>
              <w:t xml:space="preserve">for </w:t>
            </w:r>
            <w:r w:rsidR="00F15731">
              <w:rPr>
                <w:rFonts w:asciiTheme="minorHAnsi" w:hAnsiTheme="minorHAnsi" w:cstheme="minorHAnsi"/>
              </w:rPr>
              <w:t>5</w:t>
            </w:r>
            <w:r w:rsidR="00F15731">
              <w:rPr>
                <w:rFonts w:cstheme="minorHAnsi"/>
              </w:rPr>
              <w:t xml:space="preserve">0 years after </w:t>
            </w:r>
            <w:r w:rsidR="00ED6DF2">
              <w:rPr>
                <w:rFonts w:cstheme="minorHAnsi"/>
              </w:rPr>
              <w:t>end of calendar year</w:t>
            </w:r>
          </w:p>
          <w:p w14:paraId="482085F4" w14:textId="1F31589A" w:rsidR="00ED6DF2" w:rsidRPr="00ED6DF2" w:rsidRDefault="00ED6DF2" w:rsidP="00C6678B">
            <w:pPr>
              <w:spacing w:before="60" w:after="60"/>
              <w:rPr>
                <w:rFonts w:asciiTheme="minorHAnsi" w:hAnsiTheme="minorHAnsi" w:cstheme="minorHAnsi"/>
                <w:i/>
                <w:iCs/>
              </w:rPr>
            </w:pPr>
            <w:r>
              <w:rPr>
                <w:rFonts w:asciiTheme="minorHAnsi" w:hAnsiTheme="minorHAnsi" w:cstheme="minorHAnsi"/>
              </w:rPr>
              <w:t xml:space="preserve">   </w:t>
            </w:r>
            <w:r w:rsidRPr="00ED6DF2">
              <w:rPr>
                <w:rFonts w:asciiTheme="minorHAnsi" w:hAnsiTheme="minorHAnsi" w:cstheme="minorHAnsi"/>
                <w:i/>
                <w:iCs/>
              </w:rPr>
              <w:t>then</w:t>
            </w:r>
          </w:p>
          <w:p w14:paraId="6FD16747" w14:textId="7F3A8D83" w:rsidR="008E11C1" w:rsidRPr="00DB03C2" w:rsidDel="00381A3E" w:rsidRDefault="00ED6DF2" w:rsidP="00C6678B">
            <w:pPr>
              <w:spacing w:before="60" w:after="60"/>
              <w:rPr>
                <w:rFonts w:asciiTheme="minorHAnsi" w:hAnsiTheme="minorHAnsi" w:cstheme="minorHAnsi"/>
              </w:rPr>
            </w:pPr>
            <w:r w:rsidRPr="00ED6DF2">
              <w:rPr>
                <w:rFonts w:asciiTheme="minorHAnsi" w:hAnsiTheme="minorHAnsi" w:cstheme="minorHAnsi"/>
                <w:b/>
                <w:bCs/>
              </w:rPr>
              <w:t>Destroy</w:t>
            </w:r>
            <w:r w:rsidR="00C6678B" w:rsidRPr="00DB03C2">
              <w:rPr>
                <w:rFonts w:asciiTheme="minorHAnsi" w:hAnsiTheme="minorHAnsi" w:cstheme="minorHAnsi"/>
              </w:rPr>
              <w:t>.</w:t>
            </w:r>
          </w:p>
        </w:tc>
        <w:tc>
          <w:tcPr>
            <w:tcW w:w="600" w:type="pct"/>
            <w:tcBorders>
              <w:top w:val="single" w:sz="4" w:space="0" w:color="000000"/>
              <w:bottom w:val="single" w:sz="4" w:space="0" w:color="000000"/>
            </w:tcBorders>
            <w:tcMar>
              <w:top w:w="43" w:type="dxa"/>
              <w:left w:w="72" w:type="dxa"/>
              <w:bottom w:w="43" w:type="dxa"/>
              <w:right w:w="72" w:type="dxa"/>
            </w:tcMar>
          </w:tcPr>
          <w:p w14:paraId="4F73FC1D" w14:textId="77777777" w:rsidR="008E11C1" w:rsidRPr="00DB03C2" w:rsidRDefault="008E11C1" w:rsidP="00C6678B">
            <w:pPr>
              <w:shd w:val="clear" w:color="auto" w:fill="FFFFFF" w:themeFill="background1"/>
              <w:spacing w:before="60"/>
              <w:jc w:val="center"/>
              <w:rPr>
                <w:rFonts w:asciiTheme="minorHAnsi" w:eastAsia="Calibri" w:hAnsiTheme="minorHAnsi" w:cstheme="minorHAnsi"/>
                <w:sz w:val="20"/>
                <w:szCs w:val="20"/>
              </w:rPr>
            </w:pPr>
            <w:r w:rsidRPr="00DB03C2">
              <w:rPr>
                <w:rFonts w:asciiTheme="minorHAnsi" w:eastAsia="Calibri" w:hAnsiTheme="minorHAnsi" w:cstheme="minorHAnsi"/>
                <w:sz w:val="20"/>
                <w:szCs w:val="20"/>
              </w:rPr>
              <w:t>NON</w:t>
            </w:r>
            <w:r w:rsidR="00A45C26" w:rsidRPr="00DB03C2">
              <w:rPr>
                <w:rFonts w:asciiTheme="minorHAnsi" w:eastAsia="Calibri" w:hAnsiTheme="minorHAnsi" w:cstheme="minorHAnsi"/>
                <w:sz w:val="20"/>
                <w:szCs w:val="20"/>
              </w:rPr>
              <w:t>-</w:t>
            </w:r>
            <w:r w:rsidRPr="00DB03C2" w:rsidDel="00381A3E">
              <w:rPr>
                <w:rFonts w:asciiTheme="minorHAnsi" w:eastAsia="Calibri" w:hAnsiTheme="minorHAnsi" w:cstheme="minorHAnsi"/>
                <w:sz w:val="20"/>
                <w:szCs w:val="20"/>
              </w:rPr>
              <w:t>ARCHIVAL</w:t>
            </w:r>
          </w:p>
          <w:p w14:paraId="2F9BBEFA" w14:textId="3E84518C" w:rsidR="008E11C1" w:rsidRPr="005726B7" w:rsidRDefault="005726B7" w:rsidP="00064EAC">
            <w:pPr>
              <w:shd w:val="clear" w:color="auto" w:fill="FFFFFF" w:themeFill="background1"/>
              <w:jc w:val="center"/>
              <w:rPr>
                <w:rFonts w:asciiTheme="minorHAnsi" w:eastAsia="Calibri" w:hAnsiTheme="minorHAnsi" w:cstheme="minorHAnsi"/>
                <w:bCs/>
                <w:sz w:val="20"/>
                <w:szCs w:val="20"/>
              </w:rPr>
            </w:pPr>
            <w:r w:rsidRPr="005726B7">
              <w:rPr>
                <w:rFonts w:asciiTheme="minorHAnsi" w:eastAsia="Calibri" w:hAnsiTheme="minorHAnsi" w:cstheme="minorHAnsi"/>
                <w:bCs/>
                <w:sz w:val="20"/>
                <w:szCs w:val="20"/>
              </w:rPr>
              <w:t>NON-</w:t>
            </w:r>
            <w:r w:rsidR="008E11C1" w:rsidRPr="005726B7" w:rsidDel="0001645C">
              <w:rPr>
                <w:rFonts w:asciiTheme="minorHAnsi" w:eastAsia="Calibri" w:hAnsiTheme="minorHAnsi" w:cstheme="minorHAnsi"/>
                <w:bCs/>
                <w:sz w:val="20"/>
                <w:szCs w:val="20"/>
              </w:rPr>
              <w:t>ESSENTIAL</w:t>
            </w:r>
          </w:p>
          <w:p w14:paraId="0E7D3561" w14:textId="77777777" w:rsidR="008E11C1" w:rsidRPr="00DB03C2" w:rsidDel="00381A3E" w:rsidRDefault="008E11C1" w:rsidP="00C6678B">
            <w:pPr>
              <w:shd w:val="clear" w:color="auto" w:fill="FFFFFF" w:themeFill="background1"/>
              <w:jc w:val="center"/>
              <w:rPr>
                <w:rFonts w:asciiTheme="minorHAnsi" w:eastAsia="Calibri" w:hAnsiTheme="minorHAnsi" w:cstheme="minorHAnsi"/>
                <w:sz w:val="20"/>
                <w:szCs w:val="20"/>
              </w:rPr>
            </w:pPr>
            <w:r w:rsidRPr="00DB03C2">
              <w:rPr>
                <w:rFonts w:asciiTheme="minorHAnsi" w:eastAsia="Calibri" w:hAnsiTheme="minorHAnsi" w:cstheme="minorHAnsi"/>
                <w:sz w:val="20"/>
                <w:szCs w:val="20"/>
              </w:rPr>
              <w:t>OPR</w:t>
            </w:r>
          </w:p>
        </w:tc>
      </w:tr>
      <w:tr w:rsidR="003C4CF6" w:rsidRPr="00DB03C2" w14:paraId="49E144F3" w14:textId="77777777" w:rsidTr="00DB03C2">
        <w:trPr>
          <w:cantSplit/>
          <w:jc w:val="center"/>
        </w:trPr>
        <w:tc>
          <w:tcPr>
            <w:tcW w:w="500" w:type="pct"/>
          </w:tcPr>
          <w:p w14:paraId="61071C20" w14:textId="44B05F3A" w:rsidR="003C4CF6" w:rsidRPr="00DB03C2" w:rsidRDefault="003C4CF6" w:rsidP="00590B02">
            <w:pPr>
              <w:spacing w:before="60" w:after="60"/>
              <w:jc w:val="center"/>
              <w:rPr>
                <w:rFonts w:asciiTheme="minorHAnsi" w:hAnsiTheme="minorHAnsi" w:cstheme="minorHAnsi"/>
              </w:rPr>
            </w:pPr>
            <w:r w:rsidRPr="00DB03C2">
              <w:rPr>
                <w:rFonts w:asciiTheme="minorHAnsi" w:hAnsiTheme="minorHAnsi" w:cstheme="minorHAnsi"/>
              </w:rPr>
              <w:t>GS</w:t>
            </w:r>
            <w:r w:rsidR="00DE3B01">
              <w:rPr>
                <w:rFonts w:asciiTheme="minorHAnsi" w:hAnsiTheme="minorHAnsi" w:cstheme="minorHAnsi"/>
              </w:rPr>
              <w:t>2024-</w:t>
            </w:r>
            <w:r w:rsidR="00D84D25">
              <w:rPr>
                <w:rFonts w:asciiTheme="minorHAnsi" w:hAnsiTheme="minorHAnsi" w:cstheme="minorHAnsi"/>
              </w:rPr>
              <w:t>023</w:t>
            </w:r>
            <w:r w:rsidRPr="00DB03C2">
              <w:rPr>
                <w:rFonts w:asciiTheme="minorHAnsi" w:eastAsia="Calibri" w:hAnsiTheme="minorHAnsi" w:cstheme="minorHAnsi"/>
                <w:szCs w:val="22"/>
              </w:rPr>
              <w:fldChar w:fldCharType="begin"/>
            </w:r>
            <w:r w:rsidRPr="00DB03C2">
              <w:rPr>
                <w:rFonts w:asciiTheme="minorHAnsi" w:eastAsia="Calibri" w:hAnsiTheme="minorHAnsi" w:cstheme="minorHAnsi"/>
                <w:szCs w:val="22"/>
              </w:rPr>
              <w:instrText xml:space="preserve"> XE “GS</w:instrText>
            </w:r>
            <w:r w:rsidR="00DE3B01">
              <w:rPr>
                <w:rFonts w:asciiTheme="minorHAnsi" w:eastAsia="Calibri" w:hAnsiTheme="minorHAnsi" w:cstheme="minorHAnsi"/>
                <w:szCs w:val="22"/>
              </w:rPr>
              <w:instrText>2024-</w:instrText>
            </w:r>
            <w:r w:rsidR="00D84D25">
              <w:rPr>
                <w:rFonts w:asciiTheme="minorHAnsi" w:eastAsia="Calibri" w:hAnsiTheme="minorHAnsi" w:cstheme="minorHAnsi"/>
                <w:szCs w:val="22"/>
              </w:rPr>
              <w:instrText>023</w:instrText>
            </w:r>
            <w:r w:rsidRPr="00DB03C2">
              <w:rPr>
                <w:rFonts w:asciiTheme="minorHAnsi" w:eastAsia="Calibri" w:hAnsiTheme="minorHAnsi" w:cstheme="minorHAnsi"/>
                <w:szCs w:val="22"/>
              </w:rPr>
              <w:instrText xml:space="preserve">" \f “dan” </w:instrText>
            </w:r>
            <w:r w:rsidRPr="00DB03C2">
              <w:rPr>
                <w:rFonts w:asciiTheme="minorHAnsi" w:eastAsia="Calibri" w:hAnsiTheme="minorHAnsi" w:cstheme="minorHAnsi"/>
                <w:szCs w:val="22"/>
              </w:rPr>
              <w:fldChar w:fldCharType="end"/>
            </w:r>
          </w:p>
          <w:p w14:paraId="68CEF308" w14:textId="77777777" w:rsidR="003C4CF6" w:rsidRPr="00DB03C2" w:rsidRDefault="003C4CF6" w:rsidP="00590B02">
            <w:pPr>
              <w:spacing w:before="60" w:after="60"/>
              <w:jc w:val="center"/>
              <w:rPr>
                <w:rFonts w:asciiTheme="minorHAnsi" w:hAnsiTheme="minorHAnsi" w:cstheme="minorHAnsi"/>
              </w:rPr>
            </w:pPr>
            <w:r w:rsidRPr="00DB03C2">
              <w:rPr>
                <w:rFonts w:asciiTheme="minorHAnsi" w:hAnsiTheme="minorHAnsi" w:cstheme="minorHAnsi"/>
              </w:rPr>
              <w:t>Rev. 0</w:t>
            </w:r>
          </w:p>
        </w:tc>
        <w:tc>
          <w:tcPr>
            <w:tcW w:w="2900" w:type="pct"/>
          </w:tcPr>
          <w:p w14:paraId="664E59F6" w14:textId="77777777" w:rsidR="003C4CF6" w:rsidRPr="00DB03C2" w:rsidRDefault="003C4CF6" w:rsidP="00590B02">
            <w:pPr>
              <w:spacing w:before="60" w:after="60"/>
              <w:rPr>
                <w:rFonts w:asciiTheme="minorHAnsi" w:hAnsiTheme="minorHAnsi" w:cstheme="minorHAnsi"/>
                <w:b/>
                <w:i/>
              </w:rPr>
            </w:pPr>
            <w:r w:rsidRPr="00DB03C2">
              <w:rPr>
                <w:rFonts w:asciiTheme="minorHAnsi" w:hAnsiTheme="minorHAnsi" w:cstheme="minorHAnsi"/>
                <w:b/>
                <w:i/>
              </w:rPr>
              <w:t>Records Appraised and Not Selected by the Archives</w:t>
            </w:r>
          </w:p>
          <w:p w14:paraId="66DE2D53" w14:textId="77777777" w:rsidR="003C4CF6" w:rsidRPr="00DB03C2" w:rsidRDefault="003C4CF6" w:rsidP="00590B02">
            <w:pPr>
              <w:spacing w:before="60" w:after="60"/>
              <w:rPr>
                <w:rFonts w:asciiTheme="minorHAnsi" w:hAnsiTheme="minorHAnsi" w:cstheme="minorHAnsi"/>
                <w:bCs/>
                <w:iCs/>
              </w:rPr>
            </w:pPr>
            <w:r w:rsidRPr="00DB03C2">
              <w:rPr>
                <w:rFonts w:asciiTheme="minorHAnsi" w:hAnsiTheme="minorHAnsi" w:cstheme="minorHAnsi"/>
                <w:bCs/>
                <w:iCs/>
              </w:rPr>
              <w:t>Records designated as “Archival (Appraisal Required)” where the:</w:t>
            </w:r>
          </w:p>
          <w:p w14:paraId="747DA5C3" w14:textId="77777777" w:rsidR="003C4CF6" w:rsidRPr="00DB03C2" w:rsidRDefault="003C4CF6" w:rsidP="00BC2B29">
            <w:pPr>
              <w:pStyle w:val="ListParagraph"/>
              <w:numPr>
                <w:ilvl w:val="0"/>
                <w:numId w:val="122"/>
              </w:numPr>
              <w:spacing w:before="60" w:after="60"/>
              <w:rPr>
                <w:rFonts w:asciiTheme="minorHAnsi" w:hAnsiTheme="minorHAnsi" w:cstheme="minorHAnsi"/>
                <w:bCs/>
                <w:iCs/>
              </w:rPr>
            </w:pPr>
            <w:r w:rsidRPr="00DB03C2">
              <w:rPr>
                <w:rFonts w:asciiTheme="minorHAnsi" w:hAnsiTheme="minorHAnsi" w:cstheme="minorHAnsi"/>
                <w:bCs/>
                <w:iCs/>
              </w:rPr>
              <w:t>Records have met their minimum retention;</w:t>
            </w:r>
          </w:p>
          <w:p w14:paraId="134D172A" w14:textId="77777777" w:rsidR="003C4CF6" w:rsidRPr="00DB03C2" w:rsidRDefault="003C4CF6" w:rsidP="00BC2B29">
            <w:pPr>
              <w:pStyle w:val="ListParagraph"/>
              <w:numPr>
                <w:ilvl w:val="0"/>
                <w:numId w:val="122"/>
              </w:numPr>
              <w:spacing w:before="60" w:after="60"/>
              <w:rPr>
                <w:rFonts w:asciiTheme="minorHAnsi" w:hAnsiTheme="minorHAnsi" w:cstheme="minorHAnsi"/>
                <w:bCs/>
                <w:iCs/>
              </w:rPr>
            </w:pPr>
            <w:r w:rsidRPr="00DB03C2">
              <w:rPr>
                <w:rFonts w:asciiTheme="minorHAnsi" w:hAnsiTheme="minorHAnsi" w:cstheme="minorHAnsi"/>
                <w:bCs/>
                <w:iCs/>
              </w:rPr>
              <w:t>Been appraised by Washington State Archives; and</w:t>
            </w:r>
          </w:p>
          <w:p w14:paraId="0F7E5A56" w14:textId="77777777" w:rsidR="003C4CF6" w:rsidRPr="00DB03C2" w:rsidRDefault="003C4CF6" w:rsidP="00BC2B29">
            <w:pPr>
              <w:pStyle w:val="ListParagraph"/>
              <w:numPr>
                <w:ilvl w:val="0"/>
                <w:numId w:val="122"/>
              </w:numPr>
              <w:spacing w:before="60" w:after="60"/>
              <w:rPr>
                <w:rFonts w:asciiTheme="minorHAnsi" w:hAnsiTheme="minorHAnsi" w:cstheme="minorHAnsi"/>
                <w:bCs/>
                <w:iCs/>
              </w:rPr>
            </w:pPr>
            <w:r w:rsidRPr="00DB03C2">
              <w:rPr>
                <w:rFonts w:asciiTheme="minorHAnsi" w:hAnsiTheme="minorHAnsi" w:cstheme="minorHAnsi"/>
                <w:bCs/>
                <w:iCs/>
              </w:rPr>
              <w:t>Not selected for transfer to Washington State Archives.</w:t>
            </w:r>
          </w:p>
          <w:p w14:paraId="7D5C51EE" w14:textId="77777777" w:rsidR="003C4CF6" w:rsidRPr="00DB03C2" w:rsidRDefault="003C4CF6" w:rsidP="00590B02">
            <w:pPr>
              <w:spacing w:before="60" w:after="60"/>
              <w:rPr>
                <w:rFonts w:asciiTheme="minorHAnsi" w:hAnsiTheme="minorHAnsi" w:cstheme="minorHAnsi"/>
                <w:bCs/>
                <w:iCs/>
              </w:rPr>
            </w:pPr>
            <w:r w:rsidRPr="00DB03C2">
              <w:rPr>
                <w:rFonts w:asciiTheme="minorHAnsi" w:hAnsiTheme="minorHAnsi" w:cstheme="minorHAnsi"/>
                <w:bCs/>
                <w:iCs/>
              </w:rPr>
              <w:t>Excludes records appraised by the agency’s archives, but not appraised by the Washington State Archives.</w:t>
            </w:r>
          </w:p>
        </w:tc>
        <w:tc>
          <w:tcPr>
            <w:tcW w:w="1000" w:type="pct"/>
          </w:tcPr>
          <w:p w14:paraId="59C01C9B" w14:textId="77777777" w:rsidR="003C4CF6" w:rsidRPr="00DB03C2" w:rsidRDefault="003C4CF6" w:rsidP="00590B02">
            <w:pPr>
              <w:spacing w:before="60" w:after="60"/>
              <w:rPr>
                <w:rFonts w:asciiTheme="minorHAnsi" w:hAnsiTheme="minorHAnsi" w:cstheme="minorHAnsi"/>
                <w:bCs/>
              </w:rPr>
            </w:pPr>
            <w:r w:rsidRPr="00DB03C2">
              <w:rPr>
                <w:rFonts w:asciiTheme="minorHAnsi" w:hAnsiTheme="minorHAnsi" w:cstheme="minorHAnsi"/>
                <w:b/>
              </w:rPr>
              <w:t xml:space="preserve">Retain </w:t>
            </w:r>
            <w:r w:rsidRPr="00DB03C2">
              <w:rPr>
                <w:rFonts w:asciiTheme="minorHAnsi" w:hAnsiTheme="minorHAnsi" w:cstheme="minorHAnsi"/>
                <w:bCs/>
              </w:rPr>
              <w:t>until no longer needed for agency business</w:t>
            </w:r>
          </w:p>
          <w:p w14:paraId="3A165DF8" w14:textId="77777777" w:rsidR="003C4CF6" w:rsidRPr="00DB03C2" w:rsidRDefault="003C4CF6" w:rsidP="00590B02">
            <w:pPr>
              <w:spacing w:before="60" w:after="60"/>
              <w:rPr>
                <w:rFonts w:asciiTheme="minorHAnsi" w:hAnsiTheme="minorHAnsi" w:cstheme="minorHAnsi"/>
                <w:bCs/>
                <w:i/>
                <w:iCs/>
              </w:rPr>
            </w:pPr>
            <w:r w:rsidRPr="00DB03C2">
              <w:rPr>
                <w:rFonts w:asciiTheme="minorHAnsi" w:hAnsiTheme="minorHAnsi" w:cstheme="minorHAnsi"/>
                <w:bCs/>
              </w:rPr>
              <w:t xml:space="preserve">   </w:t>
            </w:r>
            <w:r w:rsidRPr="00DB03C2">
              <w:rPr>
                <w:rFonts w:asciiTheme="minorHAnsi" w:hAnsiTheme="minorHAnsi" w:cstheme="minorHAnsi"/>
                <w:bCs/>
                <w:i/>
                <w:iCs/>
              </w:rPr>
              <w:t>then</w:t>
            </w:r>
          </w:p>
          <w:p w14:paraId="071FD002" w14:textId="77777777" w:rsidR="003C4CF6" w:rsidRPr="00DB03C2" w:rsidRDefault="003C4CF6" w:rsidP="00590B02">
            <w:pPr>
              <w:spacing w:before="60" w:after="60"/>
              <w:rPr>
                <w:rFonts w:asciiTheme="minorHAnsi" w:hAnsiTheme="minorHAnsi" w:cstheme="minorHAnsi"/>
                <w:bCs/>
              </w:rPr>
            </w:pPr>
            <w:r w:rsidRPr="00DB03C2">
              <w:rPr>
                <w:rFonts w:asciiTheme="minorHAnsi" w:hAnsiTheme="minorHAnsi" w:cstheme="minorHAnsi"/>
                <w:b/>
              </w:rPr>
              <w:t>Destroy</w:t>
            </w:r>
            <w:r w:rsidRPr="00DB03C2">
              <w:rPr>
                <w:rFonts w:asciiTheme="minorHAnsi" w:hAnsiTheme="minorHAnsi" w:cstheme="minorHAnsi"/>
                <w:bCs/>
              </w:rPr>
              <w:t>.</w:t>
            </w:r>
          </w:p>
        </w:tc>
        <w:tc>
          <w:tcPr>
            <w:tcW w:w="600" w:type="pct"/>
          </w:tcPr>
          <w:p w14:paraId="6A7B9931" w14:textId="77777777" w:rsidR="003C4CF6" w:rsidRPr="00DB03C2" w:rsidRDefault="003C4CF6" w:rsidP="00590B02">
            <w:pPr>
              <w:spacing w:before="60"/>
              <w:jc w:val="center"/>
              <w:rPr>
                <w:rFonts w:asciiTheme="minorHAnsi" w:eastAsia="Calibri" w:hAnsiTheme="minorHAnsi" w:cstheme="minorHAnsi"/>
                <w:sz w:val="20"/>
                <w:szCs w:val="20"/>
              </w:rPr>
            </w:pPr>
            <w:r w:rsidRPr="00DB03C2">
              <w:rPr>
                <w:rFonts w:asciiTheme="minorHAnsi" w:eastAsia="Calibri" w:hAnsiTheme="minorHAnsi" w:cstheme="minorHAnsi"/>
                <w:sz w:val="20"/>
                <w:szCs w:val="20"/>
              </w:rPr>
              <w:t>NON-ARCHIVAL</w:t>
            </w:r>
          </w:p>
          <w:p w14:paraId="22B0DD0C" w14:textId="77777777" w:rsidR="003C4CF6" w:rsidRPr="00DB03C2" w:rsidRDefault="003C4CF6" w:rsidP="00590B02">
            <w:pPr>
              <w:jc w:val="center"/>
              <w:rPr>
                <w:rFonts w:asciiTheme="minorHAnsi" w:eastAsia="Calibri" w:hAnsiTheme="minorHAnsi" w:cstheme="minorHAnsi"/>
                <w:sz w:val="20"/>
                <w:szCs w:val="20"/>
              </w:rPr>
            </w:pPr>
            <w:r w:rsidRPr="00DB03C2">
              <w:rPr>
                <w:rFonts w:asciiTheme="minorHAnsi" w:eastAsia="Calibri" w:hAnsiTheme="minorHAnsi" w:cstheme="minorHAnsi"/>
                <w:sz w:val="20"/>
                <w:szCs w:val="20"/>
              </w:rPr>
              <w:t>NON-ESSENTIAL</w:t>
            </w:r>
          </w:p>
          <w:p w14:paraId="761CCC94" w14:textId="77777777" w:rsidR="003C4CF6" w:rsidRPr="00DB03C2" w:rsidRDefault="003C4CF6" w:rsidP="00590B02">
            <w:pPr>
              <w:jc w:val="center"/>
              <w:rPr>
                <w:rFonts w:asciiTheme="minorHAnsi" w:eastAsia="Calibri" w:hAnsiTheme="minorHAnsi" w:cstheme="minorHAnsi"/>
                <w:sz w:val="20"/>
                <w:szCs w:val="20"/>
              </w:rPr>
            </w:pPr>
            <w:r w:rsidRPr="00DB03C2">
              <w:rPr>
                <w:rFonts w:asciiTheme="minorHAnsi" w:eastAsia="Calibri" w:hAnsiTheme="minorHAnsi" w:cstheme="minorHAnsi"/>
                <w:sz w:val="20"/>
                <w:szCs w:val="20"/>
              </w:rPr>
              <w:t>OPR</w:t>
            </w:r>
          </w:p>
        </w:tc>
      </w:tr>
      <w:tr w:rsidR="008E11C1" w:rsidRPr="00DB03C2" w14:paraId="010167E2" w14:textId="77777777" w:rsidTr="00DB03C2">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591A1606" w14:textId="77777777" w:rsidR="008E11C1" w:rsidRPr="00DB03C2" w:rsidRDefault="008E11C1" w:rsidP="008358D3">
            <w:pPr>
              <w:spacing w:before="60" w:after="60"/>
              <w:jc w:val="center"/>
              <w:rPr>
                <w:rFonts w:asciiTheme="minorHAnsi" w:hAnsiTheme="minorHAnsi" w:cstheme="minorHAnsi"/>
              </w:rPr>
            </w:pPr>
            <w:bookmarkStart w:id="86" w:name="_Hlk158124300"/>
            <w:r w:rsidRPr="00DB03C2">
              <w:rPr>
                <w:rFonts w:asciiTheme="minorHAnsi" w:hAnsiTheme="minorHAnsi" w:cstheme="minorHAnsi"/>
              </w:rPr>
              <w:lastRenderedPageBreak/>
              <w:t>GS50</w:t>
            </w:r>
            <w:r w:rsidR="00A45C26" w:rsidRPr="00DB03C2">
              <w:rPr>
                <w:rFonts w:asciiTheme="minorHAnsi" w:hAnsiTheme="minorHAnsi" w:cstheme="minorHAnsi"/>
              </w:rPr>
              <w:t>-</w:t>
            </w:r>
            <w:r w:rsidRPr="00DB03C2">
              <w:rPr>
                <w:rFonts w:asciiTheme="minorHAnsi" w:hAnsiTheme="minorHAnsi" w:cstheme="minorHAnsi"/>
              </w:rPr>
              <w:t>09</w:t>
            </w:r>
            <w:r w:rsidR="00A45C26" w:rsidRPr="00DB03C2">
              <w:rPr>
                <w:rFonts w:asciiTheme="minorHAnsi" w:hAnsiTheme="minorHAnsi" w:cstheme="minorHAnsi"/>
              </w:rPr>
              <w:t>-</w:t>
            </w:r>
            <w:r w:rsidRPr="00DB03C2">
              <w:rPr>
                <w:rFonts w:asciiTheme="minorHAnsi" w:hAnsiTheme="minorHAnsi" w:cstheme="minorHAnsi"/>
              </w:rPr>
              <w:t>02</w:t>
            </w:r>
            <w:r w:rsidR="008358D3" w:rsidRPr="00DB03C2">
              <w:rPr>
                <w:rFonts w:asciiTheme="minorHAnsi" w:hAnsiTheme="minorHAnsi" w:cstheme="minorHAnsi"/>
              </w:rPr>
              <w:fldChar w:fldCharType="begin"/>
            </w:r>
            <w:r w:rsidR="008358D3" w:rsidRPr="00DB03C2">
              <w:rPr>
                <w:rFonts w:asciiTheme="minorHAnsi" w:hAnsiTheme="minorHAnsi" w:cstheme="minorHAnsi"/>
              </w:rPr>
              <w:instrText xml:space="preserve"> XE “GS50-09-02" \f “dan” </w:instrText>
            </w:r>
            <w:r w:rsidR="008358D3" w:rsidRPr="00DB03C2">
              <w:rPr>
                <w:rFonts w:asciiTheme="minorHAnsi" w:hAnsiTheme="minorHAnsi" w:cstheme="minorHAnsi"/>
              </w:rPr>
              <w:fldChar w:fldCharType="end"/>
            </w:r>
          </w:p>
          <w:p w14:paraId="58CBCB34" w14:textId="77777777" w:rsidR="008E11C1" w:rsidRPr="00DB03C2" w:rsidRDefault="008E11C1" w:rsidP="008358D3">
            <w:pPr>
              <w:spacing w:before="60" w:after="60"/>
              <w:jc w:val="center"/>
              <w:rPr>
                <w:rFonts w:asciiTheme="minorHAnsi" w:hAnsiTheme="minorHAnsi" w:cstheme="minorHAnsi"/>
              </w:rPr>
            </w:pPr>
            <w:r w:rsidRPr="00DB03C2">
              <w:rPr>
                <w:rFonts w:asciiTheme="minorHAnsi" w:hAnsiTheme="minorHAnsi" w:cstheme="minorHAnsi"/>
              </w:rPr>
              <w:t xml:space="preserve">Rev. </w:t>
            </w:r>
            <w:r w:rsidR="008358D3" w:rsidRPr="00DB03C2">
              <w:rPr>
                <w:rFonts w:asciiTheme="minorHAnsi" w:hAnsiTheme="minorHAnsi" w:cstheme="minorHAnsi"/>
              </w:rPr>
              <w:t>3</w:t>
            </w:r>
          </w:p>
        </w:tc>
        <w:tc>
          <w:tcPr>
            <w:tcW w:w="2900" w:type="pct"/>
            <w:tcBorders>
              <w:top w:val="single" w:sz="4" w:space="0" w:color="000000"/>
              <w:bottom w:val="single" w:sz="4" w:space="0" w:color="000000"/>
            </w:tcBorders>
            <w:tcMar>
              <w:top w:w="43" w:type="dxa"/>
              <w:left w:w="115" w:type="dxa"/>
              <w:bottom w:w="43" w:type="dxa"/>
              <w:right w:w="115" w:type="dxa"/>
            </w:tcMar>
          </w:tcPr>
          <w:p w14:paraId="1D3F80BB" w14:textId="77777777" w:rsidR="008E11C1" w:rsidRPr="00DB03C2" w:rsidRDefault="008E11C1" w:rsidP="008358D3">
            <w:pPr>
              <w:spacing w:before="60" w:after="60"/>
              <w:rPr>
                <w:rFonts w:asciiTheme="minorHAnsi" w:hAnsiTheme="minorHAnsi" w:cstheme="minorHAnsi"/>
                <w:b/>
                <w:i/>
              </w:rPr>
            </w:pPr>
            <w:r w:rsidRPr="00DB03C2">
              <w:rPr>
                <w:rFonts w:asciiTheme="minorHAnsi" w:hAnsiTheme="minorHAnsi" w:cstheme="minorHAnsi"/>
                <w:b/>
                <w:i/>
              </w:rPr>
              <w:t>Records Control</w:t>
            </w:r>
          </w:p>
          <w:p w14:paraId="283A3C8F" w14:textId="02609507" w:rsidR="008358D3" w:rsidRPr="00DB03C2" w:rsidRDefault="008E11C1" w:rsidP="008358D3">
            <w:pPr>
              <w:spacing w:before="60" w:after="60"/>
              <w:rPr>
                <w:rFonts w:asciiTheme="minorHAnsi" w:hAnsiTheme="minorHAnsi" w:cstheme="minorHAnsi"/>
              </w:rPr>
            </w:pPr>
            <w:r w:rsidRPr="00DB03C2">
              <w:rPr>
                <w:rFonts w:asciiTheme="minorHAnsi" w:hAnsiTheme="minorHAnsi" w:cstheme="minorHAnsi"/>
              </w:rPr>
              <w:t>Records relating to the physical and intellectual control of the agency’s records</w:t>
            </w:r>
            <w:r w:rsidR="008358D3" w:rsidRPr="00DB03C2">
              <w:rPr>
                <w:rFonts w:asciiTheme="minorHAnsi" w:hAnsiTheme="minorHAnsi" w:cstheme="minorHAnsi"/>
              </w:rPr>
              <w:t>.</w:t>
            </w:r>
            <w:r w:rsidR="008358D3" w:rsidRPr="00DB03C2">
              <w:rPr>
                <w:rFonts w:asciiTheme="minorHAnsi" w:hAnsiTheme="minorHAnsi" w:cstheme="minorHAnsi"/>
              </w:rPr>
              <w:fldChar w:fldCharType="begin"/>
            </w:r>
            <w:r w:rsidR="008358D3" w:rsidRPr="00DB03C2">
              <w:rPr>
                <w:rFonts w:asciiTheme="minorHAnsi" w:hAnsiTheme="minorHAnsi" w:cstheme="minorHAnsi"/>
              </w:rPr>
              <w:instrText xml:space="preserve"> XE "files classification" \f “subject” </w:instrText>
            </w:r>
            <w:r w:rsidR="008358D3" w:rsidRPr="00DB03C2">
              <w:rPr>
                <w:rFonts w:asciiTheme="minorHAnsi" w:hAnsiTheme="minorHAnsi" w:cstheme="minorHAnsi"/>
              </w:rPr>
              <w:fldChar w:fldCharType="end"/>
            </w:r>
            <w:r w:rsidR="008358D3" w:rsidRPr="00DB03C2">
              <w:rPr>
                <w:rFonts w:asciiTheme="minorHAnsi" w:hAnsiTheme="minorHAnsi" w:cstheme="minorHAnsi"/>
              </w:rPr>
              <w:fldChar w:fldCharType="begin"/>
            </w:r>
            <w:r w:rsidR="008358D3" w:rsidRPr="00DB03C2">
              <w:rPr>
                <w:rFonts w:asciiTheme="minorHAnsi" w:hAnsiTheme="minorHAnsi" w:cstheme="minorHAnsi"/>
              </w:rPr>
              <w:instrText xml:space="preserve"> XE "inventories:public records" \f “subject” </w:instrText>
            </w:r>
            <w:r w:rsidR="008358D3" w:rsidRPr="00DB03C2">
              <w:rPr>
                <w:rFonts w:asciiTheme="minorHAnsi" w:hAnsiTheme="minorHAnsi" w:cstheme="minorHAnsi"/>
              </w:rPr>
              <w:fldChar w:fldCharType="end"/>
            </w:r>
            <w:r w:rsidR="008358D3" w:rsidRPr="00DB03C2">
              <w:rPr>
                <w:rFonts w:asciiTheme="minorHAnsi" w:hAnsiTheme="minorHAnsi" w:cstheme="minorHAnsi"/>
              </w:rPr>
              <w:fldChar w:fldCharType="begin"/>
            </w:r>
            <w:r w:rsidR="008358D3" w:rsidRPr="00DB03C2">
              <w:rPr>
                <w:rFonts w:asciiTheme="minorHAnsi" w:hAnsiTheme="minorHAnsi" w:cstheme="minorHAnsi"/>
              </w:rPr>
              <w:instrText xml:space="preserve"> XE "transmittals:records centers" \f “subject” </w:instrText>
            </w:r>
            <w:r w:rsidR="008358D3" w:rsidRPr="00DB03C2">
              <w:rPr>
                <w:rFonts w:asciiTheme="minorHAnsi" w:hAnsiTheme="minorHAnsi" w:cstheme="minorHAnsi"/>
              </w:rPr>
              <w:fldChar w:fldCharType="end"/>
            </w:r>
            <w:r w:rsidR="008358D3" w:rsidRPr="00DB03C2">
              <w:rPr>
                <w:rFonts w:asciiTheme="minorHAnsi" w:hAnsiTheme="minorHAnsi" w:cstheme="minorHAnsi"/>
              </w:rPr>
              <w:fldChar w:fldCharType="begin"/>
            </w:r>
            <w:r w:rsidR="008358D3" w:rsidRPr="00DB03C2">
              <w:rPr>
                <w:rFonts w:asciiTheme="minorHAnsi" w:hAnsiTheme="minorHAnsi" w:cstheme="minorHAnsi"/>
              </w:rPr>
              <w:instrText xml:space="preserve"> XE "retrievals (records centers)" \f “subject” </w:instrText>
            </w:r>
            <w:r w:rsidR="008358D3" w:rsidRPr="00DB03C2">
              <w:rPr>
                <w:rFonts w:asciiTheme="minorHAnsi" w:hAnsiTheme="minorHAnsi" w:cstheme="minorHAnsi"/>
              </w:rPr>
              <w:fldChar w:fldCharType="end"/>
            </w:r>
            <w:r w:rsidR="008358D3" w:rsidRPr="00DB03C2">
              <w:rPr>
                <w:rFonts w:asciiTheme="minorHAnsi" w:hAnsiTheme="minorHAnsi" w:cstheme="minorHAnsi"/>
              </w:rPr>
              <w:fldChar w:fldCharType="begin"/>
            </w:r>
            <w:r w:rsidR="008358D3" w:rsidRPr="00DB03C2">
              <w:rPr>
                <w:rFonts w:asciiTheme="minorHAnsi" w:hAnsiTheme="minorHAnsi" w:cstheme="minorHAnsi"/>
              </w:rPr>
              <w:instrText xml:space="preserve"> XE “public records:records center transmittals/receivals" \f “subject” </w:instrText>
            </w:r>
            <w:r w:rsidR="008358D3" w:rsidRPr="00DB03C2">
              <w:rPr>
                <w:rFonts w:asciiTheme="minorHAnsi" w:hAnsiTheme="minorHAnsi" w:cstheme="minorHAnsi"/>
              </w:rPr>
              <w:fldChar w:fldCharType="end"/>
            </w:r>
            <w:r w:rsidR="008358D3" w:rsidRPr="00DB03C2">
              <w:rPr>
                <w:rFonts w:asciiTheme="minorHAnsi" w:hAnsiTheme="minorHAnsi" w:cstheme="minorHAnsi"/>
              </w:rPr>
              <w:fldChar w:fldCharType="begin"/>
            </w:r>
            <w:r w:rsidR="008358D3" w:rsidRPr="00DB03C2">
              <w:rPr>
                <w:rFonts w:asciiTheme="minorHAnsi" w:hAnsiTheme="minorHAnsi" w:cstheme="minorHAnsi"/>
              </w:rPr>
              <w:instrText xml:space="preserve"> XE "master indexes (public records)" \f “subject” </w:instrText>
            </w:r>
            <w:r w:rsidR="008358D3" w:rsidRPr="00DB03C2">
              <w:rPr>
                <w:rFonts w:asciiTheme="minorHAnsi" w:hAnsiTheme="minorHAnsi" w:cstheme="minorHAnsi"/>
              </w:rPr>
              <w:fldChar w:fldCharType="end"/>
            </w:r>
            <w:r w:rsidR="008358D3" w:rsidRPr="00DB03C2">
              <w:rPr>
                <w:rFonts w:asciiTheme="minorHAnsi" w:hAnsiTheme="minorHAnsi" w:cstheme="minorHAnsi"/>
              </w:rPr>
              <w:fldChar w:fldCharType="begin"/>
            </w:r>
            <w:r w:rsidR="008358D3" w:rsidRPr="00DB03C2">
              <w:rPr>
                <w:rFonts w:asciiTheme="minorHAnsi" w:hAnsiTheme="minorHAnsi" w:cstheme="minorHAnsi"/>
              </w:rPr>
              <w:instrText xml:space="preserve"> XE "finding aids (public records) " \f “subject” </w:instrText>
            </w:r>
            <w:r w:rsidR="008358D3" w:rsidRPr="00DB03C2">
              <w:rPr>
                <w:rFonts w:asciiTheme="minorHAnsi" w:hAnsiTheme="minorHAnsi" w:cstheme="minorHAnsi"/>
              </w:rPr>
              <w:fldChar w:fldCharType="end"/>
            </w:r>
            <w:r w:rsidR="008358D3" w:rsidRPr="00DB03C2">
              <w:rPr>
                <w:rFonts w:asciiTheme="minorHAnsi" w:hAnsiTheme="minorHAnsi" w:cstheme="minorHAnsi"/>
              </w:rPr>
              <w:fldChar w:fldCharType="begin"/>
            </w:r>
            <w:r w:rsidR="008358D3" w:rsidRPr="00DB03C2">
              <w:rPr>
                <w:rFonts w:asciiTheme="minorHAnsi" w:hAnsiTheme="minorHAnsi" w:cstheme="minorHAnsi"/>
              </w:rPr>
              <w:instrText xml:space="preserve"> XE "public records:finding aids " \f “subject” </w:instrText>
            </w:r>
            <w:r w:rsidR="008358D3" w:rsidRPr="00DB03C2">
              <w:rPr>
                <w:rFonts w:asciiTheme="minorHAnsi" w:hAnsiTheme="minorHAnsi" w:cstheme="minorHAnsi"/>
              </w:rPr>
              <w:fldChar w:fldCharType="end"/>
            </w:r>
          </w:p>
          <w:p w14:paraId="5D31FD62" w14:textId="77777777" w:rsidR="008E11C1" w:rsidRPr="00DB03C2" w:rsidRDefault="008358D3" w:rsidP="008358D3">
            <w:pPr>
              <w:spacing w:before="60" w:after="60"/>
              <w:rPr>
                <w:rFonts w:asciiTheme="minorHAnsi" w:hAnsiTheme="minorHAnsi" w:cstheme="minorHAnsi"/>
              </w:rPr>
            </w:pPr>
            <w:r w:rsidRPr="00DB03C2">
              <w:rPr>
                <w:rFonts w:asciiTheme="minorHAnsi" w:hAnsiTheme="minorHAnsi" w:cstheme="minorHAnsi"/>
              </w:rPr>
              <w:t>I</w:t>
            </w:r>
            <w:r w:rsidR="008E11C1" w:rsidRPr="00DB03C2">
              <w:rPr>
                <w:rFonts w:asciiTheme="minorHAnsi" w:hAnsiTheme="minorHAnsi" w:cstheme="minorHAnsi"/>
              </w:rPr>
              <w:t>nclud</w:t>
            </w:r>
            <w:r w:rsidRPr="00DB03C2">
              <w:rPr>
                <w:rFonts w:asciiTheme="minorHAnsi" w:hAnsiTheme="minorHAnsi" w:cstheme="minorHAnsi"/>
              </w:rPr>
              <w:t>es</w:t>
            </w:r>
            <w:r w:rsidR="008E11C1" w:rsidRPr="00DB03C2">
              <w:rPr>
                <w:rFonts w:asciiTheme="minorHAnsi" w:hAnsiTheme="minorHAnsi" w:cstheme="minorHAnsi"/>
              </w:rPr>
              <w:t xml:space="preserve">, but </w:t>
            </w:r>
            <w:r w:rsidRPr="00DB03C2">
              <w:rPr>
                <w:rFonts w:asciiTheme="minorHAnsi" w:hAnsiTheme="minorHAnsi" w:cstheme="minorHAnsi"/>
              </w:rPr>
              <w:t xml:space="preserve">is </w:t>
            </w:r>
            <w:r w:rsidR="008E11C1" w:rsidRPr="00DB03C2">
              <w:rPr>
                <w:rFonts w:asciiTheme="minorHAnsi" w:hAnsiTheme="minorHAnsi" w:cstheme="minorHAnsi"/>
              </w:rPr>
              <w:t>not limited to:</w:t>
            </w:r>
          </w:p>
          <w:p w14:paraId="643A8B2A" w14:textId="77777777" w:rsidR="008E11C1" w:rsidRPr="00DB03C2" w:rsidRDefault="008E11C1" w:rsidP="00BC2B29">
            <w:pPr>
              <w:pStyle w:val="ListParagraph"/>
              <w:numPr>
                <w:ilvl w:val="0"/>
                <w:numId w:val="37"/>
              </w:numPr>
              <w:spacing w:before="60" w:after="60"/>
              <w:rPr>
                <w:rFonts w:asciiTheme="minorHAnsi" w:hAnsiTheme="minorHAnsi" w:cstheme="minorHAnsi"/>
              </w:rPr>
            </w:pPr>
            <w:r w:rsidRPr="00DB03C2">
              <w:rPr>
                <w:rFonts w:asciiTheme="minorHAnsi" w:hAnsiTheme="minorHAnsi" w:cstheme="minorHAnsi"/>
              </w:rPr>
              <w:t>Files classification schemes/guidelines;</w:t>
            </w:r>
          </w:p>
          <w:p w14:paraId="34F9C1EB" w14:textId="77777777" w:rsidR="008E11C1" w:rsidRPr="00DB03C2" w:rsidRDefault="008E11C1" w:rsidP="00BC2B29">
            <w:pPr>
              <w:pStyle w:val="ListParagraph"/>
              <w:numPr>
                <w:ilvl w:val="0"/>
                <w:numId w:val="37"/>
              </w:numPr>
              <w:spacing w:before="60" w:after="60"/>
              <w:rPr>
                <w:rFonts w:asciiTheme="minorHAnsi" w:hAnsiTheme="minorHAnsi" w:cstheme="minorHAnsi"/>
              </w:rPr>
            </w:pPr>
            <w:r w:rsidRPr="00DB03C2">
              <w:rPr>
                <w:rFonts w:asciiTheme="minorHAnsi" w:hAnsiTheme="minorHAnsi" w:cstheme="minorHAnsi"/>
              </w:rPr>
              <w:t>Inventories;</w:t>
            </w:r>
          </w:p>
          <w:p w14:paraId="6C913148" w14:textId="77777777" w:rsidR="008E11C1" w:rsidRPr="00DB03C2" w:rsidRDefault="008E11C1" w:rsidP="00BC2B29">
            <w:pPr>
              <w:pStyle w:val="ListParagraph"/>
              <w:numPr>
                <w:ilvl w:val="0"/>
                <w:numId w:val="37"/>
              </w:numPr>
              <w:spacing w:before="60" w:after="60"/>
              <w:rPr>
                <w:rFonts w:asciiTheme="minorHAnsi" w:hAnsiTheme="minorHAnsi" w:cstheme="minorHAnsi"/>
              </w:rPr>
            </w:pPr>
            <w:r w:rsidRPr="00DB03C2">
              <w:rPr>
                <w:rFonts w:asciiTheme="minorHAnsi" w:hAnsiTheme="minorHAnsi" w:cstheme="minorHAnsi"/>
              </w:rPr>
              <w:t>Records center transmittals/retrievals;</w:t>
            </w:r>
          </w:p>
          <w:p w14:paraId="191C79FD" w14:textId="7B1053F2" w:rsidR="008E11C1" w:rsidRDefault="008E11C1" w:rsidP="00BC2B29">
            <w:pPr>
              <w:pStyle w:val="ListParagraph"/>
              <w:numPr>
                <w:ilvl w:val="0"/>
                <w:numId w:val="37"/>
              </w:numPr>
              <w:spacing w:before="60" w:after="60"/>
              <w:rPr>
                <w:rFonts w:asciiTheme="minorHAnsi" w:hAnsiTheme="minorHAnsi" w:cstheme="minorHAnsi"/>
              </w:rPr>
            </w:pPr>
            <w:r w:rsidRPr="00DB03C2">
              <w:rPr>
                <w:rFonts w:asciiTheme="minorHAnsi" w:hAnsiTheme="minorHAnsi" w:cstheme="minorHAnsi"/>
              </w:rPr>
              <w:t>Master indexes, lists, registers, tracking systems, databases, and other finding aids used to access public records designated as Non</w:t>
            </w:r>
            <w:r w:rsidR="00A45C26" w:rsidRPr="00DB03C2">
              <w:rPr>
                <w:rFonts w:asciiTheme="minorHAnsi" w:hAnsiTheme="minorHAnsi" w:cstheme="minorHAnsi"/>
              </w:rPr>
              <w:t>-</w:t>
            </w:r>
            <w:r w:rsidRPr="00DB03C2">
              <w:rPr>
                <w:rFonts w:asciiTheme="minorHAnsi" w:hAnsiTheme="minorHAnsi" w:cstheme="minorHAnsi"/>
              </w:rPr>
              <w:t>Archival</w:t>
            </w:r>
            <w:r w:rsidR="00D04A88">
              <w:rPr>
                <w:rFonts w:asciiTheme="minorHAnsi" w:hAnsiTheme="minorHAnsi" w:cstheme="minorHAnsi"/>
              </w:rPr>
              <w:t>;</w:t>
            </w:r>
          </w:p>
          <w:p w14:paraId="0A006016" w14:textId="5BA89429" w:rsidR="005C5768" w:rsidRPr="00DB03C2" w:rsidRDefault="005C5768" w:rsidP="00BC2B29">
            <w:pPr>
              <w:pStyle w:val="ListParagraph"/>
              <w:numPr>
                <w:ilvl w:val="0"/>
                <w:numId w:val="37"/>
              </w:numPr>
              <w:spacing w:before="60" w:after="60"/>
              <w:rPr>
                <w:rFonts w:asciiTheme="minorHAnsi" w:hAnsiTheme="minorHAnsi" w:cstheme="minorHAnsi"/>
              </w:rPr>
            </w:pPr>
            <w:r>
              <w:rPr>
                <w:rFonts w:asciiTheme="minorHAnsi" w:hAnsiTheme="minorHAnsi" w:cstheme="minorHAnsi"/>
              </w:rPr>
              <w:t>Related correspondence/communications.</w:t>
            </w:r>
          </w:p>
          <w:p w14:paraId="7480A8DD" w14:textId="77777777" w:rsidR="008358D3" w:rsidRPr="00DB03C2" w:rsidRDefault="008358D3" w:rsidP="008358D3">
            <w:pPr>
              <w:spacing w:before="60" w:after="60"/>
              <w:rPr>
                <w:rFonts w:asciiTheme="minorHAnsi" w:hAnsiTheme="minorHAnsi" w:cstheme="minorHAnsi"/>
              </w:rPr>
            </w:pPr>
            <w:r w:rsidRPr="00DB03C2">
              <w:rPr>
                <w:rFonts w:asciiTheme="minorHAnsi" w:hAnsiTheme="minorHAnsi" w:cstheme="minorHAnsi"/>
              </w:rPr>
              <w:t>Excludes records covered by:</w:t>
            </w:r>
          </w:p>
          <w:p w14:paraId="06DB0AD8" w14:textId="11EC0AEA" w:rsidR="008358D3" w:rsidRDefault="008358D3" w:rsidP="00BC2B29">
            <w:pPr>
              <w:pStyle w:val="ListParagraph"/>
              <w:numPr>
                <w:ilvl w:val="0"/>
                <w:numId w:val="38"/>
              </w:numPr>
              <w:spacing w:before="60" w:after="60"/>
              <w:rPr>
                <w:rFonts w:asciiTheme="minorHAnsi" w:hAnsiTheme="minorHAnsi" w:cstheme="minorHAnsi"/>
              </w:rPr>
            </w:pPr>
            <w:r w:rsidRPr="00DB03C2">
              <w:rPr>
                <w:rFonts w:asciiTheme="minorHAnsi" w:hAnsiTheme="minorHAnsi" w:cstheme="minorHAnsi"/>
                <w:i/>
              </w:rPr>
              <w:t>Destruction</w:t>
            </w:r>
            <w:r w:rsidR="005C5768">
              <w:rPr>
                <w:rFonts w:asciiTheme="minorHAnsi" w:hAnsiTheme="minorHAnsi" w:cstheme="minorHAnsi"/>
                <w:i/>
              </w:rPr>
              <w:t xml:space="preserve">/Transfer </w:t>
            </w:r>
            <w:r w:rsidRPr="00DB03C2">
              <w:rPr>
                <w:rFonts w:asciiTheme="minorHAnsi" w:hAnsiTheme="minorHAnsi" w:cstheme="minorHAnsi"/>
                <w:i/>
              </w:rPr>
              <w:t>of Records (DAN GS50-09-06)</w:t>
            </w:r>
            <w:r w:rsidRPr="00DB03C2">
              <w:rPr>
                <w:rFonts w:asciiTheme="minorHAnsi" w:hAnsiTheme="minorHAnsi" w:cstheme="minorHAnsi"/>
              </w:rPr>
              <w:t>;</w:t>
            </w:r>
          </w:p>
          <w:p w14:paraId="12D1D934" w14:textId="54869A1A" w:rsidR="00912CA2" w:rsidRPr="00DB03C2" w:rsidRDefault="00912CA2" w:rsidP="00BC2B29">
            <w:pPr>
              <w:pStyle w:val="ListParagraph"/>
              <w:numPr>
                <w:ilvl w:val="0"/>
                <w:numId w:val="38"/>
              </w:numPr>
              <w:spacing w:before="60" w:after="60"/>
              <w:rPr>
                <w:rFonts w:asciiTheme="minorHAnsi" w:hAnsiTheme="minorHAnsi" w:cstheme="minorHAnsi"/>
              </w:rPr>
            </w:pPr>
            <w:r>
              <w:rPr>
                <w:rFonts w:asciiTheme="minorHAnsi" w:hAnsiTheme="minorHAnsi" w:cstheme="minorHAnsi"/>
                <w:i/>
              </w:rPr>
              <w:t>Emergency/Disaster Preparedness and Recovery Plans (DAN GS50</w:t>
            </w:r>
            <w:r w:rsidRPr="00912CA2">
              <w:rPr>
                <w:rFonts w:asciiTheme="minorHAnsi" w:hAnsiTheme="minorHAnsi" w:cstheme="minorHAnsi"/>
                <w:i/>
                <w:iCs/>
              </w:rPr>
              <w:t>-14-03</w:t>
            </w:r>
            <w:r>
              <w:rPr>
                <w:rFonts w:asciiTheme="minorHAnsi" w:hAnsiTheme="minorHAnsi" w:cstheme="minorHAnsi"/>
                <w:i/>
                <w:iCs/>
              </w:rPr>
              <w:t>)</w:t>
            </w:r>
            <w:r w:rsidR="00C32122">
              <w:rPr>
                <w:rFonts w:asciiTheme="minorHAnsi" w:hAnsiTheme="minorHAnsi" w:cstheme="minorHAnsi"/>
              </w:rPr>
              <w:t>.</w:t>
            </w:r>
          </w:p>
          <w:p w14:paraId="381A2C1B" w14:textId="77777777" w:rsidR="008E11C1" w:rsidRPr="00DB03C2" w:rsidRDefault="008E11C1" w:rsidP="008358D3">
            <w:pPr>
              <w:spacing w:before="60" w:after="60"/>
              <w:rPr>
                <w:rFonts w:asciiTheme="minorHAnsi" w:hAnsiTheme="minorHAnsi" w:cstheme="minorHAnsi"/>
                <w:i/>
                <w:sz w:val="21"/>
                <w:szCs w:val="21"/>
              </w:rPr>
            </w:pPr>
            <w:r w:rsidRPr="00DB03C2">
              <w:rPr>
                <w:rFonts w:asciiTheme="minorHAnsi" w:hAnsiTheme="minorHAnsi" w:cstheme="minorHAnsi"/>
                <w:i/>
                <w:sz w:val="21"/>
                <w:szCs w:val="21"/>
              </w:rPr>
              <w:t>Note: Master indexes, lists, registers, tracking systems, databases and other finding aids for public records designated as Archival should be retained with the records and transferred to Washington State Archives.</w:t>
            </w:r>
          </w:p>
        </w:tc>
        <w:tc>
          <w:tcPr>
            <w:tcW w:w="1000" w:type="pct"/>
            <w:tcBorders>
              <w:top w:val="single" w:sz="4" w:space="0" w:color="000000"/>
              <w:bottom w:val="single" w:sz="4" w:space="0" w:color="000000"/>
            </w:tcBorders>
            <w:tcMar>
              <w:top w:w="43" w:type="dxa"/>
              <w:left w:w="115" w:type="dxa"/>
              <w:bottom w:w="43" w:type="dxa"/>
              <w:right w:w="115" w:type="dxa"/>
            </w:tcMar>
          </w:tcPr>
          <w:p w14:paraId="5F1ADD00" w14:textId="77777777" w:rsidR="008E11C1" w:rsidRPr="00DB03C2" w:rsidRDefault="008E11C1" w:rsidP="008358D3">
            <w:pPr>
              <w:spacing w:before="60" w:after="60"/>
              <w:rPr>
                <w:rFonts w:asciiTheme="minorHAnsi" w:hAnsiTheme="minorHAnsi" w:cstheme="minorHAnsi"/>
              </w:rPr>
            </w:pPr>
            <w:r w:rsidRPr="00DB03C2">
              <w:rPr>
                <w:rFonts w:asciiTheme="minorHAnsi" w:hAnsiTheme="minorHAnsi" w:cstheme="minorHAnsi"/>
                <w:b/>
              </w:rPr>
              <w:t>Retain</w:t>
            </w:r>
            <w:r w:rsidRPr="00DB03C2">
              <w:rPr>
                <w:rFonts w:asciiTheme="minorHAnsi" w:hAnsiTheme="minorHAnsi" w:cstheme="minorHAnsi"/>
              </w:rPr>
              <w:t xml:space="preserve"> until no longer needed for agency business</w:t>
            </w:r>
          </w:p>
          <w:p w14:paraId="249D36FF" w14:textId="77777777" w:rsidR="008E11C1" w:rsidRPr="00DB03C2" w:rsidRDefault="008E11C1" w:rsidP="008358D3">
            <w:pPr>
              <w:spacing w:before="60" w:after="60"/>
              <w:rPr>
                <w:rFonts w:asciiTheme="minorHAnsi" w:hAnsiTheme="minorHAnsi" w:cstheme="minorHAnsi"/>
                <w:i/>
              </w:rPr>
            </w:pPr>
            <w:r w:rsidRPr="00DB03C2">
              <w:rPr>
                <w:rFonts w:asciiTheme="minorHAnsi" w:hAnsiTheme="minorHAnsi" w:cstheme="minorHAnsi"/>
              </w:rPr>
              <w:t xml:space="preserve">   </w:t>
            </w:r>
            <w:r w:rsidRPr="00DB03C2">
              <w:rPr>
                <w:rFonts w:asciiTheme="minorHAnsi" w:hAnsiTheme="minorHAnsi" w:cstheme="minorHAnsi"/>
                <w:i/>
              </w:rPr>
              <w:t>then</w:t>
            </w:r>
          </w:p>
          <w:p w14:paraId="3E53A0FD" w14:textId="77777777" w:rsidR="008E11C1" w:rsidRPr="00DB03C2" w:rsidRDefault="008E11C1" w:rsidP="008358D3">
            <w:pPr>
              <w:spacing w:before="60" w:after="60"/>
              <w:rPr>
                <w:rFonts w:asciiTheme="minorHAnsi" w:hAnsiTheme="minorHAnsi" w:cstheme="minorHAnsi"/>
              </w:rPr>
            </w:pPr>
            <w:r w:rsidRPr="00DB03C2">
              <w:rPr>
                <w:rFonts w:asciiTheme="minorHAnsi" w:hAnsiTheme="minorHAnsi" w:cstheme="minorHAnsi"/>
                <w:b/>
              </w:rPr>
              <w:t>Destroy</w:t>
            </w:r>
            <w:r w:rsidRPr="00DB03C2">
              <w:rPr>
                <w:rFonts w:asciiTheme="minorHAnsi" w:hAnsiTheme="minorHAnsi" w:cstheme="minorHAnsi"/>
              </w:rPr>
              <w:t>.</w:t>
            </w:r>
          </w:p>
        </w:tc>
        <w:tc>
          <w:tcPr>
            <w:tcW w:w="600" w:type="pct"/>
            <w:tcBorders>
              <w:top w:val="single" w:sz="4" w:space="0" w:color="000000"/>
              <w:bottom w:val="single" w:sz="4" w:space="0" w:color="000000"/>
            </w:tcBorders>
            <w:tcMar>
              <w:top w:w="43" w:type="dxa"/>
              <w:left w:w="72" w:type="dxa"/>
              <w:bottom w:w="43" w:type="dxa"/>
              <w:right w:w="72" w:type="dxa"/>
            </w:tcMar>
          </w:tcPr>
          <w:p w14:paraId="2953E746" w14:textId="77777777" w:rsidR="008E11C1" w:rsidRPr="00DB03C2" w:rsidRDefault="008E11C1" w:rsidP="008358D3">
            <w:pPr>
              <w:shd w:val="clear" w:color="auto" w:fill="FFFFFF" w:themeFill="background1"/>
              <w:spacing w:before="60"/>
              <w:jc w:val="center"/>
              <w:rPr>
                <w:rFonts w:asciiTheme="minorHAnsi" w:eastAsia="Calibri" w:hAnsiTheme="minorHAnsi" w:cstheme="minorHAnsi"/>
                <w:sz w:val="20"/>
                <w:szCs w:val="20"/>
              </w:rPr>
            </w:pPr>
            <w:r w:rsidRPr="00DB03C2">
              <w:rPr>
                <w:rFonts w:asciiTheme="minorHAnsi" w:eastAsia="Calibri" w:hAnsiTheme="minorHAnsi" w:cstheme="minorHAnsi"/>
                <w:sz w:val="20"/>
                <w:szCs w:val="20"/>
              </w:rPr>
              <w:t>NON</w:t>
            </w:r>
            <w:r w:rsidR="00A45C26" w:rsidRPr="00DB03C2">
              <w:rPr>
                <w:rFonts w:asciiTheme="minorHAnsi" w:eastAsia="Calibri" w:hAnsiTheme="minorHAnsi" w:cstheme="minorHAnsi"/>
                <w:sz w:val="20"/>
                <w:szCs w:val="20"/>
              </w:rPr>
              <w:t>-</w:t>
            </w:r>
            <w:r w:rsidRPr="00DB03C2">
              <w:rPr>
                <w:rFonts w:asciiTheme="minorHAnsi" w:eastAsia="Calibri" w:hAnsiTheme="minorHAnsi" w:cstheme="minorHAnsi"/>
                <w:sz w:val="20"/>
                <w:szCs w:val="20"/>
              </w:rPr>
              <w:t>ARCHIVAL</w:t>
            </w:r>
          </w:p>
          <w:p w14:paraId="2DB21695" w14:textId="77777777" w:rsidR="00961D80" w:rsidRPr="00DB03C2" w:rsidRDefault="00961D80" w:rsidP="00961D80">
            <w:pPr>
              <w:shd w:val="clear" w:color="auto" w:fill="FFFFFF" w:themeFill="background1"/>
              <w:jc w:val="center"/>
              <w:rPr>
                <w:rFonts w:asciiTheme="minorHAnsi" w:eastAsia="Calibri" w:hAnsiTheme="minorHAnsi" w:cstheme="minorHAnsi"/>
                <w:b/>
                <w:szCs w:val="22"/>
              </w:rPr>
            </w:pPr>
            <w:r w:rsidRPr="00DB03C2" w:rsidDel="0001645C">
              <w:rPr>
                <w:rFonts w:asciiTheme="minorHAnsi" w:eastAsia="Calibri" w:hAnsiTheme="minorHAnsi" w:cstheme="minorHAnsi"/>
                <w:b/>
                <w:szCs w:val="22"/>
              </w:rPr>
              <w:t>ESSENTIAL</w:t>
            </w:r>
          </w:p>
          <w:p w14:paraId="24191498" w14:textId="55A144F9" w:rsidR="00961D80" w:rsidRPr="00DB03C2" w:rsidDel="0001645C" w:rsidRDefault="00961D80" w:rsidP="00961D80">
            <w:pPr>
              <w:shd w:val="clear" w:color="auto" w:fill="FFFFFF" w:themeFill="background1"/>
              <w:jc w:val="center"/>
              <w:rPr>
                <w:rFonts w:asciiTheme="minorHAnsi" w:eastAsia="Calibri" w:hAnsiTheme="minorHAnsi" w:cstheme="minorHAnsi"/>
                <w:b/>
                <w:szCs w:val="22"/>
              </w:rPr>
            </w:pPr>
            <w:r w:rsidRPr="00DB03C2">
              <w:rPr>
                <w:rFonts w:asciiTheme="minorHAnsi" w:eastAsia="Calibri" w:hAnsiTheme="minorHAnsi" w:cstheme="minorHAnsi"/>
                <w:b/>
                <w:sz w:val="16"/>
                <w:szCs w:val="16"/>
              </w:rPr>
              <w:t>(for Disaster Recovery)</w:t>
            </w:r>
            <w:r w:rsidRPr="00DB03C2">
              <w:rPr>
                <w:rFonts w:asciiTheme="minorHAnsi" w:hAnsiTheme="minorHAnsi" w:cstheme="minorHAnsi"/>
                <w:sz w:val="20"/>
                <w:szCs w:val="20"/>
              </w:rPr>
              <w:fldChar w:fldCharType="begin"/>
            </w:r>
            <w:r w:rsidRPr="00DB03C2">
              <w:rPr>
                <w:rFonts w:asciiTheme="minorHAnsi" w:hAnsiTheme="minorHAnsi" w:cstheme="minorHAnsi"/>
                <w:sz w:val="20"/>
                <w:szCs w:val="20"/>
              </w:rPr>
              <w:instrText xml:space="preserve"> XE "INFORMATION MANAGEMENT:Records Management:</w:instrText>
            </w:r>
            <w:r>
              <w:rPr>
                <w:rFonts w:asciiTheme="minorHAnsi" w:hAnsiTheme="minorHAnsi" w:cstheme="minorHAnsi"/>
                <w:sz w:val="20"/>
                <w:szCs w:val="20"/>
              </w:rPr>
              <w:instrText>Records Control</w:instrText>
            </w:r>
            <w:r w:rsidRPr="00DB03C2">
              <w:rPr>
                <w:rFonts w:asciiTheme="minorHAnsi" w:hAnsiTheme="minorHAnsi" w:cstheme="minorHAnsi"/>
                <w:sz w:val="20"/>
                <w:szCs w:val="20"/>
              </w:rPr>
              <w:instrText xml:space="preserve">" \f “essential” </w:instrText>
            </w:r>
            <w:r w:rsidRPr="00DB03C2">
              <w:rPr>
                <w:rFonts w:asciiTheme="minorHAnsi" w:hAnsiTheme="minorHAnsi" w:cstheme="minorHAnsi"/>
                <w:sz w:val="20"/>
                <w:szCs w:val="20"/>
              </w:rPr>
              <w:fldChar w:fldCharType="end"/>
            </w:r>
          </w:p>
          <w:p w14:paraId="23048F7D" w14:textId="77777777" w:rsidR="008E11C1" w:rsidRPr="00DB03C2" w:rsidRDefault="008E11C1" w:rsidP="00064EAC">
            <w:pPr>
              <w:shd w:val="clear" w:color="auto" w:fill="FFFFFF" w:themeFill="background1"/>
              <w:jc w:val="center"/>
              <w:rPr>
                <w:rFonts w:asciiTheme="minorHAnsi" w:eastAsia="Calibri" w:hAnsiTheme="minorHAnsi" w:cstheme="minorHAnsi"/>
                <w:sz w:val="20"/>
                <w:szCs w:val="20"/>
              </w:rPr>
            </w:pPr>
            <w:r w:rsidRPr="00DB03C2">
              <w:rPr>
                <w:rFonts w:asciiTheme="minorHAnsi" w:eastAsia="Calibri" w:hAnsiTheme="minorHAnsi" w:cstheme="minorHAnsi"/>
                <w:sz w:val="20"/>
                <w:szCs w:val="20"/>
              </w:rPr>
              <w:t>OFM</w:t>
            </w:r>
          </w:p>
        </w:tc>
      </w:tr>
      <w:bookmarkEnd w:id="86"/>
      <w:tr w:rsidR="008E11C1" w:rsidRPr="00DB03C2" w14:paraId="62068C99" w14:textId="77777777" w:rsidTr="00DB03C2">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2DFB08CB" w14:textId="77777777" w:rsidR="008E11C1" w:rsidRPr="00DB03C2" w:rsidRDefault="008E11C1" w:rsidP="008358D3">
            <w:pPr>
              <w:spacing w:before="60" w:after="60"/>
              <w:jc w:val="center"/>
              <w:rPr>
                <w:rFonts w:asciiTheme="minorHAnsi" w:hAnsiTheme="minorHAnsi" w:cstheme="minorHAnsi"/>
              </w:rPr>
            </w:pPr>
            <w:r w:rsidRPr="00DB03C2">
              <w:rPr>
                <w:rFonts w:asciiTheme="minorHAnsi" w:hAnsiTheme="minorHAnsi" w:cstheme="minorHAnsi"/>
              </w:rPr>
              <w:lastRenderedPageBreak/>
              <w:t>GS50</w:t>
            </w:r>
            <w:r w:rsidR="00A45C26" w:rsidRPr="00DB03C2">
              <w:rPr>
                <w:rFonts w:asciiTheme="minorHAnsi" w:hAnsiTheme="minorHAnsi" w:cstheme="minorHAnsi"/>
              </w:rPr>
              <w:t>-</w:t>
            </w:r>
            <w:r w:rsidRPr="00DB03C2">
              <w:rPr>
                <w:rFonts w:asciiTheme="minorHAnsi" w:hAnsiTheme="minorHAnsi" w:cstheme="minorHAnsi"/>
              </w:rPr>
              <w:t>09</w:t>
            </w:r>
            <w:r w:rsidR="00A45C26" w:rsidRPr="00DB03C2">
              <w:rPr>
                <w:rFonts w:asciiTheme="minorHAnsi" w:hAnsiTheme="minorHAnsi" w:cstheme="minorHAnsi"/>
              </w:rPr>
              <w:t>-</w:t>
            </w:r>
            <w:r w:rsidRPr="00DB03C2">
              <w:rPr>
                <w:rFonts w:asciiTheme="minorHAnsi" w:hAnsiTheme="minorHAnsi" w:cstheme="minorHAnsi"/>
              </w:rPr>
              <w:t>01</w:t>
            </w:r>
            <w:r w:rsidR="008358D3" w:rsidRPr="00DB03C2">
              <w:rPr>
                <w:rFonts w:asciiTheme="minorHAnsi" w:hAnsiTheme="minorHAnsi" w:cstheme="minorHAnsi"/>
              </w:rPr>
              <w:fldChar w:fldCharType="begin"/>
            </w:r>
            <w:r w:rsidR="008358D3" w:rsidRPr="00DB03C2">
              <w:rPr>
                <w:rFonts w:asciiTheme="minorHAnsi" w:hAnsiTheme="minorHAnsi" w:cstheme="minorHAnsi"/>
              </w:rPr>
              <w:instrText xml:space="preserve"> XE “GS50-09-01" \f “dan” </w:instrText>
            </w:r>
            <w:r w:rsidR="008358D3" w:rsidRPr="00DB03C2">
              <w:rPr>
                <w:rFonts w:asciiTheme="minorHAnsi" w:hAnsiTheme="minorHAnsi" w:cstheme="minorHAnsi"/>
              </w:rPr>
              <w:fldChar w:fldCharType="end"/>
            </w:r>
          </w:p>
          <w:p w14:paraId="128D165D" w14:textId="77777777" w:rsidR="008E11C1" w:rsidRPr="00DB03C2" w:rsidRDefault="008358D3" w:rsidP="008358D3">
            <w:pPr>
              <w:spacing w:before="60" w:after="60"/>
              <w:jc w:val="center"/>
              <w:rPr>
                <w:rFonts w:asciiTheme="minorHAnsi" w:hAnsiTheme="minorHAnsi" w:cstheme="minorHAnsi"/>
              </w:rPr>
            </w:pPr>
            <w:r w:rsidRPr="00DB03C2">
              <w:rPr>
                <w:rFonts w:asciiTheme="minorHAnsi" w:hAnsiTheme="minorHAnsi" w:cstheme="minorHAnsi"/>
              </w:rPr>
              <w:t>Rev. 2</w:t>
            </w:r>
          </w:p>
        </w:tc>
        <w:tc>
          <w:tcPr>
            <w:tcW w:w="2900" w:type="pct"/>
            <w:tcBorders>
              <w:top w:val="single" w:sz="4" w:space="0" w:color="000000"/>
              <w:bottom w:val="single" w:sz="4" w:space="0" w:color="000000"/>
            </w:tcBorders>
            <w:tcMar>
              <w:top w:w="43" w:type="dxa"/>
              <w:left w:w="115" w:type="dxa"/>
              <w:bottom w:w="43" w:type="dxa"/>
              <w:right w:w="115" w:type="dxa"/>
            </w:tcMar>
          </w:tcPr>
          <w:p w14:paraId="499F98C2" w14:textId="77777777" w:rsidR="008E11C1" w:rsidRPr="00DB03C2" w:rsidRDefault="008E11C1" w:rsidP="008358D3">
            <w:pPr>
              <w:spacing w:before="60" w:after="60"/>
              <w:rPr>
                <w:rFonts w:asciiTheme="minorHAnsi" w:hAnsiTheme="minorHAnsi" w:cstheme="minorHAnsi"/>
                <w:b/>
                <w:i/>
              </w:rPr>
            </w:pPr>
            <w:r w:rsidRPr="00DB03C2">
              <w:rPr>
                <w:rFonts w:asciiTheme="minorHAnsi" w:hAnsiTheme="minorHAnsi" w:cstheme="minorHAnsi"/>
                <w:b/>
                <w:i/>
              </w:rPr>
              <w:t>Retention and Disposition Authorization</w:t>
            </w:r>
          </w:p>
          <w:p w14:paraId="0AB417B2" w14:textId="56F79BB2" w:rsidR="00AC07D4" w:rsidRPr="00DB03C2" w:rsidRDefault="008E11C1" w:rsidP="008358D3">
            <w:pPr>
              <w:spacing w:before="60" w:after="60"/>
              <w:rPr>
                <w:rFonts w:asciiTheme="minorHAnsi" w:hAnsiTheme="minorHAnsi" w:cstheme="minorHAnsi"/>
              </w:rPr>
            </w:pPr>
            <w:r w:rsidRPr="00DB03C2">
              <w:rPr>
                <w:rFonts w:asciiTheme="minorHAnsi" w:hAnsiTheme="minorHAnsi" w:cstheme="minorHAnsi"/>
              </w:rPr>
              <w:t>Records relating to the retention of the agency’s records in accordance with chapter 40.14 RCW</w:t>
            </w:r>
            <w:r w:rsidR="00AC07D4" w:rsidRPr="00DB03C2">
              <w:rPr>
                <w:rFonts w:asciiTheme="minorHAnsi" w:hAnsiTheme="minorHAnsi" w:cstheme="minorHAnsi"/>
              </w:rPr>
              <w:t xml:space="preserve">. </w:t>
            </w:r>
            <w:r w:rsidR="00AC07D4" w:rsidRPr="00DB03C2">
              <w:rPr>
                <w:rFonts w:asciiTheme="minorHAnsi" w:hAnsiTheme="minorHAnsi" w:cstheme="minorHAnsi"/>
              </w:rPr>
              <w:fldChar w:fldCharType="begin"/>
            </w:r>
            <w:r w:rsidR="00AC07D4" w:rsidRPr="00DB03C2">
              <w:rPr>
                <w:rFonts w:asciiTheme="minorHAnsi" w:hAnsiTheme="minorHAnsi" w:cstheme="minorHAnsi"/>
              </w:rPr>
              <w:instrText xml:space="preserve"> XE "Electronic Imaging System (EIS)</w:instrText>
            </w:r>
            <w:r w:rsidR="00CC3ADA">
              <w:rPr>
                <w:rFonts w:asciiTheme="minorHAnsi" w:hAnsiTheme="minorHAnsi" w:cstheme="minorHAnsi"/>
              </w:rPr>
              <w:instrText xml:space="preserve"> approvals</w:instrText>
            </w:r>
            <w:r w:rsidR="00AC07D4" w:rsidRPr="00DB03C2">
              <w:rPr>
                <w:rFonts w:asciiTheme="minorHAnsi" w:hAnsiTheme="minorHAnsi" w:cstheme="minorHAnsi"/>
              </w:rPr>
              <w:instrText xml:space="preserve">" \f “subject” </w:instrText>
            </w:r>
            <w:r w:rsidR="00AC07D4" w:rsidRPr="00DB03C2">
              <w:rPr>
                <w:rFonts w:asciiTheme="minorHAnsi" w:hAnsiTheme="minorHAnsi" w:cstheme="minorHAnsi"/>
              </w:rPr>
              <w:fldChar w:fldCharType="end"/>
            </w:r>
            <w:r w:rsidR="00AC07D4" w:rsidRPr="00DB03C2">
              <w:rPr>
                <w:rFonts w:asciiTheme="minorHAnsi" w:hAnsiTheme="minorHAnsi" w:cstheme="minorHAnsi"/>
              </w:rPr>
              <w:fldChar w:fldCharType="begin"/>
            </w:r>
            <w:r w:rsidR="00AC07D4" w:rsidRPr="00DB03C2">
              <w:rPr>
                <w:rFonts w:asciiTheme="minorHAnsi" w:hAnsiTheme="minorHAnsi" w:cstheme="minorHAnsi"/>
              </w:rPr>
              <w:instrText xml:space="preserve"> XE "Early Destruction of Source Documents after Digitization (DAD)" \f “subject” </w:instrText>
            </w:r>
            <w:r w:rsidR="00AC07D4" w:rsidRPr="00DB03C2">
              <w:rPr>
                <w:rFonts w:asciiTheme="minorHAnsi" w:hAnsiTheme="minorHAnsi" w:cstheme="minorHAnsi"/>
              </w:rPr>
              <w:fldChar w:fldCharType="end"/>
            </w:r>
            <w:r w:rsidR="00AC07D4" w:rsidRPr="00DB03C2">
              <w:rPr>
                <w:rFonts w:asciiTheme="minorHAnsi" w:hAnsiTheme="minorHAnsi" w:cstheme="minorHAnsi"/>
              </w:rPr>
              <w:fldChar w:fldCharType="begin"/>
            </w:r>
            <w:r w:rsidR="00AC07D4" w:rsidRPr="00DB03C2">
              <w:rPr>
                <w:rFonts w:asciiTheme="minorHAnsi" w:hAnsiTheme="minorHAnsi" w:cstheme="minorHAnsi"/>
              </w:rPr>
              <w:instrText xml:space="preserve"> XE “public records:retention schedules/disposition authorization" \f “subject” </w:instrText>
            </w:r>
            <w:r w:rsidR="00AC07D4" w:rsidRPr="00DB03C2">
              <w:rPr>
                <w:rFonts w:asciiTheme="minorHAnsi" w:hAnsiTheme="minorHAnsi" w:cstheme="minorHAnsi"/>
              </w:rPr>
              <w:fldChar w:fldCharType="end"/>
            </w:r>
            <w:r w:rsidR="00AC07D4" w:rsidRPr="00DB03C2">
              <w:rPr>
                <w:rFonts w:asciiTheme="minorHAnsi" w:hAnsiTheme="minorHAnsi" w:cstheme="minorHAnsi"/>
              </w:rPr>
              <w:fldChar w:fldCharType="begin"/>
            </w:r>
            <w:r w:rsidR="00AC07D4" w:rsidRPr="00DB03C2">
              <w:rPr>
                <w:rFonts w:asciiTheme="minorHAnsi" w:hAnsiTheme="minorHAnsi" w:cstheme="minorHAnsi"/>
              </w:rPr>
              <w:instrText xml:space="preserve"> XE "DAD (Early Destruction of Source Documents after Digitization)" \f “subject” </w:instrText>
            </w:r>
            <w:r w:rsidR="00AC07D4" w:rsidRPr="00DB03C2">
              <w:rPr>
                <w:rFonts w:asciiTheme="minorHAnsi" w:hAnsiTheme="minorHAnsi" w:cstheme="minorHAnsi"/>
              </w:rPr>
              <w:fldChar w:fldCharType="end"/>
            </w:r>
            <w:r w:rsidR="00AC07D4" w:rsidRPr="00DB03C2">
              <w:rPr>
                <w:rFonts w:asciiTheme="minorHAnsi" w:hAnsiTheme="minorHAnsi" w:cstheme="minorHAnsi"/>
              </w:rPr>
              <w:fldChar w:fldCharType="begin"/>
            </w:r>
            <w:r w:rsidR="00AC07D4" w:rsidRPr="00DB03C2">
              <w:rPr>
                <w:rFonts w:asciiTheme="minorHAnsi" w:hAnsiTheme="minorHAnsi" w:cstheme="minorHAnsi"/>
              </w:rPr>
              <w:instrText xml:space="preserve"> XE "schedules:records retention" \f “subject” </w:instrText>
            </w:r>
            <w:r w:rsidR="00AC07D4" w:rsidRPr="00DB03C2">
              <w:rPr>
                <w:rFonts w:asciiTheme="minorHAnsi" w:hAnsiTheme="minorHAnsi" w:cstheme="minorHAnsi"/>
              </w:rPr>
              <w:fldChar w:fldCharType="end"/>
            </w:r>
            <w:r w:rsidR="00AC07D4" w:rsidRPr="00DB03C2">
              <w:rPr>
                <w:rFonts w:asciiTheme="minorHAnsi" w:hAnsiTheme="minorHAnsi" w:cstheme="minorHAnsi"/>
              </w:rPr>
              <w:fldChar w:fldCharType="begin"/>
            </w:r>
            <w:r w:rsidR="00AC07D4" w:rsidRPr="00DB03C2">
              <w:rPr>
                <w:rFonts w:asciiTheme="minorHAnsi" w:hAnsiTheme="minorHAnsi" w:cstheme="minorHAnsi"/>
              </w:rPr>
              <w:instrText xml:space="preserve"> XE "destruction:public records</w:instrText>
            </w:r>
            <w:r w:rsidR="004E08BE">
              <w:rPr>
                <w:rFonts w:asciiTheme="minorHAnsi" w:hAnsiTheme="minorHAnsi" w:cstheme="minorHAnsi"/>
              </w:rPr>
              <w:instrText>:authorization</w:instrText>
            </w:r>
            <w:r w:rsidR="00AC07D4" w:rsidRPr="00DB03C2">
              <w:rPr>
                <w:rFonts w:asciiTheme="minorHAnsi" w:hAnsiTheme="minorHAnsi" w:cstheme="minorHAnsi"/>
              </w:rPr>
              <w:instrText xml:space="preserve">" \f “subject” </w:instrText>
            </w:r>
            <w:r w:rsidR="00AC07D4" w:rsidRPr="00DB03C2">
              <w:rPr>
                <w:rFonts w:asciiTheme="minorHAnsi" w:hAnsiTheme="minorHAnsi" w:cstheme="minorHAnsi"/>
              </w:rPr>
              <w:fldChar w:fldCharType="end"/>
            </w:r>
          </w:p>
          <w:p w14:paraId="39FDAEED" w14:textId="77777777" w:rsidR="008E11C1" w:rsidRPr="00DB03C2" w:rsidRDefault="00AC07D4" w:rsidP="008358D3">
            <w:pPr>
              <w:spacing w:before="60" w:after="60"/>
              <w:rPr>
                <w:rFonts w:asciiTheme="minorHAnsi" w:hAnsiTheme="minorHAnsi" w:cstheme="minorHAnsi"/>
              </w:rPr>
            </w:pPr>
            <w:r w:rsidRPr="00DB03C2">
              <w:rPr>
                <w:rFonts w:asciiTheme="minorHAnsi" w:hAnsiTheme="minorHAnsi" w:cstheme="minorHAnsi"/>
              </w:rPr>
              <w:t>I</w:t>
            </w:r>
            <w:r w:rsidR="008E11C1" w:rsidRPr="00DB03C2">
              <w:rPr>
                <w:rFonts w:asciiTheme="minorHAnsi" w:hAnsiTheme="minorHAnsi" w:cstheme="minorHAnsi"/>
              </w:rPr>
              <w:t>nclud</w:t>
            </w:r>
            <w:r w:rsidRPr="00DB03C2">
              <w:rPr>
                <w:rFonts w:asciiTheme="minorHAnsi" w:hAnsiTheme="minorHAnsi" w:cstheme="minorHAnsi"/>
              </w:rPr>
              <w:t>es</w:t>
            </w:r>
            <w:r w:rsidR="008E11C1" w:rsidRPr="00DB03C2">
              <w:rPr>
                <w:rFonts w:asciiTheme="minorHAnsi" w:hAnsiTheme="minorHAnsi" w:cstheme="minorHAnsi"/>
              </w:rPr>
              <w:t xml:space="preserve">, but </w:t>
            </w:r>
            <w:r w:rsidRPr="00DB03C2">
              <w:rPr>
                <w:rFonts w:asciiTheme="minorHAnsi" w:hAnsiTheme="minorHAnsi" w:cstheme="minorHAnsi"/>
              </w:rPr>
              <w:t xml:space="preserve">is </w:t>
            </w:r>
            <w:r w:rsidR="008E11C1" w:rsidRPr="00DB03C2">
              <w:rPr>
                <w:rFonts w:asciiTheme="minorHAnsi" w:hAnsiTheme="minorHAnsi" w:cstheme="minorHAnsi"/>
              </w:rPr>
              <w:t>not limited to:</w:t>
            </w:r>
          </w:p>
          <w:p w14:paraId="542C9AD4" w14:textId="77777777" w:rsidR="008E11C1" w:rsidRPr="00DB03C2" w:rsidRDefault="00B87CEC" w:rsidP="00BC2B29">
            <w:pPr>
              <w:pStyle w:val="ListParagraph"/>
              <w:numPr>
                <w:ilvl w:val="0"/>
                <w:numId w:val="39"/>
              </w:numPr>
              <w:spacing w:before="60" w:after="60"/>
              <w:rPr>
                <w:rFonts w:asciiTheme="minorHAnsi" w:hAnsiTheme="minorHAnsi" w:cstheme="minorHAnsi"/>
              </w:rPr>
            </w:pPr>
            <w:r w:rsidRPr="00DB03C2">
              <w:rPr>
                <w:rFonts w:asciiTheme="minorHAnsi" w:hAnsiTheme="minorHAnsi" w:cstheme="minorHAnsi"/>
              </w:rPr>
              <w:t>Internal working guides</w:t>
            </w:r>
            <w:r w:rsidR="008E11C1" w:rsidRPr="00DB03C2">
              <w:rPr>
                <w:rFonts w:asciiTheme="minorHAnsi" w:hAnsiTheme="minorHAnsi" w:cstheme="minorHAnsi"/>
              </w:rPr>
              <w:t xml:space="preserve"> </w:t>
            </w:r>
            <w:r w:rsidR="00AC07D4" w:rsidRPr="00DB03C2">
              <w:rPr>
                <w:rFonts w:asciiTheme="minorHAnsi" w:hAnsiTheme="minorHAnsi" w:cstheme="minorHAnsi"/>
              </w:rPr>
              <w:t xml:space="preserve">abstracted </w:t>
            </w:r>
            <w:r w:rsidR="008E11C1" w:rsidRPr="00DB03C2">
              <w:rPr>
                <w:rFonts w:asciiTheme="minorHAnsi" w:hAnsiTheme="minorHAnsi" w:cstheme="minorHAnsi"/>
              </w:rPr>
              <w:t>from approved records retention schedules;</w:t>
            </w:r>
          </w:p>
          <w:p w14:paraId="4E3CA3F6" w14:textId="77777777" w:rsidR="008E11C1" w:rsidRPr="00DB03C2" w:rsidRDefault="00AC07D4" w:rsidP="00BC2B29">
            <w:pPr>
              <w:pStyle w:val="ListParagraph"/>
              <w:numPr>
                <w:ilvl w:val="0"/>
                <w:numId w:val="39"/>
              </w:numPr>
              <w:spacing w:before="60" w:after="60"/>
              <w:rPr>
                <w:rFonts w:asciiTheme="minorHAnsi" w:hAnsiTheme="minorHAnsi" w:cstheme="minorHAnsi"/>
              </w:rPr>
            </w:pPr>
            <w:r w:rsidRPr="00DB03C2">
              <w:rPr>
                <w:rFonts w:asciiTheme="minorHAnsi" w:hAnsiTheme="minorHAnsi" w:cstheme="minorHAnsi"/>
              </w:rPr>
              <w:t xml:space="preserve">Records relating to the former </w:t>
            </w:r>
            <w:r w:rsidR="008E11C1" w:rsidRPr="00DB03C2">
              <w:rPr>
                <w:rFonts w:asciiTheme="minorHAnsi" w:hAnsiTheme="minorHAnsi" w:cstheme="minorHAnsi"/>
              </w:rPr>
              <w:t>Early Destruction of Source Documents after Digitization (DAD) or Electronic Imaging Systems (EIS) application</w:t>
            </w:r>
            <w:r w:rsidRPr="00DB03C2">
              <w:rPr>
                <w:rFonts w:asciiTheme="minorHAnsi" w:hAnsiTheme="minorHAnsi" w:cstheme="minorHAnsi"/>
              </w:rPr>
              <w:t xml:space="preserve"> processes</w:t>
            </w:r>
            <w:r w:rsidR="008E11C1" w:rsidRPr="00DB03C2">
              <w:rPr>
                <w:rFonts w:asciiTheme="minorHAnsi" w:hAnsiTheme="minorHAnsi" w:cstheme="minorHAnsi"/>
              </w:rPr>
              <w:t>;</w:t>
            </w:r>
          </w:p>
          <w:p w14:paraId="076AF242" w14:textId="77777777" w:rsidR="000E53AE" w:rsidRPr="00DB03C2" w:rsidRDefault="008E11C1" w:rsidP="00BC2B29">
            <w:pPr>
              <w:pStyle w:val="ListParagraph"/>
              <w:numPr>
                <w:ilvl w:val="0"/>
                <w:numId w:val="39"/>
              </w:numPr>
              <w:spacing w:before="60" w:after="60"/>
              <w:rPr>
                <w:rFonts w:asciiTheme="minorHAnsi" w:hAnsiTheme="minorHAnsi" w:cstheme="minorHAnsi"/>
              </w:rPr>
            </w:pPr>
            <w:r w:rsidRPr="00DB03C2">
              <w:rPr>
                <w:rFonts w:asciiTheme="minorHAnsi" w:hAnsiTheme="minorHAnsi" w:cstheme="minorHAnsi"/>
              </w:rPr>
              <w:t xml:space="preserve">Agency’s copies of records retention schedules approved by the Local Records Committee in accordance with </w:t>
            </w:r>
            <w:r w:rsidR="00AC07D4" w:rsidRPr="00DB03C2">
              <w:rPr>
                <w:rFonts w:asciiTheme="minorHAnsi" w:hAnsiTheme="minorHAnsi" w:cstheme="minorHAnsi"/>
              </w:rPr>
              <w:t xml:space="preserve">chapter </w:t>
            </w:r>
            <w:r w:rsidRPr="00DB03C2">
              <w:rPr>
                <w:rFonts w:asciiTheme="minorHAnsi" w:hAnsiTheme="minorHAnsi" w:cstheme="minorHAnsi"/>
              </w:rPr>
              <w:t>40.14</w:t>
            </w:r>
            <w:r w:rsidR="00AC07D4" w:rsidRPr="00DB03C2">
              <w:rPr>
                <w:rFonts w:asciiTheme="minorHAnsi" w:hAnsiTheme="minorHAnsi" w:cstheme="minorHAnsi"/>
              </w:rPr>
              <w:t xml:space="preserve"> RCW</w:t>
            </w:r>
            <w:r w:rsidR="000E53AE" w:rsidRPr="00DB03C2">
              <w:rPr>
                <w:rFonts w:asciiTheme="minorHAnsi" w:hAnsiTheme="minorHAnsi" w:cstheme="minorHAnsi"/>
              </w:rPr>
              <w:t>.</w:t>
            </w:r>
          </w:p>
        </w:tc>
        <w:tc>
          <w:tcPr>
            <w:tcW w:w="1000" w:type="pct"/>
            <w:tcBorders>
              <w:top w:val="single" w:sz="4" w:space="0" w:color="000000"/>
              <w:bottom w:val="single" w:sz="4" w:space="0" w:color="000000"/>
            </w:tcBorders>
            <w:tcMar>
              <w:top w:w="43" w:type="dxa"/>
              <w:left w:w="115" w:type="dxa"/>
              <w:bottom w:w="43" w:type="dxa"/>
              <w:right w:w="115" w:type="dxa"/>
            </w:tcMar>
          </w:tcPr>
          <w:p w14:paraId="2CDC71F2" w14:textId="77777777" w:rsidR="008E11C1" w:rsidRPr="00DB03C2" w:rsidRDefault="008E11C1" w:rsidP="008358D3">
            <w:pPr>
              <w:spacing w:before="60" w:after="60"/>
              <w:rPr>
                <w:rFonts w:asciiTheme="minorHAnsi" w:hAnsiTheme="minorHAnsi" w:cstheme="minorHAnsi"/>
              </w:rPr>
            </w:pPr>
            <w:r w:rsidRPr="00DB03C2">
              <w:rPr>
                <w:rFonts w:asciiTheme="minorHAnsi" w:hAnsiTheme="minorHAnsi" w:cstheme="minorHAnsi"/>
                <w:b/>
              </w:rPr>
              <w:t>Retain</w:t>
            </w:r>
            <w:r w:rsidRPr="00DB03C2">
              <w:rPr>
                <w:rFonts w:asciiTheme="minorHAnsi" w:hAnsiTheme="minorHAnsi" w:cstheme="minorHAnsi"/>
              </w:rPr>
              <w:t xml:space="preserve"> until no longer needed for agency business</w:t>
            </w:r>
          </w:p>
          <w:p w14:paraId="200C0B96" w14:textId="77777777" w:rsidR="008E11C1" w:rsidRPr="00DB03C2" w:rsidRDefault="008E11C1" w:rsidP="008358D3">
            <w:pPr>
              <w:spacing w:before="60" w:after="60"/>
              <w:rPr>
                <w:rFonts w:asciiTheme="minorHAnsi" w:hAnsiTheme="minorHAnsi" w:cstheme="minorHAnsi"/>
                <w:i/>
              </w:rPr>
            </w:pPr>
            <w:r w:rsidRPr="00DB03C2">
              <w:rPr>
                <w:rFonts w:asciiTheme="minorHAnsi" w:hAnsiTheme="minorHAnsi" w:cstheme="minorHAnsi"/>
              </w:rPr>
              <w:t xml:space="preserve">   </w:t>
            </w:r>
            <w:r w:rsidRPr="00DB03C2">
              <w:rPr>
                <w:rFonts w:asciiTheme="minorHAnsi" w:hAnsiTheme="minorHAnsi" w:cstheme="minorHAnsi"/>
                <w:i/>
              </w:rPr>
              <w:t>then</w:t>
            </w:r>
          </w:p>
          <w:p w14:paraId="09253597" w14:textId="77777777" w:rsidR="008E11C1" w:rsidRPr="00DB03C2" w:rsidRDefault="008E11C1" w:rsidP="008358D3">
            <w:pPr>
              <w:spacing w:before="60" w:after="60"/>
              <w:rPr>
                <w:rFonts w:asciiTheme="minorHAnsi" w:hAnsiTheme="minorHAnsi" w:cstheme="minorHAnsi"/>
              </w:rPr>
            </w:pPr>
            <w:r w:rsidRPr="00DB03C2">
              <w:rPr>
                <w:rFonts w:asciiTheme="minorHAnsi" w:hAnsiTheme="minorHAnsi" w:cstheme="minorHAnsi"/>
                <w:b/>
              </w:rPr>
              <w:t>Destroy</w:t>
            </w:r>
            <w:r w:rsidRPr="00DB03C2">
              <w:rPr>
                <w:rFonts w:asciiTheme="minorHAnsi" w:hAnsiTheme="minorHAnsi" w:cstheme="minorHAnsi"/>
              </w:rPr>
              <w:t>.</w:t>
            </w:r>
          </w:p>
        </w:tc>
        <w:tc>
          <w:tcPr>
            <w:tcW w:w="600" w:type="pct"/>
            <w:tcBorders>
              <w:top w:val="single" w:sz="4" w:space="0" w:color="000000"/>
              <w:bottom w:val="single" w:sz="4" w:space="0" w:color="000000"/>
            </w:tcBorders>
            <w:tcMar>
              <w:top w:w="43" w:type="dxa"/>
              <w:left w:w="72" w:type="dxa"/>
              <w:bottom w:w="43" w:type="dxa"/>
              <w:right w:w="72" w:type="dxa"/>
            </w:tcMar>
          </w:tcPr>
          <w:p w14:paraId="738588E4" w14:textId="77777777" w:rsidR="008E11C1" w:rsidRPr="00DB03C2" w:rsidRDefault="008E11C1" w:rsidP="00AC07D4">
            <w:pPr>
              <w:shd w:val="clear" w:color="auto" w:fill="FFFFFF" w:themeFill="background1"/>
              <w:spacing w:before="60"/>
              <w:jc w:val="center"/>
              <w:rPr>
                <w:rFonts w:asciiTheme="minorHAnsi" w:eastAsia="Calibri" w:hAnsiTheme="minorHAnsi" w:cstheme="minorHAnsi"/>
                <w:sz w:val="20"/>
                <w:szCs w:val="20"/>
              </w:rPr>
            </w:pPr>
            <w:r w:rsidRPr="00DB03C2">
              <w:rPr>
                <w:rFonts w:asciiTheme="minorHAnsi" w:eastAsia="Calibri" w:hAnsiTheme="minorHAnsi" w:cstheme="minorHAnsi"/>
                <w:sz w:val="20"/>
                <w:szCs w:val="20"/>
              </w:rPr>
              <w:t>NON</w:t>
            </w:r>
            <w:r w:rsidR="00A45C26" w:rsidRPr="00DB03C2">
              <w:rPr>
                <w:rFonts w:asciiTheme="minorHAnsi" w:eastAsia="Calibri" w:hAnsiTheme="minorHAnsi" w:cstheme="minorHAnsi"/>
                <w:sz w:val="20"/>
                <w:szCs w:val="20"/>
              </w:rPr>
              <w:t>-</w:t>
            </w:r>
            <w:r w:rsidRPr="00DB03C2">
              <w:rPr>
                <w:rFonts w:asciiTheme="minorHAnsi" w:eastAsia="Calibri" w:hAnsiTheme="minorHAnsi" w:cstheme="minorHAnsi"/>
                <w:sz w:val="20"/>
                <w:szCs w:val="20"/>
              </w:rPr>
              <w:t>ARCHIVAL</w:t>
            </w:r>
          </w:p>
          <w:p w14:paraId="64E18504" w14:textId="77777777" w:rsidR="008E11C1" w:rsidRPr="00DB03C2" w:rsidRDefault="008E11C1" w:rsidP="00064EAC">
            <w:pPr>
              <w:shd w:val="clear" w:color="auto" w:fill="FFFFFF" w:themeFill="background1"/>
              <w:jc w:val="center"/>
              <w:rPr>
                <w:rFonts w:asciiTheme="minorHAnsi" w:eastAsia="Calibri" w:hAnsiTheme="minorHAnsi" w:cstheme="minorHAnsi"/>
                <w:sz w:val="20"/>
                <w:szCs w:val="20"/>
              </w:rPr>
            </w:pPr>
            <w:r w:rsidRPr="00DB03C2">
              <w:rPr>
                <w:rFonts w:asciiTheme="minorHAnsi" w:eastAsia="Calibri" w:hAnsiTheme="minorHAnsi" w:cstheme="minorHAnsi"/>
                <w:sz w:val="20"/>
                <w:szCs w:val="20"/>
              </w:rPr>
              <w:t>NON</w:t>
            </w:r>
            <w:r w:rsidR="00A45C26" w:rsidRPr="00DB03C2">
              <w:rPr>
                <w:rFonts w:asciiTheme="minorHAnsi" w:eastAsia="Calibri" w:hAnsiTheme="minorHAnsi" w:cstheme="minorHAnsi"/>
                <w:sz w:val="20"/>
                <w:szCs w:val="20"/>
              </w:rPr>
              <w:t>-</w:t>
            </w:r>
            <w:r w:rsidRPr="00DB03C2">
              <w:rPr>
                <w:rFonts w:asciiTheme="minorHAnsi" w:eastAsia="Calibri" w:hAnsiTheme="minorHAnsi" w:cstheme="minorHAnsi"/>
                <w:sz w:val="20"/>
                <w:szCs w:val="20"/>
              </w:rPr>
              <w:t>ESSENTIAL</w:t>
            </w:r>
          </w:p>
          <w:p w14:paraId="3AB8E3C3" w14:textId="77777777" w:rsidR="008E11C1" w:rsidRPr="00DB03C2" w:rsidRDefault="008E11C1" w:rsidP="00064EAC">
            <w:pPr>
              <w:shd w:val="clear" w:color="auto" w:fill="FFFFFF" w:themeFill="background1"/>
              <w:jc w:val="center"/>
              <w:rPr>
                <w:rFonts w:asciiTheme="minorHAnsi" w:eastAsia="Calibri" w:hAnsiTheme="minorHAnsi" w:cstheme="minorHAnsi"/>
                <w:sz w:val="20"/>
                <w:szCs w:val="20"/>
              </w:rPr>
            </w:pPr>
            <w:r w:rsidRPr="00DB03C2">
              <w:rPr>
                <w:rFonts w:asciiTheme="minorHAnsi" w:eastAsia="Calibri" w:hAnsiTheme="minorHAnsi" w:cstheme="minorHAnsi"/>
                <w:sz w:val="20"/>
                <w:szCs w:val="20"/>
              </w:rPr>
              <w:t>OFM</w:t>
            </w:r>
          </w:p>
        </w:tc>
      </w:tr>
      <w:tr w:rsidR="007211FE" w:rsidRPr="00DB03C2" w14:paraId="5E47F827" w14:textId="77777777" w:rsidTr="00DB03C2">
        <w:trPr>
          <w:cantSplit/>
          <w:jc w:val="center"/>
        </w:trPr>
        <w:tc>
          <w:tcPr>
            <w:tcW w:w="5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304CC4D7" w14:textId="77777777" w:rsidR="000E5D50" w:rsidRPr="00DB03C2" w:rsidRDefault="000E5D50" w:rsidP="00F00989">
            <w:pPr>
              <w:spacing w:before="60" w:after="60"/>
              <w:jc w:val="center"/>
              <w:rPr>
                <w:rFonts w:asciiTheme="minorHAnsi" w:hAnsiTheme="minorHAnsi" w:cstheme="minorHAnsi"/>
              </w:rPr>
            </w:pPr>
            <w:r w:rsidRPr="00DB03C2">
              <w:rPr>
                <w:rFonts w:asciiTheme="minorHAnsi" w:hAnsiTheme="minorHAnsi" w:cstheme="minorHAnsi"/>
              </w:rPr>
              <w:t>GS2010-017</w:t>
            </w:r>
            <w:r w:rsidR="00F00989" w:rsidRPr="00DB03C2">
              <w:rPr>
                <w:rFonts w:asciiTheme="minorHAnsi" w:hAnsiTheme="minorHAnsi" w:cstheme="minorHAnsi"/>
              </w:rPr>
              <w:fldChar w:fldCharType="begin"/>
            </w:r>
            <w:r w:rsidR="00F00989" w:rsidRPr="00DB03C2">
              <w:rPr>
                <w:rFonts w:asciiTheme="minorHAnsi" w:hAnsiTheme="minorHAnsi" w:cstheme="minorHAnsi"/>
              </w:rPr>
              <w:instrText xml:space="preserve"> XE “GS2010-017" \f “dan” </w:instrText>
            </w:r>
            <w:r w:rsidR="00F00989" w:rsidRPr="00DB03C2">
              <w:rPr>
                <w:rFonts w:asciiTheme="minorHAnsi" w:hAnsiTheme="minorHAnsi" w:cstheme="minorHAnsi"/>
              </w:rPr>
              <w:fldChar w:fldCharType="end"/>
            </w:r>
          </w:p>
          <w:p w14:paraId="0C283E3B" w14:textId="77777777" w:rsidR="000E5D50" w:rsidRPr="00DB03C2" w:rsidRDefault="000E5D50" w:rsidP="00F00989">
            <w:pPr>
              <w:spacing w:before="60" w:after="60"/>
              <w:jc w:val="center"/>
              <w:rPr>
                <w:rFonts w:asciiTheme="minorHAnsi" w:hAnsiTheme="minorHAnsi" w:cstheme="minorHAnsi"/>
              </w:rPr>
            </w:pPr>
            <w:r w:rsidRPr="00DB03C2">
              <w:rPr>
                <w:rFonts w:asciiTheme="minorHAnsi" w:hAnsiTheme="minorHAnsi" w:cstheme="minorHAnsi"/>
              </w:rPr>
              <w:t xml:space="preserve">Rev. </w:t>
            </w:r>
            <w:r w:rsidR="00F00989" w:rsidRPr="00DB03C2">
              <w:rPr>
                <w:rFonts w:asciiTheme="minorHAnsi" w:hAnsiTheme="minorHAnsi" w:cstheme="minorHAnsi"/>
              </w:rPr>
              <w:t>3</w:t>
            </w:r>
          </w:p>
        </w:tc>
        <w:tc>
          <w:tcPr>
            <w:tcW w:w="2900" w:type="pct"/>
            <w:tcBorders>
              <w:top w:val="single" w:sz="4" w:space="0" w:color="000000"/>
              <w:bottom w:val="single" w:sz="4" w:space="0" w:color="000000"/>
            </w:tcBorders>
            <w:shd w:val="clear" w:color="auto" w:fill="FFFFFF" w:themeFill="background1"/>
            <w:tcMar>
              <w:top w:w="43" w:type="dxa"/>
              <w:left w:w="115" w:type="dxa"/>
              <w:bottom w:w="43" w:type="dxa"/>
              <w:right w:w="115" w:type="dxa"/>
            </w:tcMar>
          </w:tcPr>
          <w:p w14:paraId="7EE813E7" w14:textId="77777777" w:rsidR="000E5D50" w:rsidRPr="00DB03C2" w:rsidRDefault="000E5D50" w:rsidP="00F00989">
            <w:pPr>
              <w:spacing w:before="60" w:after="60"/>
              <w:rPr>
                <w:rFonts w:asciiTheme="minorHAnsi" w:hAnsiTheme="minorHAnsi" w:cstheme="minorHAnsi"/>
                <w:b/>
                <w:i/>
              </w:rPr>
            </w:pPr>
            <w:r w:rsidRPr="00DB03C2">
              <w:rPr>
                <w:rFonts w:asciiTheme="minorHAnsi" w:hAnsiTheme="minorHAnsi" w:cstheme="minorHAnsi"/>
                <w:b/>
                <w:i/>
              </w:rPr>
              <w:t>Source Records – Imaged</w:t>
            </w:r>
            <w:r w:rsidR="00F00989" w:rsidRPr="00DB03C2">
              <w:rPr>
                <w:rFonts w:asciiTheme="minorHAnsi" w:hAnsiTheme="minorHAnsi" w:cstheme="minorHAnsi"/>
                <w:b/>
                <w:i/>
              </w:rPr>
              <w:t>/Migrated</w:t>
            </w:r>
            <w:r w:rsidRPr="00DB03C2">
              <w:rPr>
                <w:rFonts w:asciiTheme="minorHAnsi" w:hAnsiTheme="minorHAnsi" w:cstheme="minorHAnsi"/>
                <w:b/>
                <w:i/>
              </w:rPr>
              <w:t xml:space="preserve"> (Archival)</w:t>
            </w:r>
          </w:p>
          <w:p w14:paraId="28508725" w14:textId="149C1EA2" w:rsidR="000E5D50" w:rsidRDefault="000E5D50" w:rsidP="00F00989">
            <w:pPr>
              <w:spacing w:before="60" w:after="60"/>
              <w:rPr>
                <w:rFonts w:asciiTheme="minorHAnsi" w:hAnsiTheme="minorHAnsi" w:cstheme="minorHAnsi"/>
              </w:rPr>
            </w:pPr>
            <w:r w:rsidRPr="00DB03C2">
              <w:rPr>
                <w:rFonts w:asciiTheme="minorHAnsi" w:hAnsiTheme="minorHAnsi" w:cstheme="minorHAnsi"/>
              </w:rPr>
              <w:t xml:space="preserve">Archival source records which have been imaged </w:t>
            </w:r>
            <w:r w:rsidR="00F00989" w:rsidRPr="00DB03C2">
              <w:rPr>
                <w:rFonts w:asciiTheme="minorHAnsi" w:hAnsiTheme="minorHAnsi" w:cstheme="minorHAnsi"/>
              </w:rPr>
              <w:t>or migrated</w:t>
            </w:r>
            <w:r w:rsidRPr="00DB03C2">
              <w:rPr>
                <w:rFonts w:asciiTheme="minorHAnsi" w:hAnsiTheme="minorHAnsi" w:cstheme="minorHAnsi"/>
              </w:rPr>
              <w:t xml:space="preserve">, </w:t>
            </w:r>
            <w:r w:rsidRPr="00DB03C2">
              <w:rPr>
                <w:rFonts w:asciiTheme="minorHAnsi" w:hAnsiTheme="minorHAnsi" w:cstheme="minorHAnsi"/>
                <w:u w:val="single"/>
              </w:rPr>
              <w:t>provided</w:t>
            </w:r>
            <w:r w:rsidRPr="00DB03C2">
              <w:rPr>
                <w:rFonts w:asciiTheme="minorHAnsi" w:hAnsiTheme="minorHAnsi" w:cstheme="minorHAnsi"/>
              </w:rPr>
              <w:t xml:space="preserve"> the converted records are retained in accordance with a current approved records retention schedule</w:t>
            </w:r>
            <w:r w:rsidR="00270503">
              <w:rPr>
                <w:rFonts w:asciiTheme="minorHAnsi" w:hAnsiTheme="minorHAnsi" w:cstheme="minorHAnsi"/>
              </w:rPr>
              <w:t>.</w:t>
            </w:r>
            <w:r w:rsidR="004B6C9A" w:rsidRPr="00DB03C2">
              <w:rPr>
                <w:rFonts w:asciiTheme="minorHAnsi" w:hAnsiTheme="minorHAnsi" w:cstheme="minorHAnsi"/>
              </w:rPr>
              <w:t xml:space="preserve"> </w:t>
            </w:r>
            <w:r w:rsidRPr="00DB03C2">
              <w:rPr>
                <w:rFonts w:asciiTheme="minorHAnsi" w:hAnsiTheme="minorHAnsi" w:cstheme="minorHAnsi"/>
              </w:rPr>
              <w:fldChar w:fldCharType="begin"/>
            </w:r>
            <w:r w:rsidRPr="00DB03C2">
              <w:rPr>
                <w:rFonts w:asciiTheme="minorHAnsi" w:hAnsiTheme="minorHAnsi" w:cstheme="minorHAnsi"/>
              </w:rPr>
              <w:instrText xml:space="preserve"> XE "microfilm</w:instrText>
            </w:r>
            <w:r w:rsidR="00EC39EE">
              <w:rPr>
                <w:rFonts w:asciiTheme="minorHAnsi" w:hAnsiTheme="minorHAnsi" w:cstheme="minorHAnsi"/>
              </w:rPr>
              <w:instrText>ing (of records)</w:instrText>
            </w:r>
            <w:r w:rsidRPr="00DB03C2">
              <w:rPr>
                <w:rFonts w:asciiTheme="minorHAnsi" w:hAnsiTheme="minorHAnsi" w:cstheme="minorHAnsi"/>
              </w:rPr>
              <w:instrText>:</w:instrText>
            </w:r>
            <w:r w:rsidR="004D3C0A">
              <w:rPr>
                <w:rFonts w:asciiTheme="minorHAnsi" w:hAnsiTheme="minorHAnsi" w:cstheme="minorHAnsi"/>
              </w:rPr>
              <w:instrText>archival records:source records</w:instrText>
            </w:r>
            <w:r w:rsidRPr="00DB03C2">
              <w:rPr>
                <w:rFonts w:asciiTheme="minorHAnsi" w:hAnsiTheme="minorHAnsi" w:cstheme="minorHAnsi"/>
              </w:rPr>
              <w:instrText xml:space="preserve">” \f “subject” </w:instrText>
            </w:r>
            <w:r w:rsidRPr="00DB03C2">
              <w:rPr>
                <w:rFonts w:asciiTheme="minorHAnsi" w:hAnsiTheme="minorHAnsi" w:cstheme="minorHAnsi"/>
              </w:rPr>
              <w:fldChar w:fldCharType="end"/>
            </w:r>
            <w:r w:rsidRPr="00DB03C2">
              <w:rPr>
                <w:rFonts w:asciiTheme="minorHAnsi" w:hAnsiTheme="minorHAnsi" w:cstheme="minorHAnsi"/>
              </w:rPr>
              <w:fldChar w:fldCharType="begin"/>
            </w:r>
            <w:r w:rsidRPr="00DB03C2">
              <w:rPr>
                <w:rFonts w:asciiTheme="minorHAnsi" w:hAnsiTheme="minorHAnsi" w:cstheme="minorHAnsi"/>
              </w:rPr>
              <w:instrText xml:space="preserve"> XE "source records:converted” \f “subject” </w:instrText>
            </w:r>
            <w:r w:rsidRPr="00DB03C2">
              <w:rPr>
                <w:rFonts w:asciiTheme="minorHAnsi" w:hAnsiTheme="minorHAnsi" w:cstheme="minorHAnsi"/>
              </w:rPr>
              <w:fldChar w:fldCharType="end"/>
            </w:r>
            <w:r w:rsidR="00730063" w:rsidRPr="00DB03C2">
              <w:rPr>
                <w:rFonts w:asciiTheme="minorHAnsi" w:hAnsiTheme="minorHAnsi" w:cstheme="minorHAnsi"/>
              </w:rPr>
              <w:fldChar w:fldCharType="begin"/>
            </w:r>
            <w:r w:rsidR="00730063" w:rsidRPr="00DB03C2">
              <w:rPr>
                <w:rFonts w:asciiTheme="minorHAnsi" w:hAnsiTheme="minorHAnsi" w:cstheme="minorHAnsi"/>
              </w:rPr>
              <w:instrText xml:space="preserve"> XE "migration</w:instrText>
            </w:r>
            <w:r w:rsidR="004D3C0A">
              <w:rPr>
                <w:rFonts w:asciiTheme="minorHAnsi" w:hAnsiTheme="minorHAnsi" w:cstheme="minorHAnsi"/>
              </w:rPr>
              <w:instrText xml:space="preserve"> (of data/records)</w:instrText>
            </w:r>
            <w:r w:rsidR="00730063" w:rsidRPr="00DB03C2">
              <w:rPr>
                <w:rFonts w:asciiTheme="minorHAnsi" w:hAnsiTheme="minorHAnsi" w:cstheme="minorHAnsi"/>
              </w:rPr>
              <w:instrText>:</w:instrText>
            </w:r>
            <w:r w:rsidR="004D3C0A">
              <w:rPr>
                <w:rFonts w:asciiTheme="minorHAnsi" w:hAnsiTheme="minorHAnsi" w:cstheme="minorHAnsi"/>
              </w:rPr>
              <w:instrText>archival records:</w:instrText>
            </w:r>
            <w:r w:rsidR="00730063" w:rsidRPr="00DB03C2">
              <w:rPr>
                <w:rFonts w:asciiTheme="minorHAnsi" w:hAnsiTheme="minorHAnsi" w:cstheme="minorHAnsi"/>
              </w:rPr>
              <w:instrText xml:space="preserve">source records” \f “subject” </w:instrText>
            </w:r>
            <w:r w:rsidR="00730063" w:rsidRPr="00DB03C2">
              <w:rPr>
                <w:rFonts w:asciiTheme="minorHAnsi" w:hAnsiTheme="minorHAnsi" w:cstheme="minorHAnsi"/>
              </w:rPr>
              <w:fldChar w:fldCharType="end"/>
            </w:r>
            <w:r w:rsidR="00730063" w:rsidRPr="00DB03C2">
              <w:rPr>
                <w:rFonts w:asciiTheme="minorHAnsi" w:hAnsiTheme="minorHAnsi" w:cstheme="minorHAnsi"/>
              </w:rPr>
              <w:fldChar w:fldCharType="begin"/>
            </w:r>
            <w:r w:rsidR="00730063" w:rsidRPr="00DB03C2">
              <w:rPr>
                <w:rFonts w:asciiTheme="minorHAnsi" w:hAnsiTheme="minorHAnsi" w:cstheme="minorHAnsi"/>
              </w:rPr>
              <w:instrText xml:space="preserve"> XE "audio/visual recordings:source records” \f “subject” </w:instrText>
            </w:r>
            <w:r w:rsidR="00730063" w:rsidRPr="00DB03C2">
              <w:rPr>
                <w:rFonts w:asciiTheme="minorHAnsi" w:hAnsiTheme="minorHAnsi" w:cstheme="minorHAnsi"/>
              </w:rPr>
              <w:fldChar w:fldCharType="end"/>
            </w:r>
            <w:r w:rsidR="00730063" w:rsidRPr="00DB03C2">
              <w:rPr>
                <w:rFonts w:asciiTheme="minorHAnsi" w:hAnsiTheme="minorHAnsi" w:cstheme="minorHAnsi"/>
              </w:rPr>
              <w:fldChar w:fldCharType="begin"/>
            </w:r>
            <w:r w:rsidR="00730063" w:rsidRPr="00DB03C2">
              <w:rPr>
                <w:rFonts w:asciiTheme="minorHAnsi" w:hAnsiTheme="minorHAnsi" w:cstheme="minorHAnsi"/>
              </w:rPr>
              <w:instrText xml:space="preserve"> XE "digitization </w:instrText>
            </w:r>
            <w:r w:rsidR="0047619E">
              <w:rPr>
                <w:rFonts w:asciiTheme="minorHAnsi" w:hAnsiTheme="minorHAnsi" w:cstheme="minorHAnsi"/>
              </w:rPr>
              <w:instrText>(</w:instrText>
            </w:r>
            <w:r w:rsidR="00730063" w:rsidRPr="00DB03C2">
              <w:rPr>
                <w:rFonts w:asciiTheme="minorHAnsi" w:hAnsiTheme="minorHAnsi" w:cstheme="minorHAnsi"/>
              </w:rPr>
              <w:instrText>of records</w:instrText>
            </w:r>
            <w:r w:rsidR="0047619E">
              <w:rPr>
                <w:rFonts w:asciiTheme="minorHAnsi" w:hAnsiTheme="minorHAnsi" w:cstheme="minorHAnsi"/>
              </w:rPr>
              <w:instrText>):archival records:</w:instrText>
            </w:r>
            <w:r w:rsidR="00CD0563">
              <w:rPr>
                <w:rFonts w:asciiTheme="minorHAnsi" w:hAnsiTheme="minorHAnsi" w:cstheme="minorHAnsi"/>
              </w:rPr>
              <w:instrText>source records</w:instrText>
            </w:r>
            <w:r w:rsidR="00730063" w:rsidRPr="00DB03C2">
              <w:rPr>
                <w:rFonts w:asciiTheme="minorHAnsi" w:hAnsiTheme="minorHAnsi" w:cstheme="minorHAnsi"/>
              </w:rPr>
              <w:instrText xml:space="preserve">” \f “subject” </w:instrText>
            </w:r>
            <w:r w:rsidR="00730063" w:rsidRPr="00DB03C2">
              <w:rPr>
                <w:rFonts w:asciiTheme="minorHAnsi" w:hAnsiTheme="minorHAnsi" w:cstheme="minorHAnsi"/>
              </w:rPr>
              <w:fldChar w:fldCharType="end"/>
            </w:r>
            <w:r w:rsidR="00730063" w:rsidRPr="00DB03C2">
              <w:rPr>
                <w:rFonts w:asciiTheme="minorHAnsi" w:hAnsiTheme="minorHAnsi" w:cstheme="minorHAnsi"/>
              </w:rPr>
              <w:fldChar w:fldCharType="begin"/>
            </w:r>
            <w:r w:rsidR="00730063" w:rsidRPr="00DB03C2">
              <w:rPr>
                <w:rFonts w:asciiTheme="minorHAnsi" w:hAnsiTheme="minorHAnsi" w:cstheme="minorHAnsi"/>
              </w:rPr>
              <w:instrText xml:space="preserve"> XE “public records:conversion/digitization/migration” \f “subject” </w:instrText>
            </w:r>
            <w:r w:rsidR="00730063" w:rsidRPr="00DB03C2">
              <w:rPr>
                <w:rFonts w:asciiTheme="minorHAnsi" w:hAnsiTheme="minorHAnsi" w:cstheme="minorHAnsi"/>
              </w:rPr>
              <w:fldChar w:fldCharType="end"/>
            </w:r>
            <w:r w:rsidR="00730063" w:rsidRPr="00DB03C2">
              <w:rPr>
                <w:rFonts w:asciiTheme="minorHAnsi" w:hAnsiTheme="minorHAnsi" w:cstheme="minorHAnsi"/>
              </w:rPr>
              <w:fldChar w:fldCharType="begin"/>
            </w:r>
            <w:r w:rsidR="00730063" w:rsidRPr="00DB03C2">
              <w:rPr>
                <w:rFonts w:asciiTheme="minorHAnsi" w:hAnsiTheme="minorHAnsi" w:cstheme="minorHAnsi"/>
              </w:rPr>
              <w:instrText xml:space="preserve"> XE "source records:migrated” \f “subject” </w:instrText>
            </w:r>
            <w:r w:rsidR="00730063" w:rsidRPr="00DB03C2">
              <w:rPr>
                <w:rFonts w:asciiTheme="minorHAnsi" w:hAnsiTheme="minorHAnsi" w:cstheme="minorHAnsi"/>
              </w:rPr>
              <w:fldChar w:fldCharType="end"/>
            </w:r>
            <w:r w:rsidR="00C02C19" w:rsidRPr="001151F6">
              <w:fldChar w:fldCharType="begin"/>
            </w:r>
            <w:r w:rsidR="00C02C19" w:rsidRPr="001151F6">
              <w:instrText xml:space="preserve"> XE "conversion (</w:instrText>
            </w:r>
            <w:r w:rsidR="00C02C19">
              <w:instrText xml:space="preserve">of </w:instrText>
            </w:r>
            <w:r w:rsidR="00C02C19" w:rsidRPr="001151F6">
              <w:instrText>record</w:instrText>
            </w:r>
            <w:r w:rsidR="00C02C19">
              <w:instrText xml:space="preserve"> format</w:instrText>
            </w:r>
            <w:r w:rsidR="00C02C19" w:rsidRPr="001151F6">
              <w:instrText>s)</w:instrText>
            </w:r>
            <w:r w:rsidR="00C02C19">
              <w:instrText>:archival records:source records</w:instrText>
            </w:r>
            <w:r w:rsidR="00C02C19" w:rsidRPr="001151F6">
              <w:instrText xml:space="preserve">” \f “subject” </w:instrText>
            </w:r>
            <w:r w:rsidR="00C02C19" w:rsidRPr="001151F6">
              <w:fldChar w:fldCharType="end"/>
            </w:r>
          </w:p>
          <w:p w14:paraId="0A106018" w14:textId="26F51789" w:rsidR="00270503" w:rsidRPr="00DB03C2" w:rsidRDefault="00270503" w:rsidP="00F00989">
            <w:pPr>
              <w:spacing w:before="60" w:after="60"/>
              <w:rPr>
                <w:rFonts w:asciiTheme="minorHAnsi" w:hAnsiTheme="minorHAnsi" w:cstheme="minorHAnsi"/>
              </w:rPr>
            </w:pPr>
            <w:r>
              <w:rPr>
                <w:rFonts w:asciiTheme="minorHAnsi" w:hAnsiTheme="minorHAnsi" w:cstheme="minorHAnsi"/>
              </w:rPr>
              <w:t>Includes, but is not limited to:</w:t>
            </w:r>
          </w:p>
          <w:p w14:paraId="345D6498" w14:textId="560919C1" w:rsidR="000E5D50" w:rsidRPr="00DB03C2" w:rsidRDefault="00270503" w:rsidP="00BC2B29">
            <w:pPr>
              <w:pStyle w:val="ListParagraph"/>
              <w:numPr>
                <w:ilvl w:val="0"/>
                <w:numId w:val="78"/>
              </w:numPr>
              <w:spacing w:before="60" w:after="60"/>
              <w:rPr>
                <w:rFonts w:asciiTheme="minorHAnsi" w:hAnsiTheme="minorHAnsi" w:cstheme="minorHAnsi"/>
              </w:rPr>
            </w:pPr>
            <w:r>
              <w:rPr>
                <w:rFonts w:asciiTheme="minorHAnsi" w:hAnsiTheme="minorHAnsi" w:cstheme="minorHAnsi"/>
              </w:rPr>
              <w:t>Paper records which are s</w:t>
            </w:r>
            <w:r w:rsidR="000E5D50" w:rsidRPr="00DB03C2">
              <w:rPr>
                <w:rFonts w:asciiTheme="minorHAnsi" w:hAnsiTheme="minorHAnsi" w:cstheme="minorHAnsi"/>
              </w:rPr>
              <w:t xml:space="preserve">canned/digitized in accordance with </w:t>
            </w:r>
            <w:r w:rsidR="000E5D50" w:rsidRPr="00DB03C2">
              <w:rPr>
                <w:rFonts w:asciiTheme="minorHAnsi" w:hAnsiTheme="minorHAnsi" w:cstheme="minorHAnsi"/>
                <w:i/>
              </w:rPr>
              <w:t>Requirements for the Destruction of Paper Records After Imaging</w:t>
            </w:r>
            <w:r w:rsidR="000E5D50" w:rsidRPr="00DB03C2">
              <w:rPr>
                <w:rFonts w:asciiTheme="minorHAnsi" w:hAnsiTheme="minorHAnsi" w:cstheme="minorHAnsi"/>
              </w:rPr>
              <w:t>;</w:t>
            </w:r>
          </w:p>
          <w:p w14:paraId="69E65676" w14:textId="6AED7F11" w:rsidR="000E5D50" w:rsidRPr="00270503" w:rsidRDefault="00270503" w:rsidP="00BC2B29">
            <w:pPr>
              <w:pStyle w:val="ListParagraph"/>
              <w:numPr>
                <w:ilvl w:val="0"/>
                <w:numId w:val="78"/>
              </w:numPr>
              <w:spacing w:before="60" w:after="60"/>
              <w:rPr>
                <w:rFonts w:asciiTheme="minorHAnsi" w:hAnsiTheme="minorHAnsi" w:cstheme="minorHAnsi"/>
              </w:rPr>
            </w:pPr>
            <w:r>
              <w:rPr>
                <w:rFonts w:asciiTheme="minorHAnsi" w:hAnsiTheme="minorHAnsi" w:cstheme="minorHAnsi"/>
              </w:rPr>
              <w:t>Paper records which are m</w:t>
            </w:r>
            <w:r w:rsidR="000E5D50" w:rsidRPr="00DB03C2">
              <w:rPr>
                <w:rFonts w:asciiTheme="minorHAnsi" w:hAnsiTheme="minorHAnsi" w:cstheme="minorHAnsi"/>
              </w:rPr>
              <w:t xml:space="preserve">icrofilmed in accordance with </w:t>
            </w:r>
            <w:r w:rsidR="000E5D50" w:rsidRPr="00270503">
              <w:rPr>
                <w:rFonts w:asciiTheme="minorHAnsi" w:hAnsiTheme="minorHAnsi" w:cstheme="minorHAnsi"/>
                <w:i/>
                <w:iCs/>
              </w:rPr>
              <w:t>Washington State</w:t>
            </w:r>
            <w:r w:rsidR="000E5D50" w:rsidRPr="00DB03C2">
              <w:rPr>
                <w:rFonts w:asciiTheme="minorHAnsi" w:hAnsiTheme="minorHAnsi" w:cstheme="minorHAnsi"/>
              </w:rPr>
              <w:t xml:space="preserve"> </w:t>
            </w:r>
            <w:r w:rsidR="000E5D50" w:rsidRPr="00DB03C2">
              <w:rPr>
                <w:rFonts w:asciiTheme="minorHAnsi" w:hAnsiTheme="minorHAnsi" w:cstheme="minorHAnsi"/>
                <w:i/>
              </w:rPr>
              <w:t>Standards for the Production and Use of Microfilm</w:t>
            </w:r>
            <w:r w:rsidRPr="00270503">
              <w:rPr>
                <w:rFonts w:asciiTheme="minorHAnsi" w:hAnsiTheme="minorHAnsi" w:cstheme="minorHAnsi"/>
                <w:iCs/>
              </w:rPr>
              <w:t>;</w:t>
            </w:r>
          </w:p>
          <w:p w14:paraId="465860F0" w14:textId="426DAC49" w:rsidR="00270503" w:rsidRDefault="00270503" w:rsidP="00BC2B29">
            <w:pPr>
              <w:pStyle w:val="ListParagraph"/>
              <w:numPr>
                <w:ilvl w:val="0"/>
                <w:numId w:val="78"/>
              </w:numPr>
              <w:spacing w:before="60" w:after="60"/>
              <w:rPr>
                <w:rFonts w:asciiTheme="minorHAnsi" w:hAnsiTheme="minorHAnsi" w:cstheme="minorHAnsi"/>
              </w:rPr>
            </w:pPr>
            <w:r>
              <w:rPr>
                <w:rFonts w:asciiTheme="minorHAnsi" w:hAnsiTheme="minorHAnsi" w:cstheme="minorHAnsi"/>
              </w:rPr>
              <w:t>Digital records which are migrated to another digital format;</w:t>
            </w:r>
          </w:p>
          <w:p w14:paraId="6DCD74DC" w14:textId="513775A5" w:rsidR="00270503" w:rsidRPr="00DB03C2" w:rsidRDefault="00270503" w:rsidP="00BC2B29">
            <w:pPr>
              <w:pStyle w:val="ListParagraph"/>
              <w:numPr>
                <w:ilvl w:val="0"/>
                <w:numId w:val="78"/>
              </w:numPr>
              <w:spacing w:before="60" w:after="60"/>
              <w:rPr>
                <w:rFonts w:asciiTheme="minorHAnsi" w:hAnsiTheme="minorHAnsi" w:cstheme="minorHAnsi"/>
              </w:rPr>
            </w:pPr>
            <w:r>
              <w:rPr>
                <w:rFonts w:asciiTheme="minorHAnsi" w:hAnsiTheme="minorHAnsi" w:cstheme="minorHAnsi"/>
              </w:rPr>
              <w:t xml:space="preserve">Magnetic records </w:t>
            </w:r>
            <w:r w:rsidR="002A723A">
              <w:rPr>
                <w:rFonts w:asciiTheme="minorHAnsi" w:hAnsiTheme="minorHAnsi" w:cstheme="minorHAnsi"/>
              </w:rPr>
              <w:t>(VHS, cassette tapes, reel to reel, 8-track tapes, etc.) which are migrated to another magnetic or digital format.</w:t>
            </w:r>
          </w:p>
          <w:p w14:paraId="448FCD73" w14:textId="0ADD01DC" w:rsidR="000E5D50" w:rsidRPr="00DB03C2" w:rsidRDefault="000E5D50" w:rsidP="00F00989">
            <w:pPr>
              <w:spacing w:before="60" w:after="60"/>
              <w:rPr>
                <w:rFonts w:asciiTheme="minorHAnsi" w:hAnsiTheme="minorHAnsi" w:cstheme="minorHAnsi"/>
              </w:rPr>
            </w:pPr>
            <w:r w:rsidRPr="00DB03C2">
              <w:rPr>
                <w:rFonts w:asciiTheme="minorHAnsi" w:hAnsiTheme="minorHAnsi" w:cstheme="minorHAnsi"/>
              </w:rPr>
              <w:t xml:space="preserve">Excludes records covered in the </w:t>
            </w:r>
            <w:r w:rsidRPr="00DB03C2">
              <w:rPr>
                <w:rFonts w:asciiTheme="minorHAnsi" w:hAnsiTheme="minorHAnsi" w:cstheme="minorHAnsi"/>
                <w:i/>
              </w:rPr>
              <w:t>County Clerks Records Retention Schedule</w:t>
            </w:r>
            <w:r w:rsidRPr="00DB03C2">
              <w:rPr>
                <w:rFonts w:asciiTheme="minorHAnsi" w:hAnsiTheme="minorHAnsi" w:cstheme="minorHAnsi"/>
              </w:rPr>
              <w:t>.</w:t>
            </w:r>
          </w:p>
        </w:tc>
        <w:tc>
          <w:tcPr>
            <w:tcW w:w="1000" w:type="pct"/>
            <w:tcBorders>
              <w:top w:val="single" w:sz="4" w:space="0" w:color="000000"/>
              <w:bottom w:val="single" w:sz="4" w:space="0" w:color="000000"/>
            </w:tcBorders>
            <w:shd w:val="clear" w:color="auto" w:fill="FFFFFF" w:themeFill="background1"/>
            <w:tcMar>
              <w:top w:w="43" w:type="dxa"/>
              <w:left w:w="115" w:type="dxa"/>
              <w:bottom w:w="43" w:type="dxa"/>
              <w:right w:w="115" w:type="dxa"/>
            </w:tcMar>
          </w:tcPr>
          <w:p w14:paraId="5BC993C9" w14:textId="77777777" w:rsidR="000E5D50" w:rsidRPr="00DB03C2" w:rsidRDefault="000E5D50" w:rsidP="00F00989">
            <w:pPr>
              <w:spacing w:before="60" w:after="60"/>
              <w:rPr>
                <w:rFonts w:asciiTheme="minorHAnsi" w:hAnsiTheme="minorHAnsi" w:cstheme="minorHAnsi"/>
              </w:rPr>
            </w:pPr>
            <w:r w:rsidRPr="00DB03C2">
              <w:rPr>
                <w:rFonts w:asciiTheme="minorHAnsi" w:hAnsiTheme="minorHAnsi" w:cstheme="minorHAnsi"/>
                <w:b/>
              </w:rPr>
              <w:t>Retain</w:t>
            </w:r>
            <w:r w:rsidRPr="00DB03C2">
              <w:rPr>
                <w:rFonts w:asciiTheme="minorHAnsi" w:hAnsiTheme="minorHAnsi" w:cstheme="minorHAnsi"/>
              </w:rPr>
              <w:t xml:space="preserve"> until verification of successful conversion</w:t>
            </w:r>
          </w:p>
          <w:p w14:paraId="5F376C25" w14:textId="77777777" w:rsidR="000E5D50" w:rsidRPr="00DB03C2" w:rsidRDefault="000E5D50" w:rsidP="00F00989">
            <w:pPr>
              <w:spacing w:before="60" w:after="60"/>
              <w:rPr>
                <w:rFonts w:asciiTheme="minorHAnsi" w:hAnsiTheme="minorHAnsi" w:cstheme="minorHAnsi"/>
                <w:i/>
              </w:rPr>
            </w:pPr>
            <w:r w:rsidRPr="00DB03C2">
              <w:rPr>
                <w:rFonts w:asciiTheme="minorHAnsi" w:hAnsiTheme="minorHAnsi" w:cstheme="minorHAnsi"/>
              </w:rPr>
              <w:t xml:space="preserve">   </w:t>
            </w:r>
            <w:r w:rsidRPr="00DB03C2">
              <w:rPr>
                <w:rFonts w:asciiTheme="minorHAnsi" w:hAnsiTheme="minorHAnsi" w:cstheme="minorHAnsi"/>
                <w:i/>
              </w:rPr>
              <w:t>then</w:t>
            </w:r>
          </w:p>
          <w:p w14:paraId="6C3CB762" w14:textId="35609176" w:rsidR="000E5D50" w:rsidRPr="00DB03C2" w:rsidRDefault="00DB03C2" w:rsidP="00F00989">
            <w:pPr>
              <w:spacing w:before="60" w:after="60"/>
              <w:rPr>
                <w:rFonts w:asciiTheme="minorHAnsi" w:hAnsiTheme="minorHAnsi" w:cstheme="minorHAnsi"/>
              </w:rPr>
            </w:pPr>
            <w:r w:rsidRPr="00DB03C2">
              <w:rPr>
                <w:rFonts w:asciiTheme="minorHAnsi" w:hAnsiTheme="minorHAnsi" w:cstheme="minorHAnsi"/>
                <w:b/>
              </w:rPr>
              <w:t xml:space="preserve">Transfer </w:t>
            </w:r>
            <w:r w:rsidRPr="00DB03C2">
              <w:rPr>
                <w:rFonts w:asciiTheme="minorHAnsi" w:hAnsiTheme="minorHAnsi" w:cstheme="minorHAnsi"/>
                <w:bCs/>
              </w:rPr>
              <w:t>to</w:t>
            </w:r>
            <w:r w:rsidRPr="00DB03C2">
              <w:rPr>
                <w:rFonts w:asciiTheme="minorHAnsi" w:hAnsiTheme="minorHAnsi" w:cstheme="minorHAnsi"/>
                <w:b/>
              </w:rPr>
              <w:t xml:space="preserve"> </w:t>
            </w:r>
            <w:r w:rsidR="000E5D50" w:rsidRPr="00DB03C2">
              <w:rPr>
                <w:rFonts w:asciiTheme="minorHAnsi" w:hAnsiTheme="minorHAnsi" w:cstheme="minorHAnsi"/>
              </w:rPr>
              <w:t>Washington State Archives for appraisal and selective retention.</w:t>
            </w:r>
          </w:p>
        </w:tc>
        <w:tc>
          <w:tcPr>
            <w:tcW w:w="6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705412AD" w14:textId="77777777" w:rsidR="000E5D50" w:rsidRPr="00DB03C2" w:rsidRDefault="000E5D50" w:rsidP="00EB0F42">
            <w:pPr>
              <w:shd w:val="clear" w:color="auto" w:fill="FFFFFF" w:themeFill="background1"/>
              <w:spacing w:before="60"/>
              <w:jc w:val="center"/>
              <w:rPr>
                <w:rFonts w:asciiTheme="minorHAnsi" w:eastAsia="Calibri" w:hAnsiTheme="minorHAnsi" w:cstheme="minorHAnsi"/>
                <w:b/>
                <w:color w:val="000000" w:themeColor="text1"/>
                <w:szCs w:val="22"/>
              </w:rPr>
            </w:pPr>
            <w:r w:rsidRPr="00DB03C2">
              <w:rPr>
                <w:rFonts w:asciiTheme="minorHAnsi" w:eastAsia="Calibri" w:hAnsiTheme="minorHAnsi" w:cstheme="minorHAnsi"/>
                <w:b/>
                <w:color w:val="000000" w:themeColor="text1"/>
                <w:szCs w:val="22"/>
              </w:rPr>
              <w:t>ARCHIVAL</w:t>
            </w:r>
          </w:p>
          <w:p w14:paraId="645D5C39" w14:textId="7D3E50A1" w:rsidR="000E5D50" w:rsidRPr="00DB03C2" w:rsidRDefault="000E5D50" w:rsidP="007211FE">
            <w:pPr>
              <w:shd w:val="clear" w:color="auto" w:fill="FFFFFF" w:themeFill="background1"/>
              <w:jc w:val="center"/>
              <w:rPr>
                <w:rFonts w:asciiTheme="minorHAnsi" w:eastAsia="Calibri" w:hAnsiTheme="minorHAnsi" w:cstheme="minorHAnsi"/>
                <w:b/>
                <w:color w:val="000000" w:themeColor="text1"/>
                <w:sz w:val="16"/>
                <w:szCs w:val="16"/>
              </w:rPr>
            </w:pPr>
            <w:r w:rsidRPr="00DB03C2">
              <w:rPr>
                <w:rFonts w:asciiTheme="minorHAnsi" w:eastAsia="Calibri" w:hAnsiTheme="minorHAnsi" w:cstheme="minorHAnsi"/>
                <w:b/>
                <w:color w:val="000000" w:themeColor="text1"/>
                <w:sz w:val="18"/>
                <w:szCs w:val="18"/>
              </w:rPr>
              <w:t>(Appraisal Required)</w:t>
            </w:r>
            <w:r w:rsidR="00DB03C2" w:rsidRPr="00DB03C2">
              <w:rPr>
                <w:rFonts w:asciiTheme="minorHAnsi" w:hAnsiTheme="minorHAnsi" w:cstheme="minorHAnsi"/>
              </w:rPr>
              <w:fldChar w:fldCharType="begin"/>
            </w:r>
            <w:r w:rsidR="00DB03C2" w:rsidRPr="00DB03C2">
              <w:rPr>
                <w:rFonts w:asciiTheme="minorHAnsi" w:hAnsiTheme="minorHAnsi" w:cstheme="minorHAnsi"/>
              </w:rPr>
              <w:instrText xml:space="preserve"> XE "INFORMATION MANAGEMENT:Records </w:instrText>
            </w:r>
            <w:r w:rsidR="00DB03C2">
              <w:rPr>
                <w:rFonts w:asciiTheme="minorHAnsi" w:hAnsiTheme="minorHAnsi" w:cstheme="minorHAnsi"/>
              </w:rPr>
              <w:instrText>Management</w:instrText>
            </w:r>
            <w:r w:rsidR="00DB03C2" w:rsidRPr="00DB03C2">
              <w:rPr>
                <w:rFonts w:asciiTheme="minorHAnsi" w:hAnsiTheme="minorHAnsi" w:cstheme="minorHAnsi"/>
              </w:rPr>
              <w:instrText>:Source Records – Imaged</w:instrText>
            </w:r>
            <w:r w:rsidR="00DB03C2">
              <w:rPr>
                <w:rFonts w:asciiTheme="minorHAnsi" w:hAnsiTheme="minorHAnsi" w:cstheme="minorHAnsi"/>
              </w:rPr>
              <w:instrText>/Migrated</w:instrText>
            </w:r>
            <w:r w:rsidR="00DB03C2" w:rsidRPr="00DB03C2">
              <w:rPr>
                <w:rFonts w:asciiTheme="minorHAnsi" w:hAnsiTheme="minorHAnsi" w:cstheme="minorHAnsi"/>
              </w:rPr>
              <w:instrText xml:space="preserve"> (Archival)" \f “archival” </w:instrText>
            </w:r>
            <w:r w:rsidR="00DB03C2" w:rsidRPr="00DB03C2">
              <w:rPr>
                <w:rFonts w:asciiTheme="minorHAnsi" w:hAnsiTheme="minorHAnsi" w:cstheme="minorHAnsi"/>
              </w:rPr>
              <w:fldChar w:fldCharType="end"/>
            </w:r>
          </w:p>
          <w:p w14:paraId="6CA7EDC4" w14:textId="77777777" w:rsidR="000E5D50" w:rsidRPr="00DB03C2" w:rsidRDefault="000E5D50" w:rsidP="007211FE">
            <w:pPr>
              <w:shd w:val="clear" w:color="auto" w:fill="FFFFFF" w:themeFill="background1"/>
              <w:jc w:val="center"/>
              <w:rPr>
                <w:rFonts w:asciiTheme="minorHAnsi" w:eastAsia="Calibri" w:hAnsiTheme="minorHAnsi" w:cstheme="minorHAnsi"/>
                <w:color w:val="000000" w:themeColor="text1"/>
                <w:sz w:val="20"/>
                <w:szCs w:val="20"/>
              </w:rPr>
            </w:pPr>
            <w:r w:rsidRPr="00DB03C2">
              <w:rPr>
                <w:rFonts w:asciiTheme="minorHAnsi" w:eastAsia="Calibri" w:hAnsiTheme="minorHAnsi" w:cstheme="minorHAnsi"/>
                <w:color w:val="000000" w:themeColor="text1"/>
                <w:sz w:val="20"/>
                <w:szCs w:val="20"/>
              </w:rPr>
              <w:t>NON-ESSENTIAL</w:t>
            </w:r>
          </w:p>
          <w:p w14:paraId="01596A19" w14:textId="77777777" w:rsidR="000E5D50" w:rsidRPr="00DB03C2" w:rsidRDefault="000E5D50" w:rsidP="007211FE">
            <w:pPr>
              <w:shd w:val="clear" w:color="auto" w:fill="FFFFFF" w:themeFill="background1"/>
              <w:jc w:val="center"/>
              <w:rPr>
                <w:rFonts w:asciiTheme="minorHAnsi" w:eastAsia="Calibri" w:hAnsiTheme="minorHAnsi" w:cstheme="minorHAnsi"/>
                <w:color w:val="000000" w:themeColor="text1"/>
                <w:sz w:val="20"/>
                <w:szCs w:val="20"/>
              </w:rPr>
            </w:pPr>
            <w:r w:rsidRPr="00DB03C2">
              <w:rPr>
                <w:rFonts w:asciiTheme="minorHAnsi" w:eastAsia="Calibri" w:hAnsiTheme="minorHAnsi" w:cstheme="minorHAnsi"/>
                <w:color w:val="000000" w:themeColor="text1"/>
                <w:sz w:val="20"/>
                <w:szCs w:val="20"/>
              </w:rPr>
              <w:t>OFM</w:t>
            </w:r>
          </w:p>
        </w:tc>
      </w:tr>
      <w:tr w:rsidR="007211FE" w:rsidRPr="00DB03C2" w14:paraId="5B00BFF1" w14:textId="77777777" w:rsidTr="00DB03C2">
        <w:trPr>
          <w:cantSplit/>
          <w:jc w:val="center"/>
        </w:trPr>
        <w:tc>
          <w:tcPr>
            <w:tcW w:w="5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0A07DD6B" w14:textId="7C634936" w:rsidR="000E5D50" w:rsidRPr="00DB03C2" w:rsidRDefault="000E5D50" w:rsidP="002A723A">
            <w:pPr>
              <w:pStyle w:val="TableText"/>
              <w:shd w:val="clear" w:color="auto" w:fill="FFFFFF" w:themeFill="background1"/>
              <w:spacing w:before="60" w:after="60"/>
              <w:jc w:val="center"/>
              <w:rPr>
                <w:rFonts w:asciiTheme="minorHAnsi" w:eastAsia="Calibri" w:hAnsiTheme="minorHAnsi" w:cstheme="minorHAnsi"/>
                <w:color w:val="000000" w:themeColor="text1"/>
              </w:rPr>
            </w:pPr>
            <w:r w:rsidRPr="00DB03C2">
              <w:rPr>
                <w:rFonts w:asciiTheme="minorHAnsi" w:eastAsia="Calibri" w:hAnsiTheme="minorHAnsi" w:cstheme="minorHAnsi"/>
                <w:color w:val="000000" w:themeColor="text1"/>
              </w:rPr>
              <w:lastRenderedPageBreak/>
              <w:t>GS50-09-14</w:t>
            </w:r>
            <w:r w:rsidR="002A723A" w:rsidRPr="00DB03C2">
              <w:rPr>
                <w:rFonts w:asciiTheme="minorHAnsi" w:eastAsia="Calibri" w:hAnsiTheme="minorHAnsi" w:cstheme="minorHAnsi"/>
                <w:color w:val="000000" w:themeColor="text1"/>
              </w:rPr>
              <w:fldChar w:fldCharType="begin"/>
            </w:r>
            <w:r w:rsidR="002A723A" w:rsidRPr="00DB03C2">
              <w:rPr>
                <w:rFonts w:asciiTheme="minorHAnsi" w:eastAsia="Calibri" w:hAnsiTheme="minorHAnsi" w:cstheme="minorHAnsi"/>
                <w:color w:val="000000" w:themeColor="text1"/>
              </w:rPr>
              <w:instrText xml:space="preserve"> XE “GS50-09-14" \f “dan” </w:instrText>
            </w:r>
            <w:r w:rsidR="002A723A" w:rsidRPr="00DB03C2">
              <w:rPr>
                <w:rFonts w:asciiTheme="minorHAnsi" w:eastAsia="Calibri" w:hAnsiTheme="minorHAnsi" w:cstheme="minorHAnsi"/>
                <w:color w:val="000000" w:themeColor="text1"/>
              </w:rPr>
              <w:fldChar w:fldCharType="end"/>
            </w:r>
          </w:p>
          <w:p w14:paraId="6AC60A5D" w14:textId="7FC0058D" w:rsidR="000E5D50" w:rsidRPr="00DB03C2" w:rsidRDefault="000E5D50" w:rsidP="002A723A">
            <w:pPr>
              <w:pStyle w:val="TableText"/>
              <w:shd w:val="clear" w:color="auto" w:fill="FFFFFF" w:themeFill="background1"/>
              <w:spacing w:before="60" w:after="60"/>
              <w:jc w:val="center"/>
              <w:rPr>
                <w:rFonts w:asciiTheme="minorHAnsi" w:eastAsia="Calibri" w:hAnsiTheme="minorHAnsi" w:cstheme="minorHAnsi"/>
                <w:color w:val="000000" w:themeColor="text1"/>
              </w:rPr>
            </w:pPr>
            <w:r w:rsidRPr="00DB03C2">
              <w:rPr>
                <w:rFonts w:asciiTheme="minorHAnsi" w:eastAsia="Calibri" w:hAnsiTheme="minorHAnsi" w:cstheme="minorHAnsi"/>
                <w:color w:val="000000" w:themeColor="text1"/>
              </w:rPr>
              <w:t xml:space="preserve">Rev. </w:t>
            </w:r>
            <w:r w:rsidR="002A723A">
              <w:rPr>
                <w:rFonts w:asciiTheme="minorHAnsi" w:eastAsia="Calibri" w:hAnsiTheme="minorHAnsi" w:cstheme="minorHAnsi"/>
                <w:color w:val="000000" w:themeColor="text1"/>
              </w:rPr>
              <w:t>4</w:t>
            </w:r>
          </w:p>
        </w:tc>
        <w:tc>
          <w:tcPr>
            <w:tcW w:w="29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4A889057" w14:textId="1106AC23" w:rsidR="000E5D50" w:rsidRPr="002A723A" w:rsidRDefault="000E5D50" w:rsidP="002A723A">
            <w:pPr>
              <w:spacing w:before="60" w:after="60"/>
              <w:rPr>
                <w:b/>
                <w:bCs/>
                <w:i/>
                <w:iCs/>
              </w:rPr>
            </w:pPr>
            <w:r w:rsidRPr="002A723A">
              <w:rPr>
                <w:b/>
                <w:bCs/>
                <w:i/>
                <w:iCs/>
              </w:rPr>
              <w:t>Source Records – Imaged</w:t>
            </w:r>
            <w:r w:rsidR="00C429D0">
              <w:rPr>
                <w:b/>
                <w:bCs/>
                <w:i/>
                <w:iCs/>
              </w:rPr>
              <w:t>/Migrated</w:t>
            </w:r>
            <w:r w:rsidRPr="002A723A">
              <w:rPr>
                <w:b/>
                <w:bCs/>
                <w:i/>
                <w:iCs/>
              </w:rPr>
              <w:t xml:space="preserve"> (Non-Archival)</w:t>
            </w:r>
          </w:p>
          <w:p w14:paraId="74162B80" w14:textId="1A3B86FB" w:rsidR="000E5D50" w:rsidRPr="002A723A" w:rsidRDefault="000E5D50" w:rsidP="002A723A">
            <w:pPr>
              <w:spacing w:before="60" w:after="60"/>
            </w:pPr>
            <w:r w:rsidRPr="002A723A">
              <w:t xml:space="preserve">Non-Archival source records which have been imaged </w:t>
            </w:r>
            <w:r w:rsidR="00C429D0">
              <w:t xml:space="preserve">or migrated, </w:t>
            </w:r>
            <w:r w:rsidR="00C429D0" w:rsidRPr="00C429D0">
              <w:rPr>
                <w:u w:val="single"/>
              </w:rPr>
              <w:t>pr</w:t>
            </w:r>
            <w:r w:rsidRPr="00C429D0">
              <w:rPr>
                <w:u w:val="single"/>
              </w:rPr>
              <w:t>ovided</w:t>
            </w:r>
            <w:r w:rsidRPr="002A723A">
              <w:t xml:space="preserve"> the converted records are retained in accordance with a current approved records retention schedule</w:t>
            </w:r>
            <w:r w:rsidR="00C429D0">
              <w:t>.</w:t>
            </w:r>
            <w:r w:rsidR="004B6C9A" w:rsidRPr="002A723A">
              <w:t xml:space="preserve"> </w:t>
            </w:r>
            <w:r w:rsidRPr="002A723A">
              <w:fldChar w:fldCharType="begin"/>
            </w:r>
            <w:r w:rsidRPr="002A723A">
              <w:instrText xml:space="preserve"> XE "source records:converted” \f “subject” </w:instrText>
            </w:r>
            <w:r w:rsidRPr="002A723A">
              <w:fldChar w:fldCharType="end"/>
            </w:r>
            <w:r w:rsidR="00C429D0" w:rsidRPr="002A723A">
              <w:t xml:space="preserve"> </w:t>
            </w:r>
            <w:r w:rsidRPr="002A723A">
              <w:fldChar w:fldCharType="begin"/>
            </w:r>
            <w:r w:rsidRPr="002A723A">
              <w:instrText xml:space="preserve"> XE "microfilm</w:instrText>
            </w:r>
            <w:r w:rsidR="004D3C0A">
              <w:instrText>ing (of records)</w:instrText>
            </w:r>
            <w:r w:rsidRPr="002A723A">
              <w:instrText>:</w:instrText>
            </w:r>
            <w:r w:rsidR="004D3C0A">
              <w:instrText>non-archival records:</w:instrText>
            </w:r>
            <w:r w:rsidR="00A664D0">
              <w:instrText>source records</w:instrText>
            </w:r>
            <w:r w:rsidRPr="002A723A">
              <w:instrText xml:space="preserve">" \f “subject” </w:instrText>
            </w:r>
            <w:r w:rsidRPr="002A723A">
              <w:fldChar w:fldCharType="end"/>
            </w:r>
            <w:r w:rsidR="00C429D0" w:rsidRPr="00DB03C2">
              <w:rPr>
                <w:rFonts w:asciiTheme="minorHAnsi" w:hAnsiTheme="minorHAnsi" w:cstheme="minorHAnsi"/>
              </w:rPr>
              <w:fldChar w:fldCharType="begin"/>
            </w:r>
            <w:r w:rsidR="00C429D0" w:rsidRPr="00DB03C2">
              <w:rPr>
                <w:rFonts w:asciiTheme="minorHAnsi" w:hAnsiTheme="minorHAnsi" w:cstheme="minorHAnsi"/>
              </w:rPr>
              <w:instrText xml:space="preserve"> XE "migration</w:instrText>
            </w:r>
            <w:r w:rsidR="00A664D0">
              <w:rPr>
                <w:rFonts w:asciiTheme="minorHAnsi" w:hAnsiTheme="minorHAnsi" w:cstheme="minorHAnsi"/>
              </w:rPr>
              <w:instrText xml:space="preserve"> (of data/records)</w:instrText>
            </w:r>
            <w:r w:rsidR="00C429D0" w:rsidRPr="00DB03C2">
              <w:rPr>
                <w:rFonts w:asciiTheme="minorHAnsi" w:hAnsiTheme="minorHAnsi" w:cstheme="minorHAnsi"/>
              </w:rPr>
              <w:instrText>:</w:instrText>
            </w:r>
            <w:r w:rsidR="00A664D0">
              <w:rPr>
                <w:rFonts w:asciiTheme="minorHAnsi" w:hAnsiTheme="minorHAnsi" w:cstheme="minorHAnsi"/>
              </w:rPr>
              <w:instrText>non</w:instrText>
            </w:r>
            <w:r w:rsidR="001271EB">
              <w:rPr>
                <w:rFonts w:asciiTheme="minorHAnsi" w:hAnsiTheme="minorHAnsi" w:cstheme="minorHAnsi"/>
              </w:rPr>
              <w:instrText>-archival records:</w:instrText>
            </w:r>
            <w:r w:rsidR="00C429D0" w:rsidRPr="00DB03C2">
              <w:rPr>
                <w:rFonts w:asciiTheme="minorHAnsi" w:hAnsiTheme="minorHAnsi" w:cstheme="minorHAnsi"/>
              </w:rPr>
              <w:instrText xml:space="preserve">source records” \f “subject” </w:instrText>
            </w:r>
            <w:r w:rsidR="00C429D0" w:rsidRPr="00DB03C2">
              <w:rPr>
                <w:rFonts w:asciiTheme="minorHAnsi" w:hAnsiTheme="minorHAnsi" w:cstheme="minorHAnsi"/>
              </w:rPr>
              <w:fldChar w:fldCharType="end"/>
            </w:r>
            <w:r w:rsidR="00C429D0" w:rsidRPr="00DB03C2">
              <w:rPr>
                <w:rFonts w:asciiTheme="minorHAnsi" w:hAnsiTheme="minorHAnsi" w:cstheme="minorHAnsi"/>
              </w:rPr>
              <w:fldChar w:fldCharType="begin"/>
            </w:r>
            <w:r w:rsidR="00C429D0" w:rsidRPr="00DB03C2">
              <w:rPr>
                <w:rFonts w:asciiTheme="minorHAnsi" w:hAnsiTheme="minorHAnsi" w:cstheme="minorHAnsi"/>
              </w:rPr>
              <w:instrText xml:space="preserve"> XE "audio/visual recordings:source records” \f “subject” </w:instrText>
            </w:r>
            <w:r w:rsidR="00C429D0" w:rsidRPr="00DB03C2">
              <w:rPr>
                <w:rFonts w:asciiTheme="minorHAnsi" w:hAnsiTheme="minorHAnsi" w:cstheme="minorHAnsi"/>
              </w:rPr>
              <w:fldChar w:fldCharType="end"/>
            </w:r>
            <w:r w:rsidR="00C429D0" w:rsidRPr="00DB03C2">
              <w:rPr>
                <w:rFonts w:asciiTheme="minorHAnsi" w:hAnsiTheme="minorHAnsi" w:cstheme="minorHAnsi"/>
              </w:rPr>
              <w:fldChar w:fldCharType="begin"/>
            </w:r>
            <w:r w:rsidR="00C429D0" w:rsidRPr="00DB03C2">
              <w:rPr>
                <w:rFonts w:asciiTheme="minorHAnsi" w:hAnsiTheme="minorHAnsi" w:cstheme="minorHAnsi"/>
              </w:rPr>
              <w:instrText xml:space="preserve"> XE "digitization </w:instrText>
            </w:r>
            <w:r w:rsidR="00CD0563">
              <w:rPr>
                <w:rFonts w:asciiTheme="minorHAnsi" w:hAnsiTheme="minorHAnsi" w:cstheme="minorHAnsi"/>
              </w:rPr>
              <w:instrText>(</w:instrText>
            </w:r>
            <w:r w:rsidR="00C429D0" w:rsidRPr="00DB03C2">
              <w:rPr>
                <w:rFonts w:asciiTheme="minorHAnsi" w:hAnsiTheme="minorHAnsi" w:cstheme="minorHAnsi"/>
              </w:rPr>
              <w:instrText>of records</w:instrText>
            </w:r>
            <w:r w:rsidR="00CD0563">
              <w:rPr>
                <w:rFonts w:asciiTheme="minorHAnsi" w:hAnsiTheme="minorHAnsi" w:cstheme="minorHAnsi"/>
              </w:rPr>
              <w:instrText>):non-archival records:</w:instrText>
            </w:r>
            <w:r w:rsidR="00605A12">
              <w:rPr>
                <w:rFonts w:asciiTheme="minorHAnsi" w:hAnsiTheme="minorHAnsi" w:cstheme="minorHAnsi"/>
              </w:rPr>
              <w:instrText>source records</w:instrText>
            </w:r>
            <w:r w:rsidR="00C429D0" w:rsidRPr="00DB03C2">
              <w:rPr>
                <w:rFonts w:asciiTheme="minorHAnsi" w:hAnsiTheme="minorHAnsi" w:cstheme="minorHAnsi"/>
              </w:rPr>
              <w:instrText xml:space="preserve">” \f “subject” </w:instrText>
            </w:r>
            <w:r w:rsidR="00C429D0" w:rsidRPr="00DB03C2">
              <w:rPr>
                <w:rFonts w:asciiTheme="minorHAnsi" w:hAnsiTheme="minorHAnsi" w:cstheme="minorHAnsi"/>
              </w:rPr>
              <w:fldChar w:fldCharType="end"/>
            </w:r>
            <w:r w:rsidR="00C429D0" w:rsidRPr="00DB03C2">
              <w:rPr>
                <w:rFonts w:asciiTheme="minorHAnsi" w:hAnsiTheme="minorHAnsi" w:cstheme="minorHAnsi"/>
              </w:rPr>
              <w:fldChar w:fldCharType="begin"/>
            </w:r>
            <w:r w:rsidR="00C429D0" w:rsidRPr="00DB03C2">
              <w:rPr>
                <w:rFonts w:asciiTheme="minorHAnsi" w:hAnsiTheme="minorHAnsi" w:cstheme="minorHAnsi"/>
              </w:rPr>
              <w:instrText xml:space="preserve"> XE “public records:conversion/digitization/migration” \f “subject” </w:instrText>
            </w:r>
            <w:r w:rsidR="00C429D0" w:rsidRPr="00DB03C2">
              <w:rPr>
                <w:rFonts w:asciiTheme="minorHAnsi" w:hAnsiTheme="minorHAnsi" w:cstheme="minorHAnsi"/>
              </w:rPr>
              <w:fldChar w:fldCharType="end"/>
            </w:r>
            <w:r w:rsidR="00C429D0" w:rsidRPr="00DB03C2">
              <w:rPr>
                <w:rFonts w:asciiTheme="minorHAnsi" w:hAnsiTheme="minorHAnsi" w:cstheme="minorHAnsi"/>
              </w:rPr>
              <w:fldChar w:fldCharType="begin"/>
            </w:r>
            <w:r w:rsidR="00C429D0" w:rsidRPr="00DB03C2">
              <w:rPr>
                <w:rFonts w:asciiTheme="minorHAnsi" w:hAnsiTheme="minorHAnsi" w:cstheme="minorHAnsi"/>
              </w:rPr>
              <w:instrText xml:space="preserve"> XE "source records:migrated” \f “subject” </w:instrText>
            </w:r>
            <w:r w:rsidR="00C429D0" w:rsidRPr="00DB03C2">
              <w:rPr>
                <w:rFonts w:asciiTheme="minorHAnsi" w:hAnsiTheme="minorHAnsi" w:cstheme="minorHAnsi"/>
              </w:rPr>
              <w:fldChar w:fldCharType="end"/>
            </w:r>
            <w:r w:rsidR="00C02C19" w:rsidRPr="001151F6">
              <w:fldChar w:fldCharType="begin"/>
            </w:r>
            <w:r w:rsidR="00C02C19" w:rsidRPr="001151F6">
              <w:instrText xml:space="preserve"> XE "conversion (</w:instrText>
            </w:r>
            <w:r w:rsidR="00C02C19">
              <w:instrText xml:space="preserve">of </w:instrText>
            </w:r>
            <w:r w:rsidR="00C02C19" w:rsidRPr="001151F6">
              <w:instrText>record</w:instrText>
            </w:r>
            <w:r w:rsidR="00C02C19">
              <w:instrText xml:space="preserve"> format</w:instrText>
            </w:r>
            <w:r w:rsidR="00C02C19" w:rsidRPr="001151F6">
              <w:instrText>s)</w:instrText>
            </w:r>
            <w:r w:rsidR="00C02C19">
              <w:instrText>:non-archival records:source records</w:instrText>
            </w:r>
            <w:r w:rsidR="00C02C19" w:rsidRPr="001151F6">
              <w:instrText xml:space="preserve">” \f “subject” </w:instrText>
            </w:r>
            <w:r w:rsidR="00C02C19" w:rsidRPr="001151F6">
              <w:fldChar w:fldCharType="end"/>
            </w:r>
          </w:p>
          <w:p w14:paraId="3974DA90" w14:textId="77777777" w:rsidR="00C429D0" w:rsidRDefault="00C429D0" w:rsidP="002A723A">
            <w:pPr>
              <w:spacing w:before="60" w:after="60"/>
            </w:pPr>
            <w:r>
              <w:t>Includes, but is not limited to:</w:t>
            </w:r>
          </w:p>
          <w:p w14:paraId="0875D8A8" w14:textId="15BA47E6" w:rsidR="00C429D0" w:rsidRDefault="00C429D0" w:rsidP="00BC2B29">
            <w:pPr>
              <w:pStyle w:val="ListParagraph"/>
              <w:numPr>
                <w:ilvl w:val="0"/>
                <w:numId w:val="220"/>
              </w:numPr>
              <w:spacing w:before="60" w:after="60"/>
            </w:pPr>
            <w:r>
              <w:t>Paper records which are s</w:t>
            </w:r>
            <w:r w:rsidRPr="002A723A">
              <w:t xml:space="preserve">canned/digitized in accordance with </w:t>
            </w:r>
            <w:r w:rsidRPr="00C429D0">
              <w:rPr>
                <w:i/>
                <w:iCs/>
              </w:rPr>
              <w:t>Requirements for the Destruction of Paper Records After Imaging</w:t>
            </w:r>
            <w:r>
              <w:t>;</w:t>
            </w:r>
          </w:p>
          <w:p w14:paraId="522442F8" w14:textId="401BE1D6" w:rsidR="000E5D50" w:rsidRDefault="00C429D0" w:rsidP="00BC2B29">
            <w:pPr>
              <w:pStyle w:val="ListParagraph"/>
              <w:numPr>
                <w:ilvl w:val="0"/>
                <w:numId w:val="220"/>
              </w:numPr>
              <w:spacing w:before="60" w:after="60"/>
            </w:pPr>
            <w:r>
              <w:t>Paper records which are m</w:t>
            </w:r>
            <w:r w:rsidR="000E5D50" w:rsidRPr="002A723A">
              <w:t xml:space="preserve">icrofilmed in accordance with </w:t>
            </w:r>
            <w:r w:rsidR="000E5D50" w:rsidRPr="00C429D0">
              <w:rPr>
                <w:i/>
                <w:iCs/>
              </w:rPr>
              <w:t>Washington State Standards for the Production and Use of Microfilm</w:t>
            </w:r>
            <w:r>
              <w:t>;</w:t>
            </w:r>
          </w:p>
          <w:p w14:paraId="6D886E15" w14:textId="05F1020E" w:rsidR="00C429D0" w:rsidRDefault="00C429D0" w:rsidP="00BC2B29">
            <w:pPr>
              <w:pStyle w:val="ListParagraph"/>
              <w:numPr>
                <w:ilvl w:val="0"/>
                <w:numId w:val="220"/>
              </w:numPr>
              <w:spacing w:before="60" w:after="60"/>
            </w:pPr>
            <w:r>
              <w:t>Digital records which are migrated to another digital format;</w:t>
            </w:r>
          </w:p>
          <w:p w14:paraId="39ACF1E7" w14:textId="671B4BFB" w:rsidR="00C429D0" w:rsidRPr="002A723A" w:rsidRDefault="00C429D0" w:rsidP="00BC2B29">
            <w:pPr>
              <w:pStyle w:val="ListParagraph"/>
              <w:numPr>
                <w:ilvl w:val="0"/>
                <w:numId w:val="220"/>
              </w:numPr>
              <w:spacing w:before="60" w:after="60"/>
            </w:pPr>
            <w:r>
              <w:t>Magnetic records (VHS, cassette tapes, reel to reel, 8-track tapes, etc.) which are migrated to another magnetic or a digital format.</w:t>
            </w:r>
          </w:p>
          <w:p w14:paraId="542A1755" w14:textId="597A4061" w:rsidR="000E5D50" w:rsidRPr="002A723A" w:rsidRDefault="000E5D50" w:rsidP="002A723A">
            <w:pPr>
              <w:spacing w:before="60" w:after="60"/>
            </w:pPr>
            <w:r w:rsidRPr="002A723A">
              <w:t xml:space="preserve">Excludes records covered in the </w:t>
            </w:r>
            <w:r w:rsidRPr="00C429D0">
              <w:rPr>
                <w:i/>
                <w:iCs/>
              </w:rPr>
              <w:t>County Clerks Records Retention Schedule</w:t>
            </w:r>
            <w:r w:rsidRPr="002A723A">
              <w:t>.</w:t>
            </w:r>
          </w:p>
        </w:tc>
        <w:tc>
          <w:tcPr>
            <w:tcW w:w="10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6DCDFFA7" w14:textId="77777777" w:rsidR="000E5D50" w:rsidRPr="00DB03C2" w:rsidRDefault="000E5D50" w:rsidP="002A723A">
            <w:pPr>
              <w:shd w:val="clear" w:color="auto" w:fill="FFFFFF" w:themeFill="background1"/>
              <w:spacing w:before="60" w:after="60"/>
              <w:rPr>
                <w:rFonts w:asciiTheme="minorHAnsi" w:hAnsiTheme="minorHAnsi" w:cstheme="minorHAnsi"/>
                <w:color w:val="000000" w:themeColor="text1"/>
              </w:rPr>
            </w:pPr>
            <w:r w:rsidRPr="00DB03C2">
              <w:rPr>
                <w:rFonts w:asciiTheme="minorHAnsi" w:hAnsiTheme="minorHAnsi" w:cstheme="minorHAnsi"/>
                <w:b/>
                <w:color w:val="000000" w:themeColor="text1"/>
              </w:rPr>
              <w:t>Retain</w:t>
            </w:r>
            <w:r w:rsidRPr="00DB03C2">
              <w:rPr>
                <w:rFonts w:asciiTheme="minorHAnsi" w:hAnsiTheme="minorHAnsi" w:cstheme="minorHAnsi"/>
                <w:color w:val="000000" w:themeColor="text1"/>
              </w:rPr>
              <w:t xml:space="preserve"> until verification of successful conversion</w:t>
            </w:r>
          </w:p>
          <w:p w14:paraId="12D59977" w14:textId="77777777" w:rsidR="000E5D50" w:rsidRPr="00DB03C2" w:rsidRDefault="000E5D50" w:rsidP="002A723A">
            <w:pPr>
              <w:shd w:val="clear" w:color="auto" w:fill="FFFFFF" w:themeFill="background1"/>
              <w:spacing w:before="60" w:after="60"/>
              <w:rPr>
                <w:rFonts w:asciiTheme="minorHAnsi" w:hAnsiTheme="minorHAnsi" w:cstheme="minorHAnsi"/>
                <w:i/>
                <w:color w:val="000000" w:themeColor="text1"/>
              </w:rPr>
            </w:pPr>
            <w:r w:rsidRPr="00DB03C2">
              <w:rPr>
                <w:rFonts w:asciiTheme="minorHAnsi" w:hAnsiTheme="minorHAnsi" w:cstheme="minorHAnsi"/>
                <w:color w:val="000000" w:themeColor="text1"/>
              </w:rPr>
              <w:t xml:space="preserve">   </w:t>
            </w:r>
            <w:r w:rsidRPr="00DB03C2">
              <w:rPr>
                <w:rFonts w:asciiTheme="minorHAnsi" w:hAnsiTheme="minorHAnsi" w:cstheme="minorHAnsi"/>
                <w:i/>
                <w:color w:val="000000" w:themeColor="text1"/>
              </w:rPr>
              <w:t>then</w:t>
            </w:r>
          </w:p>
          <w:p w14:paraId="276D1E02" w14:textId="4204A28E" w:rsidR="000E5D50" w:rsidRPr="00DB03C2" w:rsidRDefault="000E5D50" w:rsidP="002A723A">
            <w:pPr>
              <w:shd w:val="clear" w:color="auto" w:fill="FFFFFF" w:themeFill="background1"/>
              <w:spacing w:before="60" w:after="60"/>
              <w:rPr>
                <w:rFonts w:asciiTheme="minorHAnsi" w:hAnsiTheme="minorHAnsi" w:cstheme="minorHAnsi"/>
                <w:color w:val="000000" w:themeColor="text1"/>
                <w:sz w:val="18"/>
                <w:szCs w:val="18"/>
              </w:rPr>
            </w:pPr>
            <w:r w:rsidRPr="00DB03C2">
              <w:rPr>
                <w:rFonts w:asciiTheme="minorHAnsi" w:hAnsiTheme="minorHAnsi" w:cstheme="minorHAnsi"/>
                <w:b/>
                <w:color w:val="000000" w:themeColor="text1"/>
              </w:rPr>
              <w:t>Destroy</w:t>
            </w:r>
            <w:r w:rsidRPr="00DB03C2">
              <w:rPr>
                <w:rFonts w:asciiTheme="minorHAnsi" w:hAnsiTheme="minorHAnsi" w:cstheme="minorHAnsi"/>
                <w:color w:val="000000" w:themeColor="text1"/>
              </w:rPr>
              <w:t>.</w:t>
            </w:r>
          </w:p>
        </w:tc>
        <w:tc>
          <w:tcPr>
            <w:tcW w:w="6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2024F9E9" w14:textId="77777777" w:rsidR="000E5D50" w:rsidRPr="00DB03C2" w:rsidRDefault="000E5D50" w:rsidP="00C429D0">
            <w:pPr>
              <w:shd w:val="clear" w:color="auto" w:fill="FFFFFF" w:themeFill="background1"/>
              <w:spacing w:before="60"/>
              <w:jc w:val="center"/>
              <w:rPr>
                <w:rFonts w:asciiTheme="minorHAnsi" w:eastAsia="Calibri" w:hAnsiTheme="minorHAnsi" w:cstheme="minorHAnsi"/>
                <w:color w:val="000000" w:themeColor="text1"/>
                <w:sz w:val="20"/>
                <w:szCs w:val="20"/>
              </w:rPr>
            </w:pPr>
            <w:r w:rsidRPr="00DB03C2">
              <w:rPr>
                <w:rFonts w:asciiTheme="minorHAnsi" w:eastAsia="Calibri" w:hAnsiTheme="minorHAnsi" w:cstheme="minorHAnsi"/>
                <w:color w:val="000000" w:themeColor="text1"/>
                <w:sz w:val="20"/>
                <w:szCs w:val="20"/>
              </w:rPr>
              <w:t>NON-ARCHIVAL</w:t>
            </w:r>
          </w:p>
          <w:p w14:paraId="4594288D" w14:textId="77777777" w:rsidR="000E5D50" w:rsidRPr="00DB03C2" w:rsidRDefault="000E5D50" w:rsidP="007211FE">
            <w:pPr>
              <w:shd w:val="clear" w:color="auto" w:fill="FFFFFF" w:themeFill="background1"/>
              <w:jc w:val="center"/>
              <w:rPr>
                <w:rFonts w:asciiTheme="minorHAnsi" w:eastAsia="Calibri" w:hAnsiTheme="minorHAnsi" w:cstheme="minorHAnsi"/>
                <w:color w:val="000000" w:themeColor="text1"/>
                <w:sz w:val="20"/>
                <w:szCs w:val="20"/>
              </w:rPr>
            </w:pPr>
            <w:r w:rsidRPr="00DB03C2">
              <w:rPr>
                <w:rFonts w:asciiTheme="minorHAnsi" w:eastAsia="Calibri" w:hAnsiTheme="minorHAnsi" w:cstheme="minorHAnsi"/>
                <w:color w:val="000000" w:themeColor="text1"/>
                <w:sz w:val="20"/>
                <w:szCs w:val="20"/>
              </w:rPr>
              <w:t>NON-ESSENTIAL</w:t>
            </w:r>
          </w:p>
          <w:p w14:paraId="5FE478F2" w14:textId="77777777" w:rsidR="000E5D50" w:rsidRPr="00DB03C2" w:rsidRDefault="000E5D50" w:rsidP="007211FE">
            <w:pPr>
              <w:shd w:val="clear" w:color="auto" w:fill="FFFFFF" w:themeFill="background1"/>
              <w:jc w:val="center"/>
              <w:rPr>
                <w:rFonts w:asciiTheme="minorHAnsi" w:eastAsia="Calibri" w:hAnsiTheme="minorHAnsi" w:cstheme="minorHAnsi"/>
                <w:color w:val="000000" w:themeColor="text1"/>
                <w:sz w:val="20"/>
                <w:szCs w:val="20"/>
              </w:rPr>
            </w:pPr>
            <w:r w:rsidRPr="00DB03C2">
              <w:rPr>
                <w:rFonts w:asciiTheme="minorHAnsi" w:eastAsia="Calibri" w:hAnsiTheme="minorHAnsi" w:cstheme="minorHAnsi"/>
                <w:color w:val="000000" w:themeColor="text1"/>
                <w:sz w:val="20"/>
                <w:szCs w:val="20"/>
              </w:rPr>
              <w:t>OFM</w:t>
            </w:r>
          </w:p>
        </w:tc>
      </w:tr>
    </w:tbl>
    <w:p w14:paraId="0A2F04EE" w14:textId="77777777" w:rsidR="008E11C1" w:rsidRPr="0016206D" w:rsidRDefault="008E11C1" w:rsidP="00064EAC">
      <w:pPr>
        <w:shd w:val="clear" w:color="auto" w:fill="FFFFFF" w:themeFill="background1"/>
        <w:sectPr w:rsidR="008E11C1" w:rsidRPr="0016206D" w:rsidSect="00524D96">
          <w:pgSz w:w="15840" w:h="12240" w:orient="landscape" w:code="1"/>
          <w:pgMar w:top="1080" w:right="720" w:bottom="1080" w:left="720" w:header="1080" w:footer="720" w:gutter="0"/>
          <w:cols w:space="720"/>
          <w:docGrid w:linePitch="360"/>
        </w:sectPr>
      </w:pPr>
    </w:p>
    <w:p w14:paraId="48DCC69F" w14:textId="77777777" w:rsidR="00651F69" w:rsidRPr="0016206D" w:rsidRDefault="00651F69" w:rsidP="00064EAC">
      <w:pPr>
        <w:pStyle w:val="Functions"/>
        <w:shd w:val="clear" w:color="auto" w:fill="FFFFFF" w:themeFill="background1"/>
        <w:rPr>
          <w:b w:val="0"/>
        </w:rPr>
      </w:pPr>
      <w:bookmarkStart w:id="87" w:name="_Toc176417940"/>
      <w:r w:rsidRPr="0016206D">
        <w:lastRenderedPageBreak/>
        <w:t>RECORDS WITH MINIMAL RETENTION VALUE</w:t>
      </w:r>
      <w:r w:rsidR="0074224F">
        <w:t xml:space="preserve"> (TRANSITORY RECORDS)</w:t>
      </w:r>
      <w:bookmarkEnd w:id="87"/>
    </w:p>
    <w:p w14:paraId="58BCA963" w14:textId="0C40024E" w:rsidR="00651F69" w:rsidRPr="0016206D" w:rsidRDefault="00E44A4F" w:rsidP="00064EAC">
      <w:pPr>
        <w:shd w:val="clear" w:color="auto" w:fill="FFFFFF" w:themeFill="background1"/>
        <w:spacing w:after="60"/>
      </w:pPr>
      <w:r w:rsidRPr="0016206D">
        <w:t>This section covers records</w:t>
      </w:r>
      <w:r w:rsidR="00651F69" w:rsidRPr="0016206D">
        <w:t xml:space="preserve"> </w:t>
      </w:r>
      <w:r w:rsidR="00545C09" w:rsidRPr="0016206D">
        <w:t>created or received by the agency which are typically of short</w:t>
      </w:r>
      <w:r w:rsidR="002B5153" w:rsidRPr="002B5153">
        <w:t>-</w:t>
      </w:r>
      <w:r w:rsidR="00545C09" w:rsidRPr="0016206D">
        <w:t>term,</w:t>
      </w:r>
      <w:r w:rsidR="00651F69" w:rsidRPr="0016206D">
        <w:t xml:space="preserve"> temporary information</w:t>
      </w:r>
      <w:r w:rsidR="00C975B5" w:rsidRPr="0016206D">
        <w:t xml:space="preserve">al </w:t>
      </w:r>
      <w:r w:rsidR="00545C09" w:rsidRPr="0016206D">
        <w:t>use</w:t>
      </w:r>
      <w:r w:rsidR="00C975B5" w:rsidRPr="0016206D">
        <w:t xml:space="preserve">. </w:t>
      </w:r>
      <w:r w:rsidR="004741B5" w:rsidRPr="0016206D">
        <w:fldChar w:fldCharType="begin"/>
      </w:r>
      <w:r w:rsidR="00BC091C" w:rsidRPr="0016206D">
        <w:instrText xml:space="preserve"> XE “public records:</w:instrText>
      </w:r>
      <w:r w:rsidR="004741B5" w:rsidRPr="0016206D">
        <w:instrText xml:space="preserve">minimal retention value" \f “subject” </w:instrText>
      </w:r>
      <w:r w:rsidR="004741B5" w:rsidRPr="0016206D">
        <w:fldChar w:fldCharType="end"/>
      </w:r>
      <w:r w:rsidR="004741B5" w:rsidRPr="0016206D">
        <w:fldChar w:fldCharType="begin"/>
      </w:r>
      <w:r w:rsidR="004741B5" w:rsidRPr="0016206D">
        <w:instrText xml:space="preserve"> XE "minimal retention value (public records)" \f “subject” </w:instrText>
      </w:r>
      <w:r w:rsidR="004741B5" w:rsidRPr="0016206D">
        <w:fldChar w:fldCharType="end"/>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56"/>
        <w:gridCol w:w="2878"/>
        <w:gridCol w:w="1727"/>
      </w:tblGrid>
      <w:tr w:rsidR="00F55094" w:rsidRPr="00274E30" w14:paraId="1A9776B5" w14:textId="77777777" w:rsidTr="0074498E">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58BB1CD2" w14:textId="77777777" w:rsidR="00F55094" w:rsidRPr="00274E30" w:rsidRDefault="00F55094" w:rsidP="00F55094">
            <w:pPr>
              <w:pStyle w:val="HeaderGrayBar"/>
              <w:rPr>
                <w:rFonts w:asciiTheme="minorHAnsi" w:hAnsiTheme="minorHAnsi" w:cstheme="minorHAnsi"/>
                <w:sz w:val="16"/>
                <w:szCs w:val="16"/>
              </w:rPr>
            </w:pPr>
            <w:r w:rsidRPr="00274E30">
              <w:rPr>
                <w:rFonts w:asciiTheme="minorHAnsi" w:hAnsiTheme="minorHAnsi" w:cstheme="minorHAnsi"/>
                <w:sz w:val="16"/>
                <w:szCs w:val="16"/>
              </w:rPr>
              <w:t>DISPOSITION AUTHORITY NUMBER (DAN)</w:t>
            </w:r>
          </w:p>
        </w:tc>
        <w:tc>
          <w:tcPr>
            <w:tcW w:w="8361" w:type="dxa"/>
            <w:tcBorders>
              <w:top w:val="single" w:sz="4" w:space="0" w:color="000000"/>
              <w:left w:val="single" w:sz="4" w:space="0" w:color="000000"/>
              <w:bottom w:val="single" w:sz="4" w:space="0" w:color="000000"/>
              <w:right w:val="single" w:sz="4" w:space="0" w:color="000000"/>
            </w:tcBorders>
            <w:shd w:val="clear" w:color="auto" w:fill="D9D9D9"/>
            <w:tcMar>
              <w:top w:w="29" w:type="dxa"/>
              <w:left w:w="115" w:type="dxa"/>
              <w:bottom w:w="29" w:type="dxa"/>
              <w:right w:w="115" w:type="dxa"/>
            </w:tcMar>
            <w:vAlign w:val="center"/>
          </w:tcPr>
          <w:p w14:paraId="1D4D86AC" w14:textId="77777777" w:rsidR="00F55094" w:rsidRPr="00274E30" w:rsidRDefault="00F55094" w:rsidP="00F55094">
            <w:pPr>
              <w:pStyle w:val="HeaderGrayBar"/>
              <w:rPr>
                <w:rFonts w:asciiTheme="minorHAnsi" w:hAnsiTheme="minorHAnsi" w:cstheme="minorHAnsi"/>
                <w:sz w:val="18"/>
                <w:szCs w:val="18"/>
              </w:rPr>
            </w:pPr>
            <w:r w:rsidRPr="00274E30">
              <w:rPr>
                <w:rFonts w:asciiTheme="minorHAnsi" w:hAnsiTheme="minorHAnsi" w:cstheme="minorHAnsi"/>
                <w:sz w:val="18"/>
                <w:szCs w:val="18"/>
              </w:rPr>
              <w:t>DESCRIPTION OF RECORDS</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42343AEB" w14:textId="77777777" w:rsidR="00F55094" w:rsidRPr="00274E30" w:rsidRDefault="00F55094" w:rsidP="00F55094">
            <w:pPr>
              <w:pStyle w:val="HeaderGrayBar"/>
              <w:rPr>
                <w:rFonts w:asciiTheme="minorHAnsi" w:hAnsiTheme="minorHAnsi" w:cstheme="minorHAnsi"/>
                <w:sz w:val="18"/>
                <w:szCs w:val="18"/>
              </w:rPr>
            </w:pPr>
            <w:r w:rsidRPr="00274E30">
              <w:rPr>
                <w:rFonts w:asciiTheme="minorHAnsi" w:hAnsiTheme="minorHAnsi" w:cstheme="minorHAnsi"/>
                <w:sz w:val="18"/>
                <w:szCs w:val="18"/>
              </w:rPr>
              <w:t xml:space="preserve">RETENTION AND </w:t>
            </w:r>
          </w:p>
          <w:p w14:paraId="68C51951" w14:textId="77777777" w:rsidR="00F55094" w:rsidRPr="00274E30" w:rsidRDefault="00F55094" w:rsidP="00F55094">
            <w:pPr>
              <w:pStyle w:val="HeaderGrayBar"/>
              <w:rPr>
                <w:rFonts w:asciiTheme="minorHAnsi" w:hAnsiTheme="minorHAnsi" w:cstheme="minorHAnsi"/>
                <w:sz w:val="18"/>
                <w:szCs w:val="18"/>
              </w:rPr>
            </w:pPr>
            <w:r w:rsidRPr="00274E30">
              <w:rPr>
                <w:rFonts w:asciiTheme="minorHAnsi" w:hAnsiTheme="minorHAnsi" w:cstheme="minorHAnsi"/>
                <w:sz w:val="18"/>
                <w:szCs w:val="18"/>
              </w:rPr>
              <w:t>DISPOSITION ACTION</w:t>
            </w:r>
          </w:p>
        </w:tc>
        <w:tc>
          <w:tcPr>
            <w:tcW w:w="1728" w:type="dxa"/>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6C69315C" w14:textId="77777777" w:rsidR="00F55094" w:rsidRPr="00274E30" w:rsidRDefault="00F55094" w:rsidP="00F55094">
            <w:pPr>
              <w:pStyle w:val="HeaderGrayBar"/>
              <w:rPr>
                <w:rFonts w:asciiTheme="minorHAnsi" w:hAnsiTheme="minorHAnsi" w:cstheme="minorHAnsi"/>
                <w:sz w:val="18"/>
                <w:szCs w:val="18"/>
              </w:rPr>
            </w:pPr>
            <w:r w:rsidRPr="00274E30">
              <w:rPr>
                <w:rFonts w:asciiTheme="minorHAnsi" w:hAnsiTheme="minorHAnsi" w:cstheme="minorHAnsi"/>
                <w:sz w:val="18"/>
                <w:szCs w:val="18"/>
              </w:rPr>
              <w:t>DESIGNATION</w:t>
            </w:r>
          </w:p>
        </w:tc>
      </w:tr>
      <w:tr w:rsidR="00765008" w:rsidRPr="00274E30" w14:paraId="5A887E33" w14:textId="77777777" w:rsidTr="0074498E">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3FB1C0F7" w14:textId="77777777" w:rsidR="005C2364" w:rsidRPr="00274E30" w:rsidRDefault="005C2364" w:rsidP="00274E30">
            <w:pPr>
              <w:spacing w:before="60" w:after="60"/>
              <w:jc w:val="center"/>
              <w:rPr>
                <w:rFonts w:asciiTheme="minorHAnsi" w:hAnsiTheme="minorHAnsi" w:cstheme="minorHAnsi"/>
              </w:rPr>
            </w:pPr>
            <w:r w:rsidRPr="00274E30">
              <w:rPr>
                <w:rFonts w:asciiTheme="minorHAnsi" w:hAnsiTheme="minorHAnsi" w:cstheme="minorHAnsi"/>
              </w:rPr>
              <w:t>GS50</w:t>
            </w:r>
            <w:r w:rsidR="00A45C26" w:rsidRPr="00274E30">
              <w:rPr>
                <w:rFonts w:asciiTheme="minorHAnsi" w:hAnsiTheme="minorHAnsi" w:cstheme="minorHAnsi"/>
              </w:rPr>
              <w:t>-</w:t>
            </w:r>
            <w:r w:rsidRPr="00274E30">
              <w:rPr>
                <w:rFonts w:asciiTheme="minorHAnsi" w:hAnsiTheme="minorHAnsi" w:cstheme="minorHAnsi"/>
              </w:rPr>
              <w:t>02</w:t>
            </w:r>
            <w:r w:rsidR="00A45C26" w:rsidRPr="00274E30">
              <w:rPr>
                <w:rFonts w:asciiTheme="minorHAnsi" w:hAnsiTheme="minorHAnsi" w:cstheme="minorHAnsi"/>
              </w:rPr>
              <w:t>-</w:t>
            </w:r>
            <w:r w:rsidRPr="00274E30">
              <w:rPr>
                <w:rFonts w:asciiTheme="minorHAnsi" w:hAnsiTheme="minorHAnsi" w:cstheme="minorHAnsi"/>
              </w:rPr>
              <w:t>02</w:t>
            </w:r>
            <w:r w:rsidR="00FD25E4" w:rsidRPr="00274E30">
              <w:rPr>
                <w:rFonts w:asciiTheme="minorHAnsi" w:hAnsiTheme="minorHAnsi" w:cstheme="minorHAnsi"/>
              </w:rPr>
              <w:fldChar w:fldCharType="begin"/>
            </w:r>
            <w:r w:rsidR="00FD25E4" w:rsidRPr="00274E30">
              <w:rPr>
                <w:rFonts w:asciiTheme="minorHAnsi" w:hAnsiTheme="minorHAnsi" w:cstheme="minorHAnsi"/>
              </w:rPr>
              <w:instrText xml:space="preserve"> XE “GS50-02-02" \f “dan” </w:instrText>
            </w:r>
            <w:r w:rsidR="00FD25E4" w:rsidRPr="00274E30">
              <w:rPr>
                <w:rFonts w:asciiTheme="minorHAnsi" w:hAnsiTheme="minorHAnsi" w:cstheme="minorHAnsi"/>
              </w:rPr>
              <w:fldChar w:fldCharType="end"/>
            </w:r>
          </w:p>
          <w:p w14:paraId="21449AF3" w14:textId="77777777" w:rsidR="005C2364" w:rsidRPr="00274E30" w:rsidRDefault="005C2364" w:rsidP="00274E30">
            <w:pPr>
              <w:spacing w:before="60" w:after="60"/>
              <w:jc w:val="center"/>
              <w:rPr>
                <w:rFonts w:asciiTheme="minorHAnsi" w:hAnsiTheme="minorHAnsi" w:cstheme="minorHAnsi"/>
              </w:rPr>
            </w:pPr>
            <w:r w:rsidRPr="00274E30">
              <w:rPr>
                <w:rFonts w:asciiTheme="minorHAnsi" w:hAnsiTheme="minorHAnsi" w:cstheme="minorHAnsi"/>
              </w:rPr>
              <w:t xml:space="preserve">Rev. </w:t>
            </w:r>
            <w:r w:rsidR="00BE79E8" w:rsidRPr="00274E30">
              <w:rPr>
                <w:rFonts w:asciiTheme="minorHAnsi" w:hAnsiTheme="minorHAnsi" w:cstheme="minorHAnsi"/>
              </w:rPr>
              <w:t>1</w:t>
            </w:r>
          </w:p>
        </w:tc>
        <w:tc>
          <w:tcPr>
            <w:tcW w:w="8361" w:type="dxa"/>
            <w:tcBorders>
              <w:top w:val="single" w:sz="4" w:space="0" w:color="000000"/>
              <w:bottom w:val="single" w:sz="4" w:space="0" w:color="000000"/>
            </w:tcBorders>
            <w:tcMar>
              <w:top w:w="43" w:type="dxa"/>
              <w:left w:w="115" w:type="dxa"/>
              <w:bottom w:w="43" w:type="dxa"/>
              <w:right w:w="115" w:type="dxa"/>
            </w:tcMar>
          </w:tcPr>
          <w:p w14:paraId="5FF9203C" w14:textId="77777777" w:rsidR="005C2364" w:rsidRPr="00274E30" w:rsidRDefault="005C2364" w:rsidP="00274E30">
            <w:pPr>
              <w:spacing w:before="60" w:after="60"/>
              <w:rPr>
                <w:rFonts w:asciiTheme="minorHAnsi" w:hAnsiTheme="minorHAnsi" w:cstheme="minorHAnsi"/>
                <w:b/>
                <w:i/>
              </w:rPr>
            </w:pPr>
            <w:r w:rsidRPr="00274E30">
              <w:rPr>
                <w:rFonts w:asciiTheme="minorHAnsi" w:hAnsiTheme="minorHAnsi" w:cstheme="minorHAnsi"/>
                <w:b/>
                <w:i/>
              </w:rPr>
              <w:t>Agency</w:t>
            </w:r>
            <w:r w:rsidR="00A45C26" w:rsidRPr="00274E30">
              <w:rPr>
                <w:rFonts w:asciiTheme="minorHAnsi" w:hAnsiTheme="minorHAnsi" w:cstheme="minorHAnsi"/>
                <w:b/>
                <w:i/>
              </w:rPr>
              <w:t>-</w:t>
            </w:r>
            <w:r w:rsidRPr="00274E30">
              <w:rPr>
                <w:rFonts w:asciiTheme="minorHAnsi" w:hAnsiTheme="minorHAnsi" w:cstheme="minorHAnsi"/>
                <w:b/>
                <w:i/>
              </w:rPr>
              <w:t>Generated Forms and Publications – Copies</w:t>
            </w:r>
          </w:p>
          <w:p w14:paraId="73569455" w14:textId="148CAB1E" w:rsidR="005C2364" w:rsidRPr="00274E30" w:rsidRDefault="005C2364" w:rsidP="00274E30">
            <w:pPr>
              <w:spacing w:before="60" w:after="60"/>
              <w:rPr>
                <w:rFonts w:asciiTheme="minorHAnsi" w:hAnsiTheme="minorHAnsi" w:cstheme="minorHAnsi"/>
              </w:rPr>
            </w:pPr>
            <w:r w:rsidRPr="00274E30">
              <w:rPr>
                <w:rFonts w:asciiTheme="minorHAnsi" w:hAnsiTheme="minorHAnsi" w:cstheme="minorHAnsi"/>
              </w:rPr>
              <w:t>Blank forms and duplicate copies of publications, provided the agency retains the primary record in accordance with the current approved minimum retention period</w:t>
            </w:r>
            <w:r w:rsidR="00BE79E8" w:rsidRPr="00274E30">
              <w:rPr>
                <w:rFonts w:asciiTheme="minorHAnsi" w:hAnsiTheme="minorHAnsi" w:cstheme="minorHAnsi"/>
              </w:rPr>
              <w:t xml:space="preserve"> and that the forms are not required for audit or accountability purposes</w:t>
            </w:r>
            <w:r w:rsidRPr="00274E30">
              <w:rPr>
                <w:rFonts w:asciiTheme="minorHAnsi" w:hAnsiTheme="minorHAnsi" w:cstheme="minorHAnsi"/>
              </w:rPr>
              <w:t>.</w:t>
            </w:r>
            <w:r w:rsidRPr="00274E30">
              <w:rPr>
                <w:rFonts w:asciiTheme="minorHAnsi" w:hAnsiTheme="minorHAnsi" w:cstheme="minorHAnsi"/>
              </w:rPr>
              <w:fldChar w:fldCharType="begin"/>
            </w:r>
            <w:r w:rsidRPr="00274E30">
              <w:rPr>
                <w:rFonts w:asciiTheme="minorHAnsi" w:hAnsiTheme="minorHAnsi" w:cstheme="minorHAnsi"/>
              </w:rPr>
              <w:instrText xml:space="preserve"> XE "forms:supplies/blank" \f “subject” </w:instrText>
            </w:r>
            <w:r w:rsidRPr="00274E30">
              <w:rPr>
                <w:rFonts w:asciiTheme="minorHAnsi" w:hAnsiTheme="minorHAnsi" w:cstheme="minorHAnsi"/>
              </w:rPr>
              <w:fldChar w:fldCharType="end"/>
            </w:r>
            <w:r w:rsidRPr="00274E30">
              <w:rPr>
                <w:rFonts w:asciiTheme="minorHAnsi" w:hAnsiTheme="minorHAnsi" w:cstheme="minorHAnsi"/>
              </w:rPr>
              <w:fldChar w:fldCharType="begin"/>
            </w:r>
            <w:r w:rsidRPr="00274E30">
              <w:rPr>
                <w:rFonts w:asciiTheme="minorHAnsi" w:hAnsiTheme="minorHAnsi" w:cstheme="minorHAnsi"/>
              </w:rPr>
              <w:instrText xml:space="preserve"> XE "publications:agency supplies" \f “subject” </w:instrText>
            </w:r>
            <w:r w:rsidRPr="00274E30">
              <w:rPr>
                <w:rFonts w:asciiTheme="minorHAnsi" w:hAnsiTheme="minorHAnsi" w:cstheme="minorHAnsi"/>
              </w:rPr>
              <w:fldChar w:fldCharType="end"/>
            </w:r>
            <w:r w:rsidRPr="00274E30">
              <w:rPr>
                <w:rFonts w:asciiTheme="minorHAnsi" w:hAnsiTheme="minorHAnsi" w:cstheme="minorHAnsi"/>
              </w:rPr>
              <w:fldChar w:fldCharType="begin"/>
            </w:r>
            <w:r w:rsidRPr="00274E30">
              <w:rPr>
                <w:rFonts w:asciiTheme="minorHAnsi" w:hAnsiTheme="minorHAnsi" w:cstheme="minorHAnsi"/>
              </w:rPr>
              <w:instrText xml:space="preserve"> XE "video</w:instrText>
            </w:r>
            <w:r w:rsidR="009347EF" w:rsidRPr="00274E30">
              <w:rPr>
                <w:rFonts w:asciiTheme="minorHAnsi" w:hAnsiTheme="minorHAnsi" w:cstheme="minorHAnsi"/>
              </w:rPr>
              <w:instrText xml:space="preserve"> publications</w:instrText>
            </w:r>
            <w:r w:rsidR="000D6424" w:rsidRPr="00274E30">
              <w:rPr>
                <w:rFonts w:asciiTheme="minorHAnsi" w:hAnsiTheme="minorHAnsi" w:cstheme="minorHAnsi"/>
              </w:rPr>
              <w:instrText>:</w:instrText>
            </w:r>
            <w:r w:rsidR="0032520A">
              <w:rPr>
                <w:rFonts w:asciiTheme="minorHAnsi" w:hAnsiTheme="minorHAnsi" w:cstheme="minorHAnsi"/>
              </w:rPr>
              <w:instrText>agency created:</w:instrText>
            </w:r>
            <w:r w:rsidR="00F165E5">
              <w:rPr>
                <w:rFonts w:asciiTheme="minorHAnsi" w:hAnsiTheme="minorHAnsi" w:cstheme="minorHAnsi"/>
              </w:rPr>
              <w:instrText>additional</w:instrText>
            </w:r>
            <w:r w:rsidR="009347EF" w:rsidRPr="00274E30">
              <w:rPr>
                <w:rFonts w:asciiTheme="minorHAnsi" w:hAnsiTheme="minorHAnsi" w:cstheme="minorHAnsi"/>
              </w:rPr>
              <w:instrText xml:space="preserve"> copies</w:instrText>
            </w:r>
            <w:r w:rsidRPr="00274E30">
              <w:rPr>
                <w:rFonts w:asciiTheme="minorHAnsi" w:hAnsiTheme="minorHAnsi" w:cstheme="minorHAnsi"/>
              </w:rPr>
              <w:instrText xml:space="preserve">" \f “subject” </w:instrText>
            </w:r>
            <w:r w:rsidRPr="00274E30">
              <w:rPr>
                <w:rFonts w:asciiTheme="minorHAnsi" w:hAnsiTheme="minorHAnsi" w:cstheme="minorHAnsi"/>
              </w:rPr>
              <w:fldChar w:fldCharType="end"/>
            </w:r>
            <w:r w:rsidRPr="00274E30">
              <w:rPr>
                <w:rFonts w:asciiTheme="minorHAnsi" w:hAnsiTheme="minorHAnsi" w:cstheme="minorHAnsi"/>
              </w:rPr>
              <w:fldChar w:fldCharType="begin"/>
            </w:r>
            <w:r w:rsidRPr="00274E30">
              <w:rPr>
                <w:rFonts w:asciiTheme="minorHAnsi" w:hAnsiTheme="minorHAnsi" w:cstheme="minorHAnsi"/>
              </w:rPr>
              <w:instrText xml:space="preserve"> XE "catalogs:agency publications" \f “subject” </w:instrText>
            </w:r>
            <w:r w:rsidRPr="00274E30">
              <w:rPr>
                <w:rFonts w:asciiTheme="minorHAnsi" w:hAnsiTheme="minorHAnsi" w:cstheme="minorHAnsi"/>
              </w:rPr>
              <w:fldChar w:fldCharType="end"/>
            </w:r>
            <w:r w:rsidRPr="00274E30">
              <w:rPr>
                <w:rFonts w:asciiTheme="minorHAnsi" w:hAnsiTheme="minorHAnsi" w:cstheme="minorHAnsi"/>
              </w:rPr>
              <w:fldChar w:fldCharType="begin"/>
            </w:r>
            <w:r w:rsidRPr="00274E30">
              <w:rPr>
                <w:rFonts w:asciiTheme="minorHAnsi" w:hAnsiTheme="minorHAnsi" w:cstheme="minorHAnsi"/>
              </w:rPr>
              <w:instrText xml:space="preserve"> XE "brochures (agency publications)" \f “subject” </w:instrText>
            </w:r>
            <w:r w:rsidRPr="00274E30">
              <w:rPr>
                <w:rFonts w:asciiTheme="minorHAnsi" w:hAnsiTheme="minorHAnsi" w:cstheme="minorHAnsi"/>
              </w:rPr>
              <w:fldChar w:fldCharType="end"/>
            </w:r>
            <w:r w:rsidRPr="00274E30">
              <w:rPr>
                <w:rFonts w:asciiTheme="minorHAnsi" w:hAnsiTheme="minorHAnsi" w:cstheme="minorHAnsi"/>
              </w:rPr>
              <w:fldChar w:fldCharType="begin"/>
            </w:r>
            <w:r w:rsidRPr="00274E30">
              <w:rPr>
                <w:rFonts w:asciiTheme="minorHAnsi" w:hAnsiTheme="minorHAnsi" w:cstheme="minorHAnsi"/>
              </w:rPr>
              <w:instrText xml:space="preserve"> XE "calendars:agency publications" \f “subject” </w:instrText>
            </w:r>
            <w:r w:rsidRPr="00274E30">
              <w:rPr>
                <w:rFonts w:asciiTheme="minorHAnsi" w:hAnsiTheme="minorHAnsi" w:cstheme="minorHAnsi"/>
              </w:rPr>
              <w:fldChar w:fldCharType="end"/>
            </w:r>
            <w:r w:rsidRPr="00274E30">
              <w:rPr>
                <w:rFonts w:asciiTheme="minorHAnsi" w:hAnsiTheme="minorHAnsi" w:cstheme="minorHAnsi"/>
              </w:rPr>
              <w:fldChar w:fldCharType="begin"/>
            </w:r>
            <w:r w:rsidRPr="00274E30">
              <w:rPr>
                <w:rFonts w:asciiTheme="minorHAnsi" w:hAnsiTheme="minorHAnsi" w:cstheme="minorHAnsi"/>
              </w:rPr>
              <w:instrText xml:space="preserve"> XE "catalogs:agency publications</w:instrText>
            </w:r>
            <w:r w:rsidR="009347EF" w:rsidRPr="00274E30">
              <w:rPr>
                <w:rFonts w:asciiTheme="minorHAnsi" w:hAnsiTheme="minorHAnsi" w:cstheme="minorHAnsi"/>
              </w:rPr>
              <w:instrText>:extra copies</w:instrText>
            </w:r>
            <w:r w:rsidRPr="00274E30">
              <w:rPr>
                <w:rFonts w:asciiTheme="minorHAnsi" w:hAnsiTheme="minorHAnsi" w:cstheme="minorHAnsi"/>
              </w:rPr>
              <w:instrText xml:space="preserve">" \f “subject” </w:instrText>
            </w:r>
            <w:r w:rsidRPr="00274E30">
              <w:rPr>
                <w:rFonts w:asciiTheme="minorHAnsi" w:hAnsiTheme="minorHAnsi" w:cstheme="minorHAnsi"/>
              </w:rPr>
              <w:fldChar w:fldCharType="end"/>
            </w:r>
            <w:r w:rsidRPr="00274E30">
              <w:rPr>
                <w:rFonts w:asciiTheme="minorHAnsi" w:hAnsiTheme="minorHAnsi" w:cstheme="minorHAnsi"/>
              </w:rPr>
              <w:fldChar w:fldCharType="begin"/>
            </w:r>
            <w:r w:rsidRPr="00274E30">
              <w:rPr>
                <w:rFonts w:asciiTheme="minorHAnsi" w:hAnsiTheme="minorHAnsi" w:cstheme="minorHAnsi"/>
              </w:rPr>
              <w:instrText xml:space="preserve"> XE "multi-media presentations (videos/CDs/DVDs):agency publications</w:instrText>
            </w:r>
            <w:r w:rsidR="009D0355">
              <w:rPr>
                <w:rFonts w:asciiTheme="minorHAnsi" w:hAnsiTheme="minorHAnsi" w:cstheme="minorHAnsi"/>
              </w:rPr>
              <w:instrText>:additional copies</w:instrText>
            </w:r>
            <w:r w:rsidRPr="00274E30">
              <w:rPr>
                <w:rFonts w:asciiTheme="minorHAnsi" w:hAnsiTheme="minorHAnsi" w:cstheme="minorHAnsi"/>
              </w:rPr>
              <w:instrText xml:space="preserve">" \f “subject” </w:instrText>
            </w:r>
            <w:r w:rsidRPr="00274E30">
              <w:rPr>
                <w:rFonts w:asciiTheme="minorHAnsi" w:hAnsiTheme="minorHAnsi" w:cstheme="minorHAnsi"/>
              </w:rPr>
              <w:fldChar w:fldCharType="end"/>
            </w:r>
            <w:r w:rsidR="009347EF" w:rsidRPr="00274E30">
              <w:rPr>
                <w:rFonts w:asciiTheme="minorHAnsi" w:hAnsiTheme="minorHAnsi" w:cstheme="minorHAnsi"/>
              </w:rPr>
              <w:fldChar w:fldCharType="begin"/>
            </w:r>
            <w:r w:rsidR="009347EF" w:rsidRPr="00274E30">
              <w:rPr>
                <w:rFonts w:asciiTheme="minorHAnsi" w:hAnsiTheme="minorHAnsi" w:cstheme="minorHAnsi"/>
              </w:rPr>
              <w:instrText xml:space="preserve"> XE "catalogs:agency publications:extra copies" \f “subject” </w:instrText>
            </w:r>
            <w:r w:rsidR="009347EF" w:rsidRPr="00274E30">
              <w:rPr>
                <w:rFonts w:asciiTheme="minorHAnsi" w:hAnsiTheme="minorHAnsi" w:cstheme="minorHAnsi"/>
              </w:rPr>
              <w:fldChar w:fldCharType="end"/>
            </w:r>
            <w:r w:rsidR="00A21082" w:rsidRPr="00274E30">
              <w:rPr>
                <w:rFonts w:asciiTheme="minorHAnsi" w:hAnsiTheme="minorHAnsi" w:cstheme="minorHAnsi"/>
              </w:rPr>
              <w:fldChar w:fldCharType="begin"/>
            </w:r>
            <w:r w:rsidR="00A21082" w:rsidRPr="00274E30">
              <w:rPr>
                <w:rFonts w:asciiTheme="minorHAnsi" w:hAnsiTheme="minorHAnsi" w:cstheme="minorHAnsi"/>
              </w:rPr>
              <w:instrText xml:space="preserve"> XE "</w:instrText>
            </w:r>
            <w:r w:rsidR="00A21082">
              <w:rPr>
                <w:rFonts w:asciiTheme="minorHAnsi" w:hAnsiTheme="minorHAnsi" w:cstheme="minorHAnsi"/>
              </w:rPr>
              <w:instrText>brouch</w:instrText>
            </w:r>
            <w:r w:rsidR="001A1BFF">
              <w:rPr>
                <w:rFonts w:asciiTheme="minorHAnsi" w:hAnsiTheme="minorHAnsi" w:cstheme="minorHAnsi"/>
              </w:rPr>
              <w:instrText>ures (</w:instrText>
            </w:r>
            <w:r w:rsidR="00A21082" w:rsidRPr="00274E30">
              <w:rPr>
                <w:rFonts w:asciiTheme="minorHAnsi" w:hAnsiTheme="minorHAnsi" w:cstheme="minorHAnsi"/>
              </w:rPr>
              <w:instrText>agency publications</w:instrText>
            </w:r>
            <w:r w:rsidR="001A1BFF">
              <w:rPr>
                <w:rFonts w:asciiTheme="minorHAnsi" w:hAnsiTheme="minorHAnsi" w:cstheme="minorHAnsi"/>
              </w:rPr>
              <w:instrText>)</w:instrText>
            </w:r>
            <w:r w:rsidR="00A21082" w:rsidRPr="00274E30">
              <w:rPr>
                <w:rFonts w:asciiTheme="minorHAnsi" w:hAnsiTheme="minorHAnsi" w:cstheme="minorHAnsi"/>
              </w:rPr>
              <w:instrText>:</w:instrText>
            </w:r>
            <w:r w:rsidR="001A1BFF">
              <w:rPr>
                <w:rFonts w:asciiTheme="minorHAnsi" w:hAnsiTheme="minorHAnsi" w:cstheme="minorHAnsi"/>
              </w:rPr>
              <w:instrText>additional</w:instrText>
            </w:r>
            <w:r w:rsidR="00A21082" w:rsidRPr="00274E30">
              <w:rPr>
                <w:rFonts w:asciiTheme="minorHAnsi" w:hAnsiTheme="minorHAnsi" w:cstheme="minorHAnsi"/>
              </w:rPr>
              <w:instrText xml:space="preserve"> copies" \f “subject” </w:instrText>
            </w:r>
            <w:r w:rsidR="00A21082" w:rsidRPr="00274E30">
              <w:rPr>
                <w:rFonts w:asciiTheme="minorHAnsi" w:hAnsiTheme="minorHAnsi" w:cstheme="minorHAnsi"/>
              </w:rPr>
              <w:fldChar w:fldCharType="end"/>
            </w:r>
            <w:r w:rsidR="006A752C" w:rsidRPr="001151F6">
              <w:fldChar w:fldCharType="begin"/>
            </w:r>
            <w:r w:rsidR="006A752C" w:rsidRPr="001151F6">
              <w:instrText xml:space="preserve"> XE "posters (agency publications)</w:instrText>
            </w:r>
            <w:r w:rsidR="006A752C">
              <w:instrText>:additional copies</w:instrText>
            </w:r>
            <w:r w:rsidR="006A752C" w:rsidRPr="001151F6">
              <w:instrText xml:space="preserve">" \f “subject” </w:instrText>
            </w:r>
            <w:r w:rsidR="006A752C" w:rsidRPr="001151F6">
              <w:fldChar w:fldCharType="end"/>
            </w:r>
          </w:p>
          <w:p w14:paraId="5B85685B" w14:textId="77777777" w:rsidR="005C2364" w:rsidRPr="00274E30" w:rsidRDefault="005C2364" w:rsidP="00274E30">
            <w:pPr>
              <w:spacing w:before="60" w:after="60"/>
              <w:rPr>
                <w:rFonts w:asciiTheme="minorHAnsi" w:hAnsiTheme="minorHAnsi" w:cstheme="minorHAnsi"/>
              </w:rPr>
            </w:pPr>
            <w:r w:rsidRPr="00274E30">
              <w:rPr>
                <w:rFonts w:asciiTheme="minorHAnsi" w:hAnsiTheme="minorHAnsi" w:cstheme="minorHAnsi"/>
              </w:rPr>
              <w:t>Includes, but is not limited to:</w:t>
            </w:r>
          </w:p>
          <w:p w14:paraId="28013F0E" w14:textId="77777777" w:rsidR="005C2364" w:rsidRPr="00274E30" w:rsidRDefault="005C2364" w:rsidP="00BC2B29">
            <w:pPr>
              <w:pStyle w:val="ListParagraph"/>
              <w:numPr>
                <w:ilvl w:val="0"/>
                <w:numId w:val="40"/>
              </w:numPr>
              <w:spacing w:before="60" w:after="60"/>
              <w:rPr>
                <w:rFonts w:asciiTheme="minorHAnsi" w:hAnsiTheme="minorHAnsi" w:cstheme="minorHAnsi"/>
              </w:rPr>
            </w:pPr>
            <w:r w:rsidRPr="00274E30">
              <w:rPr>
                <w:rFonts w:asciiTheme="minorHAnsi" w:hAnsiTheme="minorHAnsi" w:cstheme="minorHAnsi"/>
              </w:rPr>
              <w:t>Reports, catalogs, brochures, calendars, posters;</w:t>
            </w:r>
          </w:p>
          <w:p w14:paraId="52DCC750" w14:textId="77777777" w:rsidR="005C2364" w:rsidRPr="00274E30" w:rsidRDefault="005C2364" w:rsidP="00BC2B29">
            <w:pPr>
              <w:pStyle w:val="ListParagraph"/>
              <w:numPr>
                <w:ilvl w:val="0"/>
                <w:numId w:val="40"/>
              </w:numPr>
              <w:spacing w:before="60" w:after="60"/>
              <w:rPr>
                <w:rFonts w:asciiTheme="minorHAnsi" w:hAnsiTheme="minorHAnsi" w:cstheme="minorHAnsi"/>
              </w:rPr>
            </w:pPr>
            <w:r w:rsidRPr="00274E30">
              <w:rPr>
                <w:rFonts w:asciiTheme="minorHAnsi" w:hAnsiTheme="minorHAnsi" w:cstheme="minorHAnsi"/>
              </w:rPr>
              <w:t>Multi</w:t>
            </w:r>
            <w:r w:rsidR="00A45C26" w:rsidRPr="00274E30">
              <w:rPr>
                <w:rFonts w:asciiTheme="minorHAnsi" w:hAnsiTheme="minorHAnsi" w:cstheme="minorHAnsi"/>
              </w:rPr>
              <w:t>-</w:t>
            </w:r>
            <w:r w:rsidRPr="00274E30">
              <w:rPr>
                <w:rFonts w:asciiTheme="minorHAnsi" w:hAnsiTheme="minorHAnsi" w:cstheme="minorHAnsi"/>
              </w:rPr>
              <w:t>media presentations (videos, CDs, etc.).</w:t>
            </w:r>
          </w:p>
          <w:p w14:paraId="7AD72FFC" w14:textId="77777777" w:rsidR="00B8415C" w:rsidRPr="00274E30" w:rsidRDefault="005C2364" w:rsidP="00274E30">
            <w:pPr>
              <w:spacing w:before="60" w:after="60"/>
              <w:rPr>
                <w:rFonts w:asciiTheme="minorHAnsi" w:hAnsiTheme="minorHAnsi" w:cstheme="minorHAnsi"/>
              </w:rPr>
            </w:pPr>
            <w:r w:rsidRPr="00274E30">
              <w:rPr>
                <w:rFonts w:asciiTheme="minorHAnsi" w:hAnsiTheme="minorHAnsi" w:cstheme="minorHAnsi"/>
              </w:rPr>
              <w:t>Excludes</w:t>
            </w:r>
            <w:r w:rsidR="00BE79E8" w:rsidRPr="00274E30">
              <w:rPr>
                <w:rFonts w:asciiTheme="minorHAnsi" w:hAnsiTheme="minorHAnsi" w:cstheme="minorHAnsi"/>
              </w:rPr>
              <w:t xml:space="preserve"> records covered by</w:t>
            </w:r>
            <w:r w:rsidR="00B8415C" w:rsidRPr="00274E30">
              <w:rPr>
                <w:rFonts w:asciiTheme="minorHAnsi" w:hAnsiTheme="minorHAnsi" w:cstheme="minorHAnsi"/>
              </w:rPr>
              <w:t>:</w:t>
            </w:r>
          </w:p>
          <w:p w14:paraId="2C58D447" w14:textId="77777777" w:rsidR="00BE79E8" w:rsidRPr="00274E30" w:rsidRDefault="00BE79E8" w:rsidP="00BC2B29">
            <w:pPr>
              <w:pStyle w:val="ListParagraph"/>
              <w:numPr>
                <w:ilvl w:val="0"/>
                <w:numId w:val="41"/>
              </w:numPr>
              <w:spacing w:before="60" w:after="60"/>
              <w:rPr>
                <w:rFonts w:asciiTheme="minorHAnsi" w:hAnsiTheme="minorHAnsi" w:cstheme="minorHAnsi"/>
              </w:rPr>
            </w:pPr>
            <w:r w:rsidRPr="00274E30">
              <w:rPr>
                <w:rFonts w:asciiTheme="minorHAnsi" w:hAnsiTheme="minorHAnsi" w:cstheme="minorHAnsi"/>
                <w:i/>
              </w:rPr>
              <w:t>Forms – Accountable (DAN GS2010</w:t>
            </w:r>
            <w:r w:rsidR="00A45C26" w:rsidRPr="00274E30">
              <w:rPr>
                <w:rFonts w:asciiTheme="minorHAnsi" w:hAnsiTheme="minorHAnsi" w:cstheme="minorHAnsi"/>
                <w:i/>
              </w:rPr>
              <w:t>-</w:t>
            </w:r>
            <w:r w:rsidRPr="00274E30">
              <w:rPr>
                <w:rFonts w:asciiTheme="minorHAnsi" w:hAnsiTheme="minorHAnsi" w:cstheme="minorHAnsi"/>
                <w:i/>
              </w:rPr>
              <w:t>011</w:t>
            </w:r>
            <w:r w:rsidR="005C00AC" w:rsidRPr="00274E30">
              <w:rPr>
                <w:rFonts w:asciiTheme="minorHAnsi" w:hAnsiTheme="minorHAnsi" w:cstheme="minorHAnsi"/>
                <w:i/>
              </w:rPr>
              <w:t>)</w:t>
            </w:r>
            <w:r w:rsidR="005C00AC" w:rsidRPr="00274E30">
              <w:rPr>
                <w:rFonts w:asciiTheme="minorHAnsi" w:hAnsiTheme="minorHAnsi" w:cstheme="minorHAnsi"/>
              </w:rPr>
              <w:t>;</w:t>
            </w:r>
          </w:p>
          <w:p w14:paraId="66D479D6" w14:textId="77777777" w:rsidR="00BE79E8" w:rsidRPr="00274E30" w:rsidRDefault="00BE79E8" w:rsidP="00BC2B29">
            <w:pPr>
              <w:pStyle w:val="ListParagraph"/>
              <w:numPr>
                <w:ilvl w:val="0"/>
                <w:numId w:val="41"/>
              </w:numPr>
              <w:spacing w:before="60" w:after="60"/>
              <w:rPr>
                <w:rFonts w:asciiTheme="minorHAnsi" w:hAnsiTheme="minorHAnsi" w:cstheme="minorHAnsi"/>
              </w:rPr>
            </w:pPr>
            <w:r w:rsidRPr="00274E30">
              <w:rPr>
                <w:rFonts w:asciiTheme="minorHAnsi" w:hAnsiTheme="minorHAnsi" w:cstheme="minorHAnsi"/>
                <w:i/>
              </w:rPr>
              <w:t>Forms – Master Set (DAN GS2010</w:t>
            </w:r>
            <w:r w:rsidR="00A45C26" w:rsidRPr="00274E30">
              <w:rPr>
                <w:rFonts w:asciiTheme="minorHAnsi" w:hAnsiTheme="minorHAnsi" w:cstheme="minorHAnsi"/>
                <w:i/>
              </w:rPr>
              <w:t>-</w:t>
            </w:r>
            <w:r w:rsidRPr="00274E30">
              <w:rPr>
                <w:rFonts w:asciiTheme="minorHAnsi" w:hAnsiTheme="minorHAnsi" w:cstheme="minorHAnsi"/>
                <w:i/>
              </w:rPr>
              <w:t>012)</w:t>
            </w:r>
            <w:r w:rsidRPr="00274E30">
              <w:rPr>
                <w:rFonts w:asciiTheme="minorHAnsi" w:hAnsiTheme="minorHAnsi" w:cstheme="minorHAnsi"/>
              </w:rPr>
              <w:t>;</w:t>
            </w:r>
          </w:p>
          <w:p w14:paraId="005302FA" w14:textId="77777777" w:rsidR="005C2364" w:rsidRPr="00274E30" w:rsidRDefault="00BE79E8" w:rsidP="00BC2B29">
            <w:pPr>
              <w:pStyle w:val="ListParagraph"/>
              <w:numPr>
                <w:ilvl w:val="0"/>
                <w:numId w:val="41"/>
              </w:numPr>
              <w:spacing w:before="60" w:after="60"/>
              <w:rPr>
                <w:rFonts w:asciiTheme="minorHAnsi" w:hAnsiTheme="minorHAnsi" w:cstheme="minorHAnsi"/>
              </w:rPr>
            </w:pPr>
            <w:r w:rsidRPr="00274E30">
              <w:rPr>
                <w:rFonts w:asciiTheme="minorHAnsi" w:hAnsiTheme="minorHAnsi" w:cstheme="minorHAnsi"/>
                <w:i/>
              </w:rPr>
              <w:t>Publications – Master Set (DAN GS50</w:t>
            </w:r>
            <w:r w:rsidR="00A45C26" w:rsidRPr="00274E30">
              <w:rPr>
                <w:rFonts w:asciiTheme="minorHAnsi" w:hAnsiTheme="minorHAnsi" w:cstheme="minorHAnsi"/>
                <w:i/>
              </w:rPr>
              <w:t>-</w:t>
            </w:r>
            <w:r w:rsidRPr="00274E30">
              <w:rPr>
                <w:rFonts w:asciiTheme="minorHAnsi" w:hAnsiTheme="minorHAnsi" w:cstheme="minorHAnsi"/>
                <w:i/>
              </w:rPr>
              <w:t>06F</w:t>
            </w:r>
            <w:r w:rsidR="00A45C26" w:rsidRPr="00274E30">
              <w:rPr>
                <w:rFonts w:asciiTheme="minorHAnsi" w:hAnsiTheme="minorHAnsi" w:cstheme="minorHAnsi"/>
                <w:i/>
              </w:rPr>
              <w:t>-</w:t>
            </w:r>
            <w:r w:rsidRPr="00274E30">
              <w:rPr>
                <w:rFonts w:asciiTheme="minorHAnsi" w:hAnsiTheme="minorHAnsi" w:cstheme="minorHAnsi"/>
                <w:i/>
              </w:rPr>
              <w:t>04</w:t>
            </w:r>
            <w:r w:rsidR="005C00AC" w:rsidRPr="00274E30">
              <w:rPr>
                <w:rFonts w:asciiTheme="minorHAnsi" w:hAnsiTheme="minorHAnsi" w:cstheme="minorHAnsi"/>
                <w:i/>
              </w:rPr>
              <w:t>)</w:t>
            </w:r>
            <w:r w:rsidR="005C00AC" w:rsidRPr="00274E30">
              <w:rPr>
                <w:rFonts w:asciiTheme="minorHAnsi" w:hAnsiTheme="minorHAnsi" w:cstheme="minorHAnsi"/>
              </w:rPr>
              <w:t>.</w:t>
            </w:r>
          </w:p>
        </w:tc>
        <w:tc>
          <w:tcPr>
            <w:tcW w:w="2880" w:type="dxa"/>
            <w:tcBorders>
              <w:top w:val="single" w:sz="4" w:space="0" w:color="000000"/>
              <w:bottom w:val="single" w:sz="4" w:space="0" w:color="000000"/>
            </w:tcBorders>
            <w:tcMar>
              <w:top w:w="43" w:type="dxa"/>
              <w:left w:w="72" w:type="dxa"/>
              <w:bottom w:w="43" w:type="dxa"/>
              <w:right w:w="72" w:type="dxa"/>
            </w:tcMar>
          </w:tcPr>
          <w:p w14:paraId="0BA5EA72" w14:textId="77777777" w:rsidR="005C2364" w:rsidRPr="00274E30" w:rsidRDefault="005C2364" w:rsidP="00274E30">
            <w:pPr>
              <w:spacing w:before="60" w:after="60"/>
              <w:rPr>
                <w:rFonts w:asciiTheme="minorHAnsi" w:hAnsiTheme="minorHAnsi" w:cstheme="minorHAnsi"/>
              </w:rPr>
            </w:pPr>
            <w:r w:rsidRPr="00274E30">
              <w:rPr>
                <w:rFonts w:asciiTheme="minorHAnsi" w:hAnsiTheme="minorHAnsi" w:cstheme="minorHAnsi"/>
                <w:b/>
              </w:rPr>
              <w:t>Retain</w:t>
            </w:r>
            <w:r w:rsidRPr="00274E30">
              <w:rPr>
                <w:rFonts w:asciiTheme="minorHAnsi" w:hAnsiTheme="minorHAnsi" w:cstheme="minorHAnsi"/>
              </w:rPr>
              <w:t xml:space="preserve"> until no longer needed for agency business</w:t>
            </w:r>
          </w:p>
          <w:p w14:paraId="771FBEAD" w14:textId="77777777" w:rsidR="005C2364" w:rsidRPr="00274E30" w:rsidRDefault="005C2364" w:rsidP="00274E30">
            <w:pPr>
              <w:spacing w:before="60" w:after="60"/>
              <w:rPr>
                <w:rFonts w:asciiTheme="minorHAnsi" w:hAnsiTheme="minorHAnsi" w:cstheme="minorHAnsi"/>
                <w:i/>
              </w:rPr>
            </w:pPr>
            <w:r w:rsidRPr="00274E30">
              <w:rPr>
                <w:rFonts w:asciiTheme="minorHAnsi" w:hAnsiTheme="minorHAnsi" w:cstheme="minorHAnsi"/>
              </w:rPr>
              <w:t xml:space="preserve">   </w:t>
            </w:r>
            <w:r w:rsidRPr="00274E30">
              <w:rPr>
                <w:rFonts w:asciiTheme="minorHAnsi" w:hAnsiTheme="minorHAnsi" w:cstheme="minorHAnsi"/>
                <w:i/>
              </w:rPr>
              <w:t>then</w:t>
            </w:r>
          </w:p>
          <w:p w14:paraId="17E2E1F6" w14:textId="77777777" w:rsidR="005C2364" w:rsidRPr="00274E30" w:rsidRDefault="005C2364" w:rsidP="00274E30">
            <w:pPr>
              <w:spacing w:before="60" w:after="60"/>
              <w:rPr>
                <w:rFonts w:asciiTheme="minorHAnsi" w:hAnsiTheme="minorHAnsi" w:cstheme="minorHAnsi"/>
              </w:rPr>
            </w:pPr>
            <w:r w:rsidRPr="00274E30">
              <w:rPr>
                <w:rFonts w:asciiTheme="minorHAnsi" w:hAnsiTheme="minorHAnsi" w:cstheme="minorHAnsi"/>
                <w:b/>
              </w:rPr>
              <w:t>Destroy</w:t>
            </w:r>
            <w:r w:rsidRPr="00274E30">
              <w:rPr>
                <w:rFonts w:asciiTheme="minorHAnsi" w:hAnsiTheme="minorHAnsi" w:cstheme="minorHAnsi"/>
              </w:rPr>
              <w:t>.</w:t>
            </w:r>
          </w:p>
        </w:tc>
        <w:tc>
          <w:tcPr>
            <w:tcW w:w="1728" w:type="dxa"/>
            <w:tcBorders>
              <w:top w:val="single" w:sz="4" w:space="0" w:color="000000"/>
              <w:bottom w:val="single" w:sz="4" w:space="0" w:color="000000"/>
            </w:tcBorders>
            <w:tcMar>
              <w:top w:w="43" w:type="dxa"/>
              <w:left w:w="72" w:type="dxa"/>
              <w:bottom w:w="43" w:type="dxa"/>
              <w:right w:w="72" w:type="dxa"/>
            </w:tcMar>
          </w:tcPr>
          <w:p w14:paraId="76034CF1" w14:textId="77777777" w:rsidR="005C2364" w:rsidRPr="00274E30" w:rsidRDefault="005C2364" w:rsidP="00274E30">
            <w:pPr>
              <w:shd w:val="clear" w:color="auto" w:fill="FFFFFF" w:themeFill="background1"/>
              <w:spacing w:before="60"/>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ARCHIVAL</w:t>
            </w:r>
          </w:p>
          <w:p w14:paraId="77ABAAB0" w14:textId="77777777" w:rsidR="005C2364" w:rsidRPr="00274E30" w:rsidRDefault="005C2364" w:rsidP="00064EAC">
            <w:pPr>
              <w:shd w:val="clear" w:color="auto" w:fill="FFFFFF" w:themeFill="background1"/>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ESSENTIAL</w:t>
            </w:r>
          </w:p>
          <w:p w14:paraId="0FC02CEF" w14:textId="77777777" w:rsidR="005C2364" w:rsidRPr="00274E30" w:rsidRDefault="005C2364" w:rsidP="00064EAC">
            <w:pPr>
              <w:shd w:val="clear" w:color="auto" w:fill="FFFFFF" w:themeFill="background1"/>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OFM</w:t>
            </w:r>
          </w:p>
        </w:tc>
      </w:tr>
      <w:tr w:rsidR="00765008" w:rsidRPr="00274E30" w14:paraId="1A9501AB" w14:textId="77777777" w:rsidTr="0074498E">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415E5F44" w14:textId="77777777" w:rsidR="00FD25E4" w:rsidRPr="00274E30" w:rsidRDefault="00FD25E4" w:rsidP="00274E30">
            <w:pPr>
              <w:spacing w:before="60" w:after="60"/>
              <w:jc w:val="center"/>
            </w:pPr>
            <w:r w:rsidRPr="00274E30">
              <w:lastRenderedPageBreak/>
              <w:t>GS</w:t>
            </w:r>
            <w:r w:rsidR="00E4698F" w:rsidRPr="00274E30">
              <w:t>2016</w:t>
            </w:r>
            <w:r w:rsidR="00A45C26" w:rsidRPr="00274E30">
              <w:t>-</w:t>
            </w:r>
            <w:r w:rsidR="00E4698F" w:rsidRPr="00274E30">
              <w:t>002</w:t>
            </w:r>
            <w:r w:rsidRPr="00274E30">
              <w:fldChar w:fldCharType="begin"/>
            </w:r>
            <w:r w:rsidRPr="00274E30">
              <w:instrText xml:space="preserve"> XE “GS</w:instrText>
            </w:r>
            <w:r w:rsidR="00E4698F" w:rsidRPr="00274E30">
              <w:instrText>2016-002</w:instrText>
            </w:r>
            <w:r w:rsidRPr="00274E30">
              <w:instrText xml:space="preserve">" \f “dan” </w:instrText>
            </w:r>
            <w:r w:rsidRPr="00274E30">
              <w:fldChar w:fldCharType="end"/>
            </w:r>
          </w:p>
          <w:p w14:paraId="5C798D64" w14:textId="77777777" w:rsidR="00FD25E4" w:rsidRPr="00274E30" w:rsidRDefault="00FD25E4" w:rsidP="00274E30">
            <w:pPr>
              <w:spacing w:before="60" w:after="60"/>
              <w:jc w:val="center"/>
            </w:pPr>
            <w:r w:rsidRPr="00274E30">
              <w:t>Rev. 0</w:t>
            </w:r>
          </w:p>
        </w:tc>
        <w:tc>
          <w:tcPr>
            <w:tcW w:w="8361" w:type="dxa"/>
            <w:tcBorders>
              <w:top w:val="single" w:sz="4" w:space="0" w:color="000000"/>
              <w:bottom w:val="single" w:sz="4" w:space="0" w:color="000000"/>
            </w:tcBorders>
            <w:tcMar>
              <w:top w:w="43" w:type="dxa"/>
              <w:left w:w="115" w:type="dxa"/>
              <w:bottom w:w="43" w:type="dxa"/>
              <w:right w:w="115" w:type="dxa"/>
            </w:tcMar>
          </w:tcPr>
          <w:p w14:paraId="3E321F6D" w14:textId="77777777" w:rsidR="00FD25E4" w:rsidRPr="00274E30" w:rsidRDefault="00FD25E4" w:rsidP="00274E30">
            <w:pPr>
              <w:spacing w:before="60" w:after="60"/>
              <w:rPr>
                <w:b/>
                <w:i/>
              </w:rPr>
            </w:pPr>
            <w:r w:rsidRPr="00274E30">
              <w:rPr>
                <w:b/>
                <w:i/>
              </w:rPr>
              <w:t>Brainstorming and Collaborating</w:t>
            </w:r>
          </w:p>
          <w:p w14:paraId="23EC7A3B" w14:textId="77777777" w:rsidR="00FD25E4" w:rsidRPr="00274E30" w:rsidRDefault="00FD25E4" w:rsidP="00274E30">
            <w:pPr>
              <w:spacing w:before="60" w:after="60"/>
            </w:pPr>
            <w:r w:rsidRPr="00274E30">
              <w:t xml:space="preserve">Records generated as part of </w:t>
            </w:r>
            <w:r w:rsidR="005366AD" w:rsidRPr="00274E30">
              <w:t>informal exchanges of ideas/</w:t>
            </w:r>
            <w:r w:rsidRPr="00274E30">
              <w:t>brainstorming/collaboration process</w:t>
            </w:r>
            <w:r w:rsidR="005366AD" w:rsidRPr="00274E30">
              <w:t>es, where not covered by a more specific records series.</w:t>
            </w:r>
            <w:r w:rsidR="00F66EFA" w:rsidRPr="00274E30">
              <w:fldChar w:fldCharType="begin"/>
            </w:r>
            <w:r w:rsidR="00F66EFA" w:rsidRPr="00274E30">
              <w:instrText xml:space="preserve"> XE "brainstorming (notes/flipcharts/etc.)" \f "Subject" </w:instrText>
            </w:r>
            <w:r w:rsidR="00F66EFA" w:rsidRPr="00274E30">
              <w:fldChar w:fldCharType="end"/>
            </w:r>
            <w:r w:rsidR="00F66EFA" w:rsidRPr="00274E30">
              <w:fldChar w:fldCharType="begin"/>
            </w:r>
            <w:r w:rsidR="00F66EFA" w:rsidRPr="00274E30">
              <w:instrText xml:space="preserve"> XE "collaborating (notes/flipcharts/etc.)" \f "Subject" </w:instrText>
            </w:r>
            <w:r w:rsidR="00F66EFA" w:rsidRPr="00274E30">
              <w:fldChar w:fldCharType="end"/>
            </w:r>
            <w:r w:rsidR="00F66EFA" w:rsidRPr="00274E30">
              <w:fldChar w:fldCharType="begin"/>
            </w:r>
            <w:r w:rsidR="00F66EFA" w:rsidRPr="00274E30">
              <w:instrText xml:space="preserve"> XE "notes (rough/working):brainstorming/collaborating" \f "Subject" </w:instrText>
            </w:r>
            <w:r w:rsidR="00F66EFA" w:rsidRPr="00274E30">
              <w:fldChar w:fldCharType="end"/>
            </w:r>
            <w:r w:rsidR="00F66EFA" w:rsidRPr="00274E30">
              <w:fldChar w:fldCharType="begin"/>
            </w:r>
            <w:r w:rsidR="00F66EFA" w:rsidRPr="00274E30">
              <w:instrText xml:space="preserve"> XE "rough/working notes:brainstorming/collaborating" \f "Subject" </w:instrText>
            </w:r>
            <w:r w:rsidR="00F66EFA" w:rsidRPr="00274E30">
              <w:fldChar w:fldCharType="end"/>
            </w:r>
            <w:r w:rsidR="00F66EFA" w:rsidRPr="00274E30">
              <w:fldChar w:fldCharType="begin"/>
            </w:r>
            <w:r w:rsidR="00F66EFA" w:rsidRPr="00274E30">
              <w:instrText xml:space="preserve"> XE "working/rough notes:brainstorming/collaborating" \f "Subject" </w:instrText>
            </w:r>
            <w:r w:rsidR="00F66EFA" w:rsidRPr="00274E30">
              <w:fldChar w:fldCharType="end"/>
            </w:r>
          </w:p>
          <w:p w14:paraId="4219F6E9" w14:textId="77777777" w:rsidR="00FD25E4" w:rsidRPr="00274E30" w:rsidRDefault="00FD25E4" w:rsidP="00274E30">
            <w:pPr>
              <w:spacing w:before="60" w:after="60"/>
            </w:pPr>
            <w:r w:rsidRPr="00274E30">
              <w:t>Includes, but is not limited to</w:t>
            </w:r>
            <w:r w:rsidR="00AC5F38" w:rsidRPr="00274E30">
              <w:t>, n</w:t>
            </w:r>
            <w:r w:rsidRPr="00274E30">
              <w:t>otes</w:t>
            </w:r>
            <w:r w:rsidR="005366AD" w:rsidRPr="00274E30">
              <w:t xml:space="preserve">, </w:t>
            </w:r>
            <w:r w:rsidR="005C23A0" w:rsidRPr="00274E30">
              <w:t>mind maps</w:t>
            </w:r>
            <w:r w:rsidR="005366AD" w:rsidRPr="00274E30">
              <w:t>, etc.</w:t>
            </w:r>
            <w:r w:rsidR="00AC5F38" w:rsidRPr="00274E30">
              <w:t>,</w:t>
            </w:r>
            <w:r w:rsidR="005366AD" w:rsidRPr="00274E30">
              <w:t xml:space="preserve"> developed </w:t>
            </w:r>
            <w:r w:rsidR="005C23A0" w:rsidRPr="00274E30">
              <w:t>as part</w:t>
            </w:r>
            <w:r w:rsidR="005366AD" w:rsidRPr="00274E30">
              <w:t xml:space="preserve"> of brainstorming/collaboration sessions using electronic/virtual collaboration tools (such as </w:t>
            </w:r>
            <w:r w:rsidR="005C23A0" w:rsidRPr="00274E30">
              <w:t xml:space="preserve">OneNote, </w:t>
            </w:r>
            <w:proofErr w:type="spellStart"/>
            <w:r w:rsidR="005C23A0" w:rsidRPr="00274E30">
              <w:t>Popplet</w:t>
            </w:r>
            <w:proofErr w:type="spellEnd"/>
            <w:r w:rsidR="005C23A0" w:rsidRPr="00274E30">
              <w:t>, Lync, etc.)</w:t>
            </w:r>
            <w:r w:rsidR="00887EF6" w:rsidRPr="00274E30">
              <w:t>,</w:t>
            </w:r>
            <w:r w:rsidR="005C23A0" w:rsidRPr="00274E30">
              <w:t xml:space="preserve"> as well as those </w:t>
            </w:r>
            <w:r w:rsidRPr="00274E30">
              <w:t xml:space="preserve">written on whiteboards, flipcharts, large/oversize paper sheets, </w:t>
            </w:r>
            <w:r w:rsidR="005366AD" w:rsidRPr="00274E30">
              <w:t>Post</w:t>
            </w:r>
            <w:r w:rsidR="00A45C26" w:rsidRPr="00274E30">
              <w:t>-</w:t>
            </w:r>
            <w:r w:rsidR="005366AD" w:rsidRPr="00274E30">
              <w:t>it</w:t>
            </w:r>
            <w:r w:rsidR="00AC5F38" w:rsidRPr="00274E30">
              <w:t>/sticky</w:t>
            </w:r>
            <w:r w:rsidR="005366AD" w:rsidRPr="00274E30">
              <w:t xml:space="preserve"> notes, </w:t>
            </w:r>
            <w:r w:rsidR="005C23A0" w:rsidRPr="00274E30">
              <w:t>etc.</w:t>
            </w:r>
          </w:p>
          <w:p w14:paraId="79221B70" w14:textId="77777777" w:rsidR="005C23A0" w:rsidRPr="00274E30" w:rsidRDefault="00FD25E4" w:rsidP="00274E30">
            <w:pPr>
              <w:spacing w:before="60" w:after="60"/>
            </w:pPr>
            <w:r w:rsidRPr="00274E30">
              <w:t>Excludes records</w:t>
            </w:r>
            <w:r w:rsidR="00F332B5" w:rsidRPr="00274E30">
              <w:t xml:space="preserve"> generated during open public meeting brainstorming sessions covered by</w:t>
            </w:r>
            <w:r w:rsidR="005C23A0" w:rsidRPr="00274E30">
              <w:t>:</w:t>
            </w:r>
          </w:p>
          <w:p w14:paraId="2C838CE0" w14:textId="77777777" w:rsidR="00F332B5" w:rsidRPr="00274E30" w:rsidRDefault="00F332B5" w:rsidP="00BC2B29">
            <w:pPr>
              <w:pStyle w:val="ListParagraph"/>
              <w:numPr>
                <w:ilvl w:val="0"/>
                <w:numId w:val="42"/>
              </w:numPr>
              <w:spacing w:before="60" w:after="60"/>
            </w:pPr>
            <w:r w:rsidRPr="00274E30">
              <w:rPr>
                <w:i/>
              </w:rPr>
              <w:t>Meetings – Advisory (DAN GS2012</w:t>
            </w:r>
            <w:r w:rsidR="00A45C26" w:rsidRPr="00274E30">
              <w:rPr>
                <w:i/>
              </w:rPr>
              <w:t>-</w:t>
            </w:r>
            <w:r w:rsidRPr="00274E30">
              <w:rPr>
                <w:i/>
              </w:rPr>
              <w:t>027)</w:t>
            </w:r>
            <w:r w:rsidRPr="00274E30">
              <w:t>;</w:t>
            </w:r>
          </w:p>
          <w:p w14:paraId="4DC04A83" w14:textId="77777777" w:rsidR="005C23A0" w:rsidRPr="00274E30" w:rsidRDefault="005C23A0" w:rsidP="00BC2B29">
            <w:pPr>
              <w:pStyle w:val="ListParagraph"/>
              <w:numPr>
                <w:ilvl w:val="0"/>
                <w:numId w:val="42"/>
              </w:numPr>
              <w:spacing w:before="60" w:after="60"/>
            </w:pPr>
            <w:r w:rsidRPr="00274E30">
              <w:rPr>
                <w:i/>
              </w:rPr>
              <w:t>Meetings – Governing/Executive (DAN GS50</w:t>
            </w:r>
            <w:r w:rsidR="00A45C26" w:rsidRPr="00274E30">
              <w:rPr>
                <w:i/>
              </w:rPr>
              <w:t>-</w:t>
            </w:r>
            <w:r w:rsidRPr="00274E30">
              <w:rPr>
                <w:i/>
              </w:rPr>
              <w:t>05A</w:t>
            </w:r>
            <w:r w:rsidR="00A45C26" w:rsidRPr="00274E30">
              <w:rPr>
                <w:i/>
              </w:rPr>
              <w:t>-</w:t>
            </w:r>
            <w:r w:rsidRPr="00274E30">
              <w:rPr>
                <w:i/>
              </w:rPr>
              <w:t>13)</w:t>
            </w:r>
            <w:r w:rsidRPr="00274E30">
              <w:t>;</w:t>
            </w:r>
          </w:p>
          <w:p w14:paraId="64F754F6" w14:textId="77777777" w:rsidR="00F332B5" w:rsidRPr="00274E30" w:rsidRDefault="00F332B5" w:rsidP="00274E30">
            <w:pPr>
              <w:spacing w:before="60" w:after="60"/>
            </w:pPr>
            <w:r w:rsidRPr="00274E30">
              <w:t>Excludes records covered by:</w:t>
            </w:r>
          </w:p>
          <w:p w14:paraId="7F83453E" w14:textId="77777777" w:rsidR="005C23A0" w:rsidRPr="00274E30" w:rsidRDefault="00FD25E4" w:rsidP="00BC2B29">
            <w:pPr>
              <w:pStyle w:val="ListParagraph"/>
              <w:numPr>
                <w:ilvl w:val="0"/>
                <w:numId w:val="43"/>
              </w:numPr>
              <w:spacing w:before="60" w:after="60"/>
            </w:pPr>
            <w:r w:rsidRPr="00274E30">
              <w:rPr>
                <w:i/>
              </w:rPr>
              <w:t>Drafting and Editing (DAN GS</w:t>
            </w:r>
            <w:r w:rsidR="00E4698F" w:rsidRPr="00274E30">
              <w:rPr>
                <w:i/>
              </w:rPr>
              <w:t>2016</w:t>
            </w:r>
            <w:r w:rsidR="00A45C26" w:rsidRPr="00274E30">
              <w:rPr>
                <w:i/>
              </w:rPr>
              <w:t>-</w:t>
            </w:r>
            <w:r w:rsidR="00E4698F" w:rsidRPr="00274E30">
              <w:rPr>
                <w:i/>
              </w:rPr>
              <w:t>004</w:t>
            </w:r>
            <w:r w:rsidRPr="00274E30">
              <w:rPr>
                <w:i/>
              </w:rPr>
              <w:t>)</w:t>
            </w:r>
            <w:r w:rsidR="00851EBC" w:rsidRPr="00274E30">
              <w:t>;</w:t>
            </w:r>
          </w:p>
          <w:p w14:paraId="6A046098" w14:textId="77777777" w:rsidR="00FD25E4" w:rsidRPr="00274E30" w:rsidRDefault="005C23A0" w:rsidP="00BC2B29">
            <w:pPr>
              <w:pStyle w:val="ListParagraph"/>
              <w:numPr>
                <w:ilvl w:val="0"/>
                <w:numId w:val="43"/>
              </w:numPr>
              <w:spacing w:before="60" w:after="60"/>
            </w:pPr>
            <w:r w:rsidRPr="00274E30">
              <w:rPr>
                <w:i/>
              </w:rPr>
              <w:t>Records Documented as Part of More Formalized Records (DAN GS2016</w:t>
            </w:r>
            <w:r w:rsidR="00A45C26" w:rsidRPr="00274E30">
              <w:rPr>
                <w:i/>
              </w:rPr>
              <w:t>-</w:t>
            </w:r>
            <w:r w:rsidRPr="00274E30">
              <w:rPr>
                <w:i/>
              </w:rPr>
              <w:t>009)</w:t>
            </w:r>
            <w:r w:rsidR="00FD25E4" w:rsidRPr="00274E30">
              <w:t>.</w:t>
            </w:r>
          </w:p>
        </w:tc>
        <w:tc>
          <w:tcPr>
            <w:tcW w:w="2880" w:type="dxa"/>
            <w:tcBorders>
              <w:top w:val="single" w:sz="4" w:space="0" w:color="000000"/>
              <w:bottom w:val="single" w:sz="4" w:space="0" w:color="000000"/>
            </w:tcBorders>
            <w:tcMar>
              <w:top w:w="43" w:type="dxa"/>
              <w:left w:w="72" w:type="dxa"/>
              <w:bottom w:w="43" w:type="dxa"/>
              <w:right w:w="72" w:type="dxa"/>
            </w:tcMar>
          </w:tcPr>
          <w:p w14:paraId="44FA97D6" w14:textId="77777777" w:rsidR="00FD25E4" w:rsidRPr="00274E30" w:rsidRDefault="00FD25E4" w:rsidP="00274E30">
            <w:pPr>
              <w:spacing w:before="60" w:after="60"/>
            </w:pPr>
            <w:r w:rsidRPr="00274E30">
              <w:rPr>
                <w:b/>
              </w:rPr>
              <w:t>Retain</w:t>
            </w:r>
            <w:r w:rsidRPr="00274E30">
              <w:t xml:space="preserve"> until no longer needed for agency business</w:t>
            </w:r>
          </w:p>
          <w:p w14:paraId="5C9FC6CE" w14:textId="77777777" w:rsidR="00FD25E4" w:rsidRPr="00274E30" w:rsidRDefault="00FD25E4" w:rsidP="00274E30">
            <w:pPr>
              <w:spacing w:before="60" w:after="60"/>
              <w:rPr>
                <w:i/>
              </w:rPr>
            </w:pPr>
            <w:r w:rsidRPr="00274E30">
              <w:t xml:space="preserve">   </w:t>
            </w:r>
            <w:r w:rsidRPr="00274E30">
              <w:rPr>
                <w:i/>
              </w:rPr>
              <w:t>then</w:t>
            </w:r>
          </w:p>
          <w:p w14:paraId="789AB369" w14:textId="77777777" w:rsidR="00FD25E4" w:rsidRPr="00274E30" w:rsidRDefault="00FD25E4" w:rsidP="00274E30">
            <w:pPr>
              <w:spacing w:before="60" w:after="60"/>
            </w:pPr>
            <w:r w:rsidRPr="00274E30">
              <w:rPr>
                <w:b/>
              </w:rPr>
              <w:t>Destroy</w:t>
            </w:r>
            <w:r w:rsidRPr="00274E30">
              <w:t>.</w:t>
            </w:r>
          </w:p>
        </w:tc>
        <w:tc>
          <w:tcPr>
            <w:tcW w:w="1728" w:type="dxa"/>
            <w:tcBorders>
              <w:top w:val="single" w:sz="4" w:space="0" w:color="000000"/>
              <w:bottom w:val="single" w:sz="4" w:space="0" w:color="000000"/>
            </w:tcBorders>
            <w:tcMar>
              <w:top w:w="43" w:type="dxa"/>
              <w:left w:w="72" w:type="dxa"/>
              <w:bottom w:w="43" w:type="dxa"/>
              <w:right w:w="72" w:type="dxa"/>
            </w:tcMar>
          </w:tcPr>
          <w:p w14:paraId="61E1B688" w14:textId="77777777" w:rsidR="00FD25E4" w:rsidRPr="00274E30" w:rsidRDefault="00FD25E4" w:rsidP="00274E30">
            <w:pPr>
              <w:shd w:val="clear" w:color="auto" w:fill="FFFFFF" w:themeFill="background1"/>
              <w:spacing w:before="60"/>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ARCHIVAL</w:t>
            </w:r>
          </w:p>
          <w:p w14:paraId="2B24751F" w14:textId="77777777" w:rsidR="00FD25E4" w:rsidRPr="00274E30" w:rsidRDefault="00FD25E4" w:rsidP="00064EAC">
            <w:pPr>
              <w:shd w:val="clear" w:color="auto" w:fill="FFFFFF" w:themeFill="background1"/>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ESSENTIAL</w:t>
            </w:r>
          </w:p>
          <w:p w14:paraId="30ADE773" w14:textId="77777777" w:rsidR="00FD25E4" w:rsidRPr="00274E30" w:rsidRDefault="00FD25E4" w:rsidP="00064EAC">
            <w:pPr>
              <w:shd w:val="clear" w:color="auto" w:fill="FFFFFF" w:themeFill="background1"/>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OFM</w:t>
            </w:r>
          </w:p>
        </w:tc>
      </w:tr>
      <w:tr w:rsidR="00765008" w:rsidRPr="00274E30" w14:paraId="7B08EC90" w14:textId="77777777" w:rsidTr="0074498E">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616DBD42" w14:textId="77777777" w:rsidR="00F66EFA" w:rsidRPr="00BF6685" w:rsidRDefault="00F66EFA" w:rsidP="00BF6685">
            <w:pPr>
              <w:spacing w:before="60" w:after="60"/>
              <w:jc w:val="center"/>
            </w:pPr>
            <w:r w:rsidRPr="00BF6685">
              <w:lastRenderedPageBreak/>
              <w:t>GS</w:t>
            </w:r>
            <w:r w:rsidR="00E4698F" w:rsidRPr="00BF6685">
              <w:t>2016</w:t>
            </w:r>
            <w:r w:rsidR="00A45C26" w:rsidRPr="00BF6685">
              <w:t>-</w:t>
            </w:r>
            <w:r w:rsidR="00E4698F" w:rsidRPr="00BF6685">
              <w:t>003</w:t>
            </w:r>
            <w:r w:rsidRPr="00BF6685">
              <w:fldChar w:fldCharType="begin"/>
            </w:r>
            <w:r w:rsidRPr="00BF6685">
              <w:instrText xml:space="preserve"> XE “GS</w:instrText>
            </w:r>
            <w:r w:rsidR="00E4698F" w:rsidRPr="00BF6685">
              <w:instrText>2016-003</w:instrText>
            </w:r>
            <w:r w:rsidRPr="00BF6685">
              <w:instrText xml:space="preserve">" \f “dan” </w:instrText>
            </w:r>
            <w:r w:rsidRPr="00BF6685">
              <w:fldChar w:fldCharType="end"/>
            </w:r>
          </w:p>
          <w:p w14:paraId="4A027966" w14:textId="3912BAD7" w:rsidR="00F66EFA" w:rsidRPr="00BF6685" w:rsidRDefault="00F66EFA" w:rsidP="00BF6685">
            <w:pPr>
              <w:spacing w:before="60" w:after="60"/>
              <w:jc w:val="center"/>
            </w:pPr>
            <w:r w:rsidRPr="00BF6685">
              <w:t xml:space="preserve">Rev. </w:t>
            </w:r>
            <w:r w:rsidR="000E5FAF">
              <w:t>1</w:t>
            </w:r>
          </w:p>
        </w:tc>
        <w:tc>
          <w:tcPr>
            <w:tcW w:w="8361" w:type="dxa"/>
            <w:tcBorders>
              <w:top w:val="single" w:sz="4" w:space="0" w:color="000000"/>
              <w:bottom w:val="single" w:sz="4" w:space="0" w:color="000000"/>
            </w:tcBorders>
            <w:tcMar>
              <w:top w:w="43" w:type="dxa"/>
              <w:left w:w="115" w:type="dxa"/>
              <w:bottom w:w="43" w:type="dxa"/>
              <w:right w:w="115" w:type="dxa"/>
            </w:tcMar>
          </w:tcPr>
          <w:p w14:paraId="5BF81186" w14:textId="77777777" w:rsidR="00F66EFA" w:rsidRPr="00BF6685" w:rsidRDefault="00F66EFA" w:rsidP="00BF6685">
            <w:pPr>
              <w:spacing w:before="60" w:after="60"/>
              <w:rPr>
                <w:b/>
                <w:i/>
              </w:rPr>
            </w:pPr>
            <w:r w:rsidRPr="00BF6685">
              <w:rPr>
                <w:b/>
                <w:i/>
              </w:rPr>
              <w:t>Contact Information</w:t>
            </w:r>
          </w:p>
          <w:p w14:paraId="56C528DB" w14:textId="7349B1BF" w:rsidR="00F66EFA" w:rsidRPr="00BF6685" w:rsidRDefault="00F66EFA" w:rsidP="00BF6685">
            <w:pPr>
              <w:spacing w:before="60" w:after="60"/>
            </w:pPr>
            <w:r w:rsidRPr="00BF6685">
              <w:t xml:space="preserve">Records relating to the contact details of </w:t>
            </w:r>
            <w:r w:rsidR="000E5FAF" w:rsidRPr="000E5FAF">
              <w:t>employees, stakeholders, and/or clients</w:t>
            </w:r>
            <w:r w:rsidRPr="00BF6685">
              <w:t xml:space="preserve"> the agency has gathered/received and the maintenance of such lists/collections. </w:t>
            </w:r>
            <w:r w:rsidRPr="00BF6685">
              <w:fldChar w:fldCharType="begin"/>
            </w:r>
            <w:r w:rsidRPr="00BF6685">
              <w:instrText xml:space="preserve"> XE "contact information" \f "Subject" </w:instrText>
            </w:r>
            <w:r w:rsidRPr="00BF6685">
              <w:fldChar w:fldCharType="end"/>
            </w:r>
            <w:r w:rsidRPr="00BF6685">
              <w:fldChar w:fldCharType="begin"/>
            </w:r>
            <w:r w:rsidRPr="00BF6685">
              <w:instrText xml:space="preserve"> XE "business:cards" \f "Subject" </w:instrText>
            </w:r>
            <w:r w:rsidRPr="00BF6685">
              <w:fldChar w:fldCharType="end"/>
            </w:r>
            <w:r w:rsidRPr="00BF6685">
              <w:fldChar w:fldCharType="begin"/>
            </w:r>
            <w:r w:rsidRPr="00BF6685">
              <w:instrText xml:space="preserve"> XE "mailing lists" \f "Subject" </w:instrText>
            </w:r>
            <w:r w:rsidRPr="00BF6685">
              <w:fldChar w:fldCharType="end"/>
            </w:r>
            <w:r w:rsidR="00E150DD" w:rsidRPr="00BF6685">
              <w:fldChar w:fldCharType="begin"/>
            </w:r>
            <w:r w:rsidR="00E150DD" w:rsidRPr="00BF6685">
              <w:instrText xml:space="preserve"> XE "contact information:</w:instrText>
            </w:r>
            <w:r w:rsidR="000E5FAF">
              <w:instrText>employees/</w:instrText>
            </w:r>
            <w:r w:rsidR="00E150DD" w:rsidRPr="00BF6685">
              <w:instrText xml:space="preserve">clients/stakeholders" \f “subject” </w:instrText>
            </w:r>
            <w:r w:rsidR="00E150DD" w:rsidRPr="00BF6685">
              <w:fldChar w:fldCharType="end"/>
            </w:r>
            <w:r w:rsidR="000E5FAF" w:rsidRPr="00BF6685">
              <w:fldChar w:fldCharType="begin"/>
            </w:r>
            <w:r w:rsidR="000E5FAF" w:rsidRPr="00BF6685">
              <w:instrText xml:space="preserve"> XE "</w:instrText>
            </w:r>
            <w:r w:rsidR="000E5FAF">
              <w:instrText>employee</w:instrText>
            </w:r>
            <w:r w:rsidR="00FB6F3E">
              <w:instrText>s:</w:instrText>
            </w:r>
            <w:r w:rsidR="000E5FAF">
              <w:instrText>directories</w:instrText>
            </w:r>
            <w:r w:rsidR="000E5FAF" w:rsidRPr="00BF6685">
              <w:instrText xml:space="preserve">" \f "Subject" </w:instrText>
            </w:r>
            <w:r w:rsidR="000E5FAF" w:rsidRPr="00BF6685">
              <w:fldChar w:fldCharType="end"/>
            </w:r>
          </w:p>
          <w:p w14:paraId="64BD37F7" w14:textId="77777777" w:rsidR="00F66EFA" w:rsidRPr="00BF6685" w:rsidRDefault="00F66EFA" w:rsidP="00BF6685">
            <w:pPr>
              <w:spacing w:before="60" w:after="60"/>
            </w:pPr>
            <w:r w:rsidRPr="00BF6685">
              <w:t>Includes, but is not limited to:</w:t>
            </w:r>
          </w:p>
          <w:p w14:paraId="4A18F9D6" w14:textId="77777777" w:rsidR="00F66EFA" w:rsidRPr="00BF6685" w:rsidRDefault="00F66EFA" w:rsidP="00BC2B29">
            <w:pPr>
              <w:pStyle w:val="ListParagraph"/>
              <w:numPr>
                <w:ilvl w:val="0"/>
                <w:numId w:val="44"/>
              </w:numPr>
              <w:spacing w:before="60" w:after="60"/>
            </w:pPr>
            <w:r w:rsidRPr="00BF6685">
              <w:t>Business cards;</w:t>
            </w:r>
          </w:p>
          <w:p w14:paraId="3B35714A" w14:textId="77777777" w:rsidR="00F66EFA" w:rsidRPr="00BF6685" w:rsidRDefault="00F66EFA" w:rsidP="00BC2B29">
            <w:pPr>
              <w:pStyle w:val="ListParagraph"/>
              <w:numPr>
                <w:ilvl w:val="0"/>
                <w:numId w:val="44"/>
              </w:numPr>
              <w:spacing w:before="60" w:after="60"/>
            </w:pPr>
            <w:r w:rsidRPr="00BF6685">
              <w:t>Contact details stored in Microsoft Outlook and other contact databases;</w:t>
            </w:r>
          </w:p>
          <w:p w14:paraId="0C4808F7" w14:textId="77777777" w:rsidR="00F66EFA" w:rsidRPr="00BF6685" w:rsidRDefault="00F66EFA" w:rsidP="00BC2B29">
            <w:pPr>
              <w:pStyle w:val="ListParagraph"/>
              <w:numPr>
                <w:ilvl w:val="0"/>
                <w:numId w:val="44"/>
              </w:numPr>
              <w:spacing w:before="60" w:after="60"/>
            </w:pPr>
            <w:r w:rsidRPr="00BF6685">
              <w:t>Mailing lists, email distribution lists, listserv/RSS subscriber details, etc.;</w:t>
            </w:r>
          </w:p>
          <w:p w14:paraId="428CA07B" w14:textId="77777777" w:rsidR="00F66EFA" w:rsidRPr="00BF6685" w:rsidRDefault="00F66EFA" w:rsidP="00BC2B29">
            <w:pPr>
              <w:pStyle w:val="ListParagraph"/>
              <w:numPr>
                <w:ilvl w:val="0"/>
                <w:numId w:val="44"/>
              </w:numPr>
              <w:spacing w:before="60" w:after="60"/>
            </w:pPr>
            <w:r w:rsidRPr="00BF6685">
              <w:t>Requests to be added/removed from the agency’s contact lists (includes mail/communications returned as undeliverable);</w:t>
            </w:r>
          </w:p>
          <w:p w14:paraId="27F563BB" w14:textId="77777777" w:rsidR="00F66EFA" w:rsidRPr="00BF6685" w:rsidRDefault="001D3708" w:rsidP="00BC2B29">
            <w:pPr>
              <w:pStyle w:val="ListParagraph"/>
              <w:numPr>
                <w:ilvl w:val="0"/>
                <w:numId w:val="44"/>
              </w:numPr>
              <w:spacing w:before="60" w:after="60"/>
            </w:pPr>
            <w:r w:rsidRPr="00BF6685">
              <w:t>Validation/verification/q</w:t>
            </w:r>
            <w:r w:rsidR="00F66EFA" w:rsidRPr="00BF6685">
              <w:t>uality assurance checks</w:t>
            </w:r>
            <w:r w:rsidRPr="00BF6685">
              <w:t xml:space="preserve"> of contact lists/collections</w:t>
            </w:r>
            <w:r w:rsidR="00F66EFA" w:rsidRPr="00BF6685">
              <w:t>;</w:t>
            </w:r>
          </w:p>
          <w:p w14:paraId="0BFFB6A2" w14:textId="77777777" w:rsidR="00F66EFA" w:rsidRPr="00BF6685" w:rsidRDefault="00F66EFA" w:rsidP="00BC2B29">
            <w:pPr>
              <w:pStyle w:val="ListParagraph"/>
              <w:numPr>
                <w:ilvl w:val="0"/>
                <w:numId w:val="44"/>
              </w:numPr>
              <w:spacing w:before="60" w:after="60"/>
            </w:pPr>
            <w:r w:rsidRPr="00BF6685">
              <w:t>Related correspondence/communications.</w:t>
            </w:r>
          </w:p>
          <w:p w14:paraId="6C0E1314" w14:textId="77777777" w:rsidR="00117778" w:rsidRPr="00BF6685" w:rsidRDefault="00F66EFA" w:rsidP="00BF6685">
            <w:pPr>
              <w:spacing w:before="60" w:after="60"/>
            </w:pPr>
            <w:r w:rsidRPr="00BF6685">
              <w:t>Excludes</w:t>
            </w:r>
            <w:r w:rsidR="00117778" w:rsidRPr="00BF6685">
              <w:t>:</w:t>
            </w:r>
          </w:p>
          <w:p w14:paraId="72FEE93D" w14:textId="77777777" w:rsidR="00F66EFA" w:rsidRPr="00BF6685" w:rsidRDefault="00117778" w:rsidP="00BC2B29">
            <w:pPr>
              <w:pStyle w:val="ListParagraph"/>
              <w:numPr>
                <w:ilvl w:val="0"/>
                <w:numId w:val="45"/>
              </w:numPr>
              <w:spacing w:before="60" w:after="60"/>
            </w:pPr>
            <w:r w:rsidRPr="00BF6685">
              <w:t>R</w:t>
            </w:r>
            <w:r w:rsidR="00F66EFA" w:rsidRPr="00BF6685">
              <w:t xml:space="preserve">ecords covered by </w:t>
            </w:r>
            <w:r w:rsidR="00F66EFA" w:rsidRPr="00BF6685">
              <w:rPr>
                <w:i/>
              </w:rPr>
              <w:t>Emergency/Disaster Preparedness – Contact Information (DAN GS2012</w:t>
            </w:r>
            <w:r w:rsidR="00A45C26" w:rsidRPr="00BF6685">
              <w:rPr>
                <w:i/>
              </w:rPr>
              <w:t>-</w:t>
            </w:r>
            <w:r w:rsidR="00F66EFA" w:rsidRPr="00BF6685">
              <w:rPr>
                <w:i/>
              </w:rPr>
              <w:t>024)</w:t>
            </w:r>
            <w:r w:rsidRPr="00BF6685">
              <w:t>;</w:t>
            </w:r>
          </w:p>
          <w:p w14:paraId="3846B67B" w14:textId="77777777" w:rsidR="00117778" w:rsidRPr="00BF6685" w:rsidRDefault="00117778" w:rsidP="00BC2B29">
            <w:pPr>
              <w:pStyle w:val="ListParagraph"/>
              <w:numPr>
                <w:ilvl w:val="0"/>
                <w:numId w:val="45"/>
              </w:numPr>
              <w:spacing w:before="60" w:after="60"/>
            </w:pPr>
            <w:r w:rsidRPr="00BF6685">
              <w:t>Contact information gathered for other</w:t>
            </w:r>
            <w:r w:rsidR="007E3DB8" w:rsidRPr="00BF6685">
              <w:t>,</w:t>
            </w:r>
            <w:r w:rsidRPr="00BF6685">
              <w:t xml:space="preserve"> more specific purposes</w:t>
            </w:r>
            <w:r w:rsidR="007E3DB8" w:rsidRPr="00BF6685">
              <w:t>,</w:t>
            </w:r>
            <w:r w:rsidRPr="00BF6685">
              <w:t xml:space="preserve"> such as attendee/sign</w:t>
            </w:r>
            <w:r w:rsidR="00A45C26" w:rsidRPr="00BF6685">
              <w:t>-</w:t>
            </w:r>
            <w:r w:rsidRPr="00BF6685">
              <w:t>in lists for meetings and trainings, visitor books/logs, etc.</w:t>
            </w:r>
          </w:p>
        </w:tc>
        <w:tc>
          <w:tcPr>
            <w:tcW w:w="2880" w:type="dxa"/>
            <w:tcBorders>
              <w:top w:val="single" w:sz="4" w:space="0" w:color="000000"/>
              <w:bottom w:val="single" w:sz="4" w:space="0" w:color="000000"/>
            </w:tcBorders>
            <w:tcMar>
              <w:top w:w="43" w:type="dxa"/>
              <w:left w:w="72" w:type="dxa"/>
              <w:bottom w:w="43" w:type="dxa"/>
              <w:right w:w="72" w:type="dxa"/>
            </w:tcMar>
          </w:tcPr>
          <w:p w14:paraId="0BD36720" w14:textId="77777777" w:rsidR="000F2DD4" w:rsidRPr="00BF6685" w:rsidRDefault="000F2DD4" w:rsidP="00BF6685">
            <w:pPr>
              <w:spacing w:before="60" w:after="60"/>
            </w:pPr>
            <w:r w:rsidRPr="00BF6685">
              <w:rPr>
                <w:b/>
              </w:rPr>
              <w:t>Retain</w:t>
            </w:r>
            <w:r w:rsidRPr="00BF6685">
              <w:t xml:space="preserve"> until no longer needed for agency business</w:t>
            </w:r>
          </w:p>
          <w:p w14:paraId="4827F351" w14:textId="77777777" w:rsidR="000F2DD4" w:rsidRPr="00BF6685" w:rsidRDefault="000F2DD4" w:rsidP="00BF6685">
            <w:pPr>
              <w:spacing w:before="60" w:after="60"/>
              <w:rPr>
                <w:i/>
              </w:rPr>
            </w:pPr>
            <w:r w:rsidRPr="00BF6685">
              <w:t xml:space="preserve">   </w:t>
            </w:r>
            <w:r w:rsidRPr="00BF6685">
              <w:rPr>
                <w:i/>
              </w:rPr>
              <w:t>then</w:t>
            </w:r>
          </w:p>
          <w:p w14:paraId="3FAE4936" w14:textId="77777777" w:rsidR="00F66EFA" w:rsidRPr="00BF6685" w:rsidRDefault="000F2DD4" w:rsidP="00BF6685">
            <w:pPr>
              <w:spacing w:before="60" w:after="60"/>
            </w:pPr>
            <w:r w:rsidRPr="00BF6685">
              <w:rPr>
                <w:b/>
              </w:rPr>
              <w:t>Destroy</w:t>
            </w:r>
            <w:r w:rsidRPr="00BF6685">
              <w:t>.</w:t>
            </w:r>
          </w:p>
        </w:tc>
        <w:tc>
          <w:tcPr>
            <w:tcW w:w="1728" w:type="dxa"/>
            <w:tcBorders>
              <w:top w:val="single" w:sz="4" w:space="0" w:color="000000"/>
              <w:bottom w:val="single" w:sz="4" w:space="0" w:color="000000"/>
            </w:tcBorders>
            <w:tcMar>
              <w:top w:w="43" w:type="dxa"/>
              <w:left w:w="72" w:type="dxa"/>
              <w:bottom w:w="43" w:type="dxa"/>
              <w:right w:w="72" w:type="dxa"/>
            </w:tcMar>
          </w:tcPr>
          <w:p w14:paraId="1C3B6DD8" w14:textId="77777777" w:rsidR="000F2DD4" w:rsidRPr="00274E30" w:rsidRDefault="000F2DD4" w:rsidP="00BF6685">
            <w:pPr>
              <w:shd w:val="clear" w:color="auto" w:fill="FFFFFF" w:themeFill="background1"/>
              <w:spacing w:before="60"/>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ARCHIVAL</w:t>
            </w:r>
          </w:p>
          <w:p w14:paraId="2EF1A70D" w14:textId="77777777" w:rsidR="000F2DD4" w:rsidRPr="00274E30" w:rsidRDefault="000F2DD4" w:rsidP="00064EAC">
            <w:pPr>
              <w:shd w:val="clear" w:color="auto" w:fill="FFFFFF" w:themeFill="background1"/>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ESSENTIAL</w:t>
            </w:r>
          </w:p>
          <w:p w14:paraId="07A25E51" w14:textId="77777777" w:rsidR="00F66EFA" w:rsidRPr="00274E30" w:rsidRDefault="000F2DD4" w:rsidP="00064EAC">
            <w:pPr>
              <w:shd w:val="clear" w:color="auto" w:fill="FFFFFF" w:themeFill="background1"/>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OFM</w:t>
            </w:r>
          </w:p>
        </w:tc>
      </w:tr>
      <w:tr w:rsidR="00765008" w:rsidRPr="00274E30" w14:paraId="7269601B" w14:textId="77777777" w:rsidTr="0074498E">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206857C9" w14:textId="77777777" w:rsidR="000F2DD4" w:rsidRPr="00BF6685" w:rsidRDefault="000F2DD4" w:rsidP="0074498E">
            <w:pPr>
              <w:spacing w:before="60" w:after="60"/>
              <w:jc w:val="center"/>
            </w:pPr>
            <w:r w:rsidRPr="00BF6685">
              <w:lastRenderedPageBreak/>
              <w:t>GS</w:t>
            </w:r>
            <w:r w:rsidR="00E4698F" w:rsidRPr="00BF6685">
              <w:t>2016</w:t>
            </w:r>
            <w:r w:rsidR="00A45C26" w:rsidRPr="00BF6685">
              <w:t>-</w:t>
            </w:r>
            <w:r w:rsidR="00E4698F" w:rsidRPr="00BF6685">
              <w:t>004</w:t>
            </w:r>
            <w:r w:rsidRPr="00BF6685">
              <w:fldChar w:fldCharType="begin"/>
            </w:r>
            <w:r w:rsidRPr="00BF6685">
              <w:instrText xml:space="preserve"> XE “GS</w:instrText>
            </w:r>
            <w:r w:rsidR="00E4698F" w:rsidRPr="00BF6685">
              <w:instrText>2016-004</w:instrText>
            </w:r>
            <w:r w:rsidRPr="00BF6685">
              <w:instrText xml:space="preserve">" \f “dan” </w:instrText>
            </w:r>
            <w:r w:rsidRPr="00BF6685">
              <w:fldChar w:fldCharType="end"/>
            </w:r>
          </w:p>
          <w:p w14:paraId="5DFC7D14" w14:textId="77777777" w:rsidR="000F2DD4" w:rsidRPr="00BF6685" w:rsidRDefault="000F2DD4" w:rsidP="0074498E">
            <w:pPr>
              <w:spacing w:before="60" w:after="60"/>
              <w:jc w:val="center"/>
            </w:pPr>
            <w:r w:rsidRPr="00BF6685">
              <w:t>Rev. 0</w:t>
            </w:r>
          </w:p>
        </w:tc>
        <w:tc>
          <w:tcPr>
            <w:tcW w:w="8361" w:type="dxa"/>
            <w:tcBorders>
              <w:top w:val="single" w:sz="4" w:space="0" w:color="000000"/>
              <w:bottom w:val="single" w:sz="4" w:space="0" w:color="000000"/>
            </w:tcBorders>
            <w:tcMar>
              <w:top w:w="43" w:type="dxa"/>
              <w:left w:w="115" w:type="dxa"/>
              <w:bottom w:w="43" w:type="dxa"/>
              <w:right w:w="115" w:type="dxa"/>
            </w:tcMar>
          </w:tcPr>
          <w:p w14:paraId="3A5757E9" w14:textId="77777777" w:rsidR="000F2DD4" w:rsidRPr="0074498E" w:rsidRDefault="000F2DD4" w:rsidP="00BF6685">
            <w:pPr>
              <w:spacing w:before="60" w:after="60"/>
              <w:rPr>
                <w:b/>
                <w:i/>
              </w:rPr>
            </w:pPr>
            <w:r w:rsidRPr="0074498E">
              <w:rPr>
                <w:b/>
                <w:i/>
              </w:rPr>
              <w:t>Drafting and Editing</w:t>
            </w:r>
          </w:p>
          <w:p w14:paraId="43D451D9" w14:textId="77777777" w:rsidR="000F2DD4" w:rsidRPr="00BF6685" w:rsidRDefault="000F2DD4" w:rsidP="00BF6685">
            <w:pPr>
              <w:spacing w:before="60" w:after="60"/>
            </w:pPr>
            <w:r w:rsidRPr="00BF6685">
              <w:t xml:space="preserve">Records relating to the drafting/editing of correspondence, </w:t>
            </w:r>
            <w:r w:rsidR="00274E30" w:rsidRPr="00BF6685">
              <w:t>documents,</w:t>
            </w:r>
            <w:r w:rsidRPr="00BF6685">
              <w:t xml:space="preserve"> and publications. </w:t>
            </w:r>
            <w:r w:rsidRPr="00BF6685">
              <w:fldChar w:fldCharType="begin"/>
            </w:r>
            <w:r w:rsidRPr="00BF6685">
              <w:instrText xml:space="preserve"> XE "</w:instrText>
            </w:r>
            <w:r w:rsidR="003801CE" w:rsidRPr="00BF6685">
              <w:instrText>drafts:</w:instrText>
            </w:r>
            <w:r w:rsidRPr="00BF6685">
              <w:instrText xml:space="preserve">preliminary" \f "Subject" </w:instrText>
            </w:r>
            <w:r w:rsidRPr="00BF6685">
              <w:fldChar w:fldCharType="end"/>
            </w:r>
            <w:r w:rsidRPr="00BF6685">
              <w:fldChar w:fldCharType="begin"/>
            </w:r>
            <w:r w:rsidRPr="00BF6685">
              <w:instrText xml:space="preserve"> XE "track changes (Microsoft Word)" \f "Subject" </w:instrText>
            </w:r>
            <w:r w:rsidRPr="00BF6685">
              <w:fldChar w:fldCharType="end"/>
            </w:r>
            <w:r w:rsidRPr="00BF6685">
              <w:fldChar w:fldCharType="begin"/>
            </w:r>
            <w:r w:rsidRPr="00BF6685">
              <w:instrText xml:space="preserve"> XE "notes (rough/working):drafting/editing" \f "Subject" </w:instrText>
            </w:r>
            <w:r w:rsidRPr="00BF6685">
              <w:fldChar w:fldCharType="end"/>
            </w:r>
            <w:r w:rsidRPr="00BF6685">
              <w:fldChar w:fldCharType="begin"/>
            </w:r>
            <w:r w:rsidRPr="00BF6685">
              <w:instrText xml:space="preserve"> XE "rough/working notes:drafting/editing" \f "Subject" </w:instrText>
            </w:r>
            <w:r w:rsidRPr="00BF6685">
              <w:fldChar w:fldCharType="end"/>
            </w:r>
            <w:r w:rsidRPr="00BF6685">
              <w:fldChar w:fldCharType="begin"/>
            </w:r>
            <w:r w:rsidRPr="00BF6685">
              <w:instrText xml:space="preserve"> XE "working/rough notes:drafting/editing" \f "Subject" </w:instrText>
            </w:r>
            <w:r w:rsidRPr="00BF6685">
              <w:fldChar w:fldCharType="end"/>
            </w:r>
            <w:r w:rsidR="00DC076D" w:rsidRPr="00BF6685">
              <w:fldChar w:fldCharType="begin"/>
            </w:r>
            <w:r w:rsidR="00DC076D" w:rsidRPr="00BF6685">
              <w:instrText xml:space="preserve"> XE "preliminary drafts</w:instrText>
            </w:r>
            <w:r w:rsidR="000B1F1A" w:rsidRPr="00BF6685">
              <w:instrText>:other</w:instrText>
            </w:r>
            <w:r w:rsidR="00DC076D" w:rsidRPr="00BF6685">
              <w:instrText xml:space="preserve">" \f "Subject" </w:instrText>
            </w:r>
            <w:r w:rsidR="00DC076D" w:rsidRPr="00BF6685">
              <w:fldChar w:fldCharType="end"/>
            </w:r>
          </w:p>
          <w:p w14:paraId="4354C142" w14:textId="77777777" w:rsidR="000F2DD4" w:rsidRPr="00BF6685" w:rsidRDefault="000F2DD4" w:rsidP="00BF6685">
            <w:pPr>
              <w:spacing w:before="60" w:after="60"/>
            </w:pPr>
            <w:r w:rsidRPr="00BF6685">
              <w:t>Includes, but is not limited to:</w:t>
            </w:r>
          </w:p>
          <w:p w14:paraId="2586C922" w14:textId="77777777" w:rsidR="000F2DD4" w:rsidRPr="00BF6685" w:rsidRDefault="000F2DD4" w:rsidP="00BC2B29">
            <w:pPr>
              <w:pStyle w:val="ListParagraph"/>
              <w:numPr>
                <w:ilvl w:val="0"/>
                <w:numId w:val="46"/>
              </w:numPr>
              <w:spacing w:before="60" w:after="60"/>
            </w:pPr>
            <w:r w:rsidRPr="00BF6685">
              <w:t>Preliminary drafts not covered by a more specific records series, not needed as evidence of external consultation or as evidence that the agency practiced due diligence in the drafting process;</w:t>
            </w:r>
          </w:p>
          <w:p w14:paraId="3EDEF41E" w14:textId="77777777" w:rsidR="000F2DD4" w:rsidRPr="00BF6685" w:rsidRDefault="000F2DD4" w:rsidP="00BC2B29">
            <w:pPr>
              <w:pStyle w:val="ListParagraph"/>
              <w:numPr>
                <w:ilvl w:val="0"/>
                <w:numId w:val="46"/>
              </w:numPr>
              <w:spacing w:before="60" w:after="60"/>
            </w:pPr>
            <w:r w:rsidRPr="00BF6685">
              <w:t>Edits/suggestions/directions (such as handwritten annotations/notes, track changes information/comments in Microsoft Word, etc.);</w:t>
            </w:r>
          </w:p>
          <w:p w14:paraId="0A4809C7" w14:textId="77777777" w:rsidR="000F2DD4" w:rsidRPr="00BF6685" w:rsidRDefault="000F2DD4" w:rsidP="00BC2B29">
            <w:pPr>
              <w:pStyle w:val="ListParagraph"/>
              <w:numPr>
                <w:ilvl w:val="0"/>
                <w:numId w:val="46"/>
              </w:numPr>
              <w:spacing w:before="60" w:after="60"/>
            </w:pPr>
            <w:r w:rsidRPr="00BF6685">
              <w:t>Electronic documents created solely for printing (such as signs, mailing labels, etc.);</w:t>
            </w:r>
          </w:p>
          <w:p w14:paraId="08ABD9D5" w14:textId="77777777" w:rsidR="000F2DD4" w:rsidRPr="00BF6685" w:rsidRDefault="000F2DD4" w:rsidP="00BC2B29">
            <w:pPr>
              <w:pStyle w:val="ListParagraph"/>
              <w:numPr>
                <w:ilvl w:val="0"/>
                <w:numId w:val="46"/>
              </w:numPr>
              <w:spacing w:before="60" w:after="60"/>
            </w:pPr>
            <w:r w:rsidRPr="00BF6685">
              <w:t>Related correspondence/communications.</w:t>
            </w:r>
          </w:p>
        </w:tc>
        <w:tc>
          <w:tcPr>
            <w:tcW w:w="2880" w:type="dxa"/>
            <w:tcBorders>
              <w:top w:val="single" w:sz="4" w:space="0" w:color="000000"/>
              <w:bottom w:val="single" w:sz="4" w:space="0" w:color="000000"/>
            </w:tcBorders>
            <w:tcMar>
              <w:top w:w="43" w:type="dxa"/>
              <w:left w:w="72" w:type="dxa"/>
              <w:bottom w:w="43" w:type="dxa"/>
              <w:right w:w="72" w:type="dxa"/>
            </w:tcMar>
          </w:tcPr>
          <w:p w14:paraId="43D07F3E" w14:textId="77777777" w:rsidR="000F2DD4" w:rsidRPr="00BF6685" w:rsidRDefault="000F2DD4" w:rsidP="00BF6685">
            <w:pPr>
              <w:spacing w:before="60" w:after="60"/>
            </w:pPr>
            <w:r w:rsidRPr="0074498E">
              <w:rPr>
                <w:b/>
              </w:rPr>
              <w:t>Retain</w:t>
            </w:r>
            <w:r w:rsidRPr="00BF6685">
              <w:t xml:space="preserve"> until no longer needed for agency business</w:t>
            </w:r>
          </w:p>
          <w:p w14:paraId="30AE5693" w14:textId="77777777" w:rsidR="000F2DD4" w:rsidRPr="0074498E" w:rsidRDefault="000F2DD4" w:rsidP="00BF6685">
            <w:pPr>
              <w:spacing w:before="60" w:after="60"/>
              <w:rPr>
                <w:i/>
              </w:rPr>
            </w:pPr>
            <w:r w:rsidRPr="00BF6685">
              <w:t xml:space="preserve">   </w:t>
            </w:r>
            <w:r w:rsidRPr="0074498E">
              <w:rPr>
                <w:i/>
              </w:rPr>
              <w:t>then</w:t>
            </w:r>
          </w:p>
          <w:p w14:paraId="2B3C1235" w14:textId="77777777" w:rsidR="000F2DD4" w:rsidRPr="00BF6685" w:rsidRDefault="000F2DD4" w:rsidP="00BF6685">
            <w:pPr>
              <w:spacing w:before="60" w:after="60"/>
            </w:pPr>
            <w:r w:rsidRPr="0074498E">
              <w:rPr>
                <w:b/>
              </w:rPr>
              <w:t>Destroy</w:t>
            </w:r>
            <w:r w:rsidRPr="00BF6685">
              <w:t>.</w:t>
            </w:r>
          </w:p>
        </w:tc>
        <w:tc>
          <w:tcPr>
            <w:tcW w:w="1728" w:type="dxa"/>
            <w:tcBorders>
              <w:top w:val="single" w:sz="4" w:space="0" w:color="000000"/>
              <w:bottom w:val="single" w:sz="4" w:space="0" w:color="000000"/>
            </w:tcBorders>
            <w:tcMar>
              <w:top w:w="43" w:type="dxa"/>
              <w:left w:w="72" w:type="dxa"/>
              <w:bottom w:w="43" w:type="dxa"/>
              <w:right w:w="72" w:type="dxa"/>
            </w:tcMar>
          </w:tcPr>
          <w:p w14:paraId="3A9335B3" w14:textId="77777777" w:rsidR="000F2DD4" w:rsidRPr="00274E30" w:rsidRDefault="000F2DD4" w:rsidP="0074498E">
            <w:pPr>
              <w:shd w:val="clear" w:color="auto" w:fill="FFFFFF" w:themeFill="background1"/>
              <w:spacing w:before="60"/>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ARCHIVAL</w:t>
            </w:r>
          </w:p>
          <w:p w14:paraId="3C7FE194" w14:textId="77777777" w:rsidR="000F2DD4" w:rsidRPr="00274E30" w:rsidRDefault="000F2DD4" w:rsidP="00064EAC">
            <w:pPr>
              <w:shd w:val="clear" w:color="auto" w:fill="FFFFFF" w:themeFill="background1"/>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ESSENTIAL</w:t>
            </w:r>
          </w:p>
          <w:p w14:paraId="10FDC488" w14:textId="77777777" w:rsidR="000F2DD4" w:rsidRPr="00274E30" w:rsidRDefault="000F2DD4" w:rsidP="00064EAC">
            <w:pPr>
              <w:shd w:val="clear" w:color="auto" w:fill="FFFFFF" w:themeFill="background1"/>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OFM</w:t>
            </w:r>
          </w:p>
        </w:tc>
      </w:tr>
      <w:tr w:rsidR="00765008" w:rsidRPr="00274E30" w14:paraId="5CAAB284" w14:textId="77777777" w:rsidTr="0074498E">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4F98EFAF" w14:textId="77777777" w:rsidR="00C91AE1" w:rsidRPr="0074498E" w:rsidRDefault="00C91AE1" w:rsidP="0074498E">
            <w:pPr>
              <w:spacing w:before="60" w:after="60"/>
              <w:jc w:val="center"/>
            </w:pPr>
            <w:r w:rsidRPr="0074498E">
              <w:t>GS</w:t>
            </w:r>
            <w:r w:rsidR="00E4698F" w:rsidRPr="0074498E">
              <w:t>2016</w:t>
            </w:r>
            <w:r w:rsidR="00A45C26" w:rsidRPr="0074498E">
              <w:t>-</w:t>
            </w:r>
            <w:r w:rsidR="00E4698F" w:rsidRPr="0074498E">
              <w:t>005</w:t>
            </w:r>
            <w:r w:rsidRPr="0074498E">
              <w:fldChar w:fldCharType="begin"/>
            </w:r>
            <w:r w:rsidRPr="0074498E">
              <w:instrText xml:space="preserve"> XE “GS</w:instrText>
            </w:r>
            <w:r w:rsidR="00E4698F" w:rsidRPr="0074498E">
              <w:instrText>2016-005</w:instrText>
            </w:r>
            <w:r w:rsidRPr="0074498E">
              <w:instrText xml:space="preserve">" \f “dan” </w:instrText>
            </w:r>
            <w:r w:rsidRPr="0074498E">
              <w:fldChar w:fldCharType="end"/>
            </w:r>
          </w:p>
          <w:p w14:paraId="392FDA6D" w14:textId="77777777" w:rsidR="00C91AE1" w:rsidRPr="0074498E" w:rsidRDefault="00C91AE1" w:rsidP="0074498E">
            <w:pPr>
              <w:spacing w:before="60" w:after="60"/>
              <w:jc w:val="center"/>
            </w:pPr>
            <w:r w:rsidRPr="0074498E">
              <w:t>Rev. 0</w:t>
            </w:r>
          </w:p>
        </w:tc>
        <w:tc>
          <w:tcPr>
            <w:tcW w:w="8361" w:type="dxa"/>
            <w:tcBorders>
              <w:top w:val="single" w:sz="4" w:space="0" w:color="000000"/>
              <w:bottom w:val="single" w:sz="4" w:space="0" w:color="000000"/>
            </w:tcBorders>
            <w:tcMar>
              <w:top w:w="43" w:type="dxa"/>
              <w:left w:w="115" w:type="dxa"/>
              <w:bottom w:w="43" w:type="dxa"/>
              <w:right w:w="115" w:type="dxa"/>
            </w:tcMar>
          </w:tcPr>
          <w:p w14:paraId="7BDB56DE" w14:textId="77777777" w:rsidR="00C91AE1" w:rsidRPr="0074498E" w:rsidRDefault="00C91AE1" w:rsidP="0074498E">
            <w:pPr>
              <w:spacing w:before="60" w:after="60"/>
              <w:rPr>
                <w:b/>
                <w:i/>
              </w:rPr>
            </w:pPr>
            <w:r w:rsidRPr="0074498E">
              <w:rPr>
                <w:b/>
                <w:i/>
              </w:rPr>
              <w:t>Electronic Documents Used to Create Signed Paper Records</w:t>
            </w:r>
          </w:p>
          <w:p w14:paraId="28A08999" w14:textId="77777777" w:rsidR="00C91AE1" w:rsidRPr="0074498E" w:rsidRDefault="00C91AE1" w:rsidP="0074498E">
            <w:pPr>
              <w:spacing w:before="60" w:after="60"/>
            </w:pPr>
            <w:r w:rsidRPr="0074498E">
              <w:t xml:space="preserve">Electronic documents created </w:t>
            </w:r>
            <w:proofErr w:type="gramStart"/>
            <w:r w:rsidRPr="0074498E">
              <w:t>in order to</w:t>
            </w:r>
            <w:proofErr w:type="gramEnd"/>
            <w:r w:rsidRPr="0074498E">
              <w:t xml:space="preserve"> print paper records that get signed, provided the signed paper records (or agency copy of same, if signed original is sent) are retained in accordance with the current approved minimum retention period.</w:t>
            </w:r>
          </w:p>
          <w:p w14:paraId="31CB6B4E" w14:textId="77777777" w:rsidR="00C91AE1" w:rsidRPr="0074498E" w:rsidRDefault="00C91AE1" w:rsidP="0074498E">
            <w:pPr>
              <w:spacing w:before="60" w:after="60"/>
            </w:pPr>
            <w:r w:rsidRPr="0074498E">
              <w:t>Includes, but is not limited to:</w:t>
            </w:r>
          </w:p>
          <w:p w14:paraId="63E05611" w14:textId="77777777" w:rsidR="00C91AE1" w:rsidRPr="0074498E" w:rsidRDefault="00C91AE1" w:rsidP="00BC2B29">
            <w:pPr>
              <w:pStyle w:val="ListParagraph"/>
              <w:numPr>
                <w:ilvl w:val="0"/>
                <w:numId w:val="47"/>
              </w:numPr>
              <w:spacing w:before="60" w:after="60"/>
            </w:pPr>
            <w:r w:rsidRPr="0074498E">
              <w:t>Microsoft Word versions of minutes/letters/correspondence/etc.</w:t>
            </w:r>
            <w:r w:rsidR="005C00AC" w:rsidRPr="0074498E">
              <w:t>,</w:t>
            </w:r>
            <w:r w:rsidRPr="0074498E">
              <w:t xml:space="preserve"> used to print the hard copy that gets signed.</w:t>
            </w:r>
          </w:p>
          <w:p w14:paraId="3052B600" w14:textId="77777777" w:rsidR="00C91AE1" w:rsidRPr="0074498E" w:rsidRDefault="00C91AE1" w:rsidP="0074498E">
            <w:pPr>
              <w:spacing w:before="60" w:after="60"/>
              <w:rPr>
                <w:i/>
                <w:sz w:val="21"/>
                <w:szCs w:val="21"/>
              </w:rPr>
            </w:pPr>
            <w:r w:rsidRPr="0074498E">
              <w:rPr>
                <w:i/>
                <w:sz w:val="21"/>
                <w:szCs w:val="21"/>
              </w:rPr>
              <w:t>Note: Agencies should still create and retain copies of signed letters as evidence of the business transaction.</w:t>
            </w:r>
          </w:p>
        </w:tc>
        <w:tc>
          <w:tcPr>
            <w:tcW w:w="2880" w:type="dxa"/>
            <w:tcBorders>
              <w:top w:val="single" w:sz="4" w:space="0" w:color="000000"/>
              <w:bottom w:val="single" w:sz="4" w:space="0" w:color="000000"/>
            </w:tcBorders>
            <w:tcMar>
              <w:top w:w="43" w:type="dxa"/>
              <w:left w:w="72" w:type="dxa"/>
              <w:bottom w:w="43" w:type="dxa"/>
              <w:right w:w="72" w:type="dxa"/>
            </w:tcMar>
          </w:tcPr>
          <w:p w14:paraId="701CE016" w14:textId="77777777" w:rsidR="00C91AE1" w:rsidRPr="0074498E" w:rsidRDefault="00C91AE1" w:rsidP="0074498E">
            <w:pPr>
              <w:spacing w:before="60" w:after="60"/>
            </w:pPr>
            <w:r w:rsidRPr="0074498E">
              <w:rPr>
                <w:b/>
              </w:rPr>
              <w:t>Retain</w:t>
            </w:r>
            <w:r w:rsidRPr="0074498E">
              <w:t xml:space="preserve"> until no longer needed for agency business</w:t>
            </w:r>
          </w:p>
          <w:p w14:paraId="1ECD8DC7" w14:textId="77777777" w:rsidR="00C91AE1" w:rsidRPr="0074498E" w:rsidRDefault="00C91AE1" w:rsidP="0074498E">
            <w:pPr>
              <w:spacing w:before="60" w:after="60"/>
              <w:rPr>
                <w:i/>
              </w:rPr>
            </w:pPr>
            <w:r w:rsidRPr="0074498E">
              <w:t xml:space="preserve">   </w:t>
            </w:r>
            <w:r w:rsidRPr="0074498E">
              <w:rPr>
                <w:i/>
              </w:rPr>
              <w:t>then</w:t>
            </w:r>
          </w:p>
          <w:p w14:paraId="4EC4C06B" w14:textId="77777777" w:rsidR="00C91AE1" w:rsidRPr="0074498E" w:rsidRDefault="00C91AE1" w:rsidP="0074498E">
            <w:pPr>
              <w:spacing w:before="60" w:after="60"/>
            </w:pPr>
            <w:r w:rsidRPr="0074498E">
              <w:rPr>
                <w:b/>
              </w:rPr>
              <w:t>Destroy</w:t>
            </w:r>
            <w:r w:rsidRPr="0074498E">
              <w:t>.</w:t>
            </w:r>
          </w:p>
        </w:tc>
        <w:tc>
          <w:tcPr>
            <w:tcW w:w="1728" w:type="dxa"/>
            <w:tcBorders>
              <w:top w:val="single" w:sz="4" w:space="0" w:color="000000"/>
              <w:bottom w:val="single" w:sz="4" w:space="0" w:color="000000"/>
            </w:tcBorders>
            <w:tcMar>
              <w:top w:w="43" w:type="dxa"/>
              <w:left w:w="72" w:type="dxa"/>
              <w:bottom w:w="43" w:type="dxa"/>
              <w:right w:w="72" w:type="dxa"/>
            </w:tcMar>
          </w:tcPr>
          <w:p w14:paraId="6D169A64" w14:textId="77777777" w:rsidR="00C91AE1" w:rsidRPr="00274E30" w:rsidRDefault="00C91AE1" w:rsidP="0074498E">
            <w:pPr>
              <w:shd w:val="clear" w:color="auto" w:fill="FFFFFF" w:themeFill="background1"/>
              <w:spacing w:before="60"/>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ARCHIVAL</w:t>
            </w:r>
          </w:p>
          <w:p w14:paraId="172DE026" w14:textId="77777777" w:rsidR="00C91AE1" w:rsidRPr="00274E30" w:rsidRDefault="00C91AE1" w:rsidP="00064EAC">
            <w:pPr>
              <w:shd w:val="clear" w:color="auto" w:fill="FFFFFF" w:themeFill="background1"/>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ESSENTIAL</w:t>
            </w:r>
          </w:p>
          <w:p w14:paraId="55FCC1FC" w14:textId="77777777" w:rsidR="00C91AE1" w:rsidRPr="00274E30" w:rsidRDefault="00C91AE1" w:rsidP="00064EAC">
            <w:pPr>
              <w:shd w:val="clear" w:color="auto" w:fill="FFFFFF" w:themeFill="background1"/>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OFM</w:t>
            </w:r>
          </w:p>
        </w:tc>
      </w:tr>
      <w:tr w:rsidR="00765008" w:rsidRPr="00274E30" w14:paraId="5A6FA5A4" w14:textId="77777777" w:rsidTr="0074498E">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1B8F6738" w14:textId="77777777" w:rsidR="00C91AE1" w:rsidRPr="0074498E" w:rsidRDefault="00C91AE1" w:rsidP="0074498E">
            <w:pPr>
              <w:spacing w:before="60" w:after="60"/>
              <w:jc w:val="center"/>
            </w:pPr>
            <w:r w:rsidRPr="0074498E">
              <w:lastRenderedPageBreak/>
              <w:t>GS50</w:t>
            </w:r>
            <w:r w:rsidR="00A45C26" w:rsidRPr="0074498E">
              <w:t>-</w:t>
            </w:r>
            <w:r w:rsidRPr="0074498E">
              <w:t>02</w:t>
            </w:r>
            <w:r w:rsidR="00A45C26" w:rsidRPr="0074498E">
              <w:t>-</w:t>
            </w:r>
            <w:r w:rsidRPr="0074498E">
              <w:t>03</w:t>
            </w:r>
            <w:r w:rsidR="0074498E" w:rsidRPr="0074498E">
              <w:fldChar w:fldCharType="begin"/>
            </w:r>
            <w:r w:rsidR="0074498E" w:rsidRPr="0074498E">
              <w:instrText xml:space="preserve"> XE “GS50-02-03" \f “dan” </w:instrText>
            </w:r>
            <w:r w:rsidR="0074498E" w:rsidRPr="0074498E">
              <w:fldChar w:fldCharType="end"/>
            </w:r>
          </w:p>
          <w:p w14:paraId="67778D15" w14:textId="77777777" w:rsidR="00C91AE1" w:rsidRPr="0074498E" w:rsidRDefault="00C91AE1" w:rsidP="0074498E">
            <w:pPr>
              <w:spacing w:before="60" w:after="60"/>
              <w:jc w:val="center"/>
            </w:pPr>
            <w:r w:rsidRPr="0074498E">
              <w:t>Rev. 0</w:t>
            </w:r>
          </w:p>
        </w:tc>
        <w:tc>
          <w:tcPr>
            <w:tcW w:w="8361" w:type="dxa"/>
            <w:tcBorders>
              <w:top w:val="single" w:sz="4" w:space="0" w:color="000000"/>
              <w:bottom w:val="single" w:sz="4" w:space="0" w:color="000000"/>
            </w:tcBorders>
            <w:tcMar>
              <w:top w:w="43" w:type="dxa"/>
              <w:left w:w="115" w:type="dxa"/>
              <w:bottom w:w="43" w:type="dxa"/>
              <w:right w:w="115" w:type="dxa"/>
            </w:tcMar>
          </w:tcPr>
          <w:p w14:paraId="706C523E" w14:textId="77777777" w:rsidR="00C91AE1" w:rsidRPr="0074498E" w:rsidRDefault="00C91AE1" w:rsidP="0074498E">
            <w:pPr>
              <w:spacing w:before="60" w:after="60"/>
              <w:rPr>
                <w:b/>
                <w:i/>
              </w:rPr>
            </w:pPr>
            <w:r w:rsidRPr="0074498E">
              <w:rPr>
                <w:b/>
                <w:i/>
              </w:rPr>
              <w:t>General Information – External</w:t>
            </w:r>
          </w:p>
          <w:p w14:paraId="069BF8C8" w14:textId="3E59EDCB" w:rsidR="00C91AE1" w:rsidRPr="0074498E" w:rsidRDefault="00C91AE1" w:rsidP="0074498E">
            <w:pPr>
              <w:spacing w:before="60" w:after="60"/>
            </w:pPr>
            <w:r w:rsidRPr="0074498E">
              <w:t xml:space="preserve">Information received from other agencies, commercial </w:t>
            </w:r>
            <w:r w:rsidR="00274E30" w:rsidRPr="0074498E">
              <w:t>firms,</w:t>
            </w:r>
            <w:r w:rsidRPr="0074498E">
              <w:t xml:space="preserve"> or private institutions, which requires no action and is no longer needed for agency business purposes. </w:t>
            </w:r>
            <w:r w:rsidRPr="0074498E">
              <w:fldChar w:fldCharType="begin"/>
            </w:r>
            <w:r w:rsidRPr="0074498E">
              <w:instrText xml:space="preserve"> XE "junk mail/spam" \f “subject” </w:instrText>
            </w:r>
            <w:r w:rsidRPr="0074498E">
              <w:fldChar w:fldCharType="end"/>
            </w:r>
            <w:r w:rsidRPr="0074498E">
              <w:fldChar w:fldCharType="begin"/>
            </w:r>
            <w:r w:rsidR="000D6424" w:rsidRPr="0074498E">
              <w:instrText xml:space="preserve"> XE "unsolicited:</w:instrText>
            </w:r>
            <w:r w:rsidRPr="0074498E">
              <w:instrText>mail/email</w:instrText>
            </w:r>
            <w:r w:rsidR="000D6424" w:rsidRPr="0074498E">
              <w:instrText xml:space="preserve"> (general info)</w:instrText>
            </w:r>
            <w:r w:rsidRPr="0074498E">
              <w:instrText xml:space="preserve">" \f “subject” </w:instrText>
            </w:r>
            <w:r w:rsidRPr="0074498E">
              <w:fldChar w:fldCharType="end"/>
            </w:r>
            <w:r w:rsidRPr="0074498E">
              <w:fldChar w:fldCharType="begin"/>
            </w:r>
            <w:r w:rsidRPr="0074498E">
              <w:instrText xml:space="preserve"> XE "email</w:instrText>
            </w:r>
            <w:r w:rsidR="009B7AEA" w:rsidRPr="0074498E">
              <w:instrText>s</w:instrText>
            </w:r>
            <w:r w:rsidRPr="0074498E">
              <w:instrText xml:space="preserve">:unsolicited/spam" \f “subject” </w:instrText>
            </w:r>
            <w:r w:rsidRPr="0074498E">
              <w:fldChar w:fldCharType="end"/>
            </w:r>
            <w:r w:rsidRPr="0074498E">
              <w:fldChar w:fldCharType="begin"/>
            </w:r>
            <w:r w:rsidRPr="0074498E">
              <w:instrText xml:space="preserve"> XE "spam (unsolicited email)" \f “subject” </w:instrText>
            </w:r>
            <w:r w:rsidRPr="0074498E">
              <w:fldChar w:fldCharType="end"/>
            </w:r>
            <w:r w:rsidRPr="0074498E">
              <w:fldChar w:fldCharType="begin"/>
            </w:r>
            <w:r w:rsidRPr="0074498E">
              <w:instrText xml:space="preserve"> XE "informational</w:instrText>
            </w:r>
            <w:r w:rsidR="001813B1">
              <w:instrText xml:space="preserve"> </w:instrText>
            </w:r>
            <w:r w:rsidRPr="0074498E">
              <w:instrText>copies</w:instrText>
            </w:r>
            <w:r w:rsidR="00CE382F">
              <w:instrText>:external</w:instrText>
            </w:r>
            <w:r w:rsidRPr="0074498E">
              <w:instrText xml:space="preserve">" \f “subject” </w:instrText>
            </w:r>
            <w:r w:rsidRPr="0074498E">
              <w:fldChar w:fldCharType="end"/>
            </w:r>
            <w:r w:rsidRPr="0074498E">
              <w:fldChar w:fldCharType="begin"/>
            </w:r>
            <w:r w:rsidRPr="0074498E">
              <w:instrText xml:space="preserve"> XE "newsletters:from external sources" \f “subject” </w:instrText>
            </w:r>
            <w:r w:rsidRPr="0074498E">
              <w:fldChar w:fldCharType="end"/>
            </w:r>
            <w:r w:rsidR="000F2700" w:rsidRPr="0074498E">
              <w:fldChar w:fldCharType="begin"/>
            </w:r>
            <w:r w:rsidR="000F2700" w:rsidRPr="0074498E">
              <w:instrText xml:space="preserve"> XE "</w:instrText>
            </w:r>
            <w:r w:rsidR="000F2700">
              <w:instrText>magazines</w:instrText>
            </w:r>
            <w:r w:rsidR="000F2700" w:rsidRPr="0074498E">
              <w:instrText xml:space="preserve">:from external sources" \f “subject” </w:instrText>
            </w:r>
            <w:r w:rsidR="000F2700" w:rsidRPr="0074498E">
              <w:fldChar w:fldCharType="end"/>
            </w:r>
            <w:r w:rsidRPr="0074498E">
              <w:fldChar w:fldCharType="begin"/>
            </w:r>
            <w:r w:rsidRPr="0074498E">
              <w:instrText xml:space="preserve"> XE "multi-media presentations (videos/CDs/DVDs):from external sources" \f “subject” </w:instrText>
            </w:r>
            <w:r w:rsidRPr="0074498E">
              <w:fldChar w:fldCharType="end"/>
            </w:r>
            <w:r w:rsidRPr="0074498E">
              <w:fldChar w:fldCharType="begin"/>
            </w:r>
            <w:r w:rsidRPr="0074498E">
              <w:instrText xml:space="preserve"> XE "publications:from outside sources" \f “subject” </w:instrText>
            </w:r>
            <w:r w:rsidRPr="0074498E">
              <w:fldChar w:fldCharType="end"/>
            </w:r>
            <w:r w:rsidRPr="0074498E">
              <w:t xml:space="preserve"> </w:t>
            </w:r>
            <w:r w:rsidRPr="0074498E">
              <w:fldChar w:fldCharType="begin"/>
            </w:r>
            <w:r w:rsidRPr="0074498E">
              <w:instrText xml:space="preserve"> XE "general information (external)" \f “subject” </w:instrText>
            </w:r>
            <w:r w:rsidRPr="0074498E">
              <w:fldChar w:fldCharType="end"/>
            </w:r>
            <w:r w:rsidRPr="0074498E">
              <w:t xml:space="preserve"> </w:t>
            </w:r>
            <w:r w:rsidRPr="0074498E">
              <w:fldChar w:fldCharType="begin"/>
            </w:r>
            <w:r w:rsidRPr="0074498E">
              <w:instrText xml:space="preserve"> XE "copies:informational" \f “subject” </w:instrText>
            </w:r>
            <w:r w:rsidRPr="0074498E">
              <w:fldChar w:fldCharType="end"/>
            </w:r>
            <w:r w:rsidRPr="0074498E">
              <w:fldChar w:fldCharType="begin"/>
            </w:r>
            <w:r w:rsidRPr="0074498E">
              <w:instrText xml:space="preserve"> XE "notices:informational" \f “subject” </w:instrText>
            </w:r>
            <w:r w:rsidRPr="0074498E">
              <w:fldChar w:fldCharType="end"/>
            </w:r>
            <w:r w:rsidRPr="0074498E">
              <w:fldChar w:fldCharType="begin"/>
            </w:r>
            <w:r w:rsidRPr="0074498E">
              <w:instrText xml:space="preserve"> XE "SECTOR citations:printouts for general info" \f “subject” </w:instrText>
            </w:r>
            <w:r w:rsidRPr="0074498E">
              <w:fldChar w:fldCharType="end"/>
            </w:r>
            <w:r w:rsidRPr="0074498E">
              <w:fldChar w:fldCharType="begin"/>
            </w:r>
            <w:r w:rsidRPr="0074498E">
              <w:instrText xml:space="preserve"> xe "SECTOR citations" \t "see</w:instrText>
            </w:r>
            <w:r w:rsidR="00CE61A3" w:rsidRPr="0074498E">
              <w:instrText xml:space="preserve"> also Law Enforcement Records Retention Schedule</w:instrText>
            </w:r>
            <w:r w:rsidRPr="0074498E">
              <w:instrText xml:space="preserve">" \f “subject” </w:instrText>
            </w:r>
            <w:r w:rsidRPr="0074498E">
              <w:fldChar w:fldCharType="end"/>
            </w:r>
            <w:r w:rsidR="009347EF" w:rsidRPr="0074498E">
              <w:fldChar w:fldCharType="begin"/>
            </w:r>
            <w:r w:rsidR="009347EF" w:rsidRPr="0074498E">
              <w:instrText xml:space="preserve"> XE "catalogs:informational (external)" \f “subject” </w:instrText>
            </w:r>
            <w:r w:rsidR="009347EF" w:rsidRPr="0074498E">
              <w:fldChar w:fldCharType="end"/>
            </w:r>
            <w:r w:rsidR="007C7ACF" w:rsidRPr="001151F6">
              <w:fldChar w:fldCharType="begin"/>
            </w:r>
            <w:r w:rsidR="007C7ACF" w:rsidRPr="001151F6">
              <w:instrText xml:space="preserve"> XE "</w:instrText>
            </w:r>
            <w:r w:rsidR="007C7ACF">
              <w:instrText>journals (publications)</w:instrText>
            </w:r>
            <w:r w:rsidR="007C7ACF" w:rsidRPr="001151F6">
              <w:instrText xml:space="preserve">:from external sources" \f “subject” </w:instrText>
            </w:r>
            <w:r w:rsidR="007C7ACF" w:rsidRPr="001151F6">
              <w:fldChar w:fldCharType="end"/>
            </w:r>
          </w:p>
          <w:p w14:paraId="28A3C5A2" w14:textId="77777777" w:rsidR="00C91AE1" w:rsidRPr="0074498E" w:rsidRDefault="00C91AE1" w:rsidP="0074498E">
            <w:pPr>
              <w:spacing w:before="60" w:after="60"/>
            </w:pPr>
            <w:r w:rsidRPr="0074498E">
              <w:t>Includes, but is not limited to:</w:t>
            </w:r>
          </w:p>
          <w:p w14:paraId="2DE19B70" w14:textId="77777777" w:rsidR="00C91AE1" w:rsidRPr="0074498E" w:rsidRDefault="00C91AE1" w:rsidP="00BC2B29">
            <w:pPr>
              <w:pStyle w:val="ListParagraph"/>
              <w:numPr>
                <w:ilvl w:val="0"/>
                <w:numId w:val="47"/>
              </w:numPr>
              <w:spacing w:before="60" w:after="60"/>
            </w:pPr>
            <w:r w:rsidRPr="0074498E">
              <w:t>Catalogs, reports, multi</w:t>
            </w:r>
            <w:r w:rsidR="00A45C26" w:rsidRPr="0074498E">
              <w:t>-</w:t>
            </w:r>
            <w:r w:rsidRPr="0074498E">
              <w:t>media presentations (videos, CDs, etc.);</w:t>
            </w:r>
          </w:p>
          <w:p w14:paraId="4314EB62" w14:textId="77777777" w:rsidR="00C91AE1" w:rsidRPr="0074498E" w:rsidRDefault="00C91AE1" w:rsidP="00BC2B29">
            <w:pPr>
              <w:pStyle w:val="ListParagraph"/>
              <w:numPr>
                <w:ilvl w:val="0"/>
                <w:numId w:val="47"/>
              </w:numPr>
              <w:spacing w:before="60" w:after="60"/>
            </w:pPr>
            <w:r w:rsidRPr="0074498E">
              <w:t>Informational copies, notices, bulletins, newsletters, announcements;</w:t>
            </w:r>
          </w:p>
          <w:p w14:paraId="1496E453" w14:textId="77777777" w:rsidR="00C91AE1" w:rsidRPr="0074498E" w:rsidRDefault="00C91AE1" w:rsidP="00BC2B29">
            <w:pPr>
              <w:pStyle w:val="ListParagraph"/>
              <w:numPr>
                <w:ilvl w:val="0"/>
                <w:numId w:val="47"/>
              </w:numPr>
              <w:spacing w:before="60" w:after="60"/>
            </w:pPr>
            <w:r w:rsidRPr="0074498E">
              <w:t>Unsolicited information (junk mail, spam, advertisements, etc.).</w:t>
            </w:r>
          </w:p>
        </w:tc>
        <w:tc>
          <w:tcPr>
            <w:tcW w:w="2880" w:type="dxa"/>
            <w:tcBorders>
              <w:top w:val="single" w:sz="4" w:space="0" w:color="000000"/>
              <w:bottom w:val="single" w:sz="4" w:space="0" w:color="000000"/>
            </w:tcBorders>
            <w:tcMar>
              <w:top w:w="43" w:type="dxa"/>
              <w:left w:w="72" w:type="dxa"/>
              <w:bottom w:w="43" w:type="dxa"/>
              <w:right w:w="72" w:type="dxa"/>
            </w:tcMar>
          </w:tcPr>
          <w:p w14:paraId="7BC1EFD5" w14:textId="77777777" w:rsidR="00C91AE1" w:rsidRPr="0074498E" w:rsidRDefault="00C91AE1" w:rsidP="0074498E">
            <w:pPr>
              <w:spacing w:before="60" w:after="60"/>
            </w:pPr>
            <w:r w:rsidRPr="0074498E">
              <w:rPr>
                <w:b/>
              </w:rPr>
              <w:t>Retain</w:t>
            </w:r>
            <w:r w:rsidRPr="0074498E">
              <w:t xml:space="preserve"> until no longer needed for agency business</w:t>
            </w:r>
          </w:p>
          <w:p w14:paraId="5A1ABA9C" w14:textId="77777777" w:rsidR="00C91AE1" w:rsidRPr="0074498E" w:rsidRDefault="00C91AE1" w:rsidP="0074498E">
            <w:pPr>
              <w:spacing w:before="60" w:after="60"/>
              <w:rPr>
                <w:i/>
              </w:rPr>
            </w:pPr>
            <w:r w:rsidRPr="0074498E">
              <w:t xml:space="preserve">   </w:t>
            </w:r>
            <w:r w:rsidRPr="0074498E">
              <w:rPr>
                <w:i/>
              </w:rPr>
              <w:t>then</w:t>
            </w:r>
          </w:p>
          <w:p w14:paraId="4E75D2CE" w14:textId="77777777" w:rsidR="00C91AE1" w:rsidRPr="0074498E" w:rsidRDefault="00C91AE1" w:rsidP="0074498E">
            <w:pPr>
              <w:spacing w:before="60" w:after="60"/>
            </w:pPr>
            <w:r w:rsidRPr="0074498E">
              <w:rPr>
                <w:b/>
              </w:rPr>
              <w:t>Destroy</w:t>
            </w:r>
            <w:r w:rsidRPr="0074498E">
              <w:t>.</w:t>
            </w:r>
          </w:p>
        </w:tc>
        <w:tc>
          <w:tcPr>
            <w:tcW w:w="1728" w:type="dxa"/>
            <w:tcBorders>
              <w:top w:val="single" w:sz="4" w:space="0" w:color="000000"/>
              <w:bottom w:val="single" w:sz="4" w:space="0" w:color="000000"/>
            </w:tcBorders>
            <w:tcMar>
              <w:top w:w="43" w:type="dxa"/>
              <w:left w:w="72" w:type="dxa"/>
              <w:bottom w:w="43" w:type="dxa"/>
              <w:right w:w="72" w:type="dxa"/>
            </w:tcMar>
          </w:tcPr>
          <w:p w14:paraId="19250467" w14:textId="77777777" w:rsidR="00C91AE1" w:rsidRPr="00274E30" w:rsidRDefault="00C91AE1" w:rsidP="0074498E">
            <w:pPr>
              <w:shd w:val="clear" w:color="auto" w:fill="FFFFFF" w:themeFill="background1"/>
              <w:spacing w:before="60"/>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ARCHIVAL</w:t>
            </w:r>
          </w:p>
          <w:p w14:paraId="3C26958C" w14:textId="77777777" w:rsidR="00C91AE1" w:rsidRPr="00274E30" w:rsidRDefault="00C91AE1" w:rsidP="00064EAC">
            <w:pPr>
              <w:pStyle w:val="TOC3"/>
              <w:shd w:val="clear" w:color="auto" w:fill="FFFFFF" w:themeFill="background1"/>
              <w:ind w:left="0"/>
              <w:jc w:val="center"/>
              <w:rPr>
                <w:rFonts w:asciiTheme="minorHAnsi" w:hAnsiTheme="minorHAnsi" w:cstheme="minorHAnsi"/>
              </w:rPr>
            </w:pPr>
            <w:r w:rsidRPr="00274E30">
              <w:rPr>
                <w:rFonts w:asciiTheme="minorHAnsi" w:hAnsiTheme="minorHAnsi" w:cstheme="minorHAnsi"/>
              </w:rPr>
              <w:t>NON</w:t>
            </w:r>
            <w:r w:rsidR="00A45C26" w:rsidRPr="00274E30">
              <w:rPr>
                <w:rFonts w:asciiTheme="minorHAnsi" w:hAnsiTheme="minorHAnsi" w:cstheme="minorHAnsi"/>
              </w:rPr>
              <w:t>-</w:t>
            </w:r>
            <w:r w:rsidRPr="00274E30">
              <w:rPr>
                <w:rFonts w:asciiTheme="minorHAnsi" w:hAnsiTheme="minorHAnsi" w:cstheme="minorHAnsi"/>
              </w:rPr>
              <w:t>ESSENTIAL</w:t>
            </w:r>
          </w:p>
          <w:p w14:paraId="2F43E331" w14:textId="77777777" w:rsidR="00C91AE1" w:rsidRPr="00274E30" w:rsidRDefault="00C91AE1" w:rsidP="00064EAC">
            <w:pPr>
              <w:pStyle w:val="TOC3"/>
              <w:shd w:val="clear" w:color="auto" w:fill="FFFFFF" w:themeFill="background1"/>
              <w:ind w:left="0"/>
              <w:jc w:val="center"/>
              <w:rPr>
                <w:rFonts w:asciiTheme="minorHAnsi" w:hAnsiTheme="minorHAnsi" w:cstheme="minorHAnsi"/>
              </w:rPr>
            </w:pPr>
            <w:r w:rsidRPr="00274E30">
              <w:rPr>
                <w:rFonts w:asciiTheme="minorHAnsi" w:hAnsiTheme="minorHAnsi" w:cstheme="minorHAnsi"/>
              </w:rPr>
              <w:t>OFM</w:t>
            </w:r>
          </w:p>
        </w:tc>
      </w:tr>
      <w:tr w:rsidR="00765008" w:rsidRPr="00274E30" w14:paraId="027506F8" w14:textId="77777777" w:rsidTr="0074498E">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0832726D" w14:textId="77777777" w:rsidR="006543D4" w:rsidRPr="0074498E" w:rsidRDefault="006543D4" w:rsidP="0074498E">
            <w:pPr>
              <w:spacing w:before="60" w:after="60"/>
              <w:jc w:val="center"/>
            </w:pPr>
            <w:r w:rsidRPr="0074498E">
              <w:lastRenderedPageBreak/>
              <w:t>GS50</w:t>
            </w:r>
            <w:r w:rsidR="00A45C26" w:rsidRPr="0074498E">
              <w:t>-</w:t>
            </w:r>
            <w:r w:rsidRPr="0074498E">
              <w:t>02</w:t>
            </w:r>
            <w:r w:rsidR="00A45C26" w:rsidRPr="0074498E">
              <w:t>-</w:t>
            </w:r>
            <w:r w:rsidRPr="0074498E">
              <w:t>05</w:t>
            </w:r>
            <w:r w:rsidRPr="0074498E">
              <w:fldChar w:fldCharType="begin"/>
            </w:r>
            <w:r w:rsidRPr="0074498E">
              <w:instrText xml:space="preserve"> XE “GS50-02-05" \f “dan” </w:instrText>
            </w:r>
            <w:r w:rsidRPr="0074498E">
              <w:fldChar w:fldCharType="end"/>
            </w:r>
          </w:p>
          <w:p w14:paraId="125C7E04" w14:textId="77777777" w:rsidR="006543D4" w:rsidRPr="0074498E" w:rsidRDefault="006543D4" w:rsidP="0074498E">
            <w:pPr>
              <w:spacing w:before="60" w:after="60"/>
              <w:jc w:val="center"/>
            </w:pPr>
            <w:r w:rsidRPr="0074498E">
              <w:t>Rev. 2</w:t>
            </w:r>
          </w:p>
        </w:tc>
        <w:tc>
          <w:tcPr>
            <w:tcW w:w="8361" w:type="dxa"/>
            <w:tcBorders>
              <w:top w:val="single" w:sz="4" w:space="0" w:color="000000"/>
              <w:bottom w:val="single" w:sz="4" w:space="0" w:color="000000"/>
            </w:tcBorders>
            <w:tcMar>
              <w:top w:w="43" w:type="dxa"/>
              <w:left w:w="115" w:type="dxa"/>
              <w:bottom w:w="43" w:type="dxa"/>
              <w:right w:w="115" w:type="dxa"/>
            </w:tcMar>
          </w:tcPr>
          <w:p w14:paraId="015B1EB2" w14:textId="77777777" w:rsidR="006543D4" w:rsidRPr="0074498E" w:rsidRDefault="006543D4" w:rsidP="0074498E">
            <w:pPr>
              <w:spacing w:before="60" w:after="60"/>
              <w:rPr>
                <w:b/>
                <w:i/>
              </w:rPr>
            </w:pPr>
            <w:r w:rsidRPr="0074498E">
              <w:rPr>
                <w:b/>
                <w:i/>
              </w:rPr>
              <w:t>Informational Notifications/Communications</w:t>
            </w:r>
          </w:p>
          <w:p w14:paraId="1FB551D5" w14:textId="77777777" w:rsidR="006543D4" w:rsidRPr="0074498E" w:rsidRDefault="006543D4" w:rsidP="0074498E">
            <w:pPr>
              <w:spacing w:before="60" w:after="60"/>
            </w:pPr>
            <w:r w:rsidRPr="0074498E">
              <w:t>Records communicating basic/routine short</w:t>
            </w:r>
            <w:r w:rsidR="00A45C26" w:rsidRPr="0074498E">
              <w:t>-</w:t>
            </w:r>
            <w:r w:rsidRPr="0074498E">
              <w:t xml:space="preserve">term information (regardless of format or media used) that: </w:t>
            </w:r>
            <w:r w:rsidRPr="0074498E">
              <w:fldChar w:fldCharType="begin"/>
            </w:r>
            <w:r w:rsidRPr="0074498E">
              <w:instrText xml:space="preserve"> XE "out of office notices" \f “subject” </w:instrText>
            </w:r>
            <w:r w:rsidRPr="0074498E">
              <w:fldChar w:fldCharType="end"/>
            </w:r>
            <w:r w:rsidRPr="0074498E">
              <w:fldChar w:fldCharType="begin"/>
            </w:r>
            <w:r w:rsidRPr="0074498E">
              <w:instrText xml:space="preserve"> XE "running late messages" \f “subject” </w:instrText>
            </w:r>
            <w:r w:rsidRPr="0074498E">
              <w:fldChar w:fldCharType="end"/>
            </w:r>
          </w:p>
          <w:p w14:paraId="0A111094" w14:textId="77777777" w:rsidR="006543D4" w:rsidRPr="0074498E" w:rsidRDefault="006543D4" w:rsidP="00BC2B29">
            <w:pPr>
              <w:pStyle w:val="ListParagraph"/>
              <w:numPr>
                <w:ilvl w:val="0"/>
                <w:numId w:val="48"/>
              </w:numPr>
              <w:spacing w:before="60" w:after="60"/>
            </w:pPr>
            <w:r w:rsidRPr="0074498E">
              <w:t xml:space="preserve">Do </w:t>
            </w:r>
            <w:r w:rsidRPr="0074498E">
              <w:rPr>
                <w:u w:val="single"/>
              </w:rPr>
              <w:t>not</w:t>
            </w:r>
            <w:r w:rsidRPr="0074498E">
              <w:t xml:space="preserve"> document agency decisions/actions;</w:t>
            </w:r>
          </w:p>
          <w:p w14:paraId="4BB5C596" w14:textId="77777777" w:rsidR="006543D4" w:rsidRPr="0074498E" w:rsidRDefault="006543D4" w:rsidP="00BC2B29">
            <w:pPr>
              <w:pStyle w:val="ListParagraph"/>
              <w:numPr>
                <w:ilvl w:val="0"/>
                <w:numId w:val="48"/>
              </w:numPr>
              <w:spacing w:before="60" w:after="60"/>
            </w:pPr>
            <w:r w:rsidRPr="0074498E">
              <w:t xml:space="preserve">Are </w:t>
            </w:r>
            <w:r w:rsidRPr="0074498E">
              <w:rPr>
                <w:u w:val="single"/>
              </w:rPr>
              <w:t>not</w:t>
            </w:r>
            <w:r w:rsidRPr="0074498E">
              <w:t xml:space="preserve"> used as the basis of agency decisions/actions; and</w:t>
            </w:r>
          </w:p>
          <w:p w14:paraId="1769D616" w14:textId="77777777" w:rsidR="006543D4" w:rsidRPr="0074498E" w:rsidRDefault="006543D4" w:rsidP="00BC2B29">
            <w:pPr>
              <w:pStyle w:val="ListParagraph"/>
              <w:numPr>
                <w:ilvl w:val="0"/>
                <w:numId w:val="48"/>
              </w:numPr>
              <w:spacing w:before="60" w:after="60"/>
            </w:pPr>
            <w:r w:rsidRPr="0074498E">
              <w:t xml:space="preserve">Are </w:t>
            </w:r>
            <w:r w:rsidRPr="0074498E">
              <w:rPr>
                <w:u w:val="single"/>
              </w:rPr>
              <w:t>not</w:t>
            </w:r>
            <w:r w:rsidRPr="0074498E">
              <w:t xml:space="preserve"> covered by a more specific records series.</w:t>
            </w:r>
          </w:p>
          <w:p w14:paraId="5246C9D5" w14:textId="77777777" w:rsidR="006543D4" w:rsidRPr="0074498E" w:rsidRDefault="006543D4" w:rsidP="0074498E">
            <w:pPr>
              <w:spacing w:before="60" w:after="60"/>
            </w:pPr>
            <w:r w:rsidRPr="0074498E">
              <w:t>Includes, but is not limited to:</w:t>
            </w:r>
          </w:p>
          <w:p w14:paraId="00B9C0EE" w14:textId="77777777" w:rsidR="006543D4" w:rsidRPr="0074498E" w:rsidRDefault="006543D4" w:rsidP="00BC2B29">
            <w:pPr>
              <w:pStyle w:val="ListParagraph"/>
              <w:numPr>
                <w:ilvl w:val="0"/>
                <w:numId w:val="49"/>
              </w:numPr>
              <w:spacing w:before="60" w:after="60"/>
            </w:pPr>
            <w:r w:rsidRPr="0074498E">
              <w:t>Basic messages such as “Come and see me when you’re free,” “Call me back at 555</w:t>
            </w:r>
            <w:r w:rsidR="00A45C26" w:rsidRPr="0074498E">
              <w:t>-</w:t>
            </w:r>
            <w:r w:rsidRPr="0074498E">
              <w:t>5555,” etc.</w:t>
            </w:r>
            <w:r w:rsidR="005C00AC" w:rsidRPr="0074498E">
              <w:t>;</w:t>
            </w:r>
          </w:p>
          <w:p w14:paraId="712B280D" w14:textId="77777777" w:rsidR="006543D4" w:rsidRPr="0074498E" w:rsidRDefault="006543D4" w:rsidP="00BC2B29">
            <w:pPr>
              <w:pStyle w:val="ListParagraph"/>
              <w:numPr>
                <w:ilvl w:val="0"/>
                <w:numId w:val="49"/>
              </w:numPr>
              <w:spacing w:before="60" w:after="60"/>
            </w:pPr>
            <w:r w:rsidRPr="0074498E">
              <w:t>Internal communications notifying of staff absences or lateness (such as “Bob is out today,” “Mary is running late,” etc.), provided the appropriate attendance and leave records are retained in accordance with Leave</w:t>
            </w:r>
            <w:r w:rsidR="008D7059" w:rsidRPr="0074498E">
              <w:t>/Overtime – Routine</w:t>
            </w:r>
            <w:r w:rsidRPr="0074498E">
              <w:t xml:space="preserve"> (DAN GS50</w:t>
            </w:r>
            <w:r w:rsidR="00A45C26" w:rsidRPr="0074498E">
              <w:t>-</w:t>
            </w:r>
            <w:r w:rsidRPr="0074498E">
              <w:t>04B</w:t>
            </w:r>
            <w:r w:rsidR="00A45C26" w:rsidRPr="0074498E">
              <w:t>-</w:t>
            </w:r>
            <w:r w:rsidRPr="0074498E">
              <w:t>09);</w:t>
            </w:r>
          </w:p>
          <w:p w14:paraId="1FAC6067" w14:textId="77777777" w:rsidR="006543D4" w:rsidRPr="0074498E" w:rsidRDefault="006543D4" w:rsidP="00BC2B29">
            <w:pPr>
              <w:pStyle w:val="ListParagraph"/>
              <w:numPr>
                <w:ilvl w:val="0"/>
                <w:numId w:val="49"/>
              </w:numPr>
              <w:spacing w:before="60" w:after="60"/>
            </w:pPr>
            <w:r w:rsidRPr="0074498E">
              <w:t>Internal communications notifying of staff social events/gatherings (such as potlucks, birthdays, fun runs, cookies in the break room, etc.) or of weather/traffic conditions (such as “Avoid I</w:t>
            </w:r>
            <w:r w:rsidR="00A45C26" w:rsidRPr="0074498E">
              <w:t>-</w:t>
            </w:r>
            <w:r w:rsidRPr="0074498E">
              <w:t>5, it’s a parking lot,” “Take care – it has started snowing,” etc.);</w:t>
            </w:r>
          </w:p>
          <w:p w14:paraId="32FB212A" w14:textId="77777777" w:rsidR="006543D4" w:rsidRPr="0074498E" w:rsidRDefault="006543D4" w:rsidP="00BC2B29">
            <w:pPr>
              <w:pStyle w:val="ListParagraph"/>
              <w:numPr>
                <w:ilvl w:val="0"/>
                <w:numId w:val="49"/>
              </w:numPr>
              <w:spacing w:before="60" w:after="60"/>
            </w:pPr>
            <w:r w:rsidRPr="0074498E">
              <w:t>Email delivery/read receipts, out</w:t>
            </w:r>
            <w:r w:rsidR="00A45C26" w:rsidRPr="0074498E">
              <w:t>-</w:t>
            </w:r>
            <w:r w:rsidRPr="0074498E">
              <w:t>of</w:t>
            </w:r>
            <w:r w:rsidR="00A45C26" w:rsidRPr="0074498E">
              <w:t>-</w:t>
            </w:r>
            <w:r w:rsidRPr="0074498E">
              <w:t>office notices, etc.</w:t>
            </w:r>
          </w:p>
          <w:p w14:paraId="6734289D" w14:textId="77777777" w:rsidR="006543D4" w:rsidRPr="0074498E" w:rsidRDefault="006543D4" w:rsidP="0074498E">
            <w:pPr>
              <w:spacing w:before="60" w:after="60"/>
            </w:pPr>
            <w:r w:rsidRPr="0074498E">
              <w:t>Excludes records covered by:</w:t>
            </w:r>
          </w:p>
          <w:p w14:paraId="5706FF80" w14:textId="77777777" w:rsidR="006543D4" w:rsidRPr="0074498E" w:rsidRDefault="008D7059" w:rsidP="00BC2B29">
            <w:pPr>
              <w:pStyle w:val="ListParagraph"/>
              <w:numPr>
                <w:ilvl w:val="0"/>
                <w:numId w:val="50"/>
              </w:numPr>
              <w:spacing w:before="60" w:after="60"/>
            </w:pPr>
            <w:r w:rsidRPr="0074498E">
              <w:rPr>
                <w:i/>
              </w:rPr>
              <w:t>Leave/Overtime – Routine (DAN GS50-04B-09</w:t>
            </w:r>
            <w:r w:rsidR="006543D4" w:rsidRPr="0074498E">
              <w:rPr>
                <w:i/>
              </w:rPr>
              <w:t>)</w:t>
            </w:r>
            <w:r w:rsidR="006543D4" w:rsidRPr="0074498E">
              <w:t>.</w:t>
            </w:r>
          </w:p>
        </w:tc>
        <w:tc>
          <w:tcPr>
            <w:tcW w:w="2880" w:type="dxa"/>
            <w:tcBorders>
              <w:top w:val="single" w:sz="4" w:space="0" w:color="000000"/>
              <w:bottom w:val="single" w:sz="4" w:space="0" w:color="000000"/>
            </w:tcBorders>
            <w:tcMar>
              <w:top w:w="43" w:type="dxa"/>
              <w:left w:w="72" w:type="dxa"/>
              <w:bottom w:w="43" w:type="dxa"/>
              <w:right w:w="72" w:type="dxa"/>
            </w:tcMar>
          </w:tcPr>
          <w:p w14:paraId="4284C3FE" w14:textId="77777777" w:rsidR="006543D4" w:rsidRPr="0074498E" w:rsidRDefault="006543D4" w:rsidP="0074498E">
            <w:pPr>
              <w:spacing w:before="60" w:after="60"/>
            </w:pPr>
            <w:r w:rsidRPr="00093751">
              <w:rPr>
                <w:b/>
              </w:rPr>
              <w:t>Retain</w:t>
            </w:r>
            <w:r w:rsidRPr="0074498E">
              <w:t xml:space="preserve"> until no longer needed for agency business</w:t>
            </w:r>
          </w:p>
          <w:p w14:paraId="7A5FAFBA" w14:textId="77777777" w:rsidR="006543D4" w:rsidRPr="00093751" w:rsidRDefault="006543D4" w:rsidP="0074498E">
            <w:pPr>
              <w:spacing w:before="60" w:after="60"/>
              <w:rPr>
                <w:i/>
              </w:rPr>
            </w:pPr>
            <w:r w:rsidRPr="0074498E">
              <w:t xml:space="preserve">   </w:t>
            </w:r>
            <w:r w:rsidRPr="00093751">
              <w:rPr>
                <w:i/>
              </w:rPr>
              <w:t>then</w:t>
            </w:r>
          </w:p>
          <w:p w14:paraId="43E56536" w14:textId="77777777" w:rsidR="006543D4" w:rsidRPr="0074498E" w:rsidRDefault="006543D4" w:rsidP="0074498E">
            <w:pPr>
              <w:spacing w:before="60" w:after="60"/>
            </w:pPr>
            <w:r w:rsidRPr="00093751">
              <w:rPr>
                <w:b/>
              </w:rPr>
              <w:t>Destroy</w:t>
            </w:r>
            <w:r w:rsidRPr="0074498E">
              <w:t>.</w:t>
            </w:r>
          </w:p>
        </w:tc>
        <w:tc>
          <w:tcPr>
            <w:tcW w:w="1728" w:type="dxa"/>
            <w:tcBorders>
              <w:top w:val="single" w:sz="4" w:space="0" w:color="000000"/>
              <w:bottom w:val="single" w:sz="4" w:space="0" w:color="000000"/>
            </w:tcBorders>
            <w:tcMar>
              <w:top w:w="43" w:type="dxa"/>
              <w:left w:w="72" w:type="dxa"/>
              <w:bottom w:w="43" w:type="dxa"/>
              <w:right w:w="72" w:type="dxa"/>
            </w:tcMar>
          </w:tcPr>
          <w:p w14:paraId="52689F29" w14:textId="77777777" w:rsidR="006543D4" w:rsidRPr="00274E30" w:rsidRDefault="006543D4" w:rsidP="00093751">
            <w:pPr>
              <w:shd w:val="clear" w:color="auto" w:fill="FFFFFF" w:themeFill="background1"/>
              <w:spacing w:before="60"/>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ARCHIVAL</w:t>
            </w:r>
          </w:p>
          <w:p w14:paraId="12AEB9DF" w14:textId="77777777" w:rsidR="006543D4" w:rsidRPr="00274E30" w:rsidRDefault="006543D4" w:rsidP="00064EAC">
            <w:pPr>
              <w:pStyle w:val="TOC3"/>
              <w:shd w:val="clear" w:color="auto" w:fill="FFFFFF" w:themeFill="background1"/>
              <w:ind w:left="0"/>
              <w:jc w:val="center"/>
              <w:rPr>
                <w:rFonts w:asciiTheme="minorHAnsi" w:hAnsiTheme="minorHAnsi" w:cstheme="minorHAnsi"/>
              </w:rPr>
            </w:pPr>
            <w:r w:rsidRPr="00274E30">
              <w:rPr>
                <w:rFonts w:asciiTheme="minorHAnsi" w:hAnsiTheme="minorHAnsi" w:cstheme="minorHAnsi"/>
              </w:rPr>
              <w:t>NON</w:t>
            </w:r>
            <w:r w:rsidR="00A45C26" w:rsidRPr="00274E30">
              <w:rPr>
                <w:rFonts w:asciiTheme="minorHAnsi" w:hAnsiTheme="minorHAnsi" w:cstheme="minorHAnsi"/>
              </w:rPr>
              <w:t>-</w:t>
            </w:r>
            <w:r w:rsidRPr="00274E30">
              <w:rPr>
                <w:rFonts w:asciiTheme="minorHAnsi" w:hAnsiTheme="minorHAnsi" w:cstheme="minorHAnsi"/>
              </w:rPr>
              <w:t>ESSENTIAL</w:t>
            </w:r>
          </w:p>
          <w:p w14:paraId="541D488C" w14:textId="77777777" w:rsidR="006543D4" w:rsidRPr="00274E30" w:rsidRDefault="006543D4" w:rsidP="00064EAC">
            <w:pPr>
              <w:shd w:val="clear" w:color="auto" w:fill="FFFFFF" w:themeFill="background1"/>
              <w:jc w:val="center"/>
              <w:rPr>
                <w:rFonts w:asciiTheme="minorHAnsi" w:eastAsia="Calibri" w:hAnsiTheme="minorHAnsi" w:cstheme="minorHAnsi"/>
                <w:sz w:val="20"/>
                <w:szCs w:val="20"/>
              </w:rPr>
            </w:pPr>
            <w:r w:rsidRPr="00274E30">
              <w:rPr>
                <w:rFonts w:asciiTheme="minorHAnsi" w:hAnsiTheme="minorHAnsi" w:cstheme="minorHAnsi"/>
                <w:sz w:val="20"/>
                <w:szCs w:val="20"/>
              </w:rPr>
              <w:t>OFM</w:t>
            </w:r>
          </w:p>
        </w:tc>
      </w:tr>
      <w:tr w:rsidR="00765008" w:rsidRPr="00274E30" w14:paraId="7EA16EA9" w14:textId="77777777" w:rsidTr="0074498E">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5E98FEFB" w14:textId="77777777" w:rsidR="00F25684" w:rsidRPr="00093751" w:rsidRDefault="00F25684" w:rsidP="00093751">
            <w:pPr>
              <w:spacing w:before="60" w:after="60"/>
              <w:jc w:val="center"/>
            </w:pPr>
            <w:r w:rsidRPr="00093751">
              <w:lastRenderedPageBreak/>
              <w:t>GS</w:t>
            </w:r>
            <w:r w:rsidR="00E4698F" w:rsidRPr="00093751">
              <w:t>2016</w:t>
            </w:r>
            <w:r w:rsidR="00A45C26" w:rsidRPr="00093751">
              <w:t>-</w:t>
            </w:r>
            <w:r w:rsidR="00E4698F" w:rsidRPr="00093751">
              <w:t>006</w:t>
            </w:r>
            <w:r w:rsidRPr="00093751">
              <w:fldChar w:fldCharType="begin"/>
            </w:r>
            <w:r w:rsidRPr="00093751">
              <w:instrText xml:space="preserve"> XE “GS</w:instrText>
            </w:r>
            <w:r w:rsidR="00E4698F" w:rsidRPr="00093751">
              <w:instrText>2016-006</w:instrText>
            </w:r>
            <w:r w:rsidRPr="00093751">
              <w:instrText xml:space="preserve">" \f “dan” </w:instrText>
            </w:r>
            <w:r w:rsidRPr="00093751">
              <w:fldChar w:fldCharType="end"/>
            </w:r>
          </w:p>
          <w:p w14:paraId="2E7AC771" w14:textId="77777777" w:rsidR="00F25684" w:rsidRPr="00093751" w:rsidRDefault="00F25684" w:rsidP="00D55BD0">
            <w:pPr>
              <w:spacing w:before="60" w:after="60"/>
              <w:jc w:val="center"/>
            </w:pPr>
            <w:r w:rsidRPr="00093751">
              <w:t xml:space="preserve">Rev. </w:t>
            </w:r>
            <w:r w:rsidR="00D55BD0">
              <w:t>1</w:t>
            </w:r>
          </w:p>
        </w:tc>
        <w:tc>
          <w:tcPr>
            <w:tcW w:w="8361" w:type="dxa"/>
            <w:tcBorders>
              <w:top w:val="single" w:sz="4" w:space="0" w:color="000000"/>
              <w:bottom w:val="single" w:sz="4" w:space="0" w:color="000000"/>
            </w:tcBorders>
            <w:tcMar>
              <w:top w:w="43" w:type="dxa"/>
              <w:left w:w="115" w:type="dxa"/>
              <w:bottom w:w="43" w:type="dxa"/>
              <w:right w:w="115" w:type="dxa"/>
            </w:tcMar>
          </w:tcPr>
          <w:p w14:paraId="374205E1" w14:textId="77777777" w:rsidR="00F25684" w:rsidRPr="00093751" w:rsidRDefault="00F25684" w:rsidP="00093751">
            <w:pPr>
              <w:spacing w:before="60" w:after="60"/>
              <w:rPr>
                <w:b/>
                <w:i/>
              </w:rPr>
            </w:pPr>
            <w:r w:rsidRPr="00093751">
              <w:rPr>
                <w:b/>
                <w:i/>
              </w:rPr>
              <w:t>Internet Browsing</w:t>
            </w:r>
          </w:p>
          <w:p w14:paraId="7AE85BAE" w14:textId="6F99CE76" w:rsidR="00F25684" w:rsidRPr="00093751" w:rsidRDefault="00F25684" w:rsidP="00093751">
            <w:pPr>
              <w:spacing w:before="60" w:after="60"/>
            </w:pPr>
            <w:r w:rsidRPr="00093751">
              <w:t xml:space="preserve">Records routinely generated as part of internet browsing. </w:t>
            </w:r>
            <w:r w:rsidRPr="00093751">
              <w:fldChar w:fldCharType="begin"/>
            </w:r>
            <w:r w:rsidRPr="00093751">
              <w:instrText xml:space="preserve"> XE "internet</w:instrText>
            </w:r>
            <w:r w:rsidR="00DA12E4">
              <w:instrText xml:space="preserve"> </w:instrText>
            </w:r>
            <w:r w:rsidRPr="00093751">
              <w:instrText xml:space="preserve">browsing" \f “subject” </w:instrText>
            </w:r>
            <w:r w:rsidRPr="00093751">
              <w:fldChar w:fldCharType="end"/>
            </w:r>
            <w:r w:rsidRPr="00093751">
              <w:fldChar w:fldCharType="begin"/>
            </w:r>
            <w:r w:rsidRPr="00093751">
              <w:instrText xml:space="preserve"> XE "cookies" \f “subject” </w:instrText>
            </w:r>
            <w:r w:rsidRPr="00093751">
              <w:fldChar w:fldCharType="end"/>
            </w:r>
            <w:r w:rsidRPr="00093751">
              <w:fldChar w:fldCharType="begin"/>
            </w:r>
            <w:r w:rsidRPr="00093751">
              <w:instrText xml:space="preserve"> XE "cache/temporary files" \f “subject” </w:instrText>
            </w:r>
            <w:r w:rsidRPr="00093751">
              <w:fldChar w:fldCharType="end"/>
            </w:r>
            <w:r w:rsidRPr="00093751">
              <w:fldChar w:fldCharType="begin"/>
            </w:r>
            <w:r w:rsidRPr="00093751">
              <w:instrText xml:space="preserve"> XE "browsing history" \f “subject” </w:instrText>
            </w:r>
            <w:r w:rsidRPr="00093751">
              <w:fldChar w:fldCharType="end"/>
            </w:r>
          </w:p>
          <w:p w14:paraId="3F122556" w14:textId="77777777" w:rsidR="00F25684" w:rsidRPr="00093751" w:rsidRDefault="00F25684" w:rsidP="00093751">
            <w:pPr>
              <w:spacing w:before="60" w:after="60"/>
            </w:pPr>
            <w:r w:rsidRPr="00093751">
              <w:t>Includes, but is not limited to:</w:t>
            </w:r>
          </w:p>
          <w:p w14:paraId="362F2949" w14:textId="77777777" w:rsidR="00F25684" w:rsidRPr="00093751" w:rsidRDefault="00F25684" w:rsidP="00BC2B29">
            <w:pPr>
              <w:pStyle w:val="ListParagraph"/>
              <w:numPr>
                <w:ilvl w:val="0"/>
                <w:numId w:val="50"/>
              </w:numPr>
              <w:spacing w:before="60" w:after="60"/>
            </w:pPr>
            <w:r w:rsidRPr="00093751">
              <w:t>Browsing history/saved passwords/web form information, etc.;</w:t>
            </w:r>
          </w:p>
          <w:p w14:paraId="4A4FB594" w14:textId="77777777" w:rsidR="00F25684" w:rsidRPr="00093751" w:rsidRDefault="00F25684" w:rsidP="00BC2B29">
            <w:pPr>
              <w:pStyle w:val="ListParagraph"/>
              <w:numPr>
                <w:ilvl w:val="0"/>
                <w:numId w:val="50"/>
              </w:numPr>
              <w:spacing w:before="60" w:after="60"/>
            </w:pPr>
            <w:r w:rsidRPr="00093751">
              <w:t>Cache/temporary files;</w:t>
            </w:r>
          </w:p>
          <w:p w14:paraId="6EF5C35B" w14:textId="77777777" w:rsidR="00F25684" w:rsidRPr="00093751" w:rsidRDefault="00F25684" w:rsidP="00BC2B29">
            <w:pPr>
              <w:pStyle w:val="ListParagraph"/>
              <w:numPr>
                <w:ilvl w:val="0"/>
                <w:numId w:val="50"/>
              </w:numPr>
              <w:spacing w:before="60" w:after="60"/>
            </w:pPr>
            <w:r w:rsidRPr="00093751">
              <w:t>Cookies.</w:t>
            </w:r>
          </w:p>
          <w:p w14:paraId="65547D08" w14:textId="77777777" w:rsidR="00F25684" w:rsidRPr="00093751" w:rsidRDefault="00F25684" w:rsidP="00D55BD0">
            <w:pPr>
              <w:spacing w:before="60" w:after="60"/>
            </w:pPr>
            <w:r w:rsidRPr="00093751">
              <w:t xml:space="preserve">Excludes internet activity log records covered by </w:t>
            </w:r>
            <w:r w:rsidR="00D55BD0">
              <w:rPr>
                <w:i/>
              </w:rPr>
              <w:t xml:space="preserve">Audit Trails and </w:t>
            </w:r>
            <w:r w:rsidRPr="00093751">
              <w:rPr>
                <w:i/>
              </w:rPr>
              <w:t xml:space="preserve">System Usage </w:t>
            </w:r>
            <w:r w:rsidR="00D55BD0">
              <w:rPr>
                <w:i/>
              </w:rPr>
              <w:t xml:space="preserve">Monitoring </w:t>
            </w:r>
            <w:r w:rsidRPr="00093751">
              <w:rPr>
                <w:i/>
              </w:rPr>
              <w:t>(DAN GS</w:t>
            </w:r>
            <w:r w:rsidR="00D55BD0">
              <w:rPr>
                <w:i/>
              </w:rPr>
              <w:t>2010-003</w:t>
            </w:r>
            <w:r w:rsidRPr="00093751">
              <w:rPr>
                <w:i/>
              </w:rPr>
              <w:t>)</w:t>
            </w:r>
            <w:r w:rsidRPr="00093751">
              <w:t>.</w:t>
            </w:r>
          </w:p>
        </w:tc>
        <w:tc>
          <w:tcPr>
            <w:tcW w:w="2880" w:type="dxa"/>
            <w:tcBorders>
              <w:top w:val="single" w:sz="4" w:space="0" w:color="000000"/>
              <w:bottom w:val="single" w:sz="4" w:space="0" w:color="000000"/>
            </w:tcBorders>
            <w:tcMar>
              <w:top w:w="43" w:type="dxa"/>
              <w:left w:w="72" w:type="dxa"/>
              <w:bottom w:w="43" w:type="dxa"/>
              <w:right w:w="72" w:type="dxa"/>
            </w:tcMar>
          </w:tcPr>
          <w:p w14:paraId="754D8939" w14:textId="77777777" w:rsidR="00F25684" w:rsidRPr="00093751" w:rsidRDefault="00F25684" w:rsidP="00093751">
            <w:pPr>
              <w:spacing w:before="60" w:after="60"/>
            </w:pPr>
            <w:r w:rsidRPr="00093751">
              <w:rPr>
                <w:b/>
              </w:rPr>
              <w:t>Retain</w:t>
            </w:r>
            <w:r w:rsidRPr="00093751">
              <w:t xml:space="preserve"> until no longer needed for agency business</w:t>
            </w:r>
          </w:p>
          <w:p w14:paraId="3A96506F" w14:textId="77777777" w:rsidR="00F25684" w:rsidRPr="00093751" w:rsidRDefault="00F25684" w:rsidP="00093751">
            <w:pPr>
              <w:spacing w:before="60" w:after="60"/>
              <w:rPr>
                <w:i/>
              </w:rPr>
            </w:pPr>
            <w:r w:rsidRPr="00093751">
              <w:t xml:space="preserve">   </w:t>
            </w:r>
            <w:r w:rsidRPr="00093751">
              <w:rPr>
                <w:i/>
              </w:rPr>
              <w:t>then</w:t>
            </w:r>
          </w:p>
          <w:p w14:paraId="33988E90" w14:textId="77777777" w:rsidR="00F25684" w:rsidRPr="00093751" w:rsidRDefault="00F25684" w:rsidP="00093751">
            <w:pPr>
              <w:spacing w:before="60" w:after="60"/>
            </w:pPr>
            <w:r w:rsidRPr="00093751">
              <w:rPr>
                <w:b/>
              </w:rPr>
              <w:t>Destroy</w:t>
            </w:r>
            <w:r w:rsidRPr="00093751">
              <w:t>.</w:t>
            </w:r>
          </w:p>
        </w:tc>
        <w:tc>
          <w:tcPr>
            <w:tcW w:w="1728" w:type="dxa"/>
            <w:tcBorders>
              <w:top w:val="single" w:sz="4" w:space="0" w:color="000000"/>
              <w:bottom w:val="single" w:sz="4" w:space="0" w:color="000000"/>
            </w:tcBorders>
            <w:tcMar>
              <w:top w:w="43" w:type="dxa"/>
              <w:left w:w="72" w:type="dxa"/>
              <w:bottom w:w="43" w:type="dxa"/>
              <w:right w:w="72" w:type="dxa"/>
            </w:tcMar>
          </w:tcPr>
          <w:p w14:paraId="7EA1F4CA" w14:textId="77777777" w:rsidR="00F25684" w:rsidRPr="00274E30" w:rsidRDefault="00F25684" w:rsidP="00093751">
            <w:pPr>
              <w:shd w:val="clear" w:color="auto" w:fill="FFFFFF" w:themeFill="background1"/>
              <w:spacing w:before="60"/>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ARCHIVAL</w:t>
            </w:r>
          </w:p>
          <w:p w14:paraId="2638D85B" w14:textId="77777777" w:rsidR="00F25684" w:rsidRPr="00274E30" w:rsidRDefault="00F25684" w:rsidP="00064EAC">
            <w:pPr>
              <w:pStyle w:val="TOC3"/>
              <w:shd w:val="clear" w:color="auto" w:fill="FFFFFF" w:themeFill="background1"/>
              <w:ind w:left="0"/>
              <w:jc w:val="center"/>
              <w:rPr>
                <w:rFonts w:asciiTheme="minorHAnsi" w:hAnsiTheme="minorHAnsi" w:cstheme="minorHAnsi"/>
              </w:rPr>
            </w:pPr>
            <w:r w:rsidRPr="00274E30">
              <w:rPr>
                <w:rFonts w:asciiTheme="minorHAnsi" w:hAnsiTheme="minorHAnsi" w:cstheme="minorHAnsi"/>
              </w:rPr>
              <w:t>NON</w:t>
            </w:r>
            <w:r w:rsidR="00A45C26" w:rsidRPr="00274E30">
              <w:rPr>
                <w:rFonts w:asciiTheme="minorHAnsi" w:hAnsiTheme="minorHAnsi" w:cstheme="minorHAnsi"/>
              </w:rPr>
              <w:t>-</w:t>
            </w:r>
            <w:r w:rsidRPr="00274E30">
              <w:rPr>
                <w:rFonts w:asciiTheme="minorHAnsi" w:hAnsiTheme="minorHAnsi" w:cstheme="minorHAnsi"/>
              </w:rPr>
              <w:t>ESSENTIAL</w:t>
            </w:r>
          </w:p>
          <w:p w14:paraId="6DD0CEFB" w14:textId="77777777" w:rsidR="00F25684" w:rsidRPr="00274E30" w:rsidRDefault="00F25684" w:rsidP="00064EAC">
            <w:pPr>
              <w:shd w:val="clear" w:color="auto" w:fill="FFFFFF" w:themeFill="background1"/>
              <w:jc w:val="center"/>
              <w:rPr>
                <w:rFonts w:asciiTheme="minorHAnsi" w:eastAsia="Calibri" w:hAnsiTheme="minorHAnsi" w:cstheme="minorHAnsi"/>
                <w:sz w:val="20"/>
                <w:szCs w:val="20"/>
              </w:rPr>
            </w:pPr>
            <w:r w:rsidRPr="00274E30">
              <w:rPr>
                <w:rFonts w:asciiTheme="minorHAnsi" w:hAnsiTheme="minorHAnsi" w:cstheme="minorHAnsi"/>
                <w:sz w:val="20"/>
                <w:szCs w:val="20"/>
              </w:rPr>
              <w:t>OFM</w:t>
            </w:r>
          </w:p>
        </w:tc>
      </w:tr>
      <w:tr w:rsidR="00765008" w:rsidRPr="00274E30" w14:paraId="75ED1A99" w14:textId="77777777" w:rsidTr="0074498E">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121F56CA" w14:textId="77777777" w:rsidR="00CA2FB8" w:rsidRPr="00093751" w:rsidRDefault="00CA2FB8" w:rsidP="00093751">
            <w:pPr>
              <w:spacing w:before="60" w:after="60"/>
              <w:jc w:val="center"/>
            </w:pPr>
            <w:r w:rsidRPr="00093751">
              <w:t>GS</w:t>
            </w:r>
            <w:r w:rsidR="00E4698F" w:rsidRPr="00093751">
              <w:t>2016</w:t>
            </w:r>
            <w:r w:rsidR="00A45C26" w:rsidRPr="00093751">
              <w:t>-</w:t>
            </w:r>
            <w:r w:rsidR="00E4698F" w:rsidRPr="00093751">
              <w:t>008</w:t>
            </w:r>
            <w:r w:rsidRPr="00093751">
              <w:fldChar w:fldCharType="begin"/>
            </w:r>
            <w:r w:rsidRPr="00093751">
              <w:instrText xml:space="preserve"> XE “GS</w:instrText>
            </w:r>
            <w:r w:rsidR="00E4698F" w:rsidRPr="00093751">
              <w:instrText>2016-008</w:instrText>
            </w:r>
            <w:r w:rsidRPr="00093751">
              <w:instrText xml:space="preserve">" \f “dan” </w:instrText>
            </w:r>
            <w:r w:rsidRPr="00093751">
              <w:fldChar w:fldCharType="end"/>
            </w:r>
          </w:p>
          <w:p w14:paraId="57512D91" w14:textId="77777777" w:rsidR="00CA2FB8" w:rsidRPr="00093751" w:rsidRDefault="00CA2FB8" w:rsidP="00093751">
            <w:pPr>
              <w:spacing w:before="60" w:after="60"/>
              <w:jc w:val="center"/>
            </w:pPr>
            <w:r w:rsidRPr="00093751">
              <w:t>Rev. 0</w:t>
            </w:r>
          </w:p>
        </w:tc>
        <w:tc>
          <w:tcPr>
            <w:tcW w:w="8361" w:type="dxa"/>
            <w:tcBorders>
              <w:top w:val="single" w:sz="4" w:space="0" w:color="000000"/>
              <w:bottom w:val="single" w:sz="4" w:space="0" w:color="000000"/>
            </w:tcBorders>
            <w:tcMar>
              <w:top w:w="43" w:type="dxa"/>
              <w:left w:w="115" w:type="dxa"/>
              <w:bottom w:w="43" w:type="dxa"/>
              <w:right w:w="115" w:type="dxa"/>
            </w:tcMar>
          </w:tcPr>
          <w:p w14:paraId="604DF7A1" w14:textId="77777777" w:rsidR="00CA2FB8" w:rsidRPr="00093751" w:rsidRDefault="00CA2FB8" w:rsidP="00093751">
            <w:pPr>
              <w:spacing w:before="60" w:after="60"/>
              <w:rPr>
                <w:b/>
                <w:i/>
              </w:rPr>
            </w:pPr>
            <w:r w:rsidRPr="00093751">
              <w:rPr>
                <w:b/>
                <w:i/>
              </w:rPr>
              <w:t>Organizing/Monitoring Work in Progress</w:t>
            </w:r>
          </w:p>
          <w:p w14:paraId="2A21C12B" w14:textId="520CB1CB" w:rsidR="00CA2FB8" w:rsidRPr="00093751" w:rsidRDefault="00CA2FB8" w:rsidP="00093751">
            <w:pPr>
              <w:spacing w:before="60" w:after="60"/>
            </w:pPr>
            <w:r w:rsidRPr="00093751">
              <w:t>Records relating to the assigning, prioritizing, tracking/monitoring and status of work/</w:t>
            </w:r>
            <w:r w:rsidR="008E484C" w:rsidRPr="00093751">
              <w:t>tasks/</w:t>
            </w:r>
            <w:r w:rsidRPr="00093751">
              <w:t>projects in progress</w:t>
            </w:r>
            <w:r w:rsidR="008E484C" w:rsidRPr="00093751">
              <w:t xml:space="preserve">, </w:t>
            </w:r>
            <w:r w:rsidR="008E484C" w:rsidRPr="00093751">
              <w:rPr>
                <w:b/>
                <w:i/>
              </w:rPr>
              <w:t>where not covered by a more specific records series</w:t>
            </w:r>
            <w:r w:rsidRPr="00093751">
              <w:t xml:space="preserve">. </w:t>
            </w:r>
            <w:r w:rsidRPr="00093751">
              <w:fldChar w:fldCharType="begin"/>
            </w:r>
            <w:r w:rsidRPr="00093751">
              <w:instrText xml:space="preserve"> XE "status logs" \f “subject” </w:instrText>
            </w:r>
            <w:r w:rsidRPr="00093751">
              <w:fldChar w:fldCharType="end"/>
            </w:r>
            <w:r w:rsidRPr="00093751">
              <w:fldChar w:fldCharType="begin"/>
            </w:r>
            <w:r w:rsidRPr="00093751">
              <w:instrText xml:space="preserve"> XE "to do lists" \f “subject” </w:instrText>
            </w:r>
            <w:r w:rsidRPr="00093751">
              <w:fldChar w:fldCharType="end"/>
            </w:r>
            <w:r w:rsidRPr="00093751">
              <w:fldChar w:fldCharType="begin"/>
            </w:r>
            <w:r w:rsidRPr="00093751">
              <w:instrText xml:space="preserve"> XE "tasks (Microsoft Outlook)" \f “subject” </w:instrText>
            </w:r>
            <w:r w:rsidRPr="00093751">
              <w:fldChar w:fldCharType="end"/>
            </w:r>
            <w:r w:rsidRPr="00093751">
              <w:fldChar w:fldCharType="begin"/>
            </w:r>
            <w:r w:rsidRPr="00093751">
              <w:instrText xml:space="preserve"> XE "routing slips" \f “subject” </w:instrText>
            </w:r>
            <w:r w:rsidRPr="00093751">
              <w:fldChar w:fldCharType="end"/>
            </w:r>
            <w:r w:rsidRPr="00093751">
              <w:fldChar w:fldCharType="begin"/>
            </w:r>
            <w:r w:rsidRPr="00093751">
              <w:instrText xml:space="preserve"> XE "workflow notifications/escalations" \f “subject” </w:instrText>
            </w:r>
            <w:r w:rsidRPr="00093751">
              <w:fldChar w:fldCharType="end"/>
            </w:r>
            <w:r w:rsidRPr="00093751">
              <w:fldChar w:fldCharType="begin"/>
            </w:r>
            <w:r w:rsidRPr="00093751">
              <w:instrText xml:space="preserve"> XE "project </w:instrText>
            </w:r>
            <w:r w:rsidR="00786B95">
              <w:instrText>management</w:instrText>
            </w:r>
            <w:r w:rsidRPr="00093751">
              <w:instrText xml:space="preserve">:organizing/monitoring work in progress" \f “subject” </w:instrText>
            </w:r>
            <w:r w:rsidRPr="00093751">
              <w:fldChar w:fldCharType="end"/>
            </w:r>
          </w:p>
          <w:p w14:paraId="6BFC54C0" w14:textId="77777777" w:rsidR="00CA2FB8" w:rsidRPr="00093751" w:rsidRDefault="00CA2FB8" w:rsidP="00093751">
            <w:pPr>
              <w:spacing w:before="60" w:after="60"/>
            </w:pPr>
            <w:r w:rsidRPr="00093751">
              <w:t>Includes, but is not limited to:</w:t>
            </w:r>
          </w:p>
          <w:p w14:paraId="4A4C4A8D" w14:textId="77777777" w:rsidR="00CA2FB8" w:rsidRPr="00093751" w:rsidRDefault="00CA2FB8" w:rsidP="00BC2B29">
            <w:pPr>
              <w:pStyle w:val="ListParagraph"/>
              <w:numPr>
                <w:ilvl w:val="0"/>
                <w:numId w:val="51"/>
              </w:numPr>
              <w:spacing w:before="60" w:after="60"/>
            </w:pPr>
            <w:r w:rsidRPr="00093751">
              <w:t>Status logs;</w:t>
            </w:r>
          </w:p>
          <w:p w14:paraId="6BD4E65A" w14:textId="77777777" w:rsidR="00CA2FB8" w:rsidRPr="00093751" w:rsidRDefault="00CA2FB8" w:rsidP="00BC2B29">
            <w:pPr>
              <w:pStyle w:val="ListParagraph"/>
              <w:numPr>
                <w:ilvl w:val="0"/>
                <w:numId w:val="51"/>
              </w:numPr>
              <w:spacing w:before="60" w:after="60"/>
            </w:pPr>
            <w:r w:rsidRPr="00093751">
              <w:t>To</w:t>
            </w:r>
            <w:r w:rsidR="00A45C26" w:rsidRPr="00093751">
              <w:t>-</w:t>
            </w:r>
            <w:r w:rsidRPr="00093751">
              <w:t>do lists;</w:t>
            </w:r>
          </w:p>
          <w:p w14:paraId="6195F072" w14:textId="77777777" w:rsidR="00CA2FB8" w:rsidRPr="00093751" w:rsidRDefault="00CA2FB8" w:rsidP="00BC2B29">
            <w:pPr>
              <w:pStyle w:val="ListParagraph"/>
              <w:numPr>
                <w:ilvl w:val="0"/>
                <w:numId w:val="51"/>
              </w:numPr>
              <w:spacing w:before="60" w:after="60"/>
            </w:pPr>
            <w:r w:rsidRPr="00093751">
              <w:t>Tasks within Microsoft Outlook, etc.;</w:t>
            </w:r>
          </w:p>
          <w:p w14:paraId="50363907" w14:textId="77777777" w:rsidR="00CA2FB8" w:rsidRPr="00093751" w:rsidRDefault="00CA2FB8" w:rsidP="00BC2B29">
            <w:pPr>
              <w:pStyle w:val="ListParagraph"/>
              <w:numPr>
                <w:ilvl w:val="0"/>
                <w:numId w:val="51"/>
              </w:numPr>
              <w:spacing w:before="60" w:after="60"/>
            </w:pPr>
            <w:r w:rsidRPr="00093751">
              <w:t>Routing slips;</w:t>
            </w:r>
          </w:p>
          <w:p w14:paraId="4B36A5CC" w14:textId="77777777" w:rsidR="008E484C" w:rsidRPr="00093751" w:rsidRDefault="008E484C" w:rsidP="00BC2B29">
            <w:pPr>
              <w:pStyle w:val="ListParagraph"/>
              <w:numPr>
                <w:ilvl w:val="0"/>
                <w:numId w:val="51"/>
              </w:numPr>
              <w:spacing w:before="60" w:after="60"/>
            </w:pPr>
            <w:r w:rsidRPr="00093751">
              <w:t>Working/rough notes;</w:t>
            </w:r>
          </w:p>
          <w:p w14:paraId="0A835E4D" w14:textId="77777777" w:rsidR="00CA2FB8" w:rsidRPr="00093751" w:rsidRDefault="00CA2FB8" w:rsidP="00BC2B29">
            <w:pPr>
              <w:pStyle w:val="ListParagraph"/>
              <w:numPr>
                <w:ilvl w:val="0"/>
                <w:numId w:val="51"/>
              </w:numPr>
              <w:spacing w:before="60" w:after="60"/>
            </w:pPr>
            <w:r w:rsidRPr="00093751">
              <w:t>Workflow notifications/escalations.</w:t>
            </w:r>
          </w:p>
        </w:tc>
        <w:tc>
          <w:tcPr>
            <w:tcW w:w="2880" w:type="dxa"/>
            <w:tcBorders>
              <w:top w:val="single" w:sz="4" w:space="0" w:color="000000"/>
              <w:bottom w:val="single" w:sz="4" w:space="0" w:color="000000"/>
            </w:tcBorders>
            <w:tcMar>
              <w:top w:w="43" w:type="dxa"/>
              <w:left w:w="72" w:type="dxa"/>
              <w:bottom w:w="43" w:type="dxa"/>
              <w:right w:w="72" w:type="dxa"/>
            </w:tcMar>
          </w:tcPr>
          <w:p w14:paraId="6CC5659E" w14:textId="77777777" w:rsidR="00CA2FB8" w:rsidRPr="00093751" w:rsidRDefault="00CA2FB8" w:rsidP="00093751">
            <w:pPr>
              <w:spacing w:before="60" w:after="60"/>
            </w:pPr>
            <w:r w:rsidRPr="00093751">
              <w:rPr>
                <w:b/>
              </w:rPr>
              <w:t>Retain</w:t>
            </w:r>
            <w:r w:rsidRPr="00093751">
              <w:t xml:space="preserve"> until no longer needed for agency business</w:t>
            </w:r>
          </w:p>
          <w:p w14:paraId="6BD860B2" w14:textId="77777777" w:rsidR="00CA2FB8" w:rsidRPr="00093751" w:rsidRDefault="00CA2FB8" w:rsidP="00093751">
            <w:pPr>
              <w:spacing w:before="60" w:after="60"/>
              <w:rPr>
                <w:i/>
              </w:rPr>
            </w:pPr>
            <w:r w:rsidRPr="00093751">
              <w:t xml:space="preserve">   </w:t>
            </w:r>
            <w:r w:rsidRPr="00093751">
              <w:rPr>
                <w:i/>
              </w:rPr>
              <w:t>then</w:t>
            </w:r>
          </w:p>
          <w:p w14:paraId="67028812" w14:textId="77777777" w:rsidR="00CA2FB8" w:rsidRPr="00093751" w:rsidRDefault="00CA2FB8" w:rsidP="00093751">
            <w:pPr>
              <w:spacing w:before="60" w:after="60"/>
            </w:pPr>
            <w:r w:rsidRPr="00093751">
              <w:rPr>
                <w:b/>
              </w:rPr>
              <w:t>Destroy</w:t>
            </w:r>
            <w:r w:rsidRPr="00093751">
              <w:t>.</w:t>
            </w:r>
          </w:p>
        </w:tc>
        <w:tc>
          <w:tcPr>
            <w:tcW w:w="1728" w:type="dxa"/>
            <w:tcBorders>
              <w:top w:val="single" w:sz="4" w:space="0" w:color="000000"/>
              <w:bottom w:val="single" w:sz="4" w:space="0" w:color="000000"/>
            </w:tcBorders>
            <w:tcMar>
              <w:top w:w="43" w:type="dxa"/>
              <w:left w:w="72" w:type="dxa"/>
              <w:bottom w:w="43" w:type="dxa"/>
              <w:right w:w="72" w:type="dxa"/>
            </w:tcMar>
          </w:tcPr>
          <w:p w14:paraId="672AFAAC" w14:textId="77777777" w:rsidR="00CA2FB8" w:rsidRPr="00274E30" w:rsidRDefault="00CA2FB8" w:rsidP="00093751">
            <w:pPr>
              <w:shd w:val="clear" w:color="auto" w:fill="FFFFFF" w:themeFill="background1"/>
              <w:spacing w:before="60"/>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ARCHIVAL</w:t>
            </w:r>
          </w:p>
          <w:p w14:paraId="76DF740B" w14:textId="77777777" w:rsidR="00CA2FB8" w:rsidRPr="00274E30" w:rsidRDefault="00CA2FB8" w:rsidP="00064EAC">
            <w:pPr>
              <w:pStyle w:val="TOC3"/>
              <w:shd w:val="clear" w:color="auto" w:fill="FFFFFF" w:themeFill="background1"/>
              <w:ind w:left="0"/>
              <w:jc w:val="center"/>
              <w:rPr>
                <w:rFonts w:asciiTheme="minorHAnsi" w:hAnsiTheme="minorHAnsi" w:cstheme="minorHAnsi"/>
              </w:rPr>
            </w:pPr>
            <w:r w:rsidRPr="00274E30">
              <w:rPr>
                <w:rFonts w:asciiTheme="minorHAnsi" w:hAnsiTheme="minorHAnsi" w:cstheme="minorHAnsi"/>
              </w:rPr>
              <w:t>NON</w:t>
            </w:r>
            <w:r w:rsidR="00A45C26" w:rsidRPr="00274E30">
              <w:rPr>
                <w:rFonts w:asciiTheme="minorHAnsi" w:hAnsiTheme="minorHAnsi" w:cstheme="minorHAnsi"/>
              </w:rPr>
              <w:t>-</w:t>
            </w:r>
            <w:r w:rsidRPr="00274E30">
              <w:rPr>
                <w:rFonts w:asciiTheme="minorHAnsi" w:hAnsiTheme="minorHAnsi" w:cstheme="minorHAnsi"/>
              </w:rPr>
              <w:t>ESSENTIAL</w:t>
            </w:r>
          </w:p>
          <w:p w14:paraId="7573C8D9" w14:textId="77777777" w:rsidR="00CA2FB8" w:rsidRPr="00274E30" w:rsidRDefault="00CA2FB8" w:rsidP="00064EAC">
            <w:pPr>
              <w:shd w:val="clear" w:color="auto" w:fill="FFFFFF" w:themeFill="background1"/>
              <w:jc w:val="center"/>
              <w:rPr>
                <w:rFonts w:asciiTheme="minorHAnsi" w:eastAsia="Calibri" w:hAnsiTheme="minorHAnsi" w:cstheme="minorHAnsi"/>
                <w:sz w:val="20"/>
                <w:szCs w:val="20"/>
              </w:rPr>
            </w:pPr>
            <w:r w:rsidRPr="00274E30">
              <w:rPr>
                <w:rFonts w:asciiTheme="minorHAnsi" w:hAnsiTheme="minorHAnsi" w:cstheme="minorHAnsi"/>
                <w:sz w:val="20"/>
                <w:szCs w:val="20"/>
              </w:rPr>
              <w:t>OFM</w:t>
            </w:r>
          </w:p>
        </w:tc>
      </w:tr>
      <w:tr w:rsidR="00765008" w:rsidRPr="00274E30" w14:paraId="0ECEF63C" w14:textId="77777777" w:rsidTr="0074498E">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242263D5" w14:textId="77777777" w:rsidR="00CA2FB8" w:rsidRPr="00274E30" w:rsidRDefault="00CA2FB8" w:rsidP="002B0A80">
            <w:pPr>
              <w:shd w:val="clear" w:color="auto" w:fill="FFFFFF" w:themeFill="background1"/>
              <w:spacing w:before="60" w:after="60"/>
              <w:jc w:val="center"/>
              <w:rPr>
                <w:rFonts w:asciiTheme="minorHAnsi" w:eastAsia="Calibri" w:hAnsiTheme="minorHAnsi" w:cstheme="minorHAnsi"/>
              </w:rPr>
            </w:pPr>
            <w:r w:rsidRPr="00274E30">
              <w:rPr>
                <w:rFonts w:asciiTheme="minorHAnsi" w:eastAsia="Calibri" w:hAnsiTheme="minorHAnsi" w:cstheme="minorHAnsi"/>
              </w:rPr>
              <w:lastRenderedPageBreak/>
              <w:t>GS</w:t>
            </w:r>
            <w:r w:rsidR="00E4698F" w:rsidRPr="00274E30">
              <w:rPr>
                <w:rFonts w:asciiTheme="minorHAnsi" w:eastAsia="Calibri" w:hAnsiTheme="minorHAnsi" w:cstheme="minorHAnsi"/>
              </w:rPr>
              <w:t>2016</w:t>
            </w:r>
            <w:r w:rsidR="00A45C26" w:rsidRPr="00274E30">
              <w:rPr>
                <w:rFonts w:asciiTheme="minorHAnsi" w:eastAsia="Calibri" w:hAnsiTheme="minorHAnsi" w:cstheme="minorHAnsi"/>
              </w:rPr>
              <w:t>-</w:t>
            </w:r>
            <w:r w:rsidR="00E4698F" w:rsidRPr="00274E30">
              <w:rPr>
                <w:rFonts w:asciiTheme="minorHAnsi" w:eastAsia="Calibri" w:hAnsiTheme="minorHAnsi" w:cstheme="minorHAnsi"/>
              </w:rPr>
              <w:t>009</w:t>
            </w:r>
            <w:r w:rsidRPr="00274E30">
              <w:rPr>
                <w:rFonts w:asciiTheme="minorHAnsi" w:eastAsia="Calibri" w:hAnsiTheme="minorHAnsi" w:cstheme="minorHAnsi"/>
                <w:szCs w:val="22"/>
              </w:rPr>
              <w:fldChar w:fldCharType="begin"/>
            </w:r>
            <w:r w:rsidRPr="00274E30">
              <w:rPr>
                <w:rFonts w:asciiTheme="minorHAnsi" w:eastAsia="Calibri" w:hAnsiTheme="minorHAnsi" w:cstheme="minorHAnsi"/>
                <w:szCs w:val="22"/>
              </w:rPr>
              <w:instrText xml:space="preserve"> XE “GS</w:instrText>
            </w:r>
            <w:r w:rsidR="00E4698F" w:rsidRPr="00274E30">
              <w:rPr>
                <w:rFonts w:asciiTheme="minorHAnsi" w:eastAsia="Calibri" w:hAnsiTheme="minorHAnsi" w:cstheme="minorHAnsi"/>
                <w:szCs w:val="22"/>
              </w:rPr>
              <w:instrText>2016-009</w:instrText>
            </w:r>
            <w:r w:rsidRPr="00274E30">
              <w:rPr>
                <w:rFonts w:asciiTheme="minorHAnsi" w:eastAsia="Calibri" w:hAnsiTheme="minorHAnsi" w:cstheme="minorHAnsi"/>
                <w:szCs w:val="22"/>
              </w:rPr>
              <w:instrText xml:space="preserve">" \f “dan” </w:instrText>
            </w:r>
            <w:r w:rsidRPr="00274E30">
              <w:rPr>
                <w:rFonts w:asciiTheme="minorHAnsi" w:eastAsia="Calibri" w:hAnsiTheme="minorHAnsi" w:cstheme="minorHAnsi"/>
                <w:szCs w:val="22"/>
              </w:rPr>
              <w:fldChar w:fldCharType="end"/>
            </w:r>
          </w:p>
          <w:p w14:paraId="565CACC8" w14:textId="1CD39DD1" w:rsidR="00CA2FB8" w:rsidRPr="00274E30" w:rsidRDefault="00320313" w:rsidP="002B0A80">
            <w:pPr>
              <w:shd w:val="clear" w:color="auto" w:fill="FFFFFF" w:themeFill="background1"/>
              <w:spacing w:before="60" w:after="60"/>
              <w:jc w:val="center"/>
              <w:rPr>
                <w:rFonts w:asciiTheme="minorHAnsi" w:eastAsia="Calibri" w:hAnsiTheme="minorHAnsi" w:cstheme="minorHAnsi"/>
              </w:rPr>
            </w:pPr>
            <w:r>
              <w:rPr>
                <w:rFonts w:asciiTheme="minorHAnsi" w:eastAsia="Calibri" w:hAnsiTheme="minorHAnsi" w:cstheme="minorHAnsi"/>
              </w:rPr>
              <w:t>Rev. 1</w:t>
            </w:r>
          </w:p>
        </w:tc>
        <w:tc>
          <w:tcPr>
            <w:tcW w:w="8361" w:type="dxa"/>
            <w:tcBorders>
              <w:top w:val="single" w:sz="4" w:space="0" w:color="000000"/>
              <w:bottom w:val="single" w:sz="4" w:space="0" w:color="000000"/>
            </w:tcBorders>
            <w:tcMar>
              <w:top w:w="43" w:type="dxa"/>
              <w:left w:w="115" w:type="dxa"/>
              <w:bottom w:w="43" w:type="dxa"/>
              <w:right w:w="115" w:type="dxa"/>
            </w:tcMar>
          </w:tcPr>
          <w:p w14:paraId="3C5D5CA8" w14:textId="77777777" w:rsidR="00CA2FB8" w:rsidRPr="002B0A80" w:rsidRDefault="00CA2FB8" w:rsidP="002B0A80">
            <w:pPr>
              <w:spacing w:before="60" w:after="60"/>
              <w:rPr>
                <w:b/>
                <w:bCs/>
                <w:i/>
                <w:iCs/>
              </w:rPr>
            </w:pPr>
            <w:r w:rsidRPr="002B0A80">
              <w:rPr>
                <w:b/>
                <w:bCs/>
                <w:i/>
                <w:iCs/>
              </w:rPr>
              <w:t>Records Documented as Part of More Formalized Records</w:t>
            </w:r>
          </w:p>
          <w:p w14:paraId="64B8775D" w14:textId="38C5FF8F" w:rsidR="00CA2FB8" w:rsidRPr="00D6656A" w:rsidRDefault="00CA2FB8" w:rsidP="002B0A80">
            <w:pPr>
              <w:spacing w:before="60" w:after="60"/>
            </w:pPr>
            <w:r w:rsidRPr="00D6656A">
              <w:t xml:space="preserve">Records where the evidence of the business transaction has been documented as part of another more formalized record of the agency which is retained in accordance with the current approved minimum retention period. </w:t>
            </w:r>
            <w:r w:rsidRPr="00D6656A">
              <w:fldChar w:fldCharType="begin"/>
            </w:r>
            <w:r w:rsidRPr="00D6656A">
              <w:instrText xml:space="preserve"> XE "data entry</w:instrText>
            </w:r>
            <w:r w:rsidR="00320313" w:rsidRPr="00D6656A">
              <w:instrText>:agency databases/systems</w:instrText>
            </w:r>
            <w:r w:rsidRPr="00D6656A">
              <w:instrText xml:space="preserve">" \f “subject” </w:instrText>
            </w:r>
            <w:r w:rsidRPr="00D6656A">
              <w:fldChar w:fldCharType="end"/>
            </w:r>
            <w:r w:rsidRPr="00D6656A">
              <w:fldChar w:fldCharType="begin"/>
            </w:r>
            <w:r w:rsidRPr="00D6656A">
              <w:instrText xml:space="preserve"> XE "raw data (after </w:instrText>
            </w:r>
            <w:r w:rsidR="00DC076D" w:rsidRPr="00D6656A">
              <w:instrText>aggregation</w:instrText>
            </w:r>
            <w:r w:rsidRPr="00D6656A">
              <w:instrText xml:space="preserve">)" \f “subject” </w:instrText>
            </w:r>
            <w:r w:rsidRPr="00D6656A">
              <w:fldChar w:fldCharType="end"/>
            </w:r>
            <w:r w:rsidRPr="00D6656A">
              <w:fldChar w:fldCharType="begin"/>
            </w:r>
            <w:r w:rsidRPr="00D6656A">
              <w:instrText xml:space="preserve"> XE "statistics:raw data (after consolidation)" \f “subject” </w:instrText>
            </w:r>
            <w:r w:rsidRPr="00D6656A">
              <w:fldChar w:fldCharType="end"/>
            </w:r>
            <w:r w:rsidRPr="00D6656A">
              <w:fldChar w:fldCharType="begin"/>
            </w:r>
            <w:r w:rsidRPr="00D6656A">
              <w:instrText xml:space="preserve"> XE "notes (rough/working):memorialized in another format" \f "Subject" </w:instrText>
            </w:r>
            <w:r w:rsidRPr="00D6656A">
              <w:fldChar w:fldCharType="end"/>
            </w:r>
            <w:r w:rsidRPr="00D6656A">
              <w:fldChar w:fldCharType="begin"/>
            </w:r>
            <w:r w:rsidRPr="00D6656A">
              <w:instrText xml:space="preserve"> XE "rough/working notes:memorialized in another format" \f "Subject" </w:instrText>
            </w:r>
            <w:r w:rsidRPr="00D6656A">
              <w:fldChar w:fldCharType="end"/>
            </w:r>
            <w:r w:rsidRPr="00D6656A">
              <w:fldChar w:fldCharType="begin"/>
            </w:r>
            <w:r w:rsidRPr="00D6656A">
              <w:instrText xml:space="preserve"> XE "working/rough notes:memorialized in another format" \f "Subject" </w:instrText>
            </w:r>
            <w:r w:rsidRPr="00D6656A">
              <w:fldChar w:fldCharType="end"/>
            </w:r>
            <w:r w:rsidR="009B764B" w:rsidRPr="00B64159">
              <w:fldChar w:fldCharType="begin"/>
            </w:r>
            <w:r w:rsidR="009B764B" w:rsidRPr="00B64159">
              <w:instrText xml:space="preserve"> XE “fleet (motor vehicles):usage</w:instrText>
            </w:r>
            <w:r w:rsidR="009B764B">
              <w:instrText xml:space="preserve"> data/logs/telematics:raw data (after consolidation)</w:instrText>
            </w:r>
            <w:r w:rsidR="009B764B" w:rsidRPr="00B64159">
              <w:instrText xml:space="preserve">" \f “Subject" </w:instrText>
            </w:r>
            <w:r w:rsidR="009B764B" w:rsidRPr="00B64159">
              <w:fldChar w:fldCharType="end"/>
            </w:r>
            <w:r w:rsidR="00AC50D5" w:rsidRPr="00B64159">
              <w:fldChar w:fldCharType="begin"/>
            </w:r>
            <w:r w:rsidR="00AC50D5" w:rsidRPr="00B64159">
              <w:instrText xml:space="preserve"> XE "</w:instrText>
            </w:r>
            <w:r w:rsidR="00AC50D5">
              <w:instrText xml:space="preserve">telematics (vehicle tracking data):raw </w:instrText>
            </w:r>
            <w:r w:rsidR="000B3A8D">
              <w:instrText xml:space="preserve">data (after </w:instrText>
            </w:r>
            <w:r w:rsidR="00AC50D5">
              <w:instrText>consolidat</w:instrText>
            </w:r>
            <w:r w:rsidR="000B3A8D">
              <w:instrText>ion)</w:instrText>
            </w:r>
            <w:r w:rsidR="00AC50D5" w:rsidRPr="00B64159">
              <w:instrText xml:space="preserve">" \f “subject" </w:instrText>
            </w:r>
            <w:r w:rsidR="00AC50D5" w:rsidRPr="00B64159">
              <w:fldChar w:fldCharType="end"/>
            </w:r>
            <w:r w:rsidR="00C6427F" w:rsidRPr="00B64159">
              <w:fldChar w:fldCharType="begin"/>
            </w:r>
            <w:r w:rsidR="00C6427F" w:rsidRPr="00B64159">
              <w:instrText xml:space="preserve"> XE “vehicles</w:instrText>
            </w:r>
            <w:r w:rsidR="00C6427F">
              <w:instrText>/vessels</w:instrText>
            </w:r>
            <w:r w:rsidR="00C6427F" w:rsidRPr="00B64159">
              <w:instrText>:</w:instrText>
            </w:r>
            <w:r w:rsidR="00C6427F">
              <w:instrText xml:space="preserve"> usage data/logs/telematics</w:instrText>
            </w:r>
            <w:r w:rsidR="009F3513">
              <w:instrText>:raw data (after consolidation)</w:instrText>
            </w:r>
            <w:r w:rsidR="00C6427F" w:rsidRPr="00B64159">
              <w:instrText xml:space="preserve">" \f “Subject" </w:instrText>
            </w:r>
            <w:r w:rsidR="00C6427F" w:rsidRPr="00B64159">
              <w:fldChar w:fldCharType="end"/>
            </w:r>
            <w:r w:rsidR="00D96A32" w:rsidRPr="00B64159">
              <w:fldChar w:fldCharType="begin"/>
            </w:r>
            <w:r w:rsidR="00D96A32" w:rsidRPr="00B64159">
              <w:instrText xml:space="preserve"> XE “motor </w:instrText>
            </w:r>
            <w:r w:rsidR="00D96A32">
              <w:instrText>pool/</w:instrText>
            </w:r>
            <w:r w:rsidR="00D96A32" w:rsidRPr="00B64159">
              <w:instrText>vehicles:</w:instrText>
            </w:r>
            <w:r w:rsidR="00D96A32">
              <w:instrText>usage data/logs/telematics:raw data (after consolidation)</w:instrText>
            </w:r>
            <w:r w:rsidR="00D96A32" w:rsidRPr="00B64159">
              <w:instrText xml:space="preserve">" \f “Subject" </w:instrText>
            </w:r>
            <w:r w:rsidR="00D96A32" w:rsidRPr="00B64159">
              <w:fldChar w:fldCharType="end"/>
            </w:r>
          </w:p>
          <w:p w14:paraId="13C81EED" w14:textId="77777777" w:rsidR="00CA2FB8" w:rsidRPr="00D6656A" w:rsidRDefault="00CA2FB8" w:rsidP="002B0A80">
            <w:pPr>
              <w:spacing w:before="60" w:after="60"/>
            </w:pPr>
            <w:r w:rsidRPr="00D6656A">
              <w:t>Includes, but is not limited to:</w:t>
            </w:r>
          </w:p>
          <w:p w14:paraId="7F573266" w14:textId="77777777" w:rsidR="00CA2FB8" w:rsidRPr="00D6656A" w:rsidRDefault="00CA2FB8" w:rsidP="00BC2B29">
            <w:pPr>
              <w:pStyle w:val="ListParagraph"/>
              <w:numPr>
                <w:ilvl w:val="0"/>
                <w:numId w:val="245"/>
              </w:numPr>
              <w:spacing w:before="60" w:after="60"/>
            </w:pPr>
            <w:r w:rsidRPr="00D6656A">
              <w:t>Data entry input records (such as paper forms, handwritten notes, etc.) that have been documented as records within agency information systems (such as databases) provided the original record/form (including any signatures) is not required as evidence or authorization of the transaction;</w:t>
            </w:r>
          </w:p>
          <w:p w14:paraId="4F357E1F" w14:textId="77777777" w:rsidR="00CA2FB8" w:rsidRPr="00D6656A" w:rsidRDefault="00CA2FB8" w:rsidP="00BC2B29">
            <w:pPr>
              <w:pStyle w:val="ListParagraph"/>
              <w:numPr>
                <w:ilvl w:val="0"/>
                <w:numId w:val="245"/>
              </w:numPr>
              <w:spacing w:before="60" w:after="60"/>
            </w:pPr>
            <w:r w:rsidRPr="00D6656A">
              <w:t>Working/rough notes, voicemail messages, text messages, social media posts, etc., that have been memorialized/captured in another format such as a note</w:t>
            </w:r>
            <w:r w:rsidR="00A45C26" w:rsidRPr="00D6656A">
              <w:t>-</w:t>
            </w:r>
            <w:r w:rsidRPr="00D6656A">
              <w:t>to</w:t>
            </w:r>
            <w:r w:rsidR="00A45C26" w:rsidRPr="00D6656A">
              <w:t>-</w:t>
            </w:r>
            <w:r w:rsidRPr="00D6656A">
              <w:t>file, email confirming the conversation, speech</w:t>
            </w:r>
            <w:r w:rsidR="00A45C26" w:rsidRPr="00D6656A">
              <w:t>-</w:t>
            </w:r>
            <w:r w:rsidRPr="00D6656A">
              <w:t>to</w:t>
            </w:r>
            <w:r w:rsidR="00A45C26" w:rsidRPr="00D6656A">
              <w:t>-</w:t>
            </w:r>
            <w:r w:rsidRPr="00D6656A">
              <w:t>text translations, etc.;</w:t>
            </w:r>
          </w:p>
          <w:p w14:paraId="523449E5" w14:textId="77777777" w:rsidR="00CA2FB8" w:rsidRPr="00D6656A" w:rsidRDefault="00CA2FB8" w:rsidP="00BC2B29">
            <w:pPr>
              <w:pStyle w:val="ListParagraph"/>
              <w:numPr>
                <w:ilvl w:val="0"/>
                <w:numId w:val="245"/>
              </w:numPr>
              <w:spacing w:before="60" w:after="60"/>
            </w:pPr>
            <w:proofErr w:type="gramStart"/>
            <w:r w:rsidRPr="00D6656A">
              <w:t>Automatically</w:t>
            </w:r>
            <w:r w:rsidR="00A45C26" w:rsidRPr="00D6656A">
              <w:t>-</w:t>
            </w:r>
            <w:r w:rsidRPr="00D6656A">
              <w:t>generated</w:t>
            </w:r>
            <w:proofErr w:type="gramEnd"/>
            <w:r w:rsidRPr="00D6656A">
              <w:t xml:space="preserve"> email notifications sent out by agency information systems</w:t>
            </w:r>
            <w:r w:rsidR="005C00AC" w:rsidRPr="00D6656A">
              <w:t>,</w:t>
            </w:r>
            <w:r w:rsidRPr="00D6656A">
              <w:t xml:space="preserve"> provided the transaction is captured as part of an audit trail;</w:t>
            </w:r>
          </w:p>
          <w:p w14:paraId="3B03BFD7" w14:textId="77777777" w:rsidR="00CA2FB8" w:rsidRPr="00D6656A" w:rsidRDefault="00CA2FB8" w:rsidP="00BC2B29">
            <w:pPr>
              <w:pStyle w:val="ListParagraph"/>
              <w:numPr>
                <w:ilvl w:val="0"/>
                <w:numId w:val="245"/>
              </w:numPr>
              <w:spacing w:before="60" w:after="60"/>
            </w:pPr>
            <w:r w:rsidRPr="00D6656A">
              <w:t>Raw data/statistics/survey responses that have been consolidated/aggregated into another record.</w:t>
            </w:r>
          </w:p>
          <w:p w14:paraId="19E3794B" w14:textId="77777777" w:rsidR="00CA2FB8" w:rsidRPr="00D6656A" w:rsidRDefault="00CA2FB8" w:rsidP="002B0A80">
            <w:pPr>
              <w:spacing w:before="60" w:after="60"/>
            </w:pPr>
            <w:r w:rsidRPr="00D6656A">
              <w:t>Excludes:</w:t>
            </w:r>
          </w:p>
          <w:p w14:paraId="46B0F216" w14:textId="3C3AA072" w:rsidR="00630D38" w:rsidRPr="00D6656A" w:rsidRDefault="00630D38" w:rsidP="00BC2B29">
            <w:pPr>
              <w:pStyle w:val="ListParagraph"/>
              <w:numPr>
                <w:ilvl w:val="0"/>
                <w:numId w:val="246"/>
              </w:numPr>
              <w:spacing w:before="60" w:after="60"/>
            </w:pPr>
            <w:r w:rsidRPr="00D6656A">
              <w:t xml:space="preserve">Audio/visual recordings of meetings covered by </w:t>
            </w:r>
            <w:r w:rsidRPr="003A6EBD">
              <w:rPr>
                <w:i/>
                <w:iCs/>
              </w:rPr>
              <w:t xml:space="preserve">Advisory </w:t>
            </w:r>
            <w:r w:rsidR="003A6EBD" w:rsidRPr="003A6EBD">
              <w:rPr>
                <w:i/>
                <w:iCs/>
              </w:rPr>
              <w:t xml:space="preserve">Body Records </w:t>
            </w:r>
            <w:r w:rsidRPr="003A6EBD">
              <w:rPr>
                <w:i/>
                <w:iCs/>
              </w:rPr>
              <w:t>(DAN GS2012</w:t>
            </w:r>
            <w:r w:rsidR="00A45C26" w:rsidRPr="003A6EBD">
              <w:rPr>
                <w:i/>
                <w:iCs/>
              </w:rPr>
              <w:t>-</w:t>
            </w:r>
            <w:r w:rsidRPr="003A6EBD">
              <w:rPr>
                <w:i/>
                <w:iCs/>
              </w:rPr>
              <w:t>027)</w:t>
            </w:r>
            <w:r w:rsidRPr="00D6656A">
              <w:t xml:space="preserve">, </w:t>
            </w:r>
            <w:r w:rsidRPr="00C250E2">
              <w:rPr>
                <w:i/>
                <w:iCs/>
              </w:rPr>
              <w:t>Governing/Executive</w:t>
            </w:r>
            <w:r w:rsidR="00C250E2" w:rsidRPr="00C250E2">
              <w:rPr>
                <w:i/>
                <w:iCs/>
              </w:rPr>
              <w:t>/Policy-Setting Body Records</w:t>
            </w:r>
            <w:r w:rsidRPr="00C250E2">
              <w:rPr>
                <w:i/>
                <w:iCs/>
              </w:rPr>
              <w:t xml:space="preserve"> (DAN GS50</w:t>
            </w:r>
            <w:r w:rsidR="00A45C26" w:rsidRPr="00C250E2">
              <w:rPr>
                <w:i/>
                <w:iCs/>
              </w:rPr>
              <w:t>-</w:t>
            </w:r>
            <w:r w:rsidRPr="00C250E2">
              <w:rPr>
                <w:i/>
                <w:iCs/>
              </w:rPr>
              <w:t>05A</w:t>
            </w:r>
            <w:r w:rsidR="00A45C26" w:rsidRPr="00C250E2">
              <w:rPr>
                <w:i/>
                <w:iCs/>
              </w:rPr>
              <w:t>-</w:t>
            </w:r>
            <w:r w:rsidRPr="00C250E2">
              <w:rPr>
                <w:i/>
                <w:iCs/>
              </w:rPr>
              <w:t>13)</w:t>
            </w:r>
            <w:r w:rsidRPr="00D6656A">
              <w:t xml:space="preserve">, or </w:t>
            </w:r>
            <w:r w:rsidRPr="000038E1">
              <w:rPr>
                <w:i/>
                <w:iCs/>
              </w:rPr>
              <w:t xml:space="preserve">Meetings – Staff </w:t>
            </w:r>
            <w:r w:rsidR="000038E1" w:rsidRPr="000038E1">
              <w:rPr>
                <w:i/>
                <w:iCs/>
              </w:rPr>
              <w:t xml:space="preserve">and Internal Committees </w:t>
            </w:r>
            <w:r w:rsidRPr="000038E1">
              <w:rPr>
                <w:i/>
                <w:iCs/>
              </w:rPr>
              <w:t>(DAN GS50</w:t>
            </w:r>
            <w:r w:rsidR="00A45C26" w:rsidRPr="000038E1">
              <w:rPr>
                <w:i/>
                <w:iCs/>
              </w:rPr>
              <w:t>-</w:t>
            </w:r>
            <w:r w:rsidRPr="000038E1">
              <w:rPr>
                <w:i/>
                <w:iCs/>
              </w:rPr>
              <w:t>01</w:t>
            </w:r>
            <w:r w:rsidR="00A45C26" w:rsidRPr="000038E1">
              <w:rPr>
                <w:i/>
                <w:iCs/>
              </w:rPr>
              <w:t>-</w:t>
            </w:r>
            <w:r w:rsidRPr="000038E1">
              <w:rPr>
                <w:i/>
                <w:iCs/>
              </w:rPr>
              <w:t>43)</w:t>
            </w:r>
            <w:r w:rsidRPr="00D6656A">
              <w:t>;</w:t>
            </w:r>
          </w:p>
          <w:p w14:paraId="0D44068B" w14:textId="3C90ABA0" w:rsidR="00630D38" w:rsidRPr="00D6656A" w:rsidRDefault="00630D38" w:rsidP="00BC2B29">
            <w:pPr>
              <w:pStyle w:val="ListParagraph"/>
              <w:numPr>
                <w:ilvl w:val="0"/>
                <w:numId w:val="246"/>
              </w:numPr>
              <w:spacing w:before="60" w:after="60"/>
            </w:pPr>
            <w:r w:rsidRPr="00D6656A">
              <w:t xml:space="preserve">Electronic records (such as emails) </w:t>
            </w:r>
            <w:r w:rsidR="00320313" w:rsidRPr="00D6656A">
              <w:t>that have been printed to paper;</w:t>
            </w:r>
          </w:p>
          <w:p w14:paraId="1514E854" w14:textId="7BDB60A2" w:rsidR="00320313" w:rsidRPr="00D6656A" w:rsidRDefault="00320313" w:rsidP="00BC2B29">
            <w:pPr>
              <w:pStyle w:val="ListParagraph"/>
              <w:numPr>
                <w:ilvl w:val="0"/>
                <w:numId w:val="246"/>
              </w:numPr>
              <w:spacing w:before="60" w:after="60"/>
            </w:pPr>
            <w:r w:rsidRPr="00D6656A">
              <w:t xml:space="preserve">Records covered by </w:t>
            </w:r>
            <w:r w:rsidRPr="00023909">
              <w:rPr>
                <w:i/>
                <w:iCs/>
              </w:rPr>
              <w:t xml:space="preserve">Records Reported/Submitted to External Databases/Systems (DAN </w:t>
            </w:r>
            <w:r w:rsidR="00DE3B01" w:rsidRPr="00023909">
              <w:rPr>
                <w:i/>
                <w:iCs/>
              </w:rPr>
              <w:t>2024-</w:t>
            </w:r>
            <w:r w:rsidR="00D84D25">
              <w:rPr>
                <w:i/>
                <w:iCs/>
              </w:rPr>
              <w:t>024</w:t>
            </w:r>
            <w:r w:rsidRPr="00023909">
              <w:rPr>
                <w:i/>
                <w:iCs/>
              </w:rPr>
              <w:t>)</w:t>
            </w:r>
            <w:r w:rsidRPr="00D6656A">
              <w:t>.</w:t>
            </w:r>
          </w:p>
          <w:p w14:paraId="05BBC017" w14:textId="77777777" w:rsidR="00CA2FB8" w:rsidRPr="0080338D" w:rsidRDefault="00CA2FB8" w:rsidP="002B0A80">
            <w:pPr>
              <w:spacing w:before="60" w:after="60"/>
              <w:rPr>
                <w:i/>
                <w:iCs/>
                <w:sz w:val="21"/>
                <w:szCs w:val="21"/>
              </w:rPr>
            </w:pPr>
            <w:r w:rsidRPr="0080338D">
              <w:rPr>
                <w:i/>
                <w:iCs/>
                <w:sz w:val="21"/>
                <w:szCs w:val="21"/>
              </w:rPr>
              <w:t>Note: Electronic records need to be retained in electronic format in</w:t>
            </w:r>
            <w:r w:rsidR="00227A2E" w:rsidRPr="0080338D">
              <w:rPr>
                <w:i/>
                <w:iCs/>
                <w:sz w:val="21"/>
                <w:szCs w:val="21"/>
              </w:rPr>
              <w:t xml:space="preserve"> accordance with WAC 434</w:t>
            </w:r>
            <w:r w:rsidR="00A45C26" w:rsidRPr="0080338D">
              <w:rPr>
                <w:i/>
                <w:iCs/>
                <w:sz w:val="21"/>
                <w:szCs w:val="21"/>
              </w:rPr>
              <w:t>-</w:t>
            </w:r>
            <w:r w:rsidR="00227A2E" w:rsidRPr="0080338D">
              <w:rPr>
                <w:i/>
                <w:iCs/>
                <w:sz w:val="21"/>
                <w:szCs w:val="21"/>
              </w:rPr>
              <w:t>662</w:t>
            </w:r>
            <w:r w:rsidR="00A45C26" w:rsidRPr="0080338D">
              <w:rPr>
                <w:i/>
                <w:iCs/>
                <w:sz w:val="21"/>
                <w:szCs w:val="21"/>
              </w:rPr>
              <w:t>-</w:t>
            </w:r>
            <w:r w:rsidR="00227A2E" w:rsidRPr="0080338D">
              <w:rPr>
                <w:i/>
                <w:iCs/>
                <w:sz w:val="21"/>
                <w:szCs w:val="21"/>
              </w:rPr>
              <w:t>040</w:t>
            </w:r>
            <w:r w:rsidRPr="0080338D">
              <w:rPr>
                <w:i/>
                <w:iCs/>
                <w:sz w:val="21"/>
                <w:szCs w:val="21"/>
              </w:rPr>
              <w:t>.</w:t>
            </w:r>
          </w:p>
        </w:tc>
        <w:tc>
          <w:tcPr>
            <w:tcW w:w="2880" w:type="dxa"/>
            <w:tcBorders>
              <w:top w:val="single" w:sz="4" w:space="0" w:color="000000"/>
              <w:bottom w:val="single" w:sz="4" w:space="0" w:color="000000"/>
            </w:tcBorders>
            <w:tcMar>
              <w:top w:w="43" w:type="dxa"/>
              <w:left w:w="72" w:type="dxa"/>
              <w:bottom w:w="43" w:type="dxa"/>
              <w:right w:w="72" w:type="dxa"/>
            </w:tcMar>
          </w:tcPr>
          <w:p w14:paraId="0EC4F1AC" w14:textId="77777777" w:rsidR="002205A0" w:rsidRPr="00274E30" w:rsidRDefault="002205A0" w:rsidP="002B0A80">
            <w:pPr>
              <w:shd w:val="clear" w:color="auto" w:fill="FFFFFF" w:themeFill="background1"/>
              <w:spacing w:before="60" w:after="60"/>
              <w:rPr>
                <w:rFonts w:asciiTheme="minorHAnsi" w:eastAsia="Calibri" w:hAnsiTheme="minorHAnsi" w:cstheme="minorHAnsi"/>
              </w:rPr>
            </w:pPr>
            <w:r w:rsidRPr="00274E30">
              <w:rPr>
                <w:rFonts w:asciiTheme="minorHAnsi" w:eastAsia="Calibri" w:hAnsiTheme="minorHAnsi" w:cstheme="minorHAnsi"/>
                <w:b/>
              </w:rPr>
              <w:t xml:space="preserve">Retain </w:t>
            </w:r>
            <w:r w:rsidRPr="00274E30">
              <w:rPr>
                <w:rFonts w:asciiTheme="minorHAnsi" w:eastAsia="Calibri" w:hAnsiTheme="minorHAnsi" w:cstheme="minorHAnsi"/>
              </w:rPr>
              <w:t>until verification of successful conversion/keying/</w:t>
            </w:r>
            <w:r w:rsidR="005C00AC" w:rsidRPr="00274E30">
              <w:rPr>
                <w:rFonts w:asciiTheme="minorHAnsi" w:eastAsia="Calibri" w:hAnsiTheme="minorHAnsi" w:cstheme="minorHAnsi"/>
              </w:rPr>
              <w:t xml:space="preserve"> </w:t>
            </w:r>
            <w:r w:rsidRPr="00274E30">
              <w:rPr>
                <w:rFonts w:asciiTheme="minorHAnsi" w:eastAsia="Calibri" w:hAnsiTheme="minorHAnsi" w:cstheme="minorHAnsi"/>
              </w:rPr>
              <w:t>transcription</w:t>
            </w:r>
          </w:p>
          <w:p w14:paraId="3478199E" w14:textId="77777777" w:rsidR="002205A0" w:rsidRPr="00274E30" w:rsidRDefault="002205A0" w:rsidP="002B0A80">
            <w:pPr>
              <w:shd w:val="clear" w:color="auto" w:fill="FFFFFF" w:themeFill="background1"/>
              <w:spacing w:before="60" w:after="60"/>
              <w:rPr>
                <w:rFonts w:asciiTheme="minorHAnsi" w:eastAsia="Calibri" w:hAnsiTheme="minorHAnsi" w:cstheme="minorHAnsi"/>
                <w:i/>
              </w:rPr>
            </w:pPr>
            <w:r w:rsidRPr="00274E30">
              <w:rPr>
                <w:rFonts w:asciiTheme="minorHAnsi" w:eastAsia="Calibri" w:hAnsiTheme="minorHAnsi" w:cstheme="minorHAnsi"/>
              </w:rPr>
              <w:t xml:space="preserve"> </w:t>
            </w:r>
            <w:r w:rsidRPr="00274E30">
              <w:rPr>
                <w:rFonts w:asciiTheme="minorHAnsi" w:eastAsia="Calibri" w:hAnsiTheme="minorHAnsi" w:cstheme="minorHAnsi"/>
                <w:i/>
              </w:rPr>
              <w:t xml:space="preserve">  then</w:t>
            </w:r>
          </w:p>
          <w:p w14:paraId="7E7B9CD5" w14:textId="77777777" w:rsidR="00CA2FB8" w:rsidRPr="00274E30" w:rsidRDefault="002205A0" w:rsidP="002B0A80">
            <w:pPr>
              <w:shd w:val="clear" w:color="auto" w:fill="FFFFFF" w:themeFill="background1"/>
              <w:spacing w:before="60" w:after="60"/>
              <w:rPr>
                <w:rFonts w:asciiTheme="minorHAnsi" w:eastAsia="Calibri" w:hAnsiTheme="minorHAnsi" w:cstheme="minorHAnsi"/>
                <w:b/>
              </w:rPr>
            </w:pPr>
            <w:r w:rsidRPr="00274E30">
              <w:rPr>
                <w:rFonts w:asciiTheme="minorHAnsi" w:eastAsia="Calibri" w:hAnsiTheme="minorHAnsi" w:cstheme="minorHAnsi"/>
                <w:b/>
              </w:rPr>
              <w:t>Destroy</w:t>
            </w:r>
            <w:r w:rsidRPr="00274E30">
              <w:rPr>
                <w:rFonts w:asciiTheme="minorHAnsi" w:eastAsia="Calibri" w:hAnsiTheme="minorHAnsi" w:cstheme="minorHAnsi"/>
              </w:rPr>
              <w:t>.</w:t>
            </w:r>
          </w:p>
        </w:tc>
        <w:tc>
          <w:tcPr>
            <w:tcW w:w="1728" w:type="dxa"/>
            <w:tcBorders>
              <w:top w:val="single" w:sz="4" w:space="0" w:color="000000"/>
              <w:bottom w:val="single" w:sz="4" w:space="0" w:color="000000"/>
            </w:tcBorders>
            <w:tcMar>
              <w:top w:w="43" w:type="dxa"/>
              <w:left w:w="72" w:type="dxa"/>
              <w:bottom w:w="43" w:type="dxa"/>
              <w:right w:w="72" w:type="dxa"/>
            </w:tcMar>
          </w:tcPr>
          <w:p w14:paraId="673CA0CC" w14:textId="77777777" w:rsidR="002205A0" w:rsidRPr="00274E30" w:rsidRDefault="002205A0" w:rsidP="000038E1">
            <w:pPr>
              <w:shd w:val="clear" w:color="auto" w:fill="FFFFFF" w:themeFill="background1"/>
              <w:spacing w:before="60"/>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ARCHIVAL</w:t>
            </w:r>
          </w:p>
          <w:p w14:paraId="1BF1910C" w14:textId="77777777" w:rsidR="002205A0" w:rsidRPr="00274E30" w:rsidRDefault="002205A0" w:rsidP="00064EAC">
            <w:pPr>
              <w:pStyle w:val="TOC3"/>
              <w:shd w:val="clear" w:color="auto" w:fill="FFFFFF" w:themeFill="background1"/>
              <w:ind w:left="0"/>
              <w:jc w:val="center"/>
              <w:rPr>
                <w:rFonts w:asciiTheme="minorHAnsi" w:hAnsiTheme="minorHAnsi" w:cstheme="minorHAnsi"/>
              </w:rPr>
            </w:pPr>
            <w:r w:rsidRPr="00274E30">
              <w:rPr>
                <w:rFonts w:asciiTheme="minorHAnsi" w:hAnsiTheme="minorHAnsi" w:cstheme="minorHAnsi"/>
              </w:rPr>
              <w:t>NON</w:t>
            </w:r>
            <w:r w:rsidR="00A45C26" w:rsidRPr="00274E30">
              <w:rPr>
                <w:rFonts w:asciiTheme="minorHAnsi" w:hAnsiTheme="minorHAnsi" w:cstheme="minorHAnsi"/>
              </w:rPr>
              <w:t>-</w:t>
            </w:r>
            <w:r w:rsidRPr="00274E30">
              <w:rPr>
                <w:rFonts w:asciiTheme="minorHAnsi" w:hAnsiTheme="minorHAnsi" w:cstheme="minorHAnsi"/>
              </w:rPr>
              <w:t>ESSENTIAL</w:t>
            </w:r>
          </w:p>
          <w:p w14:paraId="1D563228" w14:textId="77777777" w:rsidR="00CA2FB8" w:rsidRPr="00274E30" w:rsidRDefault="002205A0" w:rsidP="00064EAC">
            <w:pPr>
              <w:shd w:val="clear" w:color="auto" w:fill="FFFFFF" w:themeFill="background1"/>
              <w:jc w:val="center"/>
              <w:rPr>
                <w:rFonts w:asciiTheme="minorHAnsi" w:eastAsia="Calibri" w:hAnsiTheme="minorHAnsi" w:cstheme="minorHAnsi"/>
                <w:sz w:val="20"/>
                <w:szCs w:val="20"/>
              </w:rPr>
            </w:pPr>
            <w:r w:rsidRPr="00274E30">
              <w:rPr>
                <w:rFonts w:asciiTheme="minorHAnsi" w:hAnsiTheme="minorHAnsi" w:cstheme="minorHAnsi"/>
                <w:sz w:val="20"/>
                <w:szCs w:val="20"/>
              </w:rPr>
              <w:t>OFM</w:t>
            </w:r>
          </w:p>
        </w:tc>
      </w:tr>
      <w:tr w:rsidR="00765008" w:rsidRPr="00274E30" w14:paraId="167C4343" w14:textId="77777777" w:rsidTr="0074498E">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34C91D23" w14:textId="5E2191C4" w:rsidR="00D139E4" w:rsidRPr="00274E30" w:rsidRDefault="00D139E4" w:rsidP="000F6020">
            <w:pPr>
              <w:shd w:val="clear" w:color="auto" w:fill="FFFFFF" w:themeFill="background1"/>
              <w:spacing w:before="60" w:after="60"/>
              <w:jc w:val="center"/>
              <w:rPr>
                <w:rFonts w:asciiTheme="minorHAnsi" w:eastAsia="Calibri" w:hAnsiTheme="minorHAnsi" w:cstheme="minorHAnsi"/>
              </w:rPr>
            </w:pPr>
            <w:r w:rsidRPr="00274E30">
              <w:rPr>
                <w:rFonts w:asciiTheme="minorHAnsi" w:eastAsia="Calibri" w:hAnsiTheme="minorHAnsi" w:cstheme="minorHAnsi"/>
              </w:rPr>
              <w:lastRenderedPageBreak/>
              <w:t>GS</w:t>
            </w:r>
            <w:r w:rsidR="00E4698F" w:rsidRPr="00274E30">
              <w:rPr>
                <w:rFonts w:asciiTheme="minorHAnsi" w:eastAsia="Calibri" w:hAnsiTheme="minorHAnsi" w:cstheme="minorHAnsi"/>
              </w:rPr>
              <w:t>2016</w:t>
            </w:r>
            <w:r w:rsidR="00A45C26" w:rsidRPr="00274E30">
              <w:rPr>
                <w:rFonts w:asciiTheme="minorHAnsi" w:eastAsia="Calibri" w:hAnsiTheme="minorHAnsi" w:cstheme="minorHAnsi"/>
              </w:rPr>
              <w:t>-</w:t>
            </w:r>
            <w:r w:rsidR="00E4698F" w:rsidRPr="00274E30">
              <w:rPr>
                <w:rFonts w:asciiTheme="minorHAnsi" w:eastAsia="Calibri" w:hAnsiTheme="minorHAnsi" w:cstheme="minorHAnsi"/>
              </w:rPr>
              <w:t>010</w:t>
            </w:r>
            <w:r w:rsidRPr="00274E30">
              <w:rPr>
                <w:rFonts w:asciiTheme="minorHAnsi" w:eastAsia="Calibri" w:hAnsiTheme="minorHAnsi" w:cstheme="minorHAnsi"/>
                <w:szCs w:val="22"/>
              </w:rPr>
              <w:fldChar w:fldCharType="begin"/>
            </w:r>
            <w:r w:rsidRPr="00274E30">
              <w:rPr>
                <w:rFonts w:asciiTheme="minorHAnsi" w:eastAsia="Calibri" w:hAnsiTheme="minorHAnsi" w:cstheme="minorHAnsi"/>
                <w:szCs w:val="22"/>
              </w:rPr>
              <w:instrText xml:space="preserve"> XE “GS</w:instrText>
            </w:r>
            <w:r w:rsidR="00E4698F" w:rsidRPr="00274E30">
              <w:rPr>
                <w:rFonts w:asciiTheme="minorHAnsi" w:eastAsia="Calibri" w:hAnsiTheme="minorHAnsi" w:cstheme="minorHAnsi"/>
                <w:szCs w:val="22"/>
              </w:rPr>
              <w:instrText>2016-010</w:instrText>
            </w:r>
            <w:r w:rsidRPr="00274E30">
              <w:rPr>
                <w:rFonts w:asciiTheme="minorHAnsi" w:eastAsia="Calibri" w:hAnsiTheme="minorHAnsi" w:cstheme="minorHAnsi"/>
                <w:szCs w:val="22"/>
              </w:rPr>
              <w:instrText xml:space="preserve">" \f “dan” </w:instrText>
            </w:r>
            <w:r w:rsidRPr="00274E30">
              <w:rPr>
                <w:rFonts w:asciiTheme="minorHAnsi" w:eastAsia="Calibri" w:hAnsiTheme="minorHAnsi" w:cstheme="minorHAnsi"/>
                <w:szCs w:val="22"/>
              </w:rPr>
              <w:fldChar w:fldCharType="end"/>
            </w:r>
          </w:p>
          <w:p w14:paraId="226F8A2E" w14:textId="77777777" w:rsidR="00D139E4" w:rsidRPr="00274E30" w:rsidRDefault="00D139E4" w:rsidP="000F6020">
            <w:pPr>
              <w:shd w:val="clear" w:color="auto" w:fill="FFFFFF" w:themeFill="background1"/>
              <w:spacing w:before="60" w:after="60"/>
              <w:jc w:val="center"/>
              <w:rPr>
                <w:rFonts w:asciiTheme="minorHAnsi" w:eastAsia="Calibri" w:hAnsiTheme="minorHAnsi" w:cstheme="minorHAnsi"/>
              </w:rPr>
            </w:pPr>
            <w:r w:rsidRPr="00274E30">
              <w:rPr>
                <w:rFonts w:asciiTheme="minorHAnsi" w:eastAsia="Calibri" w:hAnsiTheme="minorHAnsi" w:cstheme="minorHAnsi"/>
              </w:rPr>
              <w:t>Rev. 0</w:t>
            </w:r>
          </w:p>
        </w:tc>
        <w:tc>
          <w:tcPr>
            <w:tcW w:w="8361" w:type="dxa"/>
            <w:tcBorders>
              <w:top w:val="single" w:sz="4" w:space="0" w:color="000000"/>
              <w:bottom w:val="single" w:sz="4" w:space="0" w:color="000000"/>
            </w:tcBorders>
            <w:tcMar>
              <w:top w:w="43" w:type="dxa"/>
              <w:left w:w="115" w:type="dxa"/>
              <w:bottom w:w="43" w:type="dxa"/>
              <w:right w:w="115" w:type="dxa"/>
            </w:tcMar>
          </w:tcPr>
          <w:p w14:paraId="2C14BE9C" w14:textId="77777777" w:rsidR="00D139E4" w:rsidRPr="00000691" w:rsidRDefault="00D139E4" w:rsidP="000F6020">
            <w:pPr>
              <w:spacing w:before="60" w:after="60"/>
              <w:rPr>
                <w:b/>
                <w:bCs/>
                <w:i/>
                <w:iCs/>
              </w:rPr>
            </w:pPr>
            <w:r w:rsidRPr="00000691">
              <w:rPr>
                <w:b/>
                <w:bCs/>
                <w:i/>
                <w:iCs/>
              </w:rPr>
              <w:t>Reference Materials</w:t>
            </w:r>
          </w:p>
          <w:p w14:paraId="32E12D7B" w14:textId="6D703F0D" w:rsidR="00D139E4" w:rsidRPr="000F6020" w:rsidRDefault="00D139E4" w:rsidP="000F6020">
            <w:pPr>
              <w:spacing w:before="60" w:after="60"/>
            </w:pPr>
            <w:r w:rsidRPr="000F6020">
              <w:t xml:space="preserve">Materials gathered from outside sources for reference/reading use which are </w:t>
            </w:r>
            <w:r w:rsidRPr="00000691">
              <w:rPr>
                <w:u w:val="single"/>
              </w:rPr>
              <w:t>not</w:t>
            </w:r>
            <w:r w:rsidRPr="000F6020">
              <w:t xml:space="preserve"> evidence of the agency’s business transactions. </w:t>
            </w:r>
            <w:r w:rsidRPr="000F6020">
              <w:fldChar w:fldCharType="begin"/>
            </w:r>
            <w:r w:rsidRPr="000F6020">
              <w:instrText xml:space="preserve"> XE "reading files:reference materials" \f "Subject" </w:instrText>
            </w:r>
            <w:r w:rsidRPr="000F6020">
              <w:fldChar w:fldCharType="end"/>
            </w:r>
            <w:r w:rsidRPr="000F6020">
              <w:fldChar w:fldCharType="begin"/>
            </w:r>
            <w:r w:rsidRPr="000F6020">
              <w:instrText xml:space="preserve"> XE "day files:reference materials" \f "Subject" </w:instrText>
            </w:r>
            <w:r w:rsidRPr="000F6020">
              <w:fldChar w:fldCharType="end"/>
            </w:r>
            <w:r w:rsidRPr="000F6020">
              <w:fldChar w:fldCharType="begin"/>
            </w:r>
            <w:r w:rsidRPr="000F6020">
              <w:instrText xml:space="preserve"> XE "subject files:reference materials" \f "Subject" </w:instrText>
            </w:r>
            <w:r w:rsidRPr="000F6020">
              <w:fldChar w:fldCharType="end"/>
            </w:r>
            <w:r w:rsidRPr="000F6020">
              <w:fldChar w:fldCharType="begin"/>
            </w:r>
            <w:r w:rsidRPr="000F6020">
              <w:instrText xml:space="preserve"> XE "</w:instrText>
            </w:r>
            <w:r w:rsidR="000D6424" w:rsidRPr="000F6020">
              <w:instrText>video</w:instrText>
            </w:r>
            <w:r w:rsidR="00A65F33">
              <w:instrText xml:space="preserve"> publications</w:instrText>
            </w:r>
            <w:r w:rsidR="00FD5B66">
              <w:instrText>:</w:instrText>
            </w:r>
            <w:r w:rsidRPr="000F6020">
              <w:instrText>external/reference material</w:instrText>
            </w:r>
            <w:r w:rsidR="000D6424" w:rsidRPr="000F6020">
              <w:instrText>s</w:instrText>
            </w:r>
            <w:r w:rsidRPr="000F6020">
              <w:instrText xml:space="preserve">" \f “subject” </w:instrText>
            </w:r>
            <w:r w:rsidRPr="000F6020">
              <w:fldChar w:fldCharType="end"/>
            </w:r>
            <w:r w:rsidRPr="000F6020">
              <w:fldChar w:fldCharType="begin"/>
            </w:r>
            <w:r w:rsidRPr="000F6020">
              <w:instrText xml:space="preserve"> XE "news clippings:external reference material" \f “subject” </w:instrText>
            </w:r>
            <w:r w:rsidRPr="000F6020">
              <w:fldChar w:fldCharType="end"/>
            </w:r>
            <w:r w:rsidRPr="000F6020">
              <w:fldChar w:fldCharType="begin"/>
            </w:r>
            <w:r w:rsidRPr="000F6020">
              <w:instrText xml:space="preserve"> XE "conference materials" \f “subject” </w:instrText>
            </w:r>
            <w:r w:rsidRPr="000F6020">
              <w:fldChar w:fldCharType="end"/>
            </w:r>
            <w:r w:rsidRPr="000F6020">
              <w:fldChar w:fldCharType="begin"/>
            </w:r>
            <w:r w:rsidR="009F12F1" w:rsidRPr="000F6020">
              <w:instrText xml:space="preserve"> XE "informational</w:instrText>
            </w:r>
            <w:r w:rsidR="00C634A8">
              <w:instrText xml:space="preserve"> </w:instrText>
            </w:r>
            <w:r w:rsidRPr="000F6020">
              <w:instrText xml:space="preserve">copies:reference materials" \f “subject” </w:instrText>
            </w:r>
            <w:r w:rsidRPr="000F6020">
              <w:fldChar w:fldCharType="end"/>
            </w:r>
            <w:r w:rsidRPr="000F6020">
              <w:fldChar w:fldCharType="begin"/>
            </w:r>
            <w:r w:rsidRPr="000F6020">
              <w:instrText xml:space="preserve"> XE "reference materials:outside sources" \f "Subject" </w:instrText>
            </w:r>
            <w:r w:rsidRPr="000F6020">
              <w:fldChar w:fldCharType="end"/>
            </w:r>
          </w:p>
          <w:p w14:paraId="039A941D" w14:textId="77777777" w:rsidR="00D139E4" w:rsidRPr="000F6020" w:rsidRDefault="00D139E4" w:rsidP="000F6020">
            <w:pPr>
              <w:spacing w:before="60" w:after="60"/>
            </w:pPr>
            <w:r w:rsidRPr="000F6020">
              <w:t>Includes, but is not limited to:</w:t>
            </w:r>
          </w:p>
          <w:p w14:paraId="3D091CFE" w14:textId="77777777" w:rsidR="00E522BB" w:rsidRPr="000F6020" w:rsidRDefault="00E522BB" w:rsidP="00BC2B29">
            <w:pPr>
              <w:pStyle w:val="ListParagraph"/>
              <w:numPr>
                <w:ilvl w:val="0"/>
                <w:numId w:val="247"/>
              </w:numPr>
              <w:spacing w:before="60" w:after="60"/>
            </w:pPr>
            <w:r w:rsidRPr="000F6020">
              <w:t>Copies of published articles, reports, etc.;</w:t>
            </w:r>
          </w:p>
          <w:p w14:paraId="21AA0063" w14:textId="77777777" w:rsidR="00E522BB" w:rsidRPr="000F6020" w:rsidRDefault="00E522BB" w:rsidP="00BC2B29">
            <w:pPr>
              <w:pStyle w:val="ListParagraph"/>
              <w:numPr>
                <w:ilvl w:val="0"/>
                <w:numId w:val="247"/>
              </w:numPr>
              <w:spacing w:before="60" w:after="60"/>
            </w:pPr>
            <w:r w:rsidRPr="00E522BB">
              <w:t>Individual participants’ copies of internal and external training materials (such as proceedings, handouts, notes taken, etc.) from conferences/seminars/trainings</w:t>
            </w:r>
            <w:r w:rsidRPr="000F6020">
              <w:t>;</w:t>
            </w:r>
          </w:p>
          <w:p w14:paraId="11DD8DB7" w14:textId="77777777" w:rsidR="00E522BB" w:rsidRPr="000F6020" w:rsidRDefault="00E522BB" w:rsidP="00BC2B29">
            <w:pPr>
              <w:pStyle w:val="ListParagraph"/>
              <w:numPr>
                <w:ilvl w:val="0"/>
                <w:numId w:val="247"/>
              </w:numPr>
              <w:spacing w:before="60" w:after="60"/>
            </w:pPr>
            <w:r w:rsidRPr="000F6020">
              <w:t>Internet browser favorites/bookmarks;</w:t>
            </w:r>
          </w:p>
          <w:p w14:paraId="7B925E59" w14:textId="77777777" w:rsidR="00E522BB" w:rsidRPr="000F6020" w:rsidRDefault="00E522BB" w:rsidP="00BC2B29">
            <w:pPr>
              <w:pStyle w:val="ListParagraph"/>
              <w:numPr>
                <w:ilvl w:val="0"/>
                <w:numId w:val="247"/>
              </w:numPr>
              <w:spacing w:before="60" w:after="60"/>
            </w:pPr>
            <w:r w:rsidRPr="000F6020">
              <w:t>Listserv/RSS feeds.</w:t>
            </w:r>
          </w:p>
          <w:p w14:paraId="71B51DCE" w14:textId="77777777" w:rsidR="00D139E4" w:rsidRPr="000F6020" w:rsidRDefault="00D139E4" w:rsidP="000F6020">
            <w:pPr>
              <w:spacing w:before="60" w:after="60"/>
            </w:pPr>
            <w:r w:rsidRPr="000F6020">
              <w:t xml:space="preserve">Excludes records covered by </w:t>
            </w:r>
            <w:r w:rsidRPr="00F72D90">
              <w:rPr>
                <w:i/>
                <w:iCs/>
              </w:rPr>
              <w:t>Secondary (Duplicate) Copies (DAN GS50</w:t>
            </w:r>
            <w:r w:rsidR="00A45C26" w:rsidRPr="00F72D90">
              <w:rPr>
                <w:i/>
                <w:iCs/>
              </w:rPr>
              <w:t>-</w:t>
            </w:r>
            <w:r w:rsidRPr="00F72D90">
              <w:rPr>
                <w:i/>
                <w:iCs/>
              </w:rPr>
              <w:t>02</w:t>
            </w:r>
            <w:r w:rsidR="00A45C26" w:rsidRPr="00F72D90">
              <w:rPr>
                <w:i/>
                <w:iCs/>
              </w:rPr>
              <w:t>-</w:t>
            </w:r>
            <w:r w:rsidRPr="00F72D90">
              <w:rPr>
                <w:i/>
                <w:iCs/>
              </w:rPr>
              <w:t>04)</w:t>
            </w:r>
            <w:r w:rsidRPr="000F6020">
              <w:t>.</w:t>
            </w:r>
          </w:p>
        </w:tc>
        <w:tc>
          <w:tcPr>
            <w:tcW w:w="2880" w:type="dxa"/>
            <w:tcBorders>
              <w:top w:val="single" w:sz="4" w:space="0" w:color="000000"/>
              <w:bottom w:val="single" w:sz="4" w:space="0" w:color="000000"/>
            </w:tcBorders>
            <w:tcMar>
              <w:top w:w="43" w:type="dxa"/>
              <w:left w:w="72" w:type="dxa"/>
              <w:bottom w:w="43" w:type="dxa"/>
              <w:right w:w="72" w:type="dxa"/>
            </w:tcMar>
          </w:tcPr>
          <w:p w14:paraId="4C4552AF" w14:textId="77777777" w:rsidR="00D139E4" w:rsidRPr="00274E30" w:rsidRDefault="00D139E4" w:rsidP="000F6020">
            <w:pPr>
              <w:shd w:val="clear" w:color="auto" w:fill="FFFFFF" w:themeFill="background1"/>
              <w:spacing w:before="60" w:after="60"/>
              <w:rPr>
                <w:rFonts w:asciiTheme="minorHAnsi" w:eastAsia="Calibri" w:hAnsiTheme="minorHAnsi" w:cstheme="minorHAnsi"/>
              </w:rPr>
            </w:pPr>
            <w:r w:rsidRPr="00274E30">
              <w:rPr>
                <w:rFonts w:asciiTheme="minorHAnsi" w:eastAsia="Calibri" w:hAnsiTheme="minorHAnsi" w:cstheme="minorHAnsi"/>
                <w:b/>
              </w:rPr>
              <w:t xml:space="preserve">Retain </w:t>
            </w:r>
            <w:r w:rsidRPr="00274E30">
              <w:rPr>
                <w:rFonts w:asciiTheme="minorHAnsi" w:eastAsia="Calibri" w:hAnsiTheme="minorHAnsi" w:cstheme="minorHAnsi"/>
              </w:rPr>
              <w:t>until no longer needed for agency business</w:t>
            </w:r>
          </w:p>
          <w:p w14:paraId="1A81DE51" w14:textId="77777777" w:rsidR="00D139E4" w:rsidRPr="00274E30" w:rsidRDefault="00D139E4" w:rsidP="000F6020">
            <w:pPr>
              <w:shd w:val="clear" w:color="auto" w:fill="FFFFFF" w:themeFill="background1"/>
              <w:spacing w:before="60" w:after="60"/>
              <w:rPr>
                <w:rFonts w:asciiTheme="minorHAnsi" w:eastAsia="Calibri" w:hAnsiTheme="minorHAnsi" w:cstheme="minorHAnsi"/>
                <w:i/>
              </w:rPr>
            </w:pPr>
            <w:r w:rsidRPr="00274E30">
              <w:rPr>
                <w:rFonts w:asciiTheme="minorHAnsi" w:eastAsia="Calibri" w:hAnsiTheme="minorHAnsi" w:cstheme="minorHAnsi"/>
              </w:rPr>
              <w:t xml:space="preserve"> </w:t>
            </w:r>
            <w:r w:rsidRPr="00274E30">
              <w:rPr>
                <w:rFonts w:asciiTheme="minorHAnsi" w:eastAsia="Calibri" w:hAnsiTheme="minorHAnsi" w:cstheme="minorHAnsi"/>
                <w:i/>
              </w:rPr>
              <w:t xml:space="preserve">  then</w:t>
            </w:r>
          </w:p>
          <w:p w14:paraId="033A7BA2" w14:textId="77777777" w:rsidR="00D139E4" w:rsidRPr="00274E30" w:rsidRDefault="00D139E4" w:rsidP="000F6020">
            <w:pPr>
              <w:shd w:val="clear" w:color="auto" w:fill="FFFFFF" w:themeFill="background1"/>
              <w:spacing w:before="60" w:after="60"/>
              <w:rPr>
                <w:rFonts w:asciiTheme="minorHAnsi" w:eastAsia="Calibri" w:hAnsiTheme="minorHAnsi" w:cstheme="minorHAnsi"/>
                <w:b/>
              </w:rPr>
            </w:pPr>
            <w:r w:rsidRPr="00274E30">
              <w:rPr>
                <w:rFonts w:asciiTheme="minorHAnsi" w:eastAsia="Calibri" w:hAnsiTheme="minorHAnsi" w:cstheme="minorHAnsi"/>
                <w:b/>
              </w:rPr>
              <w:t>Destroy</w:t>
            </w:r>
            <w:r w:rsidRPr="00274E30">
              <w:rPr>
                <w:rFonts w:asciiTheme="minorHAnsi" w:eastAsia="Calibri" w:hAnsiTheme="minorHAnsi" w:cstheme="minorHAnsi"/>
              </w:rPr>
              <w:t>.</w:t>
            </w:r>
          </w:p>
        </w:tc>
        <w:tc>
          <w:tcPr>
            <w:tcW w:w="1728" w:type="dxa"/>
            <w:tcBorders>
              <w:top w:val="single" w:sz="4" w:space="0" w:color="000000"/>
              <w:bottom w:val="single" w:sz="4" w:space="0" w:color="000000"/>
            </w:tcBorders>
            <w:tcMar>
              <w:top w:w="43" w:type="dxa"/>
              <w:left w:w="72" w:type="dxa"/>
              <w:bottom w:w="43" w:type="dxa"/>
              <w:right w:w="72" w:type="dxa"/>
            </w:tcMar>
          </w:tcPr>
          <w:p w14:paraId="75A59DC9" w14:textId="77777777" w:rsidR="00D139E4" w:rsidRPr="00274E30" w:rsidRDefault="00D139E4" w:rsidP="00F72D90">
            <w:pPr>
              <w:shd w:val="clear" w:color="auto" w:fill="FFFFFF" w:themeFill="background1"/>
              <w:spacing w:before="60"/>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ARCHIVAL</w:t>
            </w:r>
          </w:p>
          <w:p w14:paraId="6DA3211B" w14:textId="77777777" w:rsidR="00D139E4" w:rsidRPr="00274E30" w:rsidRDefault="00D139E4" w:rsidP="00064EAC">
            <w:pPr>
              <w:shd w:val="clear" w:color="auto" w:fill="FFFFFF" w:themeFill="background1"/>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ESSENTIAL</w:t>
            </w:r>
          </w:p>
          <w:p w14:paraId="2639E7BF" w14:textId="77777777" w:rsidR="00D139E4" w:rsidRPr="00274E30" w:rsidRDefault="00D139E4" w:rsidP="00064EAC">
            <w:pPr>
              <w:shd w:val="clear" w:color="auto" w:fill="FFFFFF" w:themeFill="background1"/>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OFM</w:t>
            </w:r>
          </w:p>
        </w:tc>
      </w:tr>
      <w:tr w:rsidR="00765008" w:rsidRPr="00274E30" w14:paraId="4EE25418" w14:textId="77777777" w:rsidTr="0074498E">
        <w:trPr>
          <w:cantSplit/>
          <w:jc w:val="center"/>
        </w:trPr>
        <w:tc>
          <w:tcPr>
            <w:tcW w:w="1440" w:type="dxa"/>
            <w:tcBorders>
              <w:top w:val="single" w:sz="4" w:space="0" w:color="000000"/>
              <w:bottom w:val="single" w:sz="4" w:space="0" w:color="000000"/>
            </w:tcBorders>
            <w:tcMar>
              <w:top w:w="43" w:type="dxa"/>
              <w:left w:w="72" w:type="dxa"/>
              <w:bottom w:w="43" w:type="dxa"/>
              <w:right w:w="72" w:type="dxa"/>
            </w:tcMar>
          </w:tcPr>
          <w:p w14:paraId="382D0FA5" w14:textId="77777777" w:rsidR="006543D4" w:rsidRPr="00274E30" w:rsidRDefault="006543D4" w:rsidP="008D4B9C">
            <w:pPr>
              <w:shd w:val="clear" w:color="auto" w:fill="FFFFFF" w:themeFill="background1"/>
              <w:spacing w:before="60" w:after="60"/>
              <w:jc w:val="center"/>
              <w:rPr>
                <w:rFonts w:asciiTheme="minorHAnsi" w:eastAsia="Calibri" w:hAnsiTheme="minorHAnsi" w:cstheme="minorHAnsi"/>
              </w:rPr>
            </w:pPr>
            <w:r w:rsidRPr="00274E30">
              <w:rPr>
                <w:rFonts w:asciiTheme="minorHAnsi" w:eastAsia="Calibri" w:hAnsiTheme="minorHAnsi" w:cstheme="minorHAnsi"/>
              </w:rPr>
              <w:t>GS50</w:t>
            </w:r>
            <w:r w:rsidR="00A45C26" w:rsidRPr="00274E30">
              <w:rPr>
                <w:rFonts w:asciiTheme="minorHAnsi" w:eastAsia="Calibri" w:hAnsiTheme="minorHAnsi" w:cstheme="minorHAnsi"/>
              </w:rPr>
              <w:t>-</w:t>
            </w:r>
            <w:r w:rsidRPr="00274E30">
              <w:rPr>
                <w:rFonts w:asciiTheme="minorHAnsi" w:eastAsia="Calibri" w:hAnsiTheme="minorHAnsi" w:cstheme="minorHAnsi"/>
              </w:rPr>
              <w:t>02</w:t>
            </w:r>
            <w:r w:rsidR="00A45C26" w:rsidRPr="00274E30">
              <w:rPr>
                <w:rFonts w:asciiTheme="minorHAnsi" w:eastAsia="Calibri" w:hAnsiTheme="minorHAnsi" w:cstheme="minorHAnsi"/>
              </w:rPr>
              <w:t>-</w:t>
            </w:r>
            <w:r w:rsidRPr="00274E30">
              <w:rPr>
                <w:rFonts w:asciiTheme="minorHAnsi" w:eastAsia="Calibri" w:hAnsiTheme="minorHAnsi" w:cstheme="minorHAnsi"/>
              </w:rPr>
              <w:t>01</w:t>
            </w:r>
            <w:r w:rsidR="00D139E4" w:rsidRPr="00274E30">
              <w:rPr>
                <w:rFonts w:asciiTheme="minorHAnsi" w:eastAsia="Calibri" w:hAnsiTheme="minorHAnsi" w:cstheme="minorHAnsi"/>
                <w:szCs w:val="22"/>
              </w:rPr>
              <w:fldChar w:fldCharType="begin"/>
            </w:r>
            <w:r w:rsidR="00D139E4" w:rsidRPr="00274E30">
              <w:rPr>
                <w:rFonts w:asciiTheme="minorHAnsi" w:eastAsia="Calibri" w:hAnsiTheme="minorHAnsi" w:cstheme="minorHAnsi"/>
                <w:szCs w:val="22"/>
              </w:rPr>
              <w:instrText xml:space="preserve"> XE “GS50-02-01" \f “dan” </w:instrText>
            </w:r>
            <w:r w:rsidR="00D139E4" w:rsidRPr="00274E30">
              <w:rPr>
                <w:rFonts w:asciiTheme="minorHAnsi" w:eastAsia="Calibri" w:hAnsiTheme="minorHAnsi" w:cstheme="minorHAnsi"/>
                <w:szCs w:val="22"/>
              </w:rPr>
              <w:fldChar w:fldCharType="end"/>
            </w:r>
          </w:p>
          <w:p w14:paraId="33BE1086" w14:textId="2C08E624" w:rsidR="006543D4" w:rsidRPr="00274E30" w:rsidRDefault="006543D4" w:rsidP="008D4B9C">
            <w:pPr>
              <w:pStyle w:val="TableText"/>
              <w:shd w:val="clear" w:color="auto" w:fill="FFFFFF" w:themeFill="background1"/>
              <w:spacing w:before="60" w:after="60"/>
              <w:jc w:val="center"/>
              <w:rPr>
                <w:rFonts w:asciiTheme="minorHAnsi" w:hAnsiTheme="minorHAnsi" w:cstheme="minorHAnsi"/>
              </w:rPr>
            </w:pPr>
            <w:r w:rsidRPr="00274E30">
              <w:rPr>
                <w:rFonts w:asciiTheme="minorHAnsi" w:eastAsia="Calibri" w:hAnsiTheme="minorHAnsi" w:cstheme="minorHAnsi"/>
              </w:rPr>
              <w:t xml:space="preserve">Rev. </w:t>
            </w:r>
            <w:r w:rsidR="00737D0D">
              <w:rPr>
                <w:rFonts w:asciiTheme="minorHAnsi" w:eastAsia="Calibri" w:hAnsiTheme="minorHAnsi" w:cstheme="minorHAnsi"/>
              </w:rPr>
              <w:t>2</w:t>
            </w:r>
          </w:p>
        </w:tc>
        <w:tc>
          <w:tcPr>
            <w:tcW w:w="8361" w:type="dxa"/>
            <w:tcBorders>
              <w:top w:val="single" w:sz="4" w:space="0" w:color="000000"/>
              <w:bottom w:val="single" w:sz="4" w:space="0" w:color="000000"/>
            </w:tcBorders>
            <w:tcMar>
              <w:top w:w="43" w:type="dxa"/>
              <w:left w:w="115" w:type="dxa"/>
              <w:bottom w:w="43" w:type="dxa"/>
              <w:right w:w="115" w:type="dxa"/>
            </w:tcMar>
          </w:tcPr>
          <w:p w14:paraId="1D8CA785" w14:textId="77777777" w:rsidR="006543D4" w:rsidRPr="00737D0D" w:rsidRDefault="006543D4" w:rsidP="008D4B9C">
            <w:pPr>
              <w:spacing w:before="60" w:after="60"/>
              <w:rPr>
                <w:b/>
                <w:bCs/>
                <w:i/>
                <w:iCs/>
              </w:rPr>
            </w:pPr>
            <w:r w:rsidRPr="00737D0D">
              <w:rPr>
                <w:b/>
                <w:bCs/>
                <w:i/>
                <w:iCs/>
              </w:rPr>
              <w:t>Requests for Basic/Routine Agency Information</w:t>
            </w:r>
          </w:p>
          <w:p w14:paraId="38034DB1" w14:textId="2D57D489" w:rsidR="006543D4" w:rsidRPr="0054190B" w:rsidRDefault="006543D4" w:rsidP="008D4B9C">
            <w:pPr>
              <w:spacing w:before="60" w:after="60"/>
            </w:pPr>
            <w:r w:rsidRPr="0054190B">
              <w:t xml:space="preserve">Internal and external requests for, and provision of, routine information about the operations of the agency, such as: </w:t>
            </w:r>
            <w:r w:rsidRPr="0054190B">
              <w:fldChar w:fldCharType="begin"/>
            </w:r>
            <w:r w:rsidRPr="0054190B">
              <w:instrText xml:space="preserve"> XE "routine information (agency operations)" \f “subject” </w:instrText>
            </w:r>
            <w:r w:rsidRPr="0054190B">
              <w:fldChar w:fldCharType="end"/>
            </w:r>
            <w:r w:rsidRPr="0054190B">
              <w:fldChar w:fldCharType="begin"/>
            </w:r>
            <w:r w:rsidRPr="0054190B">
              <w:instrText xml:space="preserve"> XE "business:hours/addresses</w:instrText>
            </w:r>
            <w:r w:rsidR="0012707F">
              <w:instrText xml:space="preserve"> (routine queries)</w:instrText>
            </w:r>
            <w:r w:rsidRPr="0054190B">
              <w:instrText xml:space="preserve">" \f “subject” </w:instrText>
            </w:r>
            <w:r w:rsidRPr="0054190B">
              <w:fldChar w:fldCharType="end"/>
            </w:r>
            <w:r w:rsidRPr="0054190B">
              <w:fldChar w:fldCharType="begin"/>
            </w:r>
            <w:r w:rsidRPr="0054190B">
              <w:instrText xml:space="preserve"> XE "email</w:instrText>
            </w:r>
            <w:r w:rsidR="009B7AEA" w:rsidRPr="0054190B">
              <w:instrText>s</w:instrText>
            </w:r>
            <w:r w:rsidRPr="0054190B">
              <w:instrText xml:space="preserve">:addresses" \f “subject” </w:instrText>
            </w:r>
            <w:r w:rsidRPr="0054190B">
              <w:fldChar w:fldCharType="end"/>
            </w:r>
            <w:r w:rsidRPr="0054190B">
              <w:fldChar w:fldCharType="begin"/>
            </w:r>
            <w:r w:rsidRPr="0054190B">
              <w:instrText xml:space="preserve"> XE "meetings:dates/times/locations" \f “subject” </w:instrText>
            </w:r>
            <w:r w:rsidRPr="0054190B">
              <w:fldChar w:fldCharType="end"/>
            </w:r>
            <w:r w:rsidRPr="0054190B">
              <w:fldChar w:fldCharType="begin"/>
            </w:r>
            <w:r w:rsidRPr="0054190B">
              <w:instrText xml:space="preserve"> XE "webpage/site:agency address" \f “subject” </w:instrText>
            </w:r>
            <w:r w:rsidRPr="0054190B">
              <w:fldChar w:fldCharType="end"/>
            </w:r>
            <w:r w:rsidRPr="0054190B">
              <w:fldChar w:fldCharType="begin"/>
            </w:r>
            <w:r w:rsidRPr="0054190B">
              <w:instrText xml:space="preserve"> XE "internet/intranet:web addresses" \f “subject” </w:instrText>
            </w:r>
            <w:r w:rsidRPr="0054190B">
              <w:fldChar w:fldCharType="end"/>
            </w:r>
            <w:r w:rsidR="00737D0D" w:rsidRPr="00274E30">
              <w:rPr>
                <w:rFonts w:asciiTheme="minorHAnsi" w:hAnsiTheme="minorHAnsi" w:cstheme="minorHAnsi"/>
              </w:rPr>
              <w:fldChar w:fldCharType="begin"/>
            </w:r>
            <w:r w:rsidR="00737D0D" w:rsidRPr="00274E30">
              <w:rPr>
                <w:rFonts w:asciiTheme="minorHAnsi" w:hAnsiTheme="minorHAnsi" w:cstheme="minorHAnsi"/>
              </w:rPr>
              <w:instrText xml:space="preserve"> XE "advice</w:instrText>
            </w:r>
            <w:r w:rsidR="00777FD3">
              <w:rPr>
                <w:rFonts w:asciiTheme="minorHAnsi" w:hAnsiTheme="minorHAnsi" w:cstheme="minorHAnsi"/>
              </w:rPr>
              <w:instrText xml:space="preserve"> (</w:instrText>
            </w:r>
            <w:r w:rsidR="00967FD4">
              <w:rPr>
                <w:rFonts w:asciiTheme="minorHAnsi" w:hAnsiTheme="minorHAnsi" w:cstheme="minorHAnsi"/>
              </w:rPr>
              <w:instrText>requests/provision)</w:instrText>
            </w:r>
            <w:r w:rsidR="00737D0D" w:rsidRPr="00274E30">
              <w:rPr>
                <w:rFonts w:asciiTheme="minorHAnsi" w:hAnsiTheme="minorHAnsi" w:cstheme="minorHAnsi"/>
              </w:rPr>
              <w:instrText xml:space="preserve">:basic/routine (information)" \f “subject” </w:instrText>
            </w:r>
            <w:r w:rsidR="00737D0D" w:rsidRPr="00274E30">
              <w:rPr>
                <w:rFonts w:asciiTheme="minorHAnsi" w:hAnsiTheme="minorHAnsi" w:cstheme="minorHAnsi"/>
              </w:rPr>
              <w:fldChar w:fldCharType="end"/>
            </w:r>
          </w:p>
          <w:p w14:paraId="71C857DD" w14:textId="77777777" w:rsidR="006543D4" w:rsidRPr="0054190B" w:rsidRDefault="006543D4" w:rsidP="00BC2B29">
            <w:pPr>
              <w:pStyle w:val="ListParagraph"/>
              <w:numPr>
                <w:ilvl w:val="0"/>
                <w:numId w:val="248"/>
              </w:numPr>
              <w:spacing w:before="60" w:after="60"/>
            </w:pPr>
            <w:r w:rsidRPr="0054190B">
              <w:t>Business hours, locations/directions, web/email addresses;</w:t>
            </w:r>
          </w:p>
          <w:p w14:paraId="2DDFADF3" w14:textId="77777777" w:rsidR="006543D4" w:rsidRPr="0054190B" w:rsidRDefault="006543D4" w:rsidP="00BC2B29">
            <w:pPr>
              <w:pStyle w:val="ListParagraph"/>
              <w:numPr>
                <w:ilvl w:val="0"/>
                <w:numId w:val="248"/>
              </w:numPr>
              <w:spacing w:before="60" w:after="60"/>
            </w:pPr>
            <w:r w:rsidRPr="0054190B">
              <w:t>Meeting dates/times.</w:t>
            </w:r>
          </w:p>
          <w:p w14:paraId="7A521060" w14:textId="77777777" w:rsidR="00A15368" w:rsidRDefault="006543D4" w:rsidP="008D4B9C">
            <w:pPr>
              <w:spacing w:before="60" w:after="60"/>
            </w:pPr>
            <w:r w:rsidRPr="0054190B">
              <w:t>Excludes records covered by</w:t>
            </w:r>
            <w:r w:rsidR="00A15368">
              <w:t>:</w:t>
            </w:r>
          </w:p>
          <w:p w14:paraId="1C7EAD44" w14:textId="0F7A7077" w:rsidR="00A15368" w:rsidRDefault="00A15368" w:rsidP="00BC2B29">
            <w:pPr>
              <w:pStyle w:val="ListParagraph"/>
              <w:numPr>
                <w:ilvl w:val="0"/>
                <w:numId w:val="249"/>
              </w:numPr>
              <w:spacing w:before="60" w:after="60"/>
            </w:pPr>
            <w:r w:rsidRPr="00C672FD">
              <w:rPr>
                <w:i/>
                <w:iCs/>
              </w:rPr>
              <w:t>Provision of Advice, Assistance, or Inform</w:t>
            </w:r>
            <w:r w:rsidR="00A45170" w:rsidRPr="00C672FD">
              <w:rPr>
                <w:i/>
                <w:iCs/>
              </w:rPr>
              <w:t>ation (DAN GS</w:t>
            </w:r>
            <w:r w:rsidR="008831A4" w:rsidRPr="00C672FD">
              <w:rPr>
                <w:i/>
                <w:iCs/>
              </w:rPr>
              <w:t>2010-001)</w:t>
            </w:r>
            <w:r w:rsidR="00C672FD">
              <w:t>;</w:t>
            </w:r>
          </w:p>
          <w:p w14:paraId="79211612" w14:textId="19D5071D" w:rsidR="006543D4" w:rsidRPr="0054190B" w:rsidRDefault="006543D4" w:rsidP="00BC2B29">
            <w:pPr>
              <w:pStyle w:val="ListParagraph"/>
              <w:numPr>
                <w:ilvl w:val="0"/>
                <w:numId w:val="249"/>
              </w:numPr>
              <w:spacing w:before="60" w:after="60"/>
            </w:pPr>
            <w:r w:rsidRPr="00C672FD">
              <w:rPr>
                <w:i/>
                <w:iCs/>
              </w:rPr>
              <w:t>Public Disclosure/Records Requests (DAN GS2010</w:t>
            </w:r>
            <w:r w:rsidR="00A45C26" w:rsidRPr="00C672FD">
              <w:rPr>
                <w:i/>
                <w:iCs/>
              </w:rPr>
              <w:t>-</w:t>
            </w:r>
            <w:r w:rsidRPr="00C672FD">
              <w:rPr>
                <w:i/>
                <w:iCs/>
              </w:rPr>
              <w:t>014)</w:t>
            </w:r>
            <w:r w:rsidRPr="0054190B">
              <w:t>.</w:t>
            </w:r>
          </w:p>
        </w:tc>
        <w:tc>
          <w:tcPr>
            <w:tcW w:w="2880" w:type="dxa"/>
            <w:tcBorders>
              <w:top w:val="single" w:sz="4" w:space="0" w:color="000000"/>
              <w:bottom w:val="single" w:sz="4" w:space="0" w:color="000000"/>
            </w:tcBorders>
            <w:tcMar>
              <w:top w:w="43" w:type="dxa"/>
              <w:left w:w="72" w:type="dxa"/>
              <w:bottom w:w="43" w:type="dxa"/>
              <w:right w:w="72" w:type="dxa"/>
            </w:tcMar>
          </w:tcPr>
          <w:p w14:paraId="0558A5BB" w14:textId="77777777" w:rsidR="006543D4" w:rsidRPr="00274E30" w:rsidRDefault="006543D4" w:rsidP="008D4B9C">
            <w:pPr>
              <w:shd w:val="clear" w:color="auto" w:fill="FFFFFF" w:themeFill="background1"/>
              <w:spacing w:before="60" w:after="60"/>
              <w:rPr>
                <w:rFonts w:asciiTheme="minorHAnsi" w:eastAsia="Calibri" w:hAnsiTheme="minorHAnsi" w:cstheme="minorHAnsi"/>
              </w:rPr>
            </w:pPr>
            <w:r w:rsidRPr="00274E30">
              <w:rPr>
                <w:rFonts w:asciiTheme="minorHAnsi" w:eastAsia="Calibri" w:hAnsiTheme="minorHAnsi" w:cstheme="minorHAnsi"/>
                <w:b/>
              </w:rPr>
              <w:t xml:space="preserve">Retain </w:t>
            </w:r>
            <w:r w:rsidRPr="00274E30">
              <w:rPr>
                <w:rFonts w:asciiTheme="minorHAnsi" w:eastAsia="Calibri" w:hAnsiTheme="minorHAnsi" w:cstheme="minorHAnsi"/>
              </w:rPr>
              <w:t>until no longer needed for agency business</w:t>
            </w:r>
          </w:p>
          <w:p w14:paraId="34DAADB5" w14:textId="77777777" w:rsidR="006543D4" w:rsidRPr="00274E30" w:rsidRDefault="006543D4" w:rsidP="008D4B9C">
            <w:pPr>
              <w:shd w:val="clear" w:color="auto" w:fill="FFFFFF" w:themeFill="background1"/>
              <w:spacing w:before="60" w:after="60"/>
              <w:rPr>
                <w:rFonts w:asciiTheme="minorHAnsi" w:eastAsia="Calibri" w:hAnsiTheme="minorHAnsi" w:cstheme="minorHAnsi"/>
                <w:i/>
              </w:rPr>
            </w:pPr>
            <w:r w:rsidRPr="00274E30">
              <w:rPr>
                <w:rFonts w:asciiTheme="minorHAnsi" w:eastAsia="Calibri" w:hAnsiTheme="minorHAnsi" w:cstheme="minorHAnsi"/>
              </w:rPr>
              <w:t xml:space="preserve"> </w:t>
            </w:r>
            <w:r w:rsidRPr="00274E30">
              <w:rPr>
                <w:rFonts w:asciiTheme="minorHAnsi" w:eastAsia="Calibri" w:hAnsiTheme="minorHAnsi" w:cstheme="minorHAnsi"/>
                <w:i/>
              </w:rPr>
              <w:t xml:space="preserve">  then</w:t>
            </w:r>
          </w:p>
          <w:p w14:paraId="4446CA20" w14:textId="75298778" w:rsidR="006543D4" w:rsidRPr="00274E30" w:rsidRDefault="006543D4" w:rsidP="008D4B9C">
            <w:pPr>
              <w:pStyle w:val="TableText"/>
              <w:shd w:val="clear" w:color="auto" w:fill="FFFFFF" w:themeFill="background1"/>
              <w:spacing w:before="60" w:after="60"/>
              <w:rPr>
                <w:rFonts w:asciiTheme="minorHAnsi" w:hAnsiTheme="minorHAnsi" w:cstheme="minorHAnsi"/>
              </w:rPr>
            </w:pPr>
            <w:r w:rsidRPr="00274E30">
              <w:rPr>
                <w:rFonts w:asciiTheme="minorHAnsi" w:eastAsia="Calibri" w:hAnsiTheme="minorHAnsi" w:cstheme="minorHAnsi"/>
                <w:b/>
              </w:rPr>
              <w:t>Destroy</w:t>
            </w:r>
            <w:r w:rsidRPr="00274E30">
              <w:rPr>
                <w:rFonts w:asciiTheme="minorHAnsi" w:eastAsia="Calibri" w:hAnsiTheme="minorHAnsi" w:cstheme="minorHAnsi"/>
              </w:rPr>
              <w:t>.</w:t>
            </w:r>
          </w:p>
        </w:tc>
        <w:tc>
          <w:tcPr>
            <w:tcW w:w="1728" w:type="dxa"/>
            <w:tcBorders>
              <w:top w:val="single" w:sz="4" w:space="0" w:color="000000"/>
              <w:bottom w:val="single" w:sz="4" w:space="0" w:color="000000"/>
            </w:tcBorders>
            <w:tcMar>
              <w:top w:w="43" w:type="dxa"/>
              <w:left w:w="72" w:type="dxa"/>
              <w:bottom w:w="43" w:type="dxa"/>
              <w:right w:w="72" w:type="dxa"/>
            </w:tcMar>
          </w:tcPr>
          <w:p w14:paraId="6AC51181" w14:textId="77777777" w:rsidR="006543D4" w:rsidRPr="00274E30" w:rsidRDefault="006543D4" w:rsidP="00C672FD">
            <w:pPr>
              <w:shd w:val="clear" w:color="auto" w:fill="FFFFFF" w:themeFill="background1"/>
              <w:spacing w:before="60"/>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ARCHIVAL</w:t>
            </w:r>
          </w:p>
          <w:p w14:paraId="253D6093" w14:textId="77777777" w:rsidR="006543D4" w:rsidRPr="00274E30" w:rsidRDefault="006543D4" w:rsidP="00064EAC">
            <w:pPr>
              <w:shd w:val="clear" w:color="auto" w:fill="FFFFFF" w:themeFill="background1"/>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ESSENTIAL</w:t>
            </w:r>
          </w:p>
          <w:p w14:paraId="3EAEB1A8" w14:textId="77777777" w:rsidR="006543D4" w:rsidRPr="00274E30" w:rsidRDefault="006543D4" w:rsidP="00064EAC">
            <w:pPr>
              <w:shd w:val="clear" w:color="auto" w:fill="FFFFFF" w:themeFill="background1"/>
              <w:jc w:val="center"/>
              <w:rPr>
                <w:rFonts w:asciiTheme="minorHAnsi" w:hAnsiTheme="minorHAnsi" w:cstheme="minorHAnsi"/>
                <w:strike/>
                <w:sz w:val="20"/>
                <w:szCs w:val="20"/>
              </w:rPr>
            </w:pPr>
            <w:r w:rsidRPr="00274E30">
              <w:rPr>
                <w:rFonts w:asciiTheme="minorHAnsi" w:eastAsia="Calibri" w:hAnsiTheme="minorHAnsi" w:cstheme="minorHAnsi"/>
                <w:sz w:val="20"/>
                <w:szCs w:val="20"/>
              </w:rPr>
              <w:t>OFM</w:t>
            </w:r>
          </w:p>
        </w:tc>
      </w:tr>
      <w:tr w:rsidR="00765008" w:rsidRPr="00274E30" w14:paraId="11D606C2" w14:textId="77777777" w:rsidTr="0074498E">
        <w:trPr>
          <w:cantSplit/>
          <w:jc w:val="center"/>
        </w:trPr>
        <w:tc>
          <w:tcPr>
            <w:tcW w:w="1440" w:type="dxa"/>
            <w:tcBorders>
              <w:top w:val="single" w:sz="4" w:space="0" w:color="000000"/>
              <w:bottom w:val="single" w:sz="4" w:space="0" w:color="000000"/>
            </w:tcBorders>
            <w:shd w:val="clear" w:color="auto" w:fill="FFFFFF"/>
            <w:tcMar>
              <w:top w:w="43" w:type="dxa"/>
              <w:left w:w="72" w:type="dxa"/>
              <w:bottom w:w="43" w:type="dxa"/>
              <w:right w:w="72" w:type="dxa"/>
            </w:tcMar>
          </w:tcPr>
          <w:p w14:paraId="5BC1034B" w14:textId="77777777" w:rsidR="00D139E4" w:rsidRPr="00274E30" w:rsidRDefault="00D139E4" w:rsidP="00655A79">
            <w:pPr>
              <w:shd w:val="clear" w:color="auto" w:fill="FFFFFF" w:themeFill="background1"/>
              <w:spacing w:before="60" w:after="60"/>
              <w:jc w:val="center"/>
              <w:rPr>
                <w:rFonts w:asciiTheme="minorHAnsi" w:eastAsia="Calibri" w:hAnsiTheme="minorHAnsi" w:cstheme="minorHAnsi"/>
              </w:rPr>
            </w:pPr>
            <w:r w:rsidRPr="00274E30">
              <w:rPr>
                <w:rFonts w:asciiTheme="minorHAnsi" w:eastAsia="Calibri" w:hAnsiTheme="minorHAnsi" w:cstheme="minorHAnsi"/>
              </w:rPr>
              <w:lastRenderedPageBreak/>
              <w:t>GS</w:t>
            </w:r>
            <w:r w:rsidR="00E4698F" w:rsidRPr="00274E30">
              <w:rPr>
                <w:rFonts w:asciiTheme="minorHAnsi" w:eastAsia="Calibri" w:hAnsiTheme="minorHAnsi" w:cstheme="minorHAnsi"/>
              </w:rPr>
              <w:t>2016</w:t>
            </w:r>
            <w:r w:rsidR="00A45C26" w:rsidRPr="00274E30">
              <w:rPr>
                <w:rFonts w:asciiTheme="minorHAnsi" w:eastAsia="Calibri" w:hAnsiTheme="minorHAnsi" w:cstheme="minorHAnsi"/>
              </w:rPr>
              <w:t>-</w:t>
            </w:r>
            <w:r w:rsidR="00E4698F" w:rsidRPr="00274E30">
              <w:rPr>
                <w:rFonts w:asciiTheme="minorHAnsi" w:eastAsia="Calibri" w:hAnsiTheme="minorHAnsi" w:cstheme="minorHAnsi"/>
              </w:rPr>
              <w:t>011</w:t>
            </w:r>
            <w:r w:rsidRPr="00274E30">
              <w:rPr>
                <w:rFonts w:asciiTheme="minorHAnsi" w:eastAsia="Calibri" w:hAnsiTheme="minorHAnsi" w:cstheme="minorHAnsi"/>
                <w:szCs w:val="22"/>
              </w:rPr>
              <w:fldChar w:fldCharType="begin"/>
            </w:r>
            <w:r w:rsidRPr="00274E30">
              <w:rPr>
                <w:rFonts w:asciiTheme="minorHAnsi" w:eastAsia="Calibri" w:hAnsiTheme="minorHAnsi" w:cstheme="minorHAnsi"/>
                <w:szCs w:val="22"/>
              </w:rPr>
              <w:instrText xml:space="preserve"> XE “GS</w:instrText>
            </w:r>
            <w:r w:rsidR="00E4698F" w:rsidRPr="00274E30">
              <w:rPr>
                <w:rFonts w:asciiTheme="minorHAnsi" w:eastAsia="Calibri" w:hAnsiTheme="minorHAnsi" w:cstheme="minorHAnsi"/>
                <w:szCs w:val="22"/>
              </w:rPr>
              <w:instrText>2016-011</w:instrText>
            </w:r>
            <w:r w:rsidRPr="00274E30">
              <w:rPr>
                <w:rFonts w:asciiTheme="minorHAnsi" w:eastAsia="Calibri" w:hAnsiTheme="minorHAnsi" w:cstheme="minorHAnsi"/>
                <w:szCs w:val="22"/>
              </w:rPr>
              <w:instrText xml:space="preserve">" \f “dan” </w:instrText>
            </w:r>
            <w:r w:rsidRPr="00274E30">
              <w:rPr>
                <w:rFonts w:asciiTheme="minorHAnsi" w:eastAsia="Calibri" w:hAnsiTheme="minorHAnsi" w:cstheme="minorHAnsi"/>
                <w:szCs w:val="22"/>
              </w:rPr>
              <w:fldChar w:fldCharType="end"/>
            </w:r>
          </w:p>
          <w:p w14:paraId="16A847A3" w14:textId="24085A02" w:rsidR="00D139E4" w:rsidRPr="00274E30" w:rsidRDefault="00D139E4" w:rsidP="00655A79">
            <w:pPr>
              <w:shd w:val="clear" w:color="auto" w:fill="FFFFFF" w:themeFill="background1"/>
              <w:spacing w:before="60" w:after="60"/>
              <w:jc w:val="center"/>
              <w:rPr>
                <w:rFonts w:asciiTheme="minorHAnsi" w:eastAsia="Calibri" w:hAnsiTheme="minorHAnsi" w:cstheme="minorHAnsi"/>
              </w:rPr>
            </w:pPr>
            <w:r w:rsidRPr="00274E30">
              <w:rPr>
                <w:rFonts w:asciiTheme="minorHAnsi" w:eastAsia="Calibri" w:hAnsiTheme="minorHAnsi" w:cstheme="minorHAnsi"/>
              </w:rPr>
              <w:t xml:space="preserve">Rev. </w:t>
            </w:r>
            <w:r w:rsidR="005E78B5">
              <w:rPr>
                <w:rFonts w:asciiTheme="minorHAnsi" w:eastAsia="Calibri" w:hAnsiTheme="minorHAnsi" w:cstheme="minorHAnsi"/>
              </w:rPr>
              <w:t>1</w:t>
            </w:r>
          </w:p>
        </w:tc>
        <w:tc>
          <w:tcPr>
            <w:tcW w:w="8361" w:type="dxa"/>
            <w:tcBorders>
              <w:top w:val="single" w:sz="4" w:space="0" w:color="000000"/>
              <w:bottom w:val="single" w:sz="4" w:space="0" w:color="000000"/>
            </w:tcBorders>
            <w:shd w:val="clear" w:color="auto" w:fill="FFFFFF"/>
            <w:tcMar>
              <w:top w:w="43" w:type="dxa"/>
              <w:left w:w="115" w:type="dxa"/>
              <w:bottom w:w="43" w:type="dxa"/>
              <w:right w:w="115" w:type="dxa"/>
            </w:tcMar>
          </w:tcPr>
          <w:p w14:paraId="50D10790" w14:textId="77777777" w:rsidR="00D139E4" w:rsidRPr="00655A79" w:rsidRDefault="00D139E4" w:rsidP="00655A79">
            <w:pPr>
              <w:spacing w:before="60" w:after="60"/>
              <w:rPr>
                <w:b/>
                <w:bCs/>
                <w:i/>
                <w:iCs/>
              </w:rPr>
            </w:pPr>
            <w:r w:rsidRPr="00655A79">
              <w:rPr>
                <w:b/>
                <w:bCs/>
                <w:i/>
                <w:iCs/>
              </w:rPr>
              <w:t>Scheduling – Appointments/Meetings</w:t>
            </w:r>
          </w:p>
          <w:p w14:paraId="4147CB3B" w14:textId="7D716CC4" w:rsidR="00655A79" w:rsidRDefault="00D139E4" w:rsidP="00655A79">
            <w:pPr>
              <w:spacing w:before="60" w:after="60"/>
            </w:pPr>
            <w:r w:rsidRPr="00655A79">
              <w:t>Records relating to the scheduling of appointments/meetings (such as checking participant and room availability, rescheduling, accepting/declining meeting invitations, etc.)</w:t>
            </w:r>
            <w:r w:rsidR="005C00AC" w:rsidRPr="00655A79">
              <w:t>,</w:t>
            </w:r>
            <w:r w:rsidRPr="00655A79">
              <w:t xml:space="preserve"> </w:t>
            </w:r>
            <w:r w:rsidRPr="00655A79">
              <w:rPr>
                <w:u w:val="single"/>
              </w:rPr>
              <w:t>provided</w:t>
            </w:r>
            <w:r w:rsidRPr="00655A79">
              <w:t xml:space="preserve"> the calendar record of the appointment/meeting is retained in accordance with</w:t>
            </w:r>
            <w:r w:rsidR="00655A79">
              <w:t>:</w:t>
            </w:r>
            <w:r w:rsidR="00274CCE" w:rsidRPr="00DF2839">
              <w:rPr>
                <w:rFonts w:eastAsia="Calibri" w:cs="Times New Roman"/>
              </w:rPr>
              <w:t xml:space="preserve"> </w:t>
            </w:r>
            <w:r w:rsidR="00274CCE" w:rsidRPr="00DF2839">
              <w:rPr>
                <w:rFonts w:eastAsia="Calibri" w:cs="Times New Roman"/>
              </w:rPr>
              <w:fldChar w:fldCharType="begin"/>
            </w:r>
            <w:r w:rsidR="00274CCE" w:rsidRPr="00DF2839">
              <w:rPr>
                <w:rFonts w:eastAsia="Calibri" w:cs="Times New Roman"/>
              </w:rPr>
              <w:instrText xml:space="preserve"> XE "advisory committees</w:instrText>
            </w:r>
            <w:r w:rsidR="00274CCE">
              <w:rPr>
                <w:rFonts w:eastAsia="Calibri" w:cs="Times New Roman"/>
              </w:rPr>
              <w:instrText>:arrangements:scheduling</w:instrText>
            </w:r>
            <w:r w:rsidR="00274CCE" w:rsidRPr="00DF2839">
              <w:rPr>
                <w:rFonts w:eastAsia="Calibri" w:cs="Times New Roman"/>
              </w:rPr>
              <w:instrText xml:space="preserve">" \f “subject” </w:instrText>
            </w:r>
            <w:r w:rsidR="00274CCE" w:rsidRPr="00DF2839">
              <w:rPr>
                <w:rFonts w:eastAsia="Calibri" w:cs="Times New Roman"/>
              </w:rPr>
              <w:fldChar w:fldCharType="end"/>
            </w:r>
            <w:r w:rsidR="003756FC" w:rsidRPr="00DF2839">
              <w:rPr>
                <w:rFonts w:eastAsia="Calibri" w:cs="Times New Roman"/>
              </w:rPr>
              <w:fldChar w:fldCharType="begin"/>
            </w:r>
            <w:r w:rsidR="003756FC" w:rsidRPr="00DF2839">
              <w:rPr>
                <w:rFonts w:eastAsia="Calibri" w:cs="Times New Roman"/>
              </w:rPr>
              <w:instrText xml:space="preserve"> XE "</w:instrText>
            </w:r>
            <w:r w:rsidR="003756FC">
              <w:rPr>
                <w:rFonts w:eastAsia="Calibri" w:cs="Times New Roman"/>
              </w:rPr>
              <w:instrText>bo</w:instrText>
            </w:r>
            <w:r w:rsidR="00957730">
              <w:rPr>
                <w:rFonts w:eastAsia="Calibri" w:cs="Times New Roman"/>
              </w:rPr>
              <w:instrText>ard meetings</w:instrText>
            </w:r>
            <w:r w:rsidR="003756FC">
              <w:rPr>
                <w:rFonts w:eastAsia="Calibri" w:cs="Times New Roman"/>
              </w:rPr>
              <w:instrText>:arrangements:scheduling</w:instrText>
            </w:r>
            <w:r w:rsidR="003756FC" w:rsidRPr="00DF2839">
              <w:rPr>
                <w:rFonts w:eastAsia="Calibri" w:cs="Times New Roman"/>
              </w:rPr>
              <w:instrText xml:space="preserve">" \f “subject” </w:instrText>
            </w:r>
            <w:r w:rsidR="003756FC" w:rsidRPr="00DF2839">
              <w:rPr>
                <w:rFonts w:eastAsia="Calibri" w:cs="Times New Roman"/>
              </w:rPr>
              <w:fldChar w:fldCharType="end"/>
            </w:r>
            <w:r w:rsidR="0071404E" w:rsidRPr="00B60C75">
              <w:rPr>
                <w:rFonts w:eastAsia="Calibri" w:cs="Times New Roman"/>
              </w:rPr>
              <w:fldChar w:fldCharType="begin"/>
            </w:r>
            <w:r w:rsidR="0071404E" w:rsidRPr="00B60C75">
              <w:rPr>
                <w:rFonts w:eastAsia="Calibri" w:cs="Times New Roman"/>
              </w:rPr>
              <w:instrText xml:space="preserve"> XE "</w:instrText>
            </w:r>
            <w:r w:rsidR="0071404E">
              <w:rPr>
                <w:rFonts w:eastAsia="Calibri" w:cs="Times New Roman"/>
              </w:rPr>
              <w:instrText>governing bodies:meeting arrangements:scheduling</w:instrText>
            </w:r>
            <w:r w:rsidR="0071404E" w:rsidRPr="00B60C75">
              <w:rPr>
                <w:rFonts w:eastAsia="Calibri" w:cs="Times New Roman"/>
              </w:rPr>
              <w:instrText xml:space="preserve">" \f “subject” </w:instrText>
            </w:r>
            <w:r w:rsidR="0071404E" w:rsidRPr="00B60C75">
              <w:rPr>
                <w:rFonts w:eastAsia="Calibri" w:cs="Times New Roman"/>
              </w:rPr>
              <w:fldChar w:fldCharType="end"/>
            </w:r>
            <w:r w:rsidR="00786B95" w:rsidRPr="00B60C75">
              <w:rPr>
                <w:rFonts w:eastAsia="Calibri" w:cs="Times New Roman"/>
              </w:rPr>
              <w:fldChar w:fldCharType="begin"/>
            </w:r>
            <w:r w:rsidR="00786B95" w:rsidRPr="00B60C75">
              <w:rPr>
                <w:rFonts w:eastAsia="Calibri" w:cs="Times New Roman"/>
              </w:rPr>
              <w:instrText xml:space="preserve"> XE "</w:instrText>
            </w:r>
            <w:r w:rsidR="00786B95">
              <w:rPr>
                <w:rFonts w:eastAsia="Calibri" w:cs="Times New Roman"/>
              </w:rPr>
              <w:instrText>policy-setting bodies:meeting arrangements:scheduling</w:instrText>
            </w:r>
            <w:r w:rsidR="00786B95" w:rsidRPr="00B60C75">
              <w:rPr>
                <w:rFonts w:eastAsia="Calibri" w:cs="Times New Roman"/>
              </w:rPr>
              <w:instrText xml:space="preserve">" \f “subject” </w:instrText>
            </w:r>
            <w:r w:rsidR="00786B95" w:rsidRPr="00B60C75">
              <w:rPr>
                <w:rFonts w:eastAsia="Calibri" w:cs="Times New Roman"/>
              </w:rPr>
              <w:fldChar w:fldCharType="end"/>
            </w:r>
            <w:r w:rsidR="005C0916" w:rsidRPr="00B60C75">
              <w:rPr>
                <w:rFonts w:eastAsia="Calibri" w:cs="Times New Roman"/>
              </w:rPr>
              <w:fldChar w:fldCharType="begin"/>
            </w:r>
            <w:r w:rsidR="005C0916" w:rsidRPr="00B60C75">
              <w:rPr>
                <w:rFonts w:eastAsia="Calibri" w:cs="Times New Roman"/>
              </w:rPr>
              <w:instrText xml:space="preserve"> XE "</w:instrText>
            </w:r>
            <w:r w:rsidR="005C0916">
              <w:rPr>
                <w:rFonts w:eastAsia="Calibri" w:cs="Times New Roman"/>
              </w:rPr>
              <w:instrText>commission</w:instrText>
            </w:r>
            <w:r w:rsidR="003A3781">
              <w:rPr>
                <w:rFonts w:eastAsia="Calibri" w:cs="Times New Roman"/>
              </w:rPr>
              <w:instrText xml:space="preserve"> </w:instrText>
            </w:r>
            <w:r w:rsidR="005C0916">
              <w:rPr>
                <w:rFonts w:eastAsia="Calibri" w:cs="Times New Roman"/>
              </w:rPr>
              <w:instrText>meeting</w:instrText>
            </w:r>
            <w:r w:rsidR="003A3781">
              <w:rPr>
                <w:rFonts w:eastAsia="Calibri" w:cs="Times New Roman"/>
              </w:rPr>
              <w:instrText>s:</w:instrText>
            </w:r>
            <w:r w:rsidR="005C0916">
              <w:rPr>
                <w:rFonts w:eastAsia="Calibri" w:cs="Times New Roman"/>
              </w:rPr>
              <w:instrText>arrangements:scheduling</w:instrText>
            </w:r>
            <w:r w:rsidR="005C0916" w:rsidRPr="00B60C75">
              <w:rPr>
                <w:rFonts w:eastAsia="Calibri" w:cs="Times New Roman"/>
              </w:rPr>
              <w:instrText xml:space="preserve">" \f “subject” </w:instrText>
            </w:r>
            <w:r w:rsidR="005C0916" w:rsidRPr="00B60C75">
              <w:rPr>
                <w:rFonts w:eastAsia="Calibri" w:cs="Times New Roman"/>
              </w:rPr>
              <w:fldChar w:fldCharType="end"/>
            </w:r>
            <w:r w:rsidR="003A3781" w:rsidRPr="00B60C75">
              <w:rPr>
                <w:rFonts w:eastAsia="Calibri" w:cs="Times New Roman"/>
              </w:rPr>
              <w:fldChar w:fldCharType="begin"/>
            </w:r>
            <w:r w:rsidR="003A3781" w:rsidRPr="00B60C75">
              <w:rPr>
                <w:rFonts w:eastAsia="Calibri" w:cs="Times New Roman"/>
              </w:rPr>
              <w:instrText xml:space="preserve"> XE "</w:instrText>
            </w:r>
            <w:r w:rsidR="003A3781">
              <w:rPr>
                <w:rFonts w:eastAsia="Calibri" w:cs="Times New Roman"/>
              </w:rPr>
              <w:instrText>committee meetings:arrangements:scheduling</w:instrText>
            </w:r>
            <w:r w:rsidR="003A3781" w:rsidRPr="00B60C75">
              <w:rPr>
                <w:rFonts w:eastAsia="Calibri" w:cs="Times New Roman"/>
              </w:rPr>
              <w:instrText xml:space="preserve">" \f “subject” </w:instrText>
            </w:r>
            <w:r w:rsidR="003A3781" w:rsidRPr="00B60C75">
              <w:rPr>
                <w:rFonts w:eastAsia="Calibri" w:cs="Times New Roman"/>
              </w:rPr>
              <w:fldChar w:fldCharType="end"/>
            </w:r>
            <w:r w:rsidR="003A3781" w:rsidRPr="00B60C75">
              <w:rPr>
                <w:rFonts w:eastAsia="Calibri" w:cs="Times New Roman"/>
              </w:rPr>
              <w:fldChar w:fldCharType="begin"/>
            </w:r>
            <w:r w:rsidR="003A3781" w:rsidRPr="00B60C75">
              <w:rPr>
                <w:rFonts w:eastAsia="Calibri" w:cs="Times New Roman"/>
              </w:rPr>
              <w:instrText xml:space="preserve"> XE "</w:instrText>
            </w:r>
            <w:r w:rsidR="003A3781">
              <w:rPr>
                <w:rFonts w:eastAsia="Calibri" w:cs="Times New Roman"/>
              </w:rPr>
              <w:instrText>council meetings:arrangements:scheduling</w:instrText>
            </w:r>
            <w:r w:rsidR="003A3781" w:rsidRPr="00B60C75">
              <w:rPr>
                <w:rFonts w:eastAsia="Calibri" w:cs="Times New Roman"/>
              </w:rPr>
              <w:instrText xml:space="preserve">" \f “subject” </w:instrText>
            </w:r>
            <w:r w:rsidR="003A3781" w:rsidRPr="00B60C75">
              <w:rPr>
                <w:rFonts w:eastAsia="Calibri" w:cs="Times New Roman"/>
              </w:rPr>
              <w:fldChar w:fldCharType="end"/>
            </w:r>
          </w:p>
          <w:p w14:paraId="4C91FD9A" w14:textId="2F2A7743" w:rsidR="0006104B" w:rsidRDefault="00B01F6F" w:rsidP="00BC2B29">
            <w:pPr>
              <w:pStyle w:val="ListParagraph"/>
              <w:numPr>
                <w:ilvl w:val="0"/>
                <w:numId w:val="250"/>
              </w:numPr>
              <w:spacing w:before="60" w:after="60"/>
            </w:pPr>
            <w:r w:rsidRPr="009F155A">
              <w:rPr>
                <w:i/>
                <w:iCs/>
              </w:rPr>
              <w:t>Calendars – Elected Officials and Agency Heads (DAN GS</w:t>
            </w:r>
            <w:r w:rsidR="00401531" w:rsidRPr="009F155A">
              <w:rPr>
                <w:i/>
                <w:iCs/>
              </w:rPr>
              <w:t>2024-</w:t>
            </w:r>
            <w:r w:rsidR="00AC34FD">
              <w:rPr>
                <w:i/>
                <w:iCs/>
              </w:rPr>
              <w:t>005</w:t>
            </w:r>
            <w:r w:rsidR="00401531" w:rsidRPr="009F155A">
              <w:rPr>
                <w:i/>
                <w:iCs/>
              </w:rPr>
              <w:t>)</w:t>
            </w:r>
            <w:r w:rsidR="00401531">
              <w:t>;</w:t>
            </w:r>
          </w:p>
          <w:p w14:paraId="7E1C06DC" w14:textId="719409DC" w:rsidR="00D139E4" w:rsidRPr="00655A79" w:rsidRDefault="00D139E4" w:rsidP="00BC2B29">
            <w:pPr>
              <w:pStyle w:val="ListParagraph"/>
              <w:numPr>
                <w:ilvl w:val="0"/>
                <w:numId w:val="250"/>
              </w:numPr>
              <w:spacing w:before="60" w:after="60"/>
            </w:pPr>
            <w:r w:rsidRPr="009F155A">
              <w:rPr>
                <w:i/>
                <w:iCs/>
              </w:rPr>
              <w:t xml:space="preserve">Calendars </w:t>
            </w:r>
            <w:r w:rsidR="00C32449" w:rsidRPr="009F155A">
              <w:rPr>
                <w:i/>
                <w:iCs/>
              </w:rPr>
              <w:t xml:space="preserve">– Employees (Other </w:t>
            </w:r>
            <w:r w:rsidR="00815344" w:rsidRPr="009F155A">
              <w:rPr>
                <w:i/>
                <w:iCs/>
              </w:rPr>
              <w:t xml:space="preserve">than Elected Officials and Agency Heads) </w:t>
            </w:r>
            <w:r w:rsidRPr="009F155A">
              <w:rPr>
                <w:i/>
                <w:iCs/>
              </w:rPr>
              <w:t>(DAN GS</w:t>
            </w:r>
            <w:r w:rsidR="008A7ACE" w:rsidRPr="009F155A">
              <w:rPr>
                <w:i/>
                <w:iCs/>
              </w:rPr>
              <w:t>50</w:t>
            </w:r>
            <w:r w:rsidR="00A45C26" w:rsidRPr="009F155A">
              <w:rPr>
                <w:i/>
                <w:iCs/>
              </w:rPr>
              <w:t>-</w:t>
            </w:r>
            <w:r w:rsidR="008A7ACE" w:rsidRPr="009F155A">
              <w:rPr>
                <w:i/>
                <w:iCs/>
              </w:rPr>
              <w:t>01</w:t>
            </w:r>
            <w:r w:rsidR="00A45C26" w:rsidRPr="009F155A">
              <w:rPr>
                <w:i/>
                <w:iCs/>
              </w:rPr>
              <w:t>-</w:t>
            </w:r>
            <w:r w:rsidR="008A7ACE" w:rsidRPr="009F155A">
              <w:rPr>
                <w:i/>
                <w:iCs/>
              </w:rPr>
              <w:t>36</w:t>
            </w:r>
            <w:r w:rsidRPr="009F155A">
              <w:rPr>
                <w:i/>
                <w:iCs/>
              </w:rPr>
              <w:t>)</w:t>
            </w:r>
            <w:r w:rsidRPr="00655A79">
              <w:t>.</w:t>
            </w:r>
          </w:p>
          <w:p w14:paraId="1440272D" w14:textId="77777777" w:rsidR="00D139E4" w:rsidRPr="00655A79" w:rsidRDefault="00D139E4" w:rsidP="00655A79">
            <w:pPr>
              <w:spacing w:before="60" w:after="60"/>
            </w:pPr>
            <w:r w:rsidRPr="00655A79">
              <w:t>Includes, but is not limited to:</w:t>
            </w:r>
          </w:p>
          <w:p w14:paraId="7C2BA98F" w14:textId="77777777" w:rsidR="00D139E4" w:rsidRPr="00655A79" w:rsidRDefault="00D139E4" w:rsidP="00BC2B29">
            <w:pPr>
              <w:pStyle w:val="ListParagraph"/>
              <w:numPr>
                <w:ilvl w:val="0"/>
                <w:numId w:val="251"/>
              </w:numPr>
              <w:spacing w:before="60" w:after="60"/>
            </w:pPr>
            <w:r w:rsidRPr="00655A79">
              <w:t>Meeting invitations and accepted/declined notifications in Microsoft Outlook and other calendaring/scheduling software/apps;</w:t>
            </w:r>
          </w:p>
          <w:p w14:paraId="3214C657" w14:textId="77777777" w:rsidR="00D139E4" w:rsidRPr="00655A79" w:rsidRDefault="00D139E4" w:rsidP="00BC2B29">
            <w:pPr>
              <w:pStyle w:val="ListParagraph"/>
              <w:numPr>
                <w:ilvl w:val="0"/>
                <w:numId w:val="251"/>
              </w:numPr>
              <w:spacing w:before="60" w:after="60"/>
            </w:pPr>
            <w:r w:rsidRPr="00655A79">
              <w:t>Related correspondence/communications.</w:t>
            </w:r>
          </w:p>
        </w:tc>
        <w:tc>
          <w:tcPr>
            <w:tcW w:w="2880" w:type="dxa"/>
            <w:tcBorders>
              <w:top w:val="single" w:sz="4" w:space="0" w:color="000000"/>
              <w:bottom w:val="single" w:sz="4" w:space="0" w:color="000000"/>
            </w:tcBorders>
            <w:shd w:val="clear" w:color="auto" w:fill="FFFFFF"/>
            <w:tcMar>
              <w:top w:w="43" w:type="dxa"/>
              <w:left w:w="72" w:type="dxa"/>
              <w:bottom w:w="43" w:type="dxa"/>
              <w:right w:w="72" w:type="dxa"/>
            </w:tcMar>
          </w:tcPr>
          <w:p w14:paraId="6209C6F4" w14:textId="77777777" w:rsidR="008A7ACE" w:rsidRPr="00274E30" w:rsidRDefault="008A7ACE" w:rsidP="00655A79">
            <w:pPr>
              <w:shd w:val="clear" w:color="auto" w:fill="FFFFFF" w:themeFill="background1"/>
              <w:spacing w:before="60" w:after="60"/>
              <w:rPr>
                <w:rFonts w:asciiTheme="minorHAnsi" w:eastAsia="Calibri" w:hAnsiTheme="minorHAnsi" w:cstheme="minorHAnsi"/>
              </w:rPr>
            </w:pPr>
            <w:r w:rsidRPr="00274E30">
              <w:rPr>
                <w:rFonts w:asciiTheme="minorHAnsi" w:eastAsia="Calibri" w:hAnsiTheme="minorHAnsi" w:cstheme="minorHAnsi"/>
                <w:b/>
              </w:rPr>
              <w:t xml:space="preserve">Retain </w:t>
            </w:r>
            <w:r w:rsidRPr="00274E30">
              <w:rPr>
                <w:rFonts w:asciiTheme="minorHAnsi" w:eastAsia="Calibri" w:hAnsiTheme="minorHAnsi" w:cstheme="minorHAnsi"/>
              </w:rPr>
              <w:t>until no longer needed for agency business</w:t>
            </w:r>
          </w:p>
          <w:p w14:paraId="2C226631" w14:textId="77777777" w:rsidR="008A7ACE" w:rsidRPr="00274E30" w:rsidRDefault="008A7ACE" w:rsidP="00655A79">
            <w:pPr>
              <w:shd w:val="clear" w:color="auto" w:fill="FFFFFF" w:themeFill="background1"/>
              <w:spacing w:before="60" w:after="60"/>
              <w:rPr>
                <w:rFonts w:asciiTheme="minorHAnsi" w:eastAsia="Calibri" w:hAnsiTheme="minorHAnsi" w:cstheme="minorHAnsi"/>
                <w:i/>
              </w:rPr>
            </w:pPr>
            <w:r w:rsidRPr="00274E30">
              <w:rPr>
                <w:rFonts w:asciiTheme="minorHAnsi" w:eastAsia="Calibri" w:hAnsiTheme="minorHAnsi" w:cstheme="minorHAnsi"/>
              </w:rPr>
              <w:t xml:space="preserve"> </w:t>
            </w:r>
            <w:r w:rsidRPr="00274E30">
              <w:rPr>
                <w:rFonts w:asciiTheme="minorHAnsi" w:eastAsia="Calibri" w:hAnsiTheme="minorHAnsi" w:cstheme="minorHAnsi"/>
                <w:i/>
              </w:rPr>
              <w:t xml:space="preserve">  then</w:t>
            </w:r>
          </w:p>
          <w:p w14:paraId="3EB740B0" w14:textId="77777777" w:rsidR="00D139E4" w:rsidRPr="00274E30" w:rsidRDefault="008A7ACE" w:rsidP="00655A79">
            <w:pPr>
              <w:shd w:val="clear" w:color="auto" w:fill="FFFFFF" w:themeFill="background1"/>
              <w:spacing w:before="60" w:after="60"/>
              <w:rPr>
                <w:rFonts w:asciiTheme="minorHAnsi" w:eastAsia="Calibri" w:hAnsiTheme="minorHAnsi" w:cstheme="minorHAnsi"/>
                <w:b/>
              </w:rPr>
            </w:pPr>
            <w:r w:rsidRPr="00274E30">
              <w:rPr>
                <w:rFonts w:asciiTheme="minorHAnsi" w:eastAsia="Calibri" w:hAnsiTheme="minorHAnsi" w:cstheme="minorHAnsi"/>
                <w:b/>
              </w:rPr>
              <w:t>Destroy</w:t>
            </w:r>
            <w:r w:rsidRPr="00274E30">
              <w:rPr>
                <w:rFonts w:asciiTheme="minorHAnsi" w:eastAsia="Calibri" w:hAnsiTheme="minorHAnsi" w:cstheme="minorHAnsi"/>
              </w:rPr>
              <w:t>.</w:t>
            </w:r>
          </w:p>
        </w:tc>
        <w:tc>
          <w:tcPr>
            <w:tcW w:w="1728" w:type="dxa"/>
            <w:tcBorders>
              <w:top w:val="single" w:sz="4" w:space="0" w:color="000000"/>
              <w:bottom w:val="single" w:sz="4" w:space="0" w:color="000000"/>
            </w:tcBorders>
            <w:shd w:val="clear" w:color="auto" w:fill="FFFFFF"/>
            <w:tcMar>
              <w:top w:w="43" w:type="dxa"/>
              <w:left w:w="72" w:type="dxa"/>
              <w:bottom w:w="43" w:type="dxa"/>
              <w:right w:w="72" w:type="dxa"/>
            </w:tcMar>
          </w:tcPr>
          <w:p w14:paraId="17398671" w14:textId="77777777" w:rsidR="008A7ACE" w:rsidRPr="00274E30" w:rsidRDefault="008A7ACE" w:rsidP="003D5D9F">
            <w:pPr>
              <w:shd w:val="clear" w:color="auto" w:fill="FFFFFF" w:themeFill="background1"/>
              <w:spacing w:before="60"/>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ARCHIVAL</w:t>
            </w:r>
          </w:p>
          <w:p w14:paraId="14E7631D" w14:textId="77777777" w:rsidR="008A7ACE" w:rsidRPr="00274E30" w:rsidRDefault="008A7ACE" w:rsidP="00064EAC">
            <w:pPr>
              <w:shd w:val="clear" w:color="auto" w:fill="FFFFFF" w:themeFill="background1"/>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ESSENTIAL</w:t>
            </w:r>
          </w:p>
          <w:p w14:paraId="0BD1FCA5" w14:textId="77777777" w:rsidR="00D139E4" w:rsidRPr="00274E30" w:rsidRDefault="008A7ACE" w:rsidP="00064EAC">
            <w:pPr>
              <w:shd w:val="clear" w:color="auto" w:fill="FFFFFF" w:themeFill="background1"/>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OFM</w:t>
            </w:r>
          </w:p>
        </w:tc>
      </w:tr>
      <w:tr w:rsidR="00765008" w:rsidRPr="00274E30" w14:paraId="07C6BFE6" w14:textId="77777777" w:rsidTr="0074498E">
        <w:trPr>
          <w:cantSplit/>
          <w:jc w:val="center"/>
        </w:trPr>
        <w:tc>
          <w:tcPr>
            <w:tcW w:w="1440" w:type="dxa"/>
            <w:tcBorders>
              <w:top w:val="single" w:sz="4" w:space="0" w:color="000000"/>
              <w:bottom w:val="single" w:sz="4" w:space="0" w:color="000000"/>
            </w:tcBorders>
            <w:shd w:val="clear" w:color="auto" w:fill="FFFFFF"/>
            <w:tcMar>
              <w:top w:w="43" w:type="dxa"/>
              <w:left w:w="72" w:type="dxa"/>
              <w:bottom w:w="43" w:type="dxa"/>
              <w:right w:w="72" w:type="dxa"/>
            </w:tcMar>
          </w:tcPr>
          <w:p w14:paraId="5ACDF886" w14:textId="77777777" w:rsidR="006543D4" w:rsidRPr="00274E30" w:rsidRDefault="006543D4" w:rsidP="005F0174">
            <w:pPr>
              <w:shd w:val="clear" w:color="auto" w:fill="FFFFFF" w:themeFill="background1"/>
              <w:spacing w:before="60" w:after="60"/>
              <w:jc w:val="center"/>
              <w:rPr>
                <w:rFonts w:asciiTheme="minorHAnsi" w:eastAsia="Calibri" w:hAnsiTheme="minorHAnsi" w:cstheme="minorHAnsi"/>
              </w:rPr>
            </w:pPr>
            <w:r w:rsidRPr="00274E30">
              <w:rPr>
                <w:rFonts w:asciiTheme="minorHAnsi" w:eastAsia="Calibri" w:hAnsiTheme="minorHAnsi" w:cstheme="minorHAnsi"/>
              </w:rPr>
              <w:t>GS50</w:t>
            </w:r>
            <w:r w:rsidR="00A45C26" w:rsidRPr="00274E30">
              <w:rPr>
                <w:rFonts w:asciiTheme="minorHAnsi" w:eastAsia="Calibri" w:hAnsiTheme="minorHAnsi" w:cstheme="minorHAnsi"/>
              </w:rPr>
              <w:t>-</w:t>
            </w:r>
            <w:r w:rsidRPr="00274E30">
              <w:rPr>
                <w:rFonts w:asciiTheme="minorHAnsi" w:eastAsia="Calibri" w:hAnsiTheme="minorHAnsi" w:cstheme="minorHAnsi"/>
              </w:rPr>
              <w:t>02</w:t>
            </w:r>
            <w:r w:rsidR="00A45C26" w:rsidRPr="00274E30">
              <w:rPr>
                <w:rFonts w:asciiTheme="minorHAnsi" w:eastAsia="Calibri" w:hAnsiTheme="minorHAnsi" w:cstheme="minorHAnsi"/>
              </w:rPr>
              <w:t>-</w:t>
            </w:r>
            <w:r w:rsidRPr="00274E30">
              <w:rPr>
                <w:rFonts w:asciiTheme="minorHAnsi" w:eastAsia="Calibri" w:hAnsiTheme="minorHAnsi" w:cstheme="minorHAnsi"/>
              </w:rPr>
              <w:t>04</w:t>
            </w:r>
            <w:r w:rsidR="000A7B0F" w:rsidRPr="00274E30">
              <w:rPr>
                <w:rFonts w:asciiTheme="minorHAnsi" w:eastAsia="Calibri" w:hAnsiTheme="minorHAnsi" w:cstheme="minorHAnsi"/>
                <w:szCs w:val="22"/>
              </w:rPr>
              <w:fldChar w:fldCharType="begin"/>
            </w:r>
            <w:r w:rsidR="000A7B0F" w:rsidRPr="00274E30">
              <w:rPr>
                <w:rFonts w:asciiTheme="minorHAnsi" w:eastAsia="Calibri" w:hAnsiTheme="minorHAnsi" w:cstheme="minorHAnsi"/>
                <w:szCs w:val="22"/>
              </w:rPr>
              <w:instrText xml:space="preserve"> XE “GS50-02-04" \f “dan” </w:instrText>
            </w:r>
            <w:r w:rsidR="000A7B0F" w:rsidRPr="00274E30">
              <w:rPr>
                <w:rFonts w:asciiTheme="minorHAnsi" w:eastAsia="Calibri" w:hAnsiTheme="minorHAnsi" w:cstheme="minorHAnsi"/>
                <w:szCs w:val="22"/>
              </w:rPr>
              <w:fldChar w:fldCharType="end"/>
            </w:r>
          </w:p>
          <w:p w14:paraId="2AC4016D" w14:textId="77777777" w:rsidR="006543D4" w:rsidRPr="00274E30" w:rsidRDefault="006543D4" w:rsidP="005F0174">
            <w:pPr>
              <w:shd w:val="clear" w:color="auto" w:fill="FFFFFF" w:themeFill="background1"/>
              <w:spacing w:before="60" w:after="60"/>
              <w:jc w:val="center"/>
              <w:rPr>
                <w:rFonts w:asciiTheme="minorHAnsi" w:hAnsiTheme="minorHAnsi" w:cstheme="minorHAnsi"/>
                <w:bCs/>
                <w:szCs w:val="17"/>
              </w:rPr>
            </w:pPr>
            <w:r w:rsidRPr="00274E30">
              <w:rPr>
                <w:rFonts w:asciiTheme="minorHAnsi" w:eastAsia="Calibri" w:hAnsiTheme="minorHAnsi" w:cstheme="minorHAnsi"/>
              </w:rPr>
              <w:t xml:space="preserve">Rev. </w:t>
            </w:r>
            <w:r w:rsidR="000A7B0F" w:rsidRPr="00274E30">
              <w:rPr>
                <w:rFonts w:asciiTheme="minorHAnsi" w:eastAsia="Calibri" w:hAnsiTheme="minorHAnsi" w:cstheme="minorHAnsi"/>
              </w:rPr>
              <w:t>2</w:t>
            </w:r>
          </w:p>
        </w:tc>
        <w:tc>
          <w:tcPr>
            <w:tcW w:w="8361" w:type="dxa"/>
            <w:tcBorders>
              <w:top w:val="single" w:sz="4" w:space="0" w:color="000000"/>
              <w:bottom w:val="single" w:sz="4" w:space="0" w:color="000000"/>
            </w:tcBorders>
            <w:shd w:val="clear" w:color="auto" w:fill="FFFFFF"/>
            <w:tcMar>
              <w:top w:w="43" w:type="dxa"/>
              <w:left w:w="115" w:type="dxa"/>
              <w:bottom w:w="43" w:type="dxa"/>
              <w:right w:w="115" w:type="dxa"/>
            </w:tcMar>
          </w:tcPr>
          <w:p w14:paraId="3C7776C8" w14:textId="77777777" w:rsidR="006543D4" w:rsidRPr="00603418" w:rsidRDefault="006543D4" w:rsidP="005F0174">
            <w:pPr>
              <w:spacing w:before="60" w:after="60"/>
              <w:rPr>
                <w:b/>
                <w:bCs/>
                <w:i/>
                <w:iCs/>
              </w:rPr>
            </w:pPr>
            <w:r w:rsidRPr="00603418">
              <w:rPr>
                <w:b/>
                <w:bCs/>
                <w:i/>
                <w:iCs/>
              </w:rPr>
              <w:t>Secondary (Duplicate) Copies</w:t>
            </w:r>
          </w:p>
          <w:p w14:paraId="4E14BBBC" w14:textId="5815CCFD" w:rsidR="000A7B0F" w:rsidRPr="005F0174" w:rsidRDefault="000A7B0F" w:rsidP="005F0174">
            <w:pPr>
              <w:spacing w:before="60" w:after="60"/>
            </w:pPr>
            <w:r w:rsidRPr="005F0174">
              <w:t xml:space="preserve">Copies of records (created or received), </w:t>
            </w:r>
            <w:r w:rsidRPr="00603418">
              <w:rPr>
                <w:u w:val="single"/>
              </w:rPr>
              <w:t>provided</w:t>
            </w:r>
            <w:r w:rsidRPr="005F0174">
              <w:t xml:space="preserve"> the agency retains its primary copy of the record in accordance with the current approved minimum retention period. </w:t>
            </w:r>
            <w:r w:rsidRPr="005F0174">
              <w:fldChar w:fldCharType="begin"/>
            </w:r>
            <w:r w:rsidRPr="005F0174">
              <w:instrText xml:space="preserve"> XE</w:instrText>
            </w:r>
            <w:r w:rsidR="009F12F1" w:rsidRPr="005F0174">
              <w:instrText xml:space="preserve"> "informational</w:instrText>
            </w:r>
            <w:r w:rsidR="00C634A8">
              <w:instrText xml:space="preserve"> </w:instrText>
            </w:r>
            <w:r w:rsidRPr="005F0174">
              <w:instrText xml:space="preserve">copies:secondary/duplicate" \f “subject” </w:instrText>
            </w:r>
            <w:r w:rsidRPr="005F0174">
              <w:fldChar w:fldCharType="end"/>
            </w:r>
            <w:r w:rsidRPr="005F0174">
              <w:t xml:space="preserve"> </w:t>
            </w:r>
            <w:r w:rsidRPr="005F0174">
              <w:fldChar w:fldCharType="begin"/>
            </w:r>
            <w:r w:rsidRPr="005F0174">
              <w:instrText xml:space="preserve"> XE "secondary (duplicate) copies" \f “subject” </w:instrText>
            </w:r>
            <w:r w:rsidRPr="005F0174">
              <w:fldChar w:fldCharType="end"/>
            </w:r>
            <w:r w:rsidRPr="005F0174">
              <w:fldChar w:fldCharType="begin"/>
            </w:r>
            <w:r w:rsidRPr="005F0174">
              <w:instrText xml:space="preserve"> XE "duplicate (secondary) copies" \f “subject” </w:instrText>
            </w:r>
            <w:r w:rsidRPr="005F0174">
              <w:fldChar w:fldCharType="end"/>
            </w:r>
            <w:r w:rsidRPr="005F0174">
              <w:fldChar w:fldCharType="begin"/>
            </w:r>
            <w:r w:rsidRPr="005F0174">
              <w:instrText xml:space="preserve"> XE "copies</w:instrText>
            </w:r>
            <w:r w:rsidR="00FD328A" w:rsidRPr="005F0174">
              <w:instrText>:</w:instrText>
            </w:r>
            <w:r w:rsidRPr="005F0174">
              <w:instrText xml:space="preserve">secondary/duplicate" \f “subject” </w:instrText>
            </w:r>
            <w:r w:rsidRPr="005F0174">
              <w:fldChar w:fldCharType="end"/>
            </w:r>
            <w:r w:rsidRPr="005F0174">
              <w:fldChar w:fldCharType="begin"/>
            </w:r>
            <w:r w:rsidRPr="005F0174">
              <w:instrText xml:space="preserve"> XE "reading files:secondary/duplicate copies" \f "Subject" </w:instrText>
            </w:r>
            <w:r w:rsidRPr="005F0174">
              <w:fldChar w:fldCharType="end"/>
            </w:r>
            <w:r w:rsidRPr="005F0174">
              <w:fldChar w:fldCharType="begin"/>
            </w:r>
            <w:r w:rsidRPr="005F0174">
              <w:instrText xml:space="preserve"> XE "day files:secondary/duplicate copies" \f "Subject" </w:instrText>
            </w:r>
            <w:r w:rsidRPr="005F0174">
              <w:fldChar w:fldCharType="end"/>
            </w:r>
            <w:r w:rsidRPr="005F0174">
              <w:fldChar w:fldCharType="begin"/>
            </w:r>
            <w:r w:rsidRPr="005F0174">
              <w:instrText xml:space="preserve"> XE "subject files:secondary/duplicate copies" \f "Subject" </w:instrText>
            </w:r>
            <w:r w:rsidRPr="005F0174">
              <w:fldChar w:fldCharType="end"/>
            </w:r>
            <w:r w:rsidRPr="005F0174">
              <w:fldChar w:fldCharType="begin"/>
            </w:r>
            <w:r w:rsidRPr="005F0174">
              <w:instrText xml:space="preserve"> XE "architectural drawings:secondary/reference copies" \f “Subject" </w:instrText>
            </w:r>
            <w:r w:rsidRPr="005F0174">
              <w:fldChar w:fldCharType="end"/>
            </w:r>
            <w:r w:rsidRPr="005F0174">
              <w:fldChar w:fldCharType="begin"/>
            </w:r>
            <w:r w:rsidRPr="005F0174">
              <w:instrText xml:space="preserve"> XE "drawings</w:instrText>
            </w:r>
            <w:r w:rsidR="00FB2F89">
              <w:instrText>/plans</w:instrText>
            </w:r>
            <w:r w:rsidR="0079602A">
              <w:instrText xml:space="preserve"> (architec</w:instrText>
            </w:r>
            <w:r w:rsidR="00111075">
              <w:instrText>t</w:instrText>
            </w:r>
            <w:r w:rsidR="0079602A">
              <w:instrText>ural/engineering)</w:instrText>
            </w:r>
            <w:r w:rsidRPr="005F0174">
              <w:instrText xml:space="preserve">:secondary/reference copies" \f “Subject" </w:instrText>
            </w:r>
            <w:r w:rsidRPr="005F0174">
              <w:fldChar w:fldCharType="end"/>
            </w:r>
            <w:r w:rsidRPr="005F0174">
              <w:fldChar w:fldCharType="begin"/>
            </w:r>
            <w:r w:rsidRPr="005F0174">
              <w:instrText xml:space="preserve"> XE "plans</w:instrText>
            </w:r>
            <w:r w:rsidR="00572D8D">
              <w:instrText xml:space="preserve"> (architectural/engineering)</w:instrText>
            </w:r>
            <w:r w:rsidR="00F933EF" w:rsidRPr="005F0174">
              <w:instrText>:as-built/designed construction plans</w:instrText>
            </w:r>
            <w:r w:rsidRPr="005F0174">
              <w:instrText xml:space="preserve">:secondary/reference copies" \f “Subject" </w:instrText>
            </w:r>
            <w:r w:rsidRPr="005F0174">
              <w:fldChar w:fldCharType="end"/>
            </w:r>
            <w:r w:rsidRPr="005F0174">
              <w:fldChar w:fldCharType="begin"/>
            </w:r>
            <w:r w:rsidRPr="005F0174">
              <w:instrText xml:space="preserve"> XE "reference materials:secondary/duplicate copies (internal records)" \f "Subject" </w:instrText>
            </w:r>
            <w:r w:rsidRPr="005F0174">
              <w:fldChar w:fldCharType="end"/>
            </w:r>
            <w:r w:rsidR="00803ADF" w:rsidRPr="005F0174">
              <w:fldChar w:fldCharType="begin"/>
            </w:r>
            <w:r w:rsidR="00803ADF" w:rsidRPr="005F0174">
              <w:instrText xml:space="preserve"> XE "chronological reference files" \f "Subject" </w:instrText>
            </w:r>
            <w:r w:rsidR="00803ADF" w:rsidRPr="005F0174">
              <w:fldChar w:fldCharType="end"/>
            </w:r>
            <w:r w:rsidR="001F2D76" w:rsidRPr="009D17B7">
              <w:fldChar w:fldCharType="begin"/>
            </w:r>
            <w:r w:rsidR="001F2D76" w:rsidRPr="009D17B7">
              <w:instrText xml:space="preserve"> XE "engineering drawings/plans:</w:instrText>
            </w:r>
            <w:r w:rsidR="001F2D76">
              <w:instrText>secondary/reference copies</w:instrText>
            </w:r>
            <w:r w:rsidR="001F2D76" w:rsidRPr="009D17B7">
              <w:instrText xml:space="preserve">" \f “Subject" </w:instrText>
            </w:r>
            <w:r w:rsidR="001F2D76" w:rsidRPr="009D17B7">
              <w:fldChar w:fldCharType="end"/>
            </w:r>
          </w:p>
          <w:p w14:paraId="0C72F66A" w14:textId="77777777" w:rsidR="000A7B0F" w:rsidRPr="005F0174" w:rsidRDefault="000A7B0F" w:rsidP="005F0174">
            <w:pPr>
              <w:spacing w:before="60" w:after="60"/>
            </w:pPr>
            <w:r w:rsidRPr="005F0174">
              <w:t>Includes, but is not limited to:</w:t>
            </w:r>
          </w:p>
          <w:p w14:paraId="3163EF30" w14:textId="77777777" w:rsidR="000A7B0F" w:rsidRPr="005F0174" w:rsidRDefault="000A7B0F" w:rsidP="00BC2B29">
            <w:pPr>
              <w:pStyle w:val="ListParagraph"/>
              <w:numPr>
                <w:ilvl w:val="0"/>
                <w:numId w:val="252"/>
              </w:numPr>
              <w:spacing w:before="60" w:after="60"/>
            </w:pPr>
            <w:r w:rsidRPr="005F0174">
              <w:t>Data extracts and printouts from agency information systems;</w:t>
            </w:r>
          </w:p>
          <w:p w14:paraId="61DBE47E" w14:textId="77777777" w:rsidR="000A7B0F" w:rsidRPr="005F0174" w:rsidRDefault="000A7B0F" w:rsidP="00BC2B29">
            <w:pPr>
              <w:pStyle w:val="ListParagraph"/>
              <w:numPr>
                <w:ilvl w:val="0"/>
                <w:numId w:val="252"/>
              </w:numPr>
              <w:spacing w:before="60" w:after="60"/>
            </w:pPr>
            <w:proofErr w:type="gramStart"/>
            <w:r w:rsidRPr="005F0174">
              <w:t>Cc’s</w:t>
            </w:r>
            <w:proofErr w:type="gramEnd"/>
            <w:r w:rsidRPr="005F0174">
              <w:t xml:space="preserve"> of emails, </w:t>
            </w:r>
            <w:r w:rsidRPr="00E62F7B">
              <w:rPr>
                <w:u w:val="single"/>
              </w:rPr>
              <w:t>provided</w:t>
            </w:r>
            <w:r w:rsidRPr="005F0174">
              <w:t xml:space="preserve"> the agency is retaining its primary copy of the email;</w:t>
            </w:r>
          </w:p>
          <w:p w14:paraId="4BD9B0BB" w14:textId="77777777" w:rsidR="000A7B0F" w:rsidRPr="005F0174" w:rsidRDefault="000A7B0F" w:rsidP="00BC2B29">
            <w:pPr>
              <w:pStyle w:val="ListParagraph"/>
              <w:numPr>
                <w:ilvl w:val="0"/>
                <w:numId w:val="252"/>
              </w:numPr>
              <w:spacing w:before="60" w:after="60"/>
            </w:pPr>
            <w:r w:rsidRPr="005F0174">
              <w:t>Convenience/reference copies of records;</w:t>
            </w:r>
          </w:p>
          <w:p w14:paraId="795DD28B" w14:textId="77777777" w:rsidR="000A7B0F" w:rsidRPr="005F0174" w:rsidRDefault="000A7B0F" w:rsidP="00BC2B29">
            <w:pPr>
              <w:pStyle w:val="ListParagraph"/>
              <w:numPr>
                <w:ilvl w:val="0"/>
                <w:numId w:val="252"/>
              </w:numPr>
              <w:spacing w:before="60" w:after="60"/>
            </w:pPr>
            <w:r w:rsidRPr="005F0174">
              <w:t>Duplicate and near</w:t>
            </w:r>
            <w:r w:rsidR="00A45C26" w:rsidRPr="005F0174">
              <w:t>-</w:t>
            </w:r>
            <w:r w:rsidRPr="005F0174">
              <w:t>duplicate images/photographs</w:t>
            </w:r>
            <w:r w:rsidR="005C00AC" w:rsidRPr="005F0174">
              <w:t>,</w:t>
            </w:r>
            <w:r w:rsidRPr="005F0174">
              <w:t xml:space="preserve"> </w:t>
            </w:r>
            <w:r w:rsidRPr="00E62F7B">
              <w:rPr>
                <w:u w:val="single"/>
              </w:rPr>
              <w:t>provided</w:t>
            </w:r>
            <w:r w:rsidRPr="005F0174">
              <w:t xml:space="preserve"> the selected “best” image(s) documenting the occasion/object is retained.</w:t>
            </w:r>
          </w:p>
          <w:p w14:paraId="1F630BD2" w14:textId="77777777" w:rsidR="006543D4" w:rsidRPr="005F0174" w:rsidRDefault="000A7B0F" w:rsidP="005F0174">
            <w:pPr>
              <w:spacing w:before="60" w:after="60"/>
            </w:pPr>
            <w:r w:rsidRPr="005F0174">
              <w:t>Excludes records which are the agency’s only copy of the record, even if it is held by another agency.</w:t>
            </w:r>
          </w:p>
        </w:tc>
        <w:tc>
          <w:tcPr>
            <w:tcW w:w="2880" w:type="dxa"/>
            <w:tcBorders>
              <w:top w:val="single" w:sz="4" w:space="0" w:color="000000"/>
              <w:bottom w:val="single" w:sz="4" w:space="0" w:color="000000"/>
            </w:tcBorders>
            <w:shd w:val="clear" w:color="auto" w:fill="FFFFFF"/>
            <w:tcMar>
              <w:top w:w="43" w:type="dxa"/>
              <w:left w:w="72" w:type="dxa"/>
              <w:bottom w:w="43" w:type="dxa"/>
              <w:right w:w="72" w:type="dxa"/>
            </w:tcMar>
          </w:tcPr>
          <w:p w14:paraId="35C92B5D" w14:textId="77777777" w:rsidR="006543D4" w:rsidRPr="00274E30" w:rsidRDefault="006543D4" w:rsidP="005F0174">
            <w:pPr>
              <w:shd w:val="clear" w:color="auto" w:fill="FFFFFF" w:themeFill="background1"/>
              <w:spacing w:before="60" w:after="60"/>
              <w:rPr>
                <w:rFonts w:asciiTheme="minorHAnsi" w:eastAsia="Calibri" w:hAnsiTheme="minorHAnsi" w:cstheme="minorHAnsi"/>
              </w:rPr>
            </w:pPr>
            <w:r w:rsidRPr="00274E30">
              <w:rPr>
                <w:rFonts w:asciiTheme="minorHAnsi" w:eastAsia="Calibri" w:hAnsiTheme="minorHAnsi" w:cstheme="minorHAnsi"/>
                <w:b/>
              </w:rPr>
              <w:t xml:space="preserve">Retain </w:t>
            </w:r>
            <w:r w:rsidRPr="00274E30">
              <w:rPr>
                <w:rFonts w:asciiTheme="minorHAnsi" w:eastAsia="Calibri" w:hAnsiTheme="minorHAnsi" w:cstheme="minorHAnsi"/>
              </w:rPr>
              <w:t>until no longer needed for agency business</w:t>
            </w:r>
          </w:p>
          <w:p w14:paraId="019171D8" w14:textId="77777777" w:rsidR="006543D4" w:rsidRPr="00274E30" w:rsidRDefault="006543D4" w:rsidP="005F0174">
            <w:pPr>
              <w:shd w:val="clear" w:color="auto" w:fill="FFFFFF" w:themeFill="background1"/>
              <w:spacing w:before="60" w:after="60"/>
              <w:rPr>
                <w:rFonts w:asciiTheme="minorHAnsi" w:eastAsia="Calibri" w:hAnsiTheme="minorHAnsi" w:cstheme="minorHAnsi"/>
                <w:i/>
              </w:rPr>
            </w:pPr>
            <w:r w:rsidRPr="00274E30">
              <w:rPr>
                <w:rFonts w:asciiTheme="minorHAnsi" w:eastAsia="Calibri" w:hAnsiTheme="minorHAnsi" w:cstheme="minorHAnsi"/>
              </w:rPr>
              <w:t xml:space="preserve">   </w:t>
            </w:r>
            <w:r w:rsidRPr="00274E30">
              <w:rPr>
                <w:rFonts w:asciiTheme="minorHAnsi" w:eastAsia="Calibri" w:hAnsiTheme="minorHAnsi" w:cstheme="minorHAnsi"/>
                <w:i/>
              </w:rPr>
              <w:t>then</w:t>
            </w:r>
          </w:p>
          <w:p w14:paraId="43C923E4" w14:textId="2A0DE9C2" w:rsidR="006543D4" w:rsidRPr="00274E30" w:rsidRDefault="006543D4" w:rsidP="005F0174">
            <w:pPr>
              <w:shd w:val="clear" w:color="auto" w:fill="FFFFFF" w:themeFill="background1"/>
              <w:spacing w:before="60" w:after="60"/>
              <w:rPr>
                <w:rFonts w:asciiTheme="minorHAnsi" w:eastAsia="Calibri" w:hAnsiTheme="minorHAnsi" w:cstheme="minorHAnsi"/>
                <w:b/>
              </w:rPr>
            </w:pPr>
            <w:r w:rsidRPr="00274E30">
              <w:rPr>
                <w:rFonts w:asciiTheme="minorHAnsi" w:eastAsia="Calibri" w:hAnsiTheme="minorHAnsi" w:cstheme="minorHAnsi"/>
                <w:b/>
              </w:rPr>
              <w:t>Destroy</w:t>
            </w:r>
            <w:r w:rsidRPr="00274E30">
              <w:rPr>
                <w:rFonts w:asciiTheme="minorHAnsi" w:eastAsia="Calibri" w:hAnsiTheme="minorHAnsi" w:cstheme="minorHAnsi"/>
              </w:rPr>
              <w:t>.</w:t>
            </w:r>
          </w:p>
        </w:tc>
        <w:tc>
          <w:tcPr>
            <w:tcW w:w="1728" w:type="dxa"/>
            <w:tcBorders>
              <w:top w:val="single" w:sz="4" w:space="0" w:color="000000"/>
              <w:bottom w:val="single" w:sz="4" w:space="0" w:color="000000"/>
            </w:tcBorders>
            <w:shd w:val="clear" w:color="auto" w:fill="FFFFFF"/>
            <w:tcMar>
              <w:top w:w="43" w:type="dxa"/>
              <w:left w:w="72" w:type="dxa"/>
              <w:bottom w:w="43" w:type="dxa"/>
              <w:right w:w="72" w:type="dxa"/>
            </w:tcMar>
          </w:tcPr>
          <w:p w14:paraId="1672B30E" w14:textId="77777777" w:rsidR="006543D4" w:rsidRPr="00274E30" w:rsidRDefault="006543D4" w:rsidP="00B17F6C">
            <w:pPr>
              <w:shd w:val="clear" w:color="auto" w:fill="FFFFFF" w:themeFill="background1"/>
              <w:spacing w:before="60"/>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ARCHIVAL</w:t>
            </w:r>
          </w:p>
          <w:p w14:paraId="494BDB21" w14:textId="77777777" w:rsidR="006543D4" w:rsidRPr="00274E30" w:rsidRDefault="006543D4" w:rsidP="00064EAC">
            <w:pPr>
              <w:shd w:val="clear" w:color="auto" w:fill="FFFFFF" w:themeFill="background1"/>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ESSENTIAL</w:t>
            </w:r>
          </w:p>
          <w:p w14:paraId="7E225FEB" w14:textId="77777777" w:rsidR="006543D4" w:rsidRPr="00274E30" w:rsidRDefault="006543D4" w:rsidP="00064EAC">
            <w:pPr>
              <w:shd w:val="clear" w:color="auto" w:fill="FFFFFF" w:themeFill="background1"/>
              <w:jc w:val="center"/>
              <w:rPr>
                <w:rFonts w:asciiTheme="minorHAnsi" w:hAnsiTheme="minorHAnsi" w:cstheme="minorHAnsi"/>
                <w:strike/>
                <w:sz w:val="20"/>
                <w:szCs w:val="20"/>
              </w:rPr>
            </w:pPr>
            <w:r w:rsidRPr="00274E30">
              <w:rPr>
                <w:rFonts w:asciiTheme="minorHAnsi" w:eastAsia="Calibri" w:hAnsiTheme="minorHAnsi" w:cstheme="minorHAnsi"/>
                <w:sz w:val="20"/>
                <w:szCs w:val="20"/>
              </w:rPr>
              <w:t>OFM</w:t>
            </w:r>
          </w:p>
        </w:tc>
      </w:tr>
      <w:tr w:rsidR="00765008" w:rsidRPr="00274E30" w14:paraId="7A837275" w14:textId="77777777" w:rsidTr="0074498E">
        <w:trPr>
          <w:cantSplit/>
          <w:jc w:val="center"/>
        </w:trPr>
        <w:tc>
          <w:tcPr>
            <w:tcW w:w="1440" w:type="dxa"/>
            <w:tcBorders>
              <w:top w:val="single" w:sz="4" w:space="0" w:color="000000"/>
              <w:bottom w:val="single" w:sz="4" w:space="0" w:color="000000"/>
            </w:tcBorders>
            <w:shd w:val="clear" w:color="auto" w:fill="FFFFFF"/>
            <w:tcMar>
              <w:top w:w="43" w:type="dxa"/>
              <w:left w:w="72" w:type="dxa"/>
              <w:bottom w:w="43" w:type="dxa"/>
              <w:right w:w="72" w:type="dxa"/>
            </w:tcMar>
          </w:tcPr>
          <w:p w14:paraId="6EBC820A" w14:textId="77777777" w:rsidR="000A7B0F" w:rsidRPr="00274E30" w:rsidRDefault="005E52DD" w:rsidP="00EC29DC">
            <w:pPr>
              <w:shd w:val="clear" w:color="auto" w:fill="FFFFFF" w:themeFill="background1"/>
              <w:spacing w:before="60" w:after="60"/>
              <w:jc w:val="center"/>
              <w:rPr>
                <w:rFonts w:asciiTheme="minorHAnsi" w:eastAsia="Calibri" w:hAnsiTheme="minorHAnsi" w:cstheme="minorHAnsi"/>
              </w:rPr>
            </w:pPr>
            <w:r w:rsidRPr="00274E30">
              <w:rPr>
                <w:rFonts w:asciiTheme="minorHAnsi" w:eastAsia="Calibri" w:hAnsiTheme="minorHAnsi" w:cstheme="minorHAnsi"/>
              </w:rPr>
              <w:lastRenderedPageBreak/>
              <w:t>GS</w:t>
            </w:r>
            <w:r w:rsidR="00E4698F" w:rsidRPr="00274E30">
              <w:rPr>
                <w:rFonts w:asciiTheme="minorHAnsi" w:eastAsia="Calibri" w:hAnsiTheme="minorHAnsi" w:cstheme="minorHAnsi"/>
              </w:rPr>
              <w:t>2016</w:t>
            </w:r>
            <w:r w:rsidR="00A45C26" w:rsidRPr="00274E30">
              <w:rPr>
                <w:rFonts w:asciiTheme="minorHAnsi" w:eastAsia="Calibri" w:hAnsiTheme="minorHAnsi" w:cstheme="minorHAnsi"/>
              </w:rPr>
              <w:t>-</w:t>
            </w:r>
            <w:r w:rsidR="00E4698F" w:rsidRPr="00274E30">
              <w:rPr>
                <w:rFonts w:asciiTheme="minorHAnsi" w:eastAsia="Calibri" w:hAnsiTheme="minorHAnsi" w:cstheme="minorHAnsi"/>
              </w:rPr>
              <w:t>012</w:t>
            </w:r>
            <w:r w:rsidR="00690555" w:rsidRPr="00274E30">
              <w:rPr>
                <w:rFonts w:asciiTheme="minorHAnsi" w:eastAsia="Calibri" w:hAnsiTheme="minorHAnsi" w:cstheme="minorHAnsi"/>
                <w:szCs w:val="22"/>
              </w:rPr>
              <w:fldChar w:fldCharType="begin"/>
            </w:r>
            <w:r w:rsidR="00690555" w:rsidRPr="00274E30">
              <w:rPr>
                <w:rFonts w:asciiTheme="minorHAnsi" w:eastAsia="Calibri" w:hAnsiTheme="minorHAnsi" w:cstheme="minorHAnsi"/>
                <w:szCs w:val="22"/>
              </w:rPr>
              <w:instrText xml:space="preserve"> XE “GS</w:instrText>
            </w:r>
            <w:r w:rsidR="00A60C3A" w:rsidRPr="00274E30">
              <w:rPr>
                <w:rFonts w:asciiTheme="minorHAnsi" w:eastAsia="Calibri" w:hAnsiTheme="minorHAnsi" w:cstheme="minorHAnsi"/>
                <w:szCs w:val="22"/>
              </w:rPr>
              <w:instrText>2016-012</w:instrText>
            </w:r>
            <w:r w:rsidR="00690555" w:rsidRPr="00274E30">
              <w:rPr>
                <w:rFonts w:asciiTheme="minorHAnsi" w:eastAsia="Calibri" w:hAnsiTheme="minorHAnsi" w:cstheme="minorHAnsi"/>
                <w:szCs w:val="22"/>
              </w:rPr>
              <w:instrText xml:space="preserve">" \f “dan” </w:instrText>
            </w:r>
            <w:r w:rsidR="00690555" w:rsidRPr="00274E30">
              <w:rPr>
                <w:rFonts w:asciiTheme="minorHAnsi" w:eastAsia="Calibri" w:hAnsiTheme="minorHAnsi" w:cstheme="minorHAnsi"/>
                <w:szCs w:val="22"/>
              </w:rPr>
              <w:fldChar w:fldCharType="end"/>
            </w:r>
          </w:p>
          <w:p w14:paraId="50D5AF45" w14:textId="77777777" w:rsidR="005E52DD" w:rsidRPr="00274E30" w:rsidRDefault="005E52DD" w:rsidP="00EC29DC">
            <w:pPr>
              <w:shd w:val="clear" w:color="auto" w:fill="FFFFFF" w:themeFill="background1"/>
              <w:spacing w:before="60" w:after="60"/>
              <w:jc w:val="center"/>
              <w:rPr>
                <w:rFonts w:asciiTheme="minorHAnsi" w:eastAsia="Calibri" w:hAnsiTheme="minorHAnsi" w:cstheme="minorHAnsi"/>
              </w:rPr>
            </w:pPr>
            <w:r w:rsidRPr="00274E30">
              <w:rPr>
                <w:rFonts w:asciiTheme="minorHAnsi" w:eastAsia="Calibri" w:hAnsiTheme="minorHAnsi" w:cstheme="minorHAnsi"/>
              </w:rPr>
              <w:t>Rev. 0</w:t>
            </w:r>
          </w:p>
        </w:tc>
        <w:tc>
          <w:tcPr>
            <w:tcW w:w="8361" w:type="dxa"/>
            <w:tcBorders>
              <w:top w:val="single" w:sz="4" w:space="0" w:color="000000"/>
              <w:bottom w:val="single" w:sz="4" w:space="0" w:color="000000"/>
            </w:tcBorders>
            <w:shd w:val="clear" w:color="auto" w:fill="FFFFFF"/>
            <w:tcMar>
              <w:top w:w="43" w:type="dxa"/>
              <w:left w:w="115" w:type="dxa"/>
              <w:bottom w:w="43" w:type="dxa"/>
              <w:right w:w="115" w:type="dxa"/>
            </w:tcMar>
          </w:tcPr>
          <w:p w14:paraId="30B1CACD" w14:textId="77777777" w:rsidR="00690555" w:rsidRPr="009706B3" w:rsidRDefault="00690555" w:rsidP="00EC29DC">
            <w:pPr>
              <w:spacing w:before="60" w:after="60"/>
              <w:rPr>
                <w:b/>
                <w:bCs/>
                <w:i/>
                <w:iCs/>
              </w:rPr>
            </w:pPr>
            <w:r w:rsidRPr="009706B3">
              <w:rPr>
                <w:b/>
                <w:bCs/>
                <w:i/>
                <w:iCs/>
              </w:rPr>
              <w:t>Unsolicited Additional Materials</w:t>
            </w:r>
          </w:p>
          <w:p w14:paraId="2FBDE10E" w14:textId="77777777" w:rsidR="00690555" w:rsidRPr="00EC29DC" w:rsidRDefault="00690555" w:rsidP="00EC29DC">
            <w:pPr>
              <w:spacing w:before="60" w:after="60"/>
            </w:pPr>
            <w:r w:rsidRPr="00EC29DC">
              <w:t xml:space="preserve">Additional materials received by the agency that are: </w:t>
            </w:r>
            <w:r w:rsidRPr="00EC29DC">
              <w:fldChar w:fldCharType="begin"/>
            </w:r>
            <w:r w:rsidRPr="00EC29DC">
              <w:instrText xml:space="preserve"> XE "</w:instrText>
            </w:r>
            <w:r w:rsidR="000D6424" w:rsidRPr="00EC29DC">
              <w:instrText>unsolicited:</w:instrText>
            </w:r>
            <w:r w:rsidRPr="00EC29DC">
              <w:instrText>materials</w:instrText>
            </w:r>
            <w:r w:rsidR="000D6424" w:rsidRPr="00EC29DC">
              <w:instrText xml:space="preserve"> (miscl)</w:instrText>
            </w:r>
            <w:r w:rsidRPr="00EC29DC">
              <w:instrText xml:space="preserve">" \f “subject” </w:instrText>
            </w:r>
            <w:r w:rsidRPr="00EC29DC">
              <w:fldChar w:fldCharType="end"/>
            </w:r>
          </w:p>
          <w:p w14:paraId="226FB3F9" w14:textId="77777777" w:rsidR="00690555" w:rsidRPr="00EC29DC" w:rsidRDefault="00690555" w:rsidP="00BC2B29">
            <w:pPr>
              <w:pStyle w:val="ListParagraph"/>
              <w:numPr>
                <w:ilvl w:val="0"/>
                <w:numId w:val="253"/>
              </w:numPr>
              <w:spacing w:before="60" w:after="60"/>
            </w:pPr>
            <w:r w:rsidRPr="009706B3">
              <w:rPr>
                <w:u w:val="single"/>
              </w:rPr>
              <w:t>Not</w:t>
            </w:r>
            <w:r w:rsidRPr="00EC29DC">
              <w:t xml:space="preserve"> requested; and</w:t>
            </w:r>
          </w:p>
          <w:p w14:paraId="325821C9" w14:textId="77777777" w:rsidR="00690555" w:rsidRPr="00EC29DC" w:rsidRDefault="00690555" w:rsidP="00BC2B29">
            <w:pPr>
              <w:pStyle w:val="ListParagraph"/>
              <w:numPr>
                <w:ilvl w:val="0"/>
                <w:numId w:val="253"/>
              </w:numPr>
              <w:spacing w:before="60" w:after="60"/>
            </w:pPr>
            <w:r w:rsidRPr="009706B3">
              <w:rPr>
                <w:u w:val="single"/>
              </w:rPr>
              <w:t>Not</w:t>
            </w:r>
            <w:r w:rsidRPr="00EC29DC">
              <w:t xml:space="preserve"> used by the agency </w:t>
            </w:r>
            <w:proofErr w:type="gramStart"/>
            <w:r w:rsidRPr="00EC29DC">
              <w:t>in the course of</w:t>
            </w:r>
            <w:proofErr w:type="gramEnd"/>
            <w:r w:rsidRPr="00EC29DC">
              <w:t xml:space="preserve"> government business.</w:t>
            </w:r>
          </w:p>
          <w:p w14:paraId="7A14FD0C" w14:textId="77777777" w:rsidR="00690555" w:rsidRPr="00EC29DC" w:rsidRDefault="00690555" w:rsidP="00EC29DC">
            <w:pPr>
              <w:spacing w:before="60" w:after="60"/>
            </w:pPr>
            <w:r w:rsidRPr="00EC29DC">
              <w:t>Includes, but is not limited to:</w:t>
            </w:r>
          </w:p>
          <w:p w14:paraId="123CBE2E" w14:textId="77777777" w:rsidR="00690555" w:rsidRPr="00EC29DC" w:rsidRDefault="00690555" w:rsidP="00BC2B29">
            <w:pPr>
              <w:pStyle w:val="ListParagraph"/>
              <w:numPr>
                <w:ilvl w:val="0"/>
                <w:numId w:val="254"/>
              </w:numPr>
              <w:spacing w:before="60" w:after="60"/>
            </w:pPr>
            <w:r w:rsidRPr="00EC29DC">
              <w:t>Superfluous extra materials provided with applications (including health/medical records);</w:t>
            </w:r>
          </w:p>
          <w:p w14:paraId="3F58B843" w14:textId="77777777" w:rsidR="000A7B0F" w:rsidRPr="00EC29DC" w:rsidRDefault="00690555" w:rsidP="00BC2B29">
            <w:pPr>
              <w:pStyle w:val="ListParagraph"/>
              <w:numPr>
                <w:ilvl w:val="0"/>
                <w:numId w:val="254"/>
              </w:numPr>
              <w:spacing w:before="60" w:after="60"/>
            </w:pPr>
            <w:r w:rsidRPr="00EC29DC">
              <w:t>Information enter</w:t>
            </w:r>
            <w:r w:rsidR="00A53511" w:rsidRPr="00EC29DC">
              <w:t>ed</w:t>
            </w:r>
            <w:r w:rsidRPr="00EC29DC">
              <w:t xml:space="preserve"> through online applications, e</w:t>
            </w:r>
            <w:r w:rsidR="00A45C26" w:rsidRPr="00EC29DC">
              <w:t>-</w:t>
            </w:r>
            <w:r w:rsidRPr="00EC29DC">
              <w:t xml:space="preserve">forms, etc., but </w:t>
            </w:r>
            <w:r w:rsidRPr="0024194F">
              <w:rPr>
                <w:u w:val="single"/>
              </w:rPr>
              <w:t>not</w:t>
            </w:r>
            <w:r w:rsidRPr="00EC29DC">
              <w:t xml:space="preserve"> completed and </w:t>
            </w:r>
            <w:r w:rsidRPr="0024194F">
              <w:rPr>
                <w:u w:val="single"/>
              </w:rPr>
              <w:t>not</w:t>
            </w:r>
            <w:r w:rsidRPr="00EC29DC">
              <w:t xml:space="preserve"> submitted to the agency.</w:t>
            </w:r>
          </w:p>
        </w:tc>
        <w:tc>
          <w:tcPr>
            <w:tcW w:w="2880" w:type="dxa"/>
            <w:tcBorders>
              <w:top w:val="single" w:sz="4" w:space="0" w:color="000000"/>
              <w:bottom w:val="single" w:sz="4" w:space="0" w:color="000000"/>
            </w:tcBorders>
            <w:shd w:val="clear" w:color="auto" w:fill="FFFFFF"/>
            <w:tcMar>
              <w:top w:w="43" w:type="dxa"/>
              <w:left w:w="72" w:type="dxa"/>
              <w:bottom w:w="43" w:type="dxa"/>
              <w:right w:w="72" w:type="dxa"/>
            </w:tcMar>
          </w:tcPr>
          <w:p w14:paraId="49A1BC1B" w14:textId="77777777" w:rsidR="00A53511" w:rsidRPr="00274E30" w:rsidRDefault="00A53511" w:rsidP="00EC29DC">
            <w:pPr>
              <w:shd w:val="clear" w:color="auto" w:fill="FFFFFF" w:themeFill="background1"/>
              <w:spacing w:before="60" w:after="60"/>
              <w:rPr>
                <w:rFonts w:asciiTheme="minorHAnsi" w:eastAsia="Calibri" w:hAnsiTheme="minorHAnsi" w:cstheme="minorHAnsi"/>
                <w:i/>
              </w:rPr>
            </w:pPr>
            <w:r w:rsidRPr="00274E30">
              <w:rPr>
                <w:rFonts w:asciiTheme="minorHAnsi" w:eastAsia="Calibri" w:hAnsiTheme="minorHAnsi" w:cstheme="minorHAnsi"/>
                <w:i/>
              </w:rPr>
              <w:t>Upon receipt,</w:t>
            </w:r>
          </w:p>
          <w:p w14:paraId="5CBA2283" w14:textId="77777777" w:rsidR="00690555" w:rsidRPr="00274E30" w:rsidRDefault="00690555" w:rsidP="00EC29DC">
            <w:pPr>
              <w:shd w:val="clear" w:color="auto" w:fill="FFFFFF" w:themeFill="background1"/>
              <w:spacing w:before="60" w:after="60"/>
              <w:rPr>
                <w:rFonts w:asciiTheme="minorHAnsi" w:eastAsia="Calibri" w:hAnsiTheme="minorHAnsi" w:cstheme="minorHAnsi"/>
              </w:rPr>
            </w:pPr>
            <w:r w:rsidRPr="00274E30">
              <w:rPr>
                <w:rFonts w:asciiTheme="minorHAnsi" w:eastAsia="Calibri" w:hAnsiTheme="minorHAnsi" w:cstheme="minorHAnsi"/>
                <w:b/>
              </w:rPr>
              <w:t>Ret</w:t>
            </w:r>
            <w:r w:rsidR="00A53511" w:rsidRPr="00274E30">
              <w:rPr>
                <w:rFonts w:asciiTheme="minorHAnsi" w:eastAsia="Calibri" w:hAnsiTheme="minorHAnsi" w:cstheme="minorHAnsi"/>
                <w:b/>
              </w:rPr>
              <w:t xml:space="preserve">urn </w:t>
            </w:r>
            <w:r w:rsidR="00851B66" w:rsidRPr="00274E30">
              <w:rPr>
                <w:rFonts w:asciiTheme="minorHAnsi" w:eastAsia="Calibri" w:hAnsiTheme="minorHAnsi" w:cstheme="minorHAnsi"/>
              </w:rPr>
              <w:t>to sender</w:t>
            </w:r>
          </w:p>
          <w:p w14:paraId="6BCAD919" w14:textId="77777777" w:rsidR="00690555" w:rsidRPr="00274E30" w:rsidRDefault="00690555" w:rsidP="00EC29DC">
            <w:pPr>
              <w:shd w:val="clear" w:color="auto" w:fill="FFFFFF" w:themeFill="background1"/>
              <w:spacing w:before="60" w:after="60"/>
              <w:rPr>
                <w:rFonts w:asciiTheme="minorHAnsi" w:eastAsia="Calibri" w:hAnsiTheme="minorHAnsi" w:cstheme="minorHAnsi"/>
                <w:i/>
              </w:rPr>
            </w:pPr>
            <w:r w:rsidRPr="00274E30">
              <w:rPr>
                <w:rFonts w:asciiTheme="minorHAnsi" w:eastAsia="Calibri" w:hAnsiTheme="minorHAnsi" w:cstheme="minorHAnsi"/>
              </w:rPr>
              <w:t xml:space="preserve">   </w:t>
            </w:r>
            <w:r w:rsidR="00851B66" w:rsidRPr="00274E30">
              <w:rPr>
                <w:rFonts w:asciiTheme="minorHAnsi" w:eastAsia="Calibri" w:hAnsiTheme="minorHAnsi" w:cstheme="minorHAnsi"/>
                <w:i/>
              </w:rPr>
              <w:t>or</w:t>
            </w:r>
          </w:p>
          <w:p w14:paraId="5FF7884B" w14:textId="77777777" w:rsidR="000A7B0F" w:rsidRPr="00274E30" w:rsidRDefault="00690555" w:rsidP="00EC29DC">
            <w:pPr>
              <w:shd w:val="clear" w:color="auto" w:fill="FFFFFF" w:themeFill="background1"/>
              <w:spacing w:before="60" w:after="60"/>
              <w:rPr>
                <w:rFonts w:asciiTheme="minorHAnsi" w:eastAsia="Calibri" w:hAnsiTheme="minorHAnsi" w:cstheme="minorHAnsi"/>
                <w:b/>
              </w:rPr>
            </w:pPr>
            <w:r w:rsidRPr="00274E30">
              <w:rPr>
                <w:rFonts w:asciiTheme="minorHAnsi" w:eastAsia="Calibri" w:hAnsiTheme="minorHAnsi" w:cstheme="minorHAnsi"/>
                <w:b/>
              </w:rPr>
              <w:t>Destroy</w:t>
            </w:r>
            <w:r w:rsidRPr="00274E30">
              <w:rPr>
                <w:rFonts w:asciiTheme="minorHAnsi" w:eastAsia="Calibri" w:hAnsiTheme="minorHAnsi" w:cstheme="minorHAnsi"/>
              </w:rPr>
              <w:t>.</w:t>
            </w:r>
          </w:p>
        </w:tc>
        <w:tc>
          <w:tcPr>
            <w:tcW w:w="1728" w:type="dxa"/>
            <w:tcBorders>
              <w:top w:val="single" w:sz="4" w:space="0" w:color="000000"/>
              <w:bottom w:val="single" w:sz="4" w:space="0" w:color="000000"/>
            </w:tcBorders>
            <w:shd w:val="clear" w:color="auto" w:fill="FFFFFF"/>
            <w:tcMar>
              <w:top w:w="43" w:type="dxa"/>
              <w:left w:w="72" w:type="dxa"/>
              <w:bottom w:w="43" w:type="dxa"/>
              <w:right w:w="72" w:type="dxa"/>
            </w:tcMar>
          </w:tcPr>
          <w:p w14:paraId="36349AF6" w14:textId="77777777" w:rsidR="00690555" w:rsidRPr="00274E30" w:rsidRDefault="00690555" w:rsidP="0024194F">
            <w:pPr>
              <w:shd w:val="clear" w:color="auto" w:fill="FFFFFF" w:themeFill="background1"/>
              <w:spacing w:before="60"/>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ARCHIVAL</w:t>
            </w:r>
          </w:p>
          <w:p w14:paraId="1B29908F" w14:textId="77777777" w:rsidR="00690555" w:rsidRPr="00274E30" w:rsidRDefault="00690555" w:rsidP="00064EAC">
            <w:pPr>
              <w:shd w:val="clear" w:color="auto" w:fill="FFFFFF" w:themeFill="background1"/>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NON</w:t>
            </w:r>
            <w:r w:rsidR="00A45C26" w:rsidRPr="00274E30">
              <w:rPr>
                <w:rFonts w:asciiTheme="minorHAnsi" w:eastAsia="Calibri" w:hAnsiTheme="minorHAnsi" w:cstheme="minorHAnsi"/>
                <w:sz w:val="20"/>
                <w:szCs w:val="20"/>
              </w:rPr>
              <w:t>-</w:t>
            </w:r>
            <w:r w:rsidRPr="00274E30">
              <w:rPr>
                <w:rFonts w:asciiTheme="minorHAnsi" w:eastAsia="Calibri" w:hAnsiTheme="minorHAnsi" w:cstheme="minorHAnsi"/>
                <w:sz w:val="20"/>
                <w:szCs w:val="20"/>
              </w:rPr>
              <w:t>ESSENTIAL</w:t>
            </w:r>
          </w:p>
          <w:p w14:paraId="249B727A" w14:textId="77777777" w:rsidR="000A7B0F" w:rsidRPr="00274E30" w:rsidRDefault="00690555" w:rsidP="00064EAC">
            <w:pPr>
              <w:shd w:val="clear" w:color="auto" w:fill="FFFFFF" w:themeFill="background1"/>
              <w:jc w:val="center"/>
              <w:rPr>
                <w:rFonts w:asciiTheme="minorHAnsi" w:eastAsia="Calibri" w:hAnsiTheme="minorHAnsi" w:cstheme="minorHAnsi"/>
                <w:sz w:val="20"/>
                <w:szCs w:val="20"/>
              </w:rPr>
            </w:pPr>
            <w:r w:rsidRPr="00274E30">
              <w:rPr>
                <w:rFonts w:asciiTheme="minorHAnsi" w:eastAsia="Calibri" w:hAnsiTheme="minorHAnsi" w:cstheme="minorHAnsi"/>
                <w:sz w:val="20"/>
                <w:szCs w:val="20"/>
              </w:rPr>
              <w:t>OFM</w:t>
            </w:r>
          </w:p>
        </w:tc>
      </w:tr>
    </w:tbl>
    <w:p w14:paraId="1FCADEED" w14:textId="77777777" w:rsidR="00B86D36" w:rsidRPr="0016206D" w:rsidRDefault="00B86D36" w:rsidP="00064EAC">
      <w:pPr>
        <w:pStyle w:val="TOCwno"/>
        <w:shd w:val="clear" w:color="auto" w:fill="FFFFFF" w:themeFill="background1"/>
        <w:spacing w:before="0" w:after="0"/>
        <w:rPr>
          <w:sz w:val="2"/>
          <w:szCs w:val="2"/>
        </w:rPr>
        <w:sectPr w:rsidR="00B86D36" w:rsidRPr="0016206D" w:rsidSect="00524D96">
          <w:footerReference w:type="default" r:id="rId23"/>
          <w:pgSz w:w="15840" w:h="12240" w:orient="landscape" w:code="1"/>
          <w:pgMar w:top="1080" w:right="720" w:bottom="1080" w:left="720" w:header="1080" w:footer="720" w:gutter="0"/>
          <w:cols w:space="720"/>
          <w:docGrid w:linePitch="360"/>
        </w:sectPr>
      </w:pPr>
    </w:p>
    <w:p w14:paraId="44D6FDA5" w14:textId="77777777" w:rsidR="00614E6D" w:rsidRDefault="00614E6D" w:rsidP="00A33BE7">
      <w:pPr>
        <w:pStyle w:val="TOCwno"/>
        <w:shd w:val="clear" w:color="auto" w:fill="FFFFFF" w:themeFill="background1"/>
        <w:spacing w:before="0"/>
      </w:pPr>
      <w:bookmarkStart w:id="88" w:name="_Toc215394215"/>
      <w:bookmarkStart w:id="89" w:name="_Toc176417941"/>
      <w:r w:rsidRPr="0016206D">
        <w:lastRenderedPageBreak/>
        <w:t>Glossary</w:t>
      </w:r>
      <w:bookmarkEnd w:id="88"/>
      <w:bookmarkEnd w:id="89"/>
    </w:p>
    <w:tbl>
      <w:tblPr>
        <w:tblW w:w="14400" w:type="dxa"/>
        <w:jc w:val="center"/>
        <w:tblLook w:val="04A0" w:firstRow="1" w:lastRow="0" w:firstColumn="1" w:lastColumn="0" w:noHBand="0" w:noVBand="1"/>
      </w:tblPr>
      <w:tblGrid>
        <w:gridCol w:w="14400"/>
      </w:tblGrid>
      <w:tr w:rsidR="00A33BE7" w:rsidRPr="0089069B" w14:paraId="5099A6DF" w14:textId="77777777" w:rsidTr="00A33BE7">
        <w:trPr>
          <w:trHeight w:val="405"/>
          <w:jc w:val="center"/>
        </w:trPr>
        <w:tc>
          <w:tcPr>
            <w:tcW w:w="14400" w:type="dxa"/>
            <w:tcMar>
              <w:left w:w="115" w:type="dxa"/>
              <w:right w:w="202" w:type="dxa"/>
            </w:tcMar>
          </w:tcPr>
          <w:p w14:paraId="11A3B669" w14:textId="77777777" w:rsidR="00A33BE7" w:rsidRPr="0089069B" w:rsidRDefault="00A33BE7" w:rsidP="000078F5">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A33BE7" w:rsidRPr="0089069B" w14:paraId="6B4586DD" w14:textId="77777777" w:rsidTr="00A33BE7">
        <w:trPr>
          <w:jc w:val="center"/>
        </w:trPr>
        <w:tc>
          <w:tcPr>
            <w:tcW w:w="14400" w:type="dxa"/>
            <w:tcMar>
              <w:left w:w="115" w:type="dxa"/>
              <w:right w:w="202" w:type="dxa"/>
            </w:tcMar>
          </w:tcPr>
          <w:p w14:paraId="31A392DA" w14:textId="77777777" w:rsidR="00A33BE7" w:rsidRPr="00266E8E" w:rsidRDefault="00A33BE7" w:rsidP="000078F5">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A33BE7" w:rsidRPr="0089069B" w14:paraId="5AC769EE" w14:textId="77777777" w:rsidTr="00A33BE7">
        <w:trPr>
          <w:jc w:val="center"/>
        </w:trPr>
        <w:tc>
          <w:tcPr>
            <w:tcW w:w="14400" w:type="dxa"/>
            <w:tcMar>
              <w:left w:w="115" w:type="dxa"/>
              <w:right w:w="202" w:type="dxa"/>
            </w:tcMar>
          </w:tcPr>
          <w:p w14:paraId="6553CC09" w14:textId="77777777" w:rsidR="00A33BE7" w:rsidRPr="0089069B" w:rsidRDefault="00A33BE7" w:rsidP="000078F5">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A33BE7" w:rsidRPr="0089069B" w14:paraId="0A156AB8" w14:textId="77777777" w:rsidTr="00A33BE7">
        <w:trPr>
          <w:jc w:val="center"/>
        </w:trPr>
        <w:tc>
          <w:tcPr>
            <w:tcW w:w="14400" w:type="dxa"/>
            <w:tcMar>
              <w:left w:w="115" w:type="dxa"/>
              <w:right w:w="202" w:type="dxa"/>
            </w:tcMar>
          </w:tcPr>
          <w:p w14:paraId="2F37C88C" w14:textId="77777777" w:rsidR="00A33BE7" w:rsidRPr="0089069B" w:rsidRDefault="00A33BE7" w:rsidP="000078F5">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A33BE7" w:rsidRPr="0089069B" w14:paraId="444D56A8" w14:textId="77777777" w:rsidTr="00A33BE7">
        <w:trPr>
          <w:trHeight w:val="333"/>
          <w:jc w:val="center"/>
        </w:trPr>
        <w:tc>
          <w:tcPr>
            <w:tcW w:w="14400" w:type="dxa"/>
            <w:tcMar>
              <w:left w:w="115" w:type="dxa"/>
              <w:right w:w="202" w:type="dxa"/>
            </w:tcMar>
            <w:vAlign w:val="center"/>
          </w:tcPr>
          <w:p w14:paraId="72ABCFBC" w14:textId="77777777" w:rsidR="00A33BE7" w:rsidRPr="0089069B" w:rsidRDefault="00A33BE7" w:rsidP="000078F5">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A33BE7" w:rsidRPr="0089069B" w14:paraId="02241926" w14:textId="77777777" w:rsidTr="00A33BE7">
        <w:trPr>
          <w:trHeight w:val="1197"/>
          <w:jc w:val="center"/>
        </w:trPr>
        <w:tc>
          <w:tcPr>
            <w:tcW w:w="14400" w:type="dxa"/>
            <w:tcMar>
              <w:left w:w="115" w:type="dxa"/>
              <w:right w:w="202" w:type="dxa"/>
            </w:tcMar>
          </w:tcPr>
          <w:p w14:paraId="66025281" w14:textId="77777777" w:rsidR="00A33BE7" w:rsidRPr="0089069B" w:rsidRDefault="00A33BE7" w:rsidP="000078F5">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A33BE7" w:rsidRPr="0089069B" w14:paraId="2A14D0DD" w14:textId="77777777" w:rsidTr="00A33BE7">
        <w:trPr>
          <w:trHeight w:val="360"/>
          <w:jc w:val="center"/>
        </w:trPr>
        <w:tc>
          <w:tcPr>
            <w:tcW w:w="14400" w:type="dxa"/>
            <w:tcMar>
              <w:left w:w="115" w:type="dxa"/>
              <w:right w:w="202" w:type="dxa"/>
            </w:tcMar>
          </w:tcPr>
          <w:p w14:paraId="3DE58B11" w14:textId="77777777" w:rsidR="00A33BE7" w:rsidRPr="0089069B" w:rsidRDefault="00A33BE7" w:rsidP="000078F5">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A33BE7" w:rsidRPr="0089069B" w14:paraId="62C184B9" w14:textId="77777777" w:rsidTr="00A33BE7">
        <w:trPr>
          <w:jc w:val="center"/>
        </w:trPr>
        <w:tc>
          <w:tcPr>
            <w:tcW w:w="14400" w:type="dxa"/>
            <w:tcMar>
              <w:left w:w="115" w:type="dxa"/>
              <w:right w:w="202" w:type="dxa"/>
            </w:tcMar>
          </w:tcPr>
          <w:p w14:paraId="7B9D75EA" w14:textId="77777777" w:rsidR="00A33BE7" w:rsidRPr="0089069B" w:rsidRDefault="00A33BE7" w:rsidP="000078F5">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A33BE7" w:rsidRPr="0089069B" w14:paraId="638CA2D2" w14:textId="77777777" w:rsidTr="00A33BE7">
        <w:trPr>
          <w:trHeight w:val="360"/>
          <w:jc w:val="center"/>
        </w:trPr>
        <w:tc>
          <w:tcPr>
            <w:tcW w:w="14400" w:type="dxa"/>
            <w:tcMar>
              <w:left w:w="115" w:type="dxa"/>
              <w:right w:w="202" w:type="dxa"/>
            </w:tcMar>
          </w:tcPr>
          <w:p w14:paraId="350D8AA5" w14:textId="77777777" w:rsidR="00A33BE7" w:rsidRPr="0089069B" w:rsidRDefault="00A33BE7" w:rsidP="000078F5">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A33BE7" w:rsidRPr="0089069B" w14:paraId="6E254891" w14:textId="77777777" w:rsidTr="00A33BE7">
        <w:trPr>
          <w:jc w:val="center"/>
        </w:trPr>
        <w:tc>
          <w:tcPr>
            <w:tcW w:w="14400" w:type="dxa"/>
            <w:tcMar>
              <w:left w:w="115" w:type="dxa"/>
              <w:right w:w="202" w:type="dxa"/>
            </w:tcMar>
          </w:tcPr>
          <w:p w14:paraId="254F4C0D" w14:textId="77777777" w:rsidR="00A33BE7" w:rsidRPr="0089069B" w:rsidRDefault="00A33BE7" w:rsidP="000078F5">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A33BE7" w:rsidRPr="0016206D" w14:paraId="565E102D" w14:textId="77777777" w:rsidTr="00A33BE7">
        <w:tblPrEx>
          <w:jc w:val="left"/>
        </w:tblPrEx>
        <w:trPr>
          <w:trHeight w:val="360"/>
        </w:trPr>
        <w:tc>
          <w:tcPr>
            <w:tcW w:w="14400" w:type="dxa"/>
            <w:tcMar>
              <w:left w:w="115" w:type="dxa"/>
              <w:right w:w="202" w:type="dxa"/>
            </w:tcMar>
          </w:tcPr>
          <w:p w14:paraId="5591D325" w14:textId="77777777" w:rsidR="00A33BE7" w:rsidRPr="0016206D" w:rsidRDefault="00A33BE7" w:rsidP="000078F5">
            <w:pPr>
              <w:shd w:val="clear" w:color="auto" w:fill="FFFFFF" w:themeFill="background1"/>
              <w:spacing w:before="120"/>
              <w:jc w:val="both"/>
              <w:rPr>
                <w:rFonts w:eastAsia="Calibri" w:cs="Times New Roman"/>
                <w:b/>
                <w:i/>
                <w:sz w:val="24"/>
                <w:szCs w:val="24"/>
              </w:rPr>
            </w:pPr>
            <w:r>
              <w:rPr>
                <w:rFonts w:eastAsia="Calibri" w:cs="Times New Roman"/>
                <w:b/>
                <w:i/>
                <w:sz w:val="24"/>
                <w:szCs w:val="24"/>
              </w:rPr>
              <w:t>Employee</w:t>
            </w:r>
          </w:p>
        </w:tc>
      </w:tr>
      <w:tr w:rsidR="00A33BE7" w:rsidRPr="0016206D" w14:paraId="2A7403A0" w14:textId="77777777" w:rsidTr="00A33BE7">
        <w:tblPrEx>
          <w:jc w:val="left"/>
        </w:tblPrEx>
        <w:trPr>
          <w:trHeight w:val="432"/>
        </w:trPr>
        <w:tc>
          <w:tcPr>
            <w:tcW w:w="14400" w:type="dxa"/>
            <w:tcMar>
              <w:left w:w="115" w:type="dxa"/>
              <w:right w:w="202" w:type="dxa"/>
            </w:tcMar>
          </w:tcPr>
          <w:p w14:paraId="719F711A" w14:textId="514AF576" w:rsidR="00A33BE7" w:rsidRPr="0016206D" w:rsidRDefault="00A33BE7" w:rsidP="000078F5">
            <w:pPr>
              <w:shd w:val="clear" w:color="auto" w:fill="FFFFFF" w:themeFill="background1"/>
              <w:spacing w:after="40"/>
              <w:ind w:left="432"/>
              <w:jc w:val="both"/>
              <w:rPr>
                <w:rFonts w:eastAsia="Calibri" w:cs="Times New Roman"/>
                <w:b/>
                <w:szCs w:val="22"/>
              </w:rPr>
            </w:pPr>
            <w:r w:rsidRPr="00D11165">
              <w:rPr>
                <w:b/>
              </w:rPr>
              <w:t xml:space="preserve">Any individual who performs tasks or assumes responsibilities </w:t>
            </w:r>
            <w:r w:rsidRPr="00F81197">
              <w:rPr>
                <w:b/>
              </w:rPr>
              <w:t>for or on behalf of the agency</w:t>
            </w:r>
            <w:r w:rsidRPr="00D11165">
              <w:rPr>
                <w:b/>
              </w:rPr>
              <w:t xml:space="preserve"> regardless of pay status</w:t>
            </w:r>
            <w:r>
              <w:rPr>
                <w:b/>
              </w:rPr>
              <w:t>.</w:t>
            </w:r>
          </w:p>
          <w:p w14:paraId="0CC2DBB9" w14:textId="77777777" w:rsidR="00A33BE7" w:rsidRPr="0016206D" w:rsidRDefault="00A33BE7" w:rsidP="000078F5">
            <w:pPr>
              <w:shd w:val="clear" w:color="auto" w:fill="FFFFFF" w:themeFill="background1"/>
              <w:spacing w:after="60"/>
              <w:ind w:left="432"/>
              <w:jc w:val="both"/>
              <w:rPr>
                <w:rFonts w:eastAsia="Calibri" w:cs="Times New Roman"/>
                <w:b/>
                <w:szCs w:val="22"/>
              </w:rPr>
            </w:pPr>
            <w:r w:rsidRPr="00F81197">
              <w:rPr>
                <w:i/>
                <w:sz w:val="21"/>
                <w:szCs w:val="21"/>
              </w:rPr>
              <w:t>Includes the agency’s paid staff (permanent full- or part-time, short-term/term-limited, contract, temporary, hourly, etc.), volunteers, interns, work-study students, etc.</w:t>
            </w:r>
            <w:r>
              <w:rPr>
                <w:i/>
                <w:sz w:val="21"/>
                <w:szCs w:val="21"/>
              </w:rPr>
              <w:t xml:space="preserve"> </w:t>
            </w:r>
            <w:r w:rsidRPr="00F81197">
              <w:rPr>
                <w:rStyle w:val="TableTextChar"/>
                <w:i/>
                <w:color w:val="000000" w:themeColor="text1"/>
                <w:sz w:val="21"/>
                <w:szCs w:val="21"/>
              </w:rPr>
              <w:t xml:space="preserve">This definition applies </w:t>
            </w:r>
            <w:r w:rsidRPr="00F81197">
              <w:rPr>
                <w:rStyle w:val="TableTextChar"/>
                <w:b/>
                <w:i/>
                <w:color w:val="000000" w:themeColor="text1"/>
                <w:sz w:val="21"/>
                <w:szCs w:val="21"/>
                <w:u w:val="single"/>
              </w:rPr>
              <w:t>only</w:t>
            </w:r>
            <w:r w:rsidRPr="00F81197">
              <w:rPr>
                <w:rStyle w:val="TableTextChar"/>
                <w:i/>
                <w:color w:val="000000" w:themeColor="text1"/>
                <w:sz w:val="21"/>
                <w:szCs w:val="21"/>
              </w:rPr>
              <w:t xml:space="preserve"> in relation to legal disposition authority and does </w:t>
            </w:r>
            <w:r w:rsidRPr="00F81197">
              <w:rPr>
                <w:rStyle w:val="TableTextChar"/>
                <w:b/>
                <w:i/>
                <w:color w:val="000000" w:themeColor="text1"/>
                <w:sz w:val="21"/>
                <w:szCs w:val="21"/>
                <w:u w:val="single"/>
              </w:rPr>
              <w:t>not</w:t>
            </w:r>
            <w:r w:rsidRPr="00F81197">
              <w:rPr>
                <w:rStyle w:val="TableTextChar"/>
                <w:i/>
                <w:color w:val="000000" w:themeColor="text1"/>
                <w:sz w:val="21"/>
                <w:szCs w:val="21"/>
              </w:rPr>
              <w:t xml:space="preserve"> refer to legal employment status.</w:t>
            </w:r>
          </w:p>
        </w:tc>
      </w:tr>
    </w:tbl>
    <w:p w14:paraId="0F896B31" w14:textId="77777777" w:rsidR="007C5BB8" w:rsidRDefault="007C5BB8">
      <w:r>
        <w:br w:type="page"/>
      </w:r>
    </w:p>
    <w:tbl>
      <w:tblPr>
        <w:tblW w:w="14400" w:type="dxa"/>
        <w:jc w:val="center"/>
        <w:tblLook w:val="04A0" w:firstRow="1" w:lastRow="0" w:firstColumn="1" w:lastColumn="0" w:noHBand="0" w:noVBand="1"/>
      </w:tblPr>
      <w:tblGrid>
        <w:gridCol w:w="14400"/>
      </w:tblGrid>
      <w:tr w:rsidR="00A33BE7" w:rsidRPr="0089069B" w14:paraId="536356B2" w14:textId="77777777" w:rsidTr="00A33BE7">
        <w:trPr>
          <w:trHeight w:val="288"/>
          <w:jc w:val="center"/>
        </w:trPr>
        <w:tc>
          <w:tcPr>
            <w:tcW w:w="14400" w:type="dxa"/>
            <w:tcMar>
              <w:left w:w="115" w:type="dxa"/>
              <w:right w:w="202" w:type="dxa"/>
            </w:tcMar>
          </w:tcPr>
          <w:p w14:paraId="275DC535" w14:textId="5B34B17A" w:rsidR="00A33BE7" w:rsidRPr="0089069B" w:rsidRDefault="00A33BE7" w:rsidP="000078F5">
            <w:pPr>
              <w:shd w:val="clear" w:color="auto" w:fill="FFFFFF"/>
              <w:spacing w:before="120"/>
              <w:jc w:val="both"/>
              <w:rPr>
                <w:rFonts w:eastAsia="Calibri" w:cs="Times New Roman"/>
                <w:b/>
                <w:sz w:val="24"/>
                <w:szCs w:val="24"/>
              </w:rPr>
            </w:pPr>
            <w:r w:rsidRPr="0089069B">
              <w:rPr>
                <w:rFonts w:eastAsia="Calibri" w:cs="Times New Roman"/>
                <w:b/>
                <w:i/>
                <w:sz w:val="24"/>
                <w:szCs w:val="24"/>
              </w:rPr>
              <w:lastRenderedPageBreak/>
              <w:t>Essential Records</w:t>
            </w:r>
          </w:p>
        </w:tc>
      </w:tr>
      <w:tr w:rsidR="00A33BE7" w:rsidRPr="0089069B" w14:paraId="53EFCB97" w14:textId="77777777" w:rsidTr="00A33BE7">
        <w:trPr>
          <w:jc w:val="center"/>
        </w:trPr>
        <w:tc>
          <w:tcPr>
            <w:tcW w:w="14400" w:type="dxa"/>
            <w:tcMar>
              <w:left w:w="115" w:type="dxa"/>
              <w:right w:w="202" w:type="dxa"/>
            </w:tcMar>
          </w:tcPr>
          <w:p w14:paraId="2501DFB4" w14:textId="6C052B6F" w:rsidR="00A33BE7" w:rsidRPr="0089069B" w:rsidRDefault="00A33BE7" w:rsidP="000078F5">
            <w:pPr>
              <w:ind w:left="432"/>
              <w:jc w:val="both"/>
              <w:rPr>
                <w:i/>
                <w:sz w:val="21"/>
                <w:szCs w:val="21"/>
              </w:rPr>
            </w:pPr>
            <w:r>
              <w:t>Records needed to respond to, and/or perform critical operations during/after, a disaster or emergency. They need to be protected through backup or enhance</w:t>
            </w:r>
            <w:r w:rsidR="00A2298B">
              <w:t>d</w:t>
            </w:r>
            <w:r>
              <w:t xml:space="preserve"> storage. (RCW 40.10.010)</w:t>
            </w:r>
          </w:p>
        </w:tc>
      </w:tr>
      <w:tr w:rsidR="00A33BE7" w:rsidRPr="0089069B" w14:paraId="204393BA" w14:textId="77777777" w:rsidTr="00A33BE7">
        <w:trPr>
          <w:trHeight w:val="432"/>
          <w:jc w:val="center"/>
        </w:trPr>
        <w:tc>
          <w:tcPr>
            <w:tcW w:w="14400" w:type="dxa"/>
            <w:tcMar>
              <w:left w:w="115" w:type="dxa"/>
              <w:right w:w="202" w:type="dxa"/>
            </w:tcMar>
          </w:tcPr>
          <w:p w14:paraId="31623979" w14:textId="77777777" w:rsidR="00A33BE7" w:rsidRPr="0089069B" w:rsidRDefault="00A33BE7" w:rsidP="000078F5">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A33BE7" w:rsidRPr="0089069B" w14:paraId="65FC7B77" w14:textId="77777777" w:rsidTr="00A33BE7">
        <w:trPr>
          <w:trHeight w:val="432"/>
          <w:jc w:val="center"/>
        </w:trPr>
        <w:tc>
          <w:tcPr>
            <w:tcW w:w="14400" w:type="dxa"/>
            <w:tcMar>
              <w:left w:w="115" w:type="dxa"/>
              <w:right w:w="202" w:type="dxa"/>
            </w:tcMar>
          </w:tcPr>
          <w:p w14:paraId="5B8705F5" w14:textId="77777777" w:rsidR="00A33BE7" w:rsidRPr="0089069B" w:rsidRDefault="00A33BE7" w:rsidP="000078F5">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A33BE7" w:rsidRPr="0089069B" w14:paraId="47734E13" w14:textId="77777777" w:rsidTr="00A33BE7">
        <w:trPr>
          <w:trHeight w:val="432"/>
          <w:jc w:val="center"/>
        </w:trPr>
        <w:tc>
          <w:tcPr>
            <w:tcW w:w="14400" w:type="dxa"/>
            <w:tcMar>
              <w:left w:w="115" w:type="dxa"/>
              <w:right w:w="202" w:type="dxa"/>
            </w:tcMar>
          </w:tcPr>
          <w:p w14:paraId="221980EA" w14:textId="7152B0C3" w:rsidR="00A33BE7" w:rsidRPr="0089069B" w:rsidRDefault="00A33BE7" w:rsidP="000078F5">
            <w:pPr>
              <w:shd w:val="clear" w:color="auto" w:fill="FFFFFF"/>
              <w:spacing w:before="120"/>
              <w:jc w:val="both"/>
              <w:rPr>
                <w:rFonts w:eastAsia="Calibri" w:cs="Times New Roman"/>
                <w:b/>
                <w:i/>
                <w:sz w:val="24"/>
                <w:szCs w:val="24"/>
              </w:rPr>
            </w:pPr>
            <w:r w:rsidRPr="0089069B">
              <w:rPr>
                <w:rFonts w:eastAsia="Calibri" w:cs="Times New Roman"/>
                <w:b/>
                <w:i/>
                <w:sz w:val="24"/>
                <w:szCs w:val="24"/>
              </w:rPr>
              <w:t>Non</w:t>
            </w:r>
            <w:r w:rsidR="002B5153" w:rsidRPr="002B5153">
              <w:rPr>
                <w:rFonts w:eastAsia="Calibri" w:cs="Times New Roman"/>
                <w:b/>
                <w:i/>
                <w:sz w:val="24"/>
                <w:szCs w:val="24"/>
              </w:rPr>
              <w:t>-</w:t>
            </w:r>
            <w:r w:rsidRPr="0089069B">
              <w:rPr>
                <w:rFonts w:eastAsia="Calibri" w:cs="Times New Roman"/>
                <w:b/>
                <w:i/>
                <w:sz w:val="24"/>
                <w:szCs w:val="24"/>
              </w:rPr>
              <w:t>Archival</w:t>
            </w:r>
          </w:p>
        </w:tc>
      </w:tr>
      <w:tr w:rsidR="00A33BE7" w:rsidRPr="0089069B" w14:paraId="309DD03D" w14:textId="77777777" w:rsidTr="00A33BE7">
        <w:trPr>
          <w:jc w:val="center"/>
        </w:trPr>
        <w:tc>
          <w:tcPr>
            <w:tcW w:w="14400" w:type="dxa"/>
            <w:tcMar>
              <w:left w:w="115" w:type="dxa"/>
              <w:right w:w="202" w:type="dxa"/>
            </w:tcMar>
          </w:tcPr>
          <w:p w14:paraId="2D870A2B" w14:textId="77777777" w:rsidR="00A33BE7" w:rsidRPr="0089069B" w:rsidRDefault="00A33BE7" w:rsidP="000078F5">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A33BE7" w:rsidRPr="0089069B" w14:paraId="13E8CB2B" w14:textId="77777777" w:rsidTr="00A33BE7">
        <w:trPr>
          <w:trHeight w:val="378"/>
          <w:jc w:val="center"/>
        </w:trPr>
        <w:tc>
          <w:tcPr>
            <w:tcW w:w="14400" w:type="dxa"/>
            <w:tcMar>
              <w:left w:w="115" w:type="dxa"/>
              <w:right w:w="202" w:type="dxa"/>
            </w:tcMar>
          </w:tcPr>
          <w:p w14:paraId="314A8BFA" w14:textId="149D5266" w:rsidR="00A33BE7" w:rsidRPr="0089069B" w:rsidRDefault="00A33BE7" w:rsidP="000078F5">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002B5153" w:rsidRPr="002B5153">
              <w:rPr>
                <w:rFonts w:eastAsia="Calibri" w:cs="Times New Roman"/>
                <w:b/>
                <w:i/>
                <w:sz w:val="24"/>
                <w:szCs w:val="24"/>
              </w:rPr>
              <w:t>-</w:t>
            </w:r>
            <w:r w:rsidRPr="0089069B">
              <w:rPr>
                <w:rFonts w:eastAsia="Calibri" w:cs="Times New Roman"/>
                <w:b/>
                <w:i/>
                <w:sz w:val="24"/>
                <w:szCs w:val="24"/>
              </w:rPr>
              <w:t>Essential Records</w:t>
            </w:r>
          </w:p>
        </w:tc>
      </w:tr>
      <w:tr w:rsidR="00A33BE7" w:rsidRPr="0089069B" w14:paraId="3C858C20" w14:textId="77777777" w:rsidTr="00A33BE7">
        <w:trPr>
          <w:trHeight w:val="333"/>
          <w:jc w:val="center"/>
        </w:trPr>
        <w:tc>
          <w:tcPr>
            <w:tcW w:w="14400" w:type="dxa"/>
            <w:tcMar>
              <w:left w:w="115" w:type="dxa"/>
              <w:right w:w="202" w:type="dxa"/>
            </w:tcMar>
          </w:tcPr>
          <w:p w14:paraId="64C6DFD3" w14:textId="77777777" w:rsidR="00A33BE7" w:rsidRPr="0089069B" w:rsidRDefault="00A33BE7" w:rsidP="000078F5">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A33BE7" w:rsidRPr="0089069B" w14:paraId="20E05C88" w14:textId="77777777" w:rsidTr="00A33BE7">
        <w:trPr>
          <w:trHeight w:val="288"/>
          <w:jc w:val="center"/>
        </w:trPr>
        <w:tc>
          <w:tcPr>
            <w:tcW w:w="14400" w:type="dxa"/>
            <w:tcMar>
              <w:left w:w="115" w:type="dxa"/>
              <w:right w:w="202" w:type="dxa"/>
            </w:tcMar>
          </w:tcPr>
          <w:p w14:paraId="6A5D85BC" w14:textId="77777777" w:rsidR="00A33BE7" w:rsidRPr="0089069B" w:rsidRDefault="00A33BE7" w:rsidP="000078F5">
            <w:pPr>
              <w:shd w:val="clear" w:color="auto" w:fill="FFFFFF"/>
              <w:spacing w:before="120"/>
              <w:jc w:val="both"/>
              <w:rPr>
                <w:rFonts w:eastAsia="Calibri" w:cs="Times New Roman"/>
                <w:b/>
                <w:sz w:val="24"/>
                <w:szCs w:val="24"/>
              </w:rPr>
            </w:pPr>
            <w:r w:rsidRPr="0089069B">
              <w:rPr>
                <w:rFonts w:eastAsia="Calibri" w:cs="Times New Roman"/>
                <w:b/>
                <w:i/>
                <w:sz w:val="24"/>
                <w:szCs w:val="24"/>
              </w:rPr>
              <w:t>OFM (Office Files and Memoranda)</w:t>
            </w:r>
            <w:r w:rsidRPr="0089069B">
              <w:t xml:space="preserve"> </w:t>
            </w:r>
          </w:p>
        </w:tc>
      </w:tr>
      <w:tr w:rsidR="00A33BE7" w:rsidRPr="0089069B" w14:paraId="7C38967B" w14:textId="77777777" w:rsidTr="00A33BE7">
        <w:trPr>
          <w:trHeight w:val="432"/>
          <w:jc w:val="center"/>
        </w:trPr>
        <w:tc>
          <w:tcPr>
            <w:tcW w:w="14400" w:type="dxa"/>
            <w:tcMar>
              <w:left w:w="115" w:type="dxa"/>
              <w:right w:w="202" w:type="dxa"/>
            </w:tcMar>
          </w:tcPr>
          <w:p w14:paraId="5A4AA213" w14:textId="77777777" w:rsidR="00A33BE7" w:rsidRPr="0089069B" w:rsidRDefault="00A33BE7" w:rsidP="000078F5">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A33BE7" w:rsidRPr="0089069B" w14:paraId="55A719D7" w14:textId="77777777" w:rsidTr="00A33BE7">
        <w:trPr>
          <w:trHeight w:val="432"/>
          <w:jc w:val="center"/>
        </w:trPr>
        <w:tc>
          <w:tcPr>
            <w:tcW w:w="14400" w:type="dxa"/>
            <w:tcMar>
              <w:left w:w="115" w:type="dxa"/>
              <w:right w:w="202" w:type="dxa"/>
            </w:tcMar>
          </w:tcPr>
          <w:p w14:paraId="21F1D5E3" w14:textId="77777777" w:rsidR="00A33BE7" w:rsidRPr="0089069B" w:rsidRDefault="00A33BE7" w:rsidP="000078F5">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A33BE7" w:rsidRPr="0089069B" w14:paraId="6F8D05C8" w14:textId="77777777" w:rsidTr="00A33BE7">
        <w:trPr>
          <w:trHeight w:val="288"/>
          <w:jc w:val="center"/>
        </w:trPr>
        <w:tc>
          <w:tcPr>
            <w:tcW w:w="14400" w:type="dxa"/>
            <w:tcMar>
              <w:left w:w="115" w:type="dxa"/>
              <w:right w:w="202" w:type="dxa"/>
            </w:tcMar>
          </w:tcPr>
          <w:p w14:paraId="069725AD" w14:textId="77777777" w:rsidR="00A33BE7" w:rsidRPr="0089069B" w:rsidRDefault="00A33BE7" w:rsidP="000078F5">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tr w:rsidR="00A33BE7" w:rsidRPr="0089069B" w14:paraId="46F2BAE1" w14:textId="77777777" w:rsidTr="00A33BE7">
        <w:trPr>
          <w:trHeight w:val="441"/>
          <w:jc w:val="center"/>
        </w:trPr>
        <w:tc>
          <w:tcPr>
            <w:tcW w:w="14400" w:type="dxa"/>
            <w:tcMar>
              <w:left w:w="115" w:type="dxa"/>
              <w:right w:w="202" w:type="dxa"/>
            </w:tcMar>
          </w:tcPr>
          <w:p w14:paraId="1023C2BE" w14:textId="77777777" w:rsidR="00A33BE7" w:rsidRPr="0089069B" w:rsidRDefault="00A33BE7" w:rsidP="000078F5">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A33BE7" w:rsidRPr="0089069B" w14:paraId="139649A3" w14:textId="77777777" w:rsidTr="00A33BE7">
        <w:trPr>
          <w:trHeight w:val="432"/>
          <w:jc w:val="center"/>
        </w:trPr>
        <w:tc>
          <w:tcPr>
            <w:tcW w:w="14400" w:type="dxa"/>
            <w:tcMar>
              <w:left w:w="115" w:type="dxa"/>
              <w:right w:w="202" w:type="dxa"/>
            </w:tcMar>
          </w:tcPr>
          <w:p w14:paraId="68F82AFE" w14:textId="77777777" w:rsidR="00A33BE7" w:rsidRPr="0089069B" w:rsidRDefault="00A33BE7" w:rsidP="000078F5">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A33BE7" w:rsidRPr="0089069B" w14:paraId="48509191" w14:textId="77777777" w:rsidTr="00A33BE7">
        <w:trPr>
          <w:trHeight w:val="351"/>
          <w:jc w:val="center"/>
        </w:trPr>
        <w:tc>
          <w:tcPr>
            <w:tcW w:w="14400" w:type="dxa"/>
            <w:tcMar>
              <w:left w:w="115" w:type="dxa"/>
              <w:right w:w="202" w:type="dxa"/>
            </w:tcMar>
          </w:tcPr>
          <w:p w14:paraId="0793B342" w14:textId="77777777" w:rsidR="00A33BE7" w:rsidRPr="0089069B" w:rsidRDefault="00A33BE7" w:rsidP="000078F5">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A33BE7" w:rsidRPr="0089069B" w14:paraId="075974C3" w14:textId="77777777" w:rsidTr="00A33BE7">
        <w:trPr>
          <w:trHeight w:val="432"/>
          <w:jc w:val="center"/>
        </w:trPr>
        <w:tc>
          <w:tcPr>
            <w:tcW w:w="14400" w:type="dxa"/>
            <w:tcMar>
              <w:left w:w="115" w:type="dxa"/>
              <w:right w:w="202" w:type="dxa"/>
            </w:tcMar>
          </w:tcPr>
          <w:p w14:paraId="55ED300E" w14:textId="77777777" w:rsidR="00A33BE7" w:rsidRPr="0089069B" w:rsidRDefault="00A33BE7" w:rsidP="000078F5">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A33BE7" w:rsidRPr="0089069B" w14:paraId="0E55A3F0" w14:textId="77777777" w:rsidTr="00A33BE7">
        <w:trPr>
          <w:trHeight w:val="432"/>
          <w:jc w:val="center"/>
        </w:trPr>
        <w:tc>
          <w:tcPr>
            <w:tcW w:w="14400" w:type="dxa"/>
            <w:tcMar>
              <w:left w:w="115" w:type="dxa"/>
              <w:right w:w="202" w:type="dxa"/>
            </w:tcMar>
          </w:tcPr>
          <w:p w14:paraId="0DE110FE" w14:textId="77777777" w:rsidR="00A33BE7" w:rsidRPr="0089069B" w:rsidRDefault="00A33BE7" w:rsidP="000078F5">
            <w:pPr>
              <w:shd w:val="clear" w:color="auto" w:fill="FFFFFF"/>
              <w:spacing w:before="120"/>
              <w:jc w:val="both"/>
              <w:rPr>
                <w:rFonts w:eastAsia="Calibri" w:cs="Times New Roman"/>
                <w:b/>
                <w:i/>
                <w:sz w:val="24"/>
                <w:szCs w:val="24"/>
              </w:rPr>
            </w:pPr>
            <w:r>
              <w:rPr>
                <w:rFonts w:eastAsia="Calibri" w:cs="Times New Roman"/>
                <w:b/>
                <w:i/>
                <w:sz w:val="24"/>
                <w:szCs w:val="24"/>
              </w:rPr>
              <w:lastRenderedPageBreak/>
              <w:t>State</w:t>
            </w:r>
            <w:r w:rsidRPr="0089069B">
              <w:rPr>
                <w:rFonts w:eastAsia="Calibri" w:cs="Times New Roman"/>
                <w:b/>
                <w:i/>
                <w:sz w:val="24"/>
                <w:szCs w:val="24"/>
              </w:rPr>
              <w:t xml:space="preserve"> Records Committee</w:t>
            </w:r>
          </w:p>
        </w:tc>
      </w:tr>
      <w:tr w:rsidR="00A33BE7" w:rsidRPr="0089069B" w14:paraId="4CC3A702" w14:textId="77777777" w:rsidTr="00A33BE7">
        <w:trPr>
          <w:trHeight w:val="432"/>
          <w:jc w:val="center"/>
        </w:trPr>
        <w:tc>
          <w:tcPr>
            <w:tcW w:w="14400" w:type="dxa"/>
            <w:tcMar>
              <w:left w:w="115" w:type="dxa"/>
              <w:right w:w="202" w:type="dxa"/>
            </w:tcMar>
          </w:tcPr>
          <w:p w14:paraId="067EE27E" w14:textId="77777777" w:rsidR="00A33BE7" w:rsidRPr="0089069B" w:rsidRDefault="00A33BE7" w:rsidP="000078F5">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289590F" w14:textId="77777777" w:rsidR="00A33BE7" w:rsidRDefault="00A33BE7" w:rsidP="00064EAC">
      <w:pPr>
        <w:pStyle w:val="TOCwno"/>
        <w:shd w:val="clear" w:color="auto" w:fill="FFFFFF" w:themeFill="background1"/>
      </w:pPr>
    </w:p>
    <w:p w14:paraId="5C4D041D" w14:textId="77777777" w:rsidR="00A33BE7" w:rsidRPr="0016206D" w:rsidRDefault="00A33BE7" w:rsidP="00064EAC">
      <w:pPr>
        <w:pStyle w:val="TOCwno"/>
        <w:shd w:val="clear" w:color="auto" w:fill="FFFFFF" w:themeFill="background1"/>
      </w:pPr>
    </w:p>
    <w:p w14:paraId="07C96480" w14:textId="77777777" w:rsidR="001248F7" w:rsidRPr="0016206D" w:rsidRDefault="001248F7" w:rsidP="00064EAC">
      <w:pPr>
        <w:shd w:val="clear" w:color="auto" w:fill="FFFFFF" w:themeFill="background1"/>
        <w:sectPr w:rsidR="001248F7" w:rsidRPr="0016206D" w:rsidSect="00524D96">
          <w:footerReference w:type="default" r:id="rId24"/>
          <w:pgSz w:w="15840" w:h="12240" w:orient="landscape" w:code="1"/>
          <w:pgMar w:top="1080" w:right="720" w:bottom="1080" w:left="720" w:header="1080" w:footer="720" w:gutter="0"/>
          <w:cols w:space="720"/>
          <w:docGrid w:linePitch="360"/>
        </w:sectPr>
      </w:pPr>
    </w:p>
    <w:p w14:paraId="5421494E" w14:textId="77777777" w:rsidR="003751B4" w:rsidRPr="0016206D" w:rsidRDefault="003751B4" w:rsidP="00064EAC">
      <w:pPr>
        <w:pStyle w:val="TOCwno"/>
        <w:shd w:val="clear" w:color="auto" w:fill="FFFFFF" w:themeFill="background1"/>
        <w:spacing w:before="0" w:after="0"/>
        <w:jc w:val="right"/>
        <w:rPr>
          <w:rFonts w:eastAsia="Calibri" w:cs="Times New Roman"/>
        </w:rPr>
        <w:sectPr w:rsidR="003751B4" w:rsidRPr="0016206D" w:rsidSect="00524D96">
          <w:footerReference w:type="default" r:id="rId25"/>
          <w:type w:val="continuous"/>
          <w:pgSz w:w="15840" w:h="12240" w:orient="landscape" w:code="1"/>
          <w:pgMar w:top="1080" w:right="720" w:bottom="1080" w:left="720" w:header="1080" w:footer="720" w:gutter="0"/>
          <w:cols w:space="720"/>
          <w:docGrid w:linePitch="360"/>
        </w:sectPr>
      </w:pPr>
      <w:bookmarkStart w:id="90" w:name="_Toc217103241"/>
    </w:p>
    <w:p w14:paraId="1C062821" w14:textId="77777777" w:rsidR="00164C77" w:rsidRPr="0016206D" w:rsidRDefault="00164C77" w:rsidP="00064EAC">
      <w:pPr>
        <w:pStyle w:val="TOCwno"/>
        <w:shd w:val="clear" w:color="auto" w:fill="FFFFFF" w:themeFill="background1"/>
        <w:spacing w:before="0" w:after="0"/>
        <w:jc w:val="right"/>
        <w:rPr>
          <w:rFonts w:eastAsia="Calibri" w:cs="Times New Roman"/>
        </w:rPr>
        <w:sectPr w:rsidR="00164C77" w:rsidRPr="0016206D" w:rsidSect="00524D96">
          <w:type w:val="continuous"/>
          <w:pgSz w:w="15840" w:h="12240" w:orient="landscape" w:code="1"/>
          <w:pgMar w:top="1080" w:right="720" w:bottom="1080" w:left="720" w:header="1080" w:footer="720" w:gutter="0"/>
          <w:cols w:space="720"/>
          <w:docGrid w:linePitch="360"/>
        </w:sectPr>
      </w:pPr>
    </w:p>
    <w:p w14:paraId="333E37F5" w14:textId="77777777" w:rsidR="00D5656C" w:rsidRPr="0016206D" w:rsidRDefault="00D5656C" w:rsidP="00064EAC">
      <w:pPr>
        <w:pStyle w:val="TOCwno"/>
        <w:shd w:val="clear" w:color="auto" w:fill="FFFFFF" w:themeFill="background1"/>
        <w:spacing w:before="0" w:after="0"/>
        <w:jc w:val="right"/>
        <w:rPr>
          <w:rFonts w:eastAsia="Calibri" w:cs="Times New Roman"/>
        </w:rPr>
        <w:sectPr w:rsidR="00D5656C" w:rsidRPr="0016206D" w:rsidSect="00524D96">
          <w:type w:val="continuous"/>
          <w:pgSz w:w="15840" w:h="12240" w:orient="landscape" w:code="1"/>
          <w:pgMar w:top="1080" w:right="720" w:bottom="1080" w:left="720" w:header="1080" w:footer="720" w:gutter="0"/>
          <w:cols w:space="720"/>
          <w:docGrid w:linePitch="360"/>
        </w:sectPr>
      </w:pPr>
    </w:p>
    <w:p w14:paraId="74F56DCB" w14:textId="77777777" w:rsidR="00707631" w:rsidRPr="0016206D" w:rsidRDefault="00707631" w:rsidP="00064EAC">
      <w:pPr>
        <w:pStyle w:val="TOCwno"/>
        <w:shd w:val="clear" w:color="auto" w:fill="FFFFFF" w:themeFill="background1"/>
        <w:spacing w:before="0" w:after="0"/>
        <w:jc w:val="right"/>
        <w:rPr>
          <w:rFonts w:eastAsia="Calibri" w:cs="Times New Roman"/>
        </w:rPr>
        <w:sectPr w:rsidR="00707631" w:rsidRPr="0016206D" w:rsidSect="00524D96">
          <w:footerReference w:type="default" r:id="rId26"/>
          <w:type w:val="continuous"/>
          <w:pgSz w:w="15840" w:h="12240" w:orient="landscape" w:code="1"/>
          <w:pgMar w:top="1080" w:right="720" w:bottom="1080" w:left="720" w:header="1080" w:footer="720" w:gutter="0"/>
          <w:cols w:space="720"/>
          <w:docGrid w:linePitch="360"/>
        </w:sectPr>
      </w:pPr>
    </w:p>
    <w:p w14:paraId="06820301" w14:textId="77777777" w:rsidR="00707631" w:rsidRPr="0016206D" w:rsidRDefault="00707631" w:rsidP="00064EAC">
      <w:pPr>
        <w:pStyle w:val="TOCwno"/>
        <w:shd w:val="clear" w:color="auto" w:fill="FFFFFF" w:themeFill="background1"/>
        <w:spacing w:before="0" w:after="0"/>
        <w:jc w:val="right"/>
        <w:rPr>
          <w:rFonts w:eastAsia="Calibri" w:cs="Times New Roman"/>
        </w:rPr>
        <w:sectPr w:rsidR="00707631" w:rsidRPr="0016206D" w:rsidSect="00524D96">
          <w:type w:val="continuous"/>
          <w:pgSz w:w="15840" w:h="12240" w:orient="landscape" w:code="1"/>
          <w:pgMar w:top="1080" w:right="720" w:bottom="1080" w:left="720" w:header="1080" w:footer="720" w:gutter="0"/>
          <w:cols w:space="720"/>
          <w:docGrid w:linePitch="360"/>
        </w:sectPr>
      </w:pPr>
    </w:p>
    <w:p w14:paraId="44B9F363" w14:textId="77777777" w:rsidR="00707631" w:rsidRPr="0016206D" w:rsidRDefault="00707631" w:rsidP="00064EAC">
      <w:pPr>
        <w:pStyle w:val="TOCwno"/>
        <w:shd w:val="clear" w:color="auto" w:fill="FFFFFF" w:themeFill="background1"/>
        <w:spacing w:before="0" w:after="0"/>
        <w:jc w:val="right"/>
        <w:rPr>
          <w:rFonts w:eastAsia="Calibri" w:cs="Times New Roman"/>
        </w:rPr>
        <w:sectPr w:rsidR="00707631" w:rsidRPr="0016206D" w:rsidSect="00524D96">
          <w:type w:val="continuous"/>
          <w:pgSz w:w="15840" w:h="12240" w:orient="landscape" w:code="1"/>
          <w:pgMar w:top="1080" w:right="720" w:bottom="1080" w:left="720" w:header="1080" w:footer="720" w:gutter="0"/>
          <w:cols w:space="720"/>
          <w:docGrid w:linePitch="360"/>
        </w:sectPr>
      </w:pPr>
    </w:p>
    <w:p w14:paraId="2CBAF562" w14:textId="77777777" w:rsidR="00D5656C" w:rsidRPr="0016206D" w:rsidRDefault="00D5656C" w:rsidP="00064EAC">
      <w:pPr>
        <w:pStyle w:val="TOCwno"/>
        <w:shd w:val="clear" w:color="auto" w:fill="FFFFFF" w:themeFill="background1"/>
        <w:spacing w:before="0" w:after="0"/>
        <w:jc w:val="right"/>
        <w:rPr>
          <w:rFonts w:eastAsia="Calibri" w:cs="Times New Roman"/>
        </w:rPr>
        <w:sectPr w:rsidR="00D5656C" w:rsidRPr="0016206D" w:rsidSect="00524D96">
          <w:footerReference w:type="default" r:id="rId27"/>
          <w:type w:val="continuous"/>
          <w:pgSz w:w="15840" w:h="12240" w:orient="landscape" w:code="1"/>
          <w:pgMar w:top="1080" w:right="720" w:bottom="1080" w:left="720" w:header="1080" w:footer="720" w:gutter="0"/>
          <w:cols w:space="720"/>
          <w:docGrid w:linePitch="360"/>
        </w:sectPr>
      </w:pPr>
    </w:p>
    <w:p w14:paraId="1B6470F8" w14:textId="77777777" w:rsidR="00164C77" w:rsidRPr="0016206D" w:rsidRDefault="00164C77" w:rsidP="00064EAC">
      <w:pPr>
        <w:pStyle w:val="TOCwno"/>
        <w:shd w:val="clear" w:color="auto" w:fill="FFFFFF" w:themeFill="background1"/>
        <w:spacing w:before="0" w:after="0"/>
        <w:jc w:val="right"/>
        <w:rPr>
          <w:rFonts w:eastAsia="Calibri" w:cs="Times New Roman"/>
        </w:rPr>
        <w:sectPr w:rsidR="00164C77" w:rsidRPr="0016206D" w:rsidSect="00524D96">
          <w:type w:val="continuous"/>
          <w:pgSz w:w="15840" w:h="12240" w:orient="landscape" w:code="1"/>
          <w:pgMar w:top="1080" w:right="720" w:bottom="1080" w:left="720" w:header="1080" w:footer="720" w:gutter="0"/>
          <w:cols w:space="720"/>
          <w:docGrid w:linePitch="360"/>
        </w:sectPr>
      </w:pPr>
    </w:p>
    <w:p w14:paraId="774E8EB1" w14:textId="77777777" w:rsidR="00D5656C" w:rsidRPr="0016206D" w:rsidRDefault="00D5656C" w:rsidP="00064EAC">
      <w:pPr>
        <w:pStyle w:val="TOCwno"/>
        <w:shd w:val="clear" w:color="auto" w:fill="FFFFFF" w:themeFill="background1"/>
        <w:spacing w:before="0" w:after="0"/>
        <w:jc w:val="right"/>
        <w:rPr>
          <w:rFonts w:eastAsia="Calibri" w:cs="Times New Roman"/>
        </w:rPr>
        <w:sectPr w:rsidR="00D5656C" w:rsidRPr="0016206D" w:rsidSect="00524D96">
          <w:type w:val="continuous"/>
          <w:pgSz w:w="15840" w:h="12240" w:orient="landscape" w:code="1"/>
          <w:pgMar w:top="1080" w:right="720" w:bottom="1080" w:left="720" w:header="1080" w:footer="720" w:gutter="0"/>
          <w:cols w:space="720"/>
          <w:docGrid w:linePitch="360"/>
        </w:sectPr>
      </w:pPr>
    </w:p>
    <w:p w14:paraId="1BC509C6" w14:textId="77777777" w:rsidR="00D5656C" w:rsidRPr="0016206D" w:rsidRDefault="00D5656C" w:rsidP="00064EAC">
      <w:pPr>
        <w:pStyle w:val="TOCwno"/>
        <w:shd w:val="clear" w:color="auto" w:fill="FFFFFF" w:themeFill="background1"/>
        <w:spacing w:before="0" w:after="0"/>
        <w:jc w:val="right"/>
        <w:rPr>
          <w:rFonts w:eastAsia="Calibri" w:cs="Times New Roman"/>
        </w:rPr>
        <w:sectPr w:rsidR="00D5656C" w:rsidRPr="0016206D" w:rsidSect="00524D96">
          <w:footerReference w:type="default" r:id="rId28"/>
          <w:type w:val="continuous"/>
          <w:pgSz w:w="15840" w:h="12240" w:orient="landscape" w:code="1"/>
          <w:pgMar w:top="1080" w:right="720" w:bottom="1080" w:left="720" w:header="1080" w:footer="720" w:gutter="0"/>
          <w:cols w:space="720"/>
          <w:docGrid w:linePitch="360"/>
        </w:sectPr>
      </w:pPr>
    </w:p>
    <w:p w14:paraId="7114B2F0" w14:textId="77777777" w:rsidR="00F516CF" w:rsidRDefault="00F516CF" w:rsidP="00064EAC">
      <w:pPr>
        <w:pStyle w:val="TOCwno"/>
        <w:shd w:val="clear" w:color="auto" w:fill="FFFFFF" w:themeFill="background1"/>
        <w:spacing w:before="0" w:after="0"/>
        <w:jc w:val="right"/>
        <w:rPr>
          <w:rFonts w:eastAsia="Calibri" w:cs="Times New Roman"/>
        </w:rPr>
        <w:sectPr w:rsidR="00F516CF" w:rsidSect="00524D96">
          <w:footerReference w:type="default" r:id="rId29"/>
          <w:type w:val="continuous"/>
          <w:pgSz w:w="15840" w:h="12240" w:orient="landscape" w:code="1"/>
          <w:pgMar w:top="1080" w:right="720" w:bottom="1080" w:left="720" w:header="1080" w:footer="720" w:gutter="0"/>
          <w:cols w:space="720"/>
          <w:docGrid w:linePitch="360"/>
        </w:sectPr>
      </w:pPr>
    </w:p>
    <w:bookmarkEnd w:id="90"/>
    <w:p w14:paraId="035505BA" w14:textId="77777777" w:rsidR="00A93E76" w:rsidRDefault="00A93E76" w:rsidP="00064EAC">
      <w:pPr>
        <w:pStyle w:val="TOCwno"/>
        <w:shd w:val="clear" w:color="auto" w:fill="FFFFFF" w:themeFill="background1"/>
        <w:spacing w:before="0" w:after="0"/>
        <w:jc w:val="right"/>
        <w:rPr>
          <w:rFonts w:eastAsia="Calibri" w:cs="Times New Roman"/>
        </w:rPr>
        <w:sectPr w:rsidR="00A93E76" w:rsidSect="00524D96">
          <w:footerReference w:type="default" r:id="rId30"/>
          <w:type w:val="continuous"/>
          <w:pgSz w:w="15840" w:h="12240" w:orient="landscape" w:code="1"/>
          <w:pgMar w:top="1080" w:right="720" w:bottom="1080" w:left="720" w:header="1080" w:footer="720" w:gutter="0"/>
          <w:cols w:space="720"/>
          <w:docGrid w:linePitch="360"/>
        </w:sectPr>
      </w:pPr>
    </w:p>
    <w:p w14:paraId="492FED28" w14:textId="1F5152A0" w:rsidR="00D158AD" w:rsidRPr="00D158AD" w:rsidRDefault="00D158AD" w:rsidP="00D158AD">
      <w:pPr>
        <w:pStyle w:val="TOCwno"/>
        <w:shd w:val="clear" w:color="auto" w:fill="FFFFFF" w:themeFill="background1"/>
        <w:spacing w:before="0"/>
      </w:pPr>
      <w:bookmarkStart w:id="91" w:name="_Toc176417942"/>
      <w:bookmarkStart w:id="92" w:name="_Toc215467447"/>
      <w:r w:rsidRPr="00D158AD">
        <w:lastRenderedPageBreak/>
        <w:t>INDEXES</w:t>
      </w:r>
      <w:bookmarkEnd w:id="91"/>
    </w:p>
    <w:p w14:paraId="221C0A32" w14:textId="4719F099" w:rsidR="00A93E76" w:rsidRPr="0016206D" w:rsidRDefault="00A93E76" w:rsidP="00A93E76">
      <w:pPr>
        <w:pStyle w:val="INDEXNAMESFINAL"/>
        <w:shd w:val="clear" w:color="auto" w:fill="FFFFFF" w:themeFill="background1"/>
        <w:spacing w:before="0"/>
        <w:rPr>
          <w:color w:val="000000"/>
          <w:sz w:val="28"/>
          <w:szCs w:val="28"/>
        </w:rPr>
      </w:pPr>
      <w:r w:rsidRPr="0016206D">
        <w:rPr>
          <w:rFonts w:eastAsia="Calibri"/>
          <w:color w:val="000000"/>
        </w:rPr>
        <w:t>ARCHIVAL RECORDS</w:t>
      </w:r>
      <w:r>
        <w:rPr>
          <w:rFonts w:eastAsia="Calibri"/>
          <w:color w:val="000000"/>
        </w:rPr>
        <w:t xml:space="preserve"> INDEX</w:t>
      </w:r>
    </w:p>
    <w:bookmarkEnd w:id="92"/>
    <w:p w14:paraId="3F53FD36" w14:textId="77777777" w:rsidR="004F105E" w:rsidRDefault="00240E4E" w:rsidP="00064EAC">
      <w:pPr>
        <w:shd w:val="clear" w:color="auto" w:fill="FFFFFF" w:themeFill="background1"/>
        <w:jc w:val="right"/>
        <w:rPr>
          <w:noProof/>
          <w:sz w:val="18"/>
          <w:szCs w:val="18"/>
        </w:rPr>
        <w:sectPr w:rsidR="004F105E" w:rsidSect="004F105E">
          <w:pgSz w:w="15840" w:h="12240" w:orient="landscape" w:code="1"/>
          <w:pgMar w:top="1080" w:right="720" w:bottom="1080" w:left="720" w:header="1080" w:footer="720" w:gutter="0"/>
          <w:cols w:space="720"/>
          <w:docGrid w:linePitch="360"/>
        </w:sectPr>
      </w:pPr>
      <w:r w:rsidRPr="0016206D">
        <w:rPr>
          <w:sz w:val="18"/>
          <w:szCs w:val="18"/>
        </w:rPr>
        <w:fldChar w:fldCharType="begin"/>
      </w:r>
      <w:r w:rsidR="00BC3FD3" w:rsidRPr="0016206D">
        <w:rPr>
          <w:sz w:val="18"/>
          <w:szCs w:val="18"/>
        </w:rPr>
        <w:instrText xml:space="preserve"> INDEX \f "ARCHIVAL" \e "</w:instrText>
      </w:r>
      <w:r w:rsidR="00BC3FD3" w:rsidRPr="0016206D">
        <w:rPr>
          <w:sz w:val="18"/>
          <w:szCs w:val="18"/>
        </w:rPr>
        <w:tab/>
        <w:instrText xml:space="preserve">"  \c "2" \z "1033"  \* MERGEFORMAT  \* MERGEFORMAT </w:instrText>
      </w:r>
      <w:r w:rsidRPr="0016206D">
        <w:rPr>
          <w:sz w:val="18"/>
          <w:szCs w:val="18"/>
        </w:rPr>
        <w:fldChar w:fldCharType="separate"/>
      </w:r>
    </w:p>
    <w:p w14:paraId="1425C94D" w14:textId="77777777" w:rsidR="004F105E" w:rsidRDefault="004F105E">
      <w:pPr>
        <w:pStyle w:val="Index1"/>
        <w:tabs>
          <w:tab w:val="right" w:leader="dot" w:pos="6830"/>
        </w:tabs>
        <w:rPr>
          <w:noProof/>
        </w:rPr>
      </w:pPr>
      <w:r>
        <w:rPr>
          <w:noProof/>
        </w:rPr>
        <w:t>AGENCY ADMINISTRATION AND MANAGEMENT</w:t>
      </w:r>
    </w:p>
    <w:p w14:paraId="08A849CC" w14:textId="77777777" w:rsidR="004F105E" w:rsidRDefault="004F105E">
      <w:pPr>
        <w:pStyle w:val="Index2"/>
        <w:rPr>
          <w:noProof/>
        </w:rPr>
      </w:pPr>
      <w:r>
        <w:rPr>
          <w:noProof/>
        </w:rPr>
        <w:t>Calendars</w:t>
      </w:r>
    </w:p>
    <w:p w14:paraId="3B23BAC7" w14:textId="77777777" w:rsidR="004F105E" w:rsidRDefault="004F105E">
      <w:pPr>
        <w:pStyle w:val="Index3"/>
        <w:rPr>
          <w:noProof/>
        </w:rPr>
      </w:pPr>
      <w:r>
        <w:rPr>
          <w:noProof/>
        </w:rPr>
        <w:t>Calendars – Elected Officials and Agency Heads</w:t>
      </w:r>
      <w:r>
        <w:rPr>
          <w:noProof/>
        </w:rPr>
        <w:tab/>
        <w:t>10</w:t>
      </w:r>
    </w:p>
    <w:p w14:paraId="64C12973" w14:textId="77777777" w:rsidR="004F105E" w:rsidRDefault="004F105E">
      <w:pPr>
        <w:pStyle w:val="Index2"/>
        <w:rPr>
          <w:noProof/>
        </w:rPr>
      </w:pPr>
      <w:r>
        <w:rPr>
          <w:noProof/>
        </w:rPr>
        <w:t>Charter, Jurisdiction, and Mission</w:t>
      </w:r>
    </w:p>
    <w:p w14:paraId="616013B7" w14:textId="77777777" w:rsidR="004F105E" w:rsidRDefault="004F105E">
      <w:pPr>
        <w:pStyle w:val="Index3"/>
        <w:rPr>
          <w:noProof/>
        </w:rPr>
      </w:pPr>
      <w:r>
        <w:rPr>
          <w:noProof/>
        </w:rPr>
        <w:t>Charter and Bylaws – Adopted</w:t>
      </w:r>
      <w:r>
        <w:rPr>
          <w:noProof/>
        </w:rPr>
        <w:tab/>
        <w:t>11</w:t>
      </w:r>
    </w:p>
    <w:p w14:paraId="3DE145BF" w14:textId="77777777" w:rsidR="004F105E" w:rsidRDefault="004F105E">
      <w:pPr>
        <w:pStyle w:val="Index3"/>
        <w:rPr>
          <w:noProof/>
        </w:rPr>
      </w:pPr>
      <w:r>
        <w:rPr>
          <w:noProof/>
        </w:rPr>
        <w:t>Jurisdictional Boundary – Official</w:t>
      </w:r>
      <w:r>
        <w:rPr>
          <w:noProof/>
        </w:rPr>
        <w:tab/>
        <w:t>12</w:t>
      </w:r>
    </w:p>
    <w:p w14:paraId="063D8A4E" w14:textId="77777777" w:rsidR="004F105E" w:rsidRDefault="004F105E">
      <w:pPr>
        <w:pStyle w:val="Index2"/>
        <w:rPr>
          <w:noProof/>
        </w:rPr>
      </w:pPr>
      <w:r>
        <w:rPr>
          <w:noProof/>
        </w:rPr>
        <w:t>Civil Rights Compliance</w:t>
      </w:r>
    </w:p>
    <w:p w14:paraId="01EF849E" w14:textId="77777777" w:rsidR="004F105E" w:rsidRDefault="004F105E">
      <w:pPr>
        <w:pStyle w:val="Index3"/>
        <w:rPr>
          <w:noProof/>
        </w:rPr>
      </w:pPr>
      <w:r>
        <w:rPr>
          <w:noProof/>
        </w:rPr>
        <w:t>Civil Rights – Violation Complaints (1985 and earlier)</w:t>
      </w:r>
      <w:r>
        <w:rPr>
          <w:noProof/>
        </w:rPr>
        <w:tab/>
        <w:t>15</w:t>
      </w:r>
    </w:p>
    <w:p w14:paraId="5CBF504D" w14:textId="77777777" w:rsidR="004F105E" w:rsidRDefault="004F105E">
      <w:pPr>
        <w:pStyle w:val="Index2"/>
        <w:rPr>
          <w:noProof/>
        </w:rPr>
      </w:pPr>
      <w:r w:rsidRPr="00FD6D6B">
        <w:rPr>
          <w:rFonts w:eastAsia="Calibri" w:cs="Times New Roman"/>
          <w:noProof/>
        </w:rPr>
        <w:t>Community and External Relations</w:t>
      </w:r>
    </w:p>
    <w:p w14:paraId="32788EF0" w14:textId="77777777" w:rsidR="004F105E" w:rsidRDefault="004F105E">
      <w:pPr>
        <w:pStyle w:val="Index3"/>
        <w:rPr>
          <w:noProof/>
        </w:rPr>
      </w:pPr>
      <w:r w:rsidRPr="00FD6D6B">
        <w:rPr>
          <w:rFonts w:eastAsia="Calibri" w:cs="Times New Roman"/>
          <w:noProof/>
        </w:rPr>
        <w:t>Celebrations/Cermonies/Events – Significant</w:t>
      </w:r>
      <w:r>
        <w:rPr>
          <w:noProof/>
        </w:rPr>
        <w:tab/>
        <w:t>19</w:t>
      </w:r>
    </w:p>
    <w:p w14:paraId="56106C6C" w14:textId="77777777" w:rsidR="004F105E" w:rsidRDefault="004F105E">
      <w:pPr>
        <w:pStyle w:val="Index3"/>
        <w:rPr>
          <w:noProof/>
        </w:rPr>
      </w:pPr>
      <w:r w:rsidRPr="00FD6D6B">
        <w:rPr>
          <w:rFonts w:cstheme="minorHAnsi"/>
          <w:bCs/>
          <w:noProof/>
        </w:rPr>
        <w:t>Media Releases and Coverage</w:t>
      </w:r>
      <w:r>
        <w:rPr>
          <w:noProof/>
        </w:rPr>
        <w:tab/>
        <w:t>22</w:t>
      </w:r>
    </w:p>
    <w:p w14:paraId="4F1C3FE7" w14:textId="77777777" w:rsidR="004F105E" w:rsidRDefault="004F105E">
      <w:pPr>
        <w:pStyle w:val="Index3"/>
        <w:rPr>
          <w:noProof/>
        </w:rPr>
      </w:pPr>
      <w:r w:rsidRPr="00FD6D6B">
        <w:rPr>
          <w:rFonts w:cstheme="minorHAnsi"/>
          <w:noProof/>
        </w:rPr>
        <w:t>Proclamations</w:t>
      </w:r>
      <w:r>
        <w:rPr>
          <w:noProof/>
        </w:rPr>
        <w:tab/>
        <w:t>22</w:t>
      </w:r>
    </w:p>
    <w:p w14:paraId="09CC6480" w14:textId="77777777" w:rsidR="004F105E" w:rsidRDefault="004F105E">
      <w:pPr>
        <w:pStyle w:val="Index3"/>
        <w:rPr>
          <w:noProof/>
        </w:rPr>
      </w:pPr>
      <w:r w:rsidRPr="00FD6D6B">
        <w:rPr>
          <w:rFonts w:eastAsia="Calibri" w:cs="Times New Roman"/>
          <w:noProof/>
        </w:rPr>
        <w:t>Stakeholder Liaisons (Significant) – Elected Officials and Agency Heads</w:t>
      </w:r>
      <w:r>
        <w:rPr>
          <w:noProof/>
        </w:rPr>
        <w:tab/>
        <w:t>25</w:t>
      </w:r>
    </w:p>
    <w:p w14:paraId="01384557" w14:textId="77777777" w:rsidR="004F105E" w:rsidRDefault="004F105E">
      <w:pPr>
        <w:pStyle w:val="Index2"/>
        <w:rPr>
          <w:noProof/>
        </w:rPr>
      </w:pPr>
      <w:r>
        <w:rPr>
          <w:noProof/>
        </w:rPr>
        <w:t>Elections (Elected Officials, Initiatives and Referenda)</w:t>
      </w:r>
    </w:p>
    <w:p w14:paraId="66C8CEFA" w14:textId="77777777" w:rsidR="004F105E" w:rsidRDefault="004F105E">
      <w:pPr>
        <w:pStyle w:val="Index3"/>
        <w:rPr>
          <w:noProof/>
        </w:rPr>
      </w:pPr>
      <w:r>
        <w:rPr>
          <w:noProof/>
        </w:rPr>
        <w:t>Elections – Held and Certified by Local Government Agency (Official Results)</w:t>
      </w:r>
      <w:r>
        <w:rPr>
          <w:noProof/>
        </w:rPr>
        <w:tab/>
        <w:t>27</w:t>
      </w:r>
    </w:p>
    <w:p w14:paraId="40B94BC0" w14:textId="77777777" w:rsidR="004F105E" w:rsidRDefault="004F105E">
      <w:pPr>
        <w:pStyle w:val="Index3"/>
        <w:rPr>
          <w:noProof/>
        </w:rPr>
      </w:pPr>
      <w:r>
        <w:rPr>
          <w:noProof/>
        </w:rPr>
        <w:t>Initiative, Referenda and Recall Measures</w:t>
      </w:r>
      <w:r>
        <w:rPr>
          <w:noProof/>
        </w:rPr>
        <w:tab/>
        <w:t>29</w:t>
      </w:r>
    </w:p>
    <w:p w14:paraId="1F9BDE84" w14:textId="77777777" w:rsidR="004F105E" w:rsidRDefault="004F105E">
      <w:pPr>
        <w:pStyle w:val="Index3"/>
        <w:rPr>
          <w:noProof/>
        </w:rPr>
      </w:pPr>
      <w:r>
        <w:rPr>
          <w:noProof/>
        </w:rPr>
        <w:t>Oaths of Office – Not Filed or Recorded with County Auditor</w:t>
      </w:r>
      <w:r>
        <w:rPr>
          <w:noProof/>
        </w:rPr>
        <w:tab/>
        <w:t>30</w:t>
      </w:r>
    </w:p>
    <w:p w14:paraId="39B438A8" w14:textId="77777777" w:rsidR="004F105E" w:rsidRDefault="004F105E">
      <w:pPr>
        <w:pStyle w:val="Index2"/>
        <w:rPr>
          <w:noProof/>
        </w:rPr>
      </w:pPr>
      <w:r>
        <w:rPr>
          <w:noProof/>
        </w:rPr>
        <w:t>Emergency Planning, Response, Recovery</w:t>
      </w:r>
    </w:p>
    <w:p w14:paraId="51EE628A" w14:textId="77777777" w:rsidR="004F105E" w:rsidRDefault="004F105E">
      <w:pPr>
        <w:pStyle w:val="Index3"/>
        <w:rPr>
          <w:noProof/>
        </w:rPr>
      </w:pPr>
      <w:r>
        <w:rPr>
          <w:noProof/>
        </w:rPr>
        <w:t>Emergency/Disaster Response/Recovery – Uncommon or Major</w:t>
      </w:r>
      <w:r>
        <w:rPr>
          <w:noProof/>
        </w:rPr>
        <w:tab/>
        <w:t>32</w:t>
      </w:r>
    </w:p>
    <w:p w14:paraId="41473C59" w14:textId="77777777" w:rsidR="004F105E" w:rsidRDefault="004F105E">
      <w:pPr>
        <w:pStyle w:val="Index2"/>
        <w:rPr>
          <w:noProof/>
        </w:rPr>
      </w:pPr>
      <w:r w:rsidRPr="00FD6D6B">
        <w:rPr>
          <w:rFonts w:cstheme="minorHAnsi"/>
          <w:noProof/>
        </w:rPr>
        <w:t>Local Government Legislation</w:t>
      </w:r>
    </w:p>
    <w:p w14:paraId="64E2F19B" w14:textId="77777777" w:rsidR="004F105E" w:rsidRDefault="004F105E">
      <w:pPr>
        <w:pStyle w:val="Index3"/>
        <w:rPr>
          <w:noProof/>
        </w:rPr>
      </w:pPr>
      <w:r w:rsidRPr="00FD6D6B">
        <w:rPr>
          <w:rFonts w:cstheme="minorHAnsi"/>
          <w:noProof/>
        </w:rPr>
        <w:t>Ordinances and Resolutions – Approved</w:t>
      </w:r>
      <w:r>
        <w:rPr>
          <w:noProof/>
        </w:rPr>
        <w:tab/>
        <w:t>41</w:t>
      </w:r>
    </w:p>
    <w:p w14:paraId="715BA7E3" w14:textId="77777777" w:rsidR="004F105E" w:rsidRDefault="004F105E">
      <w:pPr>
        <w:pStyle w:val="Index2"/>
        <w:rPr>
          <w:noProof/>
        </w:rPr>
      </w:pPr>
      <w:r w:rsidRPr="00FD6D6B">
        <w:rPr>
          <w:rFonts w:cstheme="minorHAnsi"/>
          <w:noProof/>
        </w:rPr>
        <w:t>Meetings and Board/Committee Support</w:t>
      </w:r>
    </w:p>
    <w:p w14:paraId="6444B4D6" w14:textId="77777777" w:rsidR="004F105E" w:rsidRDefault="004F105E">
      <w:pPr>
        <w:pStyle w:val="Index3"/>
        <w:rPr>
          <w:noProof/>
        </w:rPr>
      </w:pPr>
      <w:r w:rsidRPr="00FD6D6B">
        <w:rPr>
          <w:rFonts w:cstheme="minorHAnsi"/>
          <w:noProof/>
        </w:rPr>
        <w:t>Advisory Body Records</w:t>
      </w:r>
      <w:r>
        <w:rPr>
          <w:noProof/>
        </w:rPr>
        <w:tab/>
        <w:t>42</w:t>
      </w:r>
    </w:p>
    <w:p w14:paraId="3ADA5BDF" w14:textId="77777777" w:rsidR="004F105E" w:rsidRDefault="004F105E">
      <w:pPr>
        <w:pStyle w:val="Index3"/>
        <w:rPr>
          <w:noProof/>
        </w:rPr>
      </w:pPr>
      <w:r>
        <w:rPr>
          <w:noProof/>
        </w:rPr>
        <w:t>Governing/Executive/Policy-Setting Body Records</w:t>
      </w:r>
      <w:r>
        <w:rPr>
          <w:noProof/>
        </w:rPr>
        <w:tab/>
        <w:t>43</w:t>
      </w:r>
    </w:p>
    <w:p w14:paraId="66034397" w14:textId="77777777" w:rsidR="004F105E" w:rsidRDefault="004F105E">
      <w:pPr>
        <w:pStyle w:val="Index3"/>
        <w:rPr>
          <w:noProof/>
        </w:rPr>
      </w:pPr>
      <w:r>
        <w:rPr>
          <w:noProof/>
        </w:rPr>
        <w:t>Hearings – Local Decision-Making Bodies (General)</w:t>
      </w:r>
      <w:r>
        <w:rPr>
          <w:noProof/>
        </w:rPr>
        <w:tab/>
        <w:t>44</w:t>
      </w:r>
    </w:p>
    <w:p w14:paraId="2644DFEF" w14:textId="77777777" w:rsidR="004F105E" w:rsidRDefault="004F105E">
      <w:pPr>
        <w:pStyle w:val="Index2"/>
        <w:rPr>
          <w:noProof/>
        </w:rPr>
      </w:pPr>
      <w:r w:rsidRPr="00FD6D6B">
        <w:rPr>
          <w:rFonts w:cstheme="minorHAnsi"/>
          <w:noProof/>
        </w:rPr>
        <w:t>Planning, Policies, and Procedures</w:t>
      </w:r>
    </w:p>
    <w:p w14:paraId="3B4F92C4" w14:textId="77777777" w:rsidR="004F105E" w:rsidRDefault="004F105E">
      <w:pPr>
        <w:pStyle w:val="Index3"/>
        <w:rPr>
          <w:noProof/>
        </w:rPr>
      </w:pPr>
      <w:r w:rsidRPr="00FD6D6B">
        <w:rPr>
          <w:rFonts w:cstheme="minorHAnsi"/>
          <w:noProof/>
        </w:rPr>
        <w:t>Establishment/Development History of Agency/Programs</w:t>
      </w:r>
      <w:r>
        <w:rPr>
          <w:noProof/>
        </w:rPr>
        <w:tab/>
        <w:t>49</w:t>
      </w:r>
    </w:p>
    <w:p w14:paraId="76BE32DB" w14:textId="77777777" w:rsidR="004F105E" w:rsidRDefault="004F105E">
      <w:pPr>
        <w:pStyle w:val="Index3"/>
        <w:rPr>
          <w:noProof/>
        </w:rPr>
      </w:pPr>
      <w:r w:rsidRPr="00FD6D6B">
        <w:rPr>
          <w:rFonts w:cstheme="minorHAnsi"/>
          <w:noProof/>
        </w:rPr>
        <w:t>Policies and Procedures – Agency Core Mission</w:t>
      </w:r>
      <w:r>
        <w:rPr>
          <w:noProof/>
        </w:rPr>
        <w:tab/>
        <w:t>51</w:t>
      </w:r>
    </w:p>
    <w:p w14:paraId="79B1EA99" w14:textId="77777777" w:rsidR="004F105E" w:rsidRDefault="004F105E">
      <w:pPr>
        <w:pStyle w:val="Index3"/>
        <w:rPr>
          <w:noProof/>
        </w:rPr>
      </w:pPr>
      <w:r w:rsidRPr="00FD6D6B">
        <w:rPr>
          <w:rFonts w:cstheme="minorHAnsi"/>
          <w:noProof/>
        </w:rPr>
        <w:t>Strategic Plans – Final (Unpublished)</w:t>
      </w:r>
      <w:r>
        <w:rPr>
          <w:noProof/>
        </w:rPr>
        <w:tab/>
        <w:t>53</w:t>
      </w:r>
    </w:p>
    <w:p w14:paraId="3981F747" w14:textId="77777777" w:rsidR="004F105E" w:rsidRDefault="004F105E">
      <w:pPr>
        <w:pStyle w:val="Index2"/>
        <w:rPr>
          <w:noProof/>
        </w:rPr>
      </w:pPr>
      <w:r>
        <w:rPr>
          <w:noProof/>
        </w:rPr>
        <w:t>Reporting and Studies</w:t>
      </w:r>
    </w:p>
    <w:p w14:paraId="49F836D5" w14:textId="77777777" w:rsidR="004F105E" w:rsidRDefault="004F105E">
      <w:pPr>
        <w:pStyle w:val="Index3"/>
        <w:rPr>
          <w:noProof/>
        </w:rPr>
      </w:pPr>
      <w:r>
        <w:rPr>
          <w:noProof/>
        </w:rPr>
        <w:t>Studies (Major) – Final Reports (Unpublished)</w:t>
      </w:r>
      <w:r>
        <w:rPr>
          <w:noProof/>
        </w:rPr>
        <w:tab/>
        <w:t>57</w:t>
      </w:r>
    </w:p>
    <w:p w14:paraId="525C73A0" w14:textId="77777777" w:rsidR="004F105E" w:rsidRDefault="004F105E">
      <w:pPr>
        <w:pStyle w:val="Index1"/>
        <w:tabs>
          <w:tab w:val="right" w:leader="dot" w:pos="6830"/>
        </w:tabs>
        <w:rPr>
          <w:noProof/>
        </w:rPr>
      </w:pPr>
      <w:r w:rsidRPr="00FD6D6B">
        <w:rPr>
          <w:rFonts w:cstheme="minorHAnsi"/>
          <w:noProof/>
        </w:rPr>
        <w:t>ASSET MANAGEMENT</w:t>
      </w:r>
    </w:p>
    <w:p w14:paraId="3FCCB0B2" w14:textId="77777777" w:rsidR="004F105E" w:rsidRDefault="004F105E">
      <w:pPr>
        <w:pStyle w:val="Index2"/>
        <w:rPr>
          <w:noProof/>
        </w:rPr>
      </w:pPr>
      <w:r w:rsidRPr="00FD6D6B">
        <w:rPr>
          <w:rFonts w:cstheme="minorHAnsi"/>
          <w:noProof/>
        </w:rPr>
        <w:t>Acquisition and Disposal</w:t>
      </w:r>
    </w:p>
    <w:p w14:paraId="2AA361E6" w14:textId="77777777" w:rsidR="004F105E" w:rsidRDefault="004F105E">
      <w:pPr>
        <w:pStyle w:val="Index3"/>
        <w:rPr>
          <w:noProof/>
        </w:rPr>
      </w:pPr>
      <w:r w:rsidRPr="00FD6D6B">
        <w:rPr>
          <w:rFonts w:cstheme="minorHAnsi"/>
          <w:noProof/>
        </w:rPr>
        <w:t>Acquisition and Disposal – Real Property/Land/Water Rights</w:t>
      </w:r>
      <w:r>
        <w:rPr>
          <w:noProof/>
        </w:rPr>
        <w:tab/>
        <w:t>70</w:t>
      </w:r>
    </w:p>
    <w:p w14:paraId="58EF8819" w14:textId="77777777" w:rsidR="004F105E" w:rsidRDefault="004F105E">
      <w:pPr>
        <w:pStyle w:val="Index3"/>
        <w:rPr>
          <w:noProof/>
        </w:rPr>
      </w:pPr>
      <w:r w:rsidRPr="00FD6D6B">
        <w:rPr>
          <w:rFonts w:cstheme="minorHAnsi"/>
          <w:noProof/>
        </w:rPr>
        <w:t>County Engineer Records</w:t>
      </w:r>
      <w:r>
        <w:rPr>
          <w:noProof/>
        </w:rPr>
        <w:tab/>
        <w:t>71</w:t>
      </w:r>
    </w:p>
    <w:p w14:paraId="78451539" w14:textId="77777777" w:rsidR="004F105E" w:rsidRDefault="004F105E">
      <w:pPr>
        <w:pStyle w:val="Index3"/>
        <w:rPr>
          <w:noProof/>
        </w:rPr>
      </w:pPr>
      <w:r w:rsidRPr="00FD6D6B">
        <w:rPr>
          <w:rFonts w:cstheme="minorHAnsi"/>
          <w:noProof/>
        </w:rPr>
        <w:t>Environmental Site Assessments – Asset Not Acquired</w:t>
      </w:r>
      <w:r>
        <w:rPr>
          <w:noProof/>
        </w:rPr>
        <w:tab/>
        <w:t>71</w:t>
      </w:r>
    </w:p>
    <w:p w14:paraId="0D4C2C5D" w14:textId="77777777" w:rsidR="004F105E" w:rsidRDefault="004F105E">
      <w:pPr>
        <w:pStyle w:val="Index3"/>
        <w:rPr>
          <w:noProof/>
        </w:rPr>
      </w:pPr>
      <w:r w:rsidRPr="00FD6D6B">
        <w:rPr>
          <w:rFonts w:cstheme="minorHAnsi"/>
          <w:noProof/>
        </w:rPr>
        <w:t>Naming (Assets)</w:t>
      </w:r>
      <w:r>
        <w:rPr>
          <w:noProof/>
        </w:rPr>
        <w:tab/>
        <w:t>72</w:t>
      </w:r>
    </w:p>
    <w:p w14:paraId="3E4E9A9E" w14:textId="77777777" w:rsidR="004F105E" w:rsidRDefault="004F105E">
      <w:pPr>
        <w:pStyle w:val="Index2"/>
        <w:rPr>
          <w:noProof/>
        </w:rPr>
      </w:pPr>
      <w:r>
        <w:rPr>
          <w:noProof/>
        </w:rPr>
        <w:t>Authorization/Certification</w:t>
      </w:r>
    </w:p>
    <w:p w14:paraId="688E6707" w14:textId="77777777" w:rsidR="004F105E" w:rsidRDefault="004F105E">
      <w:pPr>
        <w:pStyle w:val="Index3"/>
        <w:rPr>
          <w:noProof/>
        </w:rPr>
      </w:pPr>
      <w:r>
        <w:rPr>
          <w:noProof/>
        </w:rPr>
        <w:t>Designations (Assets)</w:t>
      </w:r>
      <w:r>
        <w:rPr>
          <w:noProof/>
        </w:rPr>
        <w:tab/>
        <w:t>74</w:t>
      </w:r>
    </w:p>
    <w:p w14:paraId="3A136A42" w14:textId="77777777" w:rsidR="004F105E" w:rsidRDefault="004F105E">
      <w:pPr>
        <w:pStyle w:val="Index2"/>
        <w:rPr>
          <w:noProof/>
        </w:rPr>
      </w:pPr>
      <w:r w:rsidRPr="00FD6D6B">
        <w:rPr>
          <w:rFonts w:cstheme="minorHAnsi"/>
          <w:noProof/>
        </w:rPr>
        <w:t>Design and Construction</w:t>
      </w:r>
    </w:p>
    <w:p w14:paraId="15E04357" w14:textId="77777777" w:rsidR="004F105E" w:rsidRDefault="004F105E">
      <w:pPr>
        <w:pStyle w:val="Index3"/>
        <w:rPr>
          <w:noProof/>
        </w:rPr>
      </w:pPr>
      <w:r w:rsidRPr="00FD6D6B">
        <w:rPr>
          <w:rFonts w:cstheme="minorHAnsi"/>
          <w:noProof/>
        </w:rPr>
        <w:t>Capital Construction Projects – Significant Buildings/Facilities</w:t>
      </w:r>
      <w:r>
        <w:rPr>
          <w:noProof/>
        </w:rPr>
        <w:tab/>
        <w:t>77</w:t>
      </w:r>
    </w:p>
    <w:p w14:paraId="57842085" w14:textId="77777777" w:rsidR="004F105E" w:rsidRDefault="004F105E">
      <w:pPr>
        <w:pStyle w:val="Index2"/>
        <w:rPr>
          <w:noProof/>
        </w:rPr>
      </w:pPr>
      <w:r>
        <w:rPr>
          <w:noProof/>
        </w:rPr>
        <w:t>Hazardous Materials Management</w:t>
      </w:r>
    </w:p>
    <w:p w14:paraId="02E065D6" w14:textId="77777777" w:rsidR="004F105E" w:rsidRDefault="004F105E">
      <w:pPr>
        <w:pStyle w:val="Index3"/>
        <w:rPr>
          <w:noProof/>
        </w:rPr>
      </w:pPr>
      <w:r>
        <w:rPr>
          <w:noProof/>
        </w:rPr>
        <w:t>Hazardous Materials/Dangerous Waste – Abatement and Remediation</w:t>
      </w:r>
      <w:r>
        <w:rPr>
          <w:noProof/>
        </w:rPr>
        <w:tab/>
        <w:t>80</w:t>
      </w:r>
    </w:p>
    <w:p w14:paraId="75AF7C36" w14:textId="77777777" w:rsidR="004F105E" w:rsidRDefault="004F105E">
      <w:pPr>
        <w:pStyle w:val="Index3"/>
        <w:rPr>
          <w:noProof/>
        </w:rPr>
      </w:pPr>
      <w:r>
        <w:rPr>
          <w:noProof/>
        </w:rPr>
        <w:t>Hazardous Materials/Dangerous Waste – Plans</w:t>
      </w:r>
      <w:r>
        <w:rPr>
          <w:noProof/>
        </w:rPr>
        <w:tab/>
        <w:t>82</w:t>
      </w:r>
    </w:p>
    <w:p w14:paraId="683D09AB" w14:textId="77777777" w:rsidR="004F105E" w:rsidRDefault="004F105E">
      <w:pPr>
        <w:pStyle w:val="Index2"/>
        <w:rPr>
          <w:noProof/>
        </w:rPr>
      </w:pPr>
      <w:r w:rsidRPr="00FD6D6B">
        <w:rPr>
          <w:rFonts w:cstheme="minorHAnsi"/>
          <w:noProof/>
        </w:rPr>
        <w:t>Inspection/Monitoring</w:t>
      </w:r>
    </w:p>
    <w:p w14:paraId="08A8E52D" w14:textId="77777777" w:rsidR="004F105E" w:rsidRDefault="004F105E">
      <w:pPr>
        <w:pStyle w:val="Index3"/>
        <w:rPr>
          <w:noProof/>
        </w:rPr>
      </w:pPr>
      <w:r w:rsidRPr="00FD6D6B">
        <w:rPr>
          <w:rFonts w:cstheme="minorHAnsi"/>
          <w:noProof/>
        </w:rPr>
        <w:t>Inspections/Monitoring – Regulated (Environmental)</w:t>
      </w:r>
      <w:r>
        <w:rPr>
          <w:noProof/>
        </w:rPr>
        <w:tab/>
        <w:t>91</w:t>
      </w:r>
    </w:p>
    <w:p w14:paraId="526CB315" w14:textId="77777777" w:rsidR="004F105E" w:rsidRDefault="004F105E">
      <w:pPr>
        <w:pStyle w:val="Index2"/>
        <w:rPr>
          <w:noProof/>
        </w:rPr>
      </w:pPr>
      <w:r w:rsidRPr="00FD6D6B">
        <w:rPr>
          <w:rFonts w:cstheme="minorHAnsi"/>
          <w:noProof/>
        </w:rPr>
        <w:t>Planning</w:t>
      </w:r>
    </w:p>
    <w:p w14:paraId="2F1F0E43" w14:textId="77777777" w:rsidR="004F105E" w:rsidRDefault="004F105E">
      <w:pPr>
        <w:pStyle w:val="Index3"/>
        <w:rPr>
          <w:noProof/>
        </w:rPr>
      </w:pPr>
      <w:r w:rsidRPr="00FD6D6B">
        <w:rPr>
          <w:rFonts w:cstheme="minorHAnsi"/>
          <w:noProof/>
        </w:rPr>
        <w:t>Long-Range Asset Plans (Final Version)</w:t>
      </w:r>
      <w:r>
        <w:rPr>
          <w:noProof/>
        </w:rPr>
        <w:tab/>
        <w:t>100</w:t>
      </w:r>
    </w:p>
    <w:p w14:paraId="5572EDD1" w14:textId="77777777" w:rsidR="004F105E" w:rsidRDefault="004F105E">
      <w:pPr>
        <w:pStyle w:val="Index1"/>
        <w:tabs>
          <w:tab w:val="right" w:leader="dot" w:pos="6830"/>
        </w:tabs>
        <w:rPr>
          <w:noProof/>
        </w:rPr>
      </w:pPr>
      <w:r>
        <w:rPr>
          <w:noProof/>
        </w:rPr>
        <w:t>FINANCIAL MANAGEMENT</w:t>
      </w:r>
    </w:p>
    <w:p w14:paraId="351A3DB9" w14:textId="77777777" w:rsidR="004F105E" w:rsidRDefault="004F105E">
      <w:pPr>
        <w:pStyle w:val="Index2"/>
        <w:rPr>
          <w:noProof/>
        </w:rPr>
      </w:pPr>
      <w:r>
        <w:rPr>
          <w:noProof/>
        </w:rPr>
        <w:t>Contracts and Purchasing</w:t>
      </w:r>
    </w:p>
    <w:p w14:paraId="4ABEB108" w14:textId="77777777" w:rsidR="004F105E" w:rsidRDefault="004F105E">
      <w:pPr>
        <w:pStyle w:val="Index3"/>
        <w:rPr>
          <w:noProof/>
        </w:rPr>
      </w:pPr>
      <w:r>
        <w:rPr>
          <w:noProof/>
        </w:rPr>
        <w:t>Franchise Requests – Granted by Agency</w:t>
      </w:r>
      <w:r>
        <w:rPr>
          <w:noProof/>
        </w:rPr>
        <w:tab/>
        <w:t>120</w:t>
      </w:r>
    </w:p>
    <w:p w14:paraId="109A5D0C" w14:textId="77777777" w:rsidR="004F105E" w:rsidRDefault="004F105E">
      <w:pPr>
        <w:pStyle w:val="Index2"/>
        <w:rPr>
          <w:noProof/>
        </w:rPr>
      </w:pPr>
      <w:r>
        <w:rPr>
          <w:noProof/>
        </w:rPr>
        <w:t>Reporting</w:t>
      </w:r>
    </w:p>
    <w:p w14:paraId="0CF0405F" w14:textId="77777777" w:rsidR="004F105E" w:rsidRDefault="004F105E">
      <w:pPr>
        <w:pStyle w:val="Index3"/>
        <w:rPr>
          <w:noProof/>
        </w:rPr>
      </w:pPr>
      <w:r>
        <w:rPr>
          <w:noProof/>
        </w:rPr>
        <w:t>Annual Financial Report of Chief Fiscal Officer to Commissioners/Council</w:t>
      </w:r>
      <w:r>
        <w:rPr>
          <w:noProof/>
        </w:rPr>
        <w:tab/>
        <w:t>127</w:t>
      </w:r>
    </w:p>
    <w:p w14:paraId="77E23A06" w14:textId="77777777" w:rsidR="004F105E" w:rsidRDefault="004F105E">
      <w:pPr>
        <w:pStyle w:val="Index1"/>
        <w:tabs>
          <w:tab w:val="right" w:leader="dot" w:pos="6830"/>
        </w:tabs>
        <w:rPr>
          <w:noProof/>
        </w:rPr>
      </w:pPr>
      <w:r>
        <w:rPr>
          <w:noProof/>
        </w:rPr>
        <w:t>INFORMATION MANAGEMENT</w:t>
      </w:r>
    </w:p>
    <w:p w14:paraId="3CD8FD41" w14:textId="77777777" w:rsidR="004F105E" w:rsidRDefault="004F105E">
      <w:pPr>
        <w:pStyle w:val="Index2"/>
        <w:rPr>
          <w:noProof/>
        </w:rPr>
      </w:pPr>
      <w:r>
        <w:rPr>
          <w:noProof/>
        </w:rPr>
        <w:t>Library Services</w:t>
      </w:r>
    </w:p>
    <w:p w14:paraId="6B7870DD" w14:textId="77777777" w:rsidR="004F105E" w:rsidRDefault="004F105E">
      <w:pPr>
        <w:pStyle w:val="Index3"/>
        <w:rPr>
          <w:noProof/>
        </w:rPr>
      </w:pPr>
      <w:r>
        <w:rPr>
          <w:noProof/>
        </w:rPr>
        <w:t>Collection Control – Special Collections</w:t>
      </w:r>
      <w:r>
        <w:rPr>
          <w:noProof/>
        </w:rPr>
        <w:tab/>
        <w:t>167</w:t>
      </w:r>
    </w:p>
    <w:p w14:paraId="068ECEB7" w14:textId="77777777" w:rsidR="004F105E" w:rsidRDefault="004F105E">
      <w:pPr>
        <w:pStyle w:val="Index3"/>
        <w:rPr>
          <w:noProof/>
        </w:rPr>
      </w:pPr>
      <w:r>
        <w:rPr>
          <w:noProof/>
        </w:rPr>
        <w:t>Special Collections</w:t>
      </w:r>
      <w:r>
        <w:rPr>
          <w:noProof/>
        </w:rPr>
        <w:tab/>
        <w:t>167</w:t>
      </w:r>
    </w:p>
    <w:p w14:paraId="2F9D02D8" w14:textId="77777777" w:rsidR="004F105E" w:rsidRDefault="004F105E">
      <w:pPr>
        <w:pStyle w:val="Index2"/>
        <w:rPr>
          <w:noProof/>
        </w:rPr>
      </w:pPr>
      <w:r>
        <w:rPr>
          <w:noProof/>
        </w:rPr>
        <w:t>Publishing</w:t>
      </w:r>
    </w:p>
    <w:p w14:paraId="3582F36F" w14:textId="77777777" w:rsidR="004F105E" w:rsidRDefault="004F105E">
      <w:pPr>
        <w:pStyle w:val="Index3"/>
        <w:rPr>
          <w:noProof/>
        </w:rPr>
      </w:pPr>
      <w:r>
        <w:rPr>
          <w:noProof/>
        </w:rPr>
        <w:t>Publications – Master Set</w:t>
      </w:r>
      <w:r>
        <w:rPr>
          <w:noProof/>
        </w:rPr>
        <w:tab/>
        <w:t>172</w:t>
      </w:r>
    </w:p>
    <w:p w14:paraId="7BC1B06E" w14:textId="77777777" w:rsidR="004F105E" w:rsidRDefault="004F105E">
      <w:pPr>
        <w:pStyle w:val="Index2"/>
        <w:rPr>
          <w:noProof/>
        </w:rPr>
      </w:pPr>
      <w:r w:rsidRPr="00FD6D6B">
        <w:rPr>
          <w:rFonts w:cstheme="minorHAnsi"/>
          <w:noProof/>
        </w:rPr>
        <w:t>Records Management</w:t>
      </w:r>
    </w:p>
    <w:p w14:paraId="509A5443" w14:textId="77777777" w:rsidR="004F105E" w:rsidRDefault="004F105E">
      <w:pPr>
        <w:pStyle w:val="Index3"/>
        <w:rPr>
          <w:noProof/>
        </w:rPr>
      </w:pPr>
      <w:r w:rsidRPr="00FD6D6B">
        <w:rPr>
          <w:rFonts w:cstheme="minorHAnsi"/>
          <w:noProof/>
        </w:rPr>
        <w:lastRenderedPageBreak/>
        <w:t>Source Records – Imaged/Migrated (Archival)</w:t>
      </w:r>
      <w:r>
        <w:rPr>
          <w:noProof/>
        </w:rPr>
        <w:tab/>
        <w:t>177</w:t>
      </w:r>
    </w:p>
    <w:p w14:paraId="0973ECE7" w14:textId="77777777" w:rsidR="004F105E" w:rsidRDefault="004F105E" w:rsidP="00064EAC">
      <w:pPr>
        <w:shd w:val="clear" w:color="auto" w:fill="FFFFFF" w:themeFill="background1"/>
        <w:jc w:val="right"/>
        <w:rPr>
          <w:noProof/>
          <w:sz w:val="18"/>
          <w:szCs w:val="18"/>
        </w:rPr>
        <w:sectPr w:rsidR="004F105E" w:rsidSect="004F105E">
          <w:type w:val="continuous"/>
          <w:pgSz w:w="15840" w:h="12240" w:orient="landscape" w:code="1"/>
          <w:pgMar w:top="1080" w:right="720" w:bottom="1080" w:left="720" w:header="1080" w:footer="720" w:gutter="0"/>
          <w:cols w:num="2" w:space="720"/>
          <w:docGrid w:linePitch="360"/>
        </w:sectPr>
      </w:pPr>
    </w:p>
    <w:p w14:paraId="6465C272" w14:textId="6B968B89" w:rsidR="005136EA" w:rsidRDefault="00240E4E" w:rsidP="00064EAC">
      <w:pPr>
        <w:shd w:val="clear" w:color="auto" w:fill="FFFFFF" w:themeFill="background1"/>
        <w:jc w:val="right"/>
        <w:rPr>
          <w:rFonts w:eastAsia="Calibri" w:cs="Times New Roman"/>
          <w:b/>
          <w:caps/>
          <w:sz w:val="32"/>
        </w:rPr>
        <w:sectPr w:rsidR="005136EA" w:rsidSect="004F105E">
          <w:type w:val="continuous"/>
          <w:pgSz w:w="15840" w:h="12240" w:orient="landscape" w:code="1"/>
          <w:pgMar w:top="1080" w:right="720" w:bottom="1080" w:left="720" w:header="1080" w:footer="720" w:gutter="0"/>
          <w:cols w:space="720"/>
          <w:docGrid w:linePitch="360"/>
        </w:sectPr>
      </w:pPr>
      <w:r w:rsidRPr="0016206D">
        <w:rPr>
          <w:sz w:val="18"/>
          <w:szCs w:val="18"/>
        </w:rPr>
        <w:fldChar w:fldCharType="end"/>
      </w:r>
    </w:p>
    <w:p w14:paraId="3B2AFB7C" w14:textId="2FFEDFD1" w:rsidR="00943916" w:rsidRPr="0016206D" w:rsidRDefault="00943916" w:rsidP="00943916">
      <w:pPr>
        <w:pStyle w:val="INDEXNAMESFINAL"/>
        <w:shd w:val="clear" w:color="auto" w:fill="FFFFFF" w:themeFill="background1"/>
        <w:spacing w:before="0"/>
        <w:rPr>
          <w:color w:val="000000"/>
          <w:sz w:val="28"/>
          <w:szCs w:val="28"/>
        </w:rPr>
      </w:pPr>
      <w:r w:rsidRPr="0016206D">
        <w:rPr>
          <w:rFonts w:eastAsia="Calibri"/>
          <w:color w:val="000000"/>
        </w:rPr>
        <w:lastRenderedPageBreak/>
        <w:t>ESSENTIAL RECORDS</w:t>
      </w:r>
      <w:r>
        <w:rPr>
          <w:rFonts w:eastAsia="Calibri"/>
          <w:color w:val="000000"/>
        </w:rPr>
        <w:t xml:space="preserve"> INDEX</w:t>
      </w:r>
    </w:p>
    <w:p w14:paraId="3F46E1F2" w14:textId="77777777" w:rsidR="004F105E" w:rsidRDefault="00240E4E" w:rsidP="00064EAC">
      <w:pPr>
        <w:pStyle w:val="BodyText2"/>
        <w:shd w:val="clear" w:color="auto" w:fill="FFFFFF" w:themeFill="background1"/>
        <w:spacing w:after="0"/>
        <w:rPr>
          <w:noProof/>
          <w:sz w:val="18"/>
          <w:szCs w:val="18"/>
        </w:rPr>
        <w:sectPr w:rsidR="004F105E" w:rsidSect="004F105E">
          <w:footerReference w:type="default" r:id="rId31"/>
          <w:pgSz w:w="15840" w:h="12240" w:orient="landscape" w:code="1"/>
          <w:pgMar w:top="1080" w:right="720" w:bottom="1080" w:left="720" w:header="1080" w:footer="720" w:gutter="0"/>
          <w:cols w:space="720"/>
          <w:docGrid w:linePitch="360"/>
        </w:sectPr>
      </w:pPr>
      <w:r w:rsidRPr="0016206D">
        <w:rPr>
          <w:sz w:val="18"/>
          <w:szCs w:val="18"/>
        </w:rPr>
        <w:fldChar w:fldCharType="begin"/>
      </w:r>
      <w:r w:rsidR="00BC3FD3" w:rsidRPr="0016206D">
        <w:rPr>
          <w:sz w:val="18"/>
          <w:szCs w:val="18"/>
        </w:rPr>
        <w:instrText xml:space="preserve"> INDEX \f "ESSENTIAL" \e </w:instrText>
      </w:r>
      <w:r w:rsidR="003A662A">
        <w:rPr>
          <w:sz w:val="18"/>
          <w:szCs w:val="18"/>
        </w:rPr>
        <w:instrText>"</w:instrText>
      </w:r>
      <w:r w:rsidR="003A662A" w:rsidRPr="0016206D">
        <w:rPr>
          <w:sz w:val="18"/>
          <w:szCs w:val="18"/>
        </w:rPr>
        <w:tab/>
        <w:instrText>"</w:instrText>
      </w:r>
      <w:r w:rsidR="00BC3FD3" w:rsidRPr="0016206D">
        <w:rPr>
          <w:sz w:val="18"/>
          <w:szCs w:val="18"/>
        </w:rPr>
        <w:instrText xml:space="preserve">  \c "2" \z "1033" \* MERGEFORMAT </w:instrText>
      </w:r>
      <w:r w:rsidRPr="0016206D">
        <w:rPr>
          <w:sz w:val="18"/>
          <w:szCs w:val="18"/>
        </w:rPr>
        <w:fldChar w:fldCharType="separate"/>
      </w:r>
    </w:p>
    <w:p w14:paraId="1D56E1CC" w14:textId="77777777" w:rsidR="004F105E" w:rsidRDefault="004F105E">
      <w:pPr>
        <w:pStyle w:val="Index1"/>
        <w:tabs>
          <w:tab w:val="right" w:leader="dot" w:pos="6830"/>
        </w:tabs>
        <w:rPr>
          <w:noProof/>
        </w:rPr>
      </w:pPr>
      <w:r>
        <w:rPr>
          <w:noProof/>
        </w:rPr>
        <w:t>AGENCY ADMINISTRATION AND MANAGEMENT</w:t>
      </w:r>
    </w:p>
    <w:p w14:paraId="292123A1" w14:textId="77777777" w:rsidR="004F105E" w:rsidRDefault="004F105E">
      <w:pPr>
        <w:pStyle w:val="Index2"/>
        <w:rPr>
          <w:noProof/>
        </w:rPr>
      </w:pPr>
      <w:r>
        <w:rPr>
          <w:noProof/>
        </w:rPr>
        <w:t>Authorization/Certification</w:t>
      </w:r>
    </w:p>
    <w:p w14:paraId="7760AD21" w14:textId="77777777" w:rsidR="004F105E" w:rsidRDefault="004F105E">
      <w:pPr>
        <w:pStyle w:val="Index3"/>
        <w:rPr>
          <w:noProof/>
        </w:rPr>
      </w:pPr>
      <w:r>
        <w:rPr>
          <w:noProof/>
        </w:rPr>
        <w:t>Authorizations/Certifications Received by Agency</w:t>
      </w:r>
      <w:r>
        <w:rPr>
          <w:noProof/>
        </w:rPr>
        <w:tab/>
        <w:t>9</w:t>
      </w:r>
    </w:p>
    <w:p w14:paraId="52DEBC6E" w14:textId="77777777" w:rsidR="004F105E" w:rsidRDefault="004F105E">
      <w:pPr>
        <w:pStyle w:val="Index2"/>
        <w:rPr>
          <w:noProof/>
        </w:rPr>
      </w:pPr>
      <w:r>
        <w:rPr>
          <w:noProof/>
        </w:rPr>
        <w:t>Charter, Jurisdiction, and Mission</w:t>
      </w:r>
    </w:p>
    <w:p w14:paraId="45EFA21A" w14:textId="77777777" w:rsidR="004F105E" w:rsidRDefault="004F105E">
      <w:pPr>
        <w:pStyle w:val="Index3"/>
        <w:rPr>
          <w:noProof/>
        </w:rPr>
      </w:pPr>
      <w:r>
        <w:rPr>
          <w:noProof/>
        </w:rPr>
        <w:t>Charter and Bylaws – Adopted</w:t>
      </w:r>
      <w:r>
        <w:rPr>
          <w:noProof/>
        </w:rPr>
        <w:tab/>
        <w:t>11</w:t>
      </w:r>
    </w:p>
    <w:p w14:paraId="152A86A1" w14:textId="77777777" w:rsidR="004F105E" w:rsidRDefault="004F105E">
      <w:pPr>
        <w:pStyle w:val="Index3"/>
        <w:rPr>
          <w:noProof/>
        </w:rPr>
      </w:pPr>
      <w:r>
        <w:rPr>
          <w:noProof/>
        </w:rPr>
        <w:t>Jurisdictional Boundary – Official</w:t>
      </w:r>
      <w:r>
        <w:rPr>
          <w:noProof/>
        </w:rPr>
        <w:tab/>
        <w:t>12</w:t>
      </w:r>
    </w:p>
    <w:p w14:paraId="1B7B9765" w14:textId="77777777" w:rsidR="004F105E" w:rsidRDefault="004F105E">
      <w:pPr>
        <w:pStyle w:val="Index2"/>
        <w:rPr>
          <w:noProof/>
        </w:rPr>
      </w:pPr>
      <w:r>
        <w:rPr>
          <w:noProof/>
        </w:rPr>
        <w:t>Elections (Elected Officials, Initiatives and Referenda)</w:t>
      </w:r>
    </w:p>
    <w:p w14:paraId="6F6BCD6A" w14:textId="77777777" w:rsidR="004F105E" w:rsidRDefault="004F105E">
      <w:pPr>
        <w:pStyle w:val="Index3"/>
        <w:rPr>
          <w:noProof/>
        </w:rPr>
      </w:pPr>
      <w:r>
        <w:rPr>
          <w:noProof/>
        </w:rPr>
        <w:t>Elections – Held and Certified by Local Government Agency (Official Results)</w:t>
      </w:r>
      <w:r>
        <w:rPr>
          <w:noProof/>
        </w:rPr>
        <w:tab/>
        <w:t>27</w:t>
      </w:r>
    </w:p>
    <w:p w14:paraId="15B43F8A" w14:textId="77777777" w:rsidR="004F105E" w:rsidRDefault="004F105E">
      <w:pPr>
        <w:pStyle w:val="Index3"/>
        <w:rPr>
          <w:noProof/>
        </w:rPr>
      </w:pPr>
      <w:r>
        <w:rPr>
          <w:noProof/>
        </w:rPr>
        <w:t>Oaths of Office – Not Filed or Recorded with County Auditor</w:t>
      </w:r>
      <w:r>
        <w:rPr>
          <w:noProof/>
        </w:rPr>
        <w:tab/>
        <w:t>30</w:t>
      </w:r>
    </w:p>
    <w:p w14:paraId="3EF6577E" w14:textId="77777777" w:rsidR="004F105E" w:rsidRDefault="004F105E">
      <w:pPr>
        <w:pStyle w:val="Index2"/>
        <w:rPr>
          <w:noProof/>
        </w:rPr>
      </w:pPr>
      <w:r w:rsidRPr="001C35CB">
        <w:rPr>
          <w:rFonts w:cstheme="minorHAnsi"/>
          <w:noProof/>
        </w:rPr>
        <w:t>Emergency Planning, Response, Recovery</w:t>
      </w:r>
    </w:p>
    <w:p w14:paraId="0B8745C2" w14:textId="77777777" w:rsidR="004F105E" w:rsidRDefault="004F105E">
      <w:pPr>
        <w:pStyle w:val="Index3"/>
        <w:rPr>
          <w:noProof/>
        </w:rPr>
      </w:pPr>
      <w:r w:rsidRPr="001C35CB">
        <w:rPr>
          <w:rFonts w:cstheme="minorHAnsi"/>
          <w:noProof/>
        </w:rPr>
        <w:t>Emergency/Disaster Preparedness – Contact Information</w:t>
      </w:r>
      <w:r>
        <w:rPr>
          <w:noProof/>
        </w:rPr>
        <w:tab/>
        <w:t>31</w:t>
      </w:r>
    </w:p>
    <w:p w14:paraId="5F8BD3CE" w14:textId="77777777" w:rsidR="004F105E" w:rsidRDefault="004F105E">
      <w:pPr>
        <w:pStyle w:val="Index3"/>
        <w:rPr>
          <w:noProof/>
        </w:rPr>
      </w:pPr>
      <w:r>
        <w:rPr>
          <w:noProof/>
        </w:rPr>
        <w:t>Emergency/Disaster Preparedness and Recovery Plans</w:t>
      </w:r>
      <w:r>
        <w:rPr>
          <w:noProof/>
        </w:rPr>
        <w:tab/>
        <w:t>31</w:t>
      </w:r>
    </w:p>
    <w:p w14:paraId="124965BF" w14:textId="77777777" w:rsidR="004F105E" w:rsidRDefault="004F105E">
      <w:pPr>
        <w:pStyle w:val="Index2"/>
        <w:rPr>
          <w:noProof/>
        </w:rPr>
      </w:pPr>
      <w:r>
        <w:rPr>
          <w:noProof/>
        </w:rPr>
        <w:t>Legal Affairs</w:t>
      </w:r>
    </w:p>
    <w:p w14:paraId="24D1170C" w14:textId="77777777" w:rsidR="004F105E" w:rsidRDefault="004F105E">
      <w:pPr>
        <w:pStyle w:val="Index3"/>
        <w:rPr>
          <w:noProof/>
        </w:rPr>
      </w:pPr>
      <w:r>
        <w:rPr>
          <w:noProof/>
        </w:rPr>
        <w:t>Litigation Case Files</w:t>
      </w:r>
      <w:r>
        <w:rPr>
          <w:noProof/>
        </w:rPr>
        <w:tab/>
        <w:t>39</w:t>
      </w:r>
    </w:p>
    <w:p w14:paraId="046DE5DB" w14:textId="77777777" w:rsidR="004F105E" w:rsidRDefault="004F105E">
      <w:pPr>
        <w:pStyle w:val="Index2"/>
        <w:rPr>
          <w:noProof/>
        </w:rPr>
      </w:pPr>
      <w:r w:rsidRPr="001C35CB">
        <w:rPr>
          <w:rFonts w:cstheme="minorHAnsi"/>
          <w:noProof/>
        </w:rPr>
        <w:t>Local Government Legislation</w:t>
      </w:r>
    </w:p>
    <w:p w14:paraId="0717A268" w14:textId="77777777" w:rsidR="004F105E" w:rsidRDefault="004F105E">
      <w:pPr>
        <w:pStyle w:val="Index3"/>
        <w:rPr>
          <w:noProof/>
        </w:rPr>
      </w:pPr>
      <w:r w:rsidRPr="001C35CB">
        <w:rPr>
          <w:rFonts w:cstheme="minorHAnsi"/>
          <w:noProof/>
        </w:rPr>
        <w:t>Ordinances and Resolutions – Approved</w:t>
      </w:r>
      <w:r>
        <w:rPr>
          <w:noProof/>
        </w:rPr>
        <w:tab/>
        <w:t>41</w:t>
      </w:r>
    </w:p>
    <w:p w14:paraId="30BE2AD3" w14:textId="77777777" w:rsidR="004F105E" w:rsidRDefault="004F105E">
      <w:pPr>
        <w:pStyle w:val="Index2"/>
        <w:rPr>
          <w:noProof/>
        </w:rPr>
      </w:pPr>
      <w:r>
        <w:rPr>
          <w:noProof/>
        </w:rPr>
        <w:t>Meetings and Board/Committee Support</w:t>
      </w:r>
    </w:p>
    <w:p w14:paraId="0A7DBF97" w14:textId="77777777" w:rsidR="004F105E" w:rsidRDefault="004F105E">
      <w:pPr>
        <w:pStyle w:val="Index3"/>
        <w:rPr>
          <w:noProof/>
        </w:rPr>
      </w:pPr>
      <w:r>
        <w:rPr>
          <w:noProof/>
        </w:rPr>
        <w:t>Governing/Executive/Policy-Setting Body Records</w:t>
      </w:r>
      <w:r>
        <w:rPr>
          <w:noProof/>
        </w:rPr>
        <w:tab/>
        <w:t>43</w:t>
      </w:r>
    </w:p>
    <w:p w14:paraId="152BBCA7" w14:textId="77777777" w:rsidR="004F105E" w:rsidRDefault="004F105E">
      <w:pPr>
        <w:pStyle w:val="Index3"/>
        <w:rPr>
          <w:noProof/>
        </w:rPr>
      </w:pPr>
      <w:r>
        <w:rPr>
          <w:noProof/>
        </w:rPr>
        <w:t>Hearings – Local Decision-Making Bodies (General)</w:t>
      </w:r>
      <w:r>
        <w:rPr>
          <w:noProof/>
        </w:rPr>
        <w:tab/>
        <w:t>44</w:t>
      </w:r>
    </w:p>
    <w:p w14:paraId="49F1205E" w14:textId="77777777" w:rsidR="004F105E" w:rsidRDefault="004F105E">
      <w:pPr>
        <w:pStyle w:val="Index2"/>
        <w:rPr>
          <w:noProof/>
        </w:rPr>
      </w:pPr>
      <w:r w:rsidRPr="001C35CB">
        <w:rPr>
          <w:rFonts w:cstheme="minorHAnsi"/>
          <w:noProof/>
        </w:rPr>
        <w:t>Planning, Policies, and Procedures</w:t>
      </w:r>
    </w:p>
    <w:p w14:paraId="42739DD9" w14:textId="77777777" w:rsidR="004F105E" w:rsidRDefault="004F105E">
      <w:pPr>
        <w:pStyle w:val="Index3"/>
        <w:rPr>
          <w:noProof/>
        </w:rPr>
      </w:pPr>
      <w:r w:rsidRPr="001C35CB">
        <w:rPr>
          <w:rFonts w:cstheme="minorHAnsi"/>
          <w:noProof/>
        </w:rPr>
        <w:t>Policies and Procedures – Administrative Functions</w:t>
      </w:r>
      <w:r>
        <w:rPr>
          <w:noProof/>
        </w:rPr>
        <w:tab/>
        <w:t>50</w:t>
      </w:r>
    </w:p>
    <w:p w14:paraId="687B76A8" w14:textId="77777777" w:rsidR="004F105E" w:rsidRDefault="004F105E">
      <w:pPr>
        <w:pStyle w:val="Index3"/>
        <w:rPr>
          <w:noProof/>
        </w:rPr>
      </w:pPr>
      <w:r w:rsidRPr="001C35CB">
        <w:rPr>
          <w:rFonts w:cstheme="minorHAnsi"/>
          <w:noProof/>
        </w:rPr>
        <w:t>Policies and Procedures – Agency Core Mission</w:t>
      </w:r>
      <w:r>
        <w:rPr>
          <w:noProof/>
        </w:rPr>
        <w:tab/>
        <w:t>51</w:t>
      </w:r>
    </w:p>
    <w:p w14:paraId="6383E94A" w14:textId="77777777" w:rsidR="004F105E" w:rsidRDefault="004F105E">
      <w:pPr>
        <w:pStyle w:val="Index3"/>
        <w:rPr>
          <w:noProof/>
        </w:rPr>
      </w:pPr>
      <w:r w:rsidRPr="001C35CB">
        <w:rPr>
          <w:rFonts w:cstheme="minorHAnsi"/>
          <w:noProof/>
        </w:rPr>
        <w:t>Strategic Plans – Final (Unpublished)</w:t>
      </w:r>
      <w:r>
        <w:rPr>
          <w:noProof/>
        </w:rPr>
        <w:tab/>
        <w:t>53</w:t>
      </w:r>
    </w:p>
    <w:p w14:paraId="5699A90D" w14:textId="77777777" w:rsidR="004F105E" w:rsidRDefault="004F105E">
      <w:pPr>
        <w:pStyle w:val="Index2"/>
        <w:rPr>
          <w:noProof/>
        </w:rPr>
      </w:pPr>
      <w:r w:rsidRPr="001C35CB">
        <w:rPr>
          <w:rFonts w:cstheme="minorHAnsi"/>
          <w:noProof/>
        </w:rPr>
        <w:t>Risk Management/Insurance</w:t>
      </w:r>
    </w:p>
    <w:p w14:paraId="5FF74A83" w14:textId="77777777" w:rsidR="004F105E" w:rsidRDefault="004F105E">
      <w:pPr>
        <w:pStyle w:val="Index3"/>
        <w:rPr>
          <w:noProof/>
        </w:rPr>
      </w:pPr>
      <w:r w:rsidRPr="001C35CB">
        <w:rPr>
          <w:rFonts w:cstheme="minorHAnsi"/>
          <w:noProof/>
        </w:rPr>
        <w:t>Accidents/Incidents (Hazardous Materials) – Human Exposure</w:t>
      </w:r>
      <w:r>
        <w:rPr>
          <w:noProof/>
        </w:rPr>
        <w:tab/>
        <w:t>59</w:t>
      </w:r>
    </w:p>
    <w:p w14:paraId="2CF267EC" w14:textId="77777777" w:rsidR="004F105E" w:rsidRDefault="004F105E">
      <w:pPr>
        <w:pStyle w:val="Index3"/>
        <w:rPr>
          <w:noProof/>
        </w:rPr>
      </w:pPr>
      <w:r w:rsidRPr="001C35CB">
        <w:rPr>
          <w:rFonts w:cstheme="minorHAnsi"/>
          <w:noProof/>
        </w:rPr>
        <w:t>Accidents/Incidents (Hazardous Materials) – No Human Exposure</w:t>
      </w:r>
      <w:r>
        <w:rPr>
          <w:noProof/>
        </w:rPr>
        <w:tab/>
        <w:t>60</w:t>
      </w:r>
    </w:p>
    <w:p w14:paraId="6A898486" w14:textId="77777777" w:rsidR="004F105E" w:rsidRDefault="004F105E">
      <w:pPr>
        <w:pStyle w:val="Index3"/>
        <w:rPr>
          <w:noProof/>
        </w:rPr>
      </w:pPr>
      <w:r>
        <w:rPr>
          <w:noProof/>
        </w:rPr>
        <w:t>Insurance Policies Purchased</w:t>
      </w:r>
      <w:r>
        <w:rPr>
          <w:noProof/>
        </w:rPr>
        <w:tab/>
        <w:t>62</w:t>
      </w:r>
    </w:p>
    <w:p w14:paraId="38AE06EF" w14:textId="77777777" w:rsidR="004F105E" w:rsidRDefault="004F105E">
      <w:pPr>
        <w:pStyle w:val="Index2"/>
        <w:rPr>
          <w:noProof/>
        </w:rPr>
      </w:pPr>
      <w:r>
        <w:rPr>
          <w:noProof/>
        </w:rPr>
        <w:t>Training Others</w:t>
      </w:r>
    </w:p>
    <w:p w14:paraId="074CDB24" w14:textId="77777777" w:rsidR="004F105E" w:rsidRDefault="004F105E">
      <w:pPr>
        <w:pStyle w:val="Index3"/>
        <w:rPr>
          <w:noProof/>
        </w:rPr>
      </w:pPr>
      <w:r>
        <w:rPr>
          <w:noProof/>
        </w:rPr>
        <w:t>Training – Hazardous Materials Handling</w:t>
      </w:r>
      <w:r>
        <w:rPr>
          <w:noProof/>
        </w:rPr>
        <w:tab/>
        <w:t>67</w:t>
      </w:r>
    </w:p>
    <w:p w14:paraId="2A7F9F2A" w14:textId="77777777" w:rsidR="004F105E" w:rsidRDefault="004F105E">
      <w:pPr>
        <w:pStyle w:val="Index1"/>
        <w:tabs>
          <w:tab w:val="right" w:leader="dot" w:pos="6830"/>
        </w:tabs>
        <w:rPr>
          <w:noProof/>
        </w:rPr>
      </w:pPr>
      <w:r w:rsidRPr="001C35CB">
        <w:rPr>
          <w:rFonts w:cstheme="minorHAnsi"/>
          <w:noProof/>
        </w:rPr>
        <w:t>ASSET MANAGEMENT</w:t>
      </w:r>
    </w:p>
    <w:p w14:paraId="7D09D2BD" w14:textId="77777777" w:rsidR="004F105E" w:rsidRDefault="004F105E">
      <w:pPr>
        <w:pStyle w:val="Index2"/>
        <w:rPr>
          <w:noProof/>
        </w:rPr>
      </w:pPr>
      <w:r w:rsidRPr="001C35CB">
        <w:rPr>
          <w:rFonts w:cstheme="minorHAnsi"/>
          <w:noProof/>
        </w:rPr>
        <w:t>Acquisition and Disposal</w:t>
      </w:r>
    </w:p>
    <w:p w14:paraId="7CE69D9C" w14:textId="77777777" w:rsidR="004F105E" w:rsidRDefault="004F105E">
      <w:pPr>
        <w:pStyle w:val="Index3"/>
        <w:rPr>
          <w:noProof/>
        </w:rPr>
      </w:pPr>
      <w:r w:rsidRPr="001C35CB">
        <w:rPr>
          <w:rFonts w:cstheme="minorHAnsi"/>
          <w:noProof/>
        </w:rPr>
        <w:t>Acquisition and Disposal – Assets (Other than Real Property)</w:t>
      </w:r>
      <w:r>
        <w:rPr>
          <w:noProof/>
        </w:rPr>
        <w:tab/>
        <w:t>69</w:t>
      </w:r>
    </w:p>
    <w:p w14:paraId="36395ABD" w14:textId="77777777" w:rsidR="004F105E" w:rsidRDefault="004F105E">
      <w:pPr>
        <w:pStyle w:val="Index3"/>
        <w:rPr>
          <w:noProof/>
        </w:rPr>
      </w:pPr>
      <w:r w:rsidRPr="001C35CB">
        <w:rPr>
          <w:rFonts w:cstheme="minorHAnsi"/>
          <w:noProof/>
        </w:rPr>
        <w:t>Acquisition and Disposal – Real Property/Land/Water Rights</w:t>
      </w:r>
      <w:r>
        <w:rPr>
          <w:noProof/>
        </w:rPr>
        <w:tab/>
        <w:t>70</w:t>
      </w:r>
    </w:p>
    <w:p w14:paraId="515AE23F" w14:textId="77777777" w:rsidR="004F105E" w:rsidRDefault="004F105E">
      <w:pPr>
        <w:pStyle w:val="Index3"/>
        <w:rPr>
          <w:noProof/>
        </w:rPr>
      </w:pPr>
      <w:r w:rsidRPr="001C35CB">
        <w:rPr>
          <w:rFonts w:cstheme="minorHAnsi"/>
          <w:noProof/>
        </w:rPr>
        <w:t>County Engineer Records</w:t>
      </w:r>
      <w:r>
        <w:rPr>
          <w:noProof/>
        </w:rPr>
        <w:tab/>
        <w:t>71</w:t>
      </w:r>
    </w:p>
    <w:p w14:paraId="26A65FB5" w14:textId="77777777" w:rsidR="004F105E" w:rsidRDefault="004F105E">
      <w:pPr>
        <w:pStyle w:val="Index2"/>
        <w:rPr>
          <w:noProof/>
        </w:rPr>
      </w:pPr>
      <w:r>
        <w:rPr>
          <w:noProof/>
        </w:rPr>
        <w:t>Design and Construction</w:t>
      </w:r>
    </w:p>
    <w:p w14:paraId="57B26DE8" w14:textId="77777777" w:rsidR="004F105E" w:rsidRDefault="004F105E">
      <w:pPr>
        <w:pStyle w:val="Index3"/>
        <w:rPr>
          <w:noProof/>
        </w:rPr>
      </w:pPr>
      <w:r>
        <w:rPr>
          <w:noProof/>
        </w:rPr>
        <w:t>Facility Systems and Equipment – Installation</w:t>
      </w:r>
      <w:r>
        <w:rPr>
          <w:noProof/>
        </w:rPr>
        <w:tab/>
        <w:t>78</w:t>
      </w:r>
    </w:p>
    <w:p w14:paraId="732F3E3C" w14:textId="77777777" w:rsidR="004F105E" w:rsidRDefault="004F105E">
      <w:pPr>
        <w:pStyle w:val="Index2"/>
        <w:rPr>
          <w:noProof/>
        </w:rPr>
      </w:pPr>
      <w:r>
        <w:rPr>
          <w:noProof/>
        </w:rPr>
        <w:t>Hazardous Materials Management</w:t>
      </w:r>
    </w:p>
    <w:p w14:paraId="767385A5" w14:textId="77777777" w:rsidR="004F105E" w:rsidRDefault="004F105E">
      <w:pPr>
        <w:pStyle w:val="Index3"/>
        <w:rPr>
          <w:noProof/>
        </w:rPr>
      </w:pPr>
      <w:r>
        <w:rPr>
          <w:noProof/>
        </w:rPr>
        <w:t>Hazardous Matls/Dangerous Waste – Abatement and Remediation</w:t>
      </w:r>
      <w:r>
        <w:rPr>
          <w:noProof/>
        </w:rPr>
        <w:tab/>
        <w:t>80</w:t>
      </w:r>
    </w:p>
    <w:p w14:paraId="48DB02E7" w14:textId="77777777" w:rsidR="004F105E" w:rsidRDefault="004F105E">
      <w:pPr>
        <w:pStyle w:val="Index3"/>
        <w:rPr>
          <w:noProof/>
        </w:rPr>
      </w:pPr>
      <w:r>
        <w:rPr>
          <w:noProof/>
        </w:rPr>
        <w:t>Hazardous Matls/Dangerous Waste – Control/Inventory/Tracking/Disposal</w:t>
      </w:r>
      <w:r>
        <w:rPr>
          <w:noProof/>
        </w:rPr>
        <w:tab/>
        <w:t>81</w:t>
      </w:r>
    </w:p>
    <w:p w14:paraId="150B2A6B" w14:textId="77777777" w:rsidR="004F105E" w:rsidRDefault="004F105E">
      <w:pPr>
        <w:pStyle w:val="Index3"/>
        <w:rPr>
          <w:noProof/>
        </w:rPr>
      </w:pPr>
      <w:r>
        <w:rPr>
          <w:noProof/>
        </w:rPr>
        <w:t>Hazardous Matls/Dangerous Waste – Plans</w:t>
      </w:r>
      <w:r>
        <w:rPr>
          <w:noProof/>
        </w:rPr>
        <w:tab/>
        <w:t>82</w:t>
      </w:r>
    </w:p>
    <w:p w14:paraId="6866FDD2" w14:textId="77777777" w:rsidR="004F105E" w:rsidRDefault="004F105E">
      <w:pPr>
        <w:pStyle w:val="Index3"/>
        <w:rPr>
          <w:noProof/>
        </w:rPr>
      </w:pPr>
      <w:r>
        <w:rPr>
          <w:noProof/>
        </w:rPr>
        <w:t>Safety Data Sheets (SDS)/Allowed Substitute Records</w:t>
      </w:r>
      <w:r>
        <w:rPr>
          <w:noProof/>
        </w:rPr>
        <w:tab/>
        <w:t>83</w:t>
      </w:r>
    </w:p>
    <w:p w14:paraId="52244EE9" w14:textId="77777777" w:rsidR="004F105E" w:rsidRDefault="004F105E">
      <w:pPr>
        <w:pStyle w:val="Index2"/>
        <w:rPr>
          <w:noProof/>
        </w:rPr>
      </w:pPr>
      <w:r>
        <w:rPr>
          <w:noProof/>
        </w:rPr>
        <w:t>Information Services</w:t>
      </w:r>
    </w:p>
    <w:p w14:paraId="55F41084" w14:textId="77777777" w:rsidR="004F105E" w:rsidRDefault="004F105E">
      <w:pPr>
        <w:pStyle w:val="Index3"/>
        <w:rPr>
          <w:noProof/>
        </w:rPr>
      </w:pPr>
      <w:r>
        <w:rPr>
          <w:noProof/>
        </w:rPr>
        <w:t>Applications/Systems – Technical Design</w:t>
      </w:r>
      <w:r>
        <w:rPr>
          <w:noProof/>
        </w:rPr>
        <w:tab/>
        <w:t>84</w:t>
      </w:r>
    </w:p>
    <w:p w14:paraId="0F2A89EC" w14:textId="77777777" w:rsidR="004F105E" w:rsidRDefault="004F105E">
      <w:pPr>
        <w:pStyle w:val="Index3"/>
        <w:rPr>
          <w:noProof/>
        </w:rPr>
      </w:pPr>
      <w:r>
        <w:rPr>
          <w:noProof/>
        </w:rPr>
        <w:t>Authorization – Systems/Telecommunications Access</w:t>
      </w:r>
      <w:r>
        <w:rPr>
          <w:noProof/>
        </w:rPr>
        <w:tab/>
        <w:t>85</w:t>
      </w:r>
    </w:p>
    <w:p w14:paraId="6DF9E0C6" w14:textId="77777777" w:rsidR="004F105E" w:rsidRDefault="004F105E">
      <w:pPr>
        <w:pStyle w:val="Index3"/>
        <w:rPr>
          <w:noProof/>
        </w:rPr>
      </w:pPr>
      <w:r>
        <w:rPr>
          <w:noProof/>
        </w:rPr>
        <w:t>Backups for Disaster Preparedness/Recovery</w:t>
      </w:r>
      <w:r>
        <w:rPr>
          <w:noProof/>
        </w:rPr>
        <w:tab/>
        <w:t>86</w:t>
      </w:r>
    </w:p>
    <w:p w14:paraId="2630F50E" w14:textId="77777777" w:rsidR="004F105E" w:rsidRDefault="004F105E">
      <w:pPr>
        <w:pStyle w:val="Index3"/>
        <w:rPr>
          <w:noProof/>
        </w:rPr>
      </w:pPr>
      <w:r>
        <w:rPr>
          <w:noProof/>
        </w:rPr>
        <w:t>Network – Design and Build</w:t>
      </w:r>
      <w:r>
        <w:rPr>
          <w:noProof/>
        </w:rPr>
        <w:tab/>
        <w:t>87</w:t>
      </w:r>
    </w:p>
    <w:p w14:paraId="3F35EDEE" w14:textId="77777777" w:rsidR="004F105E" w:rsidRDefault="004F105E">
      <w:pPr>
        <w:pStyle w:val="Index2"/>
        <w:rPr>
          <w:noProof/>
        </w:rPr>
      </w:pPr>
      <w:r w:rsidRPr="001C35CB">
        <w:rPr>
          <w:rFonts w:cstheme="minorHAnsi"/>
          <w:noProof/>
        </w:rPr>
        <w:t>Inventory</w:t>
      </w:r>
    </w:p>
    <w:p w14:paraId="12F5A71E" w14:textId="77777777" w:rsidR="004F105E" w:rsidRDefault="004F105E">
      <w:pPr>
        <w:pStyle w:val="Index3"/>
        <w:rPr>
          <w:noProof/>
        </w:rPr>
      </w:pPr>
      <w:r w:rsidRPr="001C35CB">
        <w:rPr>
          <w:rFonts w:cstheme="minorHAnsi"/>
          <w:noProof/>
        </w:rPr>
        <w:t>Inventory – Keys/Key Cards/Badges</w:t>
      </w:r>
      <w:r>
        <w:rPr>
          <w:noProof/>
        </w:rPr>
        <w:tab/>
        <w:t>89</w:t>
      </w:r>
    </w:p>
    <w:p w14:paraId="7518F3B3" w14:textId="77777777" w:rsidR="004F105E" w:rsidRDefault="004F105E">
      <w:pPr>
        <w:pStyle w:val="Index2"/>
        <w:rPr>
          <w:noProof/>
        </w:rPr>
      </w:pPr>
      <w:r>
        <w:rPr>
          <w:noProof/>
        </w:rPr>
        <w:t>Maintenance, Inspection, and Monitoring</w:t>
      </w:r>
    </w:p>
    <w:p w14:paraId="594A1702" w14:textId="77777777" w:rsidR="004F105E" w:rsidRDefault="004F105E">
      <w:pPr>
        <w:pStyle w:val="Index3"/>
        <w:rPr>
          <w:noProof/>
        </w:rPr>
      </w:pPr>
      <w:r>
        <w:rPr>
          <w:noProof/>
        </w:rPr>
        <w:t>Inspections – Bridges</w:t>
      </w:r>
      <w:r>
        <w:rPr>
          <w:noProof/>
        </w:rPr>
        <w:tab/>
        <w:t>90</w:t>
      </w:r>
    </w:p>
    <w:p w14:paraId="0A6180AC" w14:textId="77777777" w:rsidR="004F105E" w:rsidRDefault="004F105E">
      <w:pPr>
        <w:pStyle w:val="Index3"/>
        <w:rPr>
          <w:noProof/>
        </w:rPr>
      </w:pPr>
      <w:r w:rsidRPr="001C35CB">
        <w:rPr>
          <w:rFonts w:cstheme="minorHAnsi"/>
          <w:noProof/>
        </w:rPr>
        <w:t>Maintenance – Major and/or Regulated</w:t>
      </w:r>
      <w:r>
        <w:rPr>
          <w:noProof/>
        </w:rPr>
        <w:tab/>
        <w:t>94</w:t>
      </w:r>
    </w:p>
    <w:p w14:paraId="5991EAE6" w14:textId="77777777" w:rsidR="004F105E" w:rsidRDefault="004F105E">
      <w:pPr>
        <w:pStyle w:val="Index2"/>
        <w:rPr>
          <w:noProof/>
        </w:rPr>
      </w:pPr>
      <w:r w:rsidRPr="001C35CB">
        <w:rPr>
          <w:rFonts w:cstheme="minorHAnsi"/>
          <w:noProof/>
        </w:rPr>
        <w:t>Operations and Use</w:t>
      </w:r>
    </w:p>
    <w:p w14:paraId="4DED5E08" w14:textId="77777777" w:rsidR="004F105E" w:rsidRDefault="004F105E">
      <w:pPr>
        <w:pStyle w:val="Index3"/>
        <w:rPr>
          <w:noProof/>
        </w:rPr>
      </w:pPr>
      <w:r w:rsidRPr="001C35CB">
        <w:rPr>
          <w:rFonts w:cstheme="minorHAnsi"/>
          <w:noProof/>
        </w:rPr>
        <w:t>Operating Manuals</w:t>
      </w:r>
      <w:r>
        <w:rPr>
          <w:noProof/>
        </w:rPr>
        <w:tab/>
        <w:t>96</w:t>
      </w:r>
    </w:p>
    <w:p w14:paraId="263D4900" w14:textId="77777777" w:rsidR="004F105E" w:rsidRDefault="004F105E">
      <w:pPr>
        <w:pStyle w:val="Index2"/>
        <w:rPr>
          <w:noProof/>
        </w:rPr>
      </w:pPr>
      <w:r>
        <w:rPr>
          <w:noProof/>
        </w:rPr>
        <w:t>Safety and Security</w:t>
      </w:r>
    </w:p>
    <w:p w14:paraId="182654A7" w14:textId="77777777" w:rsidR="004F105E" w:rsidRDefault="004F105E">
      <w:pPr>
        <w:pStyle w:val="Index3"/>
        <w:rPr>
          <w:noProof/>
        </w:rPr>
      </w:pPr>
      <w:r>
        <w:rPr>
          <w:noProof/>
        </w:rPr>
        <w:t>Authorization – Building/Facility Access</w:t>
      </w:r>
      <w:r>
        <w:rPr>
          <w:noProof/>
        </w:rPr>
        <w:tab/>
        <w:t>101</w:t>
      </w:r>
    </w:p>
    <w:p w14:paraId="118A415E" w14:textId="77777777" w:rsidR="004F105E" w:rsidRDefault="004F105E">
      <w:pPr>
        <w:pStyle w:val="Index1"/>
        <w:tabs>
          <w:tab w:val="right" w:leader="dot" w:pos="6830"/>
        </w:tabs>
        <w:rPr>
          <w:noProof/>
        </w:rPr>
      </w:pPr>
      <w:r>
        <w:rPr>
          <w:noProof/>
        </w:rPr>
        <w:t>FINANCIAL MANAGEMENT</w:t>
      </w:r>
    </w:p>
    <w:p w14:paraId="7FFA7D8C" w14:textId="77777777" w:rsidR="004F105E" w:rsidRDefault="004F105E">
      <w:pPr>
        <w:pStyle w:val="Index2"/>
        <w:rPr>
          <w:noProof/>
        </w:rPr>
      </w:pPr>
      <w:r>
        <w:rPr>
          <w:noProof/>
        </w:rPr>
        <w:t>Authorization/Delegation</w:t>
      </w:r>
    </w:p>
    <w:p w14:paraId="47AF7239" w14:textId="77777777" w:rsidR="004F105E" w:rsidRDefault="004F105E">
      <w:pPr>
        <w:pStyle w:val="Index3"/>
        <w:rPr>
          <w:noProof/>
        </w:rPr>
      </w:pPr>
      <w:r>
        <w:rPr>
          <w:noProof/>
        </w:rPr>
        <w:t>Signature Authority/Delegation Records</w:t>
      </w:r>
      <w:r>
        <w:rPr>
          <w:noProof/>
        </w:rPr>
        <w:tab/>
        <w:t>114</w:t>
      </w:r>
    </w:p>
    <w:p w14:paraId="30BDD30B" w14:textId="77777777" w:rsidR="004F105E" w:rsidRDefault="004F105E">
      <w:pPr>
        <w:pStyle w:val="Index2"/>
        <w:rPr>
          <w:noProof/>
        </w:rPr>
      </w:pPr>
      <w:r>
        <w:rPr>
          <w:noProof/>
        </w:rPr>
        <w:t>Budgeting</w:t>
      </w:r>
    </w:p>
    <w:p w14:paraId="7D561AC5" w14:textId="77777777" w:rsidR="004F105E" w:rsidRDefault="004F105E">
      <w:pPr>
        <w:pStyle w:val="Index3"/>
        <w:rPr>
          <w:noProof/>
        </w:rPr>
      </w:pPr>
      <w:r>
        <w:rPr>
          <w:noProof/>
        </w:rPr>
        <w:t>Budget Development and Funding Allocation</w:t>
      </w:r>
      <w:r>
        <w:rPr>
          <w:noProof/>
        </w:rPr>
        <w:tab/>
        <w:t>115</w:t>
      </w:r>
    </w:p>
    <w:p w14:paraId="6B4DE63C" w14:textId="77777777" w:rsidR="004F105E" w:rsidRDefault="004F105E">
      <w:pPr>
        <w:pStyle w:val="Index2"/>
        <w:rPr>
          <w:noProof/>
        </w:rPr>
      </w:pPr>
      <w:r>
        <w:rPr>
          <w:noProof/>
        </w:rPr>
        <w:t>Contracts and Purchasing</w:t>
      </w:r>
    </w:p>
    <w:p w14:paraId="26867094" w14:textId="77777777" w:rsidR="004F105E" w:rsidRDefault="004F105E">
      <w:pPr>
        <w:pStyle w:val="Index3"/>
        <w:rPr>
          <w:noProof/>
        </w:rPr>
      </w:pPr>
      <w:r>
        <w:rPr>
          <w:noProof/>
        </w:rPr>
        <w:t>Contracts and Agreements – General</w:t>
      </w:r>
      <w:r>
        <w:rPr>
          <w:noProof/>
        </w:rPr>
        <w:tab/>
        <w:t>118</w:t>
      </w:r>
    </w:p>
    <w:p w14:paraId="0E999D15" w14:textId="77777777" w:rsidR="004F105E" w:rsidRDefault="004F105E">
      <w:pPr>
        <w:pStyle w:val="Index3"/>
        <w:rPr>
          <w:noProof/>
        </w:rPr>
      </w:pPr>
      <w:r>
        <w:rPr>
          <w:noProof/>
        </w:rPr>
        <w:lastRenderedPageBreak/>
        <w:t>Franchise Requests – Granted by Agency</w:t>
      </w:r>
      <w:r>
        <w:rPr>
          <w:noProof/>
        </w:rPr>
        <w:tab/>
        <w:t>120</w:t>
      </w:r>
    </w:p>
    <w:p w14:paraId="362BF4C3" w14:textId="77777777" w:rsidR="004F105E" w:rsidRDefault="004F105E">
      <w:pPr>
        <w:pStyle w:val="Index2"/>
        <w:rPr>
          <w:noProof/>
        </w:rPr>
      </w:pPr>
      <w:r>
        <w:rPr>
          <w:noProof/>
        </w:rPr>
        <w:t>Grants Management</w:t>
      </w:r>
    </w:p>
    <w:p w14:paraId="4F59B747" w14:textId="77777777" w:rsidR="004F105E" w:rsidRDefault="004F105E">
      <w:pPr>
        <w:pStyle w:val="Index3"/>
        <w:rPr>
          <w:noProof/>
        </w:rPr>
      </w:pPr>
      <w:r>
        <w:rPr>
          <w:noProof/>
        </w:rPr>
        <w:t>Grants Issued by Agency – Applications (Successful)</w:t>
      </w:r>
      <w:r>
        <w:rPr>
          <w:noProof/>
        </w:rPr>
        <w:tab/>
        <w:t>121</w:t>
      </w:r>
    </w:p>
    <w:p w14:paraId="3FD901D9" w14:textId="77777777" w:rsidR="004F105E" w:rsidRDefault="004F105E">
      <w:pPr>
        <w:pStyle w:val="Index3"/>
        <w:rPr>
          <w:noProof/>
        </w:rPr>
      </w:pPr>
      <w:r>
        <w:rPr>
          <w:noProof/>
        </w:rPr>
        <w:t>Grants Received by Agency</w:t>
      </w:r>
      <w:r>
        <w:rPr>
          <w:noProof/>
        </w:rPr>
        <w:tab/>
        <w:t>123</w:t>
      </w:r>
    </w:p>
    <w:p w14:paraId="0328C09F" w14:textId="77777777" w:rsidR="004F105E" w:rsidRDefault="004F105E">
      <w:pPr>
        <w:pStyle w:val="Index1"/>
        <w:tabs>
          <w:tab w:val="right" w:leader="dot" w:pos="6830"/>
        </w:tabs>
        <w:rPr>
          <w:noProof/>
        </w:rPr>
      </w:pPr>
      <w:r>
        <w:rPr>
          <w:noProof/>
        </w:rPr>
        <w:t>HR AND PAYROLL MANAGEMENT</w:t>
      </w:r>
    </w:p>
    <w:p w14:paraId="4D723E9F" w14:textId="77777777" w:rsidR="004F105E" w:rsidRDefault="004F105E">
      <w:pPr>
        <w:pStyle w:val="Index2"/>
        <w:rPr>
          <w:noProof/>
        </w:rPr>
      </w:pPr>
      <w:r>
        <w:rPr>
          <w:noProof/>
        </w:rPr>
        <w:t>Authorization/Certification</w:t>
      </w:r>
    </w:p>
    <w:p w14:paraId="32D92FB5" w14:textId="77777777" w:rsidR="004F105E" w:rsidRDefault="004F105E">
      <w:pPr>
        <w:pStyle w:val="Index3"/>
        <w:rPr>
          <w:noProof/>
        </w:rPr>
      </w:pPr>
      <w:r>
        <w:rPr>
          <w:noProof/>
        </w:rPr>
        <w:t>Authorizations/Certifications – Employees (Hazardous Materials Handling)</w:t>
      </w:r>
      <w:r>
        <w:rPr>
          <w:noProof/>
        </w:rPr>
        <w:tab/>
        <w:t>132</w:t>
      </w:r>
    </w:p>
    <w:p w14:paraId="51080A58" w14:textId="77777777" w:rsidR="004F105E" w:rsidRDefault="004F105E">
      <w:pPr>
        <w:pStyle w:val="Index2"/>
        <w:rPr>
          <w:noProof/>
        </w:rPr>
      </w:pPr>
      <w:r w:rsidRPr="001C35CB">
        <w:rPr>
          <w:rFonts w:cstheme="minorHAnsi"/>
          <w:noProof/>
        </w:rPr>
        <w:t>Employee Benefits</w:t>
      </w:r>
    </w:p>
    <w:p w14:paraId="3C81B8C5" w14:textId="77777777" w:rsidR="004F105E" w:rsidRDefault="004F105E">
      <w:pPr>
        <w:pStyle w:val="Index3"/>
        <w:rPr>
          <w:noProof/>
        </w:rPr>
      </w:pPr>
      <w:r w:rsidRPr="001C35CB">
        <w:rPr>
          <w:rFonts w:cstheme="minorHAnsi"/>
          <w:noProof/>
        </w:rPr>
        <w:t>Employee Benefits – Enrollment and Participation</w:t>
      </w:r>
      <w:r>
        <w:rPr>
          <w:noProof/>
        </w:rPr>
        <w:tab/>
        <w:t>134</w:t>
      </w:r>
    </w:p>
    <w:p w14:paraId="579A3F7F" w14:textId="77777777" w:rsidR="004F105E" w:rsidRDefault="004F105E">
      <w:pPr>
        <w:pStyle w:val="Index3"/>
        <w:rPr>
          <w:noProof/>
        </w:rPr>
      </w:pPr>
      <w:r w:rsidRPr="001C35CB">
        <w:rPr>
          <w:rFonts w:cstheme="minorHAnsi"/>
          <w:noProof/>
          <w:color w:val="000000" w:themeColor="text1"/>
        </w:rPr>
        <w:t>Employee Retirement/Pension Verification</w:t>
      </w:r>
      <w:r>
        <w:rPr>
          <w:noProof/>
        </w:rPr>
        <w:tab/>
        <w:t>136</w:t>
      </w:r>
    </w:p>
    <w:p w14:paraId="5382D47C" w14:textId="77777777" w:rsidR="004F105E" w:rsidRDefault="004F105E">
      <w:pPr>
        <w:pStyle w:val="Index2"/>
        <w:rPr>
          <w:noProof/>
        </w:rPr>
      </w:pPr>
      <w:r w:rsidRPr="001C35CB">
        <w:rPr>
          <w:rFonts w:cstheme="minorHAnsi"/>
          <w:noProof/>
        </w:rPr>
        <w:t>Employee Performance and Work History</w:t>
      </w:r>
    </w:p>
    <w:p w14:paraId="5D1E81B8" w14:textId="77777777" w:rsidR="004F105E" w:rsidRDefault="004F105E">
      <w:pPr>
        <w:pStyle w:val="Index3"/>
        <w:rPr>
          <w:noProof/>
        </w:rPr>
      </w:pPr>
      <w:r w:rsidRPr="001C35CB">
        <w:rPr>
          <w:rFonts w:cstheme="minorHAnsi"/>
          <w:noProof/>
        </w:rPr>
        <w:t>Employee Work History</w:t>
      </w:r>
      <w:r>
        <w:rPr>
          <w:noProof/>
        </w:rPr>
        <w:tab/>
        <w:t>151</w:t>
      </w:r>
    </w:p>
    <w:p w14:paraId="76636687" w14:textId="77777777" w:rsidR="004F105E" w:rsidRDefault="004F105E">
      <w:pPr>
        <w:pStyle w:val="Index2"/>
        <w:rPr>
          <w:noProof/>
        </w:rPr>
      </w:pPr>
      <w:r w:rsidRPr="001C35CB">
        <w:rPr>
          <w:rFonts w:cstheme="minorHAnsi"/>
          <w:noProof/>
        </w:rPr>
        <w:t>Payroll</w:t>
      </w:r>
    </w:p>
    <w:p w14:paraId="5E613E74" w14:textId="77777777" w:rsidR="004F105E" w:rsidRDefault="004F105E">
      <w:pPr>
        <w:pStyle w:val="Index3"/>
        <w:rPr>
          <w:noProof/>
        </w:rPr>
      </w:pPr>
      <w:r w:rsidRPr="001C35CB">
        <w:rPr>
          <w:rFonts w:cstheme="minorHAnsi"/>
          <w:noProof/>
        </w:rPr>
        <w:t>Employee Pay – History</w:t>
      </w:r>
      <w:r>
        <w:rPr>
          <w:noProof/>
        </w:rPr>
        <w:tab/>
        <w:t>158</w:t>
      </w:r>
    </w:p>
    <w:p w14:paraId="53A5DA41" w14:textId="77777777" w:rsidR="004F105E" w:rsidRDefault="004F105E">
      <w:pPr>
        <w:pStyle w:val="Index3"/>
        <w:rPr>
          <w:noProof/>
        </w:rPr>
      </w:pPr>
      <w:r>
        <w:rPr>
          <w:noProof/>
        </w:rPr>
        <w:t>Payroll Register</w:t>
      </w:r>
      <w:r>
        <w:rPr>
          <w:noProof/>
        </w:rPr>
        <w:tab/>
        <w:t>160</w:t>
      </w:r>
    </w:p>
    <w:p w14:paraId="1CB2E1F5" w14:textId="77777777" w:rsidR="004F105E" w:rsidRDefault="004F105E">
      <w:pPr>
        <w:pStyle w:val="Index1"/>
        <w:tabs>
          <w:tab w:val="right" w:leader="dot" w:pos="6830"/>
        </w:tabs>
        <w:rPr>
          <w:noProof/>
        </w:rPr>
      </w:pPr>
      <w:r>
        <w:rPr>
          <w:noProof/>
        </w:rPr>
        <w:t>INFORMATION MANAGEMENT</w:t>
      </w:r>
    </w:p>
    <w:p w14:paraId="15932E87" w14:textId="77777777" w:rsidR="004F105E" w:rsidRDefault="004F105E">
      <w:pPr>
        <w:pStyle w:val="Index2"/>
        <w:rPr>
          <w:noProof/>
        </w:rPr>
      </w:pPr>
      <w:r>
        <w:rPr>
          <w:noProof/>
        </w:rPr>
        <w:t>Library Services</w:t>
      </w:r>
    </w:p>
    <w:p w14:paraId="4A6C9F33" w14:textId="77777777" w:rsidR="004F105E" w:rsidRDefault="004F105E">
      <w:pPr>
        <w:pStyle w:val="Index3"/>
        <w:rPr>
          <w:noProof/>
        </w:rPr>
      </w:pPr>
      <w:r>
        <w:rPr>
          <w:noProof/>
        </w:rPr>
        <w:t>Catalog</w:t>
      </w:r>
      <w:r>
        <w:rPr>
          <w:noProof/>
        </w:rPr>
        <w:tab/>
        <w:t>166</w:t>
      </w:r>
    </w:p>
    <w:p w14:paraId="44243D2C" w14:textId="77777777" w:rsidR="004F105E" w:rsidRDefault="004F105E">
      <w:pPr>
        <w:pStyle w:val="Index3"/>
        <w:rPr>
          <w:noProof/>
        </w:rPr>
      </w:pPr>
      <w:r>
        <w:rPr>
          <w:noProof/>
        </w:rPr>
        <w:t>Collection Control – General</w:t>
      </w:r>
      <w:r>
        <w:rPr>
          <w:noProof/>
        </w:rPr>
        <w:tab/>
        <w:t>166</w:t>
      </w:r>
    </w:p>
    <w:p w14:paraId="3D4B8C10" w14:textId="77777777" w:rsidR="004F105E" w:rsidRDefault="004F105E">
      <w:pPr>
        <w:pStyle w:val="Index3"/>
        <w:rPr>
          <w:noProof/>
        </w:rPr>
      </w:pPr>
      <w:r>
        <w:rPr>
          <w:noProof/>
        </w:rPr>
        <w:t>Collection Control – Special Collections</w:t>
      </w:r>
      <w:r>
        <w:rPr>
          <w:noProof/>
        </w:rPr>
        <w:tab/>
        <w:t>167</w:t>
      </w:r>
    </w:p>
    <w:p w14:paraId="16491BCE" w14:textId="77777777" w:rsidR="004F105E" w:rsidRDefault="004F105E">
      <w:pPr>
        <w:pStyle w:val="Index2"/>
        <w:rPr>
          <w:noProof/>
        </w:rPr>
      </w:pPr>
      <w:r w:rsidRPr="001C35CB">
        <w:rPr>
          <w:rFonts w:cstheme="minorHAnsi"/>
          <w:noProof/>
        </w:rPr>
        <w:t>Records Management</w:t>
      </w:r>
    </w:p>
    <w:p w14:paraId="0DBC6716" w14:textId="77777777" w:rsidR="004F105E" w:rsidRDefault="004F105E">
      <w:pPr>
        <w:pStyle w:val="Index3"/>
        <w:rPr>
          <w:noProof/>
        </w:rPr>
      </w:pPr>
      <w:r w:rsidRPr="001C35CB">
        <w:rPr>
          <w:rFonts w:cstheme="minorHAnsi"/>
          <w:noProof/>
        </w:rPr>
        <w:t>Records Control</w:t>
      </w:r>
      <w:r>
        <w:rPr>
          <w:noProof/>
        </w:rPr>
        <w:tab/>
        <w:t>176</w:t>
      </w:r>
    </w:p>
    <w:p w14:paraId="07861E59" w14:textId="77777777" w:rsidR="004F105E" w:rsidRDefault="004F105E" w:rsidP="00064EAC">
      <w:pPr>
        <w:pStyle w:val="BodyText2"/>
        <w:shd w:val="clear" w:color="auto" w:fill="FFFFFF" w:themeFill="background1"/>
        <w:spacing w:after="0"/>
        <w:rPr>
          <w:noProof/>
          <w:sz w:val="18"/>
          <w:szCs w:val="18"/>
        </w:rPr>
        <w:sectPr w:rsidR="004F105E" w:rsidSect="004F105E">
          <w:type w:val="continuous"/>
          <w:pgSz w:w="15840" w:h="12240" w:orient="landscape" w:code="1"/>
          <w:pgMar w:top="1080" w:right="720" w:bottom="1080" w:left="720" w:header="1080" w:footer="720" w:gutter="0"/>
          <w:cols w:num="2" w:space="720"/>
          <w:docGrid w:linePitch="360"/>
        </w:sectPr>
      </w:pPr>
    </w:p>
    <w:p w14:paraId="347CBFC9" w14:textId="181F6583" w:rsidR="00323EE3" w:rsidRPr="0016206D" w:rsidRDefault="00240E4E" w:rsidP="00064EAC">
      <w:pPr>
        <w:pStyle w:val="BodyText2"/>
        <w:shd w:val="clear" w:color="auto" w:fill="FFFFFF" w:themeFill="background1"/>
        <w:spacing w:after="0"/>
        <w:rPr>
          <w:sz w:val="18"/>
          <w:szCs w:val="18"/>
        </w:rPr>
      </w:pPr>
      <w:r w:rsidRPr="0016206D">
        <w:rPr>
          <w:sz w:val="18"/>
          <w:szCs w:val="18"/>
        </w:rPr>
        <w:fldChar w:fldCharType="end"/>
      </w:r>
    </w:p>
    <w:p w14:paraId="30D64754" w14:textId="77777777" w:rsidR="00A365AB" w:rsidRPr="0016206D" w:rsidRDefault="00A365AB" w:rsidP="00064EAC">
      <w:pPr>
        <w:pStyle w:val="BodyText2"/>
        <w:shd w:val="clear" w:color="auto" w:fill="FFFFFF" w:themeFill="background1"/>
        <w:spacing w:after="0"/>
        <w:rPr>
          <w:sz w:val="18"/>
          <w:szCs w:val="18"/>
        </w:rPr>
        <w:sectPr w:rsidR="00A365AB" w:rsidRPr="0016206D" w:rsidSect="004F105E">
          <w:type w:val="continuous"/>
          <w:pgSz w:w="15840" w:h="12240" w:orient="landscape" w:code="1"/>
          <w:pgMar w:top="1080" w:right="720" w:bottom="1080" w:left="720" w:header="1080" w:footer="720" w:gutter="0"/>
          <w:cols w:space="720"/>
          <w:docGrid w:linePitch="360"/>
        </w:sectPr>
      </w:pPr>
    </w:p>
    <w:p w14:paraId="277B3C08" w14:textId="77777777" w:rsidR="00A365AB" w:rsidRPr="0016206D" w:rsidRDefault="00A365AB" w:rsidP="00064EAC">
      <w:pPr>
        <w:shd w:val="clear" w:color="auto" w:fill="FFFFFF" w:themeFill="background1"/>
        <w:jc w:val="right"/>
        <w:rPr>
          <w:rFonts w:eastAsia="Calibri" w:cs="Times New Roman"/>
          <w:b/>
          <w:caps/>
          <w:sz w:val="32"/>
        </w:rPr>
        <w:sectPr w:rsidR="00A365AB" w:rsidRPr="0016206D" w:rsidSect="00524D96">
          <w:footerReference w:type="default" r:id="rId32"/>
          <w:type w:val="continuous"/>
          <w:pgSz w:w="15840" w:h="12240" w:orient="landscape" w:code="1"/>
          <w:pgMar w:top="1080" w:right="720" w:bottom="1080" w:left="720" w:header="1080" w:footer="720" w:gutter="0"/>
          <w:cols w:space="720"/>
          <w:docGrid w:linePitch="360"/>
        </w:sectPr>
      </w:pPr>
    </w:p>
    <w:p w14:paraId="3DBAC291" w14:textId="77777777" w:rsidR="00AB2143" w:rsidRPr="0016206D" w:rsidRDefault="00AB2143" w:rsidP="00064EAC">
      <w:pPr>
        <w:shd w:val="clear" w:color="auto" w:fill="FFFFFF" w:themeFill="background1"/>
        <w:sectPr w:rsidR="00AB2143" w:rsidRPr="0016206D" w:rsidSect="00524D96">
          <w:footerReference w:type="default" r:id="rId33"/>
          <w:type w:val="continuous"/>
          <w:pgSz w:w="15840" w:h="12240" w:orient="landscape" w:code="1"/>
          <w:pgMar w:top="1080" w:right="720" w:bottom="1080" w:left="720" w:header="1080" w:footer="720" w:gutter="0"/>
          <w:cols w:space="720"/>
          <w:docGrid w:linePitch="360"/>
        </w:sectPr>
      </w:pPr>
    </w:p>
    <w:p w14:paraId="40C70F57" w14:textId="77777777" w:rsidR="00707631" w:rsidRPr="0016206D" w:rsidRDefault="00707631" w:rsidP="00064EAC">
      <w:pPr>
        <w:shd w:val="clear" w:color="auto" w:fill="FFFFFF" w:themeFill="background1"/>
        <w:jc w:val="right"/>
        <w:rPr>
          <w:rFonts w:eastAsia="Calibri" w:cs="Times New Roman"/>
          <w:b/>
          <w:caps/>
          <w:sz w:val="32"/>
        </w:rPr>
        <w:sectPr w:rsidR="00707631" w:rsidRPr="0016206D" w:rsidSect="00524D96">
          <w:type w:val="continuous"/>
          <w:pgSz w:w="15840" w:h="12240" w:orient="landscape" w:code="1"/>
          <w:pgMar w:top="1080" w:right="720" w:bottom="1080" w:left="720" w:header="1080" w:footer="720" w:gutter="0"/>
          <w:cols w:space="720"/>
          <w:docGrid w:linePitch="360"/>
        </w:sectPr>
      </w:pPr>
    </w:p>
    <w:p w14:paraId="2FA44E34" w14:textId="77777777" w:rsidR="00EC129F" w:rsidRDefault="00EC129F" w:rsidP="00064EAC">
      <w:pPr>
        <w:shd w:val="clear" w:color="auto" w:fill="FFFFFF" w:themeFill="background1"/>
        <w:jc w:val="right"/>
        <w:rPr>
          <w:rFonts w:eastAsia="Calibri" w:cs="Times New Roman"/>
          <w:b/>
          <w:caps/>
          <w:sz w:val="32"/>
        </w:rPr>
        <w:sectPr w:rsidR="00EC129F" w:rsidSect="00524D96">
          <w:footerReference w:type="default" r:id="rId34"/>
          <w:type w:val="continuous"/>
          <w:pgSz w:w="15840" w:h="12240" w:orient="landscape" w:code="1"/>
          <w:pgMar w:top="1080" w:right="720" w:bottom="1080" w:left="720" w:header="1080" w:footer="720" w:gutter="0"/>
          <w:cols w:space="720"/>
          <w:docGrid w:linePitch="360"/>
        </w:sectPr>
      </w:pPr>
    </w:p>
    <w:p w14:paraId="4D58F350" w14:textId="77777777" w:rsidR="00A22BBE" w:rsidRDefault="00A22BBE" w:rsidP="00064EAC">
      <w:pPr>
        <w:shd w:val="clear" w:color="auto" w:fill="FFFFFF" w:themeFill="background1"/>
        <w:jc w:val="right"/>
        <w:sectPr w:rsidR="00A22BBE" w:rsidSect="00524D96">
          <w:footerReference w:type="default" r:id="rId35"/>
          <w:type w:val="continuous"/>
          <w:pgSz w:w="15840" w:h="12240" w:orient="landscape" w:code="1"/>
          <w:pgMar w:top="1080" w:right="720" w:bottom="1080" w:left="720" w:header="1080" w:footer="720" w:gutter="0"/>
          <w:cols w:space="720"/>
          <w:docGrid w:linePitch="360"/>
        </w:sectPr>
      </w:pPr>
    </w:p>
    <w:p w14:paraId="687B1668" w14:textId="77777777" w:rsidR="00FB3751" w:rsidRDefault="00FB3751" w:rsidP="00064EAC">
      <w:pPr>
        <w:shd w:val="clear" w:color="auto" w:fill="FFFFFF" w:themeFill="background1"/>
        <w:jc w:val="right"/>
        <w:sectPr w:rsidR="00FB3751" w:rsidSect="00524D96">
          <w:type w:val="continuous"/>
          <w:pgSz w:w="15840" w:h="12240" w:orient="landscape" w:code="1"/>
          <w:pgMar w:top="1080" w:right="720" w:bottom="1080" w:left="720" w:header="1080" w:footer="720" w:gutter="0"/>
          <w:cols w:space="720"/>
          <w:docGrid w:linePitch="360"/>
        </w:sectPr>
      </w:pPr>
    </w:p>
    <w:p w14:paraId="57B52574" w14:textId="504B77A2" w:rsidR="001A0B2E" w:rsidRPr="0016206D" w:rsidRDefault="001A0B2E" w:rsidP="001A0B2E">
      <w:pPr>
        <w:pStyle w:val="INDEXNAMESFINAL"/>
        <w:shd w:val="clear" w:color="auto" w:fill="FFFFFF" w:themeFill="background1"/>
        <w:spacing w:before="0"/>
        <w:rPr>
          <w:color w:val="000000"/>
          <w:sz w:val="28"/>
          <w:szCs w:val="28"/>
        </w:rPr>
      </w:pPr>
      <w:r w:rsidRPr="0016206D">
        <w:rPr>
          <w:rFonts w:eastAsia="Calibri"/>
          <w:color w:val="000000"/>
        </w:rPr>
        <w:lastRenderedPageBreak/>
        <w:t>DISPOSITION AUTHORITY NUMBERS (DANs)</w:t>
      </w:r>
      <w:r>
        <w:rPr>
          <w:rFonts w:eastAsia="Calibri"/>
          <w:color w:val="000000"/>
        </w:rPr>
        <w:t xml:space="preserve"> INDEX</w:t>
      </w:r>
    </w:p>
    <w:p w14:paraId="0C3CCED8" w14:textId="77777777" w:rsidR="00413B88" w:rsidRDefault="00391562" w:rsidP="00064EAC">
      <w:pPr>
        <w:pStyle w:val="BodyText2"/>
        <w:shd w:val="clear" w:color="auto" w:fill="FFFFFF" w:themeFill="background1"/>
        <w:spacing w:after="0"/>
        <w:rPr>
          <w:noProof/>
          <w:sz w:val="18"/>
          <w:szCs w:val="18"/>
        </w:rPr>
        <w:sectPr w:rsidR="00413B88" w:rsidSect="00413B88">
          <w:footerReference w:type="default" r:id="rId36"/>
          <w:pgSz w:w="15840" w:h="12240" w:orient="landscape" w:code="1"/>
          <w:pgMar w:top="1080" w:right="720" w:bottom="1080" w:left="720" w:header="1080" w:footer="720" w:gutter="0"/>
          <w:cols w:space="720"/>
          <w:docGrid w:linePitch="360"/>
        </w:sectPr>
      </w:pPr>
      <w:r w:rsidRPr="0016206D">
        <w:rPr>
          <w:sz w:val="18"/>
          <w:szCs w:val="18"/>
        </w:rPr>
        <w:fldChar w:fldCharType="begin"/>
      </w:r>
      <w:r w:rsidRPr="0016206D">
        <w:rPr>
          <w:sz w:val="18"/>
          <w:szCs w:val="18"/>
        </w:rPr>
        <w:instrText xml:space="preserve"> INDEX \f "dan" \e"</w:instrText>
      </w:r>
      <w:r w:rsidRPr="0016206D">
        <w:rPr>
          <w:sz w:val="18"/>
          <w:szCs w:val="18"/>
        </w:rPr>
        <w:tab/>
        <w:instrText xml:space="preserve">"  \c "4" \z "1033"  \* MERGEFORMAT </w:instrText>
      </w:r>
      <w:r w:rsidRPr="0016206D">
        <w:rPr>
          <w:sz w:val="18"/>
          <w:szCs w:val="18"/>
        </w:rPr>
        <w:fldChar w:fldCharType="separate"/>
      </w:r>
    </w:p>
    <w:p w14:paraId="13D7F56F" w14:textId="77777777" w:rsidR="00413B88" w:rsidRDefault="00413B88">
      <w:pPr>
        <w:pStyle w:val="Index1"/>
        <w:tabs>
          <w:tab w:val="right" w:leader="dot" w:pos="3050"/>
        </w:tabs>
        <w:rPr>
          <w:noProof/>
        </w:rPr>
      </w:pPr>
      <w:r w:rsidRPr="001B12B9">
        <w:rPr>
          <w:rFonts w:eastAsia="Calibri" w:cstheme="minorHAnsi"/>
          <w:noProof/>
        </w:rPr>
        <w:t>GS2010-001</w:t>
      </w:r>
      <w:r>
        <w:rPr>
          <w:noProof/>
        </w:rPr>
        <w:tab/>
        <w:t>6</w:t>
      </w:r>
    </w:p>
    <w:p w14:paraId="5EEF694E" w14:textId="77777777" w:rsidR="00413B88" w:rsidRDefault="00413B88">
      <w:pPr>
        <w:pStyle w:val="Index1"/>
        <w:tabs>
          <w:tab w:val="right" w:leader="dot" w:pos="3050"/>
        </w:tabs>
        <w:rPr>
          <w:noProof/>
        </w:rPr>
      </w:pPr>
      <w:r>
        <w:rPr>
          <w:noProof/>
        </w:rPr>
        <w:t>GS2010-002</w:t>
      </w:r>
      <w:r>
        <w:rPr>
          <w:noProof/>
        </w:rPr>
        <w:tab/>
        <w:t>101</w:t>
      </w:r>
    </w:p>
    <w:p w14:paraId="21A7C834" w14:textId="77777777" w:rsidR="00413B88" w:rsidRDefault="00413B88">
      <w:pPr>
        <w:pStyle w:val="Index1"/>
        <w:tabs>
          <w:tab w:val="right" w:leader="dot" w:pos="3050"/>
        </w:tabs>
        <w:rPr>
          <w:noProof/>
        </w:rPr>
      </w:pPr>
      <w:r>
        <w:rPr>
          <w:noProof/>
        </w:rPr>
        <w:t>GS2010-003</w:t>
      </w:r>
      <w:r>
        <w:rPr>
          <w:noProof/>
        </w:rPr>
        <w:tab/>
        <w:t>85</w:t>
      </w:r>
    </w:p>
    <w:p w14:paraId="3CB837D3" w14:textId="77777777" w:rsidR="00413B88" w:rsidRDefault="00413B88">
      <w:pPr>
        <w:pStyle w:val="Index1"/>
        <w:tabs>
          <w:tab w:val="right" w:leader="dot" w:pos="3050"/>
        </w:tabs>
        <w:rPr>
          <w:noProof/>
        </w:rPr>
      </w:pPr>
      <w:r>
        <w:rPr>
          <w:noProof/>
        </w:rPr>
        <w:t>GS2010-004</w:t>
      </w:r>
      <w:r>
        <w:rPr>
          <w:noProof/>
        </w:rPr>
        <w:tab/>
        <w:t>86</w:t>
      </w:r>
    </w:p>
    <w:p w14:paraId="024277B1" w14:textId="77777777" w:rsidR="00413B88" w:rsidRDefault="00413B88">
      <w:pPr>
        <w:pStyle w:val="Index1"/>
        <w:tabs>
          <w:tab w:val="right" w:leader="dot" w:pos="3050"/>
        </w:tabs>
        <w:rPr>
          <w:noProof/>
        </w:rPr>
      </w:pPr>
      <w:r>
        <w:rPr>
          <w:noProof/>
        </w:rPr>
        <w:t>GS2010-005</w:t>
      </w:r>
      <w:r>
        <w:rPr>
          <w:noProof/>
        </w:rPr>
        <w:tab/>
        <w:t>86</w:t>
      </w:r>
    </w:p>
    <w:p w14:paraId="4AF67334" w14:textId="77777777" w:rsidR="00413B88" w:rsidRDefault="00413B88">
      <w:pPr>
        <w:pStyle w:val="Index1"/>
        <w:tabs>
          <w:tab w:val="right" w:leader="dot" w:pos="3050"/>
        </w:tabs>
        <w:rPr>
          <w:noProof/>
        </w:rPr>
      </w:pPr>
      <w:r>
        <w:rPr>
          <w:noProof/>
        </w:rPr>
        <w:t>GS2010-006</w:t>
      </w:r>
      <w:r>
        <w:rPr>
          <w:noProof/>
        </w:rPr>
        <w:tab/>
        <w:t>87</w:t>
      </w:r>
    </w:p>
    <w:p w14:paraId="6BAE6AAE" w14:textId="77777777" w:rsidR="00413B88" w:rsidRDefault="00413B88">
      <w:pPr>
        <w:pStyle w:val="Index1"/>
        <w:tabs>
          <w:tab w:val="right" w:leader="dot" w:pos="3050"/>
        </w:tabs>
        <w:rPr>
          <w:noProof/>
        </w:rPr>
      </w:pPr>
      <w:r>
        <w:rPr>
          <w:noProof/>
        </w:rPr>
        <w:t>GS2010-007</w:t>
      </w:r>
      <w:r>
        <w:rPr>
          <w:noProof/>
        </w:rPr>
        <w:tab/>
        <w:t>171</w:t>
      </w:r>
    </w:p>
    <w:p w14:paraId="1D3F8F6C" w14:textId="77777777" w:rsidR="00413B88" w:rsidRDefault="00413B88">
      <w:pPr>
        <w:pStyle w:val="Index1"/>
        <w:tabs>
          <w:tab w:val="right" w:leader="dot" w:pos="3050"/>
        </w:tabs>
        <w:rPr>
          <w:noProof/>
        </w:rPr>
      </w:pPr>
      <w:r>
        <w:rPr>
          <w:noProof/>
        </w:rPr>
        <w:t>GS2010-008</w:t>
      </w:r>
      <w:r>
        <w:rPr>
          <w:noProof/>
        </w:rPr>
        <w:tab/>
        <w:t>102</w:t>
      </w:r>
    </w:p>
    <w:p w14:paraId="2A6DDF9A" w14:textId="77777777" w:rsidR="00413B88" w:rsidRDefault="00413B88">
      <w:pPr>
        <w:pStyle w:val="Index1"/>
        <w:tabs>
          <w:tab w:val="right" w:leader="dot" w:pos="3050"/>
        </w:tabs>
        <w:rPr>
          <w:noProof/>
        </w:rPr>
      </w:pPr>
      <w:r w:rsidRPr="001B12B9">
        <w:rPr>
          <w:rFonts w:cstheme="minorHAnsi"/>
          <w:noProof/>
        </w:rPr>
        <w:t>GS2010-011</w:t>
      </w:r>
      <w:r>
        <w:rPr>
          <w:noProof/>
        </w:rPr>
        <w:tab/>
        <w:t>165</w:t>
      </w:r>
    </w:p>
    <w:p w14:paraId="5427E7B8" w14:textId="77777777" w:rsidR="00413B88" w:rsidRDefault="00413B88">
      <w:pPr>
        <w:pStyle w:val="Index1"/>
        <w:tabs>
          <w:tab w:val="right" w:leader="dot" w:pos="3050"/>
        </w:tabs>
        <w:rPr>
          <w:noProof/>
        </w:rPr>
      </w:pPr>
      <w:r w:rsidRPr="001B12B9">
        <w:rPr>
          <w:rFonts w:cstheme="minorHAnsi"/>
          <w:noProof/>
        </w:rPr>
        <w:t>GS2010-012</w:t>
      </w:r>
      <w:r>
        <w:rPr>
          <w:noProof/>
        </w:rPr>
        <w:tab/>
        <w:t>165</w:t>
      </w:r>
    </w:p>
    <w:p w14:paraId="19F15058" w14:textId="77777777" w:rsidR="00413B88" w:rsidRDefault="00413B88">
      <w:pPr>
        <w:pStyle w:val="Index1"/>
        <w:tabs>
          <w:tab w:val="right" w:leader="dot" w:pos="3050"/>
        </w:tabs>
        <w:rPr>
          <w:noProof/>
        </w:rPr>
      </w:pPr>
      <w:r w:rsidRPr="001B12B9">
        <w:rPr>
          <w:rFonts w:cstheme="minorHAnsi"/>
          <w:noProof/>
        </w:rPr>
        <w:t>GS2010-013</w:t>
      </w:r>
      <w:r>
        <w:rPr>
          <w:noProof/>
        </w:rPr>
        <w:tab/>
        <w:t>165</w:t>
      </w:r>
    </w:p>
    <w:p w14:paraId="59A3F2EB" w14:textId="77777777" w:rsidR="00413B88" w:rsidRDefault="00413B88">
      <w:pPr>
        <w:pStyle w:val="Index1"/>
        <w:tabs>
          <w:tab w:val="right" w:leader="dot" w:pos="3050"/>
        </w:tabs>
        <w:rPr>
          <w:noProof/>
        </w:rPr>
      </w:pPr>
      <w:r w:rsidRPr="001B12B9">
        <w:rPr>
          <w:rFonts w:cstheme="minorHAnsi"/>
          <w:noProof/>
          <w:color w:val="000000" w:themeColor="text1"/>
        </w:rPr>
        <w:t>GS2010-014</w:t>
      </w:r>
      <w:r>
        <w:rPr>
          <w:noProof/>
        </w:rPr>
        <w:tab/>
        <w:t>169</w:t>
      </w:r>
    </w:p>
    <w:p w14:paraId="01AB0EFF" w14:textId="77777777" w:rsidR="00413B88" w:rsidRDefault="00413B88">
      <w:pPr>
        <w:pStyle w:val="Index1"/>
        <w:tabs>
          <w:tab w:val="right" w:leader="dot" w:pos="3050"/>
        </w:tabs>
        <w:rPr>
          <w:noProof/>
        </w:rPr>
      </w:pPr>
      <w:r w:rsidRPr="001B12B9">
        <w:rPr>
          <w:rFonts w:cstheme="minorHAnsi"/>
          <w:noProof/>
        </w:rPr>
        <w:t>GS2010-016</w:t>
      </w:r>
      <w:r>
        <w:rPr>
          <w:noProof/>
        </w:rPr>
        <w:tab/>
        <w:t>174</w:t>
      </w:r>
    </w:p>
    <w:p w14:paraId="1A6AF626" w14:textId="77777777" w:rsidR="00413B88" w:rsidRDefault="00413B88">
      <w:pPr>
        <w:pStyle w:val="Index1"/>
        <w:tabs>
          <w:tab w:val="right" w:leader="dot" w:pos="3050"/>
        </w:tabs>
        <w:rPr>
          <w:noProof/>
        </w:rPr>
      </w:pPr>
      <w:r w:rsidRPr="001B12B9">
        <w:rPr>
          <w:rFonts w:cstheme="minorHAnsi"/>
          <w:noProof/>
        </w:rPr>
        <w:t>GS2010-017</w:t>
      </w:r>
      <w:r>
        <w:rPr>
          <w:noProof/>
        </w:rPr>
        <w:tab/>
        <w:t>177</w:t>
      </w:r>
    </w:p>
    <w:p w14:paraId="1471DB6A" w14:textId="77777777" w:rsidR="00413B88" w:rsidRDefault="00413B88">
      <w:pPr>
        <w:pStyle w:val="Index1"/>
        <w:tabs>
          <w:tab w:val="right" w:leader="dot" w:pos="3050"/>
        </w:tabs>
        <w:rPr>
          <w:noProof/>
        </w:rPr>
      </w:pPr>
      <w:r>
        <w:rPr>
          <w:noProof/>
        </w:rPr>
        <w:t>GS2010-023</w:t>
      </w:r>
      <w:r>
        <w:rPr>
          <w:noProof/>
        </w:rPr>
        <w:tab/>
        <w:t>167</w:t>
      </w:r>
    </w:p>
    <w:p w14:paraId="6EFB2030" w14:textId="77777777" w:rsidR="00413B88" w:rsidRDefault="00413B88">
      <w:pPr>
        <w:pStyle w:val="Index1"/>
        <w:tabs>
          <w:tab w:val="right" w:leader="dot" w:pos="3050"/>
        </w:tabs>
        <w:rPr>
          <w:noProof/>
        </w:rPr>
      </w:pPr>
      <w:r>
        <w:rPr>
          <w:noProof/>
        </w:rPr>
        <w:t>GS2010-024</w:t>
      </w:r>
      <w:r>
        <w:rPr>
          <w:noProof/>
        </w:rPr>
        <w:tab/>
        <w:t>167</w:t>
      </w:r>
    </w:p>
    <w:p w14:paraId="330EB17F" w14:textId="77777777" w:rsidR="00413B88" w:rsidRDefault="00413B88">
      <w:pPr>
        <w:pStyle w:val="Index1"/>
        <w:tabs>
          <w:tab w:val="right" w:leader="dot" w:pos="3050"/>
        </w:tabs>
        <w:rPr>
          <w:noProof/>
        </w:rPr>
      </w:pPr>
      <w:r w:rsidRPr="001B12B9">
        <w:rPr>
          <w:rFonts w:eastAsia="Calibri" w:cstheme="minorHAnsi"/>
          <w:noProof/>
        </w:rPr>
        <w:t>GS2010-079</w:t>
      </w:r>
      <w:r>
        <w:rPr>
          <w:noProof/>
        </w:rPr>
        <w:tab/>
        <w:t>53</w:t>
      </w:r>
    </w:p>
    <w:p w14:paraId="55BC29E1" w14:textId="77777777" w:rsidR="00413B88" w:rsidRDefault="00413B88">
      <w:pPr>
        <w:pStyle w:val="Index1"/>
        <w:tabs>
          <w:tab w:val="right" w:leader="dot" w:pos="3050"/>
        </w:tabs>
        <w:rPr>
          <w:noProof/>
        </w:rPr>
      </w:pPr>
      <w:r w:rsidRPr="001B12B9">
        <w:rPr>
          <w:rFonts w:cstheme="minorHAnsi"/>
          <w:noProof/>
        </w:rPr>
        <w:t>GS2010-080</w:t>
      </w:r>
      <w:r>
        <w:rPr>
          <w:noProof/>
        </w:rPr>
        <w:tab/>
        <w:t>53</w:t>
      </w:r>
    </w:p>
    <w:p w14:paraId="2E9F874A" w14:textId="77777777" w:rsidR="00413B88" w:rsidRDefault="00413B88">
      <w:pPr>
        <w:pStyle w:val="Index1"/>
        <w:tabs>
          <w:tab w:val="right" w:leader="dot" w:pos="3050"/>
        </w:tabs>
        <w:rPr>
          <w:noProof/>
        </w:rPr>
      </w:pPr>
      <w:r w:rsidRPr="001B12B9">
        <w:rPr>
          <w:rFonts w:eastAsia="Calibri" w:cstheme="minorHAnsi"/>
          <w:noProof/>
        </w:rPr>
        <w:t>GS2010-081</w:t>
      </w:r>
      <w:r>
        <w:rPr>
          <w:noProof/>
        </w:rPr>
        <w:tab/>
        <w:t>61</w:t>
      </w:r>
    </w:p>
    <w:p w14:paraId="3915E099" w14:textId="77777777" w:rsidR="00413B88" w:rsidRDefault="00413B88">
      <w:pPr>
        <w:pStyle w:val="Index1"/>
        <w:tabs>
          <w:tab w:val="right" w:leader="dot" w:pos="3050"/>
        </w:tabs>
        <w:rPr>
          <w:noProof/>
        </w:rPr>
      </w:pPr>
      <w:r w:rsidRPr="001B12B9">
        <w:rPr>
          <w:rFonts w:eastAsia="Calibri" w:cstheme="minorHAnsi"/>
          <w:noProof/>
        </w:rPr>
        <w:t>GS2010-082</w:t>
      </w:r>
      <w:r>
        <w:rPr>
          <w:noProof/>
        </w:rPr>
        <w:tab/>
        <w:t>139</w:t>
      </w:r>
    </w:p>
    <w:p w14:paraId="175628B3" w14:textId="77777777" w:rsidR="00413B88" w:rsidRDefault="00413B88">
      <w:pPr>
        <w:pStyle w:val="Index1"/>
        <w:tabs>
          <w:tab w:val="right" w:leader="dot" w:pos="3050"/>
        </w:tabs>
        <w:rPr>
          <w:noProof/>
        </w:rPr>
      </w:pPr>
      <w:r w:rsidRPr="001B12B9">
        <w:rPr>
          <w:rFonts w:eastAsia="Calibri" w:cstheme="minorHAnsi"/>
          <w:noProof/>
          <w:color w:val="000000" w:themeColor="text1"/>
        </w:rPr>
        <w:t>GS2010-083</w:t>
      </w:r>
      <w:r>
        <w:rPr>
          <w:noProof/>
        </w:rPr>
        <w:tab/>
        <w:t>140</w:t>
      </w:r>
    </w:p>
    <w:p w14:paraId="5F6409B5" w14:textId="77777777" w:rsidR="00413B88" w:rsidRDefault="00413B88">
      <w:pPr>
        <w:pStyle w:val="Index1"/>
        <w:tabs>
          <w:tab w:val="right" w:leader="dot" w:pos="3050"/>
        </w:tabs>
        <w:rPr>
          <w:noProof/>
        </w:rPr>
      </w:pPr>
      <w:r w:rsidRPr="001B12B9">
        <w:rPr>
          <w:rFonts w:eastAsia="Calibri" w:cstheme="minorHAnsi"/>
          <w:noProof/>
          <w:color w:val="000000" w:themeColor="text1"/>
        </w:rPr>
        <w:t>GS2010-084</w:t>
      </w:r>
      <w:r>
        <w:rPr>
          <w:noProof/>
        </w:rPr>
        <w:tab/>
        <w:t>140</w:t>
      </w:r>
    </w:p>
    <w:p w14:paraId="1BD544D1" w14:textId="77777777" w:rsidR="00413B88" w:rsidRDefault="00413B88">
      <w:pPr>
        <w:pStyle w:val="Index1"/>
        <w:tabs>
          <w:tab w:val="right" w:leader="dot" w:pos="3050"/>
        </w:tabs>
        <w:rPr>
          <w:noProof/>
        </w:rPr>
      </w:pPr>
      <w:r w:rsidRPr="001B12B9">
        <w:rPr>
          <w:rFonts w:cstheme="minorHAnsi"/>
          <w:noProof/>
        </w:rPr>
        <w:t>GS2011-165</w:t>
      </w:r>
      <w:r>
        <w:rPr>
          <w:noProof/>
        </w:rPr>
        <w:tab/>
        <w:t>17</w:t>
      </w:r>
    </w:p>
    <w:p w14:paraId="5FBDB428" w14:textId="77777777" w:rsidR="00413B88" w:rsidRDefault="00413B88">
      <w:pPr>
        <w:pStyle w:val="Index1"/>
        <w:tabs>
          <w:tab w:val="right" w:leader="dot" w:pos="3050"/>
        </w:tabs>
        <w:rPr>
          <w:noProof/>
        </w:rPr>
      </w:pPr>
      <w:r w:rsidRPr="001B12B9">
        <w:rPr>
          <w:rFonts w:cstheme="minorHAnsi"/>
          <w:noProof/>
        </w:rPr>
        <w:t>GS2011-166</w:t>
      </w:r>
      <w:r>
        <w:rPr>
          <w:noProof/>
        </w:rPr>
        <w:tab/>
        <w:t>19</w:t>
      </w:r>
    </w:p>
    <w:p w14:paraId="0BB53F25" w14:textId="77777777" w:rsidR="00413B88" w:rsidRDefault="00413B88">
      <w:pPr>
        <w:pStyle w:val="Index1"/>
        <w:tabs>
          <w:tab w:val="right" w:leader="dot" w:pos="3050"/>
        </w:tabs>
        <w:rPr>
          <w:noProof/>
        </w:rPr>
      </w:pPr>
      <w:r>
        <w:rPr>
          <w:noProof/>
        </w:rPr>
        <w:t>GS2011-167</w:t>
      </w:r>
      <w:r>
        <w:rPr>
          <w:noProof/>
        </w:rPr>
        <w:tab/>
        <w:t>20</w:t>
      </w:r>
    </w:p>
    <w:p w14:paraId="43443566" w14:textId="77777777" w:rsidR="00413B88" w:rsidRDefault="00413B88">
      <w:pPr>
        <w:pStyle w:val="Index1"/>
        <w:tabs>
          <w:tab w:val="right" w:leader="dot" w:pos="3050"/>
        </w:tabs>
        <w:rPr>
          <w:noProof/>
        </w:rPr>
      </w:pPr>
      <w:r w:rsidRPr="001B12B9">
        <w:rPr>
          <w:rFonts w:cstheme="minorHAnsi"/>
          <w:bCs/>
          <w:noProof/>
        </w:rPr>
        <w:t>GS2011-168</w:t>
      </w:r>
      <w:r>
        <w:rPr>
          <w:noProof/>
        </w:rPr>
        <w:tab/>
        <w:t>22</w:t>
      </w:r>
    </w:p>
    <w:p w14:paraId="2AC1646B" w14:textId="77777777" w:rsidR="00413B88" w:rsidRDefault="00413B88">
      <w:pPr>
        <w:pStyle w:val="Index1"/>
        <w:tabs>
          <w:tab w:val="right" w:leader="dot" w:pos="3050"/>
        </w:tabs>
        <w:rPr>
          <w:noProof/>
        </w:rPr>
      </w:pPr>
      <w:r>
        <w:rPr>
          <w:noProof/>
        </w:rPr>
        <w:t>GS2011-171</w:t>
      </w:r>
      <w:r>
        <w:rPr>
          <w:noProof/>
        </w:rPr>
        <w:tab/>
        <w:t>14</w:t>
      </w:r>
    </w:p>
    <w:p w14:paraId="583638F5" w14:textId="77777777" w:rsidR="00413B88" w:rsidRDefault="00413B88">
      <w:pPr>
        <w:pStyle w:val="Index1"/>
        <w:tabs>
          <w:tab w:val="right" w:leader="dot" w:pos="3050"/>
        </w:tabs>
        <w:rPr>
          <w:noProof/>
        </w:rPr>
      </w:pPr>
      <w:r>
        <w:rPr>
          <w:noProof/>
        </w:rPr>
        <w:t>GS2011-172</w:t>
      </w:r>
      <w:r>
        <w:rPr>
          <w:noProof/>
        </w:rPr>
        <w:tab/>
        <w:t>36</w:t>
      </w:r>
    </w:p>
    <w:p w14:paraId="3333F1E9" w14:textId="77777777" w:rsidR="00413B88" w:rsidRDefault="00413B88">
      <w:pPr>
        <w:pStyle w:val="Index1"/>
        <w:tabs>
          <w:tab w:val="right" w:leader="dot" w:pos="3050"/>
        </w:tabs>
        <w:rPr>
          <w:noProof/>
        </w:rPr>
      </w:pPr>
      <w:r>
        <w:rPr>
          <w:noProof/>
        </w:rPr>
        <w:t>GS2011-173</w:t>
      </w:r>
      <w:r>
        <w:rPr>
          <w:noProof/>
        </w:rPr>
        <w:tab/>
        <w:t>44</w:t>
      </w:r>
    </w:p>
    <w:p w14:paraId="6AD4487D" w14:textId="77777777" w:rsidR="00413B88" w:rsidRDefault="00413B88">
      <w:pPr>
        <w:pStyle w:val="Index1"/>
        <w:tabs>
          <w:tab w:val="right" w:leader="dot" w:pos="3050"/>
        </w:tabs>
        <w:rPr>
          <w:noProof/>
        </w:rPr>
      </w:pPr>
      <w:r>
        <w:rPr>
          <w:noProof/>
        </w:rPr>
        <w:t>GS2011-176</w:t>
      </w:r>
      <w:r>
        <w:rPr>
          <w:noProof/>
        </w:rPr>
        <w:tab/>
        <w:t>45</w:t>
      </w:r>
    </w:p>
    <w:p w14:paraId="6CEDE33C" w14:textId="77777777" w:rsidR="00413B88" w:rsidRDefault="00413B88">
      <w:pPr>
        <w:pStyle w:val="Index1"/>
        <w:tabs>
          <w:tab w:val="right" w:leader="dot" w:pos="3050"/>
        </w:tabs>
        <w:rPr>
          <w:noProof/>
        </w:rPr>
      </w:pPr>
      <w:r w:rsidRPr="001B12B9">
        <w:rPr>
          <w:rFonts w:cstheme="minorHAnsi"/>
          <w:noProof/>
        </w:rPr>
        <w:t>GS2011-177</w:t>
      </w:r>
      <w:r>
        <w:rPr>
          <w:noProof/>
        </w:rPr>
        <w:tab/>
        <w:t>59</w:t>
      </w:r>
    </w:p>
    <w:p w14:paraId="7D337080" w14:textId="77777777" w:rsidR="00413B88" w:rsidRDefault="00413B88">
      <w:pPr>
        <w:pStyle w:val="Index1"/>
        <w:tabs>
          <w:tab w:val="right" w:leader="dot" w:pos="3050"/>
        </w:tabs>
        <w:rPr>
          <w:noProof/>
        </w:rPr>
      </w:pPr>
      <w:r>
        <w:rPr>
          <w:noProof/>
        </w:rPr>
        <w:t>GS2011-178</w:t>
      </w:r>
      <w:r>
        <w:rPr>
          <w:noProof/>
        </w:rPr>
        <w:tab/>
        <w:t>65</w:t>
      </w:r>
    </w:p>
    <w:p w14:paraId="396FDA82" w14:textId="77777777" w:rsidR="00413B88" w:rsidRDefault="00413B88">
      <w:pPr>
        <w:pStyle w:val="Index1"/>
        <w:tabs>
          <w:tab w:val="right" w:leader="dot" w:pos="3050"/>
        </w:tabs>
        <w:rPr>
          <w:noProof/>
        </w:rPr>
      </w:pPr>
      <w:r>
        <w:rPr>
          <w:noProof/>
        </w:rPr>
        <w:t>GS2011-179</w:t>
      </w:r>
      <w:r>
        <w:rPr>
          <w:noProof/>
        </w:rPr>
        <w:tab/>
        <w:t>65</w:t>
      </w:r>
    </w:p>
    <w:p w14:paraId="131E7862" w14:textId="77777777" w:rsidR="00413B88" w:rsidRDefault="00413B88">
      <w:pPr>
        <w:pStyle w:val="Index1"/>
        <w:tabs>
          <w:tab w:val="right" w:leader="dot" w:pos="3050"/>
        </w:tabs>
        <w:rPr>
          <w:noProof/>
        </w:rPr>
      </w:pPr>
      <w:r>
        <w:rPr>
          <w:noProof/>
        </w:rPr>
        <w:t>GS2011-180</w:t>
      </w:r>
      <w:r>
        <w:rPr>
          <w:noProof/>
        </w:rPr>
        <w:tab/>
        <w:t>68</w:t>
      </w:r>
    </w:p>
    <w:p w14:paraId="12FD0233" w14:textId="77777777" w:rsidR="00413B88" w:rsidRDefault="00413B88">
      <w:pPr>
        <w:pStyle w:val="Index1"/>
        <w:tabs>
          <w:tab w:val="right" w:leader="dot" w:pos="3050"/>
        </w:tabs>
        <w:rPr>
          <w:noProof/>
        </w:rPr>
      </w:pPr>
      <w:r>
        <w:rPr>
          <w:noProof/>
        </w:rPr>
        <w:t>GS2011-181</w:t>
      </w:r>
      <w:r>
        <w:rPr>
          <w:noProof/>
        </w:rPr>
        <w:tab/>
        <w:t>66</w:t>
      </w:r>
    </w:p>
    <w:p w14:paraId="0F4A13A8" w14:textId="77777777" w:rsidR="00413B88" w:rsidRDefault="00413B88">
      <w:pPr>
        <w:pStyle w:val="Index1"/>
        <w:tabs>
          <w:tab w:val="right" w:leader="dot" w:pos="3050"/>
        </w:tabs>
        <w:rPr>
          <w:noProof/>
        </w:rPr>
      </w:pPr>
      <w:r>
        <w:rPr>
          <w:noProof/>
        </w:rPr>
        <w:t>GS2011-182</w:t>
      </w:r>
      <w:r>
        <w:rPr>
          <w:noProof/>
        </w:rPr>
        <w:tab/>
        <w:t>105</w:t>
      </w:r>
    </w:p>
    <w:p w14:paraId="27E0BF31" w14:textId="77777777" w:rsidR="00413B88" w:rsidRDefault="00413B88">
      <w:pPr>
        <w:pStyle w:val="Index1"/>
        <w:tabs>
          <w:tab w:val="right" w:leader="dot" w:pos="3050"/>
        </w:tabs>
        <w:rPr>
          <w:noProof/>
        </w:rPr>
      </w:pPr>
      <w:r>
        <w:rPr>
          <w:noProof/>
        </w:rPr>
        <w:t>GS2011-183</w:t>
      </w:r>
      <w:r>
        <w:rPr>
          <w:noProof/>
        </w:rPr>
        <w:tab/>
        <w:t>108</w:t>
      </w:r>
    </w:p>
    <w:p w14:paraId="74138640" w14:textId="77777777" w:rsidR="00413B88" w:rsidRDefault="00413B88">
      <w:pPr>
        <w:pStyle w:val="Index1"/>
        <w:tabs>
          <w:tab w:val="right" w:leader="dot" w:pos="3050"/>
        </w:tabs>
        <w:rPr>
          <w:noProof/>
        </w:rPr>
      </w:pPr>
      <w:r>
        <w:rPr>
          <w:noProof/>
        </w:rPr>
        <w:t>GS2011-184</w:t>
      </w:r>
      <w:r>
        <w:rPr>
          <w:noProof/>
        </w:rPr>
        <w:tab/>
        <w:t>109</w:t>
      </w:r>
    </w:p>
    <w:p w14:paraId="2C124215" w14:textId="77777777" w:rsidR="00413B88" w:rsidRDefault="00413B88">
      <w:pPr>
        <w:pStyle w:val="Index1"/>
        <w:tabs>
          <w:tab w:val="right" w:leader="dot" w:pos="3050"/>
        </w:tabs>
        <w:rPr>
          <w:noProof/>
        </w:rPr>
      </w:pPr>
      <w:r>
        <w:rPr>
          <w:noProof/>
        </w:rPr>
        <w:t>GS2011-185</w:t>
      </w:r>
      <w:r>
        <w:rPr>
          <w:noProof/>
        </w:rPr>
        <w:tab/>
        <w:t>104</w:t>
      </w:r>
    </w:p>
    <w:p w14:paraId="537DEAC8" w14:textId="77777777" w:rsidR="00413B88" w:rsidRDefault="00413B88">
      <w:pPr>
        <w:pStyle w:val="Index1"/>
        <w:tabs>
          <w:tab w:val="right" w:leader="dot" w:pos="3050"/>
        </w:tabs>
        <w:rPr>
          <w:noProof/>
        </w:rPr>
      </w:pPr>
      <w:r>
        <w:rPr>
          <w:noProof/>
        </w:rPr>
        <w:t>GS2011-186</w:t>
      </w:r>
      <w:r>
        <w:rPr>
          <w:noProof/>
        </w:rPr>
        <w:tab/>
        <w:t>105</w:t>
      </w:r>
    </w:p>
    <w:p w14:paraId="20A4DB9E" w14:textId="77777777" w:rsidR="00413B88" w:rsidRDefault="00413B88">
      <w:pPr>
        <w:pStyle w:val="Index1"/>
        <w:tabs>
          <w:tab w:val="right" w:leader="dot" w:pos="3050"/>
        </w:tabs>
        <w:rPr>
          <w:noProof/>
        </w:rPr>
      </w:pPr>
      <w:r>
        <w:rPr>
          <w:noProof/>
        </w:rPr>
        <w:t>GS2011-187</w:t>
      </w:r>
      <w:r>
        <w:rPr>
          <w:noProof/>
        </w:rPr>
        <w:tab/>
        <w:t>124</w:t>
      </w:r>
    </w:p>
    <w:p w14:paraId="6F89F185" w14:textId="77777777" w:rsidR="00413B88" w:rsidRDefault="00413B88">
      <w:pPr>
        <w:pStyle w:val="Index1"/>
        <w:tabs>
          <w:tab w:val="right" w:leader="dot" w:pos="3050"/>
        </w:tabs>
        <w:rPr>
          <w:noProof/>
        </w:rPr>
      </w:pPr>
      <w:r>
        <w:rPr>
          <w:noProof/>
        </w:rPr>
        <w:t>GS2011-188</w:t>
      </w:r>
      <w:r>
        <w:rPr>
          <w:noProof/>
        </w:rPr>
        <w:tab/>
        <w:t>126</w:t>
      </w:r>
    </w:p>
    <w:p w14:paraId="1A037334" w14:textId="77777777" w:rsidR="00413B88" w:rsidRDefault="00413B88">
      <w:pPr>
        <w:pStyle w:val="Index1"/>
        <w:tabs>
          <w:tab w:val="right" w:leader="dot" w:pos="3050"/>
        </w:tabs>
        <w:rPr>
          <w:noProof/>
        </w:rPr>
      </w:pPr>
      <w:r>
        <w:rPr>
          <w:noProof/>
        </w:rPr>
        <w:t>GS2011-190</w:t>
      </w:r>
      <w:r>
        <w:rPr>
          <w:noProof/>
        </w:rPr>
        <w:tab/>
        <w:t>131</w:t>
      </w:r>
    </w:p>
    <w:p w14:paraId="11675D59" w14:textId="77777777" w:rsidR="00413B88" w:rsidRDefault="00413B88">
      <w:pPr>
        <w:pStyle w:val="Index1"/>
        <w:tabs>
          <w:tab w:val="right" w:leader="dot" w:pos="3050"/>
        </w:tabs>
        <w:rPr>
          <w:noProof/>
        </w:rPr>
      </w:pPr>
      <w:r w:rsidRPr="001B12B9">
        <w:rPr>
          <w:noProof/>
          <w:color w:val="000000" w:themeColor="text1"/>
        </w:rPr>
        <w:t>GS2011-191</w:t>
      </w:r>
      <w:r>
        <w:rPr>
          <w:noProof/>
        </w:rPr>
        <w:tab/>
        <w:t>132</w:t>
      </w:r>
    </w:p>
    <w:p w14:paraId="4574CF70" w14:textId="77777777" w:rsidR="00413B88" w:rsidRDefault="00413B88">
      <w:pPr>
        <w:pStyle w:val="Index1"/>
        <w:tabs>
          <w:tab w:val="right" w:leader="dot" w:pos="3050"/>
        </w:tabs>
        <w:rPr>
          <w:noProof/>
        </w:rPr>
      </w:pPr>
      <w:r w:rsidRPr="001B12B9">
        <w:rPr>
          <w:rFonts w:cstheme="minorHAnsi"/>
          <w:noProof/>
          <w:color w:val="000000" w:themeColor="text1"/>
        </w:rPr>
        <w:t>GS2011-192</w:t>
      </w:r>
      <w:r>
        <w:rPr>
          <w:noProof/>
        </w:rPr>
        <w:tab/>
        <w:t>146</w:t>
      </w:r>
    </w:p>
    <w:p w14:paraId="2D46C6B1" w14:textId="77777777" w:rsidR="00413B88" w:rsidRDefault="00413B88">
      <w:pPr>
        <w:pStyle w:val="Index1"/>
        <w:tabs>
          <w:tab w:val="right" w:leader="dot" w:pos="3050"/>
        </w:tabs>
        <w:rPr>
          <w:noProof/>
        </w:rPr>
      </w:pPr>
      <w:r w:rsidRPr="001B12B9">
        <w:rPr>
          <w:rFonts w:cstheme="minorHAnsi"/>
          <w:bCs/>
          <w:noProof/>
        </w:rPr>
        <w:t>GS2012-016</w:t>
      </w:r>
      <w:r>
        <w:rPr>
          <w:noProof/>
        </w:rPr>
        <w:tab/>
        <w:t>23</w:t>
      </w:r>
    </w:p>
    <w:p w14:paraId="0F414753" w14:textId="77777777" w:rsidR="00413B88" w:rsidRDefault="00413B88">
      <w:pPr>
        <w:pStyle w:val="Index1"/>
        <w:tabs>
          <w:tab w:val="right" w:leader="dot" w:pos="3050"/>
        </w:tabs>
        <w:rPr>
          <w:noProof/>
        </w:rPr>
      </w:pPr>
      <w:r>
        <w:rPr>
          <w:noProof/>
        </w:rPr>
        <w:t>GS2012-017</w:t>
      </w:r>
      <w:r>
        <w:rPr>
          <w:noProof/>
        </w:rPr>
        <w:tab/>
        <w:t>119</w:t>
      </w:r>
    </w:p>
    <w:p w14:paraId="5659F885" w14:textId="77777777" w:rsidR="00413B88" w:rsidRDefault="00413B88">
      <w:pPr>
        <w:pStyle w:val="Index1"/>
        <w:tabs>
          <w:tab w:val="right" w:leader="dot" w:pos="3050"/>
        </w:tabs>
        <w:rPr>
          <w:noProof/>
        </w:rPr>
      </w:pPr>
      <w:r>
        <w:rPr>
          <w:noProof/>
        </w:rPr>
        <w:t>GS2012-018</w:t>
      </w:r>
      <w:r>
        <w:rPr>
          <w:noProof/>
        </w:rPr>
        <w:tab/>
        <w:t>26</w:t>
      </w:r>
    </w:p>
    <w:p w14:paraId="549FD717" w14:textId="77777777" w:rsidR="00413B88" w:rsidRDefault="00413B88">
      <w:pPr>
        <w:pStyle w:val="Index1"/>
        <w:tabs>
          <w:tab w:val="right" w:leader="dot" w:pos="3050"/>
        </w:tabs>
        <w:rPr>
          <w:noProof/>
        </w:rPr>
      </w:pPr>
      <w:r>
        <w:rPr>
          <w:noProof/>
        </w:rPr>
        <w:t>GS2012-019</w:t>
      </w:r>
      <w:r>
        <w:rPr>
          <w:noProof/>
        </w:rPr>
        <w:tab/>
        <w:t>27</w:t>
      </w:r>
    </w:p>
    <w:p w14:paraId="130B5FDB" w14:textId="77777777" w:rsidR="00413B88" w:rsidRDefault="00413B88">
      <w:pPr>
        <w:pStyle w:val="Index1"/>
        <w:tabs>
          <w:tab w:val="right" w:leader="dot" w:pos="3050"/>
        </w:tabs>
        <w:rPr>
          <w:noProof/>
        </w:rPr>
      </w:pPr>
      <w:r>
        <w:rPr>
          <w:noProof/>
        </w:rPr>
        <w:t>GS2012-020</w:t>
      </w:r>
      <w:r>
        <w:rPr>
          <w:noProof/>
        </w:rPr>
        <w:tab/>
        <w:t>28</w:t>
      </w:r>
    </w:p>
    <w:p w14:paraId="36690783" w14:textId="77777777" w:rsidR="00413B88" w:rsidRDefault="00413B88">
      <w:pPr>
        <w:pStyle w:val="Index1"/>
        <w:tabs>
          <w:tab w:val="right" w:leader="dot" w:pos="3050"/>
        </w:tabs>
        <w:rPr>
          <w:noProof/>
        </w:rPr>
      </w:pPr>
      <w:r>
        <w:rPr>
          <w:noProof/>
        </w:rPr>
        <w:t>GS2012-021</w:t>
      </w:r>
      <w:r>
        <w:rPr>
          <w:noProof/>
        </w:rPr>
        <w:tab/>
        <w:t>29</w:t>
      </w:r>
    </w:p>
    <w:p w14:paraId="7651F3D8" w14:textId="77777777" w:rsidR="00413B88" w:rsidRDefault="00413B88">
      <w:pPr>
        <w:pStyle w:val="Index1"/>
        <w:tabs>
          <w:tab w:val="right" w:leader="dot" w:pos="3050"/>
        </w:tabs>
        <w:rPr>
          <w:noProof/>
        </w:rPr>
      </w:pPr>
      <w:r>
        <w:rPr>
          <w:noProof/>
        </w:rPr>
        <w:t>GS2012-023</w:t>
      </w:r>
      <w:r>
        <w:rPr>
          <w:noProof/>
        </w:rPr>
        <w:tab/>
        <w:t>30</w:t>
      </w:r>
    </w:p>
    <w:p w14:paraId="41049BB5" w14:textId="77777777" w:rsidR="00413B88" w:rsidRDefault="00413B88">
      <w:pPr>
        <w:pStyle w:val="Index1"/>
        <w:tabs>
          <w:tab w:val="right" w:leader="dot" w:pos="3050"/>
        </w:tabs>
        <w:rPr>
          <w:noProof/>
        </w:rPr>
      </w:pPr>
      <w:r>
        <w:rPr>
          <w:noProof/>
        </w:rPr>
        <w:t>GS2012-024</w:t>
      </w:r>
      <w:r>
        <w:rPr>
          <w:noProof/>
        </w:rPr>
        <w:tab/>
        <w:t>31</w:t>
      </w:r>
    </w:p>
    <w:p w14:paraId="68D63A81" w14:textId="77777777" w:rsidR="00413B88" w:rsidRDefault="00413B88">
      <w:pPr>
        <w:pStyle w:val="Index1"/>
        <w:tabs>
          <w:tab w:val="right" w:leader="dot" w:pos="3050"/>
        </w:tabs>
        <w:rPr>
          <w:noProof/>
        </w:rPr>
      </w:pPr>
      <w:r>
        <w:rPr>
          <w:noProof/>
        </w:rPr>
        <w:t>GS2012-025</w:t>
      </w:r>
      <w:r>
        <w:rPr>
          <w:noProof/>
        </w:rPr>
        <w:tab/>
        <w:t>33</w:t>
      </w:r>
    </w:p>
    <w:p w14:paraId="7D8F5933" w14:textId="77777777" w:rsidR="00413B88" w:rsidRDefault="00413B88">
      <w:pPr>
        <w:pStyle w:val="Index1"/>
        <w:tabs>
          <w:tab w:val="right" w:leader="dot" w:pos="3050"/>
        </w:tabs>
        <w:rPr>
          <w:noProof/>
        </w:rPr>
      </w:pPr>
      <w:r>
        <w:rPr>
          <w:noProof/>
        </w:rPr>
        <w:t>GS2012-026</w:t>
      </w:r>
      <w:r>
        <w:rPr>
          <w:noProof/>
        </w:rPr>
        <w:tab/>
        <w:t>35</w:t>
      </w:r>
    </w:p>
    <w:p w14:paraId="7F5E00C5" w14:textId="77777777" w:rsidR="00413B88" w:rsidRDefault="00413B88">
      <w:pPr>
        <w:pStyle w:val="Index1"/>
        <w:tabs>
          <w:tab w:val="right" w:leader="dot" w:pos="3050"/>
        </w:tabs>
        <w:rPr>
          <w:noProof/>
        </w:rPr>
      </w:pPr>
      <w:r>
        <w:rPr>
          <w:noProof/>
        </w:rPr>
        <w:t>GS2012-027</w:t>
      </w:r>
      <w:r>
        <w:rPr>
          <w:noProof/>
        </w:rPr>
        <w:tab/>
        <w:t>42</w:t>
      </w:r>
    </w:p>
    <w:p w14:paraId="54508086" w14:textId="77777777" w:rsidR="00413B88" w:rsidRDefault="00413B88">
      <w:pPr>
        <w:pStyle w:val="Index1"/>
        <w:tabs>
          <w:tab w:val="right" w:leader="dot" w:pos="3050"/>
        </w:tabs>
        <w:rPr>
          <w:noProof/>
        </w:rPr>
      </w:pPr>
      <w:r w:rsidRPr="001B12B9">
        <w:rPr>
          <w:rFonts w:cstheme="minorHAnsi"/>
          <w:noProof/>
          <w:color w:val="000000" w:themeColor="text1"/>
        </w:rPr>
        <w:t>GS2012-028</w:t>
      </w:r>
      <w:r>
        <w:rPr>
          <w:noProof/>
        </w:rPr>
        <w:tab/>
        <w:t>56</w:t>
      </w:r>
    </w:p>
    <w:p w14:paraId="2F5F715E" w14:textId="77777777" w:rsidR="00413B88" w:rsidRDefault="00413B88">
      <w:pPr>
        <w:pStyle w:val="Index1"/>
        <w:tabs>
          <w:tab w:val="right" w:leader="dot" w:pos="3050"/>
        </w:tabs>
        <w:rPr>
          <w:noProof/>
        </w:rPr>
      </w:pPr>
      <w:r>
        <w:rPr>
          <w:noProof/>
        </w:rPr>
        <w:t>GS2012-029</w:t>
      </w:r>
      <w:r>
        <w:rPr>
          <w:noProof/>
        </w:rPr>
        <w:tab/>
        <w:t>67</w:t>
      </w:r>
    </w:p>
    <w:p w14:paraId="7B8CF112" w14:textId="77777777" w:rsidR="00413B88" w:rsidRDefault="00413B88">
      <w:pPr>
        <w:pStyle w:val="Index1"/>
        <w:tabs>
          <w:tab w:val="right" w:leader="dot" w:pos="3050"/>
        </w:tabs>
        <w:rPr>
          <w:noProof/>
        </w:rPr>
      </w:pPr>
      <w:r w:rsidRPr="001B12B9">
        <w:rPr>
          <w:rFonts w:cstheme="minorHAnsi"/>
          <w:noProof/>
        </w:rPr>
        <w:t>GS2012-030</w:t>
      </w:r>
      <w:r>
        <w:rPr>
          <w:noProof/>
        </w:rPr>
        <w:tab/>
        <w:t>69</w:t>
      </w:r>
    </w:p>
    <w:p w14:paraId="69093C25" w14:textId="77777777" w:rsidR="00413B88" w:rsidRDefault="00413B88">
      <w:pPr>
        <w:pStyle w:val="Index1"/>
        <w:tabs>
          <w:tab w:val="right" w:leader="dot" w:pos="3050"/>
        </w:tabs>
        <w:rPr>
          <w:noProof/>
        </w:rPr>
      </w:pPr>
      <w:r w:rsidRPr="001B12B9">
        <w:rPr>
          <w:rFonts w:cstheme="minorHAnsi"/>
          <w:noProof/>
        </w:rPr>
        <w:t>GS2012-031</w:t>
      </w:r>
      <w:r>
        <w:rPr>
          <w:noProof/>
        </w:rPr>
        <w:tab/>
        <w:t>71</w:t>
      </w:r>
    </w:p>
    <w:p w14:paraId="225533FB" w14:textId="77777777" w:rsidR="00413B88" w:rsidRDefault="00413B88">
      <w:pPr>
        <w:pStyle w:val="Index1"/>
        <w:tabs>
          <w:tab w:val="right" w:leader="dot" w:pos="3050"/>
        </w:tabs>
        <w:rPr>
          <w:noProof/>
        </w:rPr>
      </w:pPr>
      <w:r w:rsidRPr="001B12B9">
        <w:rPr>
          <w:rFonts w:cstheme="minorHAnsi"/>
          <w:noProof/>
        </w:rPr>
        <w:t>GS2012-032</w:t>
      </w:r>
      <w:r>
        <w:rPr>
          <w:noProof/>
        </w:rPr>
        <w:tab/>
        <w:t>72</w:t>
      </w:r>
    </w:p>
    <w:p w14:paraId="39B7E42C" w14:textId="77777777" w:rsidR="00413B88" w:rsidRDefault="00413B88">
      <w:pPr>
        <w:pStyle w:val="Index1"/>
        <w:tabs>
          <w:tab w:val="right" w:leader="dot" w:pos="3050"/>
        </w:tabs>
        <w:rPr>
          <w:noProof/>
        </w:rPr>
      </w:pPr>
      <w:r>
        <w:rPr>
          <w:noProof/>
        </w:rPr>
        <w:t>GS2012-034</w:t>
      </w:r>
      <w:r>
        <w:rPr>
          <w:noProof/>
        </w:rPr>
        <w:tab/>
        <w:t>74</w:t>
      </w:r>
    </w:p>
    <w:p w14:paraId="5EB94A78" w14:textId="77777777" w:rsidR="00413B88" w:rsidRDefault="00413B88">
      <w:pPr>
        <w:pStyle w:val="Index1"/>
        <w:tabs>
          <w:tab w:val="right" w:leader="dot" w:pos="3050"/>
        </w:tabs>
        <w:rPr>
          <w:noProof/>
        </w:rPr>
      </w:pPr>
      <w:r w:rsidRPr="001B12B9">
        <w:rPr>
          <w:rFonts w:cstheme="minorHAnsi"/>
          <w:noProof/>
        </w:rPr>
        <w:t>GS2012-037</w:t>
      </w:r>
      <w:r>
        <w:rPr>
          <w:noProof/>
        </w:rPr>
        <w:tab/>
        <w:t>93</w:t>
      </w:r>
    </w:p>
    <w:p w14:paraId="056AB94F" w14:textId="77777777" w:rsidR="00413B88" w:rsidRDefault="00413B88">
      <w:pPr>
        <w:pStyle w:val="Index1"/>
        <w:tabs>
          <w:tab w:val="right" w:leader="dot" w:pos="3050"/>
        </w:tabs>
        <w:rPr>
          <w:noProof/>
        </w:rPr>
      </w:pPr>
      <w:r w:rsidRPr="001B12B9">
        <w:rPr>
          <w:rFonts w:cstheme="minorHAnsi"/>
          <w:noProof/>
        </w:rPr>
        <w:t>GS2012-038</w:t>
      </w:r>
      <w:r>
        <w:rPr>
          <w:noProof/>
        </w:rPr>
        <w:tab/>
        <w:t>92</w:t>
      </w:r>
    </w:p>
    <w:p w14:paraId="6A53CBC3" w14:textId="77777777" w:rsidR="00413B88" w:rsidRDefault="00413B88">
      <w:pPr>
        <w:pStyle w:val="Index1"/>
        <w:tabs>
          <w:tab w:val="right" w:leader="dot" w:pos="3050"/>
        </w:tabs>
        <w:rPr>
          <w:noProof/>
        </w:rPr>
      </w:pPr>
      <w:r w:rsidRPr="001B12B9">
        <w:rPr>
          <w:rFonts w:cstheme="minorHAnsi"/>
          <w:noProof/>
        </w:rPr>
        <w:t>GS2012-039</w:t>
      </w:r>
      <w:r>
        <w:rPr>
          <w:noProof/>
        </w:rPr>
        <w:tab/>
        <w:t>94</w:t>
      </w:r>
    </w:p>
    <w:p w14:paraId="2BBCDD4B" w14:textId="77777777" w:rsidR="00413B88" w:rsidRDefault="00413B88">
      <w:pPr>
        <w:pStyle w:val="Index1"/>
        <w:tabs>
          <w:tab w:val="right" w:leader="dot" w:pos="3050"/>
        </w:tabs>
        <w:rPr>
          <w:noProof/>
        </w:rPr>
      </w:pPr>
      <w:r w:rsidRPr="001B12B9">
        <w:rPr>
          <w:rFonts w:cstheme="minorHAnsi"/>
          <w:noProof/>
        </w:rPr>
        <w:t>GS2012-040</w:t>
      </w:r>
      <w:r>
        <w:rPr>
          <w:noProof/>
        </w:rPr>
        <w:tab/>
        <w:t>95</w:t>
      </w:r>
    </w:p>
    <w:p w14:paraId="07825DD7" w14:textId="77777777" w:rsidR="00413B88" w:rsidRDefault="00413B88">
      <w:pPr>
        <w:pStyle w:val="Index1"/>
        <w:tabs>
          <w:tab w:val="right" w:leader="dot" w:pos="3050"/>
        </w:tabs>
        <w:rPr>
          <w:noProof/>
        </w:rPr>
      </w:pPr>
      <w:r w:rsidRPr="001B12B9">
        <w:rPr>
          <w:rFonts w:cstheme="minorHAnsi"/>
          <w:noProof/>
        </w:rPr>
        <w:t>GS2012-042</w:t>
      </w:r>
      <w:r>
        <w:rPr>
          <w:noProof/>
        </w:rPr>
        <w:tab/>
        <w:t>99</w:t>
      </w:r>
    </w:p>
    <w:p w14:paraId="2F56C18C" w14:textId="77777777" w:rsidR="00413B88" w:rsidRDefault="00413B88">
      <w:pPr>
        <w:pStyle w:val="Index1"/>
        <w:tabs>
          <w:tab w:val="right" w:leader="dot" w:pos="3050"/>
        </w:tabs>
        <w:rPr>
          <w:noProof/>
        </w:rPr>
      </w:pPr>
      <w:r w:rsidRPr="001B12B9">
        <w:rPr>
          <w:rFonts w:cstheme="minorHAnsi"/>
          <w:noProof/>
        </w:rPr>
        <w:t>GS2012-045</w:t>
      </w:r>
      <w:r>
        <w:rPr>
          <w:noProof/>
        </w:rPr>
        <w:tab/>
        <w:t>96</w:t>
      </w:r>
    </w:p>
    <w:p w14:paraId="2E4BD36E" w14:textId="77777777" w:rsidR="00413B88" w:rsidRDefault="00413B88">
      <w:pPr>
        <w:pStyle w:val="Index1"/>
        <w:tabs>
          <w:tab w:val="right" w:leader="dot" w:pos="3050"/>
        </w:tabs>
        <w:rPr>
          <w:noProof/>
        </w:rPr>
      </w:pPr>
      <w:r>
        <w:rPr>
          <w:noProof/>
        </w:rPr>
        <w:t>GS2012-047</w:t>
      </w:r>
      <w:r>
        <w:rPr>
          <w:noProof/>
        </w:rPr>
        <w:tab/>
        <w:t>106</w:t>
      </w:r>
    </w:p>
    <w:p w14:paraId="2DFAE5F3" w14:textId="77777777" w:rsidR="00413B88" w:rsidRDefault="00413B88">
      <w:pPr>
        <w:pStyle w:val="Index1"/>
        <w:tabs>
          <w:tab w:val="right" w:leader="dot" w:pos="3050"/>
        </w:tabs>
        <w:rPr>
          <w:noProof/>
        </w:rPr>
      </w:pPr>
      <w:r>
        <w:rPr>
          <w:noProof/>
        </w:rPr>
        <w:t>GS2012-048</w:t>
      </w:r>
      <w:r>
        <w:rPr>
          <w:noProof/>
        </w:rPr>
        <w:tab/>
        <w:t>124</w:t>
      </w:r>
    </w:p>
    <w:p w14:paraId="0D545D98" w14:textId="77777777" w:rsidR="00413B88" w:rsidRDefault="00413B88">
      <w:pPr>
        <w:pStyle w:val="Index1"/>
        <w:tabs>
          <w:tab w:val="right" w:leader="dot" w:pos="3050"/>
        </w:tabs>
        <w:rPr>
          <w:noProof/>
        </w:rPr>
      </w:pPr>
      <w:r w:rsidRPr="001B12B9">
        <w:rPr>
          <w:rFonts w:cstheme="minorHAnsi"/>
          <w:noProof/>
        </w:rPr>
        <w:t>GS2014-029</w:t>
      </w:r>
      <w:r>
        <w:rPr>
          <w:noProof/>
        </w:rPr>
        <w:tab/>
        <w:t>97</w:t>
      </w:r>
    </w:p>
    <w:p w14:paraId="78973A2D" w14:textId="77777777" w:rsidR="00413B88" w:rsidRDefault="00413B88">
      <w:pPr>
        <w:pStyle w:val="Index1"/>
        <w:tabs>
          <w:tab w:val="right" w:leader="dot" w:pos="3050"/>
        </w:tabs>
        <w:rPr>
          <w:noProof/>
        </w:rPr>
      </w:pPr>
      <w:r w:rsidRPr="001B12B9">
        <w:rPr>
          <w:rFonts w:cstheme="minorHAnsi"/>
          <w:noProof/>
          <w:color w:val="000000" w:themeColor="text1"/>
        </w:rPr>
        <w:t>GS2014-030</w:t>
      </w:r>
      <w:r>
        <w:rPr>
          <w:noProof/>
        </w:rPr>
        <w:tab/>
        <w:t>110</w:t>
      </w:r>
    </w:p>
    <w:p w14:paraId="5C9FC5C2" w14:textId="77777777" w:rsidR="00413B88" w:rsidRDefault="00413B88">
      <w:pPr>
        <w:pStyle w:val="Index1"/>
        <w:tabs>
          <w:tab w:val="right" w:leader="dot" w:pos="3050"/>
        </w:tabs>
        <w:rPr>
          <w:noProof/>
        </w:rPr>
      </w:pPr>
      <w:r w:rsidRPr="001B12B9">
        <w:rPr>
          <w:rFonts w:cstheme="minorHAnsi"/>
          <w:noProof/>
        </w:rPr>
        <w:t>GS2014-031</w:t>
      </w:r>
      <w:r>
        <w:rPr>
          <w:noProof/>
        </w:rPr>
        <w:tab/>
        <w:t>149</w:t>
      </w:r>
    </w:p>
    <w:p w14:paraId="78729597" w14:textId="77777777" w:rsidR="00413B88" w:rsidRDefault="00413B88">
      <w:pPr>
        <w:pStyle w:val="Index1"/>
        <w:tabs>
          <w:tab w:val="right" w:leader="dot" w:pos="3050"/>
        </w:tabs>
        <w:rPr>
          <w:noProof/>
        </w:rPr>
      </w:pPr>
      <w:r>
        <w:rPr>
          <w:noProof/>
        </w:rPr>
        <w:t>GS2016-002</w:t>
      </w:r>
      <w:r>
        <w:rPr>
          <w:noProof/>
        </w:rPr>
        <w:tab/>
        <w:t>180</w:t>
      </w:r>
    </w:p>
    <w:p w14:paraId="5EE1B432" w14:textId="77777777" w:rsidR="00413B88" w:rsidRDefault="00413B88">
      <w:pPr>
        <w:pStyle w:val="Index1"/>
        <w:tabs>
          <w:tab w:val="right" w:leader="dot" w:pos="3050"/>
        </w:tabs>
        <w:rPr>
          <w:noProof/>
        </w:rPr>
      </w:pPr>
      <w:r>
        <w:rPr>
          <w:noProof/>
        </w:rPr>
        <w:t>GS2016-003</w:t>
      </w:r>
      <w:r>
        <w:rPr>
          <w:noProof/>
        </w:rPr>
        <w:tab/>
        <w:t>181</w:t>
      </w:r>
    </w:p>
    <w:p w14:paraId="13CAC333" w14:textId="77777777" w:rsidR="00413B88" w:rsidRDefault="00413B88">
      <w:pPr>
        <w:pStyle w:val="Index1"/>
        <w:tabs>
          <w:tab w:val="right" w:leader="dot" w:pos="3050"/>
        </w:tabs>
        <w:rPr>
          <w:noProof/>
        </w:rPr>
      </w:pPr>
      <w:r>
        <w:rPr>
          <w:noProof/>
        </w:rPr>
        <w:t>GS2016-004</w:t>
      </w:r>
      <w:r>
        <w:rPr>
          <w:noProof/>
        </w:rPr>
        <w:tab/>
        <w:t>182</w:t>
      </w:r>
    </w:p>
    <w:p w14:paraId="64AF379E" w14:textId="77777777" w:rsidR="00413B88" w:rsidRDefault="00413B88">
      <w:pPr>
        <w:pStyle w:val="Index1"/>
        <w:tabs>
          <w:tab w:val="right" w:leader="dot" w:pos="3050"/>
        </w:tabs>
        <w:rPr>
          <w:noProof/>
        </w:rPr>
      </w:pPr>
      <w:r>
        <w:rPr>
          <w:noProof/>
        </w:rPr>
        <w:t>GS2016-005</w:t>
      </w:r>
      <w:r>
        <w:rPr>
          <w:noProof/>
        </w:rPr>
        <w:tab/>
        <w:t>182</w:t>
      </w:r>
    </w:p>
    <w:p w14:paraId="30F59C2A" w14:textId="77777777" w:rsidR="00413B88" w:rsidRDefault="00413B88">
      <w:pPr>
        <w:pStyle w:val="Index1"/>
        <w:tabs>
          <w:tab w:val="right" w:leader="dot" w:pos="3050"/>
        </w:tabs>
        <w:rPr>
          <w:noProof/>
        </w:rPr>
      </w:pPr>
      <w:r>
        <w:rPr>
          <w:noProof/>
        </w:rPr>
        <w:t>GS2016-006</w:t>
      </w:r>
      <w:r>
        <w:rPr>
          <w:noProof/>
        </w:rPr>
        <w:tab/>
        <w:t>185</w:t>
      </w:r>
    </w:p>
    <w:p w14:paraId="5974C316" w14:textId="77777777" w:rsidR="00413B88" w:rsidRDefault="00413B88">
      <w:pPr>
        <w:pStyle w:val="Index1"/>
        <w:tabs>
          <w:tab w:val="right" w:leader="dot" w:pos="3050"/>
        </w:tabs>
        <w:rPr>
          <w:noProof/>
        </w:rPr>
      </w:pPr>
      <w:r w:rsidRPr="001B12B9">
        <w:rPr>
          <w:rFonts w:cstheme="minorHAnsi"/>
          <w:noProof/>
        </w:rPr>
        <w:t>GS2016-007</w:t>
      </w:r>
      <w:r>
        <w:rPr>
          <w:noProof/>
        </w:rPr>
        <w:tab/>
        <w:t>46</w:t>
      </w:r>
    </w:p>
    <w:p w14:paraId="6F6CF5EF" w14:textId="77777777" w:rsidR="00413B88" w:rsidRDefault="00413B88">
      <w:pPr>
        <w:pStyle w:val="Index1"/>
        <w:tabs>
          <w:tab w:val="right" w:leader="dot" w:pos="3050"/>
        </w:tabs>
        <w:rPr>
          <w:noProof/>
        </w:rPr>
      </w:pPr>
      <w:r>
        <w:rPr>
          <w:noProof/>
        </w:rPr>
        <w:t>GS2016-008</w:t>
      </w:r>
      <w:r>
        <w:rPr>
          <w:noProof/>
        </w:rPr>
        <w:tab/>
        <w:t>185</w:t>
      </w:r>
    </w:p>
    <w:p w14:paraId="4223D4F3" w14:textId="77777777" w:rsidR="00413B88" w:rsidRDefault="00413B88">
      <w:pPr>
        <w:pStyle w:val="Index1"/>
        <w:tabs>
          <w:tab w:val="right" w:leader="dot" w:pos="3050"/>
        </w:tabs>
        <w:rPr>
          <w:noProof/>
        </w:rPr>
      </w:pPr>
      <w:r w:rsidRPr="001B12B9">
        <w:rPr>
          <w:rFonts w:eastAsia="Calibri" w:cstheme="minorHAnsi"/>
          <w:noProof/>
        </w:rPr>
        <w:t>GS2016-009</w:t>
      </w:r>
      <w:r>
        <w:rPr>
          <w:noProof/>
        </w:rPr>
        <w:tab/>
        <w:t>186</w:t>
      </w:r>
    </w:p>
    <w:p w14:paraId="73AD4351" w14:textId="77777777" w:rsidR="00413B88" w:rsidRDefault="00413B88">
      <w:pPr>
        <w:pStyle w:val="Index1"/>
        <w:tabs>
          <w:tab w:val="right" w:leader="dot" w:pos="3050"/>
        </w:tabs>
        <w:rPr>
          <w:noProof/>
        </w:rPr>
      </w:pPr>
      <w:r w:rsidRPr="001B12B9">
        <w:rPr>
          <w:rFonts w:eastAsia="Calibri" w:cstheme="minorHAnsi"/>
          <w:noProof/>
        </w:rPr>
        <w:t>GS2016-010</w:t>
      </w:r>
      <w:r>
        <w:rPr>
          <w:noProof/>
        </w:rPr>
        <w:tab/>
        <w:t>187</w:t>
      </w:r>
    </w:p>
    <w:p w14:paraId="58FC80D9" w14:textId="77777777" w:rsidR="00413B88" w:rsidRDefault="00413B88">
      <w:pPr>
        <w:pStyle w:val="Index1"/>
        <w:tabs>
          <w:tab w:val="right" w:leader="dot" w:pos="3050"/>
        </w:tabs>
        <w:rPr>
          <w:noProof/>
        </w:rPr>
      </w:pPr>
      <w:r w:rsidRPr="001B12B9">
        <w:rPr>
          <w:rFonts w:eastAsia="Calibri" w:cstheme="minorHAnsi"/>
          <w:noProof/>
        </w:rPr>
        <w:t>GS2016-011</w:t>
      </w:r>
      <w:r>
        <w:rPr>
          <w:noProof/>
        </w:rPr>
        <w:tab/>
        <w:t>188</w:t>
      </w:r>
    </w:p>
    <w:p w14:paraId="69E7D993" w14:textId="77777777" w:rsidR="00413B88" w:rsidRDefault="00413B88">
      <w:pPr>
        <w:pStyle w:val="Index1"/>
        <w:tabs>
          <w:tab w:val="right" w:leader="dot" w:pos="3050"/>
        </w:tabs>
        <w:rPr>
          <w:noProof/>
        </w:rPr>
      </w:pPr>
      <w:r w:rsidRPr="001B12B9">
        <w:rPr>
          <w:rFonts w:eastAsia="Calibri" w:cstheme="minorHAnsi"/>
          <w:noProof/>
        </w:rPr>
        <w:t>GS2016-012</w:t>
      </w:r>
      <w:r>
        <w:rPr>
          <w:noProof/>
        </w:rPr>
        <w:tab/>
        <w:t>189</w:t>
      </w:r>
    </w:p>
    <w:p w14:paraId="7E92C6F2" w14:textId="77777777" w:rsidR="00413B88" w:rsidRDefault="00413B88">
      <w:pPr>
        <w:pStyle w:val="Index1"/>
        <w:tabs>
          <w:tab w:val="right" w:leader="dot" w:pos="3050"/>
        </w:tabs>
        <w:rPr>
          <w:noProof/>
        </w:rPr>
      </w:pPr>
      <w:r>
        <w:rPr>
          <w:noProof/>
        </w:rPr>
        <w:t>GS2017-002</w:t>
      </w:r>
      <w:r>
        <w:rPr>
          <w:noProof/>
        </w:rPr>
        <w:tab/>
        <w:t>16</w:t>
      </w:r>
    </w:p>
    <w:p w14:paraId="5FE73D5B" w14:textId="77777777" w:rsidR="00413B88" w:rsidRDefault="00413B88">
      <w:pPr>
        <w:pStyle w:val="Index1"/>
        <w:tabs>
          <w:tab w:val="right" w:leader="dot" w:pos="3050"/>
        </w:tabs>
        <w:rPr>
          <w:noProof/>
        </w:rPr>
      </w:pPr>
      <w:r>
        <w:rPr>
          <w:noProof/>
        </w:rPr>
        <w:t>GS2017-003</w:t>
      </w:r>
      <w:r>
        <w:rPr>
          <w:noProof/>
        </w:rPr>
        <w:tab/>
        <w:t>36</w:t>
      </w:r>
    </w:p>
    <w:p w14:paraId="4529A73F" w14:textId="77777777" w:rsidR="00413B88" w:rsidRDefault="00413B88">
      <w:pPr>
        <w:pStyle w:val="Index1"/>
        <w:tabs>
          <w:tab w:val="right" w:leader="dot" w:pos="3050"/>
        </w:tabs>
        <w:rPr>
          <w:noProof/>
        </w:rPr>
      </w:pPr>
      <w:r>
        <w:rPr>
          <w:noProof/>
        </w:rPr>
        <w:t>GS2017-004</w:t>
      </w:r>
      <w:r>
        <w:rPr>
          <w:noProof/>
        </w:rPr>
        <w:tab/>
        <w:t>40</w:t>
      </w:r>
    </w:p>
    <w:p w14:paraId="6A01F7E5" w14:textId="77777777" w:rsidR="00413B88" w:rsidRDefault="00413B88">
      <w:pPr>
        <w:pStyle w:val="Index1"/>
        <w:tabs>
          <w:tab w:val="right" w:leader="dot" w:pos="3050"/>
        </w:tabs>
        <w:rPr>
          <w:noProof/>
        </w:rPr>
      </w:pPr>
      <w:r w:rsidRPr="001B12B9">
        <w:rPr>
          <w:rFonts w:eastAsia="Calibri" w:cstheme="minorHAnsi"/>
          <w:noProof/>
        </w:rPr>
        <w:t>GS2017-005</w:t>
      </w:r>
      <w:r>
        <w:rPr>
          <w:noProof/>
        </w:rPr>
        <w:tab/>
        <w:t>72</w:t>
      </w:r>
    </w:p>
    <w:p w14:paraId="68900E7D" w14:textId="77777777" w:rsidR="00413B88" w:rsidRDefault="00413B88">
      <w:pPr>
        <w:pStyle w:val="Index1"/>
        <w:tabs>
          <w:tab w:val="right" w:leader="dot" w:pos="3050"/>
        </w:tabs>
        <w:rPr>
          <w:noProof/>
        </w:rPr>
      </w:pPr>
      <w:r w:rsidRPr="001B12B9">
        <w:rPr>
          <w:noProof/>
          <w:color w:val="000000" w:themeColor="text1"/>
        </w:rPr>
        <w:t>GS2017-006</w:t>
      </w:r>
      <w:r>
        <w:rPr>
          <w:noProof/>
        </w:rPr>
        <w:tab/>
        <w:t>158</w:t>
      </w:r>
    </w:p>
    <w:p w14:paraId="7988CCBD" w14:textId="77777777" w:rsidR="00413B88" w:rsidRDefault="00413B88">
      <w:pPr>
        <w:pStyle w:val="Index1"/>
        <w:tabs>
          <w:tab w:val="right" w:leader="dot" w:pos="3050"/>
        </w:tabs>
        <w:rPr>
          <w:noProof/>
        </w:rPr>
      </w:pPr>
      <w:r w:rsidRPr="001B12B9">
        <w:rPr>
          <w:rFonts w:cstheme="minorHAnsi"/>
          <w:noProof/>
          <w:color w:val="000000" w:themeColor="text1"/>
        </w:rPr>
        <w:t>GS2017-007</w:t>
      </w:r>
      <w:r>
        <w:rPr>
          <w:noProof/>
        </w:rPr>
        <w:tab/>
        <w:t>133</w:t>
      </w:r>
    </w:p>
    <w:p w14:paraId="10236E1E" w14:textId="77777777" w:rsidR="00413B88" w:rsidRDefault="00413B88">
      <w:pPr>
        <w:pStyle w:val="Index1"/>
        <w:tabs>
          <w:tab w:val="right" w:leader="dot" w:pos="3050"/>
        </w:tabs>
        <w:rPr>
          <w:noProof/>
        </w:rPr>
      </w:pPr>
      <w:r w:rsidRPr="001B12B9">
        <w:rPr>
          <w:rFonts w:cstheme="minorHAnsi"/>
          <w:noProof/>
          <w:color w:val="000000" w:themeColor="text1"/>
        </w:rPr>
        <w:t>GS2017-008</w:t>
      </w:r>
      <w:r>
        <w:rPr>
          <w:noProof/>
        </w:rPr>
        <w:tab/>
        <w:t>135</w:t>
      </w:r>
    </w:p>
    <w:p w14:paraId="3A442753" w14:textId="77777777" w:rsidR="00413B88" w:rsidRDefault="00413B88">
      <w:pPr>
        <w:pStyle w:val="Index1"/>
        <w:tabs>
          <w:tab w:val="right" w:leader="dot" w:pos="3050"/>
        </w:tabs>
        <w:rPr>
          <w:noProof/>
        </w:rPr>
      </w:pPr>
      <w:r w:rsidRPr="001B12B9">
        <w:rPr>
          <w:rFonts w:cstheme="minorHAnsi"/>
          <w:noProof/>
          <w:color w:val="000000" w:themeColor="text1"/>
        </w:rPr>
        <w:t>GS2017-009</w:t>
      </w:r>
      <w:r>
        <w:rPr>
          <w:noProof/>
        </w:rPr>
        <w:tab/>
        <w:t>136, 137</w:t>
      </w:r>
    </w:p>
    <w:p w14:paraId="63A57E5B" w14:textId="77777777" w:rsidR="00413B88" w:rsidRDefault="00413B88">
      <w:pPr>
        <w:pStyle w:val="Index1"/>
        <w:tabs>
          <w:tab w:val="right" w:leader="dot" w:pos="3050"/>
        </w:tabs>
        <w:rPr>
          <w:noProof/>
        </w:rPr>
      </w:pPr>
      <w:r w:rsidRPr="001B12B9">
        <w:rPr>
          <w:rFonts w:cstheme="minorHAnsi"/>
          <w:noProof/>
          <w:color w:val="000000" w:themeColor="text1"/>
        </w:rPr>
        <w:t>GS2017-010</w:t>
      </w:r>
      <w:r>
        <w:rPr>
          <w:noProof/>
        </w:rPr>
        <w:tab/>
        <w:t>138</w:t>
      </w:r>
    </w:p>
    <w:p w14:paraId="5EED55C7" w14:textId="77777777" w:rsidR="00413B88" w:rsidRDefault="00413B88">
      <w:pPr>
        <w:pStyle w:val="Index1"/>
        <w:tabs>
          <w:tab w:val="right" w:leader="dot" w:pos="3050"/>
        </w:tabs>
        <w:rPr>
          <w:noProof/>
        </w:rPr>
      </w:pPr>
      <w:r w:rsidRPr="001B12B9">
        <w:rPr>
          <w:rFonts w:cstheme="minorHAnsi"/>
          <w:noProof/>
          <w:color w:val="000000" w:themeColor="text1"/>
        </w:rPr>
        <w:t>GS2017-011</w:t>
      </w:r>
      <w:r>
        <w:rPr>
          <w:noProof/>
        </w:rPr>
        <w:tab/>
        <w:t>152</w:t>
      </w:r>
    </w:p>
    <w:p w14:paraId="5200A2A3" w14:textId="77777777" w:rsidR="00413B88" w:rsidRDefault="00413B88">
      <w:pPr>
        <w:pStyle w:val="Index1"/>
        <w:tabs>
          <w:tab w:val="right" w:leader="dot" w:pos="3050"/>
        </w:tabs>
        <w:rPr>
          <w:noProof/>
        </w:rPr>
      </w:pPr>
      <w:r w:rsidRPr="001B12B9">
        <w:rPr>
          <w:rFonts w:cstheme="minorHAnsi"/>
          <w:noProof/>
          <w:color w:val="000000" w:themeColor="text1"/>
        </w:rPr>
        <w:t>GS2017-012</w:t>
      </w:r>
      <w:r>
        <w:rPr>
          <w:noProof/>
        </w:rPr>
        <w:tab/>
        <w:t>153</w:t>
      </w:r>
    </w:p>
    <w:p w14:paraId="7D6C1DE7" w14:textId="77777777" w:rsidR="00413B88" w:rsidRDefault="00413B88">
      <w:pPr>
        <w:pStyle w:val="Index1"/>
        <w:tabs>
          <w:tab w:val="right" w:leader="dot" w:pos="3050"/>
        </w:tabs>
        <w:rPr>
          <w:noProof/>
        </w:rPr>
      </w:pPr>
      <w:r w:rsidRPr="001B12B9">
        <w:rPr>
          <w:rFonts w:cstheme="minorHAnsi"/>
          <w:noProof/>
          <w:color w:val="000000" w:themeColor="text1"/>
        </w:rPr>
        <w:t>GS2017-013</w:t>
      </w:r>
      <w:r>
        <w:rPr>
          <w:noProof/>
        </w:rPr>
        <w:tab/>
        <w:t>142</w:t>
      </w:r>
    </w:p>
    <w:p w14:paraId="37C42D31" w14:textId="77777777" w:rsidR="00413B88" w:rsidRDefault="00413B88">
      <w:pPr>
        <w:pStyle w:val="Index1"/>
        <w:tabs>
          <w:tab w:val="right" w:leader="dot" w:pos="3050"/>
        </w:tabs>
        <w:rPr>
          <w:noProof/>
        </w:rPr>
      </w:pPr>
      <w:r w:rsidRPr="001B12B9">
        <w:rPr>
          <w:rFonts w:cstheme="minorHAnsi"/>
          <w:noProof/>
          <w:color w:val="000000" w:themeColor="text1"/>
        </w:rPr>
        <w:t>GS2017-014</w:t>
      </w:r>
      <w:r>
        <w:rPr>
          <w:noProof/>
        </w:rPr>
        <w:tab/>
        <w:t>142</w:t>
      </w:r>
    </w:p>
    <w:p w14:paraId="7C067774" w14:textId="77777777" w:rsidR="00413B88" w:rsidRDefault="00413B88">
      <w:pPr>
        <w:pStyle w:val="Index1"/>
        <w:tabs>
          <w:tab w:val="right" w:leader="dot" w:pos="3050"/>
        </w:tabs>
        <w:rPr>
          <w:noProof/>
        </w:rPr>
      </w:pPr>
      <w:r w:rsidRPr="001B12B9">
        <w:rPr>
          <w:rFonts w:cstheme="minorHAnsi"/>
          <w:noProof/>
          <w:color w:val="000000" w:themeColor="text1"/>
        </w:rPr>
        <w:t>GS2017-015</w:t>
      </w:r>
      <w:r>
        <w:rPr>
          <w:noProof/>
        </w:rPr>
        <w:tab/>
        <w:t>144</w:t>
      </w:r>
    </w:p>
    <w:p w14:paraId="1F21A85C" w14:textId="77777777" w:rsidR="00413B88" w:rsidRDefault="00413B88">
      <w:pPr>
        <w:pStyle w:val="Index1"/>
        <w:tabs>
          <w:tab w:val="right" w:leader="dot" w:pos="3050"/>
        </w:tabs>
        <w:rPr>
          <w:noProof/>
        </w:rPr>
      </w:pPr>
      <w:r w:rsidRPr="001B12B9">
        <w:rPr>
          <w:rFonts w:cstheme="minorHAnsi"/>
          <w:noProof/>
          <w:color w:val="000000" w:themeColor="text1"/>
        </w:rPr>
        <w:t>GS2017-016</w:t>
      </w:r>
      <w:r>
        <w:rPr>
          <w:noProof/>
        </w:rPr>
        <w:tab/>
        <w:t>147</w:t>
      </w:r>
    </w:p>
    <w:p w14:paraId="694497C7" w14:textId="77777777" w:rsidR="00413B88" w:rsidRDefault="00413B88">
      <w:pPr>
        <w:pStyle w:val="Index1"/>
        <w:tabs>
          <w:tab w:val="right" w:leader="dot" w:pos="3050"/>
        </w:tabs>
        <w:rPr>
          <w:noProof/>
        </w:rPr>
      </w:pPr>
      <w:r w:rsidRPr="001B12B9">
        <w:rPr>
          <w:rFonts w:cstheme="minorHAnsi"/>
          <w:noProof/>
          <w:color w:val="000000" w:themeColor="text1"/>
          <w:shd w:val="clear" w:color="auto" w:fill="FFFFFF" w:themeFill="background1"/>
        </w:rPr>
        <w:t>GS2017-017</w:t>
      </w:r>
      <w:r>
        <w:rPr>
          <w:noProof/>
        </w:rPr>
        <w:tab/>
        <w:t>148</w:t>
      </w:r>
    </w:p>
    <w:p w14:paraId="077F9CA4" w14:textId="77777777" w:rsidR="00413B88" w:rsidRDefault="00413B88">
      <w:pPr>
        <w:pStyle w:val="Index1"/>
        <w:tabs>
          <w:tab w:val="right" w:leader="dot" w:pos="3050"/>
        </w:tabs>
        <w:rPr>
          <w:noProof/>
        </w:rPr>
      </w:pPr>
      <w:r>
        <w:rPr>
          <w:noProof/>
        </w:rPr>
        <w:t>GS2020-009</w:t>
      </w:r>
      <w:r>
        <w:rPr>
          <w:noProof/>
        </w:rPr>
        <w:tab/>
        <w:t>102</w:t>
      </w:r>
    </w:p>
    <w:p w14:paraId="45A8EFE8" w14:textId="77777777" w:rsidR="00413B88" w:rsidRDefault="00413B88">
      <w:pPr>
        <w:pStyle w:val="Index1"/>
        <w:tabs>
          <w:tab w:val="right" w:leader="dot" w:pos="3050"/>
        </w:tabs>
        <w:rPr>
          <w:noProof/>
        </w:rPr>
      </w:pPr>
      <w:r w:rsidRPr="001B12B9">
        <w:rPr>
          <w:rFonts w:cstheme="minorHAnsi"/>
          <w:noProof/>
          <w:color w:val="000000" w:themeColor="text1"/>
        </w:rPr>
        <w:t>GS2021-010</w:t>
      </w:r>
      <w:r>
        <w:rPr>
          <w:noProof/>
        </w:rPr>
        <w:tab/>
        <w:t>143</w:t>
      </w:r>
    </w:p>
    <w:p w14:paraId="7D087730" w14:textId="77777777" w:rsidR="00413B88" w:rsidRDefault="00413B88">
      <w:pPr>
        <w:pStyle w:val="Index1"/>
        <w:tabs>
          <w:tab w:val="right" w:leader="dot" w:pos="3050"/>
        </w:tabs>
        <w:rPr>
          <w:noProof/>
        </w:rPr>
      </w:pPr>
      <w:r>
        <w:rPr>
          <w:noProof/>
        </w:rPr>
        <w:t>GS2024-002</w:t>
      </w:r>
      <w:r>
        <w:rPr>
          <w:noProof/>
        </w:rPr>
        <w:tab/>
        <w:t>84</w:t>
      </w:r>
    </w:p>
    <w:p w14:paraId="48D15975" w14:textId="77777777" w:rsidR="00413B88" w:rsidRDefault="00413B88">
      <w:pPr>
        <w:pStyle w:val="Index1"/>
        <w:tabs>
          <w:tab w:val="right" w:leader="dot" w:pos="3050"/>
        </w:tabs>
        <w:rPr>
          <w:noProof/>
        </w:rPr>
      </w:pPr>
      <w:r>
        <w:rPr>
          <w:noProof/>
        </w:rPr>
        <w:t>GS2024-003</w:t>
      </w:r>
      <w:r>
        <w:rPr>
          <w:noProof/>
        </w:rPr>
        <w:tab/>
        <w:t>85</w:t>
      </w:r>
    </w:p>
    <w:p w14:paraId="2261C26F" w14:textId="77777777" w:rsidR="00413B88" w:rsidRDefault="00413B88">
      <w:pPr>
        <w:pStyle w:val="Index1"/>
        <w:tabs>
          <w:tab w:val="right" w:leader="dot" w:pos="3050"/>
        </w:tabs>
        <w:rPr>
          <w:noProof/>
        </w:rPr>
      </w:pPr>
      <w:r w:rsidRPr="001B12B9">
        <w:rPr>
          <w:bCs/>
          <w:noProof/>
        </w:rPr>
        <w:t>GS2024-004</w:t>
      </w:r>
      <w:r>
        <w:rPr>
          <w:noProof/>
        </w:rPr>
        <w:tab/>
        <w:t>115</w:t>
      </w:r>
    </w:p>
    <w:p w14:paraId="1B6CE981" w14:textId="77777777" w:rsidR="00413B88" w:rsidRDefault="00413B88">
      <w:pPr>
        <w:pStyle w:val="Index1"/>
        <w:tabs>
          <w:tab w:val="right" w:leader="dot" w:pos="3050"/>
        </w:tabs>
        <w:rPr>
          <w:noProof/>
        </w:rPr>
      </w:pPr>
      <w:r w:rsidRPr="001B12B9">
        <w:rPr>
          <w:rFonts w:cstheme="minorHAnsi"/>
          <w:noProof/>
        </w:rPr>
        <w:t>GS2024-005</w:t>
      </w:r>
      <w:r>
        <w:rPr>
          <w:noProof/>
        </w:rPr>
        <w:tab/>
        <w:t>10</w:t>
      </w:r>
    </w:p>
    <w:p w14:paraId="3C46B0C9" w14:textId="77777777" w:rsidR="00413B88" w:rsidRDefault="00413B88">
      <w:pPr>
        <w:pStyle w:val="Index1"/>
        <w:tabs>
          <w:tab w:val="right" w:leader="dot" w:pos="3050"/>
        </w:tabs>
        <w:rPr>
          <w:noProof/>
        </w:rPr>
      </w:pPr>
      <w:r>
        <w:rPr>
          <w:noProof/>
        </w:rPr>
        <w:t>GS2024-006</w:t>
      </w:r>
      <w:r>
        <w:rPr>
          <w:noProof/>
        </w:rPr>
        <w:tab/>
        <w:t>75</w:t>
      </w:r>
    </w:p>
    <w:p w14:paraId="7EF8EE53" w14:textId="77777777" w:rsidR="00413B88" w:rsidRDefault="00413B88">
      <w:pPr>
        <w:pStyle w:val="Index1"/>
        <w:tabs>
          <w:tab w:val="right" w:leader="dot" w:pos="3050"/>
        </w:tabs>
        <w:rPr>
          <w:noProof/>
        </w:rPr>
      </w:pPr>
      <w:r w:rsidRPr="001B12B9">
        <w:rPr>
          <w:rFonts w:cstheme="minorHAnsi"/>
          <w:noProof/>
        </w:rPr>
        <w:t>GS2024-</w:t>
      </w:r>
      <w:r w:rsidRPr="001B12B9">
        <w:rPr>
          <w:rFonts w:cstheme="minorHAnsi"/>
          <w:bCs/>
          <w:noProof/>
        </w:rPr>
        <w:t>007</w:t>
      </w:r>
      <w:r>
        <w:rPr>
          <w:noProof/>
        </w:rPr>
        <w:tab/>
        <w:t>76</w:t>
      </w:r>
    </w:p>
    <w:p w14:paraId="2EDBE828" w14:textId="77777777" w:rsidR="00413B88" w:rsidRDefault="00413B88">
      <w:pPr>
        <w:pStyle w:val="Index1"/>
        <w:tabs>
          <w:tab w:val="right" w:leader="dot" w:pos="3050"/>
        </w:tabs>
        <w:rPr>
          <w:noProof/>
        </w:rPr>
      </w:pPr>
      <w:r w:rsidRPr="001B12B9">
        <w:rPr>
          <w:rFonts w:cstheme="minorHAnsi"/>
          <w:noProof/>
        </w:rPr>
        <w:t>GS2024-008</w:t>
      </w:r>
      <w:r>
        <w:rPr>
          <w:noProof/>
        </w:rPr>
        <w:tab/>
        <w:t>18</w:t>
      </w:r>
    </w:p>
    <w:p w14:paraId="4565FFB4" w14:textId="77777777" w:rsidR="00413B88" w:rsidRDefault="00413B88">
      <w:pPr>
        <w:pStyle w:val="Index1"/>
        <w:tabs>
          <w:tab w:val="right" w:leader="dot" w:pos="3050"/>
        </w:tabs>
        <w:rPr>
          <w:noProof/>
        </w:rPr>
      </w:pPr>
      <w:r w:rsidRPr="001B12B9">
        <w:rPr>
          <w:rFonts w:cstheme="minorHAnsi"/>
          <w:noProof/>
        </w:rPr>
        <w:t>GS2024-009</w:t>
      </w:r>
      <w:r>
        <w:rPr>
          <w:noProof/>
        </w:rPr>
        <w:tab/>
        <w:t>173</w:t>
      </w:r>
    </w:p>
    <w:p w14:paraId="750F6691" w14:textId="77777777" w:rsidR="00413B88" w:rsidRDefault="00413B88">
      <w:pPr>
        <w:pStyle w:val="Index1"/>
        <w:tabs>
          <w:tab w:val="right" w:leader="dot" w:pos="3050"/>
        </w:tabs>
        <w:rPr>
          <w:noProof/>
        </w:rPr>
      </w:pPr>
      <w:r>
        <w:rPr>
          <w:noProof/>
        </w:rPr>
        <w:t>GS2024-010</w:t>
      </w:r>
      <w:r>
        <w:rPr>
          <w:noProof/>
        </w:rPr>
        <w:tab/>
        <w:t>7</w:t>
      </w:r>
    </w:p>
    <w:p w14:paraId="6ADEC222" w14:textId="77777777" w:rsidR="00413B88" w:rsidRDefault="00413B88">
      <w:pPr>
        <w:pStyle w:val="Index1"/>
        <w:tabs>
          <w:tab w:val="right" w:leader="dot" w:pos="3050"/>
        </w:tabs>
        <w:rPr>
          <w:noProof/>
        </w:rPr>
      </w:pPr>
      <w:r w:rsidRPr="001B12B9">
        <w:rPr>
          <w:bCs/>
          <w:noProof/>
        </w:rPr>
        <w:t>GS2024-011</w:t>
      </w:r>
      <w:r>
        <w:rPr>
          <w:noProof/>
        </w:rPr>
        <w:tab/>
        <w:t>121</w:t>
      </w:r>
    </w:p>
    <w:p w14:paraId="7ECA7D1F" w14:textId="77777777" w:rsidR="00413B88" w:rsidRDefault="00413B88">
      <w:pPr>
        <w:pStyle w:val="Index1"/>
        <w:tabs>
          <w:tab w:val="right" w:leader="dot" w:pos="3050"/>
        </w:tabs>
        <w:rPr>
          <w:noProof/>
        </w:rPr>
      </w:pPr>
      <w:r w:rsidRPr="001B12B9">
        <w:rPr>
          <w:bCs/>
          <w:noProof/>
        </w:rPr>
        <w:t>GS2024-012</w:t>
      </w:r>
      <w:r>
        <w:rPr>
          <w:noProof/>
        </w:rPr>
        <w:tab/>
        <w:t>121</w:t>
      </w:r>
    </w:p>
    <w:p w14:paraId="392F0852" w14:textId="77777777" w:rsidR="00413B88" w:rsidRDefault="00413B88">
      <w:pPr>
        <w:pStyle w:val="Index1"/>
        <w:tabs>
          <w:tab w:val="right" w:leader="dot" w:pos="3050"/>
        </w:tabs>
        <w:rPr>
          <w:noProof/>
        </w:rPr>
      </w:pPr>
      <w:r w:rsidRPr="001B12B9">
        <w:rPr>
          <w:bCs/>
          <w:noProof/>
        </w:rPr>
        <w:t>GS2024-013</w:t>
      </w:r>
      <w:r>
        <w:rPr>
          <w:noProof/>
        </w:rPr>
        <w:tab/>
        <w:t>122</w:t>
      </w:r>
    </w:p>
    <w:p w14:paraId="5C5F0795" w14:textId="77777777" w:rsidR="00413B88" w:rsidRDefault="00413B88">
      <w:pPr>
        <w:pStyle w:val="Index1"/>
        <w:tabs>
          <w:tab w:val="right" w:leader="dot" w:pos="3050"/>
        </w:tabs>
        <w:rPr>
          <w:noProof/>
        </w:rPr>
      </w:pPr>
      <w:r w:rsidRPr="001B12B9">
        <w:rPr>
          <w:bCs/>
          <w:noProof/>
        </w:rPr>
        <w:t>GS2024-014</w:t>
      </w:r>
      <w:r>
        <w:rPr>
          <w:noProof/>
        </w:rPr>
        <w:tab/>
        <w:t>123</w:t>
      </w:r>
    </w:p>
    <w:p w14:paraId="44B2B825" w14:textId="77777777" w:rsidR="00413B88" w:rsidRDefault="00413B88">
      <w:pPr>
        <w:pStyle w:val="Index1"/>
        <w:tabs>
          <w:tab w:val="right" w:leader="dot" w:pos="3050"/>
        </w:tabs>
        <w:rPr>
          <w:noProof/>
        </w:rPr>
      </w:pPr>
      <w:r w:rsidRPr="001B12B9">
        <w:rPr>
          <w:bCs/>
          <w:noProof/>
        </w:rPr>
        <w:t>GS2024-015</w:t>
      </w:r>
      <w:r>
        <w:rPr>
          <w:noProof/>
        </w:rPr>
        <w:tab/>
        <w:t>123</w:t>
      </w:r>
    </w:p>
    <w:p w14:paraId="174F3531" w14:textId="77777777" w:rsidR="00413B88" w:rsidRDefault="00413B88">
      <w:pPr>
        <w:pStyle w:val="Index1"/>
        <w:tabs>
          <w:tab w:val="right" w:leader="dot" w:pos="3050"/>
        </w:tabs>
        <w:rPr>
          <w:noProof/>
        </w:rPr>
      </w:pPr>
      <w:r>
        <w:rPr>
          <w:noProof/>
        </w:rPr>
        <w:t>GS2024-016</w:t>
      </w:r>
      <w:r>
        <w:rPr>
          <w:noProof/>
        </w:rPr>
        <w:tab/>
        <w:t>8</w:t>
      </w:r>
    </w:p>
    <w:p w14:paraId="54B852CB" w14:textId="77777777" w:rsidR="00413B88" w:rsidRDefault="00413B88">
      <w:pPr>
        <w:pStyle w:val="Index1"/>
        <w:tabs>
          <w:tab w:val="right" w:leader="dot" w:pos="3050"/>
        </w:tabs>
        <w:rPr>
          <w:noProof/>
        </w:rPr>
      </w:pPr>
      <w:r w:rsidRPr="001B12B9">
        <w:rPr>
          <w:rFonts w:eastAsia="Calibri" w:cstheme="minorHAnsi"/>
          <w:noProof/>
        </w:rPr>
        <w:t>GS2024-017</w:t>
      </w:r>
      <w:r>
        <w:rPr>
          <w:noProof/>
        </w:rPr>
        <w:tab/>
        <w:t>40</w:t>
      </w:r>
    </w:p>
    <w:p w14:paraId="3E4D2637" w14:textId="77777777" w:rsidR="00413B88" w:rsidRDefault="00413B88">
      <w:pPr>
        <w:pStyle w:val="Index1"/>
        <w:tabs>
          <w:tab w:val="right" w:leader="dot" w:pos="3050"/>
        </w:tabs>
        <w:rPr>
          <w:noProof/>
        </w:rPr>
      </w:pPr>
      <w:r w:rsidRPr="001B12B9">
        <w:rPr>
          <w:rFonts w:cstheme="minorHAnsi"/>
          <w:noProof/>
        </w:rPr>
        <w:t>GS2024-018</w:t>
      </w:r>
      <w:r>
        <w:rPr>
          <w:noProof/>
        </w:rPr>
        <w:tab/>
        <w:t>50</w:t>
      </w:r>
    </w:p>
    <w:p w14:paraId="30BFD81C" w14:textId="77777777" w:rsidR="00413B88" w:rsidRDefault="00413B88">
      <w:pPr>
        <w:pStyle w:val="Index1"/>
        <w:tabs>
          <w:tab w:val="right" w:leader="dot" w:pos="3050"/>
        </w:tabs>
        <w:rPr>
          <w:noProof/>
        </w:rPr>
      </w:pPr>
      <w:r w:rsidRPr="001B12B9">
        <w:rPr>
          <w:rFonts w:cstheme="minorHAnsi"/>
          <w:noProof/>
        </w:rPr>
        <w:t>GS2024-019</w:t>
      </w:r>
      <w:r>
        <w:rPr>
          <w:noProof/>
        </w:rPr>
        <w:tab/>
        <w:t>52</w:t>
      </w:r>
    </w:p>
    <w:p w14:paraId="4AD272A1" w14:textId="77777777" w:rsidR="00413B88" w:rsidRDefault="00413B88">
      <w:pPr>
        <w:pStyle w:val="Index1"/>
        <w:tabs>
          <w:tab w:val="right" w:leader="dot" w:pos="3050"/>
        </w:tabs>
        <w:rPr>
          <w:noProof/>
        </w:rPr>
      </w:pPr>
      <w:r w:rsidRPr="001B12B9">
        <w:rPr>
          <w:rFonts w:cstheme="minorHAnsi"/>
          <w:noProof/>
        </w:rPr>
        <w:t>GS2024-020</w:t>
      </w:r>
      <w:r>
        <w:rPr>
          <w:noProof/>
        </w:rPr>
        <w:tab/>
        <w:t>52</w:t>
      </w:r>
    </w:p>
    <w:p w14:paraId="068456C5" w14:textId="77777777" w:rsidR="00413B88" w:rsidRDefault="00413B88">
      <w:pPr>
        <w:pStyle w:val="Index1"/>
        <w:tabs>
          <w:tab w:val="right" w:leader="dot" w:pos="3050"/>
        </w:tabs>
        <w:rPr>
          <w:noProof/>
        </w:rPr>
      </w:pPr>
      <w:r w:rsidRPr="001B12B9">
        <w:rPr>
          <w:rFonts w:cstheme="minorHAnsi"/>
          <w:noProof/>
          <w:color w:val="000000" w:themeColor="text1"/>
        </w:rPr>
        <w:t>GS2024-021</w:t>
      </w:r>
      <w:r>
        <w:rPr>
          <w:noProof/>
        </w:rPr>
        <w:tab/>
        <w:t>170</w:t>
      </w:r>
    </w:p>
    <w:p w14:paraId="1E017399" w14:textId="77777777" w:rsidR="00413B88" w:rsidRDefault="00413B88">
      <w:pPr>
        <w:pStyle w:val="Index1"/>
        <w:tabs>
          <w:tab w:val="right" w:leader="dot" w:pos="3050"/>
        </w:tabs>
        <w:rPr>
          <w:noProof/>
        </w:rPr>
      </w:pPr>
      <w:r w:rsidRPr="001B12B9">
        <w:rPr>
          <w:rFonts w:cstheme="minorHAnsi"/>
          <w:noProof/>
        </w:rPr>
        <w:t>GS2024-022</w:t>
      </w:r>
      <w:r>
        <w:rPr>
          <w:noProof/>
        </w:rPr>
        <w:tab/>
        <w:t>171</w:t>
      </w:r>
    </w:p>
    <w:p w14:paraId="38BC789E" w14:textId="77777777" w:rsidR="00413B88" w:rsidRDefault="00413B88">
      <w:pPr>
        <w:pStyle w:val="Index1"/>
        <w:tabs>
          <w:tab w:val="right" w:leader="dot" w:pos="3050"/>
        </w:tabs>
        <w:rPr>
          <w:noProof/>
        </w:rPr>
      </w:pPr>
      <w:r w:rsidRPr="001B12B9">
        <w:rPr>
          <w:rFonts w:eastAsia="Calibri" w:cstheme="minorHAnsi"/>
          <w:noProof/>
        </w:rPr>
        <w:t>GS2024-023</w:t>
      </w:r>
      <w:r>
        <w:rPr>
          <w:noProof/>
        </w:rPr>
        <w:tab/>
        <w:t>175</w:t>
      </w:r>
    </w:p>
    <w:p w14:paraId="316C1C8B" w14:textId="77777777" w:rsidR="00413B88" w:rsidRDefault="00413B88">
      <w:pPr>
        <w:pStyle w:val="Index1"/>
        <w:tabs>
          <w:tab w:val="right" w:leader="dot" w:pos="3050"/>
        </w:tabs>
        <w:rPr>
          <w:noProof/>
        </w:rPr>
      </w:pPr>
      <w:r w:rsidRPr="001B12B9">
        <w:rPr>
          <w:rFonts w:cstheme="minorHAnsi"/>
          <w:noProof/>
          <w:color w:val="000000" w:themeColor="text1"/>
        </w:rPr>
        <w:lastRenderedPageBreak/>
        <w:t>GS2024-024</w:t>
      </w:r>
      <w:r>
        <w:rPr>
          <w:noProof/>
        </w:rPr>
        <w:tab/>
        <w:t>54</w:t>
      </w:r>
    </w:p>
    <w:p w14:paraId="1B8FBD7E" w14:textId="77777777" w:rsidR="00413B88" w:rsidRDefault="00413B88">
      <w:pPr>
        <w:pStyle w:val="Index1"/>
        <w:tabs>
          <w:tab w:val="right" w:leader="dot" w:pos="3050"/>
        </w:tabs>
        <w:rPr>
          <w:noProof/>
        </w:rPr>
      </w:pPr>
      <w:r>
        <w:rPr>
          <w:noProof/>
        </w:rPr>
        <w:t>GS2024-025</w:t>
      </w:r>
      <w:r>
        <w:rPr>
          <w:noProof/>
        </w:rPr>
        <w:tab/>
        <w:t>83</w:t>
      </w:r>
    </w:p>
    <w:p w14:paraId="746538B4" w14:textId="77777777" w:rsidR="00413B88" w:rsidRDefault="00413B88">
      <w:pPr>
        <w:pStyle w:val="Index1"/>
        <w:tabs>
          <w:tab w:val="right" w:leader="dot" w:pos="3050"/>
        </w:tabs>
        <w:rPr>
          <w:noProof/>
        </w:rPr>
      </w:pPr>
      <w:r w:rsidRPr="001B12B9">
        <w:rPr>
          <w:bCs/>
          <w:noProof/>
        </w:rPr>
        <w:t>GS2024-026</w:t>
      </w:r>
      <w:r>
        <w:rPr>
          <w:noProof/>
        </w:rPr>
        <w:tab/>
        <w:t>114</w:t>
      </w:r>
    </w:p>
    <w:p w14:paraId="6A3D387D" w14:textId="77777777" w:rsidR="00413B88" w:rsidRDefault="00413B88">
      <w:pPr>
        <w:pStyle w:val="Index1"/>
        <w:tabs>
          <w:tab w:val="right" w:leader="dot" w:pos="3050"/>
        </w:tabs>
        <w:rPr>
          <w:noProof/>
        </w:rPr>
      </w:pPr>
      <w:r w:rsidRPr="001B12B9">
        <w:rPr>
          <w:rFonts w:cstheme="minorHAnsi"/>
          <w:bCs/>
          <w:noProof/>
        </w:rPr>
        <w:t>GS2024-027</w:t>
      </w:r>
      <w:r>
        <w:rPr>
          <w:noProof/>
        </w:rPr>
        <w:tab/>
        <w:t>24</w:t>
      </w:r>
    </w:p>
    <w:p w14:paraId="49AD1137" w14:textId="77777777" w:rsidR="00413B88" w:rsidRDefault="00413B88">
      <w:pPr>
        <w:pStyle w:val="Index1"/>
        <w:tabs>
          <w:tab w:val="right" w:leader="dot" w:pos="3050"/>
        </w:tabs>
        <w:rPr>
          <w:noProof/>
        </w:rPr>
      </w:pPr>
      <w:r w:rsidRPr="001B12B9">
        <w:rPr>
          <w:rFonts w:cstheme="minorHAnsi"/>
          <w:noProof/>
          <w:color w:val="000000" w:themeColor="text1"/>
        </w:rPr>
        <w:t>GS2024-028</w:t>
      </w:r>
      <w:r>
        <w:rPr>
          <w:noProof/>
        </w:rPr>
        <w:tab/>
        <w:t>57</w:t>
      </w:r>
    </w:p>
    <w:p w14:paraId="0F7A43D9" w14:textId="77777777" w:rsidR="00413B88" w:rsidRDefault="00413B88">
      <w:pPr>
        <w:pStyle w:val="Index1"/>
        <w:tabs>
          <w:tab w:val="right" w:leader="dot" w:pos="3050"/>
        </w:tabs>
        <w:rPr>
          <w:noProof/>
        </w:rPr>
      </w:pPr>
      <w:r w:rsidRPr="001B12B9">
        <w:rPr>
          <w:rFonts w:cstheme="minorHAnsi"/>
          <w:noProof/>
          <w:color w:val="000000" w:themeColor="text1"/>
        </w:rPr>
        <w:t>GS2024-029</w:t>
      </w:r>
      <w:r>
        <w:rPr>
          <w:noProof/>
        </w:rPr>
        <w:tab/>
        <w:t>58</w:t>
      </w:r>
    </w:p>
    <w:p w14:paraId="60899FA4" w14:textId="77777777" w:rsidR="00413B88" w:rsidRDefault="00413B88">
      <w:pPr>
        <w:pStyle w:val="Index1"/>
        <w:tabs>
          <w:tab w:val="right" w:leader="dot" w:pos="3050"/>
        </w:tabs>
        <w:rPr>
          <w:noProof/>
        </w:rPr>
      </w:pPr>
      <w:r>
        <w:rPr>
          <w:noProof/>
        </w:rPr>
        <w:t>GS2024-030</w:t>
      </w:r>
      <w:r>
        <w:rPr>
          <w:noProof/>
        </w:rPr>
        <w:tab/>
        <w:t>163</w:t>
      </w:r>
    </w:p>
    <w:p w14:paraId="1ABE3F2E" w14:textId="77777777" w:rsidR="00413B88" w:rsidRDefault="00413B88">
      <w:pPr>
        <w:pStyle w:val="Index1"/>
        <w:tabs>
          <w:tab w:val="right" w:leader="dot" w:pos="3050"/>
        </w:tabs>
        <w:rPr>
          <w:noProof/>
        </w:rPr>
      </w:pPr>
      <w:r w:rsidRPr="001B12B9">
        <w:rPr>
          <w:rFonts w:cstheme="minorHAnsi"/>
          <w:noProof/>
        </w:rPr>
        <w:t>GS2024-031</w:t>
      </w:r>
      <w:r>
        <w:rPr>
          <w:noProof/>
        </w:rPr>
        <w:tab/>
        <w:t>130</w:t>
      </w:r>
    </w:p>
    <w:p w14:paraId="0F8A9112" w14:textId="77777777" w:rsidR="00413B88" w:rsidRDefault="00413B88">
      <w:pPr>
        <w:pStyle w:val="Index1"/>
        <w:tabs>
          <w:tab w:val="right" w:leader="dot" w:pos="3050"/>
        </w:tabs>
        <w:rPr>
          <w:noProof/>
        </w:rPr>
      </w:pPr>
      <w:r w:rsidRPr="001B12B9">
        <w:rPr>
          <w:rFonts w:cstheme="minorHAnsi"/>
          <w:noProof/>
        </w:rPr>
        <w:t>GS2024-032</w:t>
      </w:r>
      <w:r>
        <w:rPr>
          <w:noProof/>
        </w:rPr>
        <w:tab/>
        <w:t>98</w:t>
      </w:r>
    </w:p>
    <w:p w14:paraId="51EC0C58" w14:textId="77777777" w:rsidR="00413B88" w:rsidRDefault="00413B88">
      <w:pPr>
        <w:pStyle w:val="Index1"/>
        <w:tabs>
          <w:tab w:val="right" w:leader="dot" w:pos="3050"/>
        </w:tabs>
        <w:rPr>
          <w:noProof/>
        </w:rPr>
      </w:pPr>
      <w:r w:rsidRPr="001B12B9">
        <w:rPr>
          <w:rFonts w:cstheme="minorHAnsi"/>
          <w:noProof/>
        </w:rPr>
        <w:t>GS2024-033</w:t>
      </w:r>
      <w:r>
        <w:rPr>
          <w:noProof/>
        </w:rPr>
        <w:tab/>
        <w:t>113</w:t>
      </w:r>
    </w:p>
    <w:p w14:paraId="67A27DA2" w14:textId="77777777" w:rsidR="00413B88" w:rsidRDefault="00413B88">
      <w:pPr>
        <w:pStyle w:val="Index1"/>
        <w:tabs>
          <w:tab w:val="right" w:leader="dot" w:pos="3050"/>
        </w:tabs>
        <w:rPr>
          <w:noProof/>
        </w:rPr>
      </w:pPr>
      <w:r w:rsidRPr="001B12B9">
        <w:rPr>
          <w:rFonts w:cstheme="minorHAnsi"/>
          <w:noProof/>
        </w:rPr>
        <w:t>GS50-01-01</w:t>
      </w:r>
      <w:r>
        <w:rPr>
          <w:noProof/>
        </w:rPr>
        <w:tab/>
        <w:t>53</w:t>
      </w:r>
    </w:p>
    <w:p w14:paraId="5FBA9EBE" w14:textId="77777777" w:rsidR="00413B88" w:rsidRDefault="00413B88">
      <w:pPr>
        <w:pStyle w:val="Index1"/>
        <w:tabs>
          <w:tab w:val="right" w:leader="dot" w:pos="3050"/>
        </w:tabs>
        <w:rPr>
          <w:noProof/>
        </w:rPr>
      </w:pPr>
      <w:r w:rsidRPr="001B12B9">
        <w:rPr>
          <w:rFonts w:cstheme="minorHAnsi"/>
          <w:bCs/>
          <w:noProof/>
          <w:color w:val="000000" w:themeColor="text1"/>
        </w:rPr>
        <w:t>GS50-01-09</w:t>
      </w:r>
      <w:r>
        <w:rPr>
          <w:noProof/>
        </w:rPr>
        <w:tab/>
        <w:t>21</w:t>
      </w:r>
    </w:p>
    <w:p w14:paraId="1568D8A3" w14:textId="77777777" w:rsidR="00413B88" w:rsidRDefault="00413B88">
      <w:pPr>
        <w:pStyle w:val="Index1"/>
        <w:tabs>
          <w:tab w:val="right" w:leader="dot" w:pos="3050"/>
        </w:tabs>
        <w:rPr>
          <w:noProof/>
        </w:rPr>
      </w:pPr>
      <w:r>
        <w:rPr>
          <w:noProof/>
        </w:rPr>
        <w:t>GS50-01-10</w:t>
      </w:r>
      <w:r>
        <w:rPr>
          <w:noProof/>
        </w:rPr>
        <w:tab/>
        <w:t>34</w:t>
      </w:r>
    </w:p>
    <w:p w14:paraId="724B911F" w14:textId="77777777" w:rsidR="00413B88" w:rsidRDefault="00413B88">
      <w:pPr>
        <w:pStyle w:val="Index1"/>
        <w:tabs>
          <w:tab w:val="right" w:leader="dot" w:pos="3050"/>
        </w:tabs>
        <w:rPr>
          <w:noProof/>
        </w:rPr>
      </w:pPr>
      <w:r w:rsidRPr="001B12B9">
        <w:rPr>
          <w:rFonts w:cstheme="minorHAnsi"/>
          <w:noProof/>
        </w:rPr>
        <w:t>GS50-01-11</w:t>
      </w:r>
      <w:r>
        <w:rPr>
          <w:noProof/>
        </w:rPr>
        <w:tab/>
        <w:t>118</w:t>
      </w:r>
    </w:p>
    <w:p w14:paraId="580B3D09" w14:textId="77777777" w:rsidR="00413B88" w:rsidRDefault="00413B88">
      <w:pPr>
        <w:pStyle w:val="Index1"/>
        <w:tabs>
          <w:tab w:val="right" w:leader="dot" w:pos="3050"/>
        </w:tabs>
        <w:rPr>
          <w:noProof/>
        </w:rPr>
      </w:pPr>
      <w:r w:rsidRPr="001B12B9">
        <w:rPr>
          <w:rFonts w:cstheme="minorHAnsi"/>
          <w:bCs/>
          <w:noProof/>
        </w:rPr>
        <w:t>GS50-01-12</w:t>
      </w:r>
      <w:r>
        <w:rPr>
          <w:noProof/>
        </w:rPr>
        <w:tab/>
        <w:t>25</w:t>
      </w:r>
    </w:p>
    <w:p w14:paraId="423155F7" w14:textId="77777777" w:rsidR="00413B88" w:rsidRDefault="00413B88">
      <w:pPr>
        <w:pStyle w:val="Index1"/>
        <w:tabs>
          <w:tab w:val="right" w:leader="dot" w:pos="3050"/>
        </w:tabs>
        <w:rPr>
          <w:noProof/>
        </w:rPr>
      </w:pPr>
      <w:r w:rsidRPr="001B12B9">
        <w:rPr>
          <w:rFonts w:cstheme="minorHAnsi"/>
          <w:noProof/>
        </w:rPr>
        <w:t>GS50-01-24</w:t>
      </w:r>
      <w:r>
        <w:rPr>
          <w:noProof/>
        </w:rPr>
        <w:tab/>
        <w:t>51</w:t>
      </w:r>
    </w:p>
    <w:p w14:paraId="79BBBA72" w14:textId="77777777" w:rsidR="00413B88" w:rsidRDefault="00413B88">
      <w:pPr>
        <w:pStyle w:val="Index1"/>
        <w:tabs>
          <w:tab w:val="right" w:leader="dot" w:pos="3050"/>
        </w:tabs>
        <w:rPr>
          <w:noProof/>
        </w:rPr>
      </w:pPr>
      <w:r>
        <w:rPr>
          <w:noProof/>
        </w:rPr>
        <w:t>GS50-01-25</w:t>
      </w:r>
      <w:r>
        <w:rPr>
          <w:noProof/>
        </w:rPr>
        <w:tab/>
        <w:t>41</w:t>
      </w:r>
    </w:p>
    <w:p w14:paraId="31EC9FD3" w14:textId="77777777" w:rsidR="00413B88" w:rsidRDefault="00413B88">
      <w:pPr>
        <w:pStyle w:val="Index1"/>
        <w:tabs>
          <w:tab w:val="right" w:leader="dot" w:pos="3050"/>
        </w:tabs>
        <w:rPr>
          <w:noProof/>
        </w:rPr>
      </w:pPr>
      <w:r w:rsidRPr="001B12B9">
        <w:rPr>
          <w:rFonts w:cstheme="minorHAnsi"/>
          <w:noProof/>
          <w:color w:val="000000" w:themeColor="text1"/>
        </w:rPr>
        <w:t>GS50-01-32</w:t>
      </w:r>
      <w:r>
        <w:rPr>
          <w:noProof/>
        </w:rPr>
        <w:tab/>
        <w:t>57</w:t>
      </w:r>
    </w:p>
    <w:p w14:paraId="5DBC3798" w14:textId="77777777" w:rsidR="00413B88" w:rsidRDefault="00413B88">
      <w:pPr>
        <w:pStyle w:val="Index1"/>
        <w:tabs>
          <w:tab w:val="right" w:leader="dot" w:pos="3050"/>
        </w:tabs>
        <w:rPr>
          <w:noProof/>
        </w:rPr>
      </w:pPr>
      <w:r w:rsidRPr="001B12B9">
        <w:rPr>
          <w:rFonts w:cstheme="minorHAnsi"/>
          <w:noProof/>
        </w:rPr>
        <w:t>GS50-01-36</w:t>
      </w:r>
      <w:r>
        <w:rPr>
          <w:noProof/>
        </w:rPr>
        <w:tab/>
        <w:t>10</w:t>
      </w:r>
    </w:p>
    <w:p w14:paraId="18ADA92C" w14:textId="77777777" w:rsidR="00413B88" w:rsidRDefault="00413B88">
      <w:pPr>
        <w:pStyle w:val="Index1"/>
        <w:tabs>
          <w:tab w:val="right" w:leader="dot" w:pos="3050"/>
        </w:tabs>
        <w:rPr>
          <w:noProof/>
        </w:rPr>
      </w:pPr>
      <w:r w:rsidRPr="001B12B9">
        <w:rPr>
          <w:rFonts w:eastAsia="Calibri" w:cstheme="minorHAnsi"/>
          <w:noProof/>
        </w:rPr>
        <w:t>GS50-01-38</w:t>
      </w:r>
      <w:r>
        <w:rPr>
          <w:noProof/>
        </w:rPr>
        <w:tab/>
        <w:t>48</w:t>
      </w:r>
    </w:p>
    <w:p w14:paraId="593FC67D" w14:textId="77777777" w:rsidR="00413B88" w:rsidRDefault="00413B88">
      <w:pPr>
        <w:pStyle w:val="Index1"/>
        <w:tabs>
          <w:tab w:val="right" w:leader="dot" w:pos="3050"/>
        </w:tabs>
        <w:rPr>
          <w:noProof/>
        </w:rPr>
      </w:pPr>
      <w:r w:rsidRPr="001B12B9">
        <w:rPr>
          <w:rFonts w:cstheme="minorHAnsi"/>
          <w:noProof/>
          <w:color w:val="000000" w:themeColor="text1"/>
        </w:rPr>
        <w:t>GS50-01-42</w:t>
      </w:r>
      <w:r>
        <w:rPr>
          <w:noProof/>
        </w:rPr>
        <w:tab/>
        <w:t>9</w:t>
      </w:r>
    </w:p>
    <w:p w14:paraId="7EAE8A84" w14:textId="77777777" w:rsidR="00413B88" w:rsidRDefault="00413B88">
      <w:pPr>
        <w:pStyle w:val="Index1"/>
        <w:tabs>
          <w:tab w:val="right" w:leader="dot" w:pos="3050"/>
        </w:tabs>
        <w:rPr>
          <w:noProof/>
        </w:rPr>
      </w:pPr>
      <w:r w:rsidRPr="001B12B9">
        <w:rPr>
          <w:rFonts w:cstheme="minorHAnsi"/>
          <w:bCs/>
          <w:noProof/>
        </w:rPr>
        <w:t>GS50-01-43</w:t>
      </w:r>
      <w:r>
        <w:rPr>
          <w:noProof/>
        </w:rPr>
        <w:tab/>
        <w:t>47</w:t>
      </w:r>
    </w:p>
    <w:p w14:paraId="0904D362" w14:textId="77777777" w:rsidR="00413B88" w:rsidRDefault="00413B88">
      <w:pPr>
        <w:pStyle w:val="Index1"/>
        <w:tabs>
          <w:tab w:val="right" w:leader="dot" w:pos="3050"/>
        </w:tabs>
        <w:rPr>
          <w:noProof/>
        </w:rPr>
      </w:pPr>
      <w:r w:rsidRPr="001B12B9">
        <w:rPr>
          <w:rFonts w:eastAsia="Calibri" w:cstheme="minorHAnsi"/>
          <w:noProof/>
        </w:rPr>
        <w:t>GS50-02-01</w:t>
      </w:r>
      <w:r>
        <w:rPr>
          <w:noProof/>
        </w:rPr>
        <w:tab/>
        <w:t>187</w:t>
      </w:r>
    </w:p>
    <w:p w14:paraId="192DF999" w14:textId="77777777" w:rsidR="00413B88" w:rsidRDefault="00413B88">
      <w:pPr>
        <w:pStyle w:val="Index1"/>
        <w:tabs>
          <w:tab w:val="right" w:leader="dot" w:pos="3050"/>
        </w:tabs>
        <w:rPr>
          <w:noProof/>
        </w:rPr>
      </w:pPr>
      <w:r w:rsidRPr="001B12B9">
        <w:rPr>
          <w:rFonts w:cstheme="minorHAnsi"/>
          <w:noProof/>
        </w:rPr>
        <w:t>GS50-02-02</w:t>
      </w:r>
      <w:r>
        <w:rPr>
          <w:noProof/>
        </w:rPr>
        <w:tab/>
        <w:t>179</w:t>
      </w:r>
    </w:p>
    <w:p w14:paraId="13CD0F64" w14:textId="77777777" w:rsidR="00413B88" w:rsidRDefault="00413B88">
      <w:pPr>
        <w:pStyle w:val="Index1"/>
        <w:tabs>
          <w:tab w:val="right" w:leader="dot" w:pos="3050"/>
        </w:tabs>
        <w:rPr>
          <w:noProof/>
        </w:rPr>
      </w:pPr>
      <w:r>
        <w:rPr>
          <w:noProof/>
        </w:rPr>
        <w:t>GS50-02-03</w:t>
      </w:r>
      <w:r>
        <w:rPr>
          <w:noProof/>
        </w:rPr>
        <w:tab/>
        <w:t>183</w:t>
      </w:r>
    </w:p>
    <w:p w14:paraId="3CD43AA2" w14:textId="77777777" w:rsidR="00413B88" w:rsidRDefault="00413B88">
      <w:pPr>
        <w:pStyle w:val="Index1"/>
        <w:tabs>
          <w:tab w:val="right" w:leader="dot" w:pos="3050"/>
        </w:tabs>
        <w:rPr>
          <w:noProof/>
        </w:rPr>
      </w:pPr>
      <w:r w:rsidRPr="001B12B9">
        <w:rPr>
          <w:rFonts w:eastAsia="Calibri" w:cstheme="minorHAnsi"/>
          <w:noProof/>
        </w:rPr>
        <w:t>GS50-02-04</w:t>
      </w:r>
      <w:r>
        <w:rPr>
          <w:noProof/>
        </w:rPr>
        <w:tab/>
        <w:t>188</w:t>
      </w:r>
    </w:p>
    <w:p w14:paraId="34DA2162" w14:textId="77777777" w:rsidR="00413B88" w:rsidRDefault="00413B88">
      <w:pPr>
        <w:pStyle w:val="Index1"/>
        <w:tabs>
          <w:tab w:val="right" w:leader="dot" w:pos="3050"/>
        </w:tabs>
        <w:rPr>
          <w:noProof/>
        </w:rPr>
      </w:pPr>
      <w:r>
        <w:rPr>
          <w:noProof/>
        </w:rPr>
        <w:t>GS50-02-05</w:t>
      </w:r>
      <w:r>
        <w:rPr>
          <w:noProof/>
        </w:rPr>
        <w:tab/>
        <w:t>184</w:t>
      </w:r>
    </w:p>
    <w:p w14:paraId="2F3F7FD9" w14:textId="77777777" w:rsidR="00413B88" w:rsidRDefault="00413B88">
      <w:pPr>
        <w:pStyle w:val="Index1"/>
        <w:tabs>
          <w:tab w:val="right" w:leader="dot" w:pos="3050"/>
        </w:tabs>
        <w:rPr>
          <w:noProof/>
        </w:rPr>
      </w:pPr>
      <w:r>
        <w:rPr>
          <w:noProof/>
        </w:rPr>
        <w:t>GS50-03A-17</w:t>
      </w:r>
      <w:r>
        <w:rPr>
          <w:noProof/>
        </w:rPr>
        <w:tab/>
        <w:t>127</w:t>
      </w:r>
    </w:p>
    <w:p w14:paraId="32187A1B" w14:textId="77777777" w:rsidR="00413B88" w:rsidRDefault="00413B88">
      <w:pPr>
        <w:pStyle w:val="Index1"/>
        <w:tabs>
          <w:tab w:val="right" w:leader="dot" w:pos="3050"/>
        </w:tabs>
        <w:rPr>
          <w:noProof/>
        </w:rPr>
      </w:pPr>
      <w:r w:rsidRPr="001B12B9">
        <w:rPr>
          <w:rFonts w:cstheme="minorHAnsi"/>
          <w:noProof/>
        </w:rPr>
        <w:t>GS50-03A-18</w:t>
      </w:r>
      <w:r>
        <w:rPr>
          <w:noProof/>
        </w:rPr>
        <w:tab/>
        <w:t>88</w:t>
      </w:r>
    </w:p>
    <w:p w14:paraId="70112237" w14:textId="77777777" w:rsidR="00413B88" w:rsidRDefault="00413B88">
      <w:pPr>
        <w:pStyle w:val="Index1"/>
        <w:tabs>
          <w:tab w:val="right" w:leader="dot" w:pos="3050"/>
        </w:tabs>
        <w:rPr>
          <w:noProof/>
        </w:rPr>
      </w:pPr>
      <w:r w:rsidRPr="001B12B9">
        <w:rPr>
          <w:rFonts w:cstheme="minorHAnsi"/>
          <w:noProof/>
        </w:rPr>
        <w:t>GS50-03A-33</w:t>
      </w:r>
      <w:r>
        <w:rPr>
          <w:noProof/>
        </w:rPr>
        <w:tab/>
        <w:t>111</w:t>
      </w:r>
    </w:p>
    <w:p w14:paraId="5C5A91F6" w14:textId="77777777" w:rsidR="00413B88" w:rsidRDefault="00413B88">
      <w:pPr>
        <w:pStyle w:val="Index1"/>
        <w:tabs>
          <w:tab w:val="right" w:leader="dot" w:pos="3050"/>
        </w:tabs>
        <w:rPr>
          <w:noProof/>
        </w:rPr>
      </w:pPr>
      <w:r>
        <w:rPr>
          <w:noProof/>
        </w:rPr>
        <w:t>GS50-03B-14</w:t>
      </w:r>
      <w:r>
        <w:rPr>
          <w:noProof/>
        </w:rPr>
        <w:tab/>
        <w:t>107</w:t>
      </w:r>
    </w:p>
    <w:p w14:paraId="199E7F7C" w14:textId="77777777" w:rsidR="00413B88" w:rsidRDefault="00413B88">
      <w:pPr>
        <w:pStyle w:val="Index1"/>
        <w:tabs>
          <w:tab w:val="right" w:leader="dot" w:pos="3050"/>
        </w:tabs>
        <w:rPr>
          <w:noProof/>
        </w:rPr>
      </w:pPr>
      <w:r>
        <w:rPr>
          <w:noProof/>
        </w:rPr>
        <w:t>GS50-03D-02</w:t>
      </w:r>
      <w:r>
        <w:rPr>
          <w:noProof/>
        </w:rPr>
        <w:tab/>
        <w:t>127</w:t>
      </w:r>
    </w:p>
    <w:p w14:paraId="708D67D9" w14:textId="77777777" w:rsidR="00413B88" w:rsidRDefault="00413B88">
      <w:pPr>
        <w:pStyle w:val="Index1"/>
        <w:tabs>
          <w:tab w:val="right" w:leader="dot" w:pos="3050"/>
        </w:tabs>
        <w:rPr>
          <w:noProof/>
        </w:rPr>
      </w:pPr>
      <w:r w:rsidRPr="001B12B9">
        <w:rPr>
          <w:noProof/>
          <w:color w:val="000000" w:themeColor="text1"/>
        </w:rPr>
        <w:t>GS50-03E-01</w:t>
      </w:r>
      <w:r>
        <w:rPr>
          <w:noProof/>
        </w:rPr>
        <w:tab/>
        <w:t>157</w:t>
      </w:r>
    </w:p>
    <w:p w14:paraId="7BD5EBAF" w14:textId="77777777" w:rsidR="00413B88" w:rsidRDefault="00413B88">
      <w:pPr>
        <w:pStyle w:val="Index1"/>
        <w:tabs>
          <w:tab w:val="right" w:leader="dot" w:pos="3050"/>
        </w:tabs>
        <w:rPr>
          <w:noProof/>
        </w:rPr>
      </w:pPr>
      <w:r w:rsidRPr="001B12B9">
        <w:rPr>
          <w:noProof/>
          <w:color w:val="000000" w:themeColor="text1"/>
        </w:rPr>
        <w:t>GS50-03E-02</w:t>
      </w:r>
      <w:r>
        <w:rPr>
          <w:noProof/>
        </w:rPr>
        <w:tab/>
        <w:t>159</w:t>
      </w:r>
    </w:p>
    <w:p w14:paraId="58BFA284" w14:textId="77777777" w:rsidR="00413B88" w:rsidRDefault="00413B88">
      <w:pPr>
        <w:pStyle w:val="Index1"/>
        <w:tabs>
          <w:tab w:val="right" w:leader="dot" w:pos="3050"/>
        </w:tabs>
        <w:rPr>
          <w:noProof/>
        </w:rPr>
      </w:pPr>
      <w:r w:rsidRPr="001B12B9">
        <w:rPr>
          <w:noProof/>
          <w:color w:val="000000" w:themeColor="text1"/>
        </w:rPr>
        <w:t>GS50-03E-15</w:t>
      </w:r>
      <w:r>
        <w:rPr>
          <w:noProof/>
        </w:rPr>
        <w:tab/>
        <w:t>158</w:t>
      </w:r>
    </w:p>
    <w:p w14:paraId="4ACA8B3A" w14:textId="77777777" w:rsidR="00413B88" w:rsidRDefault="00413B88">
      <w:pPr>
        <w:pStyle w:val="Index1"/>
        <w:tabs>
          <w:tab w:val="right" w:leader="dot" w:pos="3050"/>
        </w:tabs>
        <w:rPr>
          <w:noProof/>
        </w:rPr>
      </w:pPr>
      <w:r>
        <w:rPr>
          <w:noProof/>
        </w:rPr>
        <w:t>GS50-03E-22</w:t>
      </w:r>
      <w:r>
        <w:rPr>
          <w:noProof/>
        </w:rPr>
        <w:tab/>
        <w:t>160</w:t>
      </w:r>
    </w:p>
    <w:p w14:paraId="574C11C7" w14:textId="77777777" w:rsidR="00413B88" w:rsidRDefault="00413B88">
      <w:pPr>
        <w:pStyle w:val="Index1"/>
        <w:tabs>
          <w:tab w:val="right" w:leader="dot" w:pos="3050"/>
        </w:tabs>
        <w:rPr>
          <w:noProof/>
        </w:rPr>
      </w:pPr>
      <w:r>
        <w:rPr>
          <w:noProof/>
        </w:rPr>
        <w:t>GS50-03F-02</w:t>
      </w:r>
      <w:r>
        <w:rPr>
          <w:noProof/>
        </w:rPr>
        <w:tab/>
        <w:t>7</w:t>
      </w:r>
    </w:p>
    <w:p w14:paraId="1C52D3BD" w14:textId="77777777" w:rsidR="00413B88" w:rsidRDefault="00413B88">
      <w:pPr>
        <w:pStyle w:val="Index1"/>
        <w:tabs>
          <w:tab w:val="right" w:leader="dot" w:pos="3050"/>
        </w:tabs>
        <w:rPr>
          <w:noProof/>
        </w:rPr>
      </w:pPr>
      <w:r>
        <w:rPr>
          <w:noProof/>
        </w:rPr>
        <w:t>GS50-03F-03</w:t>
      </w:r>
      <w:r>
        <w:rPr>
          <w:noProof/>
        </w:rPr>
        <w:tab/>
        <w:t>8</w:t>
      </w:r>
    </w:p>
    <w:p w14:paraId="3091C856" w14:textId="77777777" w:rsidR="00413B88" w:rsidRDefault="00413B88">
      <w:pPr>
        <w:pStyle w:val="Index1"/>
        <w:tabs>
          <w:tab w:val="right" w:leader="dot" w:pos="3050"/>
        </w:tabs>
        <w:rPr>
          <w:noProof/>
        </w:rPr>
      </w:pPr>
      <w:r>
        <w:rPr>
          <w:noProof/>
        </w:rPr>
        <w:t>GS50-04A-05</w:t>
      </w:r>
      <w:r>
        <w:rPr>
          <w:noProof/>
        </w:rPr>
        <w:tab/>
        <w:t>161</w:t>
      </w:r>
    </w:p>
    <w:p w14:paraId="63BF5A71" w14:textId="77777777" w:rsidR="00413B88" w:rsidRDefault="00413B88">
      <w:pPr>
        <w:pStyle w:val="Index1"/>
        <w:tabs>
          <w:tab w:val="right" w:leader="dot" w:pos="3050"/>
        </w:tabs>
        <w:rPr>
          <w:noProof/>
        </w:rPr>
      </w:pPr>
      <w:r>
        <w:rPr>
          <w:noProof/>
        </w:rPr>
        <w:t>GS50-04A-08</w:t>
      </w:r>
      <w:r>
        <w:rPr>
          <w:noProof/>
        </w:rPr>
        <w:tab/>
        <w:t>155</w:t>
      </w:r>
    </w:p>
    <w:p w14:paraId="3EFD7AAA" w14:textId="77777777" w:rsidR="00413B88" w:rsidRDefault="00413B88">
      <w:pPr>
        <w:pStyle w:val="Index1"/>
        <w:tabs>
          <w:tab w:val="right" w:leader="dot" w:pos="3050"/>
        </w:tabs>
        <w:rPr>
          <w:noProof/>
        </w:rPr>
      </w:pPr>
      <w:r>
        <w:rPr>
          <w:noProof/>
        </w:rPr>
        <w:t>GS50-04B-05</w:t>
      </w:r>
      <w:r>
        <w:rPr>
          <w:noProof/>
        </w:rPr>
        <w:tab/>
        <w:t>164</w:t>
      </w:r>
    </w:p>
    <w:p w14:paraId="1D57AEE4" w14:textId="77777777" w:rsidR="00413B88" w:rsidRDefault="00413B88">
      <w:pPr>
        <w:pStyle w:val="Index1"/>
        <w:tabs>
          <w:tab w:val="right" w:leader="dot" w:pos="3050"/>
        </w:tabs>
        <w:rPr>
          <w:noProof/>
        </w:rPr>
      </w:pPr>
      <w:r w:rsidRPr="001B12B9">
        <w:rPr>
          <w:rFonts w:cstheme="minorHAnsi"/>
          <w:noProof/>
          <w:color w:val="000000" w:themeColor="text1"/>
        </w:rPr>
        <w:t>GS50-04B-06</w:t>
      </w:r>
      <w:r>
        <w:rPr>
          <w:noProof/>
        </w:rPr>
        <w:tab/>
        <w:t>151</w:t>
      </w:r>
    </w:p>
    <w:p w14:paraId="47DD2038" w14:textId="77777777" w:rsidR="00413B88" w:rsidRDefault="00413B88">
      <w:pPr>
        <w:pStyle w:val="Index1"/>
        <w:tabs>
          <w:tab w:val="right" w:leader="dot" w:pos="3050"/>
        </w:tabs>
        <w:rPr>
          <w:noProof/>
        </w:rPr>
      </w:pPr>
      <w:r w:rsidRPr="001B12B9">
        <w:rPr>
          <w:rFonts w:cstheme="minorHAnsi"/>
          <w:noProof/>
        </w:rPr>
        <w:t>GS50-04B-09</w:t>
      </w:r>
      <w:r>
        <w:rPr>
          <w:noProof/>
        </w:rPr>
        <w:tab/>
        <w:t>139</w:t>
      </w:r>
    </w:p>
    <w:p w14:paraId="0929D173" w14:textId="77777777" w:rsidR="00413B88" w:rsidRDefault="00413B88">
      <w:pPr>
        <w:pStyle w:val="Index1"/>
        <w:tabs>
          <w:tab w:val="right" w:leader="dot" w:pos="3050"/>
        </w:tabs>
        <w:rPr>
          <w:noProof/>
        </w:rPr>
      </w:pPr>
      <w:r>
        <w:rPr>
          <w:noProof/>
        </w:rPr>
        <w:t>GS50-04B-17</w:t>
      </w:r>
      <w:r>
        <w:rPr>
          <w:noProof/>
        </w:rPr>
        <w:tab/>
        <w:t>164</w:t>
      </w:r>
    </w:p>
    <w:p w14:paraId="2454D8BC" w14:textId="77777777" w:rsidR="00413B88" w:rsidRDefault="00413B88">
      <w:pPr>
        <w:pStyle w:val="Index1"/>
        <w:tabs>
          <w:tab w:val="right" w:leader="dot" w:pos="3050"/>
        </w:tabs>
        <w:rPr>
          <w:noProof/>
        </w:rPr>
      </w:pPr>
      <w:r>
        <w:rPr>
          <w:noProof/>
        </w:rPr>
        <w:t>GS50-04B-22</w:t>
      </w:r>
      <w:r>
        <w:rPr>
          <w:noProof/>
        </w:rPr>
        <w:tab/>
        <w:t>162</w:t>
      </w:r>
    </w:p>
    <w:p w14:paraId="660B615D" w14:textId="77777777" w:rsidR="00413B88" w:rsidRDefault="00413B88">
      <w:pPr>
        <w:pStyle w:val="Index1"/>
        <w:tabs>
          <w:tab w:val="right" w:leader="dot" w:pos="3050"/>
        </w:tabs>
        <w:rPr>
          <w:noProof/>
        </w:rPr>
      </w:pPr>
      <w:r w:rsidRPr="001B12B9">
        <w:rPr>
          <w:rFonts w:cstheme="minorHAnsi"/>
          <w:noProof/>
        </w:rPr>
        <w:t>GS50-04B-30</w:t>
      </w:r>
      <w:r>
        <w:rPr>
          <w:noProof/>
        </w:rPr>
        <w:tab/>
        <w:t>145</w:t>
      </w:r>
    </w:p>
    <w:p w14:paraId="5DA3080C" w14:textId="77777777" w:rsidR="00413B88" w:rsidRDefault="00413B88">
      <w:pPr>
        <w:pStyle w:val="Index1"/>
        <w:tabs>
          <w:tab w:val="right" w:leader="dot" w:pos="3050"/>
        </w:tabs>
        <w:rPr>
          <w:noProof/>
        </w:rPr>
      </w:pPr>
      <w:r>
        <w:rPr>
          <w:noProof/>
        </w:rPr>
        <w:t>GS50-04B-31</w:t>
      </w:r>
      <w:r>
        <w:rPr>
          <w:noProof/>
        </w:rPr>
        <w:tab/>
        <w:t>156</w:t>
      </w:r>
    </w:p>
    <w:p w14:paraId="52789757" w14:textId="77777777" w:rsidR="00413B88" w:rsidRDefault="00413B88">
      <w:pPr>
        <w:pStyle w:val="Index1"/>
        <w:tabs>
          <w:tab w:val="right" w:leader="dot" w:pos="3050"/>
        </w:tabs>
        <w:rPr>
          <w:noProof/>
        </w:rPr>
      </w:pPr>
      <w:r w:rsidRPr="001B12B9">
        <w:rPr>
          <w:rFonts w:cstheme="minorHAnsi"/>
          <w:noProof/>
          <w:color w:val="000000" w:themeColor="text1"/>
        </w:rPr>
        <w:t>GS50-04B-33</w:t>
      </w:r>
      <w:r>
        <w:rPr>
          <w:noProof/>
        </w:rPr>
        <w:tab/>
        <w:t>143</w:t>
      </w:r>
    </w:p>
    <w:p w14:paraId="7752BC6B" w14:textId="77777777" w:rsidR="00413B88" w:rsidRDefault="00413B88">
      <w:pPr>
        <w:pStyle w:val="Index1"/>
        <w:tabs>
          <w:tab w:val="right" w:leader="dot" w:pos="3050"/>
        </w:tabs>
        <w:rPr>
          <w:noProof/>
        </w:rPr>
      </w:pPr>
      <w:r w:rsidRPr="001B12B9">
        <w:rPr>
          <w:rFonts w:cstheme="minorHAnsi"/>
          <w:noProof/>
          <w:color w:val="000000" w:themeColor="text1"/>
        </w:rPr>
        <w:t>GS50-04B-34</w:t>
      </w:r>
      <w:r>
        <w:rPr>
          <w:noProof/>
        </w:rPr>
        <w:tab/>
        <w:t>64</w:t>
      </w:r>
    </w:p>
    <w:p w14:paraId="3C135094" w14:textId="77777777" w:rsidR="00413B88" w:rsidRDefault="00413B88">
      <w:pPr>
        <w:pStyle w:val="Index1"/>
        <w:tabs>
          <w:tab w:val="right" w:leader="dot" w:pos="3050"/>
        </w:tabs>
        <w:rPr>
          <w:noProof/>
        </w:rPr>
      </w:pPr>
      <w:r>
        <w:rPr>
          <w:noProof/>
        </w:rPr>
        <w:t>GS50-04B-35</w:t>
      </w:r>
      <w:r>
        <w:rPr>
          <w:noProof/>
        </w:rPr>
        <w:tab/>
        <w:t>161</w:t>
      </w:r>
    </w:p>
    <w:p w14:paraId="4C071369" w14:textId="77777777" w:rsidR="00413B88" w:rsidRDefault="00413B88">
      <w:pPr>
        <w:pStyle w:val="Index1"/>
        <w:tabs>
          <w:tab w:val="right" w:leader="dot" w:pos="3050"/>
        </w:tabs>
        <w:rPr>
          <w:noProof/>
        </w:rPr>
      </w:pPr>
      <w:r w:rsidRPr="001B12B9">
        <w:rPr>
          <w:rFonts w:cstheme="minorHAnsi"/>
          <w:noProof/>
          <w:color w:val="000000" w:themeColor="text1"/>
        </w:rPr>
        <w:t>GS50-04B-46</w:t>
      </w:r>
      <w:r>
        <w:rPr>
          <w:noProof/>
        </w:rPr>
        <w:tab/>
        <w:t>154</w:t>
      </w:r>
    </w:p>
    <w:p w14:paraId="46806E39" w14:textId="77777777" w:rsidR="00413B88" w:rsidRDefault="00413B88">
      <w:pPr>
        <w:pStyle w:val="Index1"/>
        <w:tabs>
          <w:tab w:val="right" w:leader="dot" w:pos="3050"/>
        </w:tabs>
        <w:rPr>
          <w:noProof/>
        </w:rPr>
      </w:pPr>
      <w:r w:rsidRPr="001B12B9">
        <w:rPr>
          <w:rFonts w:cstheme="minorHAnsi"/>
          <w:noProof/>
          <w:color w:val="000000" w:themeColor="text1"/>
        </w:rPr>
        <w:t>GS50-04B-47</w:t>
      </w:r>
      <w:r>
        <w:rPr>
          <w:noProof/>
        </w:rPr>
        <w:tab/>
        <w:t>155</w:t>
      </w:r>
    </w:p>
    <w:p w14:paraId="48115AB2" w14:textId="77777777" w:rsidR="00413B88" w:rsidRDefault="00413B88">
      <w:pPr>
        <w:pStyle w:val="Index1"/>
        <w:tabs>
          <w:tab w:val="right" w:leader="dot" w:pos="3050"/>
        </w:tabs>
        <w:rPr>
          <w:noProof/>
        </w:rPr>
      </w:pPr>
      <w:r>
        <w:rPr>
          <w:noProof/>
        </w:rPr>
        <w:t>GS50-04C-01</w:t>
      </w:r>
      <w:r>
        <w:rPr>
          <w:noProof/>
        </w:rPr>
        <w:tab/>
        <w:t>13</w:t>
      </w:r>
    </w:p>
    <w:p w14:paraId="5CD13E45" w14:textId="77777777" w:rsidR="00413B88" w:rsidRDefault="00413B88">
      <w:pPr>
        <w:pStyle w:val="Index1"/>
        <w:tabs>
          <w:tab w:val="right" w:leader="dot" w:pos="3050"/>
        </w:tabs>
        <w:rPr>
          <w:noProof/>
        </w:rPr>
      </w:pPr>
      <w:r>
        <w:rPr>
          <w:noProof/>
        </w:rPr>
        <w:t>GS50-04C-04</w:t>
      </w:r>
      <w:r>
        <w:rPr>
          <w:noProof/>
        </w:rPr>
        <w:tab/>
        <w:t>15</w:t>
      </w:r>
    </w:p>
    <w:p w14:paraId="624ED493" w14:textId="77777777" w:rsidR="00413B88" w:rsidRDefault="00413B88">
      <w:pPr>
        <w:pStyle w:val="Index1"/>
        <w:tabs>
          <w:tab w:val="right" w:leader="dot" w:pos="3050"/>
        </w:tabs>
        <w:rPr>
          <w:noProof/>
        </w:rPr>
      </w:pPr>
      <w:r w:rsidRPr="001B12B9">
        <w:rPr>
          <w:rFonts w:cstheme="minorHAnsi"/>
          <w:noProof/>
        </w:rPr>
        <w:t>GS50-04D-03</w:t>
      </w:r>
      <w:r>
        <w:rPr>
          <w:noProof/>
        </w:rPr>
        <w:tab/>
        <w:t>134</w:t>
      </w:r>
    </w:p>
    <w:p w14:paraId="053E00BE" w14:textId="77777777" w:rsidR="00413B88" w:rsidRDefault="00413B88">
      <w:pPr>
        <w:pStyle w:val="Index1"/>
        <w:tabs>
          <w:tab w:val="right" w:leader="dot" w:pos="3050"/>
        </w:tabs>
        <w:rPr>
          <w:noProof/>
        </w:rPr>
      </w:pPr>
      <w:r w:rsidRPr="001B12B9">
        <w:rPr>
          <w:rFonts w:cstheme="minorHAnsi"/>
          <w:noProof/>
        </w:rPr>
        <w:t>GS50-04E-03</w:t>
      </w:r>
      <w:r>
        <w:rPr>
          <w:noProof/>
        </w:rPr>
        <w:tab/>
        <w:t>150</w:t>
      </w:r>
    </w:p>
    <w:p w14:paraId="36AF3DBC" w14:textId="77777777" w:rsidR="00413B88" w:rsidRDefault="00413B88">
      <w:pPr>
        <w:pStyle w:val="Index1"/>
        <w:tabs>
          <w:tab w:val="right" w:leader="dot" w:pos="3050"/>
        </w:tabs>
        <w:rPr>
          <w:noProof/>
        </w:rPr>
      </w:pPr>
      <w:r>
        <w:rPr>
          <w:noProof/>
        </w:rPr>
        <w:t>GS50-05A-01</w:t>
      </w:r>
      <w:r>
        <w:rPr>
          <w:noProof/>
        </w:rPr>
        <w:tab/>
        <w:t>11</w:t>
      </w:r>
    </w:p>
    <w:p w14:paraId="7BE01E6C" w14:textId="77777777" w:rsidR="00413B88" w:rsidRDefault="00413B88">
      <w:pPr>
        <w:pStyle w:val="Index1"/>
        <w:tabs>
          <w:tab w:val="right" w:leader="dot" w:pos="3050"/>
        </w:tabs>
        <w:rPr>
          <w:noProof/>
        </w:rPr>
      </w:pPr>
      <w:r>
        <w:rPr>
          <w:noProof/>
        </w:rPr>
        <w:t>GS50-05A-07</w:t>
      </w:r>
      <w:r>
        <w:rPr>
          <w:noProof/>
        </w:rPr>
        <w:tab/>
        <w:t>11</w:t>
      </w:r>
    </w:p>
    <w:p w14:paraId="5FFC203A" w14:textId="77777777" w:rsidR="00413B88" w:rsidRDefault="00413B88">
      <w:pPr>
        <w:pStyle w:val="Index1"/>
        <w:tabs>
          <w:tab w:val="right" w:leader="dot" w:pos="3050"/>
        </w:tabs>
        <w:rPr>
          <w:noProof/>
        </w:rPr>
      </w:pPr>
      <w:r>
        <w:rPr>
          <w:noProof/>
        </w:rPr>
        <w:t>GS50-05A-10</w:t>
      </w:r>
      <w:r>
        <w:rPr>
          <w:noProof/>
        </w:rPr>
        <w:tab/>
        <w:t>120</w:t>
      </w:r>
    </w:p>
    <w:p w14:paraId="666D28CF" w14:textId="77777777" w:rsidR="00413B88" w:rsidRDefault="00413B88">
      <w:pPr>
        <w:pStyle w:val="Index1"/>
        <w:tabs>
          <w:tab w:val="right" w:leader="dot" w:pos="3050"/>
        </w:tabs>
        <w:rPr>
          <w:noProof/>
        </w:rPr>
      </w:pPr>
      <w:r>
        <w:rPr>
          <w:noProof/>
        </w:rPr>
        <w:t>GS50-05A-13</w:t>
      </w:r>
      <w:r>
        <w:rPr>
          <w:noProof/>
        </w:rPr>
        <w:tab/>
        <w:t>43</w:t>
      </w:r>
    </w:p>
    <w:p w14:paraId="04C381F1" w14:textId="77777777" w:rsidR="00413B88" w:rsidRDefault="00413B88">
      <w:pPr>
        <w:pStyle w:val="Index1"/>
        <w:tabs>
          <w:tab w:val="right" w:leader="dot" w:pos="3050"/>
        </w:tabs>
        <w:rPr>
          <w:noProof/>
        </w:rPr>
      </w:pPr>
      <w:r>
        <w:rPr>
          <w:noProof/>
        </w:rPr>
        <w:t>GS50-05A-15</w:t>
      </w:r>
      <w:r>
        <w:rPr>
          <w:noProof/>
        </w:rPr>
        <w:tab/>
        <w:t>30</w:t>
      </w:r>
    </w:p>
    <w:p w14:paraId="5B5CADE0" w14:textId="77777777" w:rsidR="00413B88" w:rsidRDefault="00413B88">
      <w:pPr>
        <w:pStyle w:val="Index1"/>
        <w:tabs>
          <w:tab w:val="right" w:leader="dot" w:pos="3050"/>
        </w:tabs>
        <w:rPr>
          <w:noProof/>
        </w:rPr>
      </w:pPr>
      <w:r w:rsidRPr="001B12B9">
        <w:rPr>
          <w:rFonts w:cstheme="minorHAnsi"/>
          <w:noProof/>
        </w:rPr>
        <w:t>GS50-05A-16</w:t>
      </w:r>
      <w:r>
        <w:rPr>
          <w:noProof/>
        </w:rPr>
        <w:tab/>
        <w:t>41</w:t>
      </w:r>
    </w:p>
    <w:p w14:paraId="0D87547A" w14:textId="77777777" w:rsidR="00413B88" w:rsidRDefault="00413B88">
      <w:pPr>
        <w:pStyle w:val="Index1"/>
        <w:tabs>
          <w:tab w:val="right" w:leader="dot" w:pos="3050"/>
        </w:tabs>
        <w:rPr>
          <w:noProof/>
        </w:rPr>
      </w:pPr>
      <w:r w:rsidRPr="001B12B9">
        <w:rPr>
          <w:rFonts w:cstheme="minorHAnsi"/>
          <w:noProof/>
          <w:color w:val="000000" w:themeColor="text1"/>
        </w:rPr>
        <w:t>GS50-05A-26</w:t>
      </w:r>
      <w:r>
        <w:rPr>
          <w:noProof/>
        </w:rPr>
        <w:tab/>
        <w:t>153</w:t>
      </w:r>
    </w:p>
    <w:p w14:paraId="1BC08797" w14:textId="77777777" w:rsidR="00413B88" w:rsidRDefault="00413B88">
      <w:pPr>
        <w:pStyle w:val="Index1"/>
        <w:tabs>
          <w:tab w:val="right" w:leader="dot" w:pos="3050"/>
        </w:tabs>
        <w:rPr>
          <w:noProof/>
        </w:rPr>
      </w:pPr>
      <w:r>
        <w:rPr>
          <w:noProof/>
        </w:rPr>
        <w:t>GS50-06A-02</w:t>
      </w:r>
      <w:r>
        <w:rPr>
          <w:noProof/>
        </w:rPr>
        <w:tab/>
        <w:t>86</w:t>
      </w:r>
    </w:p>
    <w:p w14:paraId="441E7955" w14:textId="77777777" w:rsidR="00413B88" w:rsidRDefault="00413B88">
      <w:pPr>
        <w:pStyle w:val="Index1"/>
        <w:tabs>
          <w:tab w:val="right" w:leader="dot" w:pos="3050"/>
        </w:tabs>
        <w:rPr>
          <w:noProof/>
        </w:rPr>
      </w:pPr>
      <w:r>
        <w:rPr>
          <w:noProof/>
        </w:rPr>
        <w:t>GS50-06A-03</w:t>
      </w:r>
      <w:r>
        <w:rPr>
          <w:noProof/>
        </w:rPr>
        <w:tab/>
        <w:t>84</w:t>
      </w:r>
    </w:p>
    <w:p w14:paraId="602184AC" w14:textId="77777777" w:rsidR="00413B88" w:rsidRDefault="00413B88">
      <w:pPr>
        <w:pStyle w:val="Index1"/>
        <w:tabs>
          <w:tab w:val="right" w:leader="dot" w:pos="3050"/>
        </w:tabs>
        <w:rPr>
          <w:noProof/>
        </w:rPr>
      </w:pPr>
      <w:r w:rsidRPr="001B12B9">
        <w:rPr>
          <w:rFonts w:cstheme="minorHAnsi"/>
          <w:noProof/>
        </w:rPr>
        <w:t>GS50-06B-05</w:t>
      </w:r>
      <w:r>
        <w:rPr>
          <w:noProof/>
        </w:rPr>
        <w:tab/>
        <w:t>89</w:t>
      </w:r>
    </w:p>
    <w:p w14:paraId="00EBAFAD" w14:textId="77777777" w:rsidR="00413B88" w:rsidRDefault="00413B88">
      <w:pPr>
        <w:pStyle w:val="Index1"/>
        <w:tabs>
          <w:tab w:val="right" w:leader="dot" w:pos="3050"/>
        </w:tabs>
        <w:rPr>
          <w:noProof/>
        </w:rPr>
      </w:pPr>
      <w:r w:rsidRPr="001B12B9">
        <w:rPr>
          <w:rFonts w:cstheme="minorHAnsi"/>
          <w:noProof/>
        </w:rPr>
        <w:t>GS50-06B-09</w:t>
      </w:r>
      <w:r>
        <w:rPr>
          <w:noProof/>
        </w:rPr>
        <w:tab/>
        <w:t>96</w:t>
      </w:r>
    </w:p>
    <w:p w14:paraId="6CBF369E" w14:textId="77777777" w:rsidR="00413B88" w:rsidRDefault="00413B88">
      <w:pPr>
        <w:pStyle w:val="Index1"/>
        <w:tabs>
          <w:tab w:val="right" w:leader="dot" w:pos="3050"/>
        </w:tabs>
        <w:rPr>
          <w:noProof/>
        </w:rPr>
      </w:pPr>
      <w:r>
        <w:rPr>
          <w:noProof/>
        </w:rPr>
        <w:t>GS50-06B-18</w:t>
      </w:r>
      <w:r>
        <w:rPr>
          <w:noProof/>
        </w:rPr>
        <w:tab/>
        <w:t>103</w:t>
      </w:r>
    </w:p>
    <w:p w14:paraId="7E9F4322" w14:textId="77777777" w:rsidR="00413B88" w:rsidRDefault="00413B88">
      <w:pPr>
        <w:pStyle w:val="Index1"/>
        <w:tabs>
          <w:tab w:val="right" w:leader="dot" w:pos="3050"/>
        </w:tabs>
        <w:rPr>
          <w:noProof/>
        </w:rPr>
      </w:pPr>
      <w:r>
        <w:rPr>
          <w:noProof/>
        </w:rPr>
        <w:t>GS50-06B-20</w:t>
      </w:r>
      <w:r>
        <w:rPr>
          <w:noProof/>
        </w:rPr>
        <w:tab/>
        <w:t>101</w:t>
      </w:r>
    </w:p>
    <w:p w14:paraId="3EDF5EC5" w14:textId="77777777" w:rsidR="00413B88" w:rsidRDefault="00413B88">
      <w:pPr>
        <w:pStyle w:val="Index1"/>
        <w:tabs>
          <w:tab w:val="right" w:leader="dot" w:pos="3050"/>
        </w:tabs>
        <w:rPr>
          <w:noProof/>
        </w:rPr>
      </w:pPr>
      <w:r w:rsidRPr="001B12B9">
        <w:rPr>
          <w:rFonts w:cstheme="minorHAnsi"/>
          <w:noProof/>
        </w:rPr>
        <w:t>GS50-06B-22</w:t>
      </w:r>
      <w:r>
        <w:rPr>
          <w:noProof/>
        </w:rPr>
        <w:tab/>
        <w:t>78</w:t>
      </w:r>
    </w:p>
    <w:p w14:paraId="1A43894E" w14:textId="77777777" w:rsidR="00413B88" w:rsidRDefault="00413B88">
      <w:pPr>
        <w:pStyle w:val="Index1"/>
        <w:tabs>
          <w:tab w:val="right" w:leader="dot" w:pos="3050"/>
        </w:tabs>
        <w:rPr>
          <w:noProof/>
        </w:rPr>
      </w:pPr>
      <w:r>
        <w:rPr>
          <w:noProof/>
        </w:rPr>
        <w:t>GS50-06B-23</w:t>
      </w:r>
      <w:r>
        <w:rPr>
          <w:noProof/>
        </w:rPr>
        <w:tab/>
        <w:t>83</w:t>
      </w:r>
    </w:p>
    <w:p w14:paraId="2BF731BB" w14:textId="77777777" w:rsidR="00413B88" w:rsidRDefault="00413B88">
      <w:pPr>
        <w:pStyle w:val="Index1"/>
        <w:tabs>
          <w:tab w:val="right" w:leader="dot" w:pos="3050"/>
        </w:tabs>
        <w:rPr>
          <w:noProof/>
        </w:rPr>
      </w:pPr>
      <w:r w:rsidRPr="001B12B9">
        <w:rPr>
          <w:rFonts w:eastAsia="Calibri" w:cstheme="minorHAnsi"/>
          <w:noProof/>
        </w:rPr>
        <w:t>GS50-06B-24</w:t>
      </w:r>
      <w:r>
        <w:rPr>
          <w:noProof/>
        </w:rPr>
        <w:tab/>
        <w:t>71</w:t>
      </w:r>
    </w:p>
    <w:p w14:paraId="453B95D8" w14:textId="77777777" w:rsidR="00413B88" w:rsidRDefault="00413B88">
      <w:pPr>
        <w:pStyle w:val="Index1"/>
        <w:tabs>
          <w:tab w:val="right" w:leader="dot" w:pos="3050"/>
        </w:tabs>
        <w:rPr>
          <w:noProof/>
        </w:rPr>
      </w:pPr>
      <w:r w:rsidRPr="001B12B9">
        <w:rPr>
          <w:rFonts w:eastAsia="Calibri" w:cstheme="minorHAnsi"/>
          <w:noProof/>
          <w:color w:val="000000" w:themeColor="text1"/>
        </w:rPr>
        <w:t>GS50-06C-02</w:t>
      </w:r>
      <w:r>
        <w:rPr>
          <w:noProof/>
        </w:rPr>
        <w:tab/>
        <w:t>140</w:t>
      </w:r>
    </w:p>
    <w:p w14:paraId="19F0612E" w14:textId="77777777" w:rsidR="00413B88" w:rsidRDefault="00413B88">
      <w:pPr>
        <w:pStyle w:val="Index1"/>
        <w:tabs>
          <w:tab w:val="right" w:leader="dot" w:pos="3050"/>
        </w:tabs>
        <w:rPr>
          <w:noProof/>
        </w:rPr>
      </w:pPr>
      <w:r w:rsidRPr="001B12B9">
        <w:rPr>
          <w:rFonts w:eastAsia="Calibri" w:cstheme="minorHAnsi"/>
          <w:noProof/>
        </w:rPr>
        <w:t>GS50-06C-03</w:t>
      </w:r>
      <w:r>
        <w:rPr>
          <w:noProof/>
        </w:rPr>
        <w:tab/>
        <w:t>62</w:t>
      </w:r>
    </w:p>
    <w:p w14:paraId="35CCCFCB" w14:textId="77777777" w:rsidR="00413B88" w:rsidRDefault="00413B88">
      <w:pPr>
        <w:pStyle w:val="Index1"/>
        <w:tabs>
          <w:tab w:val="right" w:leader="dot" w:pos="3050"/>
        </w:tabs>
        <w:rPr>
          <w:noProof/>
        </w:rPr>
      </w:pPr>
      <w:r>
        <w:rPr>
          <w:noProof/>
        </w:rPr>
        <w:t>GS50-06C-16</w:t>
      </w:r>
      <w:r>
        <w:rPr>
          <w:noProof/>
        </w:rPr>
        <w:tab/>
        <w:t>62</w:t>
      </w:r>
    </w:p>
    <w:p w14:paraId="0D4C6D6D" w14:textId="77777777" w:rsidR="00413B88" w:rsidRDefault="00413B88">
      <w:pPr>
        <w:pStyle w:val="Index1"/>
        <w:tabs>
          <w:tab w:val="right" w:leader="dot" w:pos="3050"/>
        </w:tabs>
        <w:rPr>
          <w:noProof/>
        </w:rPr>
      </w:pPr>
      <w:r w:rsidRPr="001B12B9">
        <w:rPr>
          <w:rFonts w:cstheme="minorHAnsi"/>
          <w:noProof/>
        </w:rPr>
        <w:t>GS50-06C-21</w:t>
      </w:r>
      <w:r>
        <w:rPr>
          <w:noProof/>
        </w:rPr>
        <w:tab/>
        <w:t>146</w:t>
      </w:r>
    </w:p>
    <w:p w14:paraId="480E976F" w14:textId="77777777" w:rsidR="00413B88" w:rsidRDefault="00413B88">
      <w:pPr>
        <w:pStyle w:val="Index1"/>
        <w:tabs>
          <w:tab w:val="right" w:leader="dot" w:pos="3050"/>
        </w:tabs>
        <w:rPr>
          <w:noProof/>
        </w:rPr>
      </w:pPr>
      <w:r w:rsidRPr="001B12B9">
        <w:rPr>
          <w:rFonts w:eastAsia="Calibri" w:cstheme="minorHAnsi"/>
          <w:noProof/>
        </w:rPr>
        <w:t>GS50-06C-27</w:t>
      </w:r>
      <w:r>
        <w:rPr>
          <w:noProof/>
        </w:rPr>
        <w:tab/>
        <w:t>141</w:t>
      </w:r>
    </w:p>
    <w:p w14:paraId="72D456F0" w14:textId="77777777" w:rsidR="00413B88" w:rsidRDefault="00413B88">
      <w:pPr>
        <w:pStyle w:val="Index1"/>
        <w:tabs>
          <w:tab w:val="right" w:leader="dot" w:pos="3050"/>
        </w:tabs>
        <w:rPr>
          <w:noProof/>
        </w:rPr>
      </w:pPr>
      <w:r w:rsidRPr="001B12B9">
        <w:rPr>
          <w:rFonts w:eastAsia="Calibri" w:cstheme="minorHAnsi"/>
          <w:noProof/>
        </w:rPr>
        <w:t>GS50-06C-31</w:t>
      </w:r>
      <w:r>
        <w:rPr>
          <w:noProof/>
        </w:rPr>
        <w:tab/>
        <w:t>141</w:t>
      </w:r>
    </w:p>
    <w:p w14:paraId="57181851" w14:textId="77777777" w:rsidR="00413B88" w:rsidRDefault="00413B88">
      <w:pPr>
        <w:pStyle w:val="Index1"/>
        <w:tabs>
          <w:tab w:val="right" w:leader="dot" w:pos="3050"/>
        </w:tabs>
        <w:rPr>
          <w:noProof/>
        </w:rPr>
      </w:pPr>
      <w:r w:rsidRPr="001B12B9">
        <w:rPr>
          <w:rFonts w:cstheme="minorHAnsi"/>
          <w:noProof/>
          <w:color w:val="000000" w:themeColor="text1"/>
        </w:rPr>
        <w:t>GS50-06C-33</w:t>
      </w:r>
      <w:r>
        <w:rPr>
          <w:noProof/>
        </w:rPr>
        <w:tab/>
        <w:t>148</w:t>
      </w:r>
    </w:p>
    <w:p w14:paraId="5269C141" w14:textId="77777777" w:rsidR="00413B88" w:rsidRDefault="00413B88">
      <w:pPr>
        <w:pStyle w:val="Index1"/>
        <w:tabs>
          <w:tab w:val="right" w:leader="dot" w:pos="3050"/>
        </w:tabs>
        <w:rPr>
          <w:noProof/>
        </w:rPr>
      </w:pPr>
      <w:r>
        <w:rPr>
          <w:noProof/>
        </w:rPr>
        <w:t>GS50-06C-35</w:t>
      </w:r>
      <w:r>
        <w:rPr>
          <w:noProof/>
        </w:rPr>
        <w:tab/>
        <w:t>63</w:t>
      </w:r>
    </w:p>
    <w:p w14:paraId="3E27AEAF" w14:textId="77777777" w:rsidR="00413B88" w:rsidRDefault="00413B88">
      <w:pPr>
        <w:pStyle w:val="Index1"/>
        <w:tabs>
          <w:tab w:val="right" w:leader="dot" w:pos="3050"/>
        </w:tabs>
        <w:rPr>
          <w:noProof/>
        </w:rPr>
      </w:pPr>
      <w:r>
        <w:rPr>
          <w:noProof/>
        </w:rPr>
        <w:t>GS50-06D-02</w:t>
      </w:r>
      <w:r>
        <w:rPr>
          <w:noProof/>
        </w:rPr>
        <w:tab/>
        <w:t>168</w:t>
      </w:r>
    </w:p>
    <w:p w14:paraId="136541C6" w14:textId="77777777" w:rsidR="00413B88" w:rsidRDefault="00413B88">
      <w:pPr>
        <w:pStyle w:val="Index1"/>
        <w:tabs>
          <w:tab w:val="right" w:leader="dot" w:pos="3050"/>
        </w:tabs>
        <w:rPr>
          <w:noProof/>
        </w:rPr>
      </w:pPr>
      <w:r w:rsidRPr="001B12B9">
        <w:rPr>
          <w:rFonts w:cstheme="minorHAnsi"/>
          <w:noProof/>
        </w:rPr>
        <w:t>GS50-06F-02</w:t>
      </w:r>
      <w:r>
        <w:rPr>
          <w:noProof/>
        </w:rPr>
        <w:tab/>
        <w:t>49</w:t>
      </w:r>
    </w:p>
    <w:p w14:paraId="2E99065F" w14:textId="77777777" w:rsidR="00413B88" w:rsidRDefault="00413B88">
      <w:pPr>
        <w:pStyle w:val="Index1"/>
        <w:tabs>
          <w:tab w:val="right" w:leader="dot" w:pos="3050"/>
        </w:tabs>
        <w:rPr>
          <w:noProof/>
        </w:rPr>
      </w:pPr>
      <w:r w:rsidRPr="001B12B9">
        <w:rPr>
          <w:rFonts w:cstheme="minorHAnsi"/>
          <w:noProof/>
          <w:color w:val="000000" w:themeColor="text1"/>
        </w:rPr>
        <w:t>GS50-06F-03</w:t>
      </w:r>
      <w:r>
        <w:rPr>
          <w:noProof/>
        </w:rPr>
        <w:tab/>
        <w:t>55</w:t>
      </w:r>
    </w:p>
    <w:p w14:paraId="3F964241" w14:textId="77777777" w:rsidR="00413B88" w:rsidRDefault="00413B88">
      <w:pPr>
        <w:pStyle w:val="Index1"/>
        <w:tabs>
          <w:tab w:val="right" w:leader="dot" w:pos="3050"/>
        </w:tabs>
        <w:rPr>
          <w:noProof/>
        </w:rPr>
      </w:pPr>
      <w:r>
        <w:rPr>
          <w:noProof/>
        </w:rPr>
        <w:t>GS50-06F-04</w:t>
      </w:r>
      <w:r>
        <w:rPr>
          <w:noProof/>
        </w:rPr>
        <w:tab/>
        <w:t>172</w:t>
      </w:r>
    </w:p>
    <w:p w14:paraId="027885FE" w14:textId="77777777" w:rsidR="00413B88" w:rsidRDefault="00413B88">
      <w:pPr>
        <w:pStyle w:val="Index1"/>
        <w:tabs>
          <w:tab w:val="right" w:leader="dot" w:pos="3050"/>
        </w:tabs>
        <w:rPr>
          <w:noProof/>
        </w:rPr>
      </w:pPr>
      <w:r w:rsidRPr="001B12B9">
        <w:rPr>
          <w:rFonts w:cstheme="minorHAnsi"/>
          <w:bCs/>
          <w:noProof/>
          <w:color w:val="000000" w:themeColor="text1"/>
        </w:rPr>
        <w:t>GS50-06F-07</w:t>
      </w:r>
      <w:r>
        <w:rPr>
          <w:noProof/>
        </w:rPr>
        <w:tab/>
        <w:t>22</w:t>
      </w:r>
    </w:p>
    <w:p w14:paraId="64B91499" w14:textId="77777777" w:rsidR="00413B88" w:rsidRDefault="00413B88">
      <w:pPr>
        <w:pStyle w:val="Index1"/>
        <w:tabs>
          <w:tab w:val="right" w:leader="dot" w:pos="3050"/>
        </w:tabs>
        <w:rPr>
          <w:noProof/>
        </w:rPr>
      </w:pPr>
      <w:r>
        <w:rPr>
          <w:noProof/>
        </w:rPr>
        <w:t>GS50-08A-01</w:t>
      </w:r>
      <w:r>
        <w:rPr>
          <w:noProof/>
        </w:rPr>
        <w:tab/>
        <w:t>116</w:t>
      </w:r>
    </w:p>
    <w:p w14:paraId="2B581BAF" w14:textId="77777777" w:rsidR="00413B88" w:rsidRDefault="00413B88">
      <w:pPr>
        <w:pStyle w:val="Index1"/>
        <w:tabs>
          <w:tab w:val="right" w:leader="dot" w:pos="3050"/>
        </w:tabs>
        <w:rPr>
          <w:noProof/>
        </w:rPr>
      </w:pPr>
      <w:r>
        <w:rPr>
          <w:noProof/>
        </w:rPr>
        <w:t>GS50-08A-02</w:t>
      </w:r>
      <w:r>
        <w:rPr>
          <w:noProof/>
        </w:rPr>
        <w:tab/>
        <w:t>117</w:t>
      </w:r>
    </w:p>
    <w:p w14:paraId="6E2ADAD8" w14:textId="77777777" w:rsidR="00413B88" w:rsidRDefault="00413B88">
      <w:pPr>
        <w:pStyle w:val="Index1"/>
        <w:tabs>
          <w:tab w:val="right" w:leader="dot" w:pos="3050"/>
        </w:tabs>
        <w:rPr>
          <w:noProof/>
        </w:rPr>
      </w:pPr>
      <w:r>
        <w:rPr>
          <w:noProof/>
        </w:rPr>
        <w:t>GS50-08A-06</w:t>
      </w:r>
      <w:r>
        <w:rPr>
          <w:noProof/>
        </w:rPr>
        <w:tab/>
        <w:t>120</w:t>
      </w:r>
    </w:p>
    <w:p w14:paraId="7D1A7B3D" w14:textId="77777777" w:rsidR="00413B88" w:rsidRDefault="00413B88">
      <w:pPr>
        <w:pStyle w:val="Index1"/>
        <w:tabs>
          <w:tab w:val="right" w:leader="dot" w:pos="3050"/>
        </w:tabs>
        <w:rPr>
          <w:noProof/>
        </w:rPr>
      </w:pPr>
      <w:r>
        <w:rPr>
          <w:noProof/>
        </w:rPr>
        <w:t>GS50-08A-11</w:t>
      </w:r>
      <w:r>
        <w:rPr>
          <w:noProof/>
        </w:rPr>
        <w:tab/>
        <w:t>117</w:t>
      </w:r>
    </w:p>
    <w:p w14:paraId="7BF6CD37" w14:textId="77777777" w:rsidR="00413B88" w:rsidRDefault="00413B88">
      <w:pPr>
        <w:pStyle w:val="Index1"/>
        <w:tabs>
          <w:tab w:val="right" w:leader="dot" w:pos="3050"/>
        </w:tabs>
        <w:rPr>
          <w:noProof/>
        </w:rPr>
      </w:pPr>
      <w:r>
        <w:rPr>
          <w:noProof/>
        </w:rPr>
        <w:t>GS50-08A-14</w:t>
      </w:r>
      <w:r>
        <w:rPr>
          <w:noProof/>
        </w:rPr>
        <w:tab/>
        <w:t>119</w:t>
      </w:r>
    </w:p>
    <w:p w14:paraId="462BB323" w14:textId="77777777" w:rsidR="00413B88" w:rsidRDefault="00413B88">
      <w:pPr>
        <w:pStyle w:val="Index1"/>
        <w:tabs>
          <w:tab w:val="right" w:leader="dot" w:pos="3050"/>
        </w:tabs>
        <w:rPr>
          <w:noProof/>
        </w:rPr>
      </w:pPr>
      <w:r w:rsidRPr="001B12B9">
        <w:rPr>
          <w:rFonts w:cstheme="minorHAnsi"/>
          <w:noProof/>
        </w:rPr>
        <w:t>GS50-08C-06</w:t>
      </w:r>
      <w:r>
        <w:rPr>
          <w:noProof/>
        </w:rPr>
        <w:tab/>
        <w:t>89</w:t>
      </w:r>
    </w:p>
    <w:p w14:paraId="15841ECF" w14:textId="77777777" w:rsidR="00413B88" w:rsidRDefault="00413B88">
      <w:pPr>
        <w:pStyle w:val="Index1"/>
        <w:tabs>
          <w:tab w:val="right" w:leader="dot" w:pos="3050"/>
        </w:tabs>
        <w:rPr>
          <w:noProof/>
        </w:rPr>
      </w:pPr>
      <w:r w:rsidRPr="001B12B9">
        <w:rPr>
          <w:rFonts w:cstheme="minorHAnsi"/>
          <w:noProof/>
        </w:rPr>
        <w:t>GS50-09-01</w:t>
      </w:r>
      <w:r>
        <w:rPr>
          <w:noProof/>
        </w:rPr>
        <w:tab/>
        <w:t>177</w:t>
      </w:r>
    </w:p>
    <w:p w14:paraId="089E9D8E" w14:textId="77777777" w:rsidR="00413B88" w:rsidRDefault="00413B88">
      <w:pPr>
        <w:pStyle w:val="Index1"/>
        <w:tabs>
          <w:tab w:val="right" w:leader="dot" w:pos="3050"/>
        </w:tabs>
        <w:rPr>
          <w:noProof/>
        </w:rPr>
      </w:pPr>
      <w:r w:rsidRPr="001B12B9">
        <w:rPr>
          <w:rFonts w:cstheme="minorHAnsi"/>
          <w:noProof/>
        </w:rPr>
        <w:t>GS50-09-02</w:t>
      </w:r>
      <w:r>
        <w:rPr>
          <w:noProof/>
        </w:rPr>
        <w:tab/>
        <w:t>176</w:t>
      </w:r>
    </w:p>
    <w:p w14:paraId="480F0676" w14:textId="77777777" w:rsidR="00413B88" w:rsidRDefault="00413B88">
      <w:pPr>
        <w:pStyle w:val="Index1"/>
        <w:tabs>
          <w:tab w:val="right" w:leader="dot" w:pos="3050"/>
        </w:tabs>
        <w:rPr>
          <w:noProof/>
        </w:rPr>
      </w:pPr>
      <w:r w:rsidRPr="001B12B9">
        <w:rPr>
          <w:rFonts w:cstheme="minorHAnsi"/>
          <w:noProof/>
        </w:rPr>
        <w:t>GS50-09-06</w:t>
      </w:r>
      <w:r>
        <w:rPr>
          <w:noProof/>
        </w:rPr>
        <w:tab/>
        <w:t>175</w:t>
      </w:r>
    </w:p>
    <w:p w14:paraId="0377A75A" w14:textId="77777777" w:rsidR="00413B88" w:rsidRDefault="00413B88">
      <w:pPr>
        <w:pStyle w:val="Index1"/>
        <w:tabs>
          <w:tab w:val="right" w:leader="dot" w:pos="3050"/>
        </w:tabs>
        <w:rPr>
          <w:noProof/>
        </w:rPr>
      </w:pPr>
      <w:r w:rsidRPr="001B12B9">
        <w:rPr>
          <w:rFonts w:eastAsia="Calibri" w:cstheme="minorHAnsi"/>
          <w:noProof/>
          <w:color w:val="000000" w:themeColor="text1"/>
        </w:rPr>
        <w:t>GS50-09-14</w:t>
      </w:r>
      <w:r>
        <w:rPr>
          <w:noProof/>
        </w:rPr>
        <w:tab/>
        <w:t>178</w:t>
      </w:r>
    </w:p>
    <w:p w14:paraId="205BC9F1" w14:textId="77777777" w:rsidR="00413B88" w:rsidRDefault="00413B88">
      <w:pPr>
        <w:pStyle w:val="Index1"/>
        <w:tabs>
          <w:tab w:val="right" w:leader="dot" w:pos="3050"/>
        </w:tabs>
        <w:rPr>
          <w:noProof/>
        </w:rPr>
      </w:pPr>
      <w:r>
        <w:rPr>
          <w:noProof/>
        </w:rPr>
        <w:t>GS50-12A-01</w:t>
      </w:r>
      <w:r>
        <w:rPr>
          <w:noProof/>
        </w:rPr>
        <w:tab/>
        <w:t>166</w:t>
      </w:r>
    </w:p>
    <w:p w14:paraId="7C5ED666" w14:textId="77777777" w:rsidR="00413B88" w:rsidRDefault="00413B88">
      <w:pPr>
        <w:pStyle w:val="Index1"/>
        <w:tabs>
          <w:tab w:val="right" w:leader="dot" w:pos="3050"/>
        </w:tabs>
        <w:rPr>
          <w:noProof/>
        </w:rPr>
      </w:pPr>
      <w:r>
        <w:rPr>
          <w:noProof/>
        </w:rPr>
        <w:t>GS50-12A-02</w:t>
      </w:r>
      <w:r>
        <w:rPr>
          <w:noProof/>
        </w:rPr>
        <w:tab/>
        <w:t>166</w:t>
      </w:r>
    </w:p>
    <w:p w14:paraId="5D53FB91" w14:textId="77777777" w:rsidR="00413B88" w:rsidRDefault="00413B88">
      <w:pPr>
        <w:pStyle w:val="Index1"/>
        <w:tabs>
          <w:tab w:val="right" w:leader="dot" w:pos="3050"/>
        </w:tabs>
        <w:rPr>
          <w:noProof/>
        </w:rPr>
      </w:pPr>
      <w:r>
        <w:rPr>
          <w:noProof/>
        </w:rPr>
        <w:t>GS50-12A-08</w:t>
      </w:r>
      <w:r>
        <w:rPr>
          <w:noProof/>
        </w:rPr>
        <w:tab/>
        <w:t>166</w:t>
      </w:r>
    </w:p>
    <w:p w14:paraId="79E6D4E5" w14:textId="77777777" w:rsidR="00413B88" w:rsidRDefault="00413B88">
      <w:pPr>
        <w:pStyle w:val="Index1"/>
        <w:tabs>
          <w:tab w:val="right" w:leader="dot" w:pos="3050"/>
        </w:tabs>
        <w:rPr>
          <w:noProof/>
        </w:rPr>
      </w:pPr>
      <w:r>
        <w:rPr>
          <w:noProof/>
        </w:rPr>
        <w:t>GS50-12D-01</w:t>
      </w:r>
      <w:r>
        <w:rPr>
          <w:noProof/>
        </w:rPr>
        <w:tab/>
        <w:t>128</w:t>
      </w:r>
    </w:p>
    <w:p w14:paraId="278252A0" w14:textId="77777777" w:rsidR="00413B88" w:rsidRDefault="00413B88">
      <w:pPr>
        <w:pStyle w:val="Index1"/>
        <w:tabs>
          <w:tab w:val="right" w:leader="dot" w:pos="3050"/>
        </w:tabs>
        <w:rPr>
          <w:noProof/>
        </w:rPr>
      </w:pPr>
      <w:r>
        <w:rPr>
          <w:noProof/>
        </w:rPr>
        <w:t>GS50-12D-02</w:t>
      </w:r>
      <w:r>
        <w:rPr>
          <w:noProof/>
        </w:rPr>
        <w:tab/>
        <w:t>128</w:t>
      </w:r>
    </w:p>
    <w:p w14:paraId="4DA87A4C" w14:textId="77777777" w:rsidR="00413B88" w:rsidRDefault="00413B88">
      <w:pPr>
        <w:pStyle w:val="Index1"/>
        <w:tabs>
          <w:tab w:val="right" w:leader="dot" w:pos="3050"/>
        </w:tabs>
        <w:rPr>
          <w:noProof/>
        </w:rPr>
      </w:pPr>
      <w:r>
        <w:rPr>
          <w:noProof/>
        </w:rPr>
        <w:t>GS50-12D-04</w:t>
      </w:r>
      <w:r>
        <w:rPr>
          <w:noProof/>
        </w:rPr>
        <w:tab/>
        <w:t>129</w:t>
      </w:r>
    </w:p>
    <w:p w14:paraId="53689BF6" w14:textId="77777777" w:rsidR="00413B88" w:rsidRDefault="00413B88">
      <w:pPr>
        <w:pStyle w:val="Index1"/>
        <w:tabs>
          <w:tab w:val="right" w:leader="dot" w:pos="3050"/>
        </w:tabs>
        <w:rPr>
          <w:noProof/>
        </w:rPr>
      </w:pPr>
      <w:r>
        <w:rPr>
          <w:noProof/>
        </w:rPr>
        <w:t>GS50-12D-07</w:t>
      </w:r>
      <w:r>
        <w:rPr>
          <w:noProof/>
        </w:rPr>
        <w:tab/>
        <w:t>128</w:t>
      </w:r>
    </w:p>
    <w:p w14:paraId="6F340AD9" w14:textId="77777777" w:rsidR="00413B88" w:rsidRDefault="00413B88">
      <w:pPr>
        <w:pStyle w:val="Index1"/>
        <w:tabs>
          <w:tab w:val="right" w:leader="dot" w:pos="3050"/>
        </w:tabs>
        <w:rPr>
          <w:noProof/>
        </w:rPr>
      </w:pPr>
      <w:r>
        <w:rPr>
          <w:noProof/>
        </w:rPr>
        <w:t>GS50-14-03</w:t>
      </w:r>
      <w:r>
        <w:rPr>
          <w:noProof/>
        </w:rPr>
        <w:tab/>
        <w:t>31</w:t>
      </w:r>
    </w:p>
    <w:p w14:paraId="3A9128E8" w14:textId="77777777" w:rsidR="00413B88" w:rsidRDefault="00413B88">
      <w:pPr>
        <w:pStyle w:val="Index1"/>
        <w:tabs>
          <w:tab w:val="right" w:leader="dot" w:pos="3050"/>
        </w:tabs>
        <w:rPr>
          <w:noProof/>
        </w:rPr>
      </w:pPr>
      <w:r>
        <w:rPr>
          <w:noProof/>
        </w:rPr>
        <w:t>GS50-16-09</w:t>
      </w:r>
      <w:r>
        <w:rPr>
          <w:noProof/>
        </w:rPr>
        <w:tab/>
        <w:t>12</w:t>
      </w:r>
    </w:p>
    <w:p w14:paraId="6DDB32B5" w14:textId="77777777" w:rsidR="00413B88" w:rsidRDefault="00413B88">
      <w:pPr>
        <w:pStyle w:val="Index1"/>
        <w:tabs>
          <w:tab w:val="right" w:leader="dot" w:pos="3050"/>
        </w:tabs>
        <w:rPr>
          <w:noProof/>
        </w:rPr>
      </w:pPr>
      <w:r>
        <w:rPr>
          <w:noProof/>
        </w:rPr>
        <w:t>GS50-18-08</w:t>
      </w:r>
      <w:r>
        <w:rPr>
          <w:noProof/>
        </w:rPr>
        <w:tab/>
        <w:t>90</w:t>
      </w:r>
    </w:p>
    <w:p w14:paraId="0D352F36" w14:textId="77777777" w:rsidR="00413B88" w:rsidRDefault="00413B88">
      <w:pPr>
        <w:pStyle w:val="Index1"/>
        <w:tabs>
          <w:tab w:val="right" w:leader="dot" w:pos="3050"/>
        </w:tabs>
        <w:rPr>
          <w:noProof/>
        </w:rPr>
      </w:pPr>
      <w:r w:rsidRPr="001B12B9">
        <w:rPr>
          <w:rFonts w:cstheme="minorHAnsi"/>
          <w:noProof/>
        </w:rPr>
        <w:t>GS50-18-10</w:t>
      </w:r>
      <w:r>
        <w:rPr>
          <w:noProof/>
        </w:rPr>
        <w:tab/>
        <w:t>77</w:t>
      </w:r>
    </w:p>
    <w:p w14:paraId="4C60DBFF" w14:textId="77777777" w:rsidR="00413B88" w:rsidRDefault="00413B88">
      <w:pPr>
        <w:pStyle w:val="Index1"/>
        <w:tabs>
          <w:tab w:val="right" w:leader="dot" w:pos="3050"/>
        </w:tabs>
        <w:rPr>
          <w:noProof/>
        </w:rPr>
      </w:pPr>
      <w:r>
        <w:rPr>
          <w:noProof/>
        </w:rPr>
        <w:t>GS50-18-29</w:t>
      </w:r>
      <w:r>
        <w:rPr>
          <w:noProof/>
        </w:rPr>
        <w:tab/>
        <w:t>32</w:t>
      </w:r>
    </w:p>
    <w:p w14:paraId="3AE49403" w14:textId="77777777" w:rsidR="00413B88" w:rsidRDefault="00413B88">
      <w:pPr>
        <w:pStyle w:val="Index1"/>
        <w:tabs>
          <w:tab w:val="right" w:leader="dot" w:pos="3050"/>
        </w:tabs>
        <w:rPr>
          <w:noProof/>
        </w:rPr>
      </w:pPr>
      <w:r w:rsidRPr="001B12B9">
        <w:rPr>
          <w:rFonts w:cstheme="minorHAnsi"/>
          <w:noProof/>
        </w:rPr>
        <w:t>GS50-18-43</w:t>
      </w:r>
      <w:r>
        <w:rPr>
          <w:noProof/>
        </w:rPr>
        <w:tab/>
        <w:t>83</w:t>
      </w:r>
    </w:p>
    <w:p w14:paraId="6E0F10C7" w14:textId="77777777" w:rsidR="00413B88" w:rsidRDefault="00413B88">
      <w:pPr>
        <w:pStyle w:val="Index1"/>
        <w:tabs>
          <w:tab w:val="right" w:leader="dot" w:pos="3050"/>
        </w:tabs>
        <w:rPr>
          <w:noProof/>
        </w:rPr>
      </w:pPr>
      <w:r>
        <w:rPr>
          <w:noProof/>
        </w:rPr>
        <w:t>GS50-19-02</w:t>
      </w:r>
      <w:r>
        <w:rPr>
          <w:noProof/>
        </w:rPr>
        <w:tab/>
        <w:t>81</w:t>
      </w:r>
    </w:p>
    <w:p w14:paraId="53038C64" w14:textId="77777777" w:rsidR="00413B88" w:rsidRDefault="00413B88">
      <w:pPr>
        <w:pStyle w:val="Index1"/>
        <w:tabs>
          <w:tab w:val="right" w:leader="dot" w:pos="3050"/>
        </w:tabs>
        <w:rPr>
          <w:noProof/>
        </w:rPr>
      </w:pPr>
      <w:r w:rsidRPr="001B12B9">
        <w:rPr>
          <w:rFonts w:cstheme="minorHAnsi"/>
          <w:noProof/>
        </w:rPr>
        <w:t>GS50-19-03</w:t>
      </w:r>
      <w:r>
        <w:rPr>
          <w:noProof/>
        </w:rPr>
        <w:tab/>
        <w:t>60</w:t>
      </w:r>
    </w:p>
    <w:p w14:paraId="4A2DB9F6" w14:textId="77777777" w:rsidR="00413B88" w:rsidRDefault="00413B88">
      <w:pPr>
        <w:pStyle w:val="Index1"/>
        <w:tabs>
          <w:tab w:val="right" w:leader="dot" w:pos="3050"/>
        </w:tabs>
        <w:rPr>
          <w:noProof/>
        </w:rPr>
      </w:pPr>
      <w:r w:rsidRPr="001B12B9">
        <w:rPr>
          <w:rFonts w:cstheme="minorHAnsi"/>
          <w:noProof/>
        </w:rPr>
        <w:t>GS50-19-08</w:t>
      </w:r>
      <w:r>
        <w:rPr>
          <w:noProof/>
        </w:rPr>
        <w:tab/>
        <w:t>82</w:t>
      </w:r>
    </w:p>
    <w:p w14:paraId="5743DFD8" w14:textId="77777777" w:rsidR="00413B88" w:rsidRDefault="00413B88">
      <w:pPr>
        <w:pStyle w:val="Index1"/>
        <w:tabs>
          <w:tab w:val="right" w:leader="dot" w:pos="3050"/>
        </w:tabs>
        <w:rPr>
          <w:noProof/>
        </w:rPr>
      </w:pPr>
      <w:r>
        <w:rPr>
          <w:noProof/>
        </w:rPr>
        <w:t>GS50-19-09</w:t>
      </w:r>
      <w:r>
        <w:rPr>
          <w:noProof/>
        </w:rPr>
        <w:tab/>
        <w:t>132</w:t>
      </w:r>
    </w:p>
    <w:p w14:paraId="61EF3443" w14:textId="77777777" w:rsidR="00413B88" w:rsidRDefault="00413B88">
      <w:pPr>
        <w:pStyle w:val="Index1"/>
        <w:tabs>
          <w:tab w:val="right" w:leader="dot" w:pos="3050"/>
        </w:tabs>
        <w:rPr>
          <w:noProof/>
        </w:rPr>
      </w:pPr>
      <w:r>
        <w:rPr>
          <w:noProof/>
        </w:rPr>
        <w:t>GS50-19-15</w:t>
      </w:r>
      <w:r>
        <w:rPr>
          <w:noProof/>
        </w:rPr>
        <w:tab/>
        <w:t>80</w:t>
      </w:r>
    </w:p>
    <w:p w14:paraId="30B4E387" w14:textId="77777777" w:rsidR="00413B88" w:rsidRDefault="00413B88">
      <w:pPr>
        <w:pStyle w:val="Index1"/>
        <w:tabs>
          <w:tab w:val="right" w:leader="dot" w:pos="3050"/>
        </w:tabs>
        <w:rPr>
          <w:noProof/>
        </w:rPr>
      </w:pPr>
      <w:r w:rsidRPr="001B12B9">
        <w:rPr>
          <w:rFonts w:cstheme="minorHAnsi"/>
          <w:noProof/>
          <w:color w:val="000000" w:themeColor="text1"/>
        </w:rPr>
        <w:t>GS51-05D-07</w:t>
      </w:r>
      <w:r>
        <w:rPr>
          <w:noProof/>
        </w:rPr>
        <w:tab/>
        <w:t>148</w:t>
      </w:r>
    </w:p>
    <w:p w14:paraId="26898F2E" w14:textId="77777777" w:rsidR="00413B88" w:rsidRDefault="00413B88">
      <w:pPr>
        <w:pStyle w:val="Index1"/>
        <w:tabs>
          <w:tab w:val="right" w:leader="dot" w:pos="3050"/>
        </w:tabs>
        <w:rPr>
          <w:noProof/>
        </w:rPr>
      </w:pPr>
      <w:r w:rsidRPr="001B12B9">
        <w:rPr>
          <w:rFonts w:cstheme="minorHAnsi"/>
          <w:noProof/>
        </w:rPr>
        <w:t>GS51-07-10</w:t>
      </w:r>
      <w:r>
        <w:rPr>
          <w:noProof/>
        </w:rPr>
        <w:tab/>
        <w:t>91</w:t>
      </w:r>
    </w:p>
    <w:p w14:paraId="0646A916" w14:textId="77777777" w:rsidR="00413B88" w:rsidRDefault="00413B88">
      <w:pPr>
        <w:pStyle w:val="Index1"/>
        <w:tabs>
          <w:tab w:val="right" w:leader="dot" w:pos="3050"/>
        </w:tabs>
        <w:rPr>
          <w:noProof/>
        </w:rPr>
      </w:pPr>
      <w:r w:rsidRPr="001B12B9">
        <w:rPr>
          <w:rFonts w:cstheme="minorHAnsi"/>
          <w:noProof/>
        </w:rPr>
        <w:t>GS51-07-15</w:t>
      </w:r>
      <w:r>
        <w:rPr>
          <w:noProof/>
        </w:rPr>
        <w:tab/>
        <w:t>100</w:t>
      </w:r>
    </w:p>
    <w:p w14:paraId="5FD16E82" w14:textId="77777777" w:rsidR="00413B88" w:rsidRDefault="00413B88">
      <w:pPr>
        <w:pStyle w:val="Index1"/>
        <w:tabs>
          <w:tab w:val="right" w:leader="dot" w:pos="3050"/>
        </w:tabs>
        <w:rPr>
          <w:noProof/>
        </w:rPr>
      </w:pPr>
      <w:r>
        <w:rPr>
          <w:noProof/>
        </w:rPr>
        <w:t>GS51-07-21</w:t>
      </w:r>
      <w:r>
        <w:rPr>
          <w:noProof/>
        </w:rPr>
        <w:tab/>
        <w:t>73</w:t>
      </w:r>
    </w:p>
    <w:p w14:paraId="00894FF1" w14:textId="77777777" w:rsidR="00413B88" w:rsidRDefault="00413B88">
      <w:pPr>
        <w:pStyle w:val="Index1"/>
        <w:tabs>
          <w:tab w:val="right" w:leader="dot" w:pos="3050"/>
        </w:tabs>
        <w:rPr>
          <w:noProof/>
        </w:rPr>
      </w:pPr>
      <w:r>
        <w:rPr>
          <w:noProof/>
        </w:rPr>
        <w:t>GS52-03A-05</w:t>
      </w:r>
      <w:r>
        <w:rPr>
          <w:noProof/>
        </w:rPr>
        <w:tab/>
        <w:t>11</w:t>
      </w:r>
    </w:p>
    <w:p w14:paraId="2ECC7471" w14:textId="77777777" w:rsidR="00413B88" w:rsidRDefault="00413B88">
      <w:pPr>
        <w:pStyle w:val="Index1"/>
        <w:tabs>
          <w:tab w:val="right" w:leader="dot" w:pos="3050"/>
        </w:tabs>
        <w:rPr>
          <w:noProof/>
        </w:rPr>
      </w:pPr>
      <w:r>
        <w:rPr>
          <w:noProof/>
        </w:rPr>
        <w:t>GS52-07-03</w:t>
      </w:r>
      <w:r>
        <w:rPr>
          <w:noProof/>
        </w:rPr>
        <w:tab/>
        <w:t>38</w:t>
      </w:r>
    </w:p>
    <w:p w14:paraId="749BED1D" w14:textId="77777777" w:rsidR="00413B88" w:rsidRDefault="00413B88">
      <w:pPr>
        <w:pStyle w:val="Index1"/>
        <w:tabs>
          <w:tab w:val="right" w:leader="dot" w:pos="3050"/>
        </w:tabs>
        <w:rPr>
          <w:noProof/>
        </w:rPr>
      </w:pPr>
      <w:r w:rsidRPr="001B12B9">
        <w:rPr>
          <w:rFonts w:cstheme="minorHAnsi"/>
          <w:noProof/>
        </w:rPr>
        <w:t>GS53-02-01</w:t>
      </w:r>
      <w:r>
        <w:rPr>
          <w:noProof/>
        </w:rPr>
        <w:tab/>
        <w:t>34</w:t>
      </w:r>
    </w:p>
    <w:p w14:paraId="1CE4639E" w14:textId="77777777" w:rsidR="00413B88" w:rsidRDefault="00413B88">
      <w:pPr>
        <w:pStyle w:val="Index1"/>
        <w:tabs>
          <w:tab w:val="right" w:leader="dot" w:pos="3050"/>
        </w:tabs>
        <w:rPr>
          <w:noProof/>
        </w:rPr>
      </w:pPr>
      <w:r>
        <w:rPr>
          <w:noProof/>
        </w:rPr>
        <w:t>GS53-02-03</w:t>
      </w:r>
      <w:r>
        <w:rPr>
          <w:noProof/>
        </w:rPr>
        <w:tab/>
        <w:t>38</w:t>
      </w:r>
    </w:p>
    <w:p w14:paraId="00CE59D4" w14:textId="77777777" w:rsidR="00413B88" w:rsidRDefault="00413B88">
      <w:pPr>
        <w:pStyle w:val="Index1"/>
        <w:tabs>
          <w:tab w:val="right" w:leader="dot" w:pos="3050"/>
        </w:tabs>
        <w:rPr>
          <w:noProof/>
        </w:rPr>
      </w:pPr>
      <w:r>
        <w:rPr>
          <w:noProof/>
        </w:rPr>
        <w:t>GS53-02-04</w:t>
      </w:r>
      <w:r>
        <w:rPr>
          <w:noProof/>
        </w:rPr>
        <w:tab/>
        <w:t>39</w:t>
      </w:r>
    </w:p>
    <w:p w14:paraId="0758BAB0" w14:textId="77777777" w:rsidR="00413B88" w:rsidRDefault="00413B88">
      <w:pPr>
        <w:pStyle w:val="Index1"/>
        <w:tabs>
          <w:tab w:val="right" w:leader="dot" w:pos="3050"/>
        </w:tabs>
        <w:rPr>
          <w:noProof/>
        </w:rPr>
      </w:pPr>
      <w:r>
        <w:rPr>
          <w:noProof/>
        </w:rPr>
        <w:t>GS53-02-05</w:t>
      </w:r>
      <w:r>
        <w:rPr>
          <w:noProof/>
        </w:rPr>
        <w:tab/>
        <w:t>39</w:t>
      </w:r>
    </w:p>
    <w:p w14:paraId="71FEACE8" w14:textId="77777777" w:rsidR="00413B88" w:rsidRDefault="00413B88">
      <w:pPr>
        <w:pStyle w:val="Index1"/>
        <w:tabs>
          <w:tab w:val="right" w:leader="dot" w:pos="3050"/>
        </w:tabs>
        <w:rPr>
          <w:noProof/>
        </w:rPr>
      </w:pPr>
      <w:r w:rsidRPr="001B12B9">
        <w:rPr>
          <w:rFonts w:cstheme="minorHAnsi"/>
          <w:noProof/>
        </w:rPr>
        <w:t>GS53-02-06</w:t>
      </w:r>
      <w:r>
        <w:rPr>
          <w:noProof/>
        </w:rPr>
        <w:tab/>
        <w:t>125</w:t>
      </w:r>
    </w:p>
    <w:p w14:paraId="523C23BF" w14:textId="77777777" w:rsidR="00413B88" w:rsidRDefault="00413B88">
      <w:pPr>
        <w:pStyle w:val="Index1"/>
        <w:tabs>
          <w:tab w:val="right" w:leader="dot" w:pos="3050"/>
        </w:tabs>
        <w:rPr>
          <w:noProof/>
        </w:rPr>
      </w:pPr>
      <w:r w:rsidRPr="001B12B9">
        <w:rPr>
          <w:rFonts w:cstheme="minorHAnsi"/>
          <w:noProof/>
        </w:rPr>
        <w:t>GS55-01M-04</w:t>
      </w:r>
      <w:r>
        <w:rPr>
          <w:noProof/>
        </w:rPr>
        <w:tab/>
        <w:t>79</w:t>
      </w:r>
    </w:p>
    <w:p w14:paraId="6834485A" w14:textId="77777777" w:rsidR="00413B88" w:rsidRDefault="00413B88">
      <w:pPr>
        <w:pStyle w:val="Index1"/>
        <w:tabs>
          <w:tab w:val="right" w:leader="dot" w:pos="3050"/>
        </w:tabs>
        <w:rPr>
          <w:noProof/>
        </w:rPr>
      </w:pPr>
      <w:r w:rsidRPr="001B12B9">
        <w:rPr>
          <w:rFonts w:cstheme="minorHAnsi"/>
          <w:noProof/>
        </w:rPr>
        <w:t>GS55-05A-06</w:t>
      </w:r>
      <w:r>
        <w:rPr>
          <w:noProof/>
        </w:rPr>
        <w:tab/>
        <w:t>70</w:t>
      </w:r>
    </w:p>
    <w:p w14:paraId="38C8891A" w14:textId="77777777" w:rsidR="00413B88" w:rsidRDefault="00413B88">
      <w:pPr>
        <w:pStyle w:val="Index1"/>
        <w:tabs>
          <w:tab w:val="right" w:leader="dot" w:pos="3050"/>
        </w:tabs>
        <w:rPr>
          <w:noProof/>
        </w:rPr>
      </w:pPr>
      <w:r>
        <w:rPr>
          <w:noProof/>
        </w:rPr>
        <w:t>GS55-05A-09</w:t>
      </w:r>
      <w:r>
        <w:rPr>
          <w:noProof/>
        </w:rPr>
        <w:tab/>
        <w:t>37</w:t>
      </w:r>
    </w:p>
    <w:p w14:paraId="00406D36" w14:textId="77777777" w:rsidR="00413B88" w:rsidRDefault="00413B88">
      <w:pPr>
        <w:pStyle w:val="Index1"/>
        <w:tabs>
          <w:tab w:val="right" w:leader="dot" w:pos="3050"/>
        </w:tabs>
        <w:rPr>
          <w:noProof/>
        </w:rPr>
      </w:pPr>
      <w:r>
        <w:rPr>
          <w:noProof/>
        </w:rPr>
        <w:t>GS55-05B-31</w:t>
      </w:r>
      <w:r>
        <w:rPr>
          <w:noProof/>
        </w:rPr>
        <w:tab/>
        <w:t>113</w:t>
      </w:r>
    </w:p>
    <w:p w14:paraId="42AA5E06" w14:textId="77777777" w:rsidR="00413B88" w:rsidRDefault="00413B88">
      <w:pPr>
        <w:pStyle w:val="Index1"/>
        <w:tabs>
          <w:tab w:val="right" w:leader="dot" w:pos="3050"/>
        </w:tabs>
        <w:rPr>
          <w:noProof/>
        </w:rPr>
      </w:pPr>
      <w:r>
        <w:rPr>
          <w:noProof/>
        </w:rPr>
        <w:t>GS55-05B-32</w:t>
      </w:r>
      <w:r>
        <w:rPr>
          <w:noProof/>
        </w:rPr>
        <w:tab/>
        <w:t>112</w:t>
      </w:r>
    </w:p>
    <w:p w14:paraId="7A6B94EA" w14:textId="77777777" w:rsidR="00413B88" w:rsidRDefault="00413B88" w:rsidP="00064EAC">
      <w:pPr>
        <w:pStyle w:val="BodyText2"/>
        <w:shd w:val="clear" w:color="auto" w:fill="FFFFFF" w:themeFill="background1"/>
        <w:spacing w:after="0"/>
        <w:rPr>
          <w:noProof/>
          <w:sz w:val="18"/>
          <w:szCs w:val="18"/>
        </w:rPr>
        <w:sectPr w:rsidR="00413B88" w:rsidSect="00413B88">
          <w:type w:val="continuous"/>
          <w:pgSz w:w="15840" w:h="12240" w:orient="landscape" w:code="1"/>
          <w:pgMar w:top="1080" w:right="720" w:bottom="1080" w:left="720" w:header="1080" w:footer="720" w:gutter="0"/>
          <w:cols w:num="4" w:space="720"/>
          <w:docGrid w:linePitch="360"/>
        </w:sectPr>
      </w:pPr>
    </w:p>
    <w:p w14:paraId="73544578" w14:textId="41ABE48C" w:rsidR="00ED134F" w:rsidRPr="0016206D" w:rsidRDefault="00391562" w:rsidP="00064EAC">
      <w:pPr>
        <w:pStyle w:val="BodyText2"/>
        <w:shd w:val="clear" w:color="auto" w:fill="FFFFFF" w:themeFill="background1"/>
        <w:spacing w:after="0"/>
        <w:rPr>
          <w:sz w:val="18"/>
          <w:szCs w:val="18"/>
        </w:rPr>
      </w:pPr>
      <w:r w:rsidRPr="0016206D">
        <w:rPr>
          <w:sz w:val="18"/>
          <w:szCs w:val="18"/>
        </w:rPr>
        <w:fldChar w:fldCharType="end"/>
      </w:r>
    </w:p>
    <w:p w14:paraId="02F9EED4" w14:textId="77777777" w:rsidR="00102443" w:rsidRPr="0016206D" w:rsidRDefault="00102443" w:rsidP="00064EAC">
      <w:pPr>
        <w:shd w:val="clear" w:color="auto" w:fill="FFFFFF" w:themeFill="background1"/>
        <w:rPr>
          <w:rFonts w:eastAsia="Calibri" w:cs="Times New Roman"/>
          <w:b/>
          <w:caps/>
          <w:sz w:val="32"/>
        </w:rPr>
        <w:sectPr w:rsidR="00102443" w:rsidRPr="0016206D" w:rsidSect="00413B88">
          <w:type w:val="continuous"/>
          <w:pgSz w:w="15840" w:h="12240" w:orient="landscape" w:code="1"/>
          <w:pgMar w:top="1080" w:right="720" w:bottom="1080" w:left="720" w:header="1080" w:footer="720" w:gutter="0"/>
          <w:cols w:space="720"/>
          <w:docGrid w:linePitch="360"/>
        </w:sectPr>
      </w:pPr>
    </w:p>
    <w:p w14:paraId="494BF396" w14:textId="77777777" w:rsidR="00CC25C8" w:rsidRPr="0016206D" w:rsidRDefault="00CC25C8" w:rsidP="00064EAC">
      <w:pPr>
        <w:shd w:val="clear" w:color="auto" w:fill="FFFFFF" w:themeFill="background1"/>
        <w:jc w:val="right"/>
        <w:rPr>
          <w:rFonts w:eastAsia="Calibri" w:cs="Times New Roman"/>
          <w:b/>
          <w:caps/>
          <w:sz w:val="32"/>
        </w:rPr>
        <w:sectPr w:rsidR="00CC25C8" w:rsidRPr="0016206D" w:rsidSect="00524D96">
          <w:footerReference w:type="default" r:id="rId37"/>
          <w:type w:val="continuous"/>
          <w:pgSz w:w="15840" w:h="12240" w:orient="landscape" w:code="1"/>
          <w:pgMar w:top="1080" w:right="720" w:bottom="1080" w:left="720" w:header="1080" w:footer="720" w:gutter="0"/>
          <w:cols w:space="720"/>
          <w:docGrid w:linePitch="360"/>
        </w:sectPr>
      </w:pPr>
    </w:p>
    <w:p w14:paraId="01CCA0A8" w14:textId="77777777" w:rsidR="00920A2D" w:rsidRDefault="00920A2D" w:rsidP="00064EAC">
      <w:pPr>
        <w:shd w:val="clear" w:color="auto" w:fill="FFFFFF" w:themeFill="background1"/>
        <w:jc w:val="right"/>
        <w:rPr>
          <w:rFonts w:eastAsia="Calibri" w:cs="Times New Roman"/>
          <w:b/>
          <w:caps/>
          <w:sz w:val="32"/>
        </w:rPr>
        <w:sectPr w:rsidR="00920A2D" w:rsidSect="00524D96">
          <w:type w:val="continuous"/>
          <w:pgSz w:w="15840" w:h="12240" w:orient="landscape" w:code="1"/>
          <w:pgMar w:top="1080" w:right="720" w:bottom="1080" w:left="720" w:header="1080" w:footer="720" w:gutter="0"/>
          <w:cols w:space="720"/>
          <w:docGrid w:linePitch="360"/>
        </w:sectPr>
      </w:pPr>
    </w:p>
    <w:p w14:paraId="223C0B60" w14:textId="77777777" w:rsidR="0030424D" w:rsidRDefault="0030424D" w:rsidP="00064EAC">
      <w:pPr>
        <w:shd w:val="clear" w:color="auto" w:fill="FFFFFF" w:themeFill="background1"/>
        <w:jc w:val="right"/>
        <w:rPr>
          <w:rFonts w:eastAsia="Calibri" w:cs="Times New Roman"/>
          <w:b/>
          <w:caps/>
          <w:sz w:val="32"/>
        </w:rPr>
        <w:sectPr w:rsidR="0030424D" w:rsidSect="00524D96">
          <w:type w:val="continuous"/>
          <w:pgSz w:w="15840" w:h="12240" w:orient="landscape" w:code="1"/>
          <w:pgMar w:top="1080" w:right="720" w:bottom="1080" w:left="720" w:header="1080" w:footer="720" w:gutter="0"/>
          <w:cols w:space="720"/>
          <w:docGrid w:linePitch="360"/>
        </w:sectPr>
      </w:pPr>
    </w:p>
    <w:p w14:paraId="748D1A25" w14:textId="77777777" w:rsidR="0070513F" w:rsidRDefault="0070513F" w:rsidP="00064EAC">
      <w:pPr>
        <w:shd w:val="clear" w:color="auto" w:fill="FFFFFF" w:themeFill="background1"/>
        <w:jc w:val="right"/>
        <w:rPr>
          <w:rFonts w:eastAsia="Calibri" w:cs="Times New Roman"/>
          <w:b/>
          <w:caps/>
          <w:sz w:val="32"/>
        </w:rPr>
        <w:sectPr w:rsidR="0070513F" w:rsidSect="00524D96">
          <w:footerReference w:type="default" r:id="rId38"/>
          <w:type w:val="continuous"/>
          <w:pgSz w:w="15840" w:h="12240" w:orient="landscape" w:code="1"/>
          <w:pgMar w:top="1080" w:right="720" w:bottom="1080" w:left="720" w:header="1080" w:footer="720" w:gutter="0"/>
          <w:cols w:space="720"/>
          <w:docGrid w:linePitch="360"/>
        </w:sectPr>
      </w:pPr>
    </w:p>
    <w:p w14:paraId="1397CDB4" w14:textId="57B799FF" w:rsidR="001A0B2E" w:rsidRPr="0016206D" w:rsidRDefault="001A0B2E" w:rsidP="001A0B2E">
      <w:pPr>
        <w:pStyle w:val="INDEXNAMESFINAL"/>
        <w:shd w:val="clear" w:color="auto" w:fill="FFFFFF" w:themeFill="background1"/>
        <w:spacing w:before="0"/>
        <w:rPr>
          <w:color w:val="000000"/>
          <w:sz w:val="28"/>
          <w:szCs w:val="28"/>
        </w:rPr>
      </w:pPr>
      <w:r w:rsidRPr="0016206D">
        <w:rPr>
          <w:rFonts w:eastAsia="Calibri"/>
          <w:color w:val="000000"/>
        </w:rPr>
        <w:lastRenderedPageBreak/>
        <w:t>SUBJECT</w:t>
      </w:r>
      <w:r>
        <w:rPr>
          <w:rFonts w:eastAsia="Calibri"/>
          <w:color w:val="000000"/>
        </w:rPr>
        <w:t xml:space="preserve"> INDEX</w:t>
      </w:r>
    </w:p>
    <w:p w14:paraId="3670F26C" w14:textId="77777777" w:rsidR="00356DE1" w:rsidRDefault="00E41720" w:rsidP="00064EAC">
      <w:pPr>
        <w:pStyle w:val="Index1"/>
        <w:shd w:val="clear" w:color="auto" w:fill="FFFFFF" w:themeFill="background1"/>
        <w:tabs>
          <w:tab w:val="right" w:leader="dot" w:pos="4310"/>
        </w:tabs>
        <w:rPr>
          <w:noProof/>
          <w:sz w:val="18"/>
        </w:rPr>
        <w:sectPr w:rsidR="00356DE1" w:rsidSect="00356DE1">
          <w:footerReference w:type="default" r:id="rId39"/>
          <w:pgSz w:w="15840" w:h="12240" w:orient="landscape" w:code="1"/>
          <w:pgMar w:top="1080" w:right="720" w:bottom="1080" w:left="720" w:header="1080" w:footer="720" w:gutter="0"/>
          <w:cols w:space="720"/>
          <w:docGrid w:linePitch="360"/>
        </w:sectPr>
      </w:pPr>
      <w:r w:rsidRPr="0016206D">
        <w:rPr>
          <w:sz w:val="18"/>
        </w:rPr>
        <w:fldChar w:fldCharType="begin"/>
      </w:r>
      <w:r w:rsidRPr="0016206D">
        <w:rPr>
          <w:sz w:val="18"/>
        </w:rPr>
        <w:instrText xml:space="preserve"> INDEX \f "subject" \e "</w:instrText>
      </w:r>
      <w:r w:rsidRPr="0016206D">
        <w:rPr>
          <w:sz w:val="18"/>
        </w:rPr>
        <w:tab/>
        <w:instrText xml:space="preserve">"  \c "3" \h "A" \z "1033" \* MERGEFORMAT </w:instrText>
      </w:r>
      <w:r w:rsidRPr="0016206D">
        <w:rPr>
          <w:sz w:val="18"/>
        </w:rPr>
        <w:fldChar w:fldCharType="separate"/>
      </w:r>
    </w:p>
    <w:p w14:paraId="2610EFB4"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1</w:t>
      </w:r>
    </w:p>
    <w:p w14:paraId="72C89764" w14:textId="77777777" w:rsidR="00356DE1" w:rsidRDefault="00356DE1">
      <w:pPr>
        <w:pStyle w:val="Index1"/>
        <w:tabs>
          <w:tab w:val="right" w:leader="dot" w:pos="4310"/>
        </w:tabs>
        <w:rPr>
          <w:noProof/>
        </w:rPr>
      </w:pPr>
      <w:r>
        <w:rPr>
          <w:noProof/>
        </w:rPr>
        <w:t>1099 (tax form)</w:t>
      </w:r>
      <w:r>
        <w:rPr>
          <w:noProof/>
        </w:rPr>
        <w:tab/>
        <w:t>127</w:t>
      </w:r>
    </w:p>
    <w:p w14:paraId="1464D0B7"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5</w:t>
      </w:r>
    </w:p>
    <w:p w14:paraId="7AA7B9D8" w14:textId="77777777" w:rsidR="00356DE1" w:rsidRDefault="00356DE1">
      <w:pPr>
        <w:pStyle w:val="Index1"/>
        <w:tabs>
          <w:tab w:val="right" w:leader="dot" w:pos="4310"/>
        </w:tabs>
        <w:rPr>
          <w:noProof/>
        </w:rPr>
      </w:pPr>
      <w:r>
        <w:rPr>
          <w:noProof/>
        </w:rPr>
        <w:t>504 accommodations</w:t>
      </w:r>
    </w:p>
    <w:p w14:paraId="0F918A9C" w14:textId="77777777" w:rsidR="00356DE1" w:rsidRDefault="00356DE1">
      <w:pPr>
        <w:pStyle w:val="Index2"/>
        <w:rPr>
          <w:noProof/>
        </w:rPr>
      </w:pPr>
      <w:r>
        <w:rPr>
          <w:noProof/>
        </w:rPr>
        <w:t>clients/customers/students/etc.</w:t>
      </w:r>
      <w:r>
        <w:rPr>
          <w:noProof/>
        </w:rPr>
        <w:tab/>
        <w:t>13</w:t>
      </w:r>
    </w:p>
    <w:p w14:paraId="5D7F2EF4" w14:textId="77777777" w:rsidR="00356DE1" w:rsidRDefault="00356DE1">
      <w:pPr>
        <w:pStyle w:val="Index3"/>
        <w:tabs>
          <w:tab w:val="right" w:leader="dot" w:pos="4310"/>
        </w:tabs>
        <w:rPr>
          <w:noProof/>
        </w:rPr>
      </w:pPr>
      <w:r>
        <w:rPr>
          <w:noProof/>
        </w:rPr>
        <w:t>violations/complaints (1985 and earlier)</w:t>
      </w:r>
      <w:r>
        <w:rPr>
          <w:noProof/>
        </w:rPr>
        <w:tab/>
        <w:t>15</w:t>
      </w:r>
    </w:p>
    <w:p w14:paraId="73392DE4" w14:textId="77777777" w:rsidR="00356DE1" w:rsidRDefault="00356DE1">
      <w:pPr>
        <w:pStyle w:val="Index3"/>
        <w:tabs>
          <w:tab w:val="right" w:leader="dot" w:pos="4310"/>
        </w:tabs>
        <w:rPr>
          <w:noProof/>
        </w:rPr>
      </w:pPr>
      <w:r>
        <w:rPr>
          <w:noProof/>
        </w:rPr>
        <w:t>violations/complaints (1986 and later)</w:t>
      </w:r>
      <w:r>
        <w:rPr>
          <w:noProof/>
        </w:rPr>
        <w:tab/>
        <w:t>16</w:t>
      </w:r>
    </w:p>
    <w:p w14:paraId="73A26934" w14:textId="77777777" w:rsidR="00356DE1" w:rsidRDefault="00356DE1">
      <w:pPr>
        <w:pStyle w:val="Index2"/>
        <w:rPr>
          <w:noProof/>
        </w:rPr>
      </w:pPr>
      <w:r>
        <w:rPr>
          <w:noProof/>
        </w:rPr>
        <w:t>employees</w:t>
      </w:r>
      <w:r>
        <w:rPr>
          <w:noProof/>
        </w:rPr>
        <w:tab/>
        <w:t>144</w:t>
      </w:r>
    </w:p>
    <w:p w14:paraId="38AAE6F4"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9</w:t>
      </w:r>
    </w:p>
    <w:p w14:paraId="0F6AEA3F" w14:textId="77777777" w:rsidR="00356DE1" w:rsidRDefault="00356DE1">
      <w:pPr>
        <w:pStyle w:val="Index1"/>
        <w:tabs>
          <w:tab w:val="right" w:leader="dot" w:pos="4310"/>
        </w:tabs>
        <w:rPr>
          <w:noProof/>
        </w:rPr>
      </w:pPr>
      <w:r>
        <w:rPr>
          <w:noProof/>
        </w:rPr>
        <w:t>911 tax</w:t>
      </w:r>
      <w:r>
        <w:rPr>
          <w:noProof/>
        </w:rPr>
        <w:tab/>
        <w:t>129</w:t>
      </w:r>
    </w:p>
    <w:p w14:paraId="13A930EE" w14:textId="77777777" w:rsidR="00356DE1" w:rsidRDefault="00356DE1">
      <w:pPr>
        <w:pStyle w:val="Index1"/>
        <w:tabs>
          <w:tab w:val="right" w:leader="dot" w:pos="4310"/>
        </w:tabs>
        <w:rPr>
          <w:noProof/>
        </w:rPr>
      </w:pPr>
      <w:r>
        <w:rPr>
          <w:noProof/>
        </w:rPr>
        <w:t>940 (tax form)</w:t>
      </w:r>
      <w:r>
        <w:rPr>
          <w:noProof/>
        </w:rPr>
        <w:tab/>
        <w:t>127</w:t>
      </w:r>
    </w:p>
    <w:p w14:paraId="5CC6DD38" w14:textId="77777777" w:rsidR="00356DE1" w:rsidRDefault="00356DE1">
      <w:pPr>
        <w:pStyle w:val="Index1"/>
        <w:tabs>
          <w:tab w:val="right" w:leader="dot" w:pos="4310"/>
        </w:tabs>
        <w:rPr>
          <w:noProof/>
        </w:rPr>
      </w:pPr>
      <w:r>
        <w:rPr>
          <w:noProof/>
        </w:rPr>
        <w:t>941 (tax form)</w:t>
      </w:r>
      <w:r>
        <w:rPr>
          <w:noProof/>
        </w:rPr>
        <w:tab/>
        <w:t>127</w:t>
      </w:r>
    </w:p>
    <w:p w14:paraId="5421A77A"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A</w:t>
      </w:r>
    </w:p>
    <w:p w14:paraId="2A22D002" w14:textId="77777777" w:rsidR="00356DE1" w:rsidRDefault="00356DE1">
      <w:pPr>
        <w:pStyle w:val="Index1"/>
        <w:tabs>
          <w:tab w:val="right" w:leader="dot" w:pos="4310"/>
        </w:tabs>
        <w:rPr>
          <w:noProof/>
        </w:rPr>
      </w:pPr>
      <w:r>
        <w:rPr>
          <w:noProof/>
        </w:rPr>
        <w:t>acceptance testing (computer applications)</w:t>
      </w:r>
      <w:r>
        <w:rPr>
          <w:noProof/>
        </w:rPr>
        <w:tab/>
        <w:t>84</w:t>
      </w:r>
    </w:p>
    <w:p w14:paraId="1492AAA8" w14:textId="77777777" w:rsidR="00356DE1" w:rsidRDefault="00356DE1">
      <w:pPr>
        <w:pStyle w:val="Index1"/>
        <w:tabs>
          <w:tab w:val="right" w:leader="dot" w:pos="4310"/>
        </w:tabs>
        <w:rPr>
          <w:noProof/>
        </w:rPr>
      </w:pPr>
      <w:r>
        <w:rPr>
          <w:noProof/>
        </w:rPr>
        <w:t>access (security)</w:t>
      </w:r>
    </w:p>
    <w:p w14:paraId="59A99EE9" w14:textId="77777777" w:rsidR="00356DE1" w:rsidRDefault="00356DE1">
      <w:pPr>
        <w:pStyle w:val="Index2"/>
        <w:rPr>
          <w:noProof/>
        </w:rPr>
      </w:pPr>
      <w:r w:rsidRPr="00DF4FDC">
        <w:rPr>
          <w:rFonts w:cstheme="minorHAnsi"/>
          <w:noProof/>
        </w:rPr>
        <w:t>badges/keys (inventory)</w:t>
      </w:r>
      <w:r>
        <w:rPr>
          <w:noProof/>
        </w:rPr>
        <w:tab/>
        <w:t>89</w:t>
      </w:r>
    </w:p>
    <w:p w14:paraId="5B422D1B" w14:textId="77777777" w:rsidR="00356DE1" w:rsidRDefault="00356DE1">
      <w:pPr>
        <w:pStyle w:val="Index2"/>
        <w:rPr>
          <w:noProof/>
        </w:rPr>
      </w:pPr>
      <w:r>
        <w:rPr>
          <w:noProof/>
        </w:rPr>
        <w:t>buildings/facilities</w:t>
      </w:r>
      <w:r>
        <w:rPr>
          <w:noProof/>
        </w:rPr>
        <w:tab/>
        <w:t>101</w:t>
      </w:r>
    </w:p>
    <w:p w14:paraId="14C94432" w14:textId="77777777" w:rsidR="00356DE1" w:rsidRDefault="00356DE1">
      <w:pPr>
        <w:pStyle w:val="Index2"/>
        <w:rPr>
          <w:noProof/>
        </w:rPr>
      </w:pPr>
      <w:r>
        <w:rPr>
          <w:noProof/>
        </w:rPr>
        <w:t>information systems/data</w:t>
      </w:r>
      <w:r>
        <w:rPr>
          <w:noProof/>
        </w:rPr>
        <w:tab/>
        <w:t>85</w:t>
      </w:r>
    </w:p>
    <w:p w14:paraId="0849EE69" w14:textId="77777777" w:rsidR="00356DE1" w:rsidRDefault="00356DE1">
      <w:pPr>
        <w:pStyle w:val="Index1"/>
        <w:tabs>
          <w:tab w:val="right" w:leader="dot" w:pos="4310"/>
        </w:tabs>
        <w:rPr>
          <w:noProof/>
        </w:rPr>
      </w:pPr>
      <w:r>
        <w:rPr>
          <w:noProof/>
        </w:rPr>
        <w:t>accession/discard (libraries)</w:t>
      </w:r>
      <w:r>
        <w:rPr>
          <w:noProof/>
        </w:rPr>
        <w:tab/>
        <w:t>166</w:t>
      </w:r>
    </w:p>
    <w:p w14:paraId="174BE71F" w14:textId="77777777" w:rsidR="00356DE1" w:rsidRDefault="00356DE1">
      <w:pPr>
        <w:pStyle w:val="Index2"/>
        <w:rPr>
          <w:noProof/>
        </w:rPr>
      </w:pPr>
      <w:r>
        <w:rPr>
          <w:noProof/>
        </w:rPr>
        <w:t>special collections</w:t>
      </w:r>
      <w:r>
        <w:rPr>
          <w:noProof/>
        </w:rPr>
        <w:tab/>
        <w:t>167</w:t>
      </w:r>
    </w:p>
    <w:p w14:paraId="55EE53D9" w14:textId="77777777" w:rsidR="00356DE1" w:rsidRDefault="00356DE1">
      <w:pPr>
        <w:pStyle w:val="Index1"/>
        <w:tabs>
          <w:tab w:val="right" w:leader="dot" w:pos="4310"/>
        </w:tabs>
        <w:rPr>
          <w:noProof/>
        </w:rPr>
      </w:pPr>
      <w:r>
        <w:rPr>
          <w:noProof/>
        </w:rPr>
        <w:t>accidents</w:t>
      </w:r>
    </w:p>
    <w:p w14:paraId="33137F87" w14:textId="77777777" w:rsidR="00356DE1" w:rsidRDefault="00356DE1">
      <w:pPr>
        <w:pStyle w:val="Index2"/>
        <w:rPr>
          <w:noProof/>
        </w:rPr>
      </w:pPr>
      <w:r>
        <w:rPr>
          <w:noProof/>
        </w:rPr>
        <w:t>claims for damages</w:t>
      </w:r>
      <w:r>
        <w:rPr>
          <w:noProof/>
        </w:rPr>
        <w:tab/>
        <w:t>34</w:t>
      </w:r>
    </w:p>
    <w:p w14:paraId="0E1033C4" w14:textId="77777777" w:rsidR="00356DE1" w:rsidRDefault="00356DE1">
      <w:pPr>
        <w:pStyle w:val="Index2"/>
        <w:rPr>
          <w:noProof/>
        </w:rPr>
      </w:pPr>
      <w:r w:rsidRPr="00DF4FDC">
        <w:rPr>
          <w:rFonts w:cstheme="minorHAnsi"/>
          <w:noProof/>
        </w:rPr>
        <w:t>employee health exposures</w:t>
      </w:r>
      <w:r>
        <w:rPr>
          <w:noProof/>
        </w:rPr>
        <w:tab/>
        <w:t>145</w:t>
      </w:r>
    </w:p>
    <w:p w14:paraId="1E9E91E4" w14:textId="77777777" w:rsidR="00356DE1" w:rsidRDefault="00356DE1">
      <w:pPr>
        <w:pStyle w:val="Index2"/>
        <w:rPr>
          <w:noProof/>
        </w:rPr>
      </w:pPr>
      <w:r w:rsidRPr="00DF4FDC">
        <w:rPr>
          <w:rFonts w:cstheme="minorHAnsi"/>
          <w:noProof/>
        </w:rPr>
        <w:t>hazardous materials</w:t>
      </w:r>
    </w:p>
    <w:p w14:paraId="444F8755" w14:textId="77777777" w:rsidR="00356DE1" w:rsidRDefault="00356DE1">
      <w:pPr>
        <w:pStyle w:val="Index3"/>
        <w:tabs>
          <w:tab w:val="right" w:leader="dot" w:pos="4310"/>
        </w:tabs>
        <w:rPr>
          <w:noProof/>
        </w:rPr>
      </w:pPr>
      <w:r w:rsidRPr="00DF4FDC">
        <w:rPr>
          <w:rFonts w:cstheme="minorHAnsi"/>
          <w:noProof/>
        </w:rPr>
        <w:t>human exposure</w:t>
      </w:r>
      <w:r>
        <w:rPr>
          <w:noProof/>
        </w:rPr>
        <w:tab/>
        <w:t>59</w:t>
      </w:r>
    </w:p>
    <w:p w14:paraId="3A07A7DD" w14:textId="77777777" w:rsidR="00356DE1" w:rsidRDefault="00356DE1">
      <w:pPr>
        <w:pStyle w:val="Index3"/>
        <w:tabs>
          <w:tab w:val="right" w:leader="dot" w:pos="4310"/>
        </w:tabs>
        <w:rPr>
          <w:noProof/>
        </w:rPr>
      </w:pPr>
      <w:r w:rsidRPr="00DF4FDC">
        <w:rPr>
          <w:rFonts w:cstheme="minorHAnsi"/>
          <w:noProof/>
        </w:rPr>
        <w:t>no human exposure</w:t>
      </w:r>
      <w:r>
        <w:rPr>
          <w:noProof/>
        </w:rPr>
        <w:tab/>
        <w:t>60</w:t>
      </w:r>
    </w:p>
    <w:p w14:paraId="52BF96E9" w14:textId="77777777" w:rsidR="00356DE1" w:rsidRDefault="00356DE1">
      <w:pPr>
        <w:pStyle w:val="Index2"/>
        <w:rPr>
          <w:noProof/>
        </w:rPr>
      </w:pPr>
      <w:r>
        <w:rPr>
          <w:noProof/>
        </w:rPr>
        <w:t>injury claims</w:t>
      </w:r>
    </w:p>
    <w:p w14:paraId="1B0D4961" w14:textId="77777777" w:rsidR="00356DE1" w:rsidRDefault="00356DE1">
      <w:pPr>
        <w:pStyle w:val="Index3"/>
        <w:tabs>
          <w:tab w:val="right" w:leader="dot" w:pos="4310"/>
        </w:tabs>
        <w:rPr>
          <w:noProof/>
        </w:rPr>
      </w:pPr>
      <w:r>
        <w:rPr>
          <w:noProof/>
        </w:rPr>
        <w:t>L&amp;I</w:t>
      </w:r>
      <w:r>
        <w:rPr>
          <w:noProof/>
        </w:rPr>
        <w:tab/>
        <w:t>140</w:t>
      </w:r>
    </w:p>
    <w:p w14:paraId="67C4D4D2" w14:textId="77777777" w:rsidR="00356DE1" w:rsidRDefault="00356DE1">
      <w:pPr>
        <w:pStyle w:val="Index3"/>
        <w:tabs>
          <w:tab w:val="right" w:leader="dot" w:pos="4310"/>
        </w:tabs>
        <w:rPr>
          <w:noProof/>
        </w:rPr>
      </w:pPr>
      <w:r>
        <w:rPr>
          <w:noProof/>
        </w:rPr>
        <w:t>LEOFF 1</w:t>
      </w:r>
      <w:r>
        <w:rPr>
          <w:noProof/>
        </w:rPr>
        <w:tab/>
        <w:t>139</w:t>
      </w:r>
    </w:p>
    <w:p w14:paraId="05255A2E" w14:textId="77777777" w:rsidR="00356DE1" w:rsidRDefault="00356DE1">
      <w:pPr>
        <w:pStyle w:val="Index3"/>
        <w:tabs>
          <w:tab w:val="right" w:leader="dot" w:pos="4310"/>
        </w:tabs>
        <w:rPr>
          <w:noProof/>
        </w:rPr>
      </w:pPr>
      <w:r>
        <w:rPr>
          <w:noProof/>
        </w:rPr>
        <w:t>self-insured</w:t>
      </w:r>
      <w:r>
        <w:rPr>
          <w:noProof/>
        </w:rPr>
        <w:tab/>
        <w:t>141</w:t>
      </w:r>
    </w:p>
    <w:p w14:paraId="05013AAE" w14:textId="77777777" w:rsidR="00356DE1" w:rsidRDefault="00356DE1">
      <w:pPr>
        <w:pStyle w:val="Index3"/>
        <w:tabs>
          <w:tab w:val="right" w:leader="dot" w:pos="4310"/>
        </w:tabs>
        <w:rPr>
          <w:noProof/>
        </w:rPr>
      </w:pPr>
      <w:r>
        <w:rPr>
          <w:noProof/>
        </w:rPr>
        <w:t>volunteer fire fighters</w:t>
      </w:r>
      <w:r>
        <w:rPr>
          <w:noProof/>
        </w:rPr>
        <w:tab/>
        <w:t>140</w:t>
      </w:r>
    </w:p>
    <w:p w14:paraId="1B34DFE2" w14:textId="77777777" w:rsidR="00356DE1" w:rsidRDefault="00356DE1">
      <w:pPr>
        <w:pStyle w:val="Index2"/>
        <w:rPr>
          <w:noProof/>
        </w:rPr>
      </w:pPr>
      <w:r w:rsidRPr="00DF4FDC">
        <w:rPr>
          <w:rFonts w:cstheme="minorHAnsi"/>
          <w:noProof/>
        </w:rPr>
        <w:t>no claim filed</w:t>
      </w:r>
    </w:p>
    <w:p w14:paraId="567D9D31" w14:textId="77777777" w:rsidR="00356DE1" w:rsidRDefault="00356DE1">
      <w:pPr>
        <w:pStyle w:val="Index3"/>
        <w:tabs>
          <w:tab w:val="right" w:leader="dot" w:pos="4310"/>
        </w:tabs>
        <w:rPr>
          <w:noProof/>
        </w:rPr>
      </w:pPr>
      <w:r w:rsidRPr="00DF4FDC">
        <w:rPr>
          <w:rFonts w:cstheme="minorHAnsi"/>
          <w:noProof/>
        </w:rPr>
        <w:t>age 18 and older</w:t>
      </w:r>
      <w:r>
        <w:rPr>
          <w:noProof/>
        </w:rPr>
        <w:tab/>
        <w:t>61</w:t>
      </w:r>
    </w:p>
    <w:p w14:paraId="2C045491" w14:textId="77777777" w:rsidR="00356DE1" w:rsidRDefault="00356DE1">
      <w:pPr>
        <w:pStyle w:val="Index3"/>
        <w:tabs>
          <w:tab w:val="right" w:leader="dot" w:pos="4310"/>
        </w:tabs>
        <w:rPr>
          <w:noProof/>
        </w:rPr>
      </w:pPr>
      <w:r w:rsidRPr="00DF4FDC">
        <w:rPr>
          <w:rFonts w:cstheme="minorHAnsi"/>
          <w:noProof/>
        </w:rPr>
        <w:t>under age 18</w:t>
      </w:r>
      <w:r>
        <w:rPr>
          <w:noProof/>
        </w:rPr>
        <w:tab/>
        <w:t>62</w:t>
      </w:r>
    </w:p>
    <w:p w14:paraId="3D2D0A81" w14:textId="77777777" w:rsidR="00356DE1" w:rsidRDefault="00356DE1">
      <w:pPr>
        <w:pStyle w:val="Index2"/>
        <w:rPr>
          <w:noProof/>
        </w:rPr>
      </w:pPr>
      <w:r w:rsidRPr="00DF4FDC">
        <w:rPr>
          <w:rFonts w:cstheme="minorHAnsi"/>
          <w:noProof/>
        </w:rPr>
        <w:t>prevention/safety plans</w:t>
      </w:r>
      <w:r>
        <w:rPr>
          <w:noProof/>
        </w:rPr>
        <w:tab/>
        <w:t>147</w:t>
      </w:r>
    </w:p>
    <w:p w14:paraId="03F8C9D0" w14:textId="77777777" w:rsidR="00356DE1" w:rsidRDefault="00356DE1">
      <w:pPr>
        <w:pStyle w:val="Index1"/>
        <w:tabs>
          <w:tab w:val="right" w:leader="dot" w:pos="4310"/>
        </w:tabs>
        <w:rPr>
          <w:noProof/>
        </w:rPr>
      </w:pPr>
      <w:r>
        <w:rPr>
          <w:noProof/>
        </w:rPr>
        <w:t>accommodations (ADA/section 504/reasonable)</w:t>
      </w:r>
    </w:p>
    <w:p w14:paraId="7A62E6F5" w14:textId="77777777" w:rsidR="00356DE1" w:rsidRDefault="00356DE1">
      <w:pPr>
        <w:pStyle w:val="Index2"/>
        <w:rPr>
          <w:noProof/>
        </w:rPr>
      </w:pPr>
      <w:r>
        <w:rPr>
          <w:noProof/>
        </w:rPr>
        <w:t>clients/customers/students/etc.</w:t>
      </w:r>
      <w:r>
        <w:rPr>
          <w:noProof/>
        </w:rPr>
        <w:tab/>
        <w:t>13</w:t>
      </w:r>
    </w:p>
    <w:p w14:paraId="3F434043" w14:textId="77777777" w:rsidR="00356DE1" w:rsidRDefault="00356DE1">
      <w:pPr>
        <w:pStyle w:val="Index3"/>
        <w:tabs>
          <w:tab w:val="right" w:leader="dot" w:pos="4310"/>
        </w:tabs>
        <w:rPr>
          <w:noProof/>
        </w:rPr>
      </w:pPr>
      <w:r>
        <w:rPr>
          <w:noProof/>
        </w:rPr>
        <w:t>violations/complaints (1985 and earlier)</w:t>
      </w:r>
      <w:r>
        <w:rPr>
          <w:noProof/>
        </w:rPr>
        <w:tab/>
        <w:t>15</w:t>
      </w:r>
    </w:p>
    <w:p w14:paraId="12051C8A" w14:textId="77777777" w:rsidR="00356DE1" w:rsidRDefault="00356DE1">
      <w:pPr>
        <w:pStyle w:val="Index3"/>
        <w:tabs>
          <w:tab w:val="right" w:leader="dot" w:pos="4310"/>
        </w:tabs>
        <w:rPr>
          <w:noProof/>
        </w:rPr>
      </w:pPr>
      <w:r>
        <w:rPr>
          <w:noProof/>
        </w:rPr>
        <w:t>violations/complaints (1986 and later)</w:t>
      </w:r>
      <w:r>
        <w:rPr>
          <w:noProof/>
        </w:rPr>
        <w:tab/>
        <w:t>16</w:t>
      </w:r>
    </w:p>
    <w:p w14:paraId="69249792" w14:textId="77777777" w:rsidR="00356DE1" w:rsidRDefault="00356DE1">
      <w:pPr>
        <w:pStyle w:val="Index2"/>
        <w:rPr>
          <w:noProof/>
        </w:rPr>
      </w:pPr>
      <w:r>
        <w:rPr>
          <w:noProof/>
        </w:rPr>
        <w:t>employees</w:t>
      </w:r>
      <w:r>
        <w:rPr>
          <w:noProof/>
        </w:rPr>
        <w:tab/>
        <w:t>144</w:t>
      </w:r>
    </w:p>
    <w:p w14:paraId="3BD7BA25" w14:textId="77777777" w:rsidR="00356DE1" w:rsidRDefault="00356DE1">
      <w:pPr>
        <w:pStyle w:val="Index1"/>
        <w:tabs>
          <w:tab w:val="right" w:leader="dot" w:pos="4310"/>
        </w:tabs>
        <w:rPr>
          <w:noProof/>
        </w:rPr>
      </w:pPr>
      <w:r w:rsidRPr="00DF4FDC">
        <w:rPr>
          <w:rFonts w:cstheme="minorHAnsi"/>
          <w:noProof/>
        </w:rPr>
        <w:t>accommodations (travel)</w:t>
      </w:r>
      <w:r>
        <w:rPr>
          <w:noProof/>
        </w:rPr>
        <w:tab/>
        <w:t>130</w:t>
      </w:r>
    </w:p>
    <w:p w14:paraId="5E0CEBD1" w14:textId="77777777" w:rsidR="00356DE1" w:rsidRDefault="00356DE1">
      <w:pPr>
        <w:pStyle w:val="Index1"/>
        <w:tabs>
          <w:tab w:val="right" w:leader="dot" w:pos="4310"/>
        </w:tabs>
        <w:rPr>
          <w:noProof/>
        </w:rPr>
      </w:pPr>
      <w:r w:rsidRPr="00DF4FDC">
        <w:rPr>
          <w:rFonts w:cstheme="minorHAnsi"/>
          <w:noProof/>
        </w:rPr>
        <w:t>accountable forms</w:t>
      </w:r>
      <w:r>
        <w:rPr>
          <w:noProof/>
        </w:rPr>
        <w:tab/>
        <w:t>165</w:t>
      </w:r>
    </w:p>
    <w:p w14:paraId="30BF8A9E" w14:textId="77777777" w:rsidR="00356DE1" w:rsidRDefault="00356DE1">
      <w:pPr>
        <w:pStyle w:val="Index1"/>
        <w:tabs>
          <w:tab w:val="right" w:leader="dot" w:pos="4310"/>
        </w:tabs>
        <w:rPr>
          <w:noProof/>
        </w:rPr>
      </w:pPr>
      <w:r>
        <w:rPr>
          <w:noProof/>
        </w:rPr>
        <w:t>accreditations (employment related)</w:t>
      </w:r>
      <w:r>
        <w:rPr>
          <w:noProof/>
        </w:rPr>
        <w:tab/>
        <w:t>131</w:t>
      </w:r>
    </w:p>
    <w:p w14:paraId="3F359322" w14:textId="77777777" w:rsidR="00356DE1" w:rsidRDefault="00356DE1">
      <w:pPr>
        <w:pStyle w:val="Index1"/>
        <w:tabs>
          <w:tab w:val="right" w:leader="dot" w:pos="4310"/>
        </w:tabs>
        <w:rPr>
          <w:noProof/>
        </w:rPr>
      </w:pPr>
      <w:r w:rsidRPr="00DF4FDC">
        <w:rPr>
          <w:rFonts w:cstheme="minorHAnsi"/>
          <w:noProof/>
        </w:rPr>
        <w:t>acquisition/purchasing</w:t>
      </w:r>
    </w:p>
    <w:p w14:paraId="055A60FD" w14:textId="77777777" w:rsidR="00356DE1" w:rsidRDefault="00356DE1">
      <w:pPr>
        <w:pStyle w:val="Index2"/>
        <w:rPr>
          <w:noProof/>
        </w:rPr>
      </w:pPr>
      <w:r w:rsidRPr="00DF4FDC">
        <w:rPr>
          <w:rFonts w:cstheme="minorHAnsi"/>
          <w:noProof/>
        </w:rPr>
        <w:t>assets</w:t>
      </w:r>
      <w:r>
        <w:rPr>
          <w:noProof/>
        </w:rPr>
        <w:tab/>
        <w:t>69</w:t>
      </w:r>
    </w:p>
    <w:p w14:paraId="77477105" w14:textId="77777777" w:rsidR="00356DE1" w:rsidRDefault="00356DE1">
      <w:pPr>
        <w:pStyle w:val="Index3"/>
        <w:tabs>
          <w:tab w:val="right" w:leader="dot" w:pos="4310"/>
        </w:tabs>
        <w:rPr>
          <w:noProof/>
        </w:rPr>
      </w:pPr>
      <w:r w:rsidRPr="00DF4FDC">
        <w:rPr>
          <w:rFonts w:cstheme="minorHAnsi"/>
          <w:noProof/>
        </w:rPr>
        <w:t>real property/land/water rights</w:t>
      </w:r>
      <w:r>
        <w:rPr>
          <w:noProof/>
        </w:rPr>
        <w:tab/>
        <w:t>70</w:t>
      </w:r>
    </w:p>
    <w:p w14:paraId="0AC7C5FB" w14:textId="77777777" w:rsidR="00356DE1" w:rsidRDefault="00356DE1">
      <w:pPr>
        <w:pStyle w:val="Index2"/>
        <w:rPr>
          <w:noProof/>
        </w:rPr>
      </w:pPr>
      <w:r>
        <w:rPr>
          <w:noProof/>
        </w:rPr>
        <w:t>bond/levy</w:t>
      </w:r>
      <w:r>
        <w:rPr>
          <w:noProof/>
        </w:rPr>
        <w:tab/>
        <w:t>108</w:t>
      </w:r>
    </w:p>
    <w:p w14:paraId="2D02D6B9" w14:textId="77777777" w:rsidR="00356DE1" w:rsidRDefault="00356DE1">
      <w:pPr>
        <w:pStyle w:val="Index2"/>
        <w:rPr>
          <w:noProof/>
        </w:rPr>
      </w:pPr>
      <w:r>
        <w:rPr>
          <w:noProof/>
        </w:rPr>
        <w:t>capital asset tracking</w:t>
      </w:r>
      <w:r>
        <w:rPr>
          <w:noProof/>
        </w:rPr>
        <w:tab/>
        <w:t>105</w:t>
      </w:r>
    </w:p>
    <w:p w14:paraId="60F434F2" w14:textId="77777777" w:rsidR="00356DE1" w:rsidRDefault="00356DE1">
      <w:pPr>
        <w:pStyle w:val="Index2"/>
        <w:rPr>
          <w:noProof/>
        </w:rPr>
      </w:pPr>
      <w:r w:rsidRPr="00DF4FDC">
        <w:rPr>
          <w:rFonts w:cstheme="minorHAnsi"/>
          <w:noProof/>
        </w:rPr>
        <w:t>contracts</w:t>
      </w:r>
      <w:r>
        <w:rPr>
          <w:noProof/>
        </w:rPr>
        <w:tab/>
        <w:t>118</w:t>
      </w:r>
    </w:p>
    <w:p w14:paraId="13A01B88" w14:textId="77777777" w:rsidR="00356DE1" w:rsidRDefault="00356DE1">
      <w:pPr>
        <w:pStyle w:val="Index3"/>
        <w:tabs>
          <w:tab w:val="right" w:leader="dot" w:pos="4310"/>
        </w:tabs>
        <w:rPr>
          <w:noProof/>
        </w:rPr>
      </w:pPr>
      <w:r w:rsidRPr="00DF4FDC">
        <w:rPr>
          <w:rFonts w:cstheme="minorHAnsi"/>
          <w:noProof/>
        </w:rPr>
        <w:t>real property/land/water rights</w:t>
      </w:r>
      <w:r>
        <w:rPr>
          <w:noProof/>
        </w:rPr>
        <w:tab/>
        <w:t>70</w:t>
      </w:r>
    </w:p>
    <w:p w14:paraId="004CEE4D" w14:textId="77777777" w:rsidR="00356DE1" w:rsidRDefault="00356DE1">
      <w:pPr>
        <w:pStyle w:val="Index1"/>
        <w:tabs>
          <w:tab w:val="right" w:leader="dot" w:pos="4310"/>
        </w:tabs>
        <w:rPr>
          <w:noProof/>
        </w:rPr>
      </w:pPr>
      <w:r>
        <w:rPr>
          <w:noProof/>
        </w:rPr>
        <w:t>ADA (Americans with Disabilities Act)</w:t>
      </w:r>
    </w:p>
    <w:p w14:paraId="225EB4CD" w14:textId="77777777" w:rsidR="00356DE1" w:rsidRDefault="00356DE1">
      <w:pPr>
        <w:pStyle w:val="Index2"/>
        <w:rPr>
          <w:noProof/>
        </w:rPr>
      </w:pPr>
      <w:r>
        <w:rPr>
          <w:noProof/>
        </w:rPr>
        <w:t>clients/customers/students/etc.</w:t>
      </w:r>
      <w:r>
        <w:rPr>
          <w:noProof/>
        </w:rPr>
        <w:tab/>
        <w:t>13</w:t>
      </w:r>
    </w:p>
    <w:p w14:paraId="264AD220" w14:textId="77777777" w:rsidR="00356DE1" w:rsidRDefault="00356DE1">
      <w:pPr>
        <w:pStyle w:val="Index3"/>
        <w:tabs>
          <w:tab w:val="right" w:leader="dot" w:pos="4310"/>
        </w:tabs>
        <w:rPr>
          <w:noProof/>
        </w:rPr>
      </w:pPr>
      <w:r>
        <w:rPr>
          <w:noProof/>
        </w:rPr>
        <w:t>violations/complaints</w:t>
      </w:r>
      <w:r>
        <w:rPr>
          <w:noProof/>
        </w:rPr>
        <w:tab/>
        <w:t>16</w:t>
      </w:r>
    </w:p>
    <w:p w14:paraId="1F6BD996" w14:textId="77777777" w:rsidR="00356DE1" w:rsidRDefault="00356DE1">
      <w:pPr>
        <w:pStyle w:val="Index2"/>
        <w:rPr>
          <w:noProof/>
        </w:rPr>
      </w:pPr>
      <w:r>
        <w:rPr>
          <w:noProof/>
        </w:rPr>
        <w:t>employees</w:t>
      </w:r>
      <w:r>
        <w:rPr>
          <w:noProof/>
        </w:rPr>
        <w:tab/>
        <w:t>144</w:t>
      </w:r>
    </w:p>
    <w:p w14:paraId="07871FAB" w14:textId="77777777" w:rsidR="00356DE1" w:rsidRDefault="00356DE1">
      <w:pPr>
        <w:pStyle w:val="Index1"/>
        <w:tabs>
          <w:tab w:val="right" w:leader="dot" w:pos="4310"/>
        </w:tabs>
        <w:rPr>
          <w:noProof/>
        </w:rPr>
      </w:pPr>
      <w:r>
        <w:rPr>
          <w:noProof/>
        </w:rPr>
        <w:t>addresses/passwords (URL)</w:t>
      </w:r>
      <w:r>
        <w:rPr>
          <w:noProof/>
        </w:rPr>
        <w:tab/>
        <w:t>87</w:t>
      </w:r>
    </w:p>
    <w:p w14:paraId="65D6A43B" w14:textId="77777777" w:rsidR="00356DE1" w:rsidRDefault="00356DE1">
      <w:pPr>
        <w:pStyle w:val="Index1"/>
        <w:tabs>
          <w:tab w:val="right" w:leader="dot" w:pos="4310"/>
        </w:tabs>
        <w:rPr>
          <w:noProof/>
        </w:rPr>
      </w:pPr>
      <w:r>
        <w:rPr>
          <w:noProof/>
        </w:rPr>
        <w:t>adjudicative proceedings</w:t>
      </w:r>
      <w:r>
        <w:rPr>
          <w:noProof/>
        </w:rPr>
        <w:tab/>
        <w:t>44</w:t>
      </w:r>
    </w:p>
    <w:p w14:paraId="766765B7" w14:textId="77777777" w:rsidR="00356DE1" w:rsidRDefault="00356DE1">
      <w:pPr>
        <w:pStyle w:val="Index1"/>
        <w:tabs>
          <w:tab w:val="right" w:leader="dot" w:pos="4310"/>
        </w:tabs>
        <w:rPr>
          <w:noProof/>
        </w:rPr>
      </w:pPr>
      <w:r w:rsidRPr="00DF4FDC">
        <w:rPr>
          <w:rFonts w:cstheme="minorHAnsi"/>
          <w:noProof/>
        </w:rPr>
        <w:t>adjustments</w:t>
      </w:r>
    </w:p>
    <w:p w14:paraId="77B6081A" w14:textId="77777777" w:rsidR="00356DE1" w:rsidRDefault="00356DE1">
      <w:pPr>
        <w:pStyle w:val="Index2"/>
        <w:rPr>
          <w:noProof/>
        </w:rPr>
      </w:pPr>
      <w:r w:rsidRPr="00DF4FDC">
        <w:rPr>
          <w:rFonts w:cstheme="minorHAnsi"/>
          <w:noProof/>
        </w:rPr>
        <w:t>inventory (assets)</w:t>
      </w:r>
      <w:r>
        <w:rPr>
          <w:noProof/>
        </w:rPr>
        <w:tab/>
        <w:t>88</w:t>
      </w:r>
    </w:p>
    <w:p w14:paraId="1D61B992" w14:textId="77777777" w:rsidR="00356DE1" w:rsidRDefault="00356DE1">
      <w:pPr>
        <w:pStyle w:val="Index2"/>
        <w:rPr>
          <w:noProof/>
        </w:rPr>
      </w:pPr>
      <w:r>
        <w:rPr>
          <w:noProof/>
        </w:rPr>
        <w:t>to banking accounts</w:t>
      </w:r>
      <w:r>
        <w:rPr>
          <w:noProof/>
        </w:rPr>
        <w:tab/>
        <w:t>104</w:t>
      </w:r>
    </w:p>
    <w:p w14:paraId="4918CDB6" w14:textId="77777777" w:rsidR="00356DE1" w:rsidRDefault="00356DE1">
      <w:pPr>
        <w:pStyle w:val="Index2"/>
        <w:rPr>
          <w:noProof/>
        </w:rPr>
      </w:pPr>
      <w:r>
        <w:rPr>
          <w:noProof/>
        </w:rPr>
        <w:t>to customer accounts</w:t>
      </w:r>
      <w:r>
        <w:rPr>
          <w:noProof/>
        </w:rPr>
        <w:tab/>
        <w:t>109</w:t>
      </w:r>
    </w:p>
    <w:p w14:paraId="57989762" w14:textId="77777777" w:rsidR="00356DE1" w:rsidRDefault="00356DE1">
      <w:pPr>
        <w:pStyle w:val="Index1"/>
        <w:tabs>
          <w:tab w:val="right" w:leader="dot" w:pos="4310"/>
        </w:tabs>
        <w:rPr>
          <w:noProof/>
        </w:rPr>
      </w:pPr>
      <w:r>
        <w:rPr>
          <w:noProof/>
        </w:rPr>
        <w:t>administrative forums (cases)</w:t>
      </w:r>
      <w:r>
        <w:rPr>
          <w:noProof/>
        </w:rPr>
        <w:tab/>
        <w:t>39</w:t>
      </w:r>
    </w:p>
    <w:p w14:paraId="13F46365" w14:textId="77777777" w:rsidR="00356DE1" w:rsidRDefault="00356DE1">
      <w:pPr>
        <w:pStyle w:val="Index2"/>
        <w:rPr>
          <w:noProof/>
        </w:rPr>
      </w:pPr>
      <w:r>
        <w:rPr>
          <w:noProof/>
        </w:rPr>
        <w:t>litigation materials (development)</w:t>
      </w:r>
      <w:r>
        <w:rPr>
          <w:noProof/>
        </w:rPr>
        <w:tab/>
        <w:t>40</w:t>
      </w:r>
    </w:p>
    <w:p w14:paraId="2195D689" w14:textId="77777777" w:rsidR="00356DE1" w:rsidRDefault="00356DE1">
      <w:pPr>
        <w:pStyle w:val="Index1"/>
        <w:tabs>
          <w:tab w:val="right" w:leader="dot" w:pos="4310"/>
        </w:tabs>
        <w:rPr>
          <w:noProof/>
        </w:rPr>
      </w:pPr>
      <w:r>
        <w:rPr>
          <w:noProof/>
        </w:rPr>
        <w:t>administrative working files</w:t>
      </w:r>
      <w:r>
        <w:rPr>
          <w:noProof/>
        </w:rPr>
        <w:tab/>
      </w:r>
      <w:r w:rsidRPr="00DF4FDC">
        <w:rPr>
          <w:i/>
          <w:noProof/>
        </w:rPr>
        <w:t>search by function/content of record</w:t>
      </w:r>
    </w:p>
    <w:p w14:paraId="0C540C21" w14:textId="77777777" w:rsidR="00356DE1" w:rsidRDefault="00356DE1">
      <w:pPr>
        <w:pStyle w:val="Index1"/>
        <w:tabs>
          <w:tab w:val="right" w:leader="dot" w:pos="4310"/>
        </w:tabs>
        <w:rPr>
          <w:noProof/>
        </w:rPr>
      </w:pPr>
      <w:r w:rsidRPr="00DF4FDC">
        <w:rPr>
          <w:rFonts w:eastAsia="Calibri" w:cs="Times New Roman"/>
          <w:noProof/>
        </w:rPr>
        <w:t>advertising campaigns</w:t>
      </w:r>
      <w:r>
        <w:rPr>
          <w:noProof/>
        </w:rPr>
        <w:tab/>
        <w:t>17</w:t>
      </w:r>
    </w:p>
    <w:p w14:paraId="0F6216F9" w14:textId="77777777" w:rsidR="00356DE1" w:rsidRDefault="00356DE1">
      <w:pPr>
        <w:pStyle w:val="Index1"/>
        <w:tabs>
          <w:tab w:val="right" w:leader="dot" w:pos="4310"/>
        </w:tabs>
        <w:rPr>
          <w:noProof/>
        </w:rPr>
      </w:pPr>
      <w:r>
        <w:rPr>
          <w:noProof/>
        </w:rPr>
        <w:t>advice (requests/provision)</w:t>
      </w:r>
      <w:r>
        <w:rPr>
          <w:noProof/>
        </w:rPr>
        <w:tab/>
        <w:t>6</w:t>
      </w:r>
    </w:p>
    <w:p w14:paraId="4117FEC9" w14:textId="77777777" w:rsidR="00356DE1" w:rsidRDefault="00356DE1">
      <w:pPr>
        <w:pStyle w:val="Index2"/>
        <w:rPr>
          <w:noProof/>
        </w:rPr>
      </w:pPr>
      <w:r w:rsidRPr="00DF4FDC">
        <w:rPr>
          <w:rFonts w:cstheme="minorHAnsi"/>
          <w:noProof/>
        </w:rPr>
        <w:t>basic/routine (information)</w:t>
      </w:r>
      <w:r>
        <w:rPr>
          <w:noProof/>
        </w:rPr>
        <w:tab/>
        <w:t>187</w:t>
      </w:r>
    </w:p>
    <w:p w14:paraId="509644ED" w14:textId="77777777" w:rsidR="00356DE1" w:rsidRDefault="00356DE1">
      <w:pPr>
        <w:pStyle w:val="Index2"/>
        <w:rPr>
          <w:noProof/>
        </w:rPr>
      </w:pPr>
      <w:r w:rsidRPr="00DF4FDC">
        <w:rPr>
          <w:rFonts w:cstheme="minorHAnsi"/>
          <w:noProof/>
        </w:rPr>
        <w:t>legal</w:t>
      </w:r>
      <w:r>
        <w:rPr>
          <w:noProof/>
        </w:rPr>
        <w:tab/>
        <w:t>38</w:t>
      </w:r>
    </w:p>
    <w:p w14:paraId="2FDF251F" w14:textId="77777777" w:rsidR="00356DE1" w:rsidRDefault="00356DE1">
      <w:pPr>
        <w:pStyle w:val="Index1"/>
        <w:tabs>
          <w:tab w:val="right" w:leader="dot" w:pos="4310"/>
        </w:tabs>
        <w:rPr>
          <w:noProof/>
        </w:rPr>
      </w:pPr>
      <w:r>
        <w:rPr>
          <w:noProof/>
        </w:rPr>
        <w:t>advices (remittance)</w:t>
      </w:r>
      <w:r>
        <w:rPr>
          <w:noProof/>
        </w:rPr>
        <w:tab/>
        <w:t>109</w:t>
      </w:r>
    </w:p>
    <w:p w14:paraId="1E9FD4C1" w14:textId="77777777" w:rsidR="00356DE1" w:rsidRDefault="00356DE1">
      <w:pPr>
        <w:pStyle w:val="Index2"/>
        <w:rPr>
          <w:noProof/>
        </w:rPr>
      </w:pPr>
      <w:r>
        <w:rPr>
          <w:noProof/>
        </w:rPr>
        <w:t>bond/levy projects</w:t>
      </w:r>
      <w:r>
        <w:rPr>
          <w:noProof/>
        </w:rPr>
        <w:tab/>
        <w:t>108</w:t>
      </w:r>
    </w:p>
    <w:p w14:paraId="74B1B651" w14:textId="77777777" w:rsidR="00356DE1" w:rsidRDefault="00356DE1">
      <w:pPr>
        <w:pStyle w:val="Index1"/>
        <w:tabs>
          <w:tab w:val="right" w:leader="dot" w:pos="4310"/>
        </w:tabs>
        <w:rPr>
          <w:noProof/>
        </w:rPr>
      </w:pPr>
      <w:r w:rsidRPr="00DF4FDC">
        <w:rPr>
          <w:rFonts w:eastAsia="Calibri" w:cs="Times New Roman"/>
          <w:noProof/>
        </w:rPr>
        <w:t>advisory committees</w:t>
      </w:r>
      <w:r>
        <w:rPr>
          <w:noProof/>
        </w:rPr>
        <w:tab/>
        <w:t>42</w:t>
      </w:r>
    </w:p>
    <w:p w14:paraId="60AC4932" w14:textId="77777777" w:rsidR="00356DE1" w:rsidRDefault="00356DE1">
      <w:pPr>
        <w:pStyle w:val="Index2"/>
        <w:rPr>
          <w:noProof/>
        </w:rPr>
      </w:pPr>
      <w:r w:rsidRPr="00DF4FDC">
        <w:rPr>
          <w:rFonts w:eastAsia="Calibri" w:cs="Times New Roman"/>
          <w:noProof/>
        </w:rPr>
        <w:t>arrangements</w:t>
      </w:r>
      <w:r>
        <w:rPr>
          <w:noProof/>
        </w:rPr>
        <w:tab/>
        <w:t>45</w:t>
      </w:r>
    </w:p>
    <w:p w14:paraId="4C80E219" w14:textId="77777777" w:rsidR="00356DE1" w:rsidRDefault="00356DE1">
      <w:pPr>
        <w:pStyle w:val="Index3"/>
        <w:tabs>
          <w:tab w:val="right" w:leader="dot" w:pos="4310"/>
        </w:tabs>
        <w:rPr>
          <w:noProof/>
        </w:rPr>
      </w:pPr>
      <w:r w:rsidRPr="00DF4FDC">
        <w:rPr>
          <w:rFonts w:eastAsia="Calibri" w:cs="Times New Roman"/>
          <w:noProof/>
        </w:rPr>
        <w:t>scheduling</w:t>
      </w:r>
      <w:r>
        <w:rPr>
          <w:noProof/>
        </w:rPr>
        <w:tab/>
        <w:t>188</w:t>
      </w:r>
    </w:p>
    <w:p w14:paraId="076EB83F" w14:textId="77777777" w:rsidR="00356DE1" w:rsidRDefault="00356DE1">
      <w:pPr>
        <w:pStyle w:val="Index3"/>
        <w:tabs>
          <w:tab w:val="right" w:leader="dot" w:pos="4310"/>
        </w:tabs>
        <w:rPr>
          <w:noProof/>
        </w:rPr>
      </w:pPr>
      <w:r w:rsidRPr="00DF4FDC">
        <w:rPr>
          <w:rFonts w:eastAsia="Calibri" w:cstheme="minorHAnsi"/>
          <w:noProof/>
        </w:rPr>
        <w:t>travel</w:t>
      </w:r>
      <w:r>
        <w:rPr>
          <w:noProof/>
        </w:rPr>
        <w:tab/>
        <w:t>130</w:t>
      </w:r>
    </w:p>
    <w:p w14:paraId="3D9EF039" w14:textId="77777777" w:rsidR="00356DE1" w:rsidRDefault="00356DE1">
      <w:pPr>
        <w:pStyle w:val="Index2"/>
        <w:rPr>
          <w:noProof/>
        </w:rPr>
      </w:pPr>
      <w:r w:rsidRPr="00DF4FDC">
        <w:rPr>
          <w:rFonts w:eastAsia="Calibri" w:cstheme="minorHAnsi"/>
          <w:noProof/>
        </w:rPr>
        <w:t>individual members’ copies/notes</w:t>
      </w:r>
      <w:r>
        <w:rPr>
          <w:noProof/>
        </w:rPr>
        <w:tab/>
        <w:t>46</w:t>
      </w:r>
    </w:p>
    <w:p w14:paraId="1572A269" w14:textId="77777777" w:rsidR="00356DE1" w:rsidRDefault="00356DE1">
      <w:pPr>
        <w:pStyle w:val="Index1"/>
        <w:tabs>
          <w:tab w:val="right" w:leader="dot" w:pos="4310"/>
        </w:tabs>
        <w:rPr>
          <w:noProof/>
        </w:rPr>
      </w:pPr>
      <w:r>
        <w:rPr>
          <w:noProof/>
        </w:rPr>
        <w:t>aerial photos</w:t>
      </w:r>
    </w:p>
    <w:p w14:paraId="69CD589B" w14:textId="77777777" w:rsidR="00356DE1" w:rsidRDefault="00356DE1">
      <w:pPr>
        <w:pStyle w:val="Index2"/>
        <w:rPr>
          <w:noProof/>
        </w:rPr>
      </w:pPr>
      <w:r>
        <w:rPr>
          <w:noProof/>
        </w:rPr>
        <w:t>jurisdictional boundary</w:t>
      </w:r>
      <w:r>
        <w:rPr>
          <w:noProof/>
        </w:rPr>
        <w:tab/>
        <w:t>12</w:t>
      </w:r>
    </w:p>
    <w:p w14:paraId="05CD1092" w14:textId="77777777" w:rsidR="00356DE1" w:rsidRDefault="00356DE1">
      <w:pPr>
        <w:pStyle w:val="Index2"/>
        <w:rPr>
          <w:noProof/>
        </w:rPr>
      </w:pPr>
      <w:r w:rsidRPr="00DF4FDC">
        <w:rPr>
          <w:rFonts w:cstheme="minorHAnsi"/>
          <w:noProof/>
        </w:rPr>
        <w:t>real property assets</w:t>
      </w:r>
      <w:r>
        <w:rPr>
          <w:noProof/>
        </w:rPr>
        <w:tab/>
        <w:t>70</w:t>
      </w:r>
    </w:p>
    <w:p w14:paraId="270177D9" w14:textId="77777777" w:rsidR="00356DE1" w:rsidRDefault="00356DE1">
      <w:pPr>
        <w:pStyle w:val="Index1"/>
        <w:tabs>
          <w:tab w:val="right" w:leader="dot" w:pos="4310"/>
        </w:tabs>
        <w:rPr>
          <w:noProof/>
        </w:rPr>
      </w:pPr>
      <w:r w:rsidRPr="00DF4FDC">
        <w:rPr>
          <w:rFonts w:eastAsia="Calibri" w:cstheme="minorHAnsi"/>
          <w:noProof/>
        </w:rPr>
        <w:t>affirmative action</w:t>
      </w:r>
    </w:p>
    <w:p w14:paraId="7E5F8C41" w14:textId="77777777" w:rsidR="00356DE1" w:rsidRDefault="00356DE1">
      <w:pPr>
        <w:pStyle w:val="Index2"/>
        <w:rPr>
          <w:noProof/>
        </w:rPr>
      </w:pPr>
      <w:r>
        <w:rPr>
          <w:noProof/>
        </w:rPr>
        <w:t>apprenticeship program</w:t>
      </w:r>
      <w:r>
        <w:rPr>
          <w:noProof/>
        </w:rPr>
        <w:tab/>
        <w:t>64</w:t>
      </w:r>
    </w:p>
    <w:p w14:paraId="3294A44F" w14:textId="77777777" w:rsidR="00356DE1" w:rsidRDefault="00356DE1">
      <w:pPr>
        <w:pStyle w:val="Index2"/>
        <w:rPr>
          <w:noProof/>
        </w:rPr>
      </w:pPr>
      <w:r w:rsidRPr="00DF4FDC">
        <w:rPr>
          <w:rFonts w:eastAsia="Calibri" w:cs="Times New Roman"/>
          <w:noProof/>
        </w:rPr>
        <w:t>complaints/discrimination</w:t>
      </w:r>
      <w:r>
        <w:rPr>
          <w:noProof/>
        </w:rPr>
        <w:tab/>
        <w:t>150</w:t>
      </w:r>
    </w:p>
    <w:p w14:paraId="0B702692" w14:textId="77777777" w:rsidR="00356DE1" w:rsidRDefault="00356DE1">
      <w:pPr>
        <w:pStyle w:val="Index2"/>
        <w:rPr>
          <w:noProof/>
        </w:rPr>
      </w:pPr>
      <w:r w:rsidRPr="00DF4FDC">
        <w:rPr>
          <w:rFonts w:eastAsia="Calibri" w:cstheme="minorHAnsi"/>
          <w:noProof/>
        </w:rPr>
        <w:t>workforce planning</w:t>
      </w:r>
      <w:r>
        <w:rPr>
          <w:noProof/>
        </w:rPr>
        <w:tab/>
        <w:t>48</w:t>
      </w:r>
    </w:p>
    <w:p w14:paraId="68846788" w14:textId="77777777" w:rsidR="00356DE1" w:rsidRDefault="00356DE1">
      <w:pPr>
        <w:pStyle w:val="Index1"/>
        <w:tabs>
          <w:tab w:val="right" w:leader="dot" w:pos="4310"/>
        </w:tabs>
        <w:rPr>
          <w:noProof/>
        </w:rPr>
      </w:pPr>
      <w:r>
        <w:rPr>
          <w:noProof/>
        </w:rPr>
        <w:t>agency rule/ordinance review (legal affairs)</w:t>
      </w:r>
      <w:r>
        <w:rPr>
          <w:noProof/>
        </w:rPr>
        <w:tab/>
        <w:t>39</w:t>
      </w:r>
    </w:p>
    <w:p w14:paraId="3A84CAF6" w14:textId="77777777" w:rsidR="00356DE1" w:rsidRDefault="00356DE1">
      <w:pPr>
        <w:pStyle w:val="Index1"/>
        <w:tabs>
          <w:tab w:val="right" w:leader="dot" w:pos="4310"/>
        </w:tabs>
        <w:rPr>
          <w:noProof/>
        </w:rPr>
      </w:pPr>
      <w:r>
        <w:rPr>
          <w:noProof/>
        </w:rPr>
        <w:t>agendas/packets</w:t>
      </w:r>
    </w:p>
    <w:p w14:paraId="136B1131" w14:textId="77777777" w:rsidR="00356DE1" w:rsidRDefault="00356DE1">
      <w:pPr>
        <w:pStyle w:val="Index2"/>
        <w:rPr>
          <w:noProof/>
        </w:rPr>
      </w:pPr>
      <w:r>
        <w:rPr>
          <w:noProof/>
        </w:rPr>
        <w:lastRenderedPageBreak/>
        <w:t>adjudicative proceedings</w:t>
      </w:r>
      <w:r>
        <w:rPr>
          <w:noProof/>
        </w:rPr>
        <w:tab/>
        <w:t>44</w:t>
      </w:r>
    </w:p>
    <w:p w14:paraId="0D7F45C4" w14:textId="77777777" w:rsidR="00356DE1" w:rsidRDefault="00356DE1">
      <w:pPr>
        <w:pStyle w:val="Index2"/>
        <w:rPr>
          <w:noProof/>
        </w:rPr>
      </w:pPr>
      <w:r>
        <w:rPr>
          <w:noProof/>
        </w:rPr>
        <w:t>advisory meetings</w:t>
      </w:r>
      <w:r>
        <w:rPr>
          <w:noProof/>
        </w:rPr>
        <w:tab/>
        <w:t>42</w:t>
      </w:r>
    </w:p>
    <w:p w14:paraId="66A4362F" w14:textId="77777777" w:rsidR="00356DE1" w:rsidRDefault="00356DE1">
      <w:pPr>
        <w:pStyle w:val="Index2"/>
        <w:rPr>
          <w:noProof/>
        </w:rPr>
      </w:pPr>
      <w:r>
        <w:rPr>
          <w:noProof/>
        </w:rPr>
        <w:t>agenda requests</w:t>
      </w:r>
      <w:r>
        <w:rPr>
          <w:noProof/>
        </w:rPr>
        <w:tab/>
        <w:t>45</w:t>
      </w:r>
    </w:p>
    <w:p w14:paraId="44BF9BF0" w14:textId="77777777" w:rsidR="00356DE1" w:rsidRDefault="00356DE1">
      <w:pPr>
        <w:pStyle w:val="Index2"/>
        <w:rPr>
          <w:noProof/>
        </w:rPr>
      </w:pPr>
      <w:r>
        <w:rPr>
          <w:noProof/>
        </w:rPr>
        <w:t>governing/executive/policy-setting meetings</w:t>
      </w:r>
      <w:r>
        <w:rPr>
          <w:noProof/>
        </w:rPr>
        <w:tab/>
        <w:t>43</w:t>
      </w:r>
    </w:p>
    <w:p w14:paraId="05CE317D" w14:textId="77777777" w:rsidR="00356DE1" w:rsidRDefault="00356DE1">
      <w:pPr>
        <w:pStyle w:val="Index2"/>
        <w:rPr>
          <w:noProof/>
        </w:rPr>
      </w:pPr>
      <w:r w:rsidRPr="00DF4FDC">
        <w:rPr>
          <w:rFonts w:eastAsia="Calibri" w:cstheme="minorHAnsi"/>
          <w:noProof/>
        </w:rPr>
        <w:t>individual members’ copies</w:t>
      </w:r>
      <w:r>
        <w:rPr>
          <w:noProof/>
        </w:rPr>
        <w:tab/>
        <w:t>46</w:t>
      </w:r>
    </w:p>
    <w:p w14:paraId="524D4015" w14:textId="77777777" w:rsidR="00356DE1" w:rsidRDefault="00356DE1">
      <w:pPr>
        <w:pStyle w:val="Index2"/>
        <w:rPr>
          <w:noProof/>
        </w:rPr>
      </w:pPr>
      <w:r>
        <w:rPr>
          <w:noProof/>
        </w:rPr>
        <w:t>internal/staff meetings</w:t>
      </w:r>
      <w:r>
        <w:rPr>
          <w:noProof/>
        </w:rPr>
        <w:tab/>
        <w:t>47</w:t>
      </w:r>
    </w:p>
    <w:p w14:paraId="78A03DE4" w14:textId="77777777" w:rsidR="00356DE1" w:rsidRDefault="00356DE1">
      <w:pPr>
        <w:pStyle w:val="Index2"/>
        <w:rPr>
          <w:noProof/>
        </w:rPr>
      </w:pPr>
      <w:r w:rsidRPr="00DF4FDC">
        <w:rPr>
          <w:rFonts w:cstheme="minorHAnsi"/>
          <w:noProof/>
        </w:rPr>
        <w:t>safety committee</w:t>
      </w:r>
      <w:r>
        <w:rPr>
          <w:noProof/>
        </w:rPr>
        <w:tab/>
        <w:t>147</w:t>
      </w:r>
    </w:p>
    <w:p w14:paraId="367352FB" w14:textId="77777777" w:rsidR="00356DE1" w:rsidRDefault="00356DE1">
      <w:pPr>
        <w:pStyle w:val="Index1"/>
        <w:tabs>
          <w:tab w:val="right" w:leader="dot" w:pos="4310"/>
        </w:tabs>
        <w:rPr>
          <w:noProof/>
        </w:rPr>
      </w:pPr>
      <w:r>
        <w:rPr>
          <w:noProof/>
        </w:rPr>
        <w:t>agreements</w:t>
      </w:r>
      <w:r>
        <w:rPr>
          <w:noProof/>
        </w:rPr>
        <w:tab/>
        <w:t>118</w:t>
      </w:r>
    </w:p>
    <w:p w14:paraId="01434A78" w14:textId="77777777" w:rsidR="00356DE1" w:rsidRDefault="00356DE1">
      <w:pPr>
        <w:pStyle w:val="Index2"/>
        <w:rPr>
          <w:noProof/>
        </w:rPr>
      </w:pPr>
      <w:r>
        <w:rPr>
          <w:noProof/>
        </w:rPr>
        <w:t>unsuccessful negotiations</w:t>
      </w:r>
      <w:r>
        <w:rPr>
          <w:noProof/>
        </w:rPr>
        <w:tab/>
        <w:t>117</w:t>
      </w:r>
    </w:p>
    <w:p w14:paraId="0D8C848F" w14:textId="77777777" w:rsidR="00356DE1" w:rsidRDefault="00356DE1">
      <w:pPr>
        <w:pStyle w:val="Index1"/>
        <w:tabs>
          <w:tab w:val="right" w:leader="dot" w:pos="4310"/>
        </w:tabs>
        <w:rPr>
          <w:noProof/>
        </w:rPr>
      </w:pPr>
      <w:r>
        <w:rPr>
          <w:noProof/>
        </w:rPr>
        <w:t>air quality monitoring</w:t>
      </w:r>
      <w:r>
        <w:rPr>
          <w:noProof/>
        </w:rPr>
        <w:tab/>
        <w:t>91</w:t>
      </w:r>
    </w:p>
    <w:p w14:paraId="62C626CF" w14:textId="77777777" w:rsidR="00356DE1" w:rsidRDefault="00356DE1">
      <w:pPr>
        <w:pStyle w:val="Index1"/>
        <w:tabs>
          <w:tab w:val="right" w:leader="dot" w:pos="4310"/>
        </w:tabs>
        <w:rPr>
          <w:noProof/>
        </w:rPr>
      </w:pPr>
      <w:r>
        <w:rPr>
          <w:noProof/>
        </w:rPr>
        <w:t>airborne pathogen (training)</w:t>
      </w:r>
      <w:r>
        <w:rPr>
          <w:noProof/>
        </w:rPr>
        <w:tab/>
        <w:t>67</w:t>
      </w:r>
    </w:p>
    <w:p w14:paraId="66CBB5C4" w14:textId="77777777" w:rsidR="00356DE1" w:rsidRDefault="00356DE1">
      <w:pPr>
        <w:pStyle w:val="Index1"/>
        <w:tabs>
          <w:tab w:val="right" w:leader="dot" w:pos="4310"/>
        </w:tabs>
        <w:rPr>
          <w:noProof/>
        </w:rPr>
      </w:pPr>
      <w:r w:rsidRPr="00DF4FDC">
        <w:rPr>
          <w:rFonts w:cstheme="minorHAnsi"/>
          <w:noProof/>
          <w:color w:val="000000" w:themeColor="text1"/>
        </w:rPr>
        <w:t>airport</w:t>
      </w:r>
    </w:p>
    <w:p w14:paraId="30090B34" w14:textId="77777777" w:rsidR="00356DE1" w:rsidRDefault="00356DE1">
      <w:pPr>
        <w:pStyle w:val="Index2"/>
        <w:rPr>
          <w:noProof/>
        </w:rPr>
      </w:pPr>
      <w:r w:rsidRPr="00DF4FDC">
        <w:rPr>
          <w:rFonts w:cstheme="minorHAnsi"/>
          <w:noProof/>
          <w:color w:val="000000" w:themeColor="text1"/>
        </w:rPr>
        <w:t>certification</w:t>
      </w:r>
      <w:r>
        <w:rPr>
          <w:noProof/>
        </w:rPr>
        <w:tab/>
        <w:t>9</w:t>
      </w:r>
    </w:p>
    <w:p w14:paraId="65FF8C0D" w14:textId="77777777" w:rsidR="00356DE1" w:rsidRDefault="00356DE1">
      <w:pPr>
        <w:pStyle w:val="Index2"/>
        <w:rPr>
          <w:noProof/>
        </w:rPr>
      </w:pPr>
      <w:r w:rsidRPr="00DF4FDC">
        <w:rPr>
          <w:rFonts w:cstheme="minorHAnsi"/>
          <w:noProof/>
        </w:rPr>
        <w:t>self-inspections</w:t>
      </w:r>
      <w:r>
        <w:rPr>
          <w:noProof/>
        </w:rPr>
        <w:tab/>
        <w:t>92</w:t>
      </w:r>
    </w:p>
    <w:p w14:paraId="17ACB77A" w14:textId="77777777" w:rsidR="00356DE1" w:rsidRDefault="00356DE1">
      <w:pPr>
        <w:pStyle w:val="Index1"/>
        <w:tabs>
          <w:tab w:val="right" w:leader="dot" w:pos="4310"/>
        </w:tabs>
        <w:rPr>
          <w:noProof/>
        </w:rPr>
      </w:pPr>
      <w:r>
        <w:rPr>
          <w:noProof/>
        </w:rPr>
        <w:t>alarms (security)</w:t>
      </w:r>
    </w:p>
    <w:p w14:paraId="5807743F" w14:textId="77777777" w:rsidR="00356DE1" w:rsidRDefault="00356DE1">
      <w:pPr>
        <w:pStyle w:val="Index2"/>
        <w:rPr>
          <w:noProof/>
        </w:rPr>
      </w:pPr>
      <w:r>
        <w:rPr>
          <w:noProof/>
        </w:rPr>
        <w:t>installation</w:t>
      </w:r>
      <w:r>
        <w:rPr>
          <w:noProof/>
        </w:rPr>
        <w:tab/>
        <w:t>78</w:t>
      </w:r>
    </w:p>
    <w:p w14:paraId="3103862E" w14:textId="77777777" w:rsidR="00356DE1" w:rsidRDefault="00356DE1">
      <w:pPr>
        <w:pStyle w:val="Index2"/>
        <w:rPr>
          <w:noProof/>
        </w:rPr>
      </w:pPr>
      <w:r>
        <w:rPr>
          <w:noProof/>
        </w:rPr>
        <w:t>logs/reports</w:t>
      </w:r>
    </w:p>
    <w:p w14:paraId="6F3F5EC3" w14:textId="77777777" w:rsidR="00356DE1" w:rsidRDefault="00356DE1">
      <w:pPr>
        <w:pStyle w:val="Index3"/>
        <w:tabs>
          <w:tab w:val="right" w:leader="dot" w:pos="4310"/>
        </w:tabs>
        <w:rPr>
          <w:noProof/>
        </w:rPr>
      </w:pPr>
      <w:r>
        <w:rPr>
          <w:noProof/>
        </w:rPr>
        <w:t>incidents</w:t>
      </w:r>
      <w:r>
        <w:rPr>
          <w:noProof/>
        </w:rPr>
        <w:tab/>
        <w:t>102</w:t>
      </w:r>
    </w:p>
    <w:p w14:paraId="6D2346B0" w14:textId="77777777" w:rsidR="00356DE1" w:rsidRDefault="00356DE1">
      <w:pPr>
        <w:pStyle w:val="Index3"/>
        <w:tabs>
          <w:tab w:val="right" w:leader="dot" w:pos="4310"/>
        </w:tabs>
        <w:rPr>
          <w:noProof/>
        </w:rPr>
      </w:pPr>
      <w:r>
        <w:rPr>
          <w:noProof/>
        </w:rPr>
        <w:t>no incident</w:t>
      </w:r>
      <w:r>
        <w:rPr>
          <w:noProof/>
        </w:rPr>
        <w:tab/>
        <w:t>103</w:t>
      </w:r>
    </w:p>
    <w:p w14:paraId="7D5BC4D8" w14:textId="77777777" w:rsidR="00356DE1" w:rsidRDefault="00356DE1">
      <w:pPr>
        <w:pStyle w:val="Index1"/>
        <w:tabs>
          <w:tab w:val="right" w:leader="dot" w:pos="4310"/>
        </w:tabs>
        <w:rPr>
          <w:noProof/>
        </w:rPr>
      </w:pPr>
      <w:r>
        <w:rPr>
          <w:noProof/>
        </w:rPr>
        <w:t>alcohol/drug program</w:t>
      </w:r>
    </w:p>
    <w:p w14:paraId="449B9CDD" w14:textId="77777777" w:rsidR="00356DE1" w:rsidRDefault="00356DE1">
      <w:pPr>
        <w:pStyle w:val="Index2"/>
        <w:rPr>
          <w:noProof/>
        </w:rPr>
      </w:pPr>
      <w:r>
        <w:rPr>
          <w:noProof/>
        </w:rPr>
        <w:t>administration/collection process</w:t>
      </w:r>
      <w:r>
        <w:rPr>
          <w:noProof/>
        </w:rPr>
        <w:tab/>
        <w:t>142</w:t>
      </w:r>
    </w:p>
    <w:p w14:paraId="20DD90A5" w14:textId="77777777" w:rsidR="00356DE1" w:rsidRDefault="00356DE1">
      <w:pPr>
        <w:pStyle w:val="Index2"/>
        <w:rPr>
          <w:noProof/>
        </w:rPr>
      </w:pPr>
      <w:r>
        <w:rPr>
          <w:noProof/>
        </w:rPr>
        <w:t>test results</w:t>
      </w:r>
    </w:p>
    <w:p w14:paraId="6F02D2EB" w14:textId="77777777" w:rsidR="00356DE1" w:rsidRDefault="00356DE1">
      <w:pPr>
        <w:pStyle w:val="Index3"/>
        <w:tabs>
          <w:tab w:val="right" w:leader="dot" w:pos="4310"/>
        </w:tabs>
        <w:rPr>
          <w:noProof/>
        </w:rPr>
      </w:pPr>
      <w:r>
        <w:rPr>
          <w:noProof/>
        </w:rPr>
        <w:t>not positive</w:t>
      </w:r>
      <w:r>
        <w:rPr>
          <w:noProof/>
        </w:rPr>
        <w:tab/>
        <w:t>143</w:t>
      </w:r>
    </w:p>
    <w:p w14:paraId="5A627E6D" w14:textId="77777777" w:rsidR="00356DE1" w:rsidRDefault="00356DE1">
      <w:pPr>
        <w:pStyle w:val="Index3"/>
        <w:tabs>
          <w:tab w:val="right" w:leader="dot" w:pos="4310"/>
        </w:tabs>
        <w:rPr>
          <w:noProof/>
        </w:rPr>
      </w:pPr>
      <w:r w:rsidRPr="00DF4FDC">
        <w:rPr>
          <w:rFonts w:cstheme="minorHAnsi"/>
          <w:noProof/>
        </w:rPr>
        <w:t>positive/refusals</w:t>
      </w:r>
      <w:r>
        <w:rPr>
          <w:noProof/>
        </w:rPr>
        <w:tab/>
        <w:t>144</w:t>
      </w:r>
    </w:p>
    <w:p w14:paraId="0F98FB96" w14:textId="77777777" w:rsidR="00356DE1" w:rsidRDefault="00356DE1">
      <w:pPr>
        <w:pStyle w:val="Index1"/>
        <w:tabs>
          <w:tab w:val="right" w:leader="dot" w:pos="4310"/>
        </w:tabs>
        <w:rPr>
          <w:noProof/>
        </w:rPr>
      </w:pPr>
      <w:r w:rsidRPr="00DF4FDC">
        <w:rPr>
          <w:rFonts w:cstheme="minorHAnsi"/>
          <w:noProof/>
        </w:rPr>
        <w:t>allocations (revenue/expenditure)</w:t>
      </w:r>
      <w:r>
        <w:rPr>
          <w:noProof/>
        </w:rPr>
        <w:tab/>
        <w:t>115</w:t>
      </w:r>
    </w:p>
    <w:p w14:paraId="7AF850C0" w14:textId="77777777" w:rsidR="00356DE1" w:rsidRDefault="00356DE1">
      <w:pPr>
        <w:pStyle w:val="Index1"/>
        <w:tabs>
          <w:tab w:val="right" w:leader="dot" w:pos="4310"/>
        </w:tabs>
        <w:rPr>
          <w:noProof/>
        </w:rPr>
      </w:pPr>
      <w:r>
        <w:rPr>
          <w:noProof/>
        </w:rPr>
        <w:t>analysis (legal)</w:t>
      </w:r>
      <w:r>
        <w:rPr>
          <w:noProof/>
        </w:rPr>
        <w:tab/>
        <w:t>38</w:t>
      </w:r>
    </w:p>
    <w:p w14:paraId="233EDCD9" w14:textId="77777777" w:rsidR="00356DE1" w:rsidRDefault="00356DE1">
      <w:pPr>
        <w:pStyle w:val="Index1"/>
        <w:tabs>
          <w:tab w:val="right" w:leader="dot" w:pos="4310"/>
        </w:tabs>
        <w:rPr>
          <w:noProof/>
        </w:rPr>
      </w:pPr>
      <w:r w:rsidRPr="00DF4FDC">
        <w:rPr>
          <w:rFonts w:cstheme="minorHAnsi"/>
          <w:noProof/>
          <w:color w:val="000000" w:themeColor="text1"/>
        </w:rPr>
        <w:t>animal control</w:t>
      </w:r>
    </w:p>
    <w:p w14:paraId="3DAB377D" w14:textId="77777777" w:rsidR="00356DE1" w:rsidRDefault="00356DE1">
      <w:pPr>
        <w:pStyle w:val="Index2"/>
        <w:rPr>
          <w:noProof/>
        </w:rPr>
      </w:pPr>
      <w:r w:rsidRPr="00DF4FDC">
        <w:rPr>
          <w:rFonts w:cstheme="minorHAnsi"/>
          <w:noProof/>
          <w:color w:val="000000" w:themeColor="text1"/>
        </w:rPr>
        <w:t>Board of Pharmacy registration</w:t>
      </w:r>
      <w:r>
        <w:rPr>
          <w:noProof/>
        </w:rPr>
        <w:tab/>
        <w:t>9</w:t>
      </w:r>
    </w:p>
    <w:p w14:paraId="6C7C9B43" w14:textId="77777777" w:rsidR="00356DE1" w:rsidRDefault="00356DE1">
      <w:pPr>
        <w:pStyle w:val="Index2"/>
        <w:rPr>
          <w:noProof/>
        </w:rPr>
      </w:pPr>
      <w:r>
        <w:rPr>
          <w:noProof/>
        </w:rPr>
        <w:t>code violations</w:t>
      </w:r>
      <w:r>
        <w:rPr>
          <w:noProof/>
        </w:rPr>
        <w:tab/>
        <w:t>35</w:t>
      </w:r>
    </w:p>
    <w:p w14:paraId="035D45EA" w14:textId="77777777" w:rsidR="00356DE1" w:rsidRDefault="00356DE1">
      <w:pPr>
        <w:pStyle w:val="Index1"/>
        <w:tabs>
          <w:tab w:val="right" w:leader="dot" w:pos="4310"/>
        </w:tabs>
        <w:rPr>
          <w:noProof/>
        </w:rPr>
      </w:pPr>
      <w:r w:rsidRPr="00DF4FDC">
        <w:rPr>
          <w:rFonts w:cstheme="minorHAnsi"/>
          <w:noProof/>
          <w:color w:val="000000" w:themeColor="text1"/>
        </w:rPr>
        <w:t>animal exhibitor registrations</w:t>
      </w:r>
      <w:r>
        <w:rPr>
          <w:noProof/>
        </w:rPr>
        <w:tab/>
        <w:t>9</w:t>
      </w:r>
    </w:p>
    <w:p w14:paraId="2C4FDD21" w14:textId="77777777" w:rsidR="00356DE1" w:rsidRDefault="00356DE1">
      <w:pPr>
        <w:pStyle w:val="Index1"/>
        <w:tabs>
          <w:tab w:val="right" w:leader="dot" w:pos="4310"/>
        </w:tabs>
        <w:rPr>
          <w:noProof/>
        </w:rPr>
      </w:pPr>
      <w:r>
        <w:rPr>
          <w:noProof/>
        </w:rPr>
        <w:t>annexations</w:t>
      </w:r>
      <w:r>
        <w:rPr>
          <w:noProof/>
        </w:rPr>
        <w:tab/>
        <w:t>11, 12</w:t>
      </w:r>
    </w:p>
    <w:p w14:paraId="0EE2FA88" w14:textId="77777777" w:rsidR="00356DE1" w:rsidRDefault="00356DE1">
      <w:pPr>
        <w:pStyle w:val="Index1"/>
        <w:tabs>
          <w:tab w:val="right" w:leader="dot" w:pos="4310"/>
        </w:tabs>
        <w:rPr>
          <w:noProof/>
        </w:rPr>
      </w:pPr>
      <w:r>
        <w:rPr>
          <w:noProof/>
        </w:rPr>
        <w:t>anniversaries (celebrations/ceremonies)</w:t>
      </w:r>
      <w:r>
        <w:rPr>
          <w:noProof/>
        </w:rPr>
        <w:tab/>
        <w:t>19</w:t>
      </w:r>
    </w:p>
    <w:p w14:paraId="34B1E815" w14:textId="77777777" w:rsidR="00356DE1" w:rsidRDefault="00356DE1">
      <w:pPr>
        <w:pStyle w:val="Index1"/>
        <w:tabs>
          <w:tab w:val="right" w:leader="dot" w:pos="4310"/>
        </w:tabs>
        <w:rPr>
          <w:noProof/>
        </w:rPr>
      </w:pPr>
      <w:r>
        <w:rPr>
          <w:noProof/>
        </w:rPr>
        <w:t>Annual Construction Program (ACP)</w:t>
      </w:r>
      <w:r>
        <w:rPr>
          <w:noProof/>
        </w:rPr>
        <w:tab/>
        <w:t>100</w:t>
      </w:r>
    </w:p>
    <w:p w14:paraId="28213BB5" w14:textId="77777777" w:rsidR="00356DE1" w:rsidRDefault="00356DE1">
      <w:pPr>
        <w:pStyle w:val="Index2"/>
        <w:rPr>
          <w:noProof/>
        </w:rPr>
      </w:pPr>
      <w:r>
        <w:rPr>
          <w:noProof/>
        </w:rPr>
        <w:t>development</w:t>
      </w:r>
      <w:r>
        <w:rPr>
          <w:noProof/>
        </w:rPr>
        <w:tab/>
        <w:t>99</w:t>
      </w:r>
    </w:p>
    <w:p w14:paraId="1DFC4C92" w14:textId="77777777" w:rsidR="00356DE1" w:rsidRDefault="00356DE1">
      <w:pPr>
        <w:pStyle w:val="Index1"/>
        <w:tabs>
          <w:tab w:val="right" w:leader="dot" w:pos="4310"/>
        </w:tabs>
        <w:rPr>
          <w:noProof/>
        </w:rPr>
      </w:pPr>
      <w:r>
        <w:rPr>
          <w:noProof/>
        </w:rPr>
        <w:t>annual reports</w:t>
      </w:r>
    </w:p>
    <w:p w14:paraId="73125141" w14:textId="77777777" w:rsidR="00356DE1" w:rsidRDefault="00356DE1">
      <w:pPr>
        <w:pStyle w:val="Index2"/>
        <w:rPr>
          <w:noProof/>
        </w:rPr>
      </w:pPr>
      <w:r>
        <w:rPr>
          <w:noProof/>
        </w:rPr>
        <w:t>chief fiscal officer</w:t>
      </w:r>
      <w:r>
        <w:rPr>
          <w:noProof/>
        </w:rPr>
        <w:tab/>
        <w:t>127</w:t>
      </w:r>
    </w:p>
    <w:p w14:paraId="20C4311D" w14:textId="77777777" w:rsidR="00356DE1" w:rsidRDefault="00356DE1">
      <w:pPr>
        <w:pStyle w:val="Index2"/>
        <w:rPr>
          <w:noProof/>
        </w:rPr>
      </w:pPr>
      <w:r>
        <w:rPr>
          <w:noProof/>
        </w:rPr>
        <w:t>governing/executive meeting packets</w:t>
      </w:r>
      <w:r>
        <w:rPr>
          <w:noProof/>
        </w:rPr>
        <w:tab/>
        <w:t>43</w:t>
      </w:r>
    </w:p>
    <w:p w14:paraId="219CDAD0" w14:textId="77777777" w:rsidR="00356DE1" w:rsidRDefault="00356DE1">
      <w:pPr>
        <w:pStyle w:val="Index2"/>
        <w:rPr>
          <w:noProof/>
        </w:rPr>
      </w:pPr>
      <w:r w:rsidRPr="00DF4FDC">
        <w:rPr>
          <w:rFonts w:cstheme="minorHAnsi"/>
          <w:noProof/>
          <w:color w:val="000000" w:themeColor="text1"/>
        </w:rPr>
        <w:t>prosecuting attorney</w:t>
      </w:r>
      <w:r>
        <w:rPr>
          <w:noProof/>
        </w:rPr>
        <w:tab/>
        <w:t>56</w:t>
      </w:r>
    </w:p>
    <w:p w14:paraId="198316A9" w14:textId="77777777" w:rsidR="00356DE1" w:rsidRDefault="00356DE1">
      <w:pPr>
        <w:pStyle w:val="Index2"/>
        <w:rPr>
          <w:noProof/>
        </w:rPr>
      </w:pPr>
      <w:r>
        <w:rPr>
          <w:noProof/>
        </w:rPr>
        <w:t>publications</w:t>
      </w:r>
      <w:r>
        <w:rPr>
          <w:noProof/>
        </w:rPr>
        <w:tab/>
        <w:t>172</w:t>
      </w:r>
    </w:p>
    <w:p w14:paraId="5509149B" w14:textId="77777777" w:rsidR="00356DE1" w:rsidRDefault="00356DE1">
      <w:pPr>
        <w:pStyle w:val="Index2"/>
        <w:rPr>
          <w:noProof/>
        </w:rPr>
      </w:pPr>
      <w:r w:rsidRPr="00DF4FDC">
        <w:rPr>
          <w:rFonts w:cstheme="minorHAnsi"/>
          <w:noProof/>
          <w:color w:val="000000" w:themeColor="text1"/>
        </w:rPr>
        <w:t>special purpose districts</w:t>
      </w:r>
      <w:r>
        <w:rPr>
          <w:noProof/>
        </w:rPr>
        <w:tab/>
        <w:t>56</w:t>
      </w:r>
    </w:p>
    <w:p w14:paraId="58685586" w14:textId="77777777" w:rsidR="00356DE1" w:rsidRDefault="00356DE1">
      <w:pPr>
        <w:pStyle w:val="Index1"/>
        <w:tabs>
          <w:tab w:val="right" w:leader="dot" w:pos="4310"/>
        </w:tabs>
        <w:rPr>
          <w:noProof/>
        </w:rPr>
      </w:pPr>
      <w:r>
        <w:rPr>
          <w:noProof/>
        </w:rPr>
        <w:t>appeals</w:t>
      </w:r>
      <w:r>
        <w:rPr>
          <w:noProof/>
        </w:rPr>
        <w:tab/>
      </w:r>
      <w:r w:rsidRPr="00DF4FDC">
        <w:rPr>
          <w:i/>
          <w:noProof/>
        </w:rPr>
        <w:t xml:space="preserve">see also </w:t>
      </w:r>
      <w:r>
        <w:rPr>
          <w:noProof/>
        </w:rPr>
        <w:t>claims and appeals</w:t>
      </w:r>
    </w:p>
    <w:p w14:paraId="35A5E001" w14:textId="77777777" w:rsidR="00356DE1" w:rsidRDefault="00356DE1">
      <w:pPr>
        <w:pStyle w:val="Index2"/>
        <w:rPr>
          <w:noProof/>
        </w:rPr>
      </w:pPr>
      <w:r>
        <w:rPr>
          <w:noProof/>
        </w:rPr>
        <w:t>hearings (adjudicative proceedings)</w:t>
      </w:r>
      <w:r>
        <w:rPr>
          <w:noProof/>
        </w:rPr>
        <w:tab/>
        <w:t>44</w:t>
      </w:r>
    </w:p>
    <w:p w14:paraId="378F568A" w14:textId="77777777" w:rsidR="00356DE1" w:rsidRDefault="00356DE1">
      <w:pPr>
        <w:pStyle w:val="Index2"/>
        <w:rPr>
          <w:noProof/>
        </w:rPr>
      </w:pPr>
      <w:r>
        <w:rPr>
          <w:noProof/>
        </w:rPr>
        <w:t>litigation</w:t>
      </w:r>
      <w:r>
        <w:rPr>
          <w:noProof/>
        </w:rPr>
        <w:tab/>
        <w:t>39</w:t>
      </w:r>
    </w:p>
    <w:p w14:paraId="10F7AD40" w14:textId="77777777" w:rsidR="00356DE1" w:rsidRDefault="00356DE1">
      <w:pPr>
        <w:pStyle w:val="Index1"/>
        <w:tabs>
          <w:tab w:val="right" w:leader="dot" w:pos="4310"/>
        </w:tabs>
        <w:rPr>
          <w:noProof/>
        </w:rPr>
      </w:pPr>
      <w:r>
        <w:rPr>
          <w:noProof/>
        </w:rPr>
        <w:t>applications</w:t>
      </w:r>
    </w:p>
    <w:p w14:paraId="08BE1DCF" w14:textId="77777777" w:rsidR="00356DE1" w:rsidRDefault="00356DE1">
      <w:pPr>
        <w:pStyle w:val="Index2"/>
        <w:rPr>
          <w:noProof/>
        </w:rPr>
      </w:pPr>
      <w:r>
        <w:rPr>
          <w:noProof/>
        </w:rPr>
        <w:t>authorizations (credentials)</w:t>
      </w:r>
      <w:r>
        <w:rPr>
          <w:noProof/>
        </w:rPr>
        <w:tab/>
        <w:t>131</w:t>
      </w:r>
    </w:p>
    <w:p w14:paraId="008A5277" w14:textId="77777777" w:rsidR="00356DE1" w:rsidRDefault="00356DE1">
      <w:pPr>
        <w:pStyle w:val="Index2"/>
        <w:rPr>
          <w:noProof/>
        </w:rPr>
      </w:pPr>
      <w:r>
        <w:rPr>
          <w:noProof/>
        </w:rPr>
        <w:t>bids/proposals</w:t>
      </w:r>
      <w:r>
        <w:rPr>
          <w:noProof/>
        </w:rPr>
        <w:tab/>
        <w:t>116</w:t>
      </w:r>
    </w:p>
    <w:p w14:paraId="558A3E8D" w14:textId="77777777" w:rsidR="00356DE1" w:rsidRDefault="00356DE1">
      <w:pPr>
        <w:pStyle w:val="Index2"/>
        <w:rPr>
          <w:noProof/>
        </w:rPr>
      </w:pPr>
      <w:r>
        <w:rPr>
          <w:noProof/>
        </w:rPr>
        <w:t>library patron</w:t>
      </w:r>
      <w:r>
        <w:rPr>
          <w:noProof/>
        </w:rPr>
        <w:tab/>
        <w:t>166</w:t>
      </w:r>
    </w:p>
    <w:p w14:paraId="338E7E37" w14:textId="77777777" w:rsidR="00356DE1" w:rsidRDefault="00356DE1">
      <w:pPr>
        <w:pStyle w:val="Index2"/>
        <w:rPr>
          <w:noProof/>
        </w:rPr>
      </w:pPr>
      <w:r>
        <w:rPr>
          <w:noProof/>
        </w:rPr>
        <w:t>rental/lease</w:t>
      </w:r>
      <w:r>
        <w:rPr>
          <w:noProof/>
        </w:rPr>
        <w:tab/>
        <w:t>117</w:t>
      </w:r>
    </w:p>
    <w:p w14:paraId="7C8CE4DC" w14:textId="77777777" w:rsidR="00356DE1" w:rsidRDefault="00356DE1">
      <w:pPr>
        <w:pStyle w:val="Index1"/>
        <w:tabs>
          <w:tab w:val="right" w:leader="dot" w:pos="4310"/>
        </w:tabs>
        <w:rPr>
          <w:noProof/>
        </w:rPr>
      </w:pPr>
      <w:r>
        <w:rPr>
          <w:noProof/>
        </w:rPr>
        <w:t>applications (forms)</w:t>
      </w:r>
      <w:r>
        <w:rPr>
          <w:noProof/>
        </w:rPr>
        <w:tab/>
      </w:r>
      <w:r w:rsidRPr="00DF4FDC">
        <w:rPr>
          <w:i/>
          <w:noProof/>
        </w:rPr>
        <w:t>search by function/content of the record</w:t>
      </w:r>
    </w:p>
    <w:p w14:paraId="4434C6CE" w14:textId="77777777" w:rsidR="00356DE1" w:rsidRDefault="00356DE1">
      <w:pPr>
        <w:pStyle w:val="Index1"/>
        <w:tabs>
          <w:tab w:val="right" w:leader="dot" w:pos="4310"/>
        </w:tabs>
        <w:rPr>
          <w:noProof/>
        </w:rPr>
      </w:pPr>
      <w:r>
        <w:rPr>
          <w:noProof/>
        </w:rPr>
        <w:t>applications (information systems/software)</w:t>
      </w:r>
    </w:p>
    <w:p w14:paraId="37BBA27B" w14:textId="77777777" w:rsidR="00356DE1" w:rsidRDefault="00356DE1">
      <w:pPr>
        <w:pStyle w:val="Index2"/>
        <w:rPr>
          <w:noProof/>
        </w:rPr>
      </w:pPr>
      <w:r>
        <w:rPr>
          <w:noProof/>
        </w:rPr>
        <w:t>audit trails/usage monitoring</w:t>
      </w:r>
      <w:r>
        <w:rPr>
          <w:noProof/>
        </w:rPr>
        <w:tab/>
        <w:t>85</w:t>
      </w:r>
    </w:p>
    <w:p w14:paraId="345513C3" w14:textId="77777777" w:rsidR="00356DE1" w:rsidRDefault="00356DE1">
      <w:pPr>
        <w:pStyle w:val="Index2"/>
        <w:rPr>
          <w:noProof/>
        </w:rPr>
      </w:pPr>
      <w:r>
        <w:rPr>
          <w:noProof/>
        </w:rPr>
        <w:t>backups</w:t>
      </w:r>
      <w:r>
        <w:rPr>
          <w:noProof/>
        </w:rPr>
        <w:tab/>
        <w:t>86</w:t>
      </w:r>
    </w:p>
    <w:p w14:paraId="3EE3F9D4" w14:textId="77777777" w:rsidR="00356DE1" w:rsidRDefault="00356DE1">
      <w:pPr>
        <w:pStyle w:val="Index2"/>
        <w:rPr>
          <w:noProof/>
        </w:rPr>
      </w:pPr>
      <w:r>
        <w:rPr>
          <w:noProof/>
        </w:rPr>
        <w:t>design/implementation</w:t>
      </w:r>
      <w:r>
        <w:rPr>
          <w:noProof/>
        </w:rPr>
        <w:tab/>
        <w:t>84</w:t>
      </w:r>
    </w:p>
    <w:p w14:paraId="4AF419A0" w14:textId="77777777" w:rsidR="00356DE1" w:rsidRDefault="00356DE1">
      <w:pPr>
        <w:pStyle w:val="Index2"/>
        <w:rPr>
          <w:noProof/>
        </w:rPr>
      </w:pPr>
      <w:r>
        <w:rPr>
          <w:noProof/>
        </w:rPr>
        <w:t>records within</w:t>
      </w:r>
      <w:r>
        <w:rPr>
          <w:noProof/>
        </w:rPr>
        <w:tab/>
      </w:r>
      <w:r w:rsidRPr="00DF4FDC">
        <w:rPr>
          <w:i/>
          <w:noProof/>
        </w:rPr>
        <w:t>search by function/content of the record</w:t>
      </w:r>
    </w:p>
    <w:p w14:paraId="1187E047" w14:textId="77777777" w:rsidR="00356DE1" w:rsidRDefault="00356DE1">
      <w:pPr>
        <w:pStyle w:val="Index2"/>
        <w:rPr>
          <w:noProof/>
        </w:rPr>
      </w:pPr>
      <w:r>
        <w:rPr>
          <w:noProof/>
        </w:rPr>
        <w:t>user access (authorization)</w:t>
      </w:r>
      <w:r>
        <w:rPr>
          <w:noProof/>
        </w:rPr>
        <w:tab/>
        <w:t>85</w:t>
      </w:r>
    </w:p>
    <w:p w14:paraId="24B3AC68" w14:textId="77777777" w:rsidR="00356DE1" w:rsidRDefault="00356DE1">
      <w:pPr>
        <w:pStyle w:val="Index1"/>
        <w:tabs>
          <w:tab w:val="right" w:leader="dot" w:pos="4310"/>
        </w:tabs>
        <w:rPr>
          <w:noProof/>
        </w:rPr>
      </w:pPr>
      <w:r>
        <w:rPr>
          <w:noProof/>
        </w:rPr>
        <w:t>appointed officials</w:t>
      </w:r>
    </w:p>
    <w:p w14:paraId="1BE9D67E" w14:textId="77777777" w:rsidR="00356DE1" w:rsidRDefault="00356DE1">
      <w:pPr>
        <w:pStyle w:val="Index2"/>
        <w:rPr>
          <w:noProof/>
        </w:rPr>
      </w:pPr>
      <w:r w:rsidRPr="00DF4FDC">
        <w:rPr>
          <w:rFonts w:cstheme="minorHAnsi"/>
          <w:noProof/>
        </w:rPr>
        <w:t>bonds</w:t>
      </w:r>
      <w:r>
        <w:rPr>
          <w:noProof/>
        </w:rPr>
        <w:tab/>
        <w:t>151</w:t>
      </w:r>
    </w:p>
    <w:p w14:paraId="74D668E7" w14:textId="77777777" w:rsidR="00356DE1" w:rsidRDefault="00356DE1">
      <w:pPr>
        <w:pStyle w:val="Index2"/>
        <w:rPr>
          <w:noProof/>
        </w:rPr>
      </w:pPr>
      <w:r>
        <w:rPr>
          <w:noProof/>
        </w:rPr>
        <w:t>oaths of office</w:t>
      </w:r>
      <w:r>
        <w:rPr>
          <w:noProof/>
        </w:rPr>
        <w:tab/>
        <w:t>30</w:t>
      </w:r>
    </w:p>
    <w:p w14:paraId="60834A8C" w14:textId="77777777" w:rsidR="00356DE1" w:rsidRDefault="00356DE1">
      <w:pPr>
        <w:pStyle w:val="Index3"/>
        <w:tabs>
          <w:tab w:val="right" w:leader="dot" w:pos="4310"/>
        </w:tabs>
        <w:rPr>
          <w:noProof/>
        </w:rPr>
      </w:pPr>
      <w:r>
        <w:rPr>
          <w:noProof/>
        </w:rPr>
        <w:t>filed/recorded</w:t>
      </w:r>
      <w:r>
        <w:rPr>
          <w:noProof/>
        </w:rPr>
        <w:tab/>
        <w:t>30</w:t>
      </w:r>
    </w:p>
    <w:p w14:paraId="27CFB49A" w14:textId="77777777" w:rsidR="00356DE1" w:rsidRDefault="00356DE1">
      <w:pPr>
        <w:pStyle w:val="Index3"/>
        <w:tabs>
          <w:tab w:val="right" w:leader="dot" w:pos="4310"/>
        </w:tabs>
        <w:rPr>
          <w:noProof/>
        </w:rPr>
      </w:pPr>
      <w:r>
        <w:rPr>
          <w:noProof/>
        </w:rPr>
        <w:t>filed/recorded with Co Auditor</w:t>
      </w:r>
      <w:r>
        <w:rPr>
          <w:noProof/>
        </w:rPr>
        <w:tab/>
        <w:t>30</w:t>
      </w:r>
    </w:p>
    <w:p w14:paraId="66504651" w14:textId="77777777" w:rsidR="00356DE1" w:rsidRDefault="00356DE1">
      <w:pPr>
        <w:pStyle w:val="Index3"/>
        <w:tabs>
          <w:tab w:val="right" w:leader="dot" w:pos="4310"/>
        </w:tabs>
        <w:rPr>
          <w:noProof/>
        </w:rPr>
      </w:pPr>
      <w:r>
        <w:rPr>
          <w:noProof/>
        </w:rPr>
        <w:t>not filed/recorded with Co Auditor</w:t>
      </w:r>
      <w:r>
        <w:rPr>
          <w:noProof/>
        </w:rPr>
        <w:tab/>
        <w:t>30</w:t>
      </w:r>
    </w:p>
    <w:p w14:paraId="30A6917B" w14:textId="77777777" w:rsidR="00356DE1" w:rsidRDefault="00356DE1">
      <w:pPr>
        <w:pStyle w:val="Index3"/>
        <w:tabs>
          <w:tab w:val="right" w:leader="dot" w:pos="4310"/>
        </w:tabs>
        <w:rPr>
          <w:noProof/>
        </w:rPr>
      </w:pPr>
      <w:r w:rsidRPr="00DF4FDC">
        <w:rPr>
          <w:rFonts w:cstheme="minorHAnsi"/>
          <w:noProof/>
        </w:rPr>
        <w:t>reference copies (HR)</w:t>
      </w:r>
      <w:r>
        <w:rPr>
          <w:noProof/>
        </w:rPr>
        <w:tab/>
        <w:t>151</w:t>
      </w:r>
    </w:p>
    <w:p w14:paraId="0127DF6C" w14:textId="77777777" w:rsidR="00356DE1" w:rsidRDefault="00356DE1">
      <w:pPr>
        <w:pStyle w:val="Index1"/>
        <w:tabs>
          <w:tab w:val="right" w:leader="dot" w:pos="4310"/>
        </w:tabs>
        <w:rPr>
          <w:noProof/>
        </w:rPr>
      </w:pPr>
      <w:r>
        <w:rPr>
          <w:noProof/>
        </w:rPr>
        <w:t>appointee</w:t>
      </w:r>
      <w:r>
        <w:rPr>
          <w:noProof/>
        </w:rPr>
        <w:tab/>
      </w:r>
      <w:r w:rsidRPr="00DF4FDC">
        <w:rPr>
          <w:i/>
          <w:noProof/>
        </w:rPr>
        <w:t>see</w:t>
      </w:r>
      <w:r>
        <w:rPr>
          <w:noProof/>
        </w:rPr>
        <w:t xml:space="preserve"> employee</w:t>
      </w:r>
    </w:p>
    <w:p w14:paraId="71B2ED80" w14:textId="77777777" w:rsidR="00356DE1" w:rsidRDefault="00356DE1">
      <w:pPr>
        <w:pStyle w:val="Index1"/>
        <w:tabs>
          <w:tab w:val="right" w:leader="dot" w:pos="4310"/>
        </w:tabs>
        <w:rPr>
          <w:noProof/>
        </w:rPr>
      </w:pPr>
      <w:r>
        <w:rPr>
          <w:noProof/>
        </w:rPr>
        <w:t>appointment</w:t>
      </w:r>
    </w:p>
    <w:p w14:paraId="784E3B56" w14:textId="77777777" w:rsidR="00356DE1" w:rsidRDefault="00356DE1">
      <w:pPr>
        <w:pStyle w:val="Index2"/>
        <w:rPr>
          <w:noProof/>
        </w:rPr>
      </w:pPr>
      <w:r>
        <w:rPr>
          <w:noProof/>
        </w:rPr>
        <w:t>letters</w:t>
      </w:r>
      <w:r>
        <w:rPr>
          <w:noProof/>
        </w:rPr>
        <w:tab/>
        <w:t>136, 151</w:t>
      </w:r>
    </w:p>
    <w:p w14:paraId="6C4756F0" w14:textId="77777777" w:rsidR="00356DE1" w:rsidRDefault="00356DE1">
      <w:pPr>
        <w:pStyle w:val="Index1"/>
        <w:tabs>
          <w:tab w:val="right" w:leader="dot" w:pos="4310"/>
        </w:tabs>
        <w:rPr>
          <w:noProof/>
        </w:rPr>
      </w:pPr>
      <w:r>
        <w:rPr>
          <w:noProof/>
        </w:rPr>
        <w:t>appointments (calendars)</w:t>
      </w:r>
      <w:r>
        <w:rPr>
          <w:noProof/>
        </w:rPr>
        <w:tab/>
        <w:t>10</w:t>
      </w:r>
    </w:p>
    <w:p w14:paraId="07DF2968" w14:textId="77777777" w:rsidR="00356DE1" w:rsidRDefault="00356DE1">
      <w:pPr>
        <w:pStyle w:val="Index1"/>
        <w:tabs>
          <w:tab w:val="right" w:leader="dot" w:pos="4310"/>
        </w:tabs>
        <w:rPr>
          <w:noProof/>
        </w:rPr>
      </w:pPr>
      <w:r>
        <w:rPr>
          <w:noProof/>
        </w:rPr>
        <w:t>appointments (to positions)</w:t>
      </w:r>
    </w:p>
    <w:p w14:paraId="174423C5" w14:textId="77777777" w:rsidR="00356DE1" w:rsidRDefault="00356DE1">
      <w:pPr>
        <w:pStyle w:val="Index2"/>
        <w:rPr>
          <w:noProof/>
        </w:rPr>
      </w:pPr>
      <w:r>
        <w:rPr>
          <w:noProof/>
        </w:rPr>
        <w:t>boards/committees/etc.</w:t>
      </w:r>
    </w:p>
    <w:p w14:paraId="2C1CFDC1" w14:textId="77777777" w:rsidR="00356DE1" w:rsidRDefault="00356DE1">
      <w:pPr>
        <w:pStyle w:val="Index3"/>
        <w:tabs>
          <w:tab w:val="right" w:leader="dot" w:pos="4310"/>
        </w:tabs>
        <w:rPr>
          <w:noProof/>
        </w:rPr>
      </w:pPr>
      <w:r>
        <w:rPr>
          <w:noProof/>
        </w:rPr>
        <w:t>advisory</w:t>
      </w:r>
      <w:r>
        <w:rPr>
          <w:noProof/>
        </w:rPr>
        <w:tab/>
        <w:t>42</w:t>
      </w:r>
    </w:p>
    <w:p w14:paraId="6F3FB000" w14:textId="77777777" w:rsidR="00356DE1" w:rsidRDefault="00356DE1">
      <w:pPr>
        <w:pStyle w:val="Index3"/>
        <w:tabs>
          <w:tab w:val="right" w:leader="dot" w:pos="4310"/>
        </w:tabs>
        <w:rPr>
          <w:noProof/>
        </w:rPr>
      </w:pPr>
      <w:r>
        <w:rPr>
          <w:noProof/>
        </w:rPr>
        <w:t>governing/executive/policy-setting</w:t>
      </w:r>
      <w:r>
        <w:rPr>
          <w:noProof/>
        </w:rPr>
        <w:tab/>
        <w:t>43</w:t>
      </w:r>
    </w:p>
    <w:p w14:paraId="794FD680" w14:textId="77777777" w:rsidR="00356DE1" w:rsidRDefault="00356DE1">
      <w:pPr>
        <w:pStyle w:val="Index2"/>
        <w:rPr>
          <w:noProof/>
        </w:rPr>
      </w:pPr>
      <w:r>
        <w:rPr>
          <w:noProof/>
        </w:rPr>
        <w:t>noteworthy (celebrations/ceremonies)</w:t>
      </w:r>
      <w:r>
        <w:rPr>
          <w:noProof/>
        </w:rPr>
        <w:tab/>
        <w:t>19</w:t>
      </w:r>
    </w:p>
    <w:p w14:paraId="06E4D8ED" w14:textId="77777777" w:rsidR="00356DE1" w:rsidRDefault="00356DE1">
      <w:pPr>
        <w:pStyle w:val="Index1"/>
        <w:tabs>
          <w:tab w:val="right" w:leader="dot" w:pos="4310"/>
        </w:tabs>
        <w:rPr>
          <w:noProof/>
        </w:rPr>
      </w:pPr>
      <w:r w:rsidRPr="00DF4FDC">
        <w:rPr>
          <w:rFonts w:cstheme="minorHAnsi"/>
          <w:noProof/>
        </w:rPr>
        <w:t>appraisals (assets)</w:t>
      </w:r>
      <w:r>
        <w:rPr>
          <w:noProof/>
        </w:rPr>
        <w:tab/>
        <w:t>70</w:t>
      </w:r>
    </w:p>
    <w:p w14:paraId="1462A948" w14:textId="77777777" w:rsidR="00356DE1" w:rsidRDefault="00356DE1">
      <w:pPr>
        <w:pStyle w:val="Index1"/>
        <w:tabs>
          <w:tab w:val="right" w:leader="dot" w:pos="4310"/>
        </w:tabs>
        <w:rPr>
          <w:noProof/>
        </w:rPr>
      </w:pPr>
      <w:r>
        <w:rPr>
          <w:noProof/>
        </w:rPr>
        <w:t>apprentice certification</w:t>
      </w:r>
      <w:r>
        <w:rPr>
          <w:noProof/>
        </w:rPr>
        <w:tab/>
        <w:t>64</w:t>
      </w:r>
    </w:p>
    <w:p w14:paraId="2804F6F0" w14:textId="77777777" w:rsidR="00356DE1" w:rsidRDefault="00356DE1">
      <w:pPr>
        <w:pStyle w:val="Index1"/>
        <w:tabs>
          <w:tab w:val="right" w:leader="dot" w:pos="4310"/>
        </w:tabs>
        <w:rPr>
          <w:noProof/>
        </w:rPr>
      </w:pPr>
      <w:r>
        <w:rPr>
          <w:noProof/>
        </w:rPr>
        <w:t>appropriate use</w:t>
      </w:r>
      <w:r>
        <w:rPr>
          <w:noProof/>
        </w:rPr>
        <w:tab/>
        <w:t>85</w:t>
      </w:r>
    </w:p>
    <w:p w14:paraId="61822F79" w14:textId="77777777" w:rsidR="00356DE1" w:rsidRDefault="00356DE1">
      <w:pPr>
        <w:pStyle w:val="Index1"/>
        <w:tabs>
          <w:tab w:val="right" w:leader="dot" w:pos="4310"/>
        </w:tabs>
        <w:rPr>
          <w:noProof/>
        </w:rPr>
      </w:pPr>
      <w:r w:rsidRPr="00DF4FDC">
        <w:rPr>
          <w:rFonts w:cstheme="minorHAnsi"/>
          <w:noProof/>
        </w:rPr>
        <w:t>arbitration</w:t>
      </w:r>
    </w:p>
    <w:p w14:paraId="5A643070" w14:textId="77777777" w:rsidR="00356DE1" w:rsidRDefault="00356DE1">
      <w:pPr>
        <w:pStyle w:val="Index2"/>
        <w:rPr>
          <w:noProof/>
        </w:rPr>
      </w:pPr>
      <w:r w:rsidRPr="00DF4FDC">
        <w:rPr>
          <w:rFonts w:cstheme="minorHAnsi"/>
          <w:noProof/>
        </w:rPr>
        <w:t>contract</w:t>
      </w:r>
      <w:r>
        <w:rPr>
          <w:noProof/>
        </w:rPr>
        <w:tab/>
        <w:t>118</w:t>
      </w:r>
    </w:p>
    <w:p w14:paraId="50A31FB7" w14:textId="77777777" w:rsidR="00356DE1" w:rsidRDefault="00356DE1">
      <w:pPr>
        <w:pStyle w:val="Index2"/>
        <w:rPr>
          <w:noProof/>
        </w:rPr>
      </w:pPr>
      <w:r w:rsidRPr="00DF4FDC">
        <w:rPr>
          <w:rFonts w:cstheme="minorHAnsi"/>
          <w:noProof/>
          <w:color w:val="000000" w:themeColor="text1"/>
        </w:rPr>
        <w:t>employee complaints/grievances</w:t>
      </w:r>
      <w:r>
        <w:rPr>
          <w:noProof/>
        </w:rPr>
        <w:tab/>
        <w:t>150</w:t>
      </w:r>
    </w:p>
    <w:p w14:paraId="1D047FF5" w14:textId="77777777" w:rsidR="00356DE1" w:rsidRDefault="00356DE1">
      <w:pPr>
        <w:pStyle w:val="Index1"/>
        <w:tabs>
          <w:tab w:val="right" w:leader="dot" w:pos="4310"/>
        </w:tabs>
        <w:rPr>
          <w:noProof/>
        </w:rPr>
      </w:pPr>
      <w:r>
        <w:rPr>
          <w:noProof/>
        </w:rPr>
        <w:t>architectural drawings</w:t>
      </w:r>
    </w:p>
    <w:p w14:paraId="50AD90A0" w14:textId="77777777" w:rsidR="00356DE1" w:rsidRDefault="00356DE1">
      <w:pPr>
        <w:pStyle w:val="Index2"/>
        <w:rPr>
          <w:noProof/>
        </w:rPr>
      </w:pPr>
      <w:r>
        <w:rPr>
          <w:noProof/>
        </w:rPr>
        <w:t>construction/remodels</w:t>
      </w:r>
    </w:p>
    <w:p w14:paraId="2D9233ED" w14:textId="77777777" w:rsidR="00356DE1" w:rsidRDefault="00356DE1">
      <w:pPr>
        <w:pStyle w:val="Index3"/>
        <w:tabs>
          <w:tab w:val="right" w:leader="dot" w:pos="4310"/>
        </w:tabs>
        <w:rPr>
          <w:noProof/>
        </w:rPr>
      </w:pPr>
      <w:r>
        <w:rPr>
          <w:noProof/>
        </w:rPr>
        <w:t>project administration/process</w:t>
      </w:r>
      <w:r>
        <w:rPr>
          <w:noProof/>
        </w:rPr>
        <w:tab/>
        <w:t>75</w:t>
      </w:r>
    </w:p>
    <w:p w14:paraId="5CDED0DB" w14:textId="77777777" w:rsidR="00356DE1" w:rsidRDefault="00356DE1">
      <w:pPr>
        <w:pStyle w:val="Index3"/>
        <w:tabs>
          <w:tab w:val="right" w:leader="dot" w:pos="4310"/>
        </w:tabs>
        <w:rPr>
          <w:noProof/>
        </w:rPr>
      </w:pPr>
      <w:r>
        <w:rPr>
          <w:noProof/>
        </w:rPr>
        <w:t>routine buildings/facilities</w:t>
      </w:r>
      <w:r>
        <w:rPr>
          <w:noProof/>
        </w:rPr>
        <w:tab/>
        <w:t>76</w:t>
      </w:r>
    </w:p>
    <w:p w14:paraId="6AFF3F84" w14:textId="77777777" w:rsidR="00356DE1" w:rsidRDefault="00356DE1">
      <w:pPr>
        <w:pStyle w:val="Index3"/>
        <w:tabs>
          <w:tab w:val="right" w:leader="dot" w:pos="4310"/>
        </w:tabs>
        <w:rPr>
          <w:noProof/>
        </w:rPr>
      </w:pPr>
      <w:r>
        <w:rPr>
          <w:noProof/>
        </w:rPr>
        <w:t>significant buildings/facilities</w:t>
      </w:r>
      <w:r>
        <w:rPr>
          <w:noProof/>
        </w:rPr>
        <w:tab/>
        <w:t>77</w:t>
      </w:r>
    </w:p>
    <w:p w14:paraId="5D34A29D" w14:textId="77777777" w:rsidR="00356DE1" w:rsidRDefault="00356DE1">
      <w:pPr>
        <w:pStyle w:val="Index2"/>
        <w:rPr>
          <w:noProof/>
        </w:rPr>
      </w:pPr>
      <w:r>
        <w:rPr>
          <w:noProof/>
        </w:rPr>
        <w:t>secondary/reference copies</w:t>
      </w:r>
      <w:r>
        <w:rPr>
          <w:noProof/>
        </w:rPr>
        <w:tab/>
        <w:t>188</w:t>
      </w:r>
    </w:p>
    <w:p w14:paraId="474F3E05" w14:textId="77777777" w:rsidR="00356DE1" w:rsidRDefault="00356DE1">
      <w:pPr>
        <w:pStyle w:val="Index1"/>
        <w:tabs>
          <w:tab w:val="right" w:leader="dot" w:pos="4310"/>
        </w:tabs>
        <w:rPr>
          <w:noProof/>
        </w:rPr>
      </w:pPr>
      <w:r>
        <w:rPr>
          <w:noProof/>
        </w:rPr>
        <w:t>archival</w:t>
      </w:r>
    </w:p>
    <w:p w14:paraId="460B2F9D" w14:textId="77777777" w:rsidR="00356DE1" w:rsidRDefault="00356DE1">
      <w:pPr>
        <w:pStyle w:val="Index2"/>
        <w:rPr>
          <w:noProof/>
        </w:rPr>
      </w:pPr>
      <w:r>
        <w:rPr>
          <w:noProof/>
        </w:rPr>
        <w:t>collections (libraries)</w:t>
      </w:r>
      <w:r>
        <w:rPr>
          <w:noProof/>
        </w:rPr>
        <w:tab/>
        <w:t>167</w:t>
      </w:r>
    </w:p>
    <w:p w14:paraId="362E8628" w14:textId="77777777" w:rsidR="00356DE1" w:rsidRDefault="00356DE1">
      <w:pPr>
        <w:pStyle w:val="Index2"/>
        <w:rPr>
          <w:noProof/>
        </w:rPr>
      </w:pPr>
      <w:r>
        <w:rPr>
          <w:noProof/>
        </w:rPr>
        <w:t>records (transfer)</w:t>
      </w:r>
      <w:r>
        <w:rPr>
          <w:noProof/>
        </w:rPr>
        <w:tab/>
        <w:t>175</w:t>
      </w:r>
    </w:p>
    <w:p w14:paraId="31DD8A7E" w14:textId="77777777" w:rsidR="00356DE1" w:rsidRDefault="00356DE1">
      <w:pPr>
        <w:pStyle w:val="Index1"/>
        <w:tabs>
          <w:tab w:val="right" w:leader="dot" w:pos="4310"/>
        </w:tabs>
        <w:rPr>
          <w:noProof/>
        </w:rPr>
      </w:pPr>
      <w:r>
        <w:rPr>
          <w:noProof/>
        </w:rPr>
        <w:t>arrangements</w:t>
      </w:r>
    </w:p>
    <w:p w14:paraId="1B16D513" w14:textId="77777777" w:rsidR="00356DE1" w:rsidRDefault="00356DE1">
      <w:pPr>
        <w:pStyle w:val="Index2"/>
        <w:rPr>
          <w:noProof/>
        </w:rPr>
      </w:pPr>
      <w:r>
        <w:rPr>
          <w:noProof/>
        </w:rPr>
        <w:t>charity fundraising events</w:t>
      </w:r>
      <w:r>
        <w:rPr>
          <w:noProof/>
        </w:rPr>
        <w:tab/>
        <w:t>20</w:t>
      </w:r>
    </w:p>
    <w:p w14:paraId="55F8F073" w14:textId="77777777" w:rsidR="00356DE1" w:rsidRDefault="00356DE1">
      <w:pPr>
        <w:pStyle w:val="Index2"/>
        <w:rPr>
          <w:noProof/>
        </w:rPr>
      </w:pPr>
      <w:r>
        <w:rPr>
          <w:noProof/>
        </w:rPr>
        <w:t>field trips/transportation (minors)</w:t>
      </w:r>
      <w:r>
        <w:rPr>
          <w:noProof/>
        </w:rPr>
        <w:tab/>
        <w:t>63</w:t>
      </w:r>
    </w:p>
    <w:p w14:paraId="4A2D4E9C" w14:textId="77777777" w:rsidR="00356DE1" w:rsidRDefault="00356DE1">
      <w:pPr>
        <w:pStyle w:val="Index2"/>
        <w:rPr>
          <w:noProof/>
        </w:rPr>
      </w:pPr>
      <w:r>
        <w:rPr>
          <w:noProof/>
        </w:rPr>
        <w:t>meetings/hearings</w:t>
      </w:r>
      <w:r>
        <w:rPr>
          <w:noProof/>
        </w:rPr>
        <w:tab/>
        <w:t>45</w:t>
      </w:r>
    </w:p>
    <w:p w14:paraId="472D808D" w14:textId="77777777" w:rsidR="00356DE1" w:rsidRDefault="00356DE1">
      <w:pPr>
        <w:pStyle w:val="Index2"/>
        <w:rPr>
          <w:noProof/>
        </w:rPr>
      </w:pPr>
      <w:r w:rsidRPr="00DF4FDC">
        <w:rPr>
          <w:rFonts w:cstheme="minorHAnsi"/>
          <w:noProof/>
        </w:rPr>
        <w:t>travel</w:t>
      </w:r>
      <w:r>
        <w:rPr>
          <w:noProof/>
        </w:rPr>
        <w:tab/>
        <w:t>130</w:t>
      </w:r>
    </w:p>
    <w:p w14:paraId="37A97ECF" w14:textId="77777777" w:rsidR="00356DE1" w:rsidRDefault="00356DE1">
      <w:pPr>
        <w:pStyle w:val="Index1"/>
        <w:tabs>
          <w:tab w:val="right" w:leader="dot" w:pos="4310"/>
        </w:tabs>
        <w:rPr>
          <w:noProof/>
        </w:rPr>
      </w:pPr>
      <w:r>
        <w:rPr>
          <w:noProof/>
        </w:rPr>
        <w:t>art</w:t>
      </w:r>
    </w:p>
    <w:p w14:paraId="7C72A004" w14:textId="77777777" w:rsidR="00356DE1" w:rsidRDefault="00356DE1">
      <w:pPr>
        <w:pStyle w:val="Index2"/>
        <w:rPr>
          <w:noProof/>
        </w:rPr>
      </w:pPr>
      <w:r>
        <w:rPr>
          <w:noProof/>
        </w:rPr>
        <w:t>installation/construction</w:t>
      </w:r>
      <w:r>
        <w:rPr>
          <w:noProof/>
        </w:rPr>
        <w:tab/>
        <w:t>76</w:t>
      </w:r>
    </w:p>
    <w:p w14:paraId="5471AAF8" w14:textId="77777777" w:rsidR="00356DE1" w:rsidRDefault="00356DE1">
      <w:pPr>
        <w:pStyle w:val="Index2"/>
        <w:rPr>
          <w:noProof/>
        </w:rPr>
      </w:pPr>
      <w:r w:rsidRPr="00DF4FDC">
        <w:rPr>
          <w:rFonts w:cstheme="minorHAnsi"/>
          <w:noProof/>
        </w:rPr>
        <w:t>inventories</w:t>
      </w:r>
      <w:r>
        <w:rPr>
          <w:noProof/>
        </w:rPr>
        <w:tab/>
        <w:t>88</w:t>
      </w:r>
    </w:p>
    <w:p w14:paraId="27B8CD21" w14:textId="77777777" w:rsidR="00356DE1" w:rsidRDefault="00356DE1">
      <w:pPr>
        <w:pStyle w:val="Index1"/>
        <w:tabs>
          <w:tab w:val="right" w:leader="dot" w:pos="4310"/>
        </w:tabs>
        <w:rPr>
          <w:noProof/>
        </w:rPr>
      </w:pPr>
      <w:r>
        <w:rPr>
          <w:noProof/>
        </w:rPr>
        <w:t>as-built/designed construction drawings/plans</w:t>
      </w:r>
    </w:p>
    <w:p w14:paraId="77A22714" w14:textId="77777777" w:rsidR="00356DE1" w:rsidRDefault="00356DE1">
      <w:pPr>
        <w:pStyle w:val="Index2"/>
        <w:rPr>
          <w:noProof/>
        </w:rPr>
      </w:pPr>
      <w:r>
        <w:rPr>
          <w:noProof/>
        </w:rPr>
        <w:t>routine buildings/facilities</w:t>
      </w:r>
      <w:r>
        <w:rPr>
          <w:noProof/>
        </w:rPr>
        <w:tab/>
        <w:t>76</w:t>
      </w:r>
    </w:p>
    <w:p w14:paraId="22C21E08" w14:textId="77777777" w:rsidR="00356DE1" w:rsidRDefault="00356DE1">
      <w:pPr>
        <w:pStyle w:val="Index2"/>
        <w:rPr>
          <w:noProof/>
        </w:rPr>
      </w:pPr>
      <w:r>
        <w:rPr>
          <w:noProof/>
        </w:rPr>
        <w:t>significant buildings/facilities</w:t>
      </w:r>
      <w:r>
        <w:rPr>
          <w:noProof/>
        </w:rPr>
        <w:tab/>
        <w:t>77</w:t>
      </w:r>
    </w:p>
    <w:p w14:paraId="0C06E4D0" w14:textId="77777777" w:rsidR="00356DE1" w:rsidRDefault="00356DE1">
      <w:pPr>
        <w:pStyle w:val="Index1"/>
        <w:tabs>
          <w:tab w:val="right" w:leader="dot" w:pos="4310"/>
        </w:tabs>
        <w:rPr>
          <w:noProof/>
        </w:rPr>
      </w:pPr>
      <w:r w:rsidRPr="00DF4FDC">
        <w:rPr>
          <w:rFonts w:cstheme="minorHAnsi"/>
          <w:noProof/>
        </w:rPr>
        <w:t>assessments</w:t>
      </w:r>
    </w:p>
    <w:p w14:paraId="7F84B31C" w14:textId="77777777" w:rsidR="00356DE1" w:rsidRDefault="00356DE1">
      <w:pPr>
        <w:pStyle w:val="Index2"/>
        <w:rPr>
          <w:noProof/>
        </w:rPr>
      </w:pPr>
      <w:r>
        <w:rPr>
          <w:noProof/>
        </w:rPr>
        <w:t>asset plans</w:t>
      </w:r>
      <w:r>
        <w:rPr>
          <w:noProof/>
        </w:rPr>
        <w:tab/>
        <w:t>99</w:t>
      </w:r>
    </w:p>
    <w:p w14:paraId="20D8382D" w14:textId="77777777" w:rsidR="00356DE1" w:rsidRDefault="00356DE1">
      <w:pPr>
        <w:pStyle w:val="Index2"/>
        <w:rPr>
          <w:noProof/>
        </w:rPr>
      </w:pPr>
      <w:r w:rsidRPr="00DF4FDC">
        <w:rPr>
          <w:rFonts w:cstheme="minorHAnsi"/>
          <w:noProof/>
        </w:rPr>
        <w:t>environmental site</w:t>
      </w:r>
      <w:r>
        <w:rPr>
          <w:noProof/>
        </w:rPr>
        <w:tab/>
        <w:t>70, 71</w:t>
      </w:r>
    </w:p>
    <w:p w14:paraId="21EFEBB1" w14:textId="77777777" w:rsidR="00356DE1" w:rsidRDefault="00356DE1">
      <w:pPr>
        <w:pStyle w:val="Index2"/>
        <w:rPr>
          <w:noProof/>
        </w:rPr>
      </w:pPr>
      <w:r>
        <w:rPr>
          <w:noProof/>
        </w:rPr>
        <w:lastRenderedPageBreak/>
        <w:t>hazardous materials incidents</w:t>
      </w:r>
      <w:r>
        <w:rPr>
          <w:noProof/>
        </w:rPr>
        <w:tab/>
        <w:t>80</w:t>
      </w:r>
    </w:p>
    <w:p w14:paraId="0C31BADF" w14:textId="77777777" w:rsidR="00356DE1" w:rsidRDefault="00356DE1">
      <w:pPr>
        <w:pStyle w:val="Index2"/>
        <w:rPr>
          <w:noProof/>
        </w:rPr>
      </w:pPr>
      <w:r>
        <w:rPr>
          <w:noProof/>
        </w:rPr>
        <w:t>Local Improvement District (LIDs)</w:t>
      </w:r>
      <w:r>
        <w:rPr>
          <w:noProof/>
        </w:rPr>
        <w:tab/>
        <w:t>128</w:t>
      </w:r>
    </w:p>
    <w:p w14:paraId="6ADAC11F" w14:textId="77777777" w:rsidR="00356DE1" w:rsidRDefault="00356DE1">
      <w:pPr>
        <w:pStyle w:val="Index2"/>
        <w:rPr>
          <w:noProof/>
        </w:rPr>
      </w:pPr>
      <w:r w:rsidRPr="00DF4FDC">
        <w:rPr>
          <w:rFonts w:cstheme="minorHAnsi"/>
          <w:noProof/>
        </w:rPr>
        <w:t>occupational health &amp; safety programs</w:t>
      </w:r>
      <w:r>
        <w:rPr>
          <w:noProof/>
        </w:rPr>
        <w:tab/>
        <w:t>147</w:t>
      </w:r>
    </w:p>
    <w:p w14:paraId="652FA05F" w14:textId="77777777" w:rsidR="00356DE1" w:rsidRDefault="00356DE1">
      <w:pPr>
        <w:pStyle w:val="Index1"/>
        <w:tabs>
          <w:tab w:val="right" w:leader="dot" w:pos="4310"/>
        </w:tabs>
        <w:rPr>
          <w:noProof/>
        </w:rPr>
      </w:pPr>
      <w:r>
        <w:rPr>
          <w:noProof/>
        </w:rPr>
        <w:t>asset management</w:t>
      </w:r>
      <w:r>
        <w:rPr>
          <w:noProof/>
        </w:rPr>
        <w:tab/>
        <w:t>69</w:t>
      </w:r>
    </w:p>
    <w:p w14:paraId="6F283BBE" w14:textId="77777777" w:rsidR="00356DE1" w:rsidRDefault="00356DE1">
      <w:pPr>
        <w:pStyle w:val="Index1"/>
        <w:tabs>
          <w:tab w:val="right" w:leader="dot" w:pos="4310"/>
        </w:tabs>
        <w:rPr>
          <w:noProof/>
        </w:rPr>
      </w:pPr>
      <w:r>
        <w:rPr>
          <w:noProof/>
        </w:rPr>
        <w:t>assigned counsel certification</w:t>
      </w:r>
      <w:r>
        <w:rPr>
          <w:noProof/>
        </w:rPr>
        <w:tab/>
        <w:t>131</w:t>
      </w:r>
    </w:p>
    <w:p w14:paraId="7588E30E" w14:textId="77777777" w:rsidR="00356DE1" w:rsidRDefault="00356DE1">
      <w:pPr>
        <w:pStyle w:val="Index1"/>
        <w:tabs>
          <w:tab w:val="right" w:leader="dot" w:pos="4310"/>
        </w:tabs>
        <w:rPr>
          <w:noProof/>
        </w:rPr>
      </w:pPr>
      <w:r>
        <w:rPr>
          <w:noProof/>
        </w:rPr>
        <w:t>assistance (requests/provision)</w:t>
      </w:r>
      <w:r>
        <w:rPr>
          <w:noProof/>
        </w:rPr>
        <w:tab/>
        <w:t>6</w:t>
      </w:r>
    </w:p>
    <w:p w14:paraId="1F7B73D1" w14:textId="77777777" w:rsidR="00356DE1" w:rsidRDefault="00356DE1">
      <w:pPr>
        <w:pStyle w:val="Index1"/>
        <w:tabs>
          <w:tab w:val="right" w:leader="dot" w:pos="4310"/>
        </w:tabs>
        <w:rPr>
          <w:noProof/>
        </w:rPr>
      </w:pPr>
      <w:r>
        <w:rPr>
          <w:noProof/>
        </w:rPr>
        <w:t>Associated Student Body (ASB)</w:t>
      </w:r>
      <w:r>
        <w:rPr>
          <w:noProof/>
        </w:rPr>
        <w:tab/>
        <w:t>see Governing Bodies</w:t>
      </w:r>
    </w:p>
    <w:p w14:paraId="5E16E9C6" w14:textId="77777777" w:rsidR="00356DE1" w:rsidRDefault="00356DE1">
      <w:pPr>
        <w:pStyle w:val="Index2"/>
        <w:rPr>
          <w:noProof/>
        </w:rPr>
      </w:pPr>
      <w:r>
        <w:rPr>
          <w:noProof/>
        </w:rPr>
        <w:t>bylaws</w:t>
      </w:r>
      <w:r>
        <w:rPr>
          <w:noProof/>
        </w:rPr>
        <w:tab/>
        <w:t>11</w:t>
      </w:r>
    </w:p>
    <w:p w14:paraId="30132A65" w14:textId="77777777" w:rsidR="00356DE1" w:rsidRDefault="00356DE1">
      <w:pPr>
        <w:pStyle w:val="Index2"/>
        <w:rPr>
          <w:noProof/>
        </w:rPr>
      </w:pPr>
      <w:r>
        <w:rPr>
          <w:noProof/>
        </w:rPr>
        <w:t>certification of election</w:t>
      </w:r>
      <w:r>
        <w:rPr>
          <w:noProof/>
        </w:rPr>
        <w:tab/>
        <w:t>27</w:t>
      </w:r>
    </w:p>
    <w:p w14:paraId="6A4E39E2" w14:textId="77777777" w:rsidR="00356DE1" w:rsidRDefault="00356DE1">
      <w:pPr>
        <w:pStyle w:val="Index1"/>
        <w:tabs>
          <w:tab w:val="right" w:leader="dot" w:pos="4310"/>
        </w:tabs>
        <w:rPr>
          <w:noProof/>
        </w:rPr>
      </w:pPr>
      <w:r>
        <w:rPr>
          <w:noProof/>
        </w:rPr>
        <w:t>atmospheric monitoring</w:t>
      </w:r>
      <w:r>
        <w:rPr>
          <w:noProof/>
        </w:rPr>
        <w:tab/>
        <w:t>91</w:t>
      </w:r>
    </w:p>
    <w:p w14:paraId="560F8118" w14:textId="77777777" w:rsidR="00356DE1" w:rsidRDefault="00356DE1">
      <w:pPr>
        <w:pStyle w:val="Index1"/>
        <w:tabs>
          <w:tab w:val="right" w:leader="dot" w:pos="4310"/>
        </w:tabs>
        <w:rPr>
          <w:noProof/>
        </w:rPr>
      </w:pPr>
      <w:r>
        <w:rPr>
          <w:noProof/>
        </w:rPr>
        <w:t>attachments (payroll)</w:t>
      </w:r>
      <w:r>
        <w:rPr>
          <w:noProof/>
        </w:rPr>
        <w:tab/>
        <w:t>157</w:t>
      </w:r>
    </w:p>
    <w:p w14:paraId="2BD8686F" w14:textId="77777777" w:rsidR="00356DE1" w:rsidRDefault="00356DE1">
      <w:pPr>
        <w:pStyle w:val="Index1"/>
        <w:tabs>
          <w:tab w:val="right" w:leader="dot" w:pos="4310"/>
        </w:tabs>
        <w:rPr>
          <w:noProof/>
        </w:rPr>
      </w:pPr>
      <w:r w:rsidRPr="00DF4FDC">
        <w:rPr>
          <w:rFonts w:cstheme="minorHAnsi"/>
          <w:noProof/>
        </w:rPr>
        <w:t>Attorney General opinions</w:t>
      </w:r>
      <w:r>
        <w:rPr>
          <w:noProof/>
        </w:rPr>
        <w:tab/>
        <w:t>34</w:t>
      </w:r>
    </w:p>
    <w:p w14:paraId="282B47B0" w14:textId="77777777" w:rsidR="00356DE1" w:rsidRDefault="00356DE1">
      <w:pPr>
        <w:pStyle w:val="Index1"/>
        <w:tabs>
          <w:tab w:val="right" w:leader="dot" w:pos="4310"/>
        </w:tabs>
        <w:rPr>
          <w:noProof/>
        </w:rPr>
      </w:pPr>
      <w:r>
        <w:rPr>
          <w:noProof/>
        </w:rPr>
        <w:t>audio/visual recordings</w:t>
      </w:r>
    </w:p>
    <w:p w14:paraId="1F69EADB" w14:textId="77777777" w:rsidR="00356DE1" w:rsidRDefault="00356DE1">
      <w:pPr>
        <w:pStyle w:val="Index2"/>
        <w:rPr>
          <w:noProof/>
        </w:rPr>
      </w:pPr>
      <w:r>
        <w:rPr>
          <w:noProof/>
        </w:rPr>
        <w:t>meetings</w:t>
      </w:r>
    </w:p>
    <w:p w14:paraId="3D6384B6" w14:textId="77777777" w:rsidR="00356DE1" w:rsidRDefault="00356DE1">
      <w:pPr>
        <w:pStyle w:val="Index3"/>
        <w:tabs>
          <w:tab w:val="right" w:leader="dot" w:pos="4310"/>
        </w:tabs>
        <w:rPr>
          <w:noProof/>
        </w:rPr>
      </w:pPr>
      <w:r>
        <w:rPr>
          <w:noProof/>
        </w:rPr>
        <w:t>adjudicative proceedings</w:t>
      </w:r>
      <w:r>
        <w:rPr>
          <w:noProof/>
        </w:rPr>
        <w:tab/>
        <w:t>44</w:t>
      </w:r>
    </w:p>
    <w:p w14:paraId="2DE719F4" w14:textId="77777777" w:rsidR="00356DE1" w:rsidRDefault="00356DE1">
      <w:pPr>
        <w:pStyle w:val="Index3"/>
        <w:tabs>
          <w:tab w:val="right" w:leader="dot" w:pos="4310"/>
        </w:tabs>
        <w:rPr>
          <w:noProof/>
        </w:rPr>
      </w:pPr>
      <w:r>
        <w:rPr>
          <w:noProof/>
        </w:rPr>
        <w:t>advisory</w:t>
      </w:r>
      <w:r>
        <w:rPr>
          <w:noProof/>
        </w:rPr>
        <w:tab/>
        <w:t>42</w:t>
      </w:r>
    </w:p>
    <w:p w14:paraId="15DB6555" w14:textId="77777777" w:rsidR="00356DE1" w:rsidRDefault="00356DE1">
      <w:pPr>
        <w:pStyle w:val="Index3"/>
        <w:tabs>
          <w:tab w:val="right" w:leader="dot" w:pos="4310"/>
        </w:tabs>
        <w:rPr>
          <w:noProof/>
        </w:rPr>
      </w:pPr>
      <w:r>
        <w:rPr>
          <w:noProof/>
        </w:rPr>
        <w:t>governing/executive/policy-setting</w:t>
      </w:r>
      <w:r>
        <w:rPr>
          <w:noProof/>
        </w:rPr>
        <w:tab/>
        <w:t>43</w:t>
      </w:r>
    </w:p>
    <w:p w14:paraId="1CCB307E" w14:textId="77777777" w:rsidR="00356DE1" w:rsidRDefault="00356DE1">
      <w:pPr>
        <w:pStyle w:val="Index2"/>
        <w:rPr>
          <w:noProof/>
        </w:rPr>
      </w:pPr>
      <w:r>
        <w:rPr>
          <w:noProof/>
        </w:rPr>
        <w:t>security/surveillance</w:t>
      </w:r>
      <w:r>
        <w:rPr>
          <w:noProof/>
        </w:rPr>
        <w:tab/>
        <w:t>103</w:t>
      </w:r>
    </w:p>
    <w:p w14:paraId="3A10179B" w14:textId="77777777" w:rsidR="00356DE1" w:rsidRDefault="00356DE1">
      <w:pPr>
        <w:pStyle w:val="Index2"/>
        <w:rPr>
          <w:noProof/>
        </w:rPr>
      </w:pPr>
      <w:r w:rsidRPr="00DF4FDC">
        <w:rPr>
          <w:rFonts w:cstheme="minorHAnsi"/>
          <w:noProof/>
        </w:rPr>
        <w:t>source records</w:t>
      </w:r>
      <w:r>
        <w:rPr>
          <w:noProof/>
        </w:rPr>
        <w:tab/>
        <w:t>177, 178</w:t>
      </w:r>
    </w:p>
    <w:p w14:paraId="16667A3D" w14:textId="77777777" w:rsidR="00356DE1" w:rsidRDefault="00356DE1">
      <w:pPr>
        <w:pStyle w:val="Index2"/>
        <w:rPr>
          <w:noProof/>
        </w:rPr>
      </w:pPr>
      <w:r w:rsidRPr="00DF4FDC">
        <w:rPr>
          <w:rFonts w:cstheme="minorHAnsi"/>
          <w:noProof/>
        </w:rPr>
        <w:t>systems (installed)</w:t>
      </w:r>
      <w:r>
        <w:rPr>
          <w:noProof/>
        </w:rPr>
        <w:tab/>
        <w:t>78</w:t>
      </w:r>
    </w:p>
    <w:p w14:paraId="746C4355" w14:textId="77777777" w:rsidR="00356DE1" w:rsidRDefault="00356DE1">
      <w:pPr>
        <w:pStyle w:val="Index1"/>
        <w:tabs>
          <w:tab w:val="right" w:leader="dot" w:pos="4310"/>
        </w:tabs>
        <w:rPr>
          <w:noProof/>
        </w:rPr>
      </w:pPr>
      <w:r w:rsidRPr="00DF4FDC">
        <w:rPr>
          <w:rFonts w:cstheme="minorHAnsi"/>
          <w:noProof/>
        </w:rPr>
        <w:t>audiometric evaluations</w:t>
      </w:r>
      <w:r>
        <w:rPr>
          <w:noProof/>
        </w:rPr>
        <w:tab/>
        <w:t>145</w:t>
      </w:r>
    </w:p>
    <w:p w14:paraId="78601786" w14:textId="77777777" w:rsidR="00356DE1" w:rsidRDefault="00356DE1">
      <w:pPr>
        <w:pStyle w:val="Index1"/>
        <w:tabs>
          <w:tab w:val="right" w:leader="dot" w:pos="4310"/>
        </w:tabs>
        <w:rPr>
          <w:noProof/>
        </w:rPr>
      </w:pPr>
      <w:r>
        <w:rPr>
          <w:noProof/>
        </w:rPr>
        <w:t>audits</w:t>
      </w:r>
    </w:p>
    <w:p w14:paraId="1973756E" w14:textId="77777777" w:rsidR="00356DE1" w:rsidRDefault="00356DE1">
      <w:pPr>
        <w:pStyle w:val="Index2"/>
        <w:rPr>
          <w:noProof/>
        </w:rPr>
      </w:pPr>
      <w:r>
        <w:rPr>
          <w:noProof/>
        </w:rPr>
        <w:t>external</w:t>
      </w:r>
    </w:p>
    <w:p w14:paraId="7D6CB946" w14:textId="77777777" w:rsidR="00356DE1" w:rsidRDefault="00356DE1">
      <w:pPr>
        <w:pStyle w:val="Index3"/>
        <w:tabs>
          <w:tab w:val="right" w:leader="dot" w:pos="4310"/>
        </w:tabs>
        <w:rPr>
          <w:noProof/>
        </w:rPr>
      </w:pPr>
      <w:r>
        <w:rPr>
          <w:noProof/>
        </w:rPr>
        <w:t>final reports</w:t>
      </w:r>
      <w:r>
        <w:rPr>
          <w:noProof/>
        </w:rPr>
        <w:tab/>
        <w:t>7</w:t>
      </w:r>
    </w:p>
    <w:p w14:paraId="4F0CBB19" w14:textId="77777777" w:rsidR="00356DE1" w:rsidRDefault="00356DE1">
      <w:pPr>
        <w:pStyle w:val="Index3"/>
        <w:tabs>
          <w:tab w:val="right" w:leader="dot" w:pos="4310"/>
        </w:tabs>
        <w:rPr>
          <w:noProof/>
        </w:rPr>
      </w:pPr>
      <w:r>
        <w:rPr>
          <w:noProof/>
        </w:rPr>
        <w:t>interactions</w:t>
      </w:r>
      <w:r>
        <w:rPr>
          <w:noProof/>
        </w:rPr>
        <w:tab/>
        <w:t>7</w:t>
      </w:r>
    </w:p>
    <w:p w14:paraId="367293E9" w14:textId="77777777" w:rsidR="00356DE1" w:rsidRDefault="00356DE1">
      <w:pPr>
        <w:pStyle w:val="Index2"/>
        <w:rPr>
          <w:noProof/>
        </w:rPr>
      </w:pPr>
      <w:r w:rsidRPr="00DF4FDC">
        <w:rPr>
          <w:rFonts w:cstheme="minorHAnsi"/>
          <w:noProof/>
        </w:rPr>
        <w:t>fuel/pump tank</w:t>
      </w:r>
      <w:r>
        <w:rPr>
          <w:noProof/>
        </w:rPr>
        <w:tab/>
        <w:t>96</w:t>
      </w:r>
    </w:p>
    <w:p w14:paraId="64A125B6" w14:textId="77777777" w:rsidR="00356DE1" w:rsidRDefault="00356DE1">
      <w:pPr>
        <w:pStyle w:val="Index2"/>
        <w:rPr>
          <w:noProof/>
        </w:rPr>
      </w:pPr>
      <w:r>
        <w:rPr>
          <w:noProof/>
        </w:rPr>
        <w:t>grants</w:t>
      </w:r>
    </w:p>
    <w:p w14:paraId="1530AFAE" w14:textId="77777777" w:rsidR="00356DE1" w:rsidRDefault="00356DE1">
      <w:pPr>
        <w:pStyle w:val="Index3"/>
        <w:tabs>
          <w:tab w:val="right" w:leader="dot" w:pos="4310"/>
        </w:tabs>
        <w:rPr>
          <w:noProof/>
        </w:rPr>
      </w:pPr>
      <w:r>
        <w:rPr>
          <w:noProof/>
        </w:rPr>
        <w:t>issued by agency</w:t>
      </w:r>
      <w:r>
        <w:rPr>
          <w:noProof/>
        </w:rPr>
        <w:tab/>
        <w:t>121</w:t>
      </w:r>
    </w:p>
    <w:p w14:paraId="07D063A8" w14:textId="77777777" w:rsidR="00356DE1" w:rsidRDefault="00356DE1">
      <w:pPr>
        <w:pStyle w:val="Index4"/>
        <w:tabs>
          <w:tab w:val="right" w:leader="dot" w:pos="4310"/>
        </w:tabs>
        <w:rPr>
          <w:noProof/>
        </w:rPr>
      </w:pPr>
      <w:r>
        <w:rPr>
          <w:noProof/>
        </w:rPr>
        <w:t>program administration</w:t>
      </w:r>
      <w:r>
        <w:rPr>
          <w:noProof/>
        </w:rPr>
        <w:tab/>
        <w:t>122</w:t>
      </w:r>
    </w:p>
    <w:p w14:paraId="608BD568" w14:textId="77777777" w:rsidR="00356DE1" w:rsidRDefault="00356DE1">
      <w:pPr>
        <w:pStyle w:val="Index3"/>
        <w:tabs>
          <w:tab w:val="right" w:leader="dot" w:pos="4310"/>
        </w:tabs>
        <w:rPr>
          <w:noProof/>
        </w:rPr>
      </w:pPr>
      <w:r>
        <w:rPr>
          <w:noProof/>
        </w:rPr>
        <w:t>received by agency</w:t>
      </w:r>
      <w:r>
        <w:rPr>
          <w:noProof/>
        </w:rPr>
        <w:tab/>
        <w:t>123</w:t>
      </w:r>
    </w:p>
    <w:p w14:paraId="6F86EB84" w14:textId="77777777" w:rsidR="00356DE1" w:rsidRDefault="00356DE1">
      <w:pPr>
        <w:pStyle w:val="Index2"/>
        <w:rPr>
          <w:noProof/>
        </w:rPr>
      </w:pPr>
      <w:r>
        <w:rPr>
          <w:noProof/>
        </w:rPr>
        <w:t>internal</w:t>
      </w:r>
    </w:p>
    <w:p w14:paraId="26062702" w14:textId="77777777" w:rsidR="00356DE1" w:rsidRDefault="00356DE1">
      <w:pPr>
        <w:pStyle w:val="Index3"/>
        <w:tabs>
          <w:tab w:val="right" w:leader="dot" w:pos="4310"/>
        </w:tabs>
        <w:rPr>
          <w:noProof/>
        </w:rPr>
      </w:pPr>
      <w:r>
        <w:rPr>
          <w:noProof/>
        </w:rPr>
        <w:t>development</w:t>
      </w:r>
      <w:r>
        <w:rPr>
          <w:noProof/>
        </w:rPr>
        <w:tab/>
        <w:t>8</w:t>
      </w:r>
    </w:p>
    <w:p w14:paraId="55133B89" w14:textId="77777777" w:rsidR="00356DE1" w:rsidRDefault="00356DE1">
      <w:pPr>
        <w:pStyle w:val="Index3"/>
        <w:tabs>
          <w:tab w:val="right" w:leader="dot" w:pos="4310"/>
        </w:tabs>
        <w:rPr>
          <w:noProof/>
        </w:rPr>
      </w:pPr>
      <w:r>
        <w:rPr>
          <w:noProof/>
        </w:rPr>
        <w:t>final reports/audit working papers</w:t>
      </w:r>
      <w:r>
        <w:rPr>
          <w:noProof/>
        </w:rPr>
        <w:tab/>
        <w:t>8</w:t>
      </w:r>
    </w:p>
    <w:p w14:paraId="5DDFDF5E" w14:textId="77777777" w:rsidR="00356DE1" w:rsidRDefault="00356DE1">
      <w:pPr>
        <w:pStyle w:val="Index2"/>
        <w:rPr>
          <w:noProof/>
        </w:rPr>
      </w:pPr>
      <w:r>
        <w:rPr>
          <w:noProof/>
        </w:rPr>
        <w:t>State Auditor</w:t>
      </w:r>
      <w:r>
        <w:rPr>
          <w:noProof/>
        </w:rPr>
        <w:tab/>
        <w:t>7</w:t>
      </w:r>
    </w:p>
    <w:p w14:paraId="708908DD" w14:textId="77777777" w:rsidR="00356DE1" w:rsidRDefault="00356DE1">
      <w:pPr>
        <w:pStyle w:val="Index2"/>
        <w:rPr>
          <w:noProof/>
        </w:rPr>
      </w:pPr>
      <w:r>
        <w:rPr>
          <w:noProof/>
        </w:rPr>
        <w:t>trails (IT infrastructure)</w:t>
      </w:r>
      <w:r>
        <w:rPr>
          <w:noProof/>
        </w:rPr>
        <w:tab/>
        <w:t>85</w:t>
      </w:r>
    </w:p>
    <w:p w14:paraId="5425FFD1" w14:textId="77777777" w:rsidR="00356DE1" w:rsidRDefault="00356DE1">
      <w:pPr>
        <w:pStyle w:val="Index1"/>
        <w:tabs>
          <w:tab w:val="right" w:leader="dot" w:pos="4310"/>
        </w:tabs>
        <w:rPr>
          <w:noProof/>
        </w:rPr>
      </w:pPr>
      <w:r>
        <w:rPr>
          <w:noProof/>
        </w:rPr>
        <w:t>authorizations/certifications</w:t>
      </w:r>
      <w:r>
        <w:rPr>
          <w:noProof/>
        </w:rPr>
        <w:tab/>
        <w:t>9</w:t>
      </w:r>
    </w:p>
    <w:p w14:paraId="50D3E6BE" w14:textId="77777777" w:rsidR="00356DE1" w:rsidRDefault="00356DE1">
      <w:pPr>
        <w:pStyle w:val="Index2"/>
        <w:rPr>
          <w:noProof/>
        </w:rPr>
      </w:pPr>
      <w:r>
        <w:rPr>
          <w:noProof/>
        </w:rPr>
        <w:t>employee</w:t>
      </w:r>
    </w:p>
    <w:p w14:paraId="6C47DD7D" w14:textId="77777777" w:rsidR="00356DE1" w:rsidRDefault="00356DE1">
      <w:pPr>
        <w:pStyle w:val="Index3"/>
        <w:tabs>
          <w:tab w:val="right" w:leader="dot" w:pos="4310"/>
        </w:tabs>
        <w:rPr>
          <w:noProof/>
        </w:rPr>
      </w:pPr>
      <w:r>
        <w:rPr>
          <w:noProof/>
        </w:rPr>
        <w:t>general (CDL, notary, etc.)</w:t>
      </w:r>
      <w:r>
        <w:rPr>
          <w:noProof/>
        </w:rPr>
        <w:tab/>
        <w:t>131</w:t>
      </w:r>
    </w:p>
    <w:p w14:paraId="1C08F5C7" w14:textId="77777777" w:rsidR="00356DE1" w:rsidRDefault="00356DE1">
      <w:pPr>
        <w:pStyle w:val="Index3"/>
        <w:tabs>
          <w:tab w:val="right" w:leader="dot" w:pos="4310"/>
        </w:tabs>
        <w:rPr>
          <w:noProof/>
        </w:rPr>
      </w:pPr>
      <w:r>
        <w:rPr>
          <w:noProof/>
        </w:rPr>
        <w:t>hazardous materials handling</w:t>
      </w:r>
      <w:r>
        <w:rPr>
          <w:noProof/>
        </w:rPr>
        <w:tab/>
        <w:t>132</w:t>
      </w:r>
    </w:p>
    <w:p w14:paraId="1EC9A664" w14:textId="77777777" w:rsidR="00356DE1" w:rsidRDefault="00356DE1">
      <w:pPr>
        <w:pStyle w:val="Index3"/>
        <w:tabs>
          <w:tab w:val="right" w:leader="dot" w:pos="4310"/>
        </w:tabs>
        <w:rPr>
          <w:noProof/>
        </w:rPr>
      </w:pPr>
      <w:r w:rsidRPr="00DF4FDC">
        <w:rPr>
          <w:noProof/>
          <w:color w:val="000000" w:themeColor="text1"/>
        </w:rPr>
        <w:t>health care/service providers</w:t>
      </w:r>
      <w:r>
        <w:rPr>
          <w:noProof/>
        </w:rPr>
        <w:tab/>
        <w:t>132</w:t>
      </w:r>
    </w:p>
    <w:p w14:paraId="39010EAA" w14:textId="77777777" w:rsidR="00356DE1" w:rsidRDefault="00356DE1">
      <w:pPr>
        <w:pStyle w:val="Index3"/>
        <w:tabs>
          <w:tab w:val="right" w:leader="dot" w:pos="4310"/>
        </w:tabs>
        <w:rPr>
          <w:noProof/>
        </w:rPr>
      </w:pPr>
      <w:r>
        <w:rPr>
          <w:noProof/>
        </w:rPr>
        <w:t>payroll deductions</w:t>
      </w:r>
      <w:r>
        <w:rPr>
          <w:noProof/>
        </w:rPr>
        <w:tab/>
        <w:t>157</w:t>
      </w:r>
    </w:p>
    <w:p w14:paraId="789C5C68" w14:textId="77777777" w:rsidR="00356DE1" w:rsidRDefault="00356DE1">
      <w:pPr>
        <w:pStyle w:val="Index2"/>
        <w:rPr>
          <w:noProof/>
        </w:rPr>
      </w:pPr>
      <w:r w:rsidRPr="00DF4FDC">
        <w:rPr>
          <w:rFonts w:cstheme="minorHAnsi"/>
          <w:noProof/>
        </w:rPr>
        <w:t>hazardous materials/dangerous waste</w:t>
      </w:r>
      <w:r>
        <w:rPr>
          <w:noProof/>
        </w:rPr>
        <w:tab/>
        <w:t>79</w:t>
      </w:r>
    </w:p>
    <w:p w14:paraId="2191FB04" w14:textId="77777777" w:rsidR="00356DE1" w:rsidRDefault="00356DE1">
      <w:pPr>
        <w:pStyle w:val="Index1"/>
        <w:tabs>
          <w:tab w:val="right" w:leader="dot" w:pos="4310"/>
        </w:tabs>
        <w:rPr>
          <w:noProof/>
        </w:rPr>
      </w:pPr>
      <w:r>
        <w:rPr>
          <w:noProof/>
        </w:rPr>
        <w:t>automated</w:t>
      </w:r>
    </w:p>
    <w:p w14:paraId="78579E65" w14:textId="77777777" w:rsidR="00356DE1" w:rsidRDefault="00356DE1">
      <w:pPr>
        <w:pStyle w:val="Index2"/>
        <w:rPr>
          <w:noProof/>
        </w:rPr>
      </w:pPr>
      <w:r>
        <w:rPr>
          <w:noProof/>
        </w:rPr>
        <w:t>tasks (information systems)</w:t>
      </w:r>
      <w:r>
        <w:rPr>
          <w:noProof/>
        </w:rPr>
        <w:tab/>
        <w:t>86</w:t>
      </w:r>
    </w:p>
    <w:p w14:paraId="54646FA4" w14:textId="77777777" w:rsidR="00356DE1" w:rsidRDefault="00356DE1">
      <w:pPr>
        <w:pStyle w:val="Index1"/>
        <w:tabs>
          <w:tab w:val="right" w:leader="dot" w:pos="4310"/>
        </w:tabs>
        <w:rPr>
          <w:noProof/>
        </w:rPr>
      </w:pPr>
      <w:r>
        <w:rPr>
          <w:noProof/>
        </w:rPr>
        <w:t>automated clearing house (ACH)</w:t>
      </w:r>
      <w:r>
        <w:rPr>
          <w:noProof/>
        </w:rPr>
        <w:tab/>
        <w:t>104</w:t>
      </w:r>
    </w:p>
    <w:p w14:paraId="2C1BD699" w14:textId="77777777" w:rsidR="00356DE1" w:rsidRDefault="00356DE1">
      <w:pPr>
        <w:pStyle w:val="Index1"/>
        <w:tabs>
          <w:tab w:val="right" w:leader="dot" w:pos="4310"/>
        </w:tabs>
        <w:rPr>
          <w:noProof/>
        </w:rPr>
      </w:pPr>
      <w:r>
        <w:rPr>
          <w:noProof/>
        </w:rPr>
        <w:t>automatic deposit (employee pay)</w:t>
      </w:r>
      <w:r>
        <w:rPr>
          <w:noProof/>
        </w:rPr>
        <w:tab/>
        <w:t>157</w:t>
      </w:r>
    </w:p>
    <w:p w14:paraId="43047443" w14:textId="77777777" w:rsidR="00356DE1" w:rsidRDefault="00356DE1">
      <w:pPr>
        <w:pStyle w:val="Index1"/>
        <w:tabs>
          <w:tab w:val="right" w:leader="dot" w:pos="4310"/>
        </w:tabs>
        <w:rPr>
          <w:noProof/>
        </w:rPr>
      </w:pPr>
      <w:r w:rsidRPr="00DF4FDC">
        <w:rPr>
          <w:rFonts w:cstheme="minorHAnsi"/>
          <w:noProof/>
        </w:rPr>
        <w:t>awards/recognition/commendations</w:t>
      </w:r>
    </w:p>
    <w:p w14:paraId="1CED0F86" w14:textId="77777777" w:rsidR="00356DE1" w:rsidRDefault="00356DE1">
      <w:pPr>
        <w:pStyle w:val="Index2"/>
        <w:rPr>
          <w:noProof/>
        </w:rPr>
      </w:pPr>
      <w:r w:rsidRPr="00DF4FDC">
        <w:rPr>
          <w:rFonts w:cstheme="minorHAnsi"/>
          <w:noProof/>
        </w:rPr>
        <w:t>employee</w:t>
      </w:r>
      <w:r>
        <w:rPr>
          <w:noProof/>
        </w:rPr>
        <w:tab/>
        <w:t>151</w:t>
      </w:r>
    </w:p>
    <w:p w14:paraId="4D7951B5"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B</w:t>
      </w:r>
    </w:p>
    <w:p w14:paraId="42407847" w14:textId="77777777" w:rsidR="00356DE1" w:rsidRDefault="00356DE1">
      <w:pPr>
        <w:pStyle w:val="Index1"/>
        <w:tabs>
          <w:tab w:val="right" w:leader="dot" w:pos="4310"/>
        </w:tabs>
        <w:rPr>
          <w:noProof/>
        </w:rPr>
      </w:pPr>
      <w:r>
        <w:rPr>
          <w:noProof/>
        </w:rPr>
        <w:t>B&amp;O (business and occupation) tax</w:t>
      </w:r>
      <w:r>
        <w:rPr>
          <w:noProof/>
        </w:rPr>
        <w:tab/>
        <w:t>128</w:t>
      </w:r>
    </w:p>
    <w:p w14:paraId="3E53085F" w14:textId="77777777" w:rsidR="00356DE1" w:rsidRDefault="00356DE1">
      <w:pPr>
        <w:pStyle w:val="Index1"/>
        <w:tabs>
          <w:tab w:val="right" w:leader="dot" w:pos="4310"/>
        </w:tabs>
        <w:rPr>
          <w:noProof/>
        </w:rPr>
      </w:pPr>
      <w:r w:rsidRPr="00DF4FDC">
        <w:rPr>
          <w:rFonts w:cstheme="minorHAnsi"/>
          <w:noProof/>
        </w:rPr>
        <w:t>background checks</w:t>
      </w:r>
    </w:p>
    <w:p w14:paraId="1274F06B" w14:textId="77777777" w:rsidR="00356DE1" w:rsidRDefault="00356DE1">
      <w:pPr>
        <w:pStyle w:val="Index2"/>
        <w:rPr>
          <w:noProof/>
        </w:rPr>
      </w:pPr>
      <w:r>
        <w:rPr>
          <w:noProof/>
        </w:rPr>
        <w:t>recruitment</w:t>
      </w:r>
      <w:r>
        <w:rPr>
          <w:noProof/>
        </w:rPr>
        <w:tab/>
        <w:t>162</w:t>
      </w:r>
    </w:p>
    <w:p w14:paraId="2B37EC6C" w14:textId="77777777" w:rsidR="00356DE1" w:rsidRDefault="00356DE1">
      <w:pPr>
        <w:pStyle w:val="Index2"/>
        <w:rPr>
          <w:noProof/>
        </w:rPr>
      </w:pPr>
      <w:r w:rsidRPr="00DF4FDC">
        <w:rPr>
          <w:rFonts w:cstheme="minorHAnsi"/>
          <w:noProof/>
        </w:rPr>
        <w:t>tenant</w:t>
      </w:r>
      <w:r>
        <w:rPr>
          <w:noProof/>
        </w:rPr>
        <w:tab/>
        <w:t>97</w:t>
      </w:r>
    </w:p>
    <w:p w14:paraId="1B75C3E1" w14:textId="77777777" w:rsidR="00356DE1" w:rsidRDefault="00356DE1">
      <w:pPr>
        <w:pStyle w:val="Index1"/>
        <w:tabs>
          <w:tab w:val="right" w:leader="dot" w:pos="4310"/>
        </w:tabs>
        <w:rPr>
          <w:noProof/>
        </w:rPr>
      </w:pPr>
      <w:r>
        <w:rPr>
          <w:noProof/>
        </w:rPr>
        <w:t>backups</w:t>
      </w:r>
      <w:r>
        <w:rPr>
          <w:noProof/>
        </w:rPr>
        <w:tab/>
        <w:t>86</w:t>
      </w:r>
    </w:p>
    <w:p w14:paraId="0FE83DA6" w14:textId="77777777" w:rsidR="00356DE1" w:rsidRDefault="00356DE1">
      <w:pPr>
        <w:pStyle w:val="Index1"/>
        <w:tabs>
          <w:tab w:val="right" w:leader="dot" w:pos="4310"/>
        </w:tabs>
        <w:rPr>
          <w:noProof/>
        </w:rPr>
      </w:pPr>
      <w:r w:rsidRPr="00DF4FDC">
        <w:rPr>
          <w:rFonts w:cstheme="minorHAnsi"/>
          <w:noProof/>
        </w:rPr>
        <w:t>badges (employee access)</w:t>
      </w:r>
    </w:p>
    <w:p w14:paraId="5B91B18A" w14:textId="77777777" w:rsidR="00356DE1" w:rsidRDefault="00356DE1">
      <w:pPr>
        <w:pStyle w:val="Index2"/>
        <w:rPr>
          <w:noProof/>
        </w:rPr>
      </w:pPr>
      <w:r w:rsidRPr="00DF4FDC">
        <w:rPr>
          <w:rFonts w:cstheme="minorHAnsi"/>
          <w:noProof/>
        </w:rPr>
        <w:t>inventory</w:t>
      </w:r>
      <w:r>
        <w:rPr>
          <w:noProof/>
        </w:rPr>
        <w:tab/>
        <w:t>89</w:t>
      </w:r>
    </w:p>
    <w:p w14:paraId="7F54E9B9" w14:textId="77777777" w:rsidR="00356DE1" w:rsidRDefault="00356DE1">
      <w:pPr>
        <w:pStyle w:val="Index1"/>
        <w:tabs>
          <w:tab w:val="right" w:leader="dot" w:pos="4310"/>
        </w:tabs>
        <w:rPr>
          <w:noProof/>
        </w:rPr>
      </w:pPr>
      <w:r>
        <w:rPr>
          <w:noProof/>
        </w:rPr>
        <w:t>ballots (elections)</w:t>
      </w:r>
      <w:r>
        <w:rPr>
          <w:noProof/>
        </w:rPr>
        <w:tab/>
        <w:t>28</w:t>
      </w:r>
    </w:p>
    <w:p w14:paraId="7797624D" w14:textId="77777777" w:rsidR="00356DE1" w:rsidRDefault="00356DE1">
      <w:pPr>
        <w:pStyle w:val="Index2"/>
        <w:rPr>
          <w:noProof/>
        </w:rPr>
      </w:pPr>
      <w:r>
        <w:rPr>
          <w:noProof/>
        </w:rPr>
        <w:t>samples</w:t>
      </w:r>
      <w:r>
        <w:rPr>
          <w:noProof/>
        </w:rPr>
        <w:tab/>
        <w:t>27</w:t>
      </w:r>
    </w:p>
    <w:p w14:paraId="05A32D2C" w14:textId="77777777" w:rsidR="00356DE1" w:rsidRDefault="00356DE1">
      <w:pPr>
        <w:pStyle w:val="Index1"/>
        <w:tabs>
          <w:tab w:val="right" w:leader="dot" w:pos="4310"/>
        </w:tabs>
        <w:rPr>
          <w:noProof/>
        </w:rPr>
      </w:pPr>
      <w:r>
        <w:rPr>
          <w:noProof/>
        </w:rPr>
        <w:t>banking</w:t>
      </w:r>
      <w:r>
        <w:rPr>
          <w:noProof/>
        </w:rPr>
        <w:tab/>
        <w:t>104</w:t>
      </w:r>
    </w:p>
    <w:p w14:paraId="60089493" w14:textId="77777777" w:rsidR="00356DE1" w:rsidRDefault="00356DE1">
      <w:pPr>
        <w:pStyle w:val="Index2"/>
        <w:rPr>
          <w:noProof/>
        </w:rPr>
      </w:pPr>
      <w:r w:rsidRPr="00DF4FDC">
        <w:rPr>
          <w:rFonts w:cstheme="minorHAnsi"/>
          <w:noProof/>
        </w:rPr>
        <w:t>contracts</w:t>
      </w:r>
      <w:r>
        <w:rPr>
          <w:noProof/>
        </w:rPr>
        <w:tab/>
        <w:t>118</w:t>
      </w:r>
    </w:p>
    <w:p w14:paraId="4438AFF5" w14:textId="77777777" w:rsidR="00356DE1" w:rsidRDefault="00356DE1">
      <w:pPr>
        <w:pStyle w:val="Index2"/>
        <w:rPr>
          <w:noProof/>
        </w:rPr>
      </w:pPr>
      <w:r>
        <w:rPr>
          <w:noProof/>
        </w:rPr>
        <w:t>deposited items (checks/warrants)</w:t>
      </w:r>
      <w:r>
        <w:rPr>
          <w:noProof/>
        </w:rPr>
        <w:tab/>
        <w:t>105</w:t>
      </w:r>
    </w:p>
    <w:p w14:paraId="4DC31AB3" w14:textId="77777777" w:rsidR="00356DE1" w:rsidRDefault="00356DE1">
      <w:pPr>
        <w:pStyle w:val="Index1"/>
        <w:tabs>
          <w:tab w:val="right" w:leader="dot" w:pos="4310"/>
        </w:tabs>
        <w:rPr>
          <w:noProof/>
        </w:rPr>
      </w:pPr>
      <w:r w:rsidRPr="00DF4FDC">
        <w:rPr>
          <w:rFonts w:eastAsia="Calibri" w:cstheme="minorHAnsi"/>
          <w:noProof/>
        </w:rPr>
        <w:t>benchmarking</w:t>
      </w:r>
    </w:p>
    <w:p w14:paraId="50E436EB" w14:textId="77777777" w:rsidR="00356DE1" w:rsidRDefault="00356DE1">
      <w:pPr>
        <w:pStyle w:val="Index2"/>
        <w:rPr>
          <w:noProof/>
        </w:rPr>
      </w:pPr>
      <w:r>
        <w:rPr>
          <w:noProof/>
        </w:rPr>
        <w:t>data sets</w:t>
      </w:r>
      <w:r>
        <w:rPr>
          <w:noProof/>
        </w:rPr>
        <w:tab/>
        <w:t>86</w:t>
      </w:r>
    </w:p>
    <w:p w14:paraId="5E1BB2CE" w14:textId="77777777" w:rsidR="00356DE1" w:rsidRDefault="00356DE1">
      <w:pPr>
        <w:pStyle w:val="Index2"/>
        <w:rPr>
          <w:noProof/>
        </w:rPr>
      </w:pPr>
      <w:r w:rsidRPr="00DF4FDC">
        <w:rPr>
          <w:rFonts w:cstheme="minorHAnsi"/>
          <w:noProof/>
        </w:rPr>
        <w:t>information systems (monitoring)</w:t>
      </w:r>
      <w:r>
        <w:rPr>
          <w:noProof/>
        </w:rPr>
        <w:tab/>
        <w:t>93</w:t>
      </w:r>
    </w:p>
    <w:p w14:paraId="67A77614" w14:textId="77777777" w:rsidR="00356DE1" w:rsidRDefault="00356DE1">
      <w:pPr>
        <w:pStyle w:val="Index2"/>
        <w:rPr>
          <w:noProof/>
        </w:rPr>
      </w:pPr>
      <w:r w:rsidRPr="00DF4FDC">
        <w:rPr>
          <w:rFonts w:eastAsia="Calibri" w:cstheme="minorHAnsi"/>
          <w:noProof/>
        </w:rPr>
        <w:t>process improvement</w:t>
      </w:r>
      <w:r>
        <w:rPr>
          <w:noProof/>
        </w:rPr>
        <w:tab/>
        <w:t>52</w:t>
      </w:r>
    </w:p>
    <w:p w14:paraId="1E69D707" w14:textId="77777777" w:rsidR="00356DE1" w:rsidRDefault="00356DE1">
      <w:pPr>
        <w:pStyle w:val="Index1"/>
        <w:tabs>
          <w:tab w:val="right" w:leader="dot" w:pos="4310"/>
        </w:tabs>
        <w:rPr>
          <w:noProof/>
        </w:rPr>
      </w:pPr>
      <w:r>
        <w:rPr>
          <w:noProof/>
        </w:rPr>
        <w:t>benefits (employee)</w:t>
      </w:r>
    </w:p>
    <w:p w14:paraId="5D6AE163" w14:textId="77777777" w:rsidR="00356DE1" w:rsidRDefault="00356DE1">
      <w:pPr>
        <w:pStyle w:val="Index2"/>
        <w:rPr>
          <w:noProof/>
        </w:rPr>
      </w:pPr>
      <w:r w:rsidRPr="00DF4FDC">
        <w:rPr>
          <w:rFonts w:cstheme="minorHAnsi"/>
          <w:noProof/>
        </w:rPr>
        <w:t>claims and appeals</w:t>
      </w:r>
      <w:r>
        <w:rPr>
          <w:noProof/>
        </w:rPr>
        <w:tab/>
        <w:t>135</w:t>
      </w:r>
    </w:p>
    <w:p w14:paraId="6855757E" w14:textId="77777777" w:rsidR="00356DE1" w:rsidRDefault="00356DE1">
      <w:pPr>
        <w:pStyle w:val="Index3"/>
        <w:tabs>
          <w:tab w:val="right" w:leader="dot" w:pos="4310"/>
        </w:tabs>
        <w:rPr>
          <w:noProof/>
        </w:rPr>
      </w:pPr>
      <w:r>
        <w:rPr>
          <w:noProof/>
        </w:rPr>
        <w:t>LEOFF 1</w:t>
      </w:r>
      <w:r>
        <w:rPr>
          <w:noProof/>
        </w:rPr>
        <w:tab/>
        <w:t>139</w:t>
      </w:r>
    </w:p>
    <w:p w14:paraId="31895D82" w14:textId="77777777" w:rsidR="00356DE1" w:rsidRDefault="00356DE1">
      <w:pPr>
        <w:pStyle w:val="Index3"/>
        <w:tabs>
          <w:tab w:val="right" w:leader="dot" w:pos="4310"/>
        </w:tabs>
        <w:rPr>
          <w:noProof/>
        </w:rPr>
      </w:pPr>
      <w:r>
        <w:rPr>
          <w:noProof/>
        </w:rPr>
        <w:t>volunteer firefighters/reserve officers</w:t>
      </w:r>
      <w:r>
        <w:rPr>
          <w:noProof/>
        </w:rPr>
        <w:tab/>
        <w:t>140</w:t>
      </w:r>
    </w:p>
    <w:p w14:paraId="7DD50BEE" w14:textId="77777777" w:rsidR="00356DE1" w:rsidRDefault="00356DE1">
      <w:pPr>
        <w:pStyle w:val="Index2"/>
        <w:rPr>
          <w:noProof/>
        </w:rPr>
      </w:pPr>
      <w:r>
        <w:rPr>
          <w:noProof/>
        </w:rPr>
        <w:t>enrollment agreements</w:t>
      </w:r>
      <w:r>
        <w:rPr>
          <w:noProof/>
        </w:rPr>
        <w:tab/>
        <w:t>134</w:t>
      </w:r>
    </w:p>
    <w:p w14:paraId="7137A324" w14:textId="77777777" w:rsidR="00356DE1" w:rsidRDefault="00356DE1">
      <w:pPr>
        <w:pStyle w:val="Index2"/>
        <w:rPr>
          <w:noProof/>
        </w:rPr>
      </w:pPr>
      <w:r>
        <w:rPr>
          <w:noProof/>
        </w:rPr>
        <w:t>program administration (general)</w:t>
      </w:r>
      <w:r>
        <w:rPr>
          <w:noProof/>
        </w:rPr>
        <w:tab/>
        <w:t>133</w:t>
      </w:r>
    </w:p>
    <w:p w14:paraId="7E7A9BAD" w14:textId="77777777" w:rsidR="00356DE1" w:rsidRDefault="00356DE1">
      <w:pPr>
        <w:pStyle w:val="Index2"/>
        <w:rPr>
          <w:noProof/>
        </w:rPr>
      </w:pPr>
      <w:r>
        <w:rPr>
          <w:noProof/>
        </w:rPr>
        <w:t>retirement</w:t>
      </w:r>
    </w:p>
    <w:p w14:paraId="40B348F0" w14:textId="77777777" w:rsidR="00356DE1" w:rsidRDefault="00356DE1">
      <w:pPr>
        <w:pStyle w:val="Index3"/>
        <w:tabs>
          <w:tab w:val="right" w:leader="dot" w:pos="4310"/>
        </w:tabs>
        <w:rPr>
          <w:noProof/>
        </w:rPr>
      </w:pPr>
      <w:r>
        <w:rPr>
          <w:noProof/>
        </w:rPr>
        <w:t>claims/verification</w:t>
      </w:r>
      <w:r>
        <w:rPr>
          <w:noProof/>
        </w:rPr>
        <w:tab/>
        <w:t>136</w:t>
      </w:r>
    </w:p>
    <w:p w14:paraId="3901FA3A" w14:textId="77777777" w:rsidR="00356DE1" w:rsidRDefault="00356DE1">
      <w:pPr>
        <w:pStyle w:val="Index3"/>
        <w:tabs>
          <w:tab w:val="right" w:leader="dot" w:pos="4310"/>
        </w:tabs>
        <w:rPr>
          <w:noProof/>
        </w:rPr>
      </w:pPr>
      <w:r>
        <w:rPr>
          <w:noProof/>
        </w:rPr>
        <w:t>general administration</w:t>
      </w:r>
      <w:r>
        <w:rPr>
          <w:noProof/>
        </w:rPr>
        <w:tab/>
        <w:t>133</w:t>
      </w:r>
    </w:p>
    <w:p w14:paraId="1BE95126" w14:textId="77777777" w:rsidR="00356DE1" w:rsidRDefault="00356DE1">
      <w:pPr>
        <w:pStyle w:val="Index1"/>
        <w:tabs>
          <w:tab w:val="right" w:leader="dot" w:pos="4310"/>
        </w:tabs>
        <w:rPr>
          <w:noProof/>
        </w:rPr>
      </w:pPr>
      <w:r>
        <w:rPr>
          <w:noProof/>
        </w:rPr>
        <w:t>bids/proposals</w:t>
      </w:r>
      <w:r>
        <w:rPr>
          <w:noProof/>
        </w:rPr>
        <w:tab/>
        <w:t>116, 117</w:t>
      </w:r>
    </w:p>
    <w:p w14:paraId="60DADC9E" w14:textId="77777777" w:rsidR="00356DE1" w:rsidRDefault="00356DE1">
      <w:pPr>
        <w:pStyle w:val="Index1"/>
        <w:tabs>
          <w:tab w:val="right" w:leader="dot" w:pos="4310"/>
        </w:tabs>
        <w:rPr>
          <w:noProof/>
        </w:rPr>
      </w:pPr>
      <w:r>
        <w:rPr>
          <w:noProof/>
        </w:rPr>
        <w:t>billing (financial transactions)</w:t>
      </w:r>
      <w:r>
        <w:rPr>
          <w:noProof/>
        </w:rPr>
        <w:tab/>
        <w:t>109</w:t>
      </w:r>
    </w:p>
    <w:p w14:paraId="474E93FB" w14:textId="77777777" w:rsidR="00356DE1" w:rsidRDefault="00356DE1">
      <w:pPr>
        <w:pStyle w:val="Index2"/>
        <w:rPr>
          <w:noProof/>
        </w:rPr>
      </w:pPr>
      <w:r>
        <w:rPr>
          <w:noProof/>
        </w:rPr>
        <w:t>disputes/collections</w:t>
      </w:r>
      <w:r>
        <w:rPr>
          <w:noProof/>
        </w:rPr>
        <w:tab/>
        <w:t>107</w:t>
      </w:r>
    </w:p>
    <w:p w14:paraId="2C8FE451" w14:textId="77777777" w:rsidR="00356DE1" w:rsidRDefault="00356DE1">
      <w:pPr>
        <w:pStyle w:val="Index3"/>
        <w:tabs>
          <w:tab w:val="right" w:leader="dot" w:pos="4310"/>
        </w:tabs>
        <w:rPr>
          <w:noProof/>
        </w:rPr>
      </w:pPr>
      <w:r>
        <w:rPr>
          <w:noProof/>
        </w:rPr>
        <w:t>appeal hearings</w:t>
      </w:r>
      <w:r>
        <w:rPr>
          <w:noProof/>
        </w:rPr>
        <w:tab/>
        <w:t>44</w:t>
      </w:r>
    </w:p>
    <w:p w14:paraId="2736D2FD" w14:textId="77777777" w:rsidR="00356DE1" w:rsidRDefault="00356DE1">
      <w:pPr>
        <w:pStyle w:val="Index3"/>
        <w:tabs>
          <w:tab w:val="right" w:leader="dot" w:pos="4310"/>
        </w:tabs>
        <w:rPr>
          <w:noProof/>
        </w:rPr>
      </w:pPr>
      <w:r>
        <w:rPr>
          <w:noProof/>
        </w:rPr>
        <w:t>evictions/liens</w:t>
      </w:r>
      <w:r>
        <w:rPr>
          <w:noProof/>
        </w:rPr>
        <w:tab/>
        <w:t>37</w:t>
      </w:r>
    </w:p>
    <w:p w14:paraId="7D490C66" w14:textId="77777777" w:rsidR="00356DE1" w:rsidRDefault="00356DE1">
      <w:pPr>
        <w:pStyle w:val="Index1"/>
        <w:tabs>
          <w:tab w:val="right" w:leader="dot" w:pos="4310"/>
        </w:tabs>
        <w:rPr>
          <w:noProof/>
        </w:rPr>
      </w:pPr>
      <w:r>
        <w:rPr>
          <w:noProof/>
        </w:rPr>
        <w:t>bills of sale</w:t>
      </w:r>
      <w:r>
        <w:rPr>
          <w:noProof/>
        </w:rPr>
        <w:tab/>
        <w:t>109</w:t>
      </w:r>
    </w:p>
    <w:p w14:paraId="766D92BF" w14:textId="77777777" w:rsidR="00356DE1" w:rsidRDefault="00356DE1">
      <w:pPr>
        <w:pStyle w:val="Index2"/>
        <w:rPr>
          <w:noProof/>
        </w:rPr>
      </w:pPr>
      <w:r>
        <w:rPr>
          <w:noProof/>
        </w:rPr>
        <w:t>bond/levy projects</w:t>
      </w:r>
      <w:r>
        <w:rPr>
          <w:noProof/>
        </w:rPr>
        <w:tab/>
        <w:t>108</w:t>
      </w:r>
    </w:p>
    <w:p w14:paraId="64A3A697" w14:textId="77777777" w:rsidR="00356DE1" w:rsidRDefault="00356DE1">
      <w:pPr>
        <w:pStyle w:val="Index1"/>
        <w:tabs>
          <w:tab w:val="right" w:leader="dot" w:pos="4310"/>
        </w:tabs>
        <w:rPr>
          <w:noProof/>
        </w:rPr>
      </w:pPr>
      <w:r>
        <w:rPr>
          <w:noProof/>
        </w:rPr>
        <w:t>blog posts</w:t>
      </w:r>
      <w:r>
        <w:rPr>
          <w:noProof/>
        </w:rPr>
        <w:tab/>
      </w:r>
      <w:r w:rsidRPr="00DF4FDC">
        <w:rPr>
          <w:i/>
          <w:noProof/>
        </w:rPr>
        <w:t>search by function/content of record</w:t>
      </w:r>
    </w:p>
    <w:p w14:paraId="753ADCC6" w14:textId="77777777" w:rsidR="00356DE1" w:rsidRDefault="00356DE1">
      <w:pPr>
        <w:pStyle w:val="Index1"/>
        <w:tabs>
          <w:tab w:val="right" w:leader="dot" w:pos="4310"/>
        </w:tabs>
        <w:rPr>
          <w:noProof/>
        </w:rPr>
      </w:pPr>
      <w:r>
        <w:rPr>
          <w:noProof/>
        </w:rPr>
        <w:t>bloodborne pathogen (training)</w:t>
      </w:r>
      <w:r>
        <w:rPr>
          <w:noProof/>
        </w:rPr>
        <w:tab/>
        <w:t>67</w:t>
      </w:r>
    </w:p>
    <w:p w14:paraId="6E3483AD" w14:textId="77777777" w:rsidR="00356DE1" w:rsidRDefault="00356DE1">
      <w:pPr>
        <w:pStyle w:val="Index1"/>
        <w:tabs>
          <w:tab w:val="right" w:leader="dot" w:pos="4310"/>
        </w:tabs>
        <w:rPr>
          <w:noProof/>
        </w:rPr>
      </w:pPr>
      <w:r w:rsidRPr="00DF4FDC">
        <w:rPr>
          <w:rFonts w:eastAsia="Calibri" w:cs="Times New Roman"/>
          <w:noProof/>
        </w:rPr>
        <w:t>board meetings</w:t>
      </w:r>
    </w:p>
    <w:p w14:paraId="6FAC657A" w14:textId="77777777" w:rsidR="00356DE1" w:rsidRDefault="00356DE1">
      <w:pPr>
        <w:pStyle w:val="Index2"/>
        <w:rPr>
          <w:noProof/>
        </w:rPr>
      </w:pPr>
      <w:r w:rsidRPr="00DF4FDC">
        <w:rPr>
          <w:rFonts w:eastAsia="Calibri" w:cs="Times New Roman"/>
          <w:noProof/>
        </w:rPr>
        <w:t>agendas/packets/minutes/av recordings</w:t>
      </w:r>
    </w:p>
    <w:p w14:paraId="43BDED3C" w14:textId="77777777" w:rsidR="00356DE1" w:rsidRDefault="00356DE1">
      <w:pPr>
        <w:pStyle w:val="Index3"/>
        <w:tabs>
          <w:tab w:val="right" w:leader="dot" w:pos="4310"/>
        </w:tabs>
        <w:rPr>
          <w:noProof/>
        </w:rPr>
      </w:pPr>
      <w:r w:rsidRPr="00DF4FDC">
        <w:rPr>
          <w:rFonts w:eastAsia="Calibri" w:cs="Times New Roman"/>
          <w:noProof/>
        </w:rPr>
        <w:t>advisory boards</w:t>
      </w:r>
      <w:r>
        <w:rPr>
          <w:noProof/>
        </w:rPr>
        <w:tab/>
        <w:t>42</w:t>
      </w:r>
    </w:p>
    <w:p w14:paraId="6842F0A2" w14:textId="77777777" w:rsidR="00356DE1" w:rsidRDefault="00356DE1">
      <w:pPr>
        <w:pStyle w:val="Index3"/>
        <w:tabs>
          <w:tab w:val="right" w:leader="dot" w:pos="4310"/>
        </w:tabs>
        <w:rPr>
          <w:noProof/>
        </w:rPr>
      </w:pPr>
      <w:r w:rsidRPr="00DF4FDC">
        <w:rPr>
          <w:rFonts w:eastAsia="Calibri" w:cs="Times New Roman"/>
          <w:noProof/>
        </w:rPr>
        <w:t>governing/executive/policy-setting boards</w:t>
      </w:r>
      <w:r>
        <w:rPr>
          <w:noProof/>
        </w:rPr>
        <w:tab/>
        <w:t>43</w:t>
      </w:r>
    </w:p>
    <w:p w14:paraId="6B166EE2" w14:textId="77777777" w:rsidR="00356DE1" w:rsidRDefault="00356DE1">
      <w:pPr>
        <w:pStyle w:val="Index3"/>
        <w:tabs>
          <w:tab w:val="right" w:leader="dot" w:pos="4310"/>
        </w:tabs>
        <w:rPr>
          <w:noProof/>
        </w:rPr>
      </w:pPr>
      <w:r w:rsidRPr="00DF4FDC">
        <w:rPr>
          <w:rFonts w:eastAsia="Calibri" w:cstheme="minorHAnsi"/>
          <w:noProof/>
        </w:rPr>
        <w:t>individual member</w:t>
      </w:r>
      <w:r w:rsidRPr="00DF4FDC">
        <w:rPr>
          <w:rFonts w:cstheme="minorHAnsi"/>
          <w:noProof/>
        </w:rPr>
        <w:t>s’ copies/notes</w:t>
      </w:r>
      <w:r>
        <w:rPr>
          <w:noProof/>
        </w:rPr>
        <w:tab/>
        <w:t>46</w:t>
      </w:r>
    </w:p>
    <w:p w14:paraId="56A8D3DA" w14:textId="77777777" w:rsidR="00356DE1" w:rsidRDefault="00356DE1">
      <w:pPr>
        <w:pStyle w:val="Index3"/>
        <w:tabs>
          <w:tab w:val="right" w:leader="dot" w:pos="4310"/>
        </w:tabs>
        <w:rPr>
          <w:noProof/>
        </w:rPr>
      </w:pPr>
      <w:r>
        <w:rPr>
          <w:noProof/>
        </w:rPr>
        <w:t>internal boards</w:t>
      </w:r>
      <w:r>
        <w:rPr>
          <w:noProof/>
        </w:rPr>
        <w:tab/>
        <w:t>47</w:t>
      </w:r>
    </w:p>
    <w:p w14:paraId="25D446DC" w14:textId="77777777" w:rsidR="00356DE1" w:rsidRDefault="00356DE1">
      <w:pPr>
        <w:pStyle w:val="Index2"/>
        <w:rPr>
          <w:noProof/>
        </w:rPr>
      </w:pPr>
      <w:r w:rsidRPr="00DF4FDC">
        <w:rPr>
          <w:rFonts w:eastAsia="Calibri" w:cs="Times New Roman"/>
          <w:noProof/>
        </w:rPr>
        <w:t>arrangements</w:t>
      </w:r>
      <w:r>
        <w:rPr>
          <w:noProof/>
        </w:rPr>
        <w:tab/>
        <w:t>45</w:t>
      </w:r>
    </w:p>
    <w:p w14:paraId="5BAF38A4" w14:textId="77777777" w:rsidR="00356DE1" w:rsidRDefault="00356DE1">
      <w:pPr>
        <w:pStyle w:val="Index3"/>
        <w:tabs>
          <w:tab w:val="right" w:leader="dot" w:pos="4310"/>
        </w:tabs>
        <w:rPr>
          <w:noProof/>
        </w:rPr>
      </w:pPr>
      <w:r w:rsidRPr="00DF4FDC">
        <w:rPr>
          <w:rFonts w:eastAsia="Calibri" w:cs="Times New Roman"/>
          <w:noProof/>
        </w:rPr>
        <w:t>scheduling</w:t>
      </w:r>
      <w:r>
        <w:rPr>
          <w:noProof/>
        </w:rPr>
        <w:tab/>
        <w:t>188</w:t>
      </w:r>
    </w:p>
    <w:p w14:paraId="6C1CD9CC" w14:textId="77777777" w:rsidR="00356DE1" w:rsidRDefault="00356DE1">
      <w:pPr>
        <w:pStyle w:val="Index3"/>
        <w:tabs>
          <w:tab w:val="right" w:leader="dot" w:pos="4310"/>
        </w:tabs>
        <w:rPr>
          <w:noProof/>
        </w:rPr>
      </w:pPr>
      <w:r w:rsidRPr="00DF4FDC">
        <w:rPr>
          <w:rFonts w:eastAsia="Calibri" w:cstheme="minorHAnsi"/>
          <w:noProof/>
        </w:rPr>
        <w:t>travel</w:t>
      </w:r>
      <w:r>
        <w:rPr>
          <w:noProof/>
        </w:rPr>
        <w:tab/>
        <w:t>130</w:t>
      </w:r>
    </w:p>
    <w:p w14:paraId="29DC485E" w14:textId="77777777" w:rsidR="00356DE1" w:rsidRDefault="00356DE1">
      <w:pPr>
        <w:pStyle w:val="Index1"/>
        <w:tabs>
          <w:tab w:val="right" w:leader="dot" w:pos="4310"/>
        </w:tabs>
        <w:rPr>
          <w:noProof/>
        </w:rPr>
      </w:pPr>
      <w:r>
        <w:rPr>
          <w:noProof/>
        </w:rPr>
        <w:t>board members (appointments/resignations)</w:t>
      </w:r>
    </w:p>
    <w:p w14:paraId="02D10F4D" w14:textId="77777777" w:rsidR="00356DE1" w:rsidRDefault="00356DE1">
      <w:pPr>
        <w:pStyle w:val="Index2"/>
        <w:rPr>
          <w:noProof/>
        </w:rPr>
      </w:pPr>
      <w:r w:rsidRPr="00DF4FDC">
        <w:rPr>
          <w:rFonts w:eastAsia="Calibri" w:cs="Times New Roman"/>
          <w:noProof/>
        </w:rPr>
        <w:t>advisory boards</w:t>
      </w:r>
      <w:r>
        <w:rPr>
          <w:noProof/>
        </w:rPr>
        <w:tab/>
        <w:t>42</w:t>
      </w:r>
    </w:p>
    <w:p w14:paraId="2944A596" w14:textId="77777777" w:rsidR="00356DE1" w:rsidRDefault="00356DE1">
      <w:pPr>
        <w:pStyle w:val="Index2"/>
        <w:rPr>
          <w:noProof/>
        </w:rPr>
      </w:pPr>
      <w:r>
        <w:rPr>
          <w:noProof/>
        </w:rPr>
        <w:t>certification of elections</w:t>
      </w:r>
    </w:p>
    <w:p w14:paraId="49913034" w14:textId="77777777" w:rsidR="00356DE1" w:rsidRDefault="00356DE1">
      <w:pPr>
        <w:pStyle w:val="Index3"/>
        <w:tabs>
          <w:tab w:val="right" w:leader="dot" w:pos="4310"/>
        </w:tabs>
        <w:rPr>
          <w:noProof/>
        </w:rPr>
      </w:pPr>
      <w:r>
        <w:rPr>
          <w:noProof/>
        </w:rPr>
        <w:t>by agency</w:t>
      </w:r>
      <w:r>
        <w:rPr>
          <w:noProof/>
        </w:rPr>
        <w:tab/>
        <w:t>27</w:t>
      </w:r>
    </w:p>
    <w:p w14:paraId="61F31B06" w14:textId="77777777" w:rsidR="00356DE1" w:rsidRDefault="00356DE1">
      <w:pPr>
        <w:pStyle w:val="Index3"/>
        <w:tabs>
          <w:tab w:val="right" w:leader="dot" w:pos="4310"/>
        </w:tabs>
        <w:rPr>
          <w:noProof/>
        </w:rPr>
      </w:pPr>
      <w:r>
        <w:rPr>
          <w:noProof/>
        </w:rPr>
        <w:t>by regulatory agency</w:t>
      </w:r>
      <w:r>
        <w:rPr>
          <w:noProof/>
        </w:rPr>
        <w:tab/>
        <w:t>26</w:t>
      </w:r>
    </w:p>
    <w:p w14:paraId="466090BE" w14:textId="77777777" w:rsidR="00356DE1" w:rsidRDefault="00356DE1">
      <w:pPr>
        <w:pStyle w:val="Index2"/>
        <w:rPr>
          <w:noProof/>
        </w:rPr>
      </w:pPr>
      <w:r w:rsidRPr="00DF4FDC">
        <w:rPr>
          <w:rFonts w:eastAsia="Calibri" w:cs="Times New Roman"/>
          <w:noProof/>
        </w:rPr>
        <w:t>governing/executive/policy-setting boards</w:t>
      </w:r>
      <w:r>
        <w:rPr>
          <w:noProof/>
        </w:rPr>
        <w:tab/>
        <w:t>43</w:t>
      </w:r>
    </w:p>
    <w:p w14:paraId="019DA185" w14:textId="77777777" w:rsidR="00356DE1" w:rsidRDefault="00356DE1">
      <w:pPr>
        <w:pStyle w:val="Index2"/>
        <w:rPr>
          <w:noProof/>
        </w:rPr>
      </w:pPr>
      <w:r>
        <w:rPr>
          <w:noProof/>
        </w:rPr>
        <w:t>oaths of office</w:t>
      </w:r>
      <w:r>
        <w:rPr>
          <w:noProof/>
        </w:rPr>
        <w:tab/>
        <w:t>30</w:t>
      </w:r>
    </w:p>
    <w:p w14:paraId="174A0C4A" w14:textId="77777777" w:rsidR="00356DE1" w:rsidRDefault="00356DE1">
      <w:pPr>
        <w:pStyle w:val="Index1"/>
        <w:tabs>
          <w:tab w:val="right" w:leader="dot" w:pos="4310"/>
        </w:tabs>
        <w:rPr>
          <w:noProof/>
        </w:rPr>
      </w:pPr>
      <w:r>
        <w:rPr>
          <w:noProof/>
        </w:rPr>
        <w:lastRenderedPageBreak/>
        <w:t>Board of Equalization/Adjustment (appeals)</w:t>
      </w:r>
      <w:r>
        <w:rPr>
          <w:noProof/>
        </w:rPr>
        <w:tab/>
        <w:t>44</w:t>
      </w:r>
    </w:p>
    <w:p w14:paraId="0EC6235E" w14:textId="77777777" w:rsidR="00356DE1" w:rsidRDefault="00356DE1">
      <w:pPr>
        <w:pStyle w:val="Index1"/>
        <w:tabs>
          <w:tab w:val="right" w:leader="dot" w:pos="4310"/>
        </w:tabs>
        <w:rPr>
          <w:noProof/>
        </w:rPr>
      </w:pPr>
      <w:r>
        <w:rPr>
          <w:noProof/>
        </w:rPr>
        <w:t>boilers/hot water tanks (permits/inspections)</w:t>
      </w:r>
      <w:r>
        <w:rPr>
          <w:noProof/>
        </w:rPr>
        <w:tab/>
        <w:t>9</w:t>
      </w:r>
    </w:p>
    <w:p w14:paraId="624779C4" w14:textId="77777777" w:rsidR="00356DE1" w:rsidRDefault="00356DE1">
      <w:pPr>
        <w:pStyle w:val="Index1"/>
        <w:tabs>
          <w:tab w:val="right" w:leader="dot" w:pos="4310"/>
        </w:tabs>
        <w:rPr>
          <w:noProof/>
        </w:rPr>
      </w:pPr>
      <w:r>
        <w:rPr>
          <w:noProof/>
        </w:rPr>
        <w:t>bonds</w:t>
      </w:r>
    </w:p>
    <w:p w14:paraId="6B1747A1" w14:textId="77777777" w:rsidR="00356DE1" w:rsidRDefault="00356DE1">
      <w:pPr>
        <w:pStyle w:val="Index2"/>
        <w:rPr>
          <w:noProof/>
        </w:rPr>
      </w:pPr>
      <w:r w:rsidRPr="00DF4FDC">
        <w:rPr>
          <w:rFonts w:cstheme="minorHAnsi"/>
          <w:noProof/>
        </w:rPr>
        <w:t>agreements</w:t>
      </w:r>
      <w:r>
        <w:rPr>
          <w:noProof/>
        </w:rPr>
        <w:tab/>
        <w:t>118</w:t>
      </w:r>
    </w:p>
    <w:p w14:paraId="7723D18A" w14:textId="77777777" w:rsidR="00356DE1" w:rsidRDefault="00356DE1">
      <w:pPr>
        <w:pStyle w:val="Index2"/>
        <w:rPr>
          <w:noProof/>
        </w:rPr>
      </w:pPr>
      <w:r>
        <w:rPr>
          <w:noProof/>
        </w:rPr>
        <w:t>projects</w:t>
      </w:r>
    </w:p>
    <w:p w14:paraId="342A8442" w14:textId="77777777" w:rsidR="00356DE1" w:rsidRDefault="00356DE1">
      <w:pPr>
        <w:pStyle w:val="Index3"/>
        <w:tabs>
          <w:tab w:val="right" w:leader="dot" w:pos="4310"/>
        </w:tabs>
        <w:rPr>
          <w:noProof/>
        </w:rPr>
      </w:pPr>
      <w:r>
        <w:rPr>
          <w:noProof/>
        </w:rPr>
        <w:t>financial documentation</w:t>
      </w:r>
      <w:r>
        <w:rPr>
          <w:noProof/>
        </w:rPr>
        <w:tab/>
        <w:t>108</w:t>
      </w:r>
    </w:p>
    <w:p w14:paraId="5E20ABD2" w14:textId="77777777" w:rsidR="00356DE1" w:rsidRDefault="00356DE1">
      <w:pPr>
        <w:pStyle w:val="Index3"/>
        <w:tabs>
          <w:tab w:val="right" w:leader="dot" w:pos="4310"/>
        </w:tabs>
        <w:rPr>
          <w:noProof/>
        </w:rPr>
      </w:pPr>
      <w:r>
        <w:rPr>
          <w:noProof/>
        </w:rPr>
        <w:t>planning</w:t>
      </w:r>
      <w:r>
        <w:rPr>
          <w:noProof/>
        </w:rPr>
        <w:tab/>
        <w:t>125</w:t>
      </w:r>
    </w:p>
    <w:p w14:paraId="266C7AF2" w14:textId="77777777" w:rsidR="00356DE1" w:rsidRDefault="00356DE1">
      <w:pPr>
        <w:pStyle w:val="Index2"/>
        <w:rPr>
          <w:noProof/>
        </w:rPr>
      </w:pPr>
      <w:r>
        <w:rPr>
          <w:noProof/>
        </w:rPr>
        <w:t>revenue</w:t>
      </w:r>
      <w:r>
        <w:rPr>
          <w:noProof/>
        </w:rPr>
        <w:tab/>
        <w:t>108</w:t>
      </w:r>
    </w:p>
    <w:p w14:paraId="2AB55FB8" w14:textId="77777777" w:rsidR="00356DE1" w:rsidRDefault="00356DE1">
      <w:pPr>
        <w:pStyle w:val="Index2"/>
        <w:rPr>
          <w:noProof/>
        </w:rPr>
      </w:pPr>
      <w:r>
        <w:rPr>
          <w:noProof/>
        </w:rPr>
        <w:t>vendors</w:t>
      </w:r>
      <w:r>
        <w:rPr>
          <w:noProof/>
        </w:rPr>
        <w:tab/>
        <w:t>118</w:t>
      </w:r>
    </w:p>
    <w:p w14:paraId="0B25EC77" w14:textId="77777777" w:rsidR="00356DE1" w:rsidRDefault="00356DE1">
      <w:pPr>
        <w:pStyle w:val="Index1"/>
        <w:tabs>
          <w:tab w:val="right" w:leader="dot" w:pos="4310"/>
        </w:tabs>
        <w:rPr>
          <w:noProof/>
        </w:rPr>
      </w:pPr>
      <w:r>
        <w:rPr>
          <w:noProof/>
        </w:rPr>
        <w:t>bookings (facilities/equipment/vehicles)</w:t>
      </w:r>
      <w:r>
        <w:rPr>
          <w:noProof/>
        </w:rPr>
        <w:tab/>
        <w:t>98</w:t>
      </w:r>
    </w:p>
    <w:p w14:paraId="48ED43CF" w14:textId="77777777" w:rsidR="00356DE1" w:rsidRDefault="00356DE1">
      <w:pPr>
        <w:pStyle w:val="Index1"/>
        <w:tabs>
          <w:tab w:val="right" w:leader="dot" w:pos="4310"/>
        </w:tabs>
        <w:rPr>
          <w:noProof/>
        </w:rPr>
      </w:pPr>
      <w:r>
        <w:rPr>
          <w:noProof/>
        </w:rPr>
        <w:t>brainstorming (notes/flipcharts/etc.)</w:t>
      </w:r>
      <w:r>
        <w:rPr>
          <w:noProof/>
        </w:rPr>
        <w:tab/>
        <w:t>180</w:t>
      </w:r>
    </w:p>
    <w:p w14:paraId="514F26FA" w14:textId="77777777" w:rsidR="00356DE1" w:rsidRDefault="00356DE1">
      <w:pPr>
        <w:pStyle w:val="Index1"/>
        <w:tabs>
          <w:tab w:val="right" w:leader="dot" w:pos="4310"/>
        </w:tabs>
        <w:rPr>
          <w:noProof/>
        </w:rPr>
      </w:pPr>
      <w:r w:rsidRPr="00DF4FDC">
        <w:rPr>
          <w:rFonts w:eastAsia="Calibri" w:cs="Times New Roman"/>
          <w:noProof/>
        </w:rPr>
        <w:t>branding (marketing/promotion)</w:t>
      </w:r>
      <w:r>
        <w:rPr>
          <w:noProof/>
        </w:rPr>
        <w:tab/>
        <w:t>17</w:t>
      </w:r>
    </w:p>
    <w:p w14:paraId="6497294C" w14:textId="77777777" w:rsidR="00356DE1" w:rsidRDefault="00356DE1">
      <w:pPr>
        <w:pStyle w:val="Index1"/>
        <w:tabs>
          <w:tab w:val="right" w:leader="dot" w:pos="4310"/>
        </w:tabs>
        <w:rPr>
          <w:noProof/>
        </w:rPr>
      </w:pPr>
      <w:r>
        <w:rPr>
          <w:noProof/>
        </w:rPr>
        <w:t>bridges</w:t>
      </w:r>
    </w:p>
    <w:p w14:paraId="161838B4" w14:textId="77777777" w:rsidR="00356DE1" w:rsidRDefault="00356DE1">
      <w:pPr>
        <w:pStyle w:val="Index2"/>
        <w:rPr>
          <w:noProof/>
        </w:rPr>
      </w:pPr>
      <w:r>
        <w:rPr>
          <w:noProof/>
        </w:rPr>
        <w:t>County Engineer records</w:t>
      </w:r>
      <w:r>
        <w:rPr>
          <w:noProof/>
        </w:rPr>
        <w:tab/>
        <w:t>71</w:t>
      </w:r>
    </w:p>
    <w:p w14:paraId="3A44210A" w14:textId="77777777" w:rsidR="00356DE1" w:rsidRDefault="00356DE1">
      <w:pPr>
        <w:pStyle w:val="Index2"/>
        <w:rPr>
          <w:noProof/>
        </w:rPr>
      </w:pPr>
      <w:r>
        <w:rPr>
          <w:noProof/>
        </w:rPr>
        <w:t>design/construction</w:t>
      </w:r>
      <w:r>
        <w:rPr>
          <w:noProof/>
        </w:rPr>
        <w:tab/>
        <w:t>76</w:t>
      </w:r>
    </w:p>
    <w:p w14:paraId="62B459B1" w14:textId="77777777" w:rsidR="00356DE1" w:rsidRDefault="00356DE1">
      <w:pPr>
        <w:pStyle w:val="Index2"/>
        <w:rPr>
          <w:noProof/>
        </w:rPr>
      </w:pPr>
      <w:r>
        <w:rPr>
          <w:noProof/>
        </w:rPr>
        <w:t>inspections</w:t>
      </w:r>
      <w:r>
        <w:rPr>
          <w:noProof/>
        </w:rPr>
        <w:tab/>
        <w:t>90</w:t>
      </w:r>
    </w:p>
    <w:p w14:paraId="3BE1CC12" w14:textId="77777777" w:rsidR="00356DE1" w:rsidRDefault="00356DE1">
      <w:pPr>
        <w:pStyle w:val="Index2"/>
        <w:rPr>
          <w:noProof/>
        </w:rPr>
      </w:pPr>
      <w:r>
        <w:rPr>
          <w:noProof/>
        </w:rPr>
        <w:t>maintenance</w:t>
      </w:r>
    </w:p>
    <w:p w14:paraId="605E902D" w14:textId="77777777" w:rsidR="00356DE1" w:rsidRDefault="00356DE1">
      <w:pPr>
        <w:pStyle w:val="Index3"/>
        <w:tabs>
          <w:tab w:val="right" w:leader="dot" w:pos="4310"/>
        </w:tabs>
        <w:rPr>
          <w:noProof/>
        </w:rPr>
      </w:pPr>
      <w:r>
        <w:rPr>
          <w:noProof/>
        </w:rPr>
        <w:t>major/regulated</w:t>
      </w:r>
      <w:r>
        <w:rPr>
          <w:noProof/>
        </w:rPr>
        <w:tab/>
        <w:t>94</w:t>
      </w:r>
    </w:p>
    <w:p w14:paraId="26CDECAF" w14:textId="77777777" w:rsidR="00356DE1" w:rsidRDefault="00356DE1">
      <w:pPr>
        <w:pStyle w:val="Index3"/>
        <w:tabs>
          <w:tab w:val="right" w:leader="dot" w:pos="4310"/>
        </w:tabs>
        <w:rPr>
          <w:noProof/>
        </w:rPr>
      </w:pPr>
      <w:r>
        <w:rPr>
          <w:noProof/>
        </w:rPr>
        <w:t>minor/non-regulated</w:t>
      </w:r>
      <w:r>
        <w:rPr>
          <w:noProof/>
        </w:rPr>
        <w:tab/>
        <w:t>95</w:t>
      </w:r>
    </w:p>
    <w:p w14:paraId="44FDC35A" w14:textId="77777777" w:rsidR="00356DE1" w:rsidRDefault="00356DE1">
      <w:pPr>
        <w:pStyle w:val="Index1"/>
        <w:tabs>
          <w:tab w:val="right" w:leader="dot" w:pos="4310"/>
        </w:tabs>
        <w:rPr>
          <w:noProof/>
        </w:rPr>
      </w:pPr>
      <w:r>
        <w:rPr>
          <w:noProof/>
        </w:rPr>
        <w:t>bring your own device (BYOD) (approvals)</w:t>
      </w:r>
      <w:r>
        <w:rPr>
          <w:noProof/>
        </w:rPr>
        <w:tab/>
        <w:t>118</w:t>
      </w:r>
    </w:p>
    <w:p w14:paraId="563C1C00" w14:textId="77777777" w:rsidR="00356DE1" w:rsidRDefault="00356DE1">
      <w:pPr>
        <w:pStyle w:val="Index1"/>
        <w:tabs>
          <w:tab w:val="right" w:leader="dot" w:pos="4310"/>
        </w:tabs>
        <w:rPr>
          <w:noProof/>
        </w:rPr>
      </w:pPr>
      <w:r w:rsidRPr="00DF4FDC">
        <w:rPr>
          <w:rFonts w:cstheme="minorHAnsi"/>
          <w:noProof/>
        </w:rPr>
        <w:t>brochures (agency publications)</w:t>
      </w:r>
      <w:r>
        <w:rPr>
          <w:noProof/>
        </w:rPr>
        <w:tab/>
        <w:t>179</w:t>
      </w:r>
    </w:p>
    <w:p w14:paraId="5B0B10B4" w14:textId="77777777" w:rsidR="00356DE1" w:rsidRDefault="00356DE1">
      <w:pPr>
        <w:pStyle w:val="Index1"/>
        <w:tabs>
          <w:tab w:val="right" w:leader="dot" w:pos="4310"/>
        </w:tabs>
        <w:rPr>
          <w:noProof/>
        </w:rPr>
      </w:pPr>
      <w:r w:rsidRPr="00DF4FDC">
        <w:rPr>
          <w:rFonts w:cstheme="minorHAnsi"/>
          <w:noProof/>
        </w:rPr>
        <w:t>broker agreements (pension investments)</w:t>
      </w:r>
      <w:r>
        <w:rPr>
          <w:noProof/>
        </w:rPr>
        <w:tab/>
        <w:t>118</w:t>
      </w:r>
    </w:p>
    <w:p w14:paraId="528CA806" w14:textId="77777777" w:rsidR="00356DE1" w:rsidRDefault="00356DE1">
      <w:pPr>
        <w:pStyle w:val="Index1"/>
        <w:tabs>
          <w:tab w:val="right" w:leader="dot" w:pos="4310"/>
        </w:tabs>
        <w:rPr>
          <w:noProof/>
        </w:rPr>
      </w:pPr>
      <w:r w:rsidRPr="00DF4FDC">
        <w:rPr>
          <w:rFonts w:cstheme="minorHAnsi"/>
          <w:noProof/>
        </w:rPr>
        <w:t>brouchures (agency publications)</w:t>
      </w:r>
    </w:p>
    <w:p w14:paraId="7916D7D3" w14:textId="77777777" w:rsidR="00356DE1" w:rsidRDefault="00356DE1">
      <w:pPr>
        <w:pStyle w:val="Index2"/>
        <w:rPr>
          <w:noProof/>
        </w:rPr>
      </w:pPr>
      <w:r w:rsidRPr="00DF4FDC">
        <w:rPr>
          <w:rFonts w:cstheme="minorHAnsi"/>
          <w:noProof/>
        </w:rPr>
        <w:t>additional copies</w:t>
      </w:r>
      <w:r>
        <w:rPr>
          <w:noProof/>
        </w:rPr>
        <w:tab/>
        <w:t>179</w:t>
      </w:r>
    </w:p>
    <w:p w14:paraId="7C62BE32" w14:textId="77777777" w:rsidR="00356DE1" w:rsidRDefault="00356DE1">
      <w:pPr>
        <w:pStyle w:val="Index1"/>
        <w:tabs>
          <w:tab w:val="right" w:leader="dot" w:pos="4310"/>
        </w:tabs>
        <w:rPr>
          <w:noProof/>
        </w:rPr>
      </w:pPr>
      <w:r w:rsidRPr="00DF4FDC">
        <w:rPr>
          <w:rFonts w:eastAsia="Calibri" w:cs="Times New Roman"/>
          <w:noProof/>
        </w:rPr>
        <w:t>browsing history</w:t>
      </w:r>
      <w:r>
        <w:rPr>
          <w:noProof/>
        </w:rPr>
        <w:tab/>
        <w:t>185</w:t>
      </w:r>
    </w:p>
    <w:p w14:paraId="732790CD" w14:textId="77777777" w:rsidR="00356DE1" w:rsidRDefault="00356DE1">
      <w:pPr>
        <w:pStyle w:val="Index2"/>
        <w:rPr>
          <w:noProof/>
        </w:rPr>
      </w:pPr>
      <w:r w:rsidRPr="00DF4FDC">
        <w:rPr>
          <w:rFonts w:eastAsia="Calibri" w:cs="Times New Roman"/>
          <w:noProof/>
        </w:rPr>
        <w:t>audit trails/system usage monitoring</w:t>
      </w:r>
      <w:r>
        <w:rPr>
          <w:noProof/>
        </w:rPr>
        <w:tab/>
        <w:t>85</w:t>
      </w:r>
    </w:p>
    <w:p w14:paraId="4FEB066D" w14:textId="77777777" w:rsidR="00356DE1" w:rsidRDefault="00356DE1">
      <w:pPr>
        <w:pStyle w:val="Index1"/>
        <w:tabs>
          <w:tab w:val="right" w:leader="dot" w:pos="4310"/>
        </w:tabs>
        <w:rPr>
          <w:noProof/>
        </w:rPr>
      </w:pPr>
      <w:r w:rsidRPr="00DF4FDC">
        <w:rPr>
          <w:rFonts w:cstheme="minorHAnsi"/>
          <w:noProof/>
        </w:rPr>
        <w:t>budgets</w:t>
      </w:r>
    </w:p>
    <w:p w14:paraId="06626A7A" w14:textId="77777777" w:rsidR="00356DE1" w:rsidRDefault="00356DE1">
      <w:pPr>
        <w:pStyle w:val="Index2"/>
        <w:rPr>
          <w:noProof/>
        </w:rPr>
      </w:pPr>
      <w:r w:rsidRPr="00DF4FDC">
        <w:rPr>
          <w:rFonts w:cstheme="minorHAnsi"/>
          <w:noProof/>
        </w:rPr>
        <w:t>development/allocation</w:t>
      </w:r>
      <w:r>
        <w:rPr>
          <w:noProof/>
        </w:rPr>
        <w:tab/>
        <w:t>115</w:t>
      </w:r>
    </w:p>
    <w:p w14:paraId="089B8CDC" w14:textId="77777777" w:rsidR="00356DE1" w:rsidRDefault="00356DE1">
      <w:pPr>
        <w:pStyle w:val="Index2"/>
        <w:rPr>
          <w:noProof/>
        </w:rPr>
      </w:pPr>
      <w:r w:rsidRPr="00DF4FDC">
        <w:rPr>
          <w:rFonts w:cstheme="minorHAnsi"/>
          <w:noProof/>
        </w:rPr>
        <w:t>final</w:t>
      </w:r>
    </w:p>
    <w:p w14:paraId="527792C9" w14:textId="77777777" w:rsidR="00356DE1" w:rsidRDefault="00356DE1">
      <w:pPr>
        <w:pStyle w:val="Index3"/>
        <w:tabs>
          <w:tab w:val="right" w:leader="dot" w:pos="4310"/>
        </w:tabs>
        <w:rPr>
          <w:noProof/>
        </w:rPr>
      </w:pPr>
      <w:r>
        <w:rPr>
          <w:noProof/>
        </w:rPr>
        <w:t>governing/policy meeting packets</w:t>
      </w:r>
      <w:r>
        <w:rPr>
          <w:noProof/>
        </w:rPr>
        <w:tab/>
        <w:t>43</w:t>
      </w:r>
    </w:p>
    <w:p w14:paraId="50471211" w14:textId="77777777" w:rsidR="00356DE1" w:rsidRDefault="00356DE1">
      <w:pPr>
        <w:pStyle w:val="Index3"/>
        <w:tabs>
          <w:tab w:val="right" w:leader="dot" w:pos="4310"/>
        </w:tabs>
        <w:rPr>
          <w:noProof/>
        </w:rPr>
      </w:pPr>
      <w:r>
        <w:rPr>
          <w:noProof/>
        </w:rPr>
        <w:t>publications</w:t>
      </w:r>
      <w:r>
        <w:rPr>
          <w:noProof/>
        </w:rPr>
        <w:tab/>
        <w:t>172</w:t>
      </w:r>
    </w:p>
    <w:p w14:paraId="518D0957" w14:textId="77777777" w:rsidR="00356DE1" w:rsidRDefault="00356DE1">
      <w:pPr>
        <w:pStyle w:val="Index3"/>
        <w:tabs>
          <w:tab w:val="right" w:leader="dot" w:pos="4310"/>
        </w:tabs>
        <w:rPr>
          <w:noProof/>
        </w:rPr>
      </w:pPr>
      <w:r w:rsidRPr="00DF4FDC">
        <w:rPr>
          <w:rFonts w:cstheme="minorHAnsi"/>
          <w:noProof/>
        </w:rPr>
        <w:t>resolutions</w:t>
      </w:r>
      <w:r>
        <w:rPr>
          <w:noProof/>
        </w:rPr>
        <w:tab/>
        <w:t>41</w:t>
      </w:r>
    </w:p>
    <w:p w14:paraId="2AAC2F6A" w14:textId="77777777" w:rsidR="00356DE1" w:rsidRDefault="00356DE1">
      <w:pPr>
        <w:pStyle w:val="Index2"/>
        <w:rPr>
          <w:noProof/>
        </w:rPr>
      </w:pPr>
      <w:r>
        <w:rPr>
          <w:noProof/>
        </w:rPr>
        <w:t>levies/bonds</w:t>
      </w:r>
      <w:r>
        <w:rPr>
          <w:noProof/>
        </w:rPr>
        <w:tab/>
        <w:t>125</w:t>
      </w:r>
    </w:p>
    <w:p w14:paraId="2AA3C30F" w14:textId="77777777" w:rsidR="00356DE1" w:rsidRDefault="00356DE1">
      <w:pPr>
        <w:pStyle w:val="Index1"/>
        <w:tabs>
          <w:tab w:val="right" w:leader="dot" w:pos="4310"/>
        </w:tabs>
        <w:rPr>
          <w:noProof/>
        </w:rPr>
      </w:pPr>
      <w:r>
        <w:rPr>
          <w:noProof/>
        </w:rPr>
        <w:t>build guides (network)</w:t>
      </w:r>
      <w:r>
        <w:rPr>
          <w:noProof/>
        </w:rPr>
        <w:tab/>
        <w:t>87</w:t>
      </w:r>
    </w:p>
    <w:p w14:paraId="677EF036" w14:textId="77777777" w:rsidR="00356DE1" w:rsidRDefault="00356DE1">
      <w:pPr>
        <w:pStyle w:val="Index1"/>
        <w:tabs>
          <w:tab w:val="right" w:leader="dot" w:pos="4310"/>
        </w:tabs>
        <w:rPr>
          <w:noProof/>
        </w:rPr>
      </w:pPr>
      <w:r>
        <w:rPr>
          <w:noProof/>
        </w:rPr>
        <w:t>buildings (agency facilities)</w:t>
      </w:r>
    </w:p>
    <w:p w14:paraId="0BD238B0" w14:textId="77777777" w:rsidR="00356DE1" w:rsidRDefault="00356DE1">
      <w:pPr>
        <w:pStyle w:val="Index2"/>
        <w:rPr>
          <w:noProof/>
        </w:rPr>
      </w:pPr>
      <w:r>
        <w:rPr>
          <w:noProof/>
        </w:rPr>
        <w:t>certifications/inspections/permits (received)</w:t>
      </w:r>
      <w:r>
        <w:rPr>
          <w:noProof/>
        </w:rPr>
        <w:tab/>
        <w:t>9</w:t>
      </w:r>
    </w:p>
    <w:p w14:paraId="1AD56F16" w14:textId="77777777" w:rsidR="00356DE1" w:rsidRDefault="00356DE1">
      <w:pPr>
        <w:pStyle w:val="Index2"/>
        <w:rPr>
          <w:noProof/>
        </w:rPr>
      </w:pPr>
      <w:r>
        <w:rPr>
          <w:noProof/>
        </w:rPr>
        <w:t>construction/remodels</w:t>
      </w:r>
    </w:p>
    <w:p w14:paraId="09136CD9" w14:textId="77777777" w:rsidR="00356DE1" w:rsidRDefault="00356DE1">
      <w:pPr>
        <w:pStyle w:val="Index3"/>
        <w:tabs>
          <w:tab w:val="right" w:leader="dot" w:pos="4310"/>
        </w:tabs>
        <w:rPr>
          <w:noProof/>
        </w:rPr>
      </w:pPr>
      <w:r>
        <w:rPr>
          <w:noProof/>
        </w:rPr>
        <w:t>project administration/process</w:t>
      </w:r>
      <w:r>
        <w:rPr>
          <w:noProof/>
        </w:rPr>
        <w:tab/>
        <w:t>75</w:t>
      </w:r>
    </w:p>
    <w:p w14:paraId="494369BE" w14:textId="77777777" w:rsidR="00356DE1" w:rsidRDefault="00356DE1">
      <w:pPr>
        <w:pStyle w:val="Index3"/>
        <w:tabs>
          <w:tab w:val="right" w:leader="dot" w:pos="4310"/>
        </w:tabs>
        <w:rPr>
          <w:noProof/>
        </w:rPr>
      </w:pPr>
      <w:r>
        <w:rPr>
          <w:noProof/>
        </w:rPr>
        <w:t>routine buildings/facilities</w:t>
      </w:r>
      <w:r>
        <w:rPr>
          <w:noProof/>
        </w:rPr>
        <w:tab/>
        <w:t>76</w:t>
      </w:r>
    </w:p>
    <w:p w14:paraId="3A3C7E9B" w14:textId="77777777" w:rsidR="00356DE1" w:rsidRDefault="00356DE1">
      <w:pPr>
        <w:pStyle w:val="Index3"/>
        <w:tabs>
          <w:tab w:val="right" w:leader="dot" w:pos="4310"/>
        </w:tabs>
        <w:rPr>
          <w:noProof/>
        </w:rPr>
      </w:pPr>
      <w:r>
        <w:rPr>
          <w:noProof/>
        </w:rPr>
        <w:t>significant buildings/facilities</w:t>
      </w:r>
      <w:r>
        <w:rPr>
          <w:noProof/>
        </w:rPr>
        <w:tab/>
        <w:t>77</w:t>
      </w:r>
    </w:p>
    <w:p w14:paraId="3DD1DF51" w14:textId="77777777" w:rsidR="00356DE1" w:rsidRDefault="00356DE1">
      <w:pPr>
        <w:pStyle w:val="Index2"/>
        <w:rPr>
          <w:noProof/>
        </w:rPr>
      </w:pPr>
      <w:r>
        <w:rPr>
          <w:noProof/>
        </w:rPr>
        <w:t>inventories</w:t>
      </w:r>
      <w:r>
        <w:rPr>
          <w:noProof/>
        </w:rPr>
        <w:tab/>
        <w:t>88</w:t>
      </w:r>
    </w:p>
    <w:p w14:paraId="37710C8E" w14:textId="77777777" w:rsidR="00356DE1" w:rsidRDefault="00356DE1">
      <w:pPr>
        <w:pStyle w:val="Index2"/>
        <w:rPr>
          <w:noProof/>
        </w:rPr>
      </w:pPr>
      <w:r w:rsidRPr="00DF4FDC">
        <w:rPr>
          <w:rFonts w:cstheme="minorHAnsi"/>
          <w:noProof/>
        </w:rPr>
        <w:t>maintenance</w:t>
      </w:r>
    </w:p>
    <w:p w14:paraId="06FB6D2B" w14:textId="77777777" w:rsidR="00356DE1" w:rsidRDefault="00356DE1">
      <w:pPr>
        <w:pStyle w:val="Index3"/>
        <w:tabs>
          <w:tab w:val="right" w:leader="dot" w:pos="4310"/>
        </w:tabs>
        <w:rPr>
          <w:noProof/>
        </w:rPr>
      </w:pPr>
      <w:r w:rsidRPr="00DF4FDC">
        <w:rPr>
          <w:rFonts w:cstheme="minorHAnsi"/>
          <w:noProof/>
        </w:rPr>
        <w:t>major/regulated</w:t>
      </w:r>
      <w:r>
        <w:rPr>
          <w:noProof/>
        </w:rPr>
        <w:tab/>
        <w:t>94</w:t>
      </w:r>
    </w:p>
    <w:p w14:paraId="7697CC55" w14:textId="77777777" w:rsidR="00356DE1" w:rsidRDefault="00356DE1">
      <w:pPr>
        <w:pStyle w:val="Index3"/>
        <w:tabs>
          <w:tab w:val="right" w:leader="dot" w:pos="4310"/>
        </w:tabs>
        <w:rPr>
          <w:noProof/>
        </w:rPr>
      </w:pPr>
      <w:r w:rsidRPr="00DF4FDC">
        <w:rPr>
          <w:rFonts w:cstheme="minorHAnsi"/>
          <w:noProof/>
        </w:rPr>
        <w:t>minor/non-regulated</w:t>
      </w:r>
      <w:r>
        <w:rPr>
          <w:noProof/>
        </w:rPr>
        <w:tab/>
        <w:t>95</w:t>
      </w:r>
    </w:p>
    <w:p w14:paraId="3886BE2F" w14:textId="77777777" w:rsidR="00356DE1" w:rsidRDefault="00356DE1">
      <w:pPr>
        <w:pStyle w:val="Index2"/>
        <w:rPr>
          <w:noProof/>
        </w:rPr>
      </w:pPr>
      <w:r>
        <w:rPr>
          <w:noProof/>
        </w:rPr>
        <w:t>openings/dedications</w:t>
      </w:r>
      <w:r>
        <w:rPr>
          <w:noProof/>
        </w:rPr>
        <w:tab/>
        <w:t>19</w:t>
      </w:r>
    </w:p>
    <w:p w14:paraId="243ADABB" w14:textId="77777777" w:rsidR="00356DE1" w:rsidRDefault="00356DE1">
      <w:pPr>
        <w:pStyle w:val="Index2"/>
        <w:rPr>
          <w:noProof/>
        </w:rPr>
      </w:pPr>
      <w:r>
        <w:rPr>
          <w:noProof/>
        </w:rPr>
        <w:t>security</w:t>
      </w:r>
    </w:p>
    <w:p w14:paraId="00E6009E" w14:textId="77777777" w:rsidR="00356DE1" w:rsidRDefault="00356DE1">
      <w:pPr>
        <w:pStyle w:val="Index3"/>
        <w:tabs>
          <w:tab w:val="right" w:leader="dot" w:pos="4310"/>
        </w:tabs>
        <w:rPr>
          <w:noProof/>
        </w:rPr>
      </w:pPr>
      <w:r>
        <w:rPr>
          <w:noProof/>
        </w:rPr>
        <w:t>access authorizations/logs</w:t>
      </w:r>
      <w:r>
        <w:rPr>
          <w:noProof/>
        </w:rPr>
        <w:tab/>
        <w:t>101</w:t>
      </w:r>
    </w:p>
    <w:p w14:paraId="12B26838" w14:textId="77777777" w:rsidR="00356DE1" w:rsidRDefault="00356DE1">
      <w:pPr>
        <w:pStyle w:val="Index3"/>
        <w:tabs>
          <w:tab w:val="right" w:leader="dot" w:pos="4310"/>
        </w:tabs>
        <w:rPr>
          <w:noProof/>
        </w:rPr>
      </w:pPr>
      <w:r>
        <w:rPr>
          <w:noProof/>
        </w:rPr>
        <w:t>incidents/surveillance</w:t>
      </w:r>
      <w:r>
        <w:rPr>
          <w:noProof/>
        </w:rPr>
        <w:tab/>
        <w:t>102, 103</w:t>
      </w:r>
    </w:p>
    <w:p w14:paraId="6154F65F" w14:textId="77777777" w:rsidR="00356DE1" w:rsidRDefault="00356DE1">
      <w:pPr>
        <w:pStyle w:val="Index1"/>
        <w:tabs>
          <w:tab w:val="right" w:leader="dot" w:pos="4310"/>
        </w:tabs>
        <w:rPr>
          <w:noProof/>
        </w:rPr>
      </w:pPr>
      <w:r>
        <w:rPr>
          <w:noProof/>
        </w:rPr>
        <w:t>buildings (other than agency facilities)</w:t>
      </w:r>
    </w:p>
    <w:p w14:paraId="137C918A" w14:textId="77777777" w:rsidR="00356DE1" w:rsidRDefault="00356DE1">
      <w:pPr>
        <w:pStyle w:val="Index2"/>
        <w:rPr>
          <w:noProof/>
        </w:rPr>
      </w:pPr>
      <w:r>
        <w:rPr>
          <w:noProof/>
        </w:rPr>
        <w:t>code violations</w:t>
      </w:r>
      <w:r>
        <w:rPr>
          <w:noProof/>
        </w:rPr>
        <w:tab/>
        <w:t>35</w:t>
      </w:r>
    </w:p>
    <w:p w14:paraId="2CE81009" w14:textId="77777777" w:rsidR="00356DE1" w:rsidRDefault="00356DE1">
      <w:pPr>
        <w:pStyle w:val="Index1"/>
        <w:tabs>
          <w:tab w:val="right" w:leader="dot" w:pos="4310"/>
        </w:tabs>
        <w:rPr>
          <w:noProof/>
        </w:rPr>
      </w:pPr>
      <w:r>
        <w:rPr>
          <w:noProof/>
        </w:rPr>
        <w:t>bulk mailing certificates</w:t>
      </w:r>
      <w:r>
        <w:rPr>
          <w:noProof/>
        </w:rPr>
        <w:tab/>
        <w:t>168</w:t>
      </w:r>
    </w:p>
    <w:p w14:paraId="5DBBE5E3" w14:textId="77777777" w:rsidR="00356DE1" w:rsidRDefault="00356DE1">
      <w:pPr>
        <w:pStyle w:val="Index1"/>
        <w:tabs>
          <w:tab w:val="right" w:leader="dot" w:pos="4310"/>
        </w:tabs>
        <w:rPr>
          <w:noProof/>
        </w:rPr>
      </w:pPr>
      <w:r w:rsidRPr="00DF4FDC">
        <w:rPr>
          <w:rFonts w:cstheme="minorHAnsi"/>
          <w:noProof/>
          <w:color w:val="000000" w:themeColor="text1"/>
        </w:rPr>
        <w:t>business</w:t>
      </w:r>
    </w:p>
    <w:p w14:paraId="0C6F0D49" w14:textId="77777777" w:rsidR="00356DE1" w:rsidRDefault="00356DE1">
      <w:pPr>
        <w:pStyle w:val="Index2"/>
        <w:rPr>
          <w:noProof/>
        </w:rPr>
      </w:pPr>
      <w:r>
        <w:rPr>
          <w:noProof/>
        </w:rPr>
        <w:t>cards</w:t>
      </w:r>
      <w:r>
        <w:rPr>
          <w:noProof/>
        </w:rPr>
        <w:tab/>
        <w:t>181</w:t>
      </w:r>
    </w:p>
    <w:p w14:paraId="1B5D5881" w14:textId="77777777" w:rsidR="00356DE1" w:rsidRDefault="00356DE1">
      <w:pPr>
        <w:pStyle w:val="Index2"/>
        <w:rPr>
          <w:noProof/>
        </w:rPr>
      </w:pPr>
      <w:r>
        <w:rPr>
          <w:noProof/>
        </w:rPr>
        <w:t>hours/addresses (routine queries)</w:t>
      </w:r>
      <w:r>
        <w:rPr>
          <w:noProof/>
        </w:rPr>
        <w:tab/>
        <w:t>187</w:t>
      </w:r>
    </w:p>
    <w:p w14:paraId="6718FC11" w14:textId="77777777" w:rsidR="00356DE1" w:rsidRDefault="00356DE1">
      <w:pPr>
        <w:pStyle w:val="Index2"/>
        <w:rPr>
          <w:noProof/>
        </w:rPr>
      </w:pPr>
      <w:r w:rsidRPr="00DF4FDC">
        <w:rPr>
          <w:rFonts w:cstheme="minorHAnsi"/>
          <w:noProof/>
          <w:color w:val="000000" w:themeColor="text1"/>
        </w:rPr>
        <w:t>license</w:t>
      </w:r>
      <w:r>
        <w:rPr>
          <w:noProof/>
        </w:rPr>
        <w:tab/>
        <w:t>9</w:t>
      </w:r>
    </w:p>
    <w:p w14:paraId="448B02A6" w14:textId="77777777" w:rsidR="00356DE1" w:rsidRDefault="00356DE1">
      <w:pPr>
        <w:pStyle w:val="Index3"/>
        <w:tabs>
          <w:tab w:val="right" w:leader="dot" w:pos="4310"/>
        </w:tabs>
        <w:rPr>
          <w:noProof/>
        </w:rPr>
      </w:pPr>
      <w:r>
        <w:rPr>
          <w:noProof/>
        </w:rPr>
        <w:t>inspections/code violations</w:t>
      </w:r>
      <w:r>
        <w:rPr>
          <w:noProof/>
        </w:rPr>
        <w:tab/>
        <w:t>35</w:t>
      </w:r>
    </w:p>
    <w:p w14:paraId="23F1786B" w14:textId="77777777" w:rsidR="00356DE1" w:rsidRDefault="00356DE1">
      <w:pPr>
        <w:pStyle w:val="Index2"/>
        <w:rPr>
          <w:noProof/>
        </w:rPr>
      </w:pPr>
      <w:r w:rsidRPr="00DF4FDC">
        <w:rPr>
          <w:rFonts w:eastAsia="Calibri" w:cstheme="minorHAnsi"/>
          <w:noProof/>
        </w:rPr>
        <w:t>plans</w:t>
      </w:r>
      <w:r>
        <w:rPr>
          <w:noProof/>
        </w:rPr>
        <w:tab/>
        <w:t>48</w:t>
      </w:r>
    </w:p>
    <w:p w14:paraId="01A559BF" w14:textId="77777777" w:rsidR="00356DE1" w:rsidRDefault="00356DE1">
      <w:pPr>
        <w:pStyle w:val="Index2"/>
        <w:rPr>
          <w:noProof/>
        </w:rPr>
      </w:pPr>
      <w:r>
        <w:rPr>
          <w:noProof/>
        </w:rPr>
        <w:t>taxes (B&amp;O)</w:t>
      </w:r>
      <w:r>
        <w:rPr>
          <w:noProof/>
        </w:rPr>
        <w:tab/>
        <w:t>128</w:t>
      </w:r>
    </w:p>
    <w:p w14:paraId="3F70A2B1" w14:textId="77777777" w:rsidR="00356DE1" w:rsidRDefault="00356DE1">
      <w:pPr>
        <w:pStyle w:val="Index1"/>
        <w:tabs>
          <w:tab w:val="right" w:leader="dot" w:pos="4310"/>
        </w:tabs>
        <w:rPr>
          <w:noProof/>
        </w:rPr>
      </w:pPr>
      <w:r>
        <w:rPr>
          <w:noProof/>
        </w:rPr>
        <w:t>bylaws (agency &amp; decision-making bodies)</w:t>
      </w:r>
      <w:r>
        <w:rPr>
          <w:noProof/>
        </w:rPr>
        <w:tab/>
        <w:t>11</w:t>
      </w:r>
    </w:p>
    <w:p w14:paraId="5F1E43E1" w14:textId="77777777" w:rsidR="00356DE1" w:rsidRDefault="00356DE1">
      <w:pPr>
        <w:pStyle w:val="Index1"/>
        <w:tabs>
          <w:tab w:val="right" w:leader="dot" w:pos="4310"/>
        </w:tabs>
        <w:rPr>
          <w:noProof/>
        </w:rPr>
      </w:pPr>
      <w:r>
        <w:rPr>
          <w:noProof/>
        </w:rPr>
        <w:t>BYOD (bring your own device) (approvals)</w:t>
      </w:r>
      <w:r>
        <w:rPr>
          <w:noProof/>
        </w:rPr>
        <w:tab/>
        <w:t>118</w:t>
      </w:r>
    </w:p>
    <w:p w14:paraId="271F0367"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C</w:t>
      </w:r>
    </w:p>
    <w:p w14:paraId="6BD25923" w14:textId="77777777" w:rsidR="00356DE1" w:rsidRDefault="00356DE1">
      <w:pPr>
        <w:pStyle w:val="Index1"/>
        <w:tabs>
          <w:tab w:val="right" w:leader="dot" w:pos="4310"/>
        </w:tabs>
        <w:rPr>
          <w:noProof/>
        </w:rPr>
      </w:pPr>
      <w:r>
        <w:rPr>
          <w:noProof/>
        </w:rPr>
        <w:t>cache/temporary files</w:t>
      </w:r>
      <w:r>
        <w:rPr>
          <w:noProof/>
        </w:rPr>
        <w:tab/>
        <w:t>185</w:t>
      </w:r>
    </w:p>
    <w:p w14:paraId="7FB281EE" w14:textId="77777777" w:rsidR="00356DE1" w:rsidRDefault="00356DE1">
      <w:pPr>
        <w:pStyle w:val="Index1"/>
        <w:tabs>
          <w:tab w:val="right" w:leader="dot" w:pos="4310"/>
        </w:tabs>
        <w:rPr>
          <w:noProof/>
        </w:rPr>
      </w:pPr>
      <w:r w:rsidRPr="00DF4FDC">
        <w:rPr>
          <w:rFonts w:eastAsia="Calibri" w:cs="Times New Roman"/>
          <w:noProof/>
        </w:rPr>
        <w:t>calendars</w:t>
      </w:r>
      <w:r>
        <w:rPr>
          <w:noProof/>
        </w:rPr>
        <w:tab/>
        <w:t>10</w:t>
      </w:r>
    </w:p>
    <w:p w14:paraId="7E2F8F27" w14:textId="77777777" w:rsidR="00356DE1" w:rsidRDefault="00356DE1">
      <w:pPr>
        <w:pStyle w:val="Index2"/>
        <w:rPr>
          <w:noProof/>
        </w:rPr>
      </w:pPr>
      <w:r w:rsidRPr="00DF4FDC">
        <w:rPr>
          <w:rFonts w:cstheme="minorHAnsi"/>
          <w:noProof/>
        </w:rPr>
        <w:t>agency publications</w:t>
      </w:r>
      <w:r>
        <w:rPr>
          <w:noProof/>
        </w:rPr>
        <w:tab/>
        <w:t>179</w:t>
      </w:r>
    </w:p>
    <w:p w14:paraId="0193C993" w14:textId="77777777" w:rsidR="00356DE1" w:rsidRDefault="00356DE1">
      <w:pPr>
        <w:pStyle w:val="Index2"/>
        <w:rPr>
          <w:noProof/>
        </w:rPr>
      </w:pPr>
      <w:r>
        <w:rPr>
          <w:noProof/>
        </w:rPr>
        <w:t>work schedules (retirement verification)</w:t>
      </w:r>
      <w:r>
        <w:rPr>
          <w:noProof/>
        </w:rPr>
        <w:tab/>
        <w:t>136</w:t>
      </w:r>
    </w:p>
    <w:p w14:paraId="1DA8D05D" w14:textId="77777777" w:rsidR="00356DE1" w:rsidRDefault="00356DE1">
      <w:pPr>
        <w:pStyle w:val="Index1"/>
        <w:tabs>
          <w:tab w:val="right" w:leader="dot" w:pos="4310"/>
        </w:tabs>
        <w:rPr>
          <w:noProof/>
        </w:rPr>
      </w:pPr>
      <w:r>
        <w:rPr>
          <w:noProof/>
        </w:rPr>
        <w:t>campaigns (charity fundraising)</w:t>
      </w:r>
      <w:r>
        <w:rPr>
          <w:noProof/>
        </w:rPr>
        <w:tab/>
        <w:t>20</w:t>
      </w:r>
    </w:p>
    <w:p w14:paraId="704E4FF5" w14:textId="77777777" w:rsidR="00356DE1" w:rsidRDefault="00356DE1">
      <w:pPr>
        <w:pStyle w:val="Index1"/>
        <w:tabs>
          <w:tab w:val="right" w:leader="dot" w:pos="4310"/>
        </w:tabs>
        <w:rPr>
          <w:noProof/>
        </w:rPr>
      </w:pPr>
      <w:r>
        <w:rPr>
          <w:noProof/>
        </w:rPr>
        <w:t>cancelled (and voided) checks</w:t>
      </w:r>
    </w:p>
    <w:p w14:paraId="075E5CFC" w14:textId="77777777" w:rsidR="00356DE1" w:rsidRDefault="00356DE1">
      <w:pPr>
        <w:pStyle w:val="Index2"/>
        <w:rPr>
          <w:noProof/>
        </w:rPr>
      </w:pPr>
      <w:r>
        <w:rPr>
          <w:noProof/>
        </w:rPr>
        <w:t>for capital assets constructed by the agency</w:t>
      </w:r>
      <w:r>
        <w:rPr>
          <w:noProof/>
        </w:rPr>
        <w:tab/>
        <w:t>108</w:t>
      </w:r>
    </w:p>
    <w:p w14:paraId="4A21EBDD" w14:textId="77777777" w:rsidR="00356DE1" w:rsidRDefault="00356DE1">
      <w:pPr>
        <w:pStyle w:val="Index2"/>
        <w:rPr>
          <w:noProof/>
        </w:rPr>
      </w:pPr>
      <w:r>
        <w:rPr>
          <w:noProof/>
        </w:rPr>
        <w:t>for general expenditures</w:t>
      </w:r>
      <w:r>
        <w:rPr>
          <w:noProof/>
        </w:rPr>
        <w:tab/>
        <w:t>104, 109</w:t>
      </w:r>
    </w:p>
    <w:p w14:paraId="12625F98" w14:textId="77777777" w:rsidR="00356DE1" w:rsidRDefault="00356DE1">
      <w:pPr>
        <w:pStyle w:val="Index1"/>
        <w:tabs>
          <w:tab w:val="right" w:leader="dot" w:pos="4310"/>
        </w:tabs>
        <w:rPr>
          <w:noProof/>
        </w:rPr>
      </w:pPr>
      <w:r w:rsidRPr="00DF4FDC">
        <w:rPr>
          <w:rFonts w:cstheme="minorHAnsi"/>
          <w:noProof/>
        </w:rPr>
        <w:t>capital assets</w:t>
      </w:r>
    </w:p>
    <w:p w14:paraId="62FA09AE" w14:textId="77777777" w:rsidR="00356DE1" w:rsidRDefault="00356DE1">
      <w:pPr>
        <w:pStyle w:val="Index2"/>
        <w:rPr>
          <w:noProof/>
        </w:rPr>
      </w:pPr>
      <w:r w:rsidRPr="00DF4FDC">
        <w:rPr>
          <w:rFonts w:cstheme="minorHAnsi"/>
          <w:noProof/>
        </w:rPr>
        <w:t>acquisition/disposal</w:t>
      </w:r>
      <w:r>
        <w:rPr>
          <w:noProof/>
        </w:rPr>
        <w:tab/>
        <w:t>69</w:t>
      </w:r>
    </w:p>
    <w:p w14:paraId="2D5252A5" w14:textId="77777777" w:rsidR="00356DE1" w:rsidRDefault="00356DE1">
      <w:pPr>
        <w:pStyle w:val="Index3"/>
        <w:tabs>
          <w:tab w:val="right" w:leader="dot" w:pos="4310"/>
        </w:tabs>
        <w:rPr>
          <w:noProof/>
        </w:rPr>
      </w:pPr>
      <w:r w:rsidRPr="00DF4FDC">
        <w:rPr>
          <w:rFonts w:cstheme="minorHAnsi"/>
          <w:noProof/>
        </w:rPr>
        <w:t>real property/land/water rights</w:t>
      </w:r>
      <w:r>
        <w:rPr>
          <w:noProof/>
        </w:rPr>
        <w:tab/>
        <w:t>70</w:t>
      </w:r>
    </w:p>
    <w:p w14:paraId="4A395623" w14:textId="77777777" w:rsidR="00356DE1" w:rsidRDefault="00356DE1">
      <w:pPr>
        <w:pStyle w:val="Index2"/>
        <w:rPr>
          <w:noProof/>
        </w:rPr>
      </w:pPr>
      <w:r>
        <w:rPr>
          <w:noProof/>
        </w:rPr>
        <w:t>construction projects</w:t>
      </w:r>
    </w:p>
    <w:p w14:paraId="14AA6086" w14:textId="77777777" w:rsidR="00356DE1" w:rsidRDefault="00356DE1">
      <w:pPr>
        <w:pStyle w:val="Index3"/>
        <w:tabs>
          <w:tab w:val="right" w:leader="dot" w:pos="4310"/>
        </w:tabs>
        <w:rPr>
          <w:noProof/>
        </w:rPr>
      </w:pPr>
      <w:r>
        <w:rPr>
          <w:noProof/>
        </w:rPr>
        <w:t>project administration/process</w:t>
      </w:r>
      <w:r>
        <w:rPr>
          <w:noProof/>
        </w:rPr>
        <w:tab/>
        <w:t>75</w:t>
      </w:r>
    </w:p>
    <w:p w14:paraId="6745A60E" w14:textId="77777777" w:rsidR="00356DE1" w:rsidRDefault="00356DE1">
      <w:pPr>
        <w:pStyle w:val="Index3"/>
        <w:tabs>
          <w:tab w:val="right" w:leader="dot" w:pos="4310"/>
        </w:tabs>
        <w:rPr>
          <w:noProof/>
        </w:rPr>
      </w:pPr>
      <w:r>
        <w:rPr>
          <w:noProof/>
        </w:rPr>
        <w:t>routine buildings/facilities</w:t>
      </w:r>
      <w:r>
        <w:rPr>
          <w:noProof/>
        </w:rPr>
        <w:tab/>
        <w:t>76</w:t>
      </w:r>
    </w:p>
    <w:p w14:paraId="76005BD2" w14:textId="77777777" w:rsidR="00356DE1" w:rsidRDefault="00356DE1">
      <w:pPr>
        <w:pStyle w:val="Index3"/>
        <w:tabs>
          <w:tab w:val="right" w:leader="dot" w:pos="4310"/>
        </w:tabs>
        <w:rPr>
          <w:noProof/>
        </w:rPr>
      </w:pPr>
      <w:r>
        <w:rPr>
          <w:noProof/>
        </w:rPr>
        <w:t>significant buildings/facilities</w:t>
      </w:r>
      <w:r>
        <w:rPr>
          <w:noProof/>
        </w:rPr>
        <w:tab/>
        <w:t>77</w:t>
      </w:r>
    </w:p>
    <w:p w14:paraId="06CF8758" w14:textId="77777777" w:rsidR="00356DE1" w:rsidRDefault="00356DE1">
      <w:pPr>
        <w:pStyle w:val="Index2"/>
        <w:rPr>
          <w:noProof/>
        </w:rPr>
      </w:pPr>
      <w:r>
        <w:rPr>
          <w:noProof/>
        </w:rPr>
        <w:t>financial documentation (bond/levy projects)</w:t>
      </w:r>
      <w:r>
        <w:rPr>
          <w:noProof/>
        </w:rPr>
        <w:tab/>
        <w:t>108</w:t>
      </w:r>
    </w:p>
    <w:p w14:paraId="6287FEC7" w14:textId="77777777" w:rsidR="00356DE1" w:rsidRDefault="00356DE1">
      <w:pPr>
        <w:pStyle w:val="Index2"/>
        <w:rPr>
          <w:noProof/>
        </w:rPr>
      </w:pPr>
      <w:r w:rsidRPr="00DF4FDC">
        <w:rPr>
          <w:rFonts w:cstheme="minorHAnsi"/>
          <w:noProof/>
        </w:rPr>
        <w:t>inventories</w:t>
      </w:r>
      <w:r>
        <w:rPr>
          <w:noProof/>
        </w:rPr>
        <w:tab/>
        <w:t>88</w:t>
      </w:r>
    </w:p>
    <w:p w14:paraId="164600E5" w14:textId="77777777" w:rsidR="00356DE1" w:rsidRDefault="00356DE1">
      <w:pPr>
        <w:pStyle w:val="Index2"/>
        <w:rPr>
          <w:noProof/>
        </w:rPr>
      </w:pPr>
      <w:r>
        <w:rPr>
          <w:noProof/>
        </w:rPr>
        <w:t>tracking record (for State Auditor)</w:t>
      </w:r>
      <w:r>
        <w:rPr>
          <w:noProof/>
        </w:rPr>
        <w:tab/>
        <w:t>105</w:t>
      </w:r>
    </w:p>
    <w:p w14:paraId="169D1A8D" w14:textId="77777777" w:rsidR="00356DE1" w:rsidRDefault="00356DE1">
      <w:pPr>
        <w:pStyle w:val="Index1"/>
        <w:tabs>
          <w:tab w:val="right" w:leader="dot" w:pos="4310"/>
        </w:tabs>
        <w:rPr>
          <w:noProof/>
        </w:rPr>
      </w:pPr>
      <w:r w:rsidRPr="00DF4FDC">
        <w:rPr>
          <w:rFonts w:cstheme="minorHAnsi"/>
          <w:noProof/>
        </w:rPr>
        <w:t>card keys (inventories)</w:t>
      </w:r>
      <w:r>
        <w:rPr>
          <w:noProof/>
        </w:rPr>
        <w:tab/>
        <w:t>89</w:t>
      </w:r>
    </w:p>
    <w:p w14:paraId="24104008" w14:textId="77777777" w:rsidR="00356DE1" w:rsidRDefault="00356DE1">
      <w:pPr>
        <w:pStyle w:val="Index1"/>
        <w:tabs>
          <w:tab w:val="right" w:leader="dot" w:pos="4310"/>
        </w:tabs>
        <w:rPr>
          <w:noProof/>
        </w:rPr>
      </w:pPr>
      <w:r>
        <w:rPr>
          <w:noProof/>
        </w:rPr>
        <w:t>cardholder data (sensitive)</w:t>
      </w:r>
      <w:r>
        <w:rPr>
          <w:noProof/>
        </w:rPr>
        <w:tab/>
        <w:t>110</w:t>
      </w:r>
    </w:p>
    <w:p w14:paraId="1E753E36" w14:textId="77777777" w:rsidR="00356DE1" w:rsidRDefault="00356DE1">
      <w:pPr>
        <w:pStyle w:val="Index1"/>
        <w:tabs>
          <w:tab w:val="right" w:leader="dot" w:pos="4310"/>
        </w:tabs>
        <w:rPr>
          <w:noProof/>
        </w:rPr>
      </w:pPr>
      <w:r>
        <w:rPr>
          <w:noProof/>
        </w:rPr>
        <w:t>case files</w:t>
      </w:r>
    </w:p>
    <w:p w14:paraId="12E06627" w14:textId="77777777" w:rsidR="00356DE1" w:rsidRDefault="00356DE1">
      <w:pPr>
        <w:pStyle w:val="Index2"/>
        <w:rPr>
          <w:noProof/>
        </w:rPr>
      </w:pPr>
      <w:r>
        <w:rPr>
          <w:noProof/>
        </w:rPr>
        <w:t>appeals hearings</w:t>
      </w:r>
      <w:r>
        <w:rPr>
          <w:noProof/>
        </w:rPr>
        <w:tab/>
        <w:t>44</w:t>
      </w:r>
    </w:p>
    <w:p w14:paraId="45BB930D" w14:textId="77777777" w:rsidR="00356DE1" w:rsidRDefault="00356DE1">
      <w:pPr>
        <w:pStyle w:val="Index2"/>
        <w:rPr>
          <w:noProof/>
        </w:rPr>
      </w:pPr>
      <w:r>
        <w:rPr>
          <w:noProof/>
        </w:rPr>
        <w:t>financial disputes/collections</w:t>
      </w:r>
      <w:r>
        <w:rPr>
          <w:noProof/>
        </w:rPr>
        <w:tab/>
        <w:t>37</w:t>
      </w:r>
    </w:p>
    <w:p w14:paraId="48052BFE" w14:textId="77777777" w:rsidR="00356DE1" w:rsidRDefault="00356DE1">
      <w:pPr>
        <w:pStyle w:val="Index2"/>
        <w:rPr>
          <w:noProof/>
        </w:rPr>
      </w:pPr>
      <w:r>
        <w:rPr>
          <w:noProof/>
        </w:rPr>
        <w:t>litigation</w:t>
      </w:r>
    </w:p>
    <w:p w14:paraId="09759A0D" w14:textId="77777777" w:rsidR="00356DE1" w:rsidRDefault="00356DE1">
      <w:pPr>
        <w:pStyle w:val="Index3"/>
        <w:tabs>
          <w:tab w:val="right" w:leader="dot" w:pos="4310"/>
        </w:tabs>
        <w:rPr>
          <w:noProof/>
        </w:rPr>
      </w:pPr>
      <w:r>
        <w:rPr>
          <w:noProof/>
        </w:rPr>
        <w:t>materials development</w:t>
      </w:r>
      <w:r>
        <w:rPr>
          <w:noProof/>
        </w:rPr>
        <w:tab/>
        <w:t>40</w:t>
      </w:r>
    </w:p>
    <w:p w14:paraId="7FA391FA" w14:textId="77777777" w:rsidR="00356DE1" w:rsidRDefault="00356DE1">
      <w:pPr>
        <w:pStyle w:val="Index1"/>
        <w:tabs>
          <w:tab w:val="right" w:leader="dot" w:pos="4310"/>
        </w:tabs>
        <w:rPr>
          <w:noProof/>
        </w:rPr>
      </w:pPr>
      <w:r>
        <w:rPr>
          <w:noProof/>
        </w:rPr>
        <w:t>cash (receipts/reports/summaries/petty)</w:t>
      </w:r>
      <w:r>
        <w:rPr>
          <w:noProof/>
        </w:rPr>
        <w:tab/>
        <w:t>109</w:t>
      </w:r>
    </w:p>
    <w:p w14:paraId="412418EF" w14:textId="77777777" w:rsidR="00356DE1" w:rsidRDefault="00356DE1">
      <w:pPr>
        <w:pStyle w:val="Index2"/>
        <w:rPr>
          <w:noProof/>
        </w:rPr>
      </w:pPr>
      <w:r>
        <w:rPr>
          <w:noProof/>
        </w:rPr>
        <w:t>bond/levy projects</w:t>
      </w:r>
      <w:r>
        <w:rPr>
          <w:noProof/>
        </w:rPr>
        <w:tab/>
        <w:t>108</w:t>
      </w:r>
    </w:p>
    <w:p w14:paraId="20DD5F12" w14:textId="77777777" w:rsidR="00356DE1" w:rsidRDefault="00356DE1">
      <w:pPr>
        <w:pStyle w:val="Index1"/>
        <w:tabs>
          <w:tab w:val="right" w:leader="dot" w:pos="4310"/>
        </w:tabs>
        <w:rPr>
          <w:noProof/>
        </w:rPr>
      </w:pPr>
      <w:r>
        <w:rPr>
          <w:noProof/>
        </w:rPr>
        <w:t>catalogs</w:t>
      </w:r>
    </w:p>
    <w:p w14:paraId="6794EBA3" w14:textId="77777777" w:rsidR="00356DE1" w:rsidRDefault="00356DE1">
      <w:pPr>
        <w:pStyle w:val="Index2"/>
        <w:rPr>
          <w:noProof/>
        </w:rPr>
      </w:pPr>
      <w:r w:rsidRPr="00DF4FDC">
        <w:rPr>
          <w:rFonts w:cstheme="minorHAnsi"/>
          <w:noProof/>
        </w:rPr>
        <w:t>agency publications</w:t>
      </w:r>
      <w:r>
        <w:rPr>
          <w:noProof/>
        </w:rPr>
        <w:tab/>
        <w:t>179</w:t>
      </w:r>
    </w:p>
    <w:p w14:paraId="5720AB99" w14:textId="77777777" w:rsidR="00356DE1" w:rsidRDefault="00356DE1">
      <w:pPr>
        <w:pStyle w:val="Index3"/>
        <w:tabs>
          <w:tab w:val="right" w:leader="dot" w:pos="4310"/>
        </w:tabs>
        <w:rPr>
          <w:noProof/>
        </w:rPr>
      </w:pPr>
      <w:r w:rsidRPr="00DF4FDC">
        <w:rPr>
          <w:rFonts w:cstheme="minorHAnsi"/>
          <w:noProof/>
        </w:rPr>
        <w:t>extra copies</w:t>
      </w:r>
      <w:r>
        <w:rPr>
          <w:noProof/>
        </w:rPr>
        <w:tab/>
        <w:t>179</w:t>
      </w:r>
    </w:p>
    <w:p w14:paraId="1B63EF31" w14:textId="77777777" w:rsidR="00356DE1" w:rsidRDefault="00356DE1">
      <w:pPr>
        <w:pStyle w:val="Index2"/>
        <w:rPr>
          <w:noProof/>
        </w:rPr>
      </w:pPr>
      <w:r>
        <w:rPr>
          <w:noProof/>
        </w:rPr>
        <w:t>informational (external)</w:t>
      </w:r>
      <w:r>
        <w:rPr>
          <w:noProof/>
        </w:rPr>
        <w:tab/>
        <w:t>183</w:t>
      </w:r>
    </w:p>
    <w:p w14:paraId="63DBDFC6" w14:textId="77777777" w:rsidR="00356DE1" w:rsidRDefault="00356DE1">
      <w:pPr>
        <w:pStyle w:val="Index2"/>
        <w:rPr>
          <w:noProof/>
        </w:rPr>
      </w:pPr>
      <w:r>
        <w:rPr>
          <w:noProof/>
        </w:rPr>
        <w:t>library collections</w:t>
      </w:r>
      <w:r>
        <w:rPr>
          <w:noProof/>
        </w:rPr>
        <w:tab/>
        <w:t>166</w:t>
      </w:r>
    </w:p>
    <w:p w14:paraId="052498E2" w14:textId="77777777" w:rsidR="00356DE1" w:rsidRDefault="00356DE1">
      <w:pPr>
        <w:pStyle w:val="Index1"/>
        <w:tabs>
          <w:tab w:val="right" w:leader="dot" w:pos="4310"/>
        </w:tabs>
        <w:rPr>
          <w:noProof/>
        </w:rPr>
      </w:pPr>
      <w:r>
        <w:rPr>
          <w:noProof/>
        </w:rPr>
        <w:t>catering arrangements</w:t>
      </w:r>
    </w:p>
    <w:p w14:paraId="6809C36E" w14:textId="77777777" w:rsidR="00356DE1" w:rsidRDefault="00356DE1">
      <w:pPr>
        <w:pStyle w:val="Index2"/>
        <w:rPr>
          <w:noProof/>
        </w:rPr>
      </w:pPr>
      <w:r>
        <w:rPr>
          <w:noProof/>
        </w:rPr>
        <w:t>meetings</w:t>
      </w:r>
      <w:r>
        <w:rPr>
          <w:noProof/>
        </w:rPr>
        <w:tab/>
        <w:t>45</w:t>
      </w:r>
    </w:p>
    <w:p w14:paraId="599B4F0A" w14:textId="77777777" w:rsidR="00356DE1" w:rsidRDefault="00356DE1">
      <w:pPr>
        <w:pStyle w:val="Index2"/>
        <w:rPr>
          <w:noProof/>
        </w:rPr>
      </w:pPr>
      <w:r>
        <w:rPr>
          <w:noProof/>
        </w:rPr>
        <w:t>trainings</w:t>
      </w:r>
      <w:r>
        <w:rPr>
          <w:noProof/>
        </w:rPr>
        <w:tab/>
        <w:t>65</w:t>
      </w:r>
    </w:p>
    <w:p w14:paraId="36342B0B" w14:textId="77777777" w:rsidR="00356DE1" w:rsidRDefault="00356DE1">
      <w:pPr>
        <w:pStyle w:val="Index1"/>
        <w:tabs>
          <w:tab w:val="right" w:leader="dot" w:pos="4310"/>
        </w:tabs>
        <w:rPr>
          <w:noProof/>
        </w:rPr>
      </w:pPr>
      <w:r>
        <w:rPr>
          <w:noProof/>
        </w:rPr>
        <w:t>CDL (commercial driver’s license)</w:t>
      </w:r>
      <w:r>
        <w:rPr>
          <w:noProof/>
        </w:rPr>
        <w:tab/>
        <w:t>131</w:t>
      </w:r>
    </w:p>
    <w:p w14:paraId="0A641ADE" w14:textId="77777777" w:rsidR="00356DE1" w:rsidRDefault="00356DE1">
      <w:pPr>
        <w:pStyle w:val="Index1"/>
        <w:tabs>
          <w:tab w:val="right" w:leader="dot" w:pos="4310"/>
        </w:tabs>
        <w:rPr>
          <w:noProof/>
        </w:rPr>
      </w:pPr>
      <w:r>
        <w:rPr>
          <w:noProof/>
        </w:rPr>
        <w:t>CDs</w:t>
      </w:r>
      <w:r>
        <w:rPr>
          <w:noProof/>
        </w:rPr>
        <w:tab/>
      </w:r>
      <w:r w:rsidRPr="00DF4FDC">
        <w:rPr>
          <w:i/>
          <w:noProof/>
        </w:rPr>
        <w:t>search by function/content of record</w:t>
      </w:r>
    </w:p>
    <w:p w14:paraId="3D677045" w14:textId="77777777" w:rsidR="00356DE1" w:rsidRDefault="00356DE1">
      <w:pPr>
        <w:pStyle w:val="Index1"/>
        <w:tabs>
          <w:tab w:val="right" w:leader="dot" w:pos="4310"/>
        </w:tabs>
        <w:rPr>
          <w:noProof/>
        </w:rPr>
      </w:pPr>
      <w:r>
        <w:rPr>
          <w:noProof/>
        </w:rPr>
        <w:t>celebrations</w:t>
      </w:r>
    </w:p>
    <w:p w14:paraId="444AD4B1" w14:textId="77777777" w:rsidR="00356DE1" w:rsidRDefault="00356DE1">
      <w:pPr>
        <w:pStyle w:val="Index2"/>
        <w:rPr>
          <w:noProof/>
        </w:rPr>
      </w:pPr>
      <w:r>
        <w:rPr>
          <w:noProof/>
        </w:rPr>
        <w:lastRenderedPageBreak/>
        <w:t>routine</w:t>
      </w:r>
      <w:r>
        <w:rPr>
          <w:noProof/>
        </w:rPr>
        <w:tab/>
        <w:t>18</w:t>
      </w:r>
    </w:p>
    <w:p w14:paraId="05CE6B09" w14:textId="77777777" w:rsidR="00356DE1" w:rsidRDefault="00356DE1">
      <w:pPr>
        <w:pStyle w:val="Index2"/>
        <w:rPr>
          <w:noProof/>
        </w:rPr>
      </w:pPr>
      <w:r>
        <w:rPr>
          <w:noProof/>
        </w:rPr>
        <w:t>significant</w:t>
      </w:r>
      <w:r>
        <w:rPr>
          <w:noProof/>
        </w:rPr>
        <w:tab/>
        <w:t>19</w:t>
      </w:r>
    </w:p>
    <w:p w14:paraId="5AECFEDA" w14:textId="77777777" w:rsidR="00356DE1" w:rsidRDefault="00356DE1">
      <w:pPr>
        <w:pStyle w:val="Index1"/>
        <w:tabs>
          <w:tab w:val="right" w:leader="dot" w:pos="4310"/>
        </w:tabs>
        <w:rPr>
          <w:noProof/>
        </w:rPr>
      </w:pPr>
      <w:r w:rsidRPr="00DF4FDC">
        <w:rPr>
          <w:rFonts w:cstheme="minorHAnsi"/>
          <w:noProof/>
        </w:rPr>
        <w:t>cell phone (employee-owned)</w:t>
      </w:r>
      <w:r>
        <w:rPr>
          <w:noProof/>
        </w:rPr>
        <w:tab/>
        <w:t>118</w:t>
      </w:r>
    </w:p>
    <w:p w14:paraId="50F9CF14" w14:textId="77777777" w:rsidR="00356DE1" w:rsidRDefault="00356DE1">
      <w:pPr>
        <w:pStyle w:val="Index1"/>
        <w:tabs>
          <w:tab w:val="right" w:leader="dot" w:pos="4310"/>
        </w:tabs>
        <w:rPr>
          <w:noProof/>
        </w:rPr>
      </w:pPr>
      <w:r>
        <w:rPr>
          <w:noProof/>
        </w:rPr>
        <w:t>centennials</w:t>
      </w:r>
      <w:r>
        <w:rPr>
          <w:noProof/>
        </w:rPr>
        <w:tab/>
        <w:t>19</w:t>
      </w:r>
    </w:p>
    <w:p w14:paraId="1A8A22F6" w14:textId="77777777" w:rsidR="00356DE1" w:rsidRDefault="00356DE1">
      <w:pPr>
        <w:pStyle w:val="Index1"/>
        <w:tabs>
          <w:tab w:val="right" w:leader="dot" w:pos="4310"/>
        </w:tabs>
        <w:rPr>
          <w:noProof/>
        </w:rPr>
      </w:pPr>
      <w:r w:rsidRPr="00DF4FDC">
        <w:rPr>
          <w:rFonts w:cstheme="minorHAnsi"/>
          <w:noProof/>
        </w:rPr>
        <w:t>central stores</w:t>
      </w:r>
    </w:p>
    <w:p w14:paraId="406BF209" w14:textId="77777777" w:rsidR="00356DE1" w:rsidRDefault="00356DE1">
      <w:pPr>
        <w:pStyle w:val="Index2"/>
        <w:rPr>
          <w:noProof/>
        </w:rPr>
      </w:pPr>
      <w:r>
        <w:rPr>
          <w:noProof/>
        </w:rPr>
        <w:t>rate setting</w:t>
      </w:r>
      <w:r>
        <w:rPr>
          <w:noProof/>
        </w:rPr>
        <w:tab/>
        <w:t>124</w:t>
      </w:r>
    </w:p>
    <w:p w14:paraId="083125BB" w14:textId="77777777" w:rsidR="00356DE1" w:rsidRDefault="00356DE1">
      <w:pPr>
        <w:pStyle w:val="Index2"/>
        <w:rPr>
          <w:noProof/>
        </w:rPr>
      </w:pPr>
      <w:r w:rsidRPr="00DF4FDC">
        <w:rPr>
          <w:rFonts w:cstheme="minorHAnsi"/>
          <w:noProof/>
        </w:rPr>
        <w:t>supplies drawn</w:t>
      </w:r>
      <w:r>
        <w:rPr>
          <w:noProof/>
        </w:rPr>
        <w:tab/>
        <w:t>96</w:t>
      </w:r>
    </w:p>
    <w:p w14:paraId="60811DF8" w14:textId="77777777" w:rsidR="00356DE1" w:rsidRDefault="00356DE1">
      <w:pPr>
        <w:pStyle w:val="Index1"/>
        <w:tabs>
          <w:tab w:val="right" w:leader="dot" w:pos="4310"/>
        </w:tabs>
        <w:rPr>
          <w:noProof/>
        </w:rPr>
      </w:pPr>
      <w:r>
        <w:rPr>
          <w:noProof/>
        </w:rPr>
        <w:t>ceremonies</w:t>
      </w:r>
    </w:p>
    <w:p w14:paraId="5467A549" w14:textId="77777777" w:rsidR="00356DE1" w:rsidRDefault="00356DE1">
      <w:pPr>
        <w:pStyle w:val="Index2"/>
        <w:rPr>
          <w:noProof/>
        </w:rPr>
      </w:pPr>
      <w:r>
        <w:rPr>
          <w:noProof/>
        </w:rPr>
        <w:t>routine</w:t>
      </w:r>
      <w:r>
        <w:rPr>
          <w:noProof/>
        </w:rPr>
        <w:tab/>
        <w:t>18</w:t>
      </w:r>
    </w:p>
    <w:p w14:paraId="273CB478" w14:textId="77777777" w:rsidR="00356DE1" w:rsidRDefault="00356DE1">
      <w:pPr>
        <w:pStyle w:val="Index2"/>
        <w:rPr>
          <w:noProof/>
        </w:rPr>
      </w:pPr>
      <w:r>
        <w:rPr>
          <w:noProof/>
        </w:rPr>
        <w:t>significant</w:t>
      </w:r>
      <w:r>
        <w:rPr>
          <w:noProof/>
        </w:rPr>
        <w:tab/>
        <w:t>19</w:t>
      </w:r>
    </w:p>
    <w:p w14:paraId="5EE415FD" w14:textId="77777777" w:rsidR="00356DE1" w:rsidRDefault="00356DE1">
      <w:pPr>
        <w:pStyle w:val="Index1"/>
        <w:tabs>
          <w:tab w:val="right" w:leader="dot" w:pos="4310"/>
        </w:tabs>
        <w:rPr>
          <w:noProof/>
        </w:rPr>
      </w:pPr>
      <w:r>
        <w:rPr>
          <w:noProof/>
        </w:rPr>
        <w:t>certification of elections</w:t>
      </w:r>
    </w:p>
    <w:p w14:paraId="6F2C862A" w14:textId="77777777" w:rsidR="00356DE1" w:rsidRDefault="00356DE1">
      <w:pPr>
        <w:pStyle w:val="Index2"/>
        <w:rPr>
          <w:noProof/>
        </w:rPr>
      </w:pPr>
      <w:r>
        <w:rPr>
          <w:noProof/>
        </w:rPr>
        <w:t>by regulatory agency</w:t>
      </w:r>
      <w:r>
        <w:rPr>
          <w:noProof/>
        </w:rPr>
        <w:tab/>
        <w:t>26</w:t>
      </w:r>
    </w:p>
    <w:p w14:paraId="1A23F1BF" w14:textId="77777777" w:rsidR="00356DE1" w:rsidRDefault="00356DE1">
      <w:pPr>
        <w:pStyle w:val="Index2"/>
        <w:rPr>
          <w:noProof/>
        </w:rPr>
      </w:pPr>
      <w:r>
        <w:rPr>
          <w:noProof/>
        </w:rPr>
        <w:t>by the agency</w:t>
      </w:r>
      <w:r>
        <w:rPr>
          <w:noProof/>
        </w:rPr>
        <w:tab/>
        <w:t>27</w:t>
      </w:r>
    </w:p>
    <w:p w14:paraId="6FFDE2DB" w14:textId="77777777" w:rsidR="00356DE1" w:rsidRDefault="00356DE1">
      <w:pPr>
        <w:pStyle w:val="Index1"/>
        <w:tabs>
          <w:tab w:val="right" w:leader="dot" w:pos="4310"/>
        </w:tabs>
        <w:rPr>
          <w:noProof/>
        </w:rPr>
      </w:pPr>
      <w:r>
        <w:rPr>
          <w:noProof/>
        </w:rPr>
        <w:t>certified mail (logs/return receipts)</w:t>
      </w:r>
      <w:r>
        <w:rPr>
          <w:noProof/>
        </w:rPr>
        <w:tab/>
        <w:t>168</w:t>
      </w:r>
    </w:p>
    <w:p w14:paraId="79F4EDC8" w14:textId="77777777" w:rsidR="00356DE1" w:rsidRDefault="00356DE1">
      <w:pPr>
        <w:pStyle w:val="Index1"/>
        <w:tabs>
          <w:tab w:val="right" w:leader="dot" w:pos="4310"/>
        </w:tabs>
        <w:rPr>
          <w:noProof/>
        </w:rPr>
      </w:pPr>
      <w:r>
        <w:rPr>
          <w:noProof/>
        </w:rPr>
        <w:t>charity fundraising</w:t>
      </w:r>
      <w:r>
        <w:rPr>
          <w:noProof/>
        </w:rPr>
        <w:tab/>
        <w:t>20</w:t>
      </w:r>
    </w:p>
    <w:p w14:paraId="4453062B" w14:textId="77777777" w:rsidR="00356DE1" w:rsidRDefault="00356DE1">
      <w:pPr>
        <w:pStyle w:val="Index1"/>
        <w:tabs>
          <w:tab w:val="right" w:leader="dot" w:pos="4310"/>
        </w:tabs>
        <w:rPr>
          <w:noProof/>
        </w:rPr>
      </w:pPr>
      <w:r>
        <w:rPr>
          <w:noProof/>
        </w:rPr>
        <w:t>charters (agency/council/committee)</w:t>
      </w:r>
      <w:r>
        <w:rPr>
          <w:noProof/>
        </w:rPr>
        <w:tab/>
        <w:t>11</w:t>
      </w:r>
    </w:p>
    <w:p w14:paraId="40208AD8" w14:textId="77777777" w:rsidR="00356DE1" w:rsidRDefault="00356DE1">
      <w:pPr>
        <w:pStyle w:val="Index1"/>
        <w:tabs>
          <w:tab w:val="right" w:leader="dot" w:pos="4310"/>
        </w:tabs>
        <w:rPr>
          <w:noProof/>
        </w:rPr>
      </w:pPr>
      <w:r>
        <w:rPr>
          <w:noProof/>
        </w:rPr>
        <w:t>checks/warrants</w:t>
      </w:r>
    </w:p>
    <w:p w14:paraId="3B7B5789" w14:textId="77777777" w:rsidR="00356DE1" w:rsidRDefault="00356DE1">
      <w:pPr>
        <w:pStyle w:val="Index2"/>
        <w:rPr>
          <w:noProof/>
        </w:rPr>
      </w:pPr>
      <w:r w:rsidRPr="00DF4FDC">
        <w:rPr>
          <w:rFonts w:cstheme="minorHAnsi"/>
          <w:noProof/>
        </w:rPr>
        <w:t>blank/unused</w:t>
      </w:r>
      <w:r>
        <w:rPr>
          <w:noProof/>
        </w:rPr>
        <w:tab/>
        <w:t>165</w:t>
      </w:r>
    </w:p>
    <w:p w14:paraId="05D9FF29" w14:textId="77777777" w:rsidR="00356DE1" w:rsidRDefault="00356DE1">
      <w:pPr>
        <w:pStyle w:val="Index2"/>
        <w:rPr>
          <w:noProof/>
        </w:rPr>
      </w:pPr>
      <w:r>
        <w:rPr>
          <w:noProof/>
        </w:rPr>
        <w:t>numerical listing</w:t>
      </w:r>
      <w:r>
        <w:rPr>
          <w:noProof/>
        </w:rPr>
        <w:tab/>
        <w:t>108</w:t>
      </w:r>
    </w:p>
    <w:p w14:paraId="171E79F3" w14:textId="77777777" w:rsidR="00356DE1" w:rsidRDefault="00356DE1">
      <w:pPr>
        <w:pStyle w:val="Index2"/>
        <w:rPr>
          <w:noProof/>
        </w:rPr>
      </w:pPr>
      <w:r>
        <w:rPr>
          <w:noProof/>
        </w:rPr>
        <w:t>original paper/imaged</w:t>
      </w:r>
      <w:r>
        <w:rPr>
          <w:noProof/>
        </w:rPr>
        <w:tab/>
        <w:t>105</w:t>
      </w:r>
    </w:p>
    <w:p w14:paraId="07391FA5" w14:textId="77777777" w:rsidR="00356DE1" w:rsidRDefault="00356DE1">
      <w:pPr>
        <w:pStyle w:val="Index2"/>
        <w:rPr>
          <w:noProof/>
        </w:rPr>
      </w:pPr>
      <w:r>
        <w:rPr>
          <w:noProof/>
        </w:rPr>
        <w:t>registers</w:t>
      </w:r>
      <w:r>
        <w:rPr>
          <w:noProof/>
        </w:rPr>
        <w:tab/>
        <w:t>108, 109</w:t>
      </w:r>
    </w:p>
    <w:p w14:paraId="357FB18B" w14:textId="77777777" w:rsidR="00356DE1" w:rsidRDefault="00356DE1">
      <w:pPr>
        <w:pStyle w:val="Index2"/>
        <w:rPr>
          <w:noProof/>
        </w:rPr>
      </w:pPr>
      <w:r>
        <w:rPr>
          <w:noProof/>
        </w:rPr>
        <w:t>returned by bank (issued by agency)</w:t>
      </w:r>
      <w:r>
        <w:rPr>
          <w:noProof/>
        </w:rPr>
        <w:tab/>
        <w:t>104</w:t>
      </w:r>
    </w:p>
    <w:p w14:paraId="7ECAE899" w14:textId="77777777" w:rsidR="00356DE1" w:rsidRDefault="00356DE1">
      <w:pPr>
        <w:pStyle w:val="Index2"/>
        <w:rPr>
          <w:noProof/>
        </w:rPr>
      </w:pPr>
      <w:r>
        <w:rPr>
          <w:noProof/>
        </w:rPr>
        <w:t>returned by bank (NSF)</w:t>
      </w:r>
      <w:r>
        <w:rPr>
          <w:noProof/>
        </w:rPr>
        <w:tab/>
        <w:t>37</w:t>
      </w:r>
    </w:p>
    <w:p w14:paraId="494A443F" w14:textId="77777777" w:rsidR="00356DE1" w:rsidRDefault="00356DE1">
      <w:pPr>
        <w:pStyle w:val="Index1"/>
        <w:tabs>
          <w:tab w:val="right" w:leader="dot" w:pos="4310"/>
        </w:tabs>
        <w:rPr>
          <w:noProof/>
        </w:rPr>
      </w:pPr>
      <w:r w:rsidRPr="00DF4FDC">
        <w:rPr>
          <w:rFonts w:cstheme="minorHAnsi"/>
          <w:noProof/>
        </w:rPr>
        <w:t>chemical hazard communication plan</w:t>
      </w:r>
      <w:r>
        <w:rPr>
          <w:noProof/>
        </w:rPr>
        <w:tab/>
        <w:t>147</w:t>
      </w:r>
    </w:p>
    <w:p w14:paraId="4128F8BB" w14:textId="77777777" w:rsidR="00356DE1" w:rsidRDefault="00356DE1">
      <w:pPr>
        <w:pStyle w:val="Index1"/>
        <w:tabs>
          <w:tab w:val="right" w:leader="dot" w:pos="4310"/>
        </w:tabs>
        <w:rPr>
          <w:noProof/>
        </w:rPr>
      </w:pPr>
      <w:r>
        <w:rPr>
          <w:noProof/>
        </w:rPr>
        <w:t>chemicals (hazardous)</w:t>
      </w:r>
      <w:r>
        <w:rPr>
          <w:noProof/>
        </w:rPr>
        <w:tab/>
        <w:t>83</w:t>
      </w:r>
    </w:p>
    <w:p w14:paraId="5BDB0196" w14:textId="77777777" w:rsidR="00356DE1" w:rsidRDefault="00356DE1">
      <w:pPr>
        <w:pStyle w:val="Index1"/>
        <w:tabs>
          <w:tab w:val="right" w:leader="dot" w:pos="4310"/>
        </w:tabs>
        <w:rPr>
          <w:noProof/>
        </w:rPr>
      </w:pPr>
      <w:r>
        <w:rPr>
          <w:noProof/>
        </w:rPr>
        <w:t>chemicals (inventory sheet)</w:t>
      </w:r>
      <w:r>
        <w:rPr>
          <w:noProof/>
        </w:rPr>
        <w:tab/>
        <w:t>81</w:t>
      </w:r>
    </w:p>
    <w:p w14:paraId="7BD8C7A8" w14:textId="77777777" w:rsidR="00356DE1" w:rsidRDefault="00356DE1">
      <w:pPr>
        <w:pStyle w:val="Index1"/>
        <w:tabs>
          <w:tab w:val="right" w:leader="dot" w:pos="4310"/>
        </w:tabs>
        <w:rPr>
          <w:noProof/>
        </w:rPr>
      </w:pPr>
      <w:r>
        <w:rPr>
          <w:noProof/>
        </w:rPr>
        <w:t>chief fiscal officer (annual report)</w:t>
      </w:r>
      <w:r>
        <w:rPr>
          <w:noProof/>
        </w:rPr>
        <w:tab/>
        <w:t>127</w:t>
      </w:r>
    </w:p>
    <w:p w14:paraId="46707503" w14:textId="77777777" w:rsidR="00356DE1" w:rsidRDefault="00356DE1">
      <w:pPr>
        <w:pStyle w:val="Index1"/>
        <w:tabs>
          <w:tab w:val="right" w:leader="dot" w:pos="4310"/>
        </w:tabs>
        <w:rPr>
          <w:noProof/>
        </w:rPr>
      </w:pPr>
      <w:r>
        <w:rPr>
          <w:noProof/>
        </w:rPr>
        <w:t>child support report (DSHS)</w:t>
      </w:r>
      <w:r>
        <w:rPr>
          <w:noProof/>
        </w:rPr>
        <w:tab/>
        <w:t>56</w:t>
      </w:r>
    </w:p>
    <w:p w14:paraId="6345CD07" w14:textId="77777777" w:rsidR="00356DE1" w:rsidRDefault="00356DE1">
      <w:pPr>
        <w:pStyle w:val="Index1"/>
        <w:tabs>
          <w:tab w:val="right" w:leader="dot" w:pos="4310"/>
        </w:tabs>
        <w:rPr>
          <w:noProof/>
        </w:rPr>
      </w:pPr>
      <w:r>
        <w:rPr>
          <w:noProof/>
        </w:rPr>
        <w:t>chronological reference files</w:t>
      </w:r>
      <w:r>
        <w:rPr>
          <w:noProof/>
        </w:rPr>
        <w:tab/>
        <w:t>188</w:t>
      </w:r>
    </w:p>
    <w:p w14:paraId="07D776B0" w14:textId="77777777" w:rsidR="00356DE1" w:rsidRDefault="00356DE1">
      <w:pPr>
        <w:pStyle w:val="Index1"/>
        <w:tabs>
          <w:tab w:val="right" w:leader="dot" w:pos="4310"/>
        </w:tabs>
        <w:rPr>
          <w:noProof/>
        </w:rPr>
      </w:pPr>
      <w:r>
        <w:rPr>
          <w:noProof/>
        </w:rPr>
        <w:t>circulation (libraries)</w:t>
      </w:r>
      <w:r>
        <w:rPr>
          <w:noProof/>
        </w:rPr>
        <w:tab/>
        <w:t>166</w:t>
      </w:r>
    </w:p>
    <w:p w14:paraId="6FF0FC0D" w14:textId="77777777" w:rsidR="00356DE1" w:rsidRDefault="00356DE1">
      <w:pPr>
        <w:pStyle w:val="Index1"/>
        <w:tabs>
          <w:tab w:val="right" w:leader="dot" w:pos="4310"/>
        </w:tabs>
        <w:rPr>
          <w:noProof/>
        </w:rPr>
      </w:pPr>
      <w:r>
        <w:rPr>
          <w:noProof/>
        </w:rPr>
        <w:t>civil asset forfeiture hearings</w:t>
      </w:r>
      <w:r>
        <w:rPr>
          <w:noProof/>
        </w:rPr>
        <w:tab/>
        <w:t>44</w:t>
      </w:r>
    </w:p>
    <w:p w14:paraId="0B026ED2" w14:textId="77777777" w:rsidR="00356DE1" w:rsidRDefault="00356DE1">
      <w:pPr>
        <w:pStyle w:val="Index1"/>
        <w:tabs>
          <w:tab w:val="right" w:leader="dot" w:pos="4310"/>
        </w:tabs>
        <w:rPr>
          <w:noProof/>
        </w:rPr>
      </w:pPr>
      <w:r>
        <w:rPr>
          <w:noProof/>
        </w:rPr>
        <w:t>civil rights</w:t>
      </w:r>
    </w:p>
    <w:p w14:paraId="77621792" w14:textId="77777777" w:rsidR="00356DE1" w:rsidRDefault="00356DE1">
      <w:pPr>
        <w:pStyle w:val="Index2"/>
        <w:rPr>
          <w:noProof/>
        </w:rPr>
      </w:pPr>
      <w:r>
        <w:rPr>
          <w:noProof/>
        </w:rPr>
        <w:t>compliance</w:t>
      </w:r>
      <w:r>
        <w:rPr>
          <w:noProof/>
        </w:rPr>
        <w:tab/>
        <w:t>13, 14</w:t>
      </w:r>
    </w:p>
    <w:p w14:paraId="092F3F78" w14:textId="77777777" w:rsidR="00356DE1" w:rsidRDefault="00356DE1">
      <w:pPr>
        <w:pStyle w:val="Index2"/>
        <w:rPr>
          <w:noProof/>
        </w:rPr>
      </w:pPr>
      <w:r>
        <w:rPr>
          <w:noProof/>
        </w:rPr>
        <w:t>violations/complaints</w:t>
      </w:r>
    </w:p>
    <w:p w14:paraId="74A282C8" w14:textId="77777777" w:rsidR="00356DE1" w:rsidRDefault="00356DE1">
      <w:pPr>
        <w:pStyle w:val="Index3"/>
        <w:tabs>
          <w:tab w:val="right" w:leader="dot" w:pos="4310"/>
        </w:tabs>
        <w:rPr>
          <w:noProof/>
        </w:rPr>
      </w:pPr>
      <w:r>
        <w:rPr>
          <w:noProof/>
        </w:rPr>
        <w:t>1985 and earlier</w:t>
      </w:r>
      <w:r>
        <w:rPr>
          <w:noProof/>
        </w:rPr>
        <w:tab/>
        <w:t>15</w:t>
      </w:r>
    </w:p>
    <w:p w14:paraId="19802899" w14:textId="77777777" w:rsidR="00356DE1" w:rsidRDefault="00356DE1">
      <w:pPr>
        <w:pStyle w:val="Index3"/>
        <w:tabs>
          <w:tab w:val="right" w:leader="dot" w:pos="4310"/>
        </w:tabs>
        <w:rPr>
          <w:noProof/>
        </w:rPr>
      </w:pPr>
      <w:r>
        <w:rPr>
          <w:noProof/>
        </w:rPr>
        <w:t>1986 and later</w:t>
      </w:r>
      <w:r>
        <w:rPr>
          <w:noProof/>
        </w:rPr>
        <w:tab/>
        <w:t>16</w:t>
      </w:r>
    </w:p>
    <w:p w14:paraId="64A22576" w14:textId="77777777" w:rsidR="00356DE1" w:rsidRDefault="00356DE1">
      <w:pPr>
        <w:pStyle w:val="Index1"/>
        <w:tabs>
          <w:tab w:val="right" w:leader="dot" w:pos="4310"/>
        </w:tabs>
        <w:rPr>
          <w:noProof/>
        </w:rPr>
      </w:pPr>
      <w:r>
        <w:rPr>
          <w:noProof/>
        </w:rPr>
        <w:t>claims and appeals</w:t>
      </w:r>
    </w:p>
    <w:p w14:paraId="3B83FC54" w14:textId="77777777" w:rsidR="00356DE1" w:rsidRDefault="00356DE1">
      <w:pPr>
        <w:pStyle w:val="Index2"/>
        <w:rPr>
          <w:noProof/>
        </w:rPr>
      </w:pPr>
      <w:r>
        <w:rPr>
          <w:noProof/>
        </w:rPr>
        <w:t>costs (benefit program administration)</w:t>
      </w:r>
      <w:r>
        <w:rPr>
          <w:noProof/>
        </w:rPr>
        <w:tab/>
        <w:t>133</w:t>
      </w:r>
    </w:p>
    <w:p w14:paraId="517401E6" w14:textId="77777777" w:rsidR="00356DE1" w:rsidRDefault="00356DE1">
      <w:pPr>
        <w:pStyle w:val="Index2"/>
        <w:rPr>
          <w:noProof/>
        </w:rPr>
      </w:pPr>
      <w:r w:rsidRPr="00DF4FDC">
        <w:rPr>
          <w:rFonts w:cstheme="minorHAnsi"/>
          <w:noProof/>
        </w:rPr>
        <w:t>employee benefits</w:t>
      </w:r>
      <w:r>
        <w:rPr>
          <w:noProof/>
        </w:rPr>
        <w:tab/>
        <w:t>135, 140</w:t>
      </w:r>
    </w:p>
    <w:p w14:paraId="6A79B728" w14:textId="77777777" w:rsidR="00356DE1" w:rsidRDefault="00356DE1">
      <w:pPr>
        <w:pStyle w:val="Index3"/>
        <w:tabs>
          <w:tab w:val="right" w:leader="dot" w:pos="4310"/>
        </w:tabs>
        <w:rPr>
          <w:noProof/>
        </w:rPr>
      </w:pPr>
      <w:r>
        <w:rPr>
          <w:noProof/>
        </w:rPr>
        <w:t>LEOFF</w:t>
      </w:r>
      <w:r>
        <w:rPr>
          <w:noProof/>
        </w:rPr>
        <w:tab/>
        <w:t>139</w:t>
      </w:r>
    </w:p>
    <w:p w14:paraId="5A747B3B" w14:textId="77777777" w:rsidR="00356DE1" w:rsidRDefault="00356DE1">
      <w:pPr>
        <w:pStyle w:val="Index2"/>
        <w:rPr>
          <w:noProof/>
        </w:rPr>
      </w:pPr>
      <w:r>
        <w:rPr>
          <w:noProof/>
        </w:rPr>
        <w:t>FEMA (disaster/emergency)</w:t>
      </w:r>
      <w:r>
        <w:rPr>
          <w:noProof/>
        </w:rPr>
        <w:tab/>
        <w:t>32</w:t>
      </w:r>
    </w:p>
    <w:p w14:paraId="41A87062" w14:textId="77777777" w:rsidR="00356DE1" w:rsidRDefault="00356DE1">
      <w:pPr>
        <w:pStyle w:val="Index2"/>
        <w:rPr>
          <w:noProof/>
        </w:rPr>
      </w:pPr>
      <w:r>
        <w:rPr>
          <w:noProof/>
        </w:rPr>
        <w:t>for damages</w:t>
      </w:r>
      <w:r>
        <w:rPr>
          <w:noProof/>
        </w:rPr>
        <w:tab/>
        <w:t>34</w:t>
      </w:r>
    </w:p>
    <w:p w14:paraId="75EC334B" w14:textId="77777777" w:rsidR="00356DE1" w:rsidRDefault="00356DE1">
      <w:pPr>
        <w:pStyle w:val="Index2"/>
        <w:rPr>
          <w:noProof/>
        </w:rPr>
      </w:pPr>
      <w:r>
        <w:rPr>
          <w:noProof/>
        </w:rPr>
        <w:t>retirement/pension</w:t>
      </w:r>
      <w:r>
        <w:rPr>
          <w:noProof/>
        </w:rPr>
        <w:tab/>
        <w:t>136</w:t>
      </w:r>
    </w:p>
    <w:p w14:paraId="0178C055" w14:textId="77777777" w:rsidR="00356DE1" w:rsidRDefault="00356DE1">
      <w:pPr>
        <w:pStyle w:val="Index2"/>
        <w:rPr>
          <w:noProof/>
        </w:rPr>
      </w:pPr>
      <w:r w:rsidRPr="00DF4FDC">
        <w:rPr>
          <w:rFonts w:cstheme="minorHAnsi"/>
          <w:noProof/>
          <w:color w:val="000000" w:themeColor="text1"/>
        </w:rPr>
        <w:t>volunteer fire fighter/reserve officers</w:t>
      </w:r>
      <w:r>
        <w:rPr>
          <w:noProof/>
        </w:rPr>
        <w:tab/>
        <w:t>140</w:t>
      </w:r>
    </w:p>
    <w:p w14:paraId="10772891" w14:textId="77777777" w:rsidR="00356DE1" w:rsidRDefault="00356DE1">
      <w:pPr>
        <w:pStyle w:val="Index2"/>
        <w:rPr>
          <w:noProof/>
        </w:rPr>
      </w:pPr>
      <w:r>
        <w:rPr>
          <w:noProof/>
        </w:rPr>
        <w:t>workers’ compensation</w:t>
      </w:r>
      <w:r>
        <w:rPr>
          <w:noProof/>
        </w:rPr>
        <w:tab/>
        <w:t>140, 141</w:t>
      </w:r>
    </w:p>
    <w:p w14:paraId="465BF22E" w14:textId="77777777" w:rsidR="00356DE1" w:rsidRDefault="00356DE1">
      <w:pPr>
        <w:pStyle w:val="Index1"/>
        <w:tabs>
          <w:tab w:val="right" w:leader="dot" w:pos="4310"/>
        </w:tabs>
        <w:rPr>
          <w:noProof/>
        </w:rPr>
      </w:pPr>
      <w:r>
        <w:rPr>
          <w:noProof/>
        </w:rPr>
        <w:t>classifications (employee positions)</w:t>
      </w:r>
      <w:r>
        <w:rPr>
          <w:noProof/>
        </w:rPr>
        <w:tab/>
        <w:t>164</w:t>
      </w:r>
    </w:p>
    <w:p w14:paraId="5066BA32" w14:textId="77777777" w:rsidR="00356DE1" w:rsidRDefault="00356DE1">
      <w:pPr>
        <w:pStyle w:val="Index1"/>
        <w:tabs>
          <w:tab w:val="right" w:leader="dot" w:pos="4310"/>
        </w:tabs>
        <w:rPr>
          <w:noProof/>
        </w:rPr>
      </w:pPr>
      <w:r w:rsidRPr="00DF4FDC">
        <w:rPr>
          <w:rFonts w:cstheme="minorHAnsi"/>
          <w:noProof/>
        </w:rPr>
        <w:t>client service agreements</w:t>
      </w:r>
      <w:r>
        <w:rPr>
          <w:noProof/>
        </w:rPr>
        <w:tab/>
        <w:t>118</w:t>
      </w:r>
    </w:p>
    <w:p w14:paraId="1001EC7B" w14:textId="77777777" w:rsidR="00356DE1" w:rsidRDefault="00356DE1">
      <w:pPr>
        <w:pStyle w:val="Index1"/>
        <w:tabs>
          <w:tab w:val="right" w:leader="dot" w:pos="4310"/>
        </w:tabs>
        <w:rPr>
          <w:noProof/>
        </w:rPr>
      </w:pPr>
      <w:r>
        <w:rPr>
          <w:noProof/>
        </w:rPr>
        <w:t>code</w:t>
      </w:r>
    </w:p>
    <w:p w14:paraId="34D9D5C5" w14:textId="77777777" w:rsidR="00356DE1" w:rsidRDefault="00356DE1">
      <w:pPr>
        <w:pStyle w:val="Index2"/>
        <w:rPr>
          <w:noProof/>
        </w:rPr>
      </w:pPr>
      <w:r>
        <w:rPr>
          <w:noProof/>
        </w:rPr>
        <w:t>enforcement/violation</w:t>
      </w:r>
      <w:r>
        <w:rPr>
          <w:noProof/>
        </w:rPr>
        <w:tab/>
        <w:t>35</w:t>
      </w:r>
    </w:p>
    <w:p w14:paraId="23EAAB0E" w14:textId="77777777" w:rsidR="00356DE1" w:rsidRDefault="00356DE1">
      <w:pPr>
        <w:pStyle w:val="Index2"/>
        <w:rPr>
          <w:noProof/>
        </w:rPr>
      </w:pPr>
      <w:r>
        <w:rPr>
          <w:noProof/>
        </w:rPr>
        <w:t>official/municipal</w:t>
      </w:r>
      <w:r>
        <w:rPr>
          <w:noProof/>
        </w:rPr>
        <w:tab/>
        <w:t>172</w:t>
      </w:r>
    </w:p>
    <w:p w14:paraId="7CB0EC4F" w14:textId="77777777" w:rsidR="00356DE1" w:rsidRDefault="00356DE1">
      <w:pPr>
        <w:pStyle w:val="Index1"/>
        <w:tabs>
          <w:tab w:val="right" w:leader="dot" w:pos="4310"/>
        </w:tabs>
        <w:rPr>
          <w:noProof/>
        </w:rPr>
      </w:pPr>
      <w:r>
        <w:rPr>
          <w:noProof/>
        </w:rPr>
        <w:t>collaborating (notes/flipcharts/etc.)</w:t>
      </w:r>
      <w:r>
        <w:rPr>
          <w:noProof/>
        </w:rPr>
        <w:tab/>
        <w:t>180</w:t>
      </w:r>
    </w:p>
    <w:p w14:paraId="2A6683B1" w14:textId="77777777" w:rsidR="00356DE1" w:rsidRDefault="00356DE1">
      <w:pPr>
        <w:pStyle w:val="Index1"/>
        <w:tabs>
          <w:tab w:val="right" w:leader="dot" w:pos="4310"/>
        </w:tabs>
        <w:rPr>
          <w:noProof/>
        </w:rPr>
      </w:pPr>
      <w:r>
        <w:rPr>
          <w:noProof/>
        </w:rPr>
        <w:t>collection agency reports</w:t>
      </w:r>
      <w:r>
        <w:rPr>
          <w:noProof/>
        </w:rPr>
        <w:tab/>
        <w:t>106</w:t>
      </w:r>
    </w:p>
    <w:p w14:paraId="39D6F3D8" w14:textId="77777777" w:rsidR="00356DE1" w:rsidRDefault="00356DE1">
      <w:pPr>
        <w:pStyle w:val="Index1"/>
        <w:tabs>
          <w:tab w:val="right" w:leader="dot" w:pos="4310"/>
        </w:tabs>
        <w:rPr>
          <w:noProof/>
        </w:rPr>
      </w:pPr>
      <w:r>
        <w:rPr>
          <w:noProof/>
        </w:rPr>
        <w:t>collections</w:t>
      </w:r>
    </w:p>
    <w:p w14:paraId="06557772" w14:textId="77777777" w:rsidR="00356DE1" w:rsidRDefault="00356DE1">
      <w:pPr>
        <w:pStyle w:val="Index2"/>
        <w:rPr>
          <w:noProof/>
        </w:rPr>
      </w:pPr>
      <w:r>
        <w:rPr>
          <w:noProof/>
        </w:rPr>
        <w:t>libraries</w:t>
      </w:r>
      <w:r>
        <w:rPr>
          <w:noProof/>
        </w:rPr>
        <w:tab/>
        <w:t>166, 167</w:t>
      </w:r>
    </w:p>
    <w:p w14:paraId="17D3F8F4" w14:textId="77777777" w:rsidR="00356DE1" w:rsidRDefault="00356DE1">
      <w:pPr>
        <w:pStyle w:val="Index2"/>
        <w:rPr>
          <w:noProof/>
        </w:rPr>
      </w:pPr>
      <w:r>
        <w:rPr>
          <w:noProof/>
        </w:rPr>
        <w:t>real property-related</w:t>
      </w:r>
      <w:r>
        <w:rPr>
          <w:noProof/>
        </w:rPr>
        <w:tab/>
        <w:t>37</w:t>
      </w:r>
    </w:p>
    <w:p w14:paraId="3A026662" w14:textId="77777777" w:rsidR="00356DE1" w:rsidRDefault="00356DE1">
      <w:pPr>
        <w:pStyle w:val="Index1"/>
        <w:tabs>
          <w:tab w:val="right" w:leader="dot" w:pos="4310"/>
        </w:tabs>
        <w:rPr>
          <w:noProof/>
        </w:rPr>
      </w:pPr>
      <w:r>
        <w:rPr>
          <w:noProof/>
        </w:rPr>
        <w:t>combined excise tax</w:t>
      </w:r>
      <w:r>
        <w:rPr>
          <w:noProof/>
        </w:rPr>
        <w:tab/>
        <w:t>129</w:t>
      </w:r>
    </w:p>
    <w:p w14:paraId="091E8ADB" w14:textId="77777777" w:rsidR="00356DE1" w:rsidRDefault="00356DE1">
      <w:pPr>
        <w:pStyle w:val="Index1"/>
        <w:tabs>
          <w:tab w:val="right" w:leader="dot" w:pos="4310"/>
        </w:tabs>
        <w:rPr>
          <w:noProof/>
        </w:rPr>
      </w:pPr>
      <w:r w:rsidRPr="00DF4FDC">
        <w:rPr>
          <w:rFonts w:cstheme="minorHAnsi"/>
          <w:noProof/>
        </w:rPr>
        <w:t>commendations (employee)</w:t>
      </w:r>
      <w:r>
        <w:rPr>
          <w:noProof/>
        </w:rPr>
        <w:tab/>
        <w:t>151</w:t>
      </w:r>
    </w:p>
    <w:p w14:paraId="73C1B172" w14:textId="77777777" w:rsidR="00356DE1" w:rsidRDefault="00356DE1">
      <w:pPr>
        <w:pStyle w:val="Index1"/>
        <w:tabs>
          <w:tab w:val="right" w:leader="dot" w:pos="4310"/>
        </w:tabs>
        <w:rPr>
          <w:noProof/>
        </w:rPr>
      </w:pPr>
      <w:r>
        <w:rPr>
          <w:noProof/>
        </w:rPr>
        <w:t>comments (preliminary drafts)</w:t>
      </w:r>
    </w:p>
    <w:p w14:paraId="68C163F7" w14:textId="77777777" w:rsidR="00356DE1" w:rsidRDefault="00356DE1">
      <w:pPr>
        <w:pStyle w:val="Index2"/>
        <w:rPr>
          <w:noProof/>
        </w:rPr>
      </w:pPr>
      <w:r>
        <w:rPr>
          <w:noProof/>
        </w:rPr>
        <w:t>legal advice/analysis/opinions</w:t>
      </w:r>
      <w:r>
        <w:rPr>
          <w:noProof/>
        </w:rPr>
        <w:tab/>
        <w:t>38</w:t>
      </w:r>
    </w:p>
    <w:p w14:paraId="5E24D6D1" w14:textId="77777777" w:rsidR="00356DE1" w:rsidRDefault="00356DE1">
      <w:pPr>
        <w:pStyle w:val="Index2"/>
        <w:rPr>
          <w:noProof/>
        </w:rPr>
      </w:pPr>
      <w:r>
        <w:rPr>
          <w:noProof/>
        </w:rPr>
        <w:t>litigation materials</w:t>
      </w:r>
      <w:r>
        <w:rPr>
          <w:noProof/>
        </w:rPr>
        <w:tab/>
        <w:t>40</w:t>
      </w:r>
    </w:p>
    <w:p w14:paraId="4651F2D5" w14:textId="77777777" w:rsidR="00356DE1" w:rsidRDefault="00356DE1">
      <w:pPr>
        <w:pStyle w:val="Index1"/>
        <w:tabs>
          <w:tab w:val="right" w:leader="dot" w:pos="4310"/>
        </w:tabs>
        <w:rPr>
          <w:noProof/>
        </w:rPr>
      </w:pPr>
      <w:r w:rsidRPr="00DF4FDC">
        <w:rPr>
          <w:rFonts w:eastAsia="Calibri" w:cs="Times New Roman"/>
          <w:noProof/>
        </w:rPr>
        <w:t>commission meetings</w:t>
      </w:r>
    </w:p>
    <w:p w14:paraId="50DDA63A" w14:textId="77777777" w:rsidR="00356DE1" w:rsidRDefault="00356DE1">
      <w:pPr>
        <w:pStyle w:val="Index2"/>
        <w:rPr>
          <w:noProof/>
        </w:rPr>
      </w:pPr>
      <w:r w:rsidRPr="00DF4FDC">
        <w:rPr>
          <w:rFonts w:eastAsia="Calibri" w:cs="Times New Roman"/>
          <w:noProof/>
        </w:rPr>
        <w:t>agendas/packets/minutes/av recordings</w:t>
      </w:r>
    </w:p>
    <w:p w14:paraId="623ED888" w14:textId="77777777" w:rsidR="00356DE1" w:rsidRDefault="00356DE1">
      <w:pPr>
        <w:pStyle w:val="Index3"/>
        <w:tabs>
          <w:tab w:val="right" w:leader="dot" w:pos="4310"/>
        </w:tabs>
        <w:rPr>
          <w:noProof/>
        </w:rPr>
      </w:pPr>
      <w:r w:rsidRPr="00DF4FDC">
        <w:rPr>
          <w:rFonts w:eastAsia="Calibri" w:cs="Times New Roman"/>
          <w:noProof/>
        </w:rPr>
        <w:t>advisory commissions</w:t>
      </w:r>
      <w:r>
        <w:rPr>
          <w:noProof/>
        </w:rPr>
        <w:tab/>
        <w:t>42</w:t>
      </w:r>
    </w:p>
    <w:p w14:paraId="2005D4F7" w14:textId="77777777" w:rsidR="00356DE1" w:rsidRDefault="00356DE1">
      <w:pPr>
        <w:pStyle w:val="Index3"/>
        <w:tabs>
          <w:tab w:val="right" w:leader="dot" w:pos="4310"/>
        </w:tabs>
        <w:rPr>
          <w:noProof/>
        </w:rPr>
      </w:pPr>
      <w:r w:rsidRPr="00DF4FDC">
        <w:rPr>
          <w:rFonts w:eastAsia="Calibri" w:cs="Times New Roman"/>
          <w:noProof/>
        </w:rPr>
        <w:t>governing/executive/policy-setting</w:t>
      </w:r>
      <w:r>
        <w:rPr>
          <w:noProof/>
        </w:rPr>
        <w:tab/>
        <w:t>43</w:t>
      </w:r>
    </w:p>
    <w:p w14:paraId="1AC7CF5D" w14:textId="77777777" w:rsidR="00356DE1" w:rsidRDefault="00356DE1">
      <w:pPr>
        <w:pStyle w:val="Index3"/>
        <w:tabs>
          <w:tab w:val="right" w:leader="dot" w:pos="4310"/>
        </w:tabs>
        <w:rPr>
          <w:noProof/>
        </w:rPr>
      </w:pPr>
      <w:r w:rsidRPr="00DF4FDC">
        <w:rPr>
          <w:rFonts w:eastAsia="Calibri" w:cs="Times New Roman"/>
          <w:noProof/>
        </w:rPr>
        <w:t>individual members’ copies/notes</w:t>
      </w:r>
      <w:r>
        <w:rPr>
          <w:noProof/>
        </w:rPr>
        <w:tab/>
        <w:t>46</w:t>
      </w:r>
    </w:p>
    <w:p w14:paraId="7E6AEF22" w14:textId="77777777" w:rsidR="00356DE1" w:rsidRDefault="00356DE1">
      <w:pPr>
        <w:pStyle w:val="Index3"/>
        <w:tabs>
          <w:tab w:val="right" w:leader="dot" w:pos="4310"/>
        </w:tabs>
        <w:rPr>
          <w:noProof/>
        </w:rPr>
      </w:pPr>
      <w:r w:rsidRPr="00DF4FDC">
        <w:rPr>
          <w:rFonts w:eastAsia="Calibri" w:cs="Times New Roman"/>
          <w:noProof/>
        </w:rPr>
        <w:t>internal commissions</w:t>
      </w:r>
      <w:r>
        <w:rPr>
          <w:noProof/>
        </w:rPr>
        <w:tab/>
        <w:t>47</w:t>
      </w:r>
    </w:p>
    <w:p w14:paraId="6764EF13" w14:textId="77777777" w:rsidR="00356DE1" w:rsidRDefault="00356DE1">
      <w:pPr>
        <w:pStyle w:val="Index2"/>
        <w:rPr>
          <w:noProof/>
        </w:rPr>
      </w:pPr>
      <w:r w:rsidRPr="00DF4FDC">
        <w:rPr>
          <w:rFonts w:eastAsia="Calibri" w:cs="Times New Roman"/>
          <w:noProof/>
        </w:rPr>
        <w:t>arrangements</w:t>
      </w:r>
      <w:r>
        <w:rPr>
          <w:noProof/>
        </w:rPr>
        <w:tab/>
        <w:t>45</w:t>
      </w:r>
    </w:p>
    <w:p w14:paraId="26349255" w14:textId="77777777" w:rsidR="00356DE1" w:rsidRDefault="00356DE1">
      <w:pPr>
        <w:pStyle w:val="Index3"/>
        <w:tabs>
          <w:tab w:val="right" w:leader="dot" w:pos="4310"/>
        </w:tabs>
        <w:rPr>
          <w:noProof/>
        </w:rPr>
      </w:pPr>
      <w:r w:rsidRPr="00DF4FDC">
        <w:rPr>
          <w:rFonts w:eastAsia="Calibri" w:cs="Times New Roman"/>
          <w:noProof/>
        </w:rPr>
        <w:t>scheduling</w:t>
      </w:r>
      <w:r>
        <w:rPr>
          <w:noProof/>
        </w:rPr>
        <w:tab/>
        <w:t>188</w:t>
      </w:r>
    </w:p>
    <w:p w14:paraId="49DE85F8" w14:textId="77777777" w:rsidR="00356DE1" w:rsidRDefault="00356DE1">
      <w:pPr>
        <w:pStyle w:val="Index3"/>
        <w:tabs>
          <w:tab w:val="right" w:leader="dot" w:pos="4310"/>
        </w:tabs>
        <w:rPr>
          <w:noProof/>
        </w:rPr>
      </w:pPr>
      <w:r w:rsidRPr="00DF4FDC">
        <w:rPr>
          <w:rFonts w:eastAsia="Calibri" w:cstheme="minorHAnsi"/>
          <w:noProof/>
        </w:rPr>
        <w:t>travel</w:t>
      </w:r>
      <w:r>
        <w:rPr>
          <w:noProof/>
        </w:rPr>
        <w:tab/>
        <w:t>130</w:t>
      </w:r>
    </w:p>
    <w:p w14:paraId="78C652AF" w14:textId="77777777" w:rsidR="00356DE1" w:rsidRDefault="00356DE1">
      <w:pPr>
        <w:pStyle w:val="Index1"/>
        <w:tabs>
          <w:tab w:val="right" w:leader="dot" w:pos="4310"/>
        </w:tabs>
        <w:rPr>
          <w:noProof/>
        </w:rPr>
      </w:pPr>
      <w:r w:rsidRPr="00DF4FDC">
        <w:rPr>
          <w:rFonts w:eastAsia="Calibri" w:cs="Times New Roman"/>
          <w:noProof/>
        </w:rPr>
        <w:t>commission members (appointments/resignations)</w:t>
      </w:r>
    </w:p>
    <w:p w14:paraId="6B5EEA60" w14:textId="77777777" w:rsidR="00356DE1" w:rsidRDefault="00356DE1">
      <w:pPr>
        <w:pStyle w:val="Index2"/>
        <w:rPr>
          <w:noProof/>
        </w:rPr>
      </w:pPr>
      <w:r w:rsidRPr="00DF4FDC">
        <w:rPr>
          <w:rFonts w:eastAsia="Calibri" w:cs="Times New Roman"/>
          <w:noProof/>
        </w:rPr>
        <w:t>advisory commissions</w:t>
      </w:r>
      <w:r>
        <w:rPr>
          <w:noProof/>
        </w:rPr>
        <w:tab/>
        <w:t>42</w:t>
      </w:r>
    </w:p>
    <w:p w14:paraId="335246CF" w14:textId="77777777" w:rsidR="00356DE1" w:rsidRDefault="00356DE1">
      <w:pPr>
        <w:pStyle w:val="Index2"/>
        <w:rPr>
          <w:noProof/>
        </w:rPr>
      </w:pPr>
      <w:r w:rsidRPr="00DF4FDC">
        <w:rPr>
          <w:rFonts w:eastAsia="Calibri" w:cs="Times New Roman"/>
          <w:noProof/>
        </w:rPr>
        <w:t>governing/executive/policy-setting</w:t>
      </w:r>
      <w:r>
        <w:rPr>
          <w:noProof/>
        </w:rPr>
        <w:tab/>
        <w:t>43</w:t>
      </w:r>
    </w:p>
    <w:p w14:paraId="76733642" w14:textId="77777777" w:rsidR="00356DE1" w:rsidRDefault="00356DE1">
      <w:pPr>
        <w:pStyle w:val="Index1"/>
        <w:tabs>
          <w:tab w:val="right" w:leader="dot" w:pos="4310"/>
        </w:tabs>
        <w:rPr>
          <w:noProof/>
        </w:rPr>
      </w:pPr>
      <w:r w:rsidRPr="00DF4FDC">
        <w:rPr>
          <w:rFonts w:eastAsia="Calibri" w:cs="Times New Roman"/>
          <w:noProof/>
        </w:rPr>
        <w:t>committee meetings</w:t>
      </w:r>
    </w:p>
    <w:p w14:paraId="3CF5719F" w14:textId="77777777" w:rsidR="00356DE1" w:rsidRDefault="00356DE1">
      <w:pPr>
        <w:pStyle w:val="Index2"/>
        <w:rPr>
          <w:noProof/>
        </w:rPr>
      </w:pPr>
      <w:r w:rsidRPr="00DF4FDC">
        <w:rPr>
          <w:rFonts w:eastAsia="Calibri" w:cs="Times New Roman"/>
          <w:noProof/>
        </w:rPr>
        <w:t>agendas/packets/minutes/av recordings</w:t>
      </w:r>
    </w:p>
    <w:p w14:paraId="2F14AD1D" w14:textId="77777777" w:rsidR="00356DE1" w:rsidRDefault="00356DE1">
      <w:pPr>
        <w:pStyle w:val="Index3"/>
        <w:tabs>
          <w:tab w:val="right" w:leader="dot" w:pos="4310"/>
        </w:tabs>
        <w:rPr>
          <w:noProof/>
        </w:rPr>
      </w:pPr>
      <w:r w:rsidRPr="00DF4FDC">
        <w:rPr>
          <w:rFonts w:eastAsia="Calibri" w:cs="Times New Roman"/>
          <w:noProof/>
        </w:rPr>
        <w:t>advisory committees</w:t>
      </w:r>
      <w:r>
        <w:rPr>
          <w:noProof/>
        </w:rPr>
        <w:tab/>
        <w:t>42</w:t>
      </w:r>
    </w:p>
    <w:p w14:paraId="47420EE5" w14:textId="77777777" w:rsidR="00356DE1" w:rsidRDefault="00356DE1">
      <w:pPr>
        <w:pStyle w:val="Index3"/>
        <w:tabs>
          <w:tab w:val="right" w:leader="dot" w:pos="4310"/>
        </w:tabs>
        <w:rPr>
          <w:noProof/>
        </w:rPr>
      </w:pPr>
      <w:r w:rsidRPr="00DF4FDC">
        <w:rPr>
          <w:rFonts w:eastAsia="Calibri" w:cs="Times New Roman"/>
          <w:noProof/>
        </w:rPr>
        <w:t>governing/executive/policy-setting</w:t>
      </w:r>
      <w:r>
        <w:rPr>
          <w:noProof/>
        </w:rPr>
        <w:tab/>
        <w:t>43</w:t>
      </w:r>
    </w:p>
    <w:p w14:paraId="4C424D78" w14:textId="77777777" w:rsidR="00356DE1" w:rsidRDefault="00356DE1">
      <w:pPr>
        <w:pStyle w:val="Index3"/>
        <w:tabs>
          <w:tab w:val="right" w:leader="dot" w:pos="4310"/>
        </w:tabs>
        <w:rPr>
          <w:noProof/>
        </w:rPr>
      </w:pPr>
      <w:r w:rsidRPr="00DF4FDC">
        <w:rPr>
          <w:rFonts w:eastAsia="Calibri" w:cs="Times New Roman"/>
          <w:noProof/>
        </w:rPr>
        <w:t>individual members’ copies/notes</w:t>
      </w:r>
      <w:r>
        <w:rPr>
          <w:noProof/>
        </w:rPr>
        <w:tab/>
        <w:t>46</w:t>
      </w:r>
    </w:p>
    <w:p w14:paraId="26A2CC1D" w14:textId="77777777" w:rsidR="00356DE1" w:rsidRDefault="00356DE1">
      <w:pPr>
        <w:pStyle w:val="Index3"/>
        <w:tabs>
          <w:tab w:val="right" w:leader="dot" w:pos="4310"/>
        </w:tabs>
        <w:rPr>
          <w:noProof/>
        </w:rPr>
      </w:pPr>
      <w:r w:rsidRPr="00DF4FDC">
        <w:rPr>
          <w:rFonts w:eastAsia="Calibri" w:cs="Times New Roman"/>
          <w:noProof/>
        </w:rPr>
        <w:t>internal committees</w:t>
      </w:r>
      <w:r>
        <w:rPr>
          <w:noProof/>
        </w:rPr>
        <w:tab/>
        <w:t>47</w:t>
      </w:r>
    </w:p>
    <w:p w14:paraId="4E7D2E01" w14:textId="77777777" w:rsidR="00356DE1" w:rsidRDefault="00356DE1">
      <w:pPr>
        <w:pStyle w:val="Index2"/>
        <w:rPr>
          <w:noProof/>
        </w:rPr>
      </w:pPr>
      <w:r w:rsidRPr="00DF4FDC">
        <w:rPr>
          <w:rFonts w:eastAsia="Calibri" w:cs="Times New Roman"/>
          <w:noProof/>
        </w:rPr>
        <w:t>arrangements</w:t>
      </w:r>
      <w:r>
        <w:rPr>
          <w:noProof/>
        </w:rPr>
        <w:tab/>
        <w:t>45</w:t>
      </w:r>
    </w:p>
    <w:p w14:paraId="335AC26B" w14:textId="77777777" w:rsidR="00356DE1" w:rsidRDefault="00356DE1">
      <w:pPr>
        <w:pStyle w:val="Index3"/>
        <w:tabs>
          <w:tab w:val="right" w:leader="dot" w:pos="4310"/>
        </w:tabs>
        <w:rPr>
          <w:noProof/>
        </w:rPr>
      </w:pPr>
      <w:r w:rsidRPr="00DF4FDC">
        <w:rPr>
          <w:rFonts w:eastAsia="Calibri" w:cs="Times New Roman"/>
          <w:noProof/>
        </w:rPr>
        <w:t>scheduling</w:t>
      </w:r>
      <w:r>
        <w:rPr>
          <w:noProof/>
        </w:rPr>
        <w:tab/>
        <w:t>188</w:t>
      </w:r>
    </w:p>
    <w:p w14:paraId="3BE1457C" w14:textId="77777777" w:rsidR="00356DE1" w:rsidRDefault="00356DE1">
      <w:pPr>
        <w:pStyle w:val="Index3"/>
        <w:tabs>
          <w:tab w:val="right" w:leader="dot" w:pos="4310"/>
        </w:tabs>
        <w:rPr>
          <w:noProof/>
        </w:rPr>
      </w:pPr>
      <w:r w:rsidRPr="00DF4FDC">
        <w:rPr>
          <w:rFonts w:eastAsia="Calibri" w:cstheme="minorHAnsi"/>
          <w:noProof/>
        </w:rPr>
        <w:t>travel</w:t>
      </w:r>
      <w:r>
        <w:rPr>
          <w:noProof/>
        </w:rPr>
        <w:tab/>
        <w:t>130</w:t>
      </w:r>
    </w:p>
    <w:p w14:paraId="4C336BE1" w14:textId="77777777" w:rsidR="00356DE1" w:rsidRDefault="00356DE1">
      <w:pPr>
        <w:pStyle w:val="Index1"/>
        <w:tabs>
          <w:tab w:val="right" w:leader="dot" w:pos="4310"/>
        </w:tabs>
        <w:rPr>
          <w:noProof/>
        </w:rPr>
      </w:pPr>
      <w:r w:rsidRPr="00DF4FDC">
        <w:rPr>
          <w:rFonts w:eastAsia="Calibri" w:cs="Times New Roman"/>
          <w:noProof/>
        </w:rPr>
        <w:t>committee members (appointments/resignations)</w:t>
      </w:r>
    </w:p>
    <w:p w14:paraId="6BBE7BAA" w14:textId="77777777" w:rsidR="00356DE1" w:rsidRDefault="00356DE1">
      <w:pPr>
        <w:pStyle w:val="Index2"/>
        <w:rPr>
          <w:noProof/>
        </w:rPr>
      </w:pPr>
      <w:r w:rsidRPr="00DF4FDC">
        <w:rPr>
          <w:rFonts w:eastAsia="Calibri" w:cs="Times New Roman"/>
          <w:noProof/>
        </w:rPr>
        <w:t>advisory committees</w:t>
      </w:r>
      <w:r>
        <w:rPr>
          <w:noProof/>
        </w:rPr>
        <w:tab/>
        <w:t>42</w:t>
      </w:r>
    </w:p>
    <w:p w14:paraId="059B1C4D" w14:textId="77777777" w:rsidR="00356DE1" w:rsidRDefault="00356DE1">
      <w:pPr>
        <w:pStyle w:val="Index2"/>
        <w:rPr>
          <w:noProof/>
        </w:rPr>
      </w:pPr>
      <w:r w:rsidRPr="00DF4FDC">
        <w:rPr>
          <w:rFonts w:eastAsia="Calibri" w:cs="Times New Roman"/>
          <w:noProof/>
        </w:rPr>
        <w:t>governing/executive/policy-setting</w:t>
      </w:r>
      <w:r>
        <w:rPr>
          <w:noProof/>
        </w:rPr>
        <w:tab/>
        <w:t>43</w:t>
      </w:r>
    </w:p>
    <w:p w14:paraId="2A996D0C" w14:textId="77777777" w:rsidR="00356DE1" w:rsidRDefault="00356DE1">
      <w:pPr>
        <w:pStyle w:val="Index1"/>
        <w:tabs>
          <w:tab w:val="right" w:leader="dot" w:pos="4310"/>
        </w:tabs>
        <w:rPr>
          <w:noProof/>
        </w:rPr>
      </w:pPr>
      <w:r>
        <w:rPr>
          <w:noProof/>
        </w:rPr>
        <w:t>communicable infectious disease (training)</w:t>
      </w:r>
      <w:r>
        <w:rPr>
          <w:noProof/>
        </w:rPr>
        <w:tab/>
        <w:t>67</w:t>
      </w:r>
    </w:p>
    <w:p w14:paraId="5AF92C3D" w14:textId="77777777" w:rsidR="00356DE1" w:rsidRDefault="00356DE1">
      <w:pPr>
        <w:pStyle w:val="Index1"/>
        <w:tabs>
          <w:tab w:val="right" w:leader="dot" w:pos="4310"/>
        </w:tabs>
        <w:rPr>
          <w:noProof/>
        </w:rPr>
      </w:pPr>
      <w:r>
        <w:rPr>
          <w:noProof/>
        </w:rPr>
        <w:t>commute trip reduction program</w:t>
      </w:r>
      <w:r>
        <w:rPr>
          <w:noProof/>
        </w:rPr>
        <w:tab/>
        <w:t>133</w:t>
      </w:r>
    </w:p>
    <w:p w14:paraId="242319EC" w14:textId="77777777" w:rsidR="00356DE1" w:rsidRDefault="00356DE1">
      <w:pPr>
        <w:pStyle w:val="Index1"/>
        <w:tabs>
          <w:tab w:val="right" w:leader="dot" w:pos="4310"/>
        </w:tabs>
        <w:rPr>
          <w:noProof/>
        </w:rPr>
      </w:pPr>
      <w:r>
        <w:rPr>
          <w:noProof/>
        </w:rPr>
        <w:t>complaints</w:t>
      </w:r>
    </w:p>
    <w:p w14:paraId="71A62C94" w14:textId="77777777" w:rsidR="00356DE1" w:rsidRDefault="00356DE1">
      <w:pPr>
        <w:pStyle w:val="Index2"/>
        <w:rPr>
          <w:noProof/>
        </w:rPr>
      </w:pPr>
      <w:r>
        <w:rPr>
          <w:noProof/>
        </w:rPr>
        <w:t>civil rights violation</w:t>
      </w:r>
      <w:r>
        <w:rPr>
          <w:noProof/>
        </w:rPr>
        <w:tab/>
        <w:t>15, 16</w:t>
      </w:r>
    </w:p>
    <w:p w14:paraId="0F090C4D" w14:textId="77777777" w:rsidR="00356DE1" w:rsidRDefault="00356DE1">
      <w:pPr>
        <w:pStyle w:val="Index2"/>
        <w:rPr>
          <w:noProof/>
        </w:rPr>
      </w:pPr>
      <w:r>
        <w:rPr>
          <w:noProof/>
        </w:rPr>
        <w:t>clients/customers</w:t>
      </w:r>
      <w:r>
        <w:rPr>
          <w:noProof/>
        </w:rPr>
        <w:tab/>
        <w:t>21</w:t>
      </w:r>
    </w:p>
    <w:p w14:paraId="6929940D" w14:textId="77777777" w:rsidR="00356DE1" w:rsidRDefault="00356DE1">
      <w:pPr>
        <w:pStyle w:val="Index2"/>
        <w:rPr>
          <w:noProof/>
        </w:rPr>
      </w:pPr>
      <w:r>
        <w:rPr>
          <w:noProof/>
        </w:rPr>
        <w:t>code violation</w:t>
      </w:r>
      <w:r>
        <w:rPr>
          <w:noProof/>
        </w:rPr>
        <w:tab/>
        <w:t>35</w:t>
      </w:r>
    </w:p>
    <w:p w14:paraId="7B21ABC2" w14:textId="77777777" w:rsidR="00356DE1" w:rsidRDefault="00356DE1">
      <w:pPr>
        <w:pStyle w:val="Index2"/>
        <w:rPr>
          <w:noProof/>
        </w:rPr>
      </w:pPr>
      <w:r w:rsidRPr="00DF4FDC">
        <w:rPr>
          <w:rFonts w:cstheme="minorHAnsi"/>
          <w:noProof/>
        </w:rPr>
        <w:t>employee</w:t>
      </w:r>
      <w:r>
        <w:rPr>
          <w:noProof/>
        </w:rPr>
        <w:tab/>
        <w:t>150</w:t>
      </w:r>
    </w:p>
    <w:p w14:paraId="55C7270A" w14:textId="77777777" w:rsidR="00356DE1" w:rsidRDefault="00356DE1">
      <w:pPr>
        <w:pStyle w:val="Index3"/>
        <w:tabs>
          <w:tab w:val="right" w:leader="dot" w:pos="4310"/>
        </w:tabs>
        <w:rPr>
          <w:noProof/>
        </w:rPr>
      </w:pPr>
      <w:r w:rsidRPr="00DF4FDC">
        <w:rPr>
          <w:rFonts w:cstheme="minorHAnsi"/>
          <w:noProof/>
        </w:rPr>
        <w:t>medical and exposure</w:t>
      </w:r>
      <w:r>
        <w:rPr>
          <w:noProof/>
        </w:rPr>
        <w:tab/>
        <w:t>145</w:t>
      </w:r>
    </w:p>
    <w:p w14:paraId="54318452" w14:textId="77777777" w:rsidR="00356DE1" w:rsidRDefault="00356DE1">
      <w:pPr>
        <w:pStyle w:val="Index2"/>
        <w:rPr>
          <w:noProof/>
        </w:rPr>
      </w:pPr>
      <w:r w:rsidRPr="00DF4FDC">
        <w:rPr>
          <w:rFonts w:cstheme="minorHAnsi"/>
          <w:noProof/>
          <w:color w:val="000000" w:themeColor="text1"/>
        </w:rPr>
        <w:t>medical/exposure (employee)</w:t>
      </w:r>
      <w:r>
        <w:rPr>
          <w:noProof/>
        </w:rPr>
        <w:tab/>
        <w:t>145</w:t>
      </w:r>
    </w:p>
    <w:p w14:paraId="0AAE27E4" w14:textId="77777777" w:rsidR="00356DE1" w:rsidRDefault="00356DE1">
      <w:pPr>
        <w:pStyle w:val="Index2"/>
        <w:rPr>
          <w:noProof/>
        </w:rPr>
      </w:pPr>
      <w:r>
        <w:rPr>
          <w:noProof/>
        </w:rPr>
        <w:t>misconduct</w:t>
      </w:r>
      <w:r>
        <w:rPr>
          <w:noProof/>
        </w:rPr>
        <w:tab/>
        <w:t>154, 155</w:t>
      </w:r>
    </w:p>
    <w:p w14:paraId="563D1118" w14:textId="77777777" w:rsidR="00356DE1" w:rsidRDefault="00356DE1">
      <w:pPr>
        <w:pStyle w:val="Index2"/>
        <w:rPr>
          <w:noProof/>
        </w:rPr>
      </w:pPr>
      <w:r w:rsidRPr="00DF4FDC">
        <w:rPr>
          <w:rFonts w:cstheme="minorHAnsi"/>
          <w:noProof/>
        </w:rPr>
        <w:t>tenant</w:t>
      </w:r>
      <w:r>
        <w:rPr>
          <w:noProof/>
        </w:rPr>
        <w:tab/>
        <w:t>97</w:t>
      </w:r>
    </w:p>
    <w:p w14:paraId="7FC5B98E" w14:textId="77777777" w:rsidR="00356DE1" w:rsidRDefault="00356DE1">
      <w:pPr>
        <w:pStyle w:val="Index2"/>
        <w:rPr>
          <w:noProof/>
        </w:rPr>
      </w:pPr>
      <w:r w:rsidRPr="00DF4FDC">
        <w:rPr>
          <w:rFonts w:cstheme="minorHAnsi"/>
          <w:noProof/>
        </w:rPr>
        <w:t>union</w:t>
      </w:r>
    </w:p>
    <w:p w14:paraId="5F6C75BE" w14:textId="77777777" w:rsidR="00356DE1" w:rsidRDefault="00356DE1">
      <w:pPr>
        <w:pStyle w:val="Index3"/>
        <w:tabs>
          <w:tab w:val="right" w:leader="dot" w:pos="4310"/>
        </w:tabs>
        <w:rPr>
          <w:noProof/>
        </w:rPr>
      </w:pPr>
      <w:r w:rsidRPr="00DF4FDC">
        <w:rPr>
          <w:rFonts w:cstheme="minorHAnsi"/>
          <w:noProof/>
        </w:rPr>
        <w:t>not related to individual employee(s)</w:t>
      </w:r>
      <w:r>
        <w:rPr>
          <w:noProof/>
        </w:rPr>
        <w:tab/>
        <w:t>118</w:t>
      </w:r>
    </w:p>
    <w:p w14:paraId="5EEDEF49" w14:textId="77777777" w:rsidR="00356DE1" w:rsidRDefault="00356DE1">
      <w:pPr>
        <w:pStyle w:val="Index3"/>
        <w:tabs>
          <w:tab w:val="right" w:leader="dot" w:pos="4310"/>
        </w:tabs>
        <w:rPr>
          <w:noProof/>
        </w:rPr>
      </w:pPr>
      <w:r>
        <w:rPr>
          <w:noProof/>
        </w:rPr>
        <w:t>related to individual employee(s)</w:t>
      </w:r>
      <w:r>
        <w:rPr>
          <w:noProof/>
        </w:rPr>
        <w:tab/>
        <w:t>150</w:t>
      </w:r>
    </w:p>
    <w:p w14:paraId="6901A79F" w14:textId="77777777" w:rsidR="00356DE1" w:rsidRDefault="00356DE1">
      <w:pPr>
        <w:pStyle w:val="Index1"/>
        <w:tabs>
          <w:tab w:val="right" w:leader="dot" w:pos="4310"/>
        </w:tabs>
        <w:rPr>
          <w:noProof/>
        </w:rPr>
      </w:pPr>
      <w:r>
        <w:rPr>
          <w:noProof/>
        </w:rPr>
        <w:t>compliance (civil rights)</w:t>
      </w:r>
      <w:r>
        <w:rPr>
          <w:noProof/>
        </w:rPr>
        <w:tab/>
        <w:t>14</w:t>
      </w:r>
    </w:p>
    <w:p w14:paraId="7F88725F" w14:textId="77777777" w:rsidR="00356DE1" w:rsidRDefault="00356DE1">
      <w:pPr>
        <w:pStyle w:val="Index1"/>
        <w:tabs>
          <w:tab w:val="right" w:leader="dot" w:pos="4310"/>
        </w:tabs>
        <w:rPr>
          <w:noProof/>
        </w:rPr>
      </w:pPr>
      <w:r>
        <w:rPr>
          <w:noProof/>
        </w:rPr>
        <w:t>compulsory process (served on agency)</w:t>
      </w:r>
      <w:r>
        <w:rPr>
          <w:noProof/>
        </w:rPr>
        <w:tab/>
        <w:t>36</w:t>
      </w:r>
    </w:p>
    <w:p w14:paraId="3098B121" w14:textId="77777777" w:rsidR="00356DE1" w:rsidRDefault="00356DE1">
      <w:pPr>
        <w:pStyle w:val="Index1"/>
        <w:tabs>
          <w:tab w:val="right" w:leader="dot" w:pos="4310"/>
        </w:tabs>
        <w:rPr>
          <w:noProof/>
        </w:rPr>
      </w:pPr>
      <w:r w:rsidRPr="00DF4FDC">
        <w:rPr>
          <w:rFonts w:cstheme="minorHAnsi"/>
          <w:noProof/>
        </w:rPr>
        <w:t>concession supplies (inventories)</w:t>
      </w:r>
      <w:r>
        <w:rPr>
          <w:noProof/>
        </w:rPr>
        <w:tab/>
        <w:t>88</w:t>
      </w:r>
    </w:p>
    <w:p w14:paraId="6CD01A53" w14:textId="77777777" w:rsidR="00356DE1" w:rsidRDefault="00356DE1">
      <w:pPr>
        <w:pStyle w:val="Index1"/>
        <w:tabs>
          <w:tab w:val="right" w:leader="dot" w:pos="4310"/>
        </w:tabs>
        <w:rPr>
          <w:noProof/>
        </w:rPr>
      </w:pPr>
      <w:r>
        <w:rPr>
          <w:noProof/>
        </w:rPr>
        <w:t>condemnation/eminent domain</w:t>
      </w:r>
      <w:r>
        <w:rPr>
          <w:noProof/>
        </w:rPr>
        <w:tab/>
        <w:t>37</w:t>
      </w:r>
    </w:p>
    <w:p w14:paraId="068ECC1B" w14:textId="77777777" w:rsidR="00356DE1" w:rsidRDefault="00356DE1">
      <w:pPr>
        <w:pStyle w:val="Index1"/>
        <w:tabs>
          <w:tab w:val="right" w:leader="dot" w:pos="4310"/>
        </w:tabs>
        <w:rPr>
          <w:noProof/>
        </w:rPr>
      </w:pPr>
      <w:r>
        <w:rPr>
          <w:noProof/>
        </w:rPr>
        <w:lastRenderedPageBreak/>
        <w:t>conference materials</w:t>
      </w:r>
      <w:r>
        <w:rPr>
          <w:noProof/>
        </w:rPr>
        <w:tab/>
        <w:t>187</w:t>
      </w:r>
    </w:p>
    <w:p w14:paraId="2F38D54B" w14:textId="77777777" w:rsidR="00356DE1" w:rsidRDefault="00356DE1">
      <w:pPr>
        <w:pStyle w:val="Index1"/>
        <w:tabs>
          <w:tab w:val="right" w:leader="dot" w:pos="4310"/>
        </w:tabs>
        <w:rPr>
          <w:noProof/>
        </w:rPr>
      </w:pPr>
      <w:r>
        <w:rPr>
          <w:noProof/>
        </w:rPr>
        <w:t>confined space</w:t>
      </w:r>
    </w:p>
    <w:p w14:paraId="325B5B8A" w14:textId="77777777" w:rsidR="00356DE1" w:rsidRDefault="00356DE1">
      <w:pPr>
        <w:pStyle w:val="Index2"/>
        <w:rPr>
          <w:noProof/>
        </w:rPr>
      </w:pPr>
      <w:r>
        <w:rPr>
          <w:noProof/>
        </w:rPr>
        <w:t>atmospheric monitoring</w:t>
      </w:r>
      <w:r>
        <w:rPr>
          <w:noProof/>
        </w:rPr>
        <w:tab/>
        <w:t>91</w:t>
      </w:r>
    </w:p>
    <w:p w14:paraId="75D386EF" w14:textId="77777777" w:rsidR="00356DE1" w:rsidRDefault="00356DE1">
      <w:pPr>
        <w:pStyle w:val="Index2"/>
        <w:rPr>
          <w:noProof/>
        </w:rPr>
      </w:pPr>
      <w:r w:rsidRPr="00DF4FDC">
        <w:rPr>
          <w:rFonts w:cstheme="minorHAnsi"/>
          <w:noProof/>
        </w:rPr>
        <w:t>program administration</w:t>
      </w:r>
      <w:r>
        <w:rPr>
          <w:noProof/>
        </w:rPr>
        <w:tab/>
        <w:t>147</w:t>
      </w:r>
    </w:p>
    <w:p w14:paraId="4EEC7BCE" w14:textId="77777777" w:rsidR="00356DE1" w:rsidRDefault="00356DE1">
      <w:pPr>
        <w:pStyle w:val="Index1"/>
        <w:tabs>
          <w:tab w:val="right" w:leader="dot" w:pos="4310"/>
        </w:tabs>
        <w:rPr>
          <w:noProof/>
        </w:rPr>
      </w:pPr>
      <w:r>
        <w:rPr>
          <w:noProof/>
        </w:rPr>
        <w:t>conflict of interest (HR)</w:t>
      </w:r>
      <w:r>
        <w:rPr>
          <w:noProof/>
        </w:rPr>
        <w:tab/>
        <w:t>131</w:t>
      </w:r>
    </w:p>
    <w:p w14:paraId="615666C6" w14:textId="77777777" w:rsidR="00356DE1" w:rsidRDefault="00356DE1">
      <w:pPr>
        <w:pStyle w:val="Index1"/>
        <w:tabs>
          <w:tab w:val="right" w:leader="dot" w:pos="4310"/>
        </w:tabs>
        <w:rPr>
          <w:noProof/>
        </w:rPr>
      </w:pPr>
      <w:r>
        <w:rPr>
          <w:noProof/>
        </w:rPr>
        <w:t>conservation</w:t>
      </w:r>
    </w:p>
    <w:p w14:paraId="4AB1AB12" w14:textId="77777777" w:rsidR="00356DE1" w:rsidRDefault="00356DE1">
      <w:pPr>
        <w:pStyle w:val="Index2"/>
        <w:rPr>
          <w:noProof/>
        </w:rPr>
      </w:pPr>
      <w:r>
        <w:rPr>
          <w:noProof/>
        </w:rPr>
        <w:t>districts</w:t>
      </w:r>
      <w:r>
        <w:rPr>
          <w:noProof/>
        </w:rPr>
        <w:tab/>
        <w:t>see also Governing Bodies</w:t>
      </w:r>
    </w:p>
    <w:p w14:paraId="1CFCB605" w14:textId="77777777" w:rsidR="00356DE1" w:rsidRDefault="00356DE1">
      <w:pPr>
        <w:pStyle w:val="Index3"/>
        <w:tabs>
          <w:tab w:val="right" w:leader="dot" w:pos="4310"/>
        </w:tabs>
        <w:rPr>
          <w:noProof/>
        </w:rPr>
      </w:pPr>
      <w:r>
        <w:rPr>
          <w:noProof/>
        </w:rPr>
        <w:t>certification of election</w:t>
      </w:r>
      <w:r>
        <w:rPr>
          <w:noProof/>
        </w:rPr>
        <w:tab/>
        <w:t>26</w:t>
      </w:r>
    </w:p>
    <w:p w14:paraId="25DFA78C" w14:textId="77777777" w:rsidR="00356DE1" w:rsidRDefault="00356DE1">
      <w:pPr>
        <w:pStyle w:val="Index2"/>
        <w:rPr>
          <w:noProof/>
        </w:rPr>
      </w:pPr>
      <w:r>
        <w:rPr>
          <w:noProof/>
        </w:rPr>
        <w:t>rebates</w:t>
      </w:r>
      <w:r>
        <w:rPr>
          <w:noProof/>
        </w:rPr>
        <w:tab/>
        <w:t>109</w:t>
      </w:r>
    </w:p>
    <w:p w14:paraId="102B7583" w14:textId="77777777" w:rsidR="00356DE1" w:rsidRDefault="00356DE1">
      <w:pPr>
        <w:pStyle w:val="Index2"/>
        <w:rPr>
          <w:noProof/>
        </w:rPr>
      </w:pPr>
      <w:r>
        <w:rPr>
          <w:noProof/>
        </w:rPr>
        <w:t>treatments performed on records</w:t>
      </w:r>
      <w:r>
        <w:rPr>
          <w:noProof/>
        </w:rPr>
        <w:tab/>
        <w:t>174</w:t>
      </w:r>
    </w:p>
    <w:p w14:paraId="6E47D949" w14:textId="77777777" w:rsidR="00356DE1" w:rsidRDefault="00356DE1">
      <w:pPr>
        <w:pStyle w:val="Index1"/>
        <w:tabs>
          <w:tab w:val="right" w:leader="dot" w:pos="4310"/>
        </w:tabs>
        <w:rPr>
          <w:noProof/>
        </w:rPr>
      </w:pPr>
      <w:r>
        <w:rPr>
          <w:noProof/>
        </w:rPr>
        <w:t>construction projects (buildings/facilities)</w:t>
      </w:r>
    </w:p>
    <w:p w14:paraId="5567B649" w14:textId="77777777" w:rsidR="00356DE1" w:rsidRDefault="00356DE1">
      <w:pPr>
        <w:pStyle w:val="Index2"/>
        <w:rPr>
          <w:noProof/>
        </w:rPr>
      </w:pPr>
      <w:r>
        <w:rPr>
          <w:noProof/>
        </w:rPr>
        <w:t>permits (received)</w:t>
      </w:r>
      <w:r>
        <w:rPr>
          <w:noProof/>
        </w:rPr>
        <w:tab/>
        <w:t>9</w:t>
      </w:r>
    </w:p>
    <w:p w14:paraId="06C8F699" w14:textId="77777777" w:rsidR="00356DE1" w:rsidRDefault="00356DE1">
      <w:pPr>
        <w:pStyle w:val="Index2"/>
        <w:rPr>
          <w:noProof/>
        </w:rPr>
      </w:pPr>
      <w:r>
        <w:rPr>
          <w:noProof/>
        </w:rPr>
        <w:t>project administration/process</w:t>
      </w:r>
      <w:r>
        <w:rPr>
          <w:noProof/>
        </w:rPr>
        <w:tab/>
        <w:t>75</w:t>
      </w:r>
    </w:p>
    <w:p w14:paraId="66A90A85" w14:textId="77777777" w:rsidR="00356DE1" w:rsidRDefault="00356DE1">
      <w:pPr>
        <w:pStyle w:val="Index2"/>
        <w:rPr>
          <w:noProof/>
        </w:rPr>
      </w:pPr>
      <w:r>
        <w:rPr>
          <w:noProof/>
        </w:rPr>
        <w:t>routine buildings/facilities</w:t>
      </w:r>
      <w:r>
        <w:rPr>
          <w:noProof/>
        </w:rPr>
        <w:tab/>
        <w:t>76</w:t>
      </w:r>
    </w:p>
    <w:p w14:paraId="7E058055" w14:textId="77777777" w:rsidR="00356DE1" w:rsidRDefault="00356DE1">
      <w:pPr>
        <w:pStyle w:val="Index2"/>
        <w:rPr>
          <w:noProof/>
        </w:rPr>
      </w:pPr>
      <w:r>
        <w:rPr>
          <w:noProof/>
        </w:rPr>
        <w:t>significant buildings/facilities</w:t>
      </w:r>
      <w:r>
        <w:rPr>
          <w:noProof/>
        </w:rPr>
        <w:tab/>
        <w:t>77</w:t>
      </w:r>
    </w:p>
    <w:p w14:paraId="34192BEC" w14:textId="77777777" w:rsidR="00356DE1" w:rsidRDefault="00356DE1">
      <w:pPr>
        <w:pStyle w:val="Index1"/>
        <w:tabs>
          <w:tab w:val="right" w:leader="dot" w:pos="4310"/>
        </w:tabs>
        <w:rPr>
          <w:noProof/>
        </w:rPr>
      </w:pPr>
      <w:r>
        <w:rPr>
          <w:noProof/>
        </w:rPr>
        <w:t>consultant/contractor rosters</w:t>
      </w:r>
      <w:r>
        <w:rPr>
          <w:noProof/>
        </w:rPr>
        <w:tab/>
        <w:t>117</w:t>
      </w:r>
    </w:p>
    <w:p w14:paraId="44B6DE11" w14:textId="77777777" w:rsidR="00356DE1" w:rsidRDefault="00356DE1">
      <w:pPr>
        <w:pStyle w:val="Index1"/>
        <w:tabs>
          <w:tab w:val="right" w:leader="dot" w:pos="4310"/>
        </w:tabs>
        <w:rPr>
          <w:noProof/>
        </w:rPr>
      </w:pPr>
      <w:r w:rsidRPr="00DF4FDC">
        <w:rPr>
          <w:rFonts w:cstheme="minorHAnsi"/>
          <w:noProof/>
        </w:rPr>
        <w:t>consumable assets inventories</w:t>
      </w:r>
      <w:r>
        <w:rPr>
          <w:noProof/>
        </w:rPr>
        <w:tab/>
        <w:t>88</w:t>
      </w:r>
    </w:p>
    <w:p w14:paraId="36720A24" w14:textId="77777777" w:rsidR="00356DE1" w:rsidRDefault="00356DE1">
      <w:pPr>
        <w:pStyle w:val="Index1"/>
        <w:tabs>
          <w:tab w:val="right" w:leader="dot" w:pos="4310"/>
        </w:tabs>
        <w:rPr>
          <w:noProof/>
        </w:rPr>
      </w:pPr>
      <w:r>
        <w:rPr>
          <w:noProof/>
        </w:rPr>
        <w:t>contact information</w:t>
      </w:r>
      <w:r>
        <w:rPr>
          <w:noProof/>
        </w:rPr>
        <w:tab/>
        <w:t>181</w:t>
      </w:r>
    </w:p>
    <w:p w14:paraId="4FFBEA5C" w14:textId="77777777" w:rsidR="00356DE1" w:rsidRDefault="00356DE1">
      <w:pPr>
        <w:pStyle w:val="Index2"/>
        <w:rPr>
          <w:noProof/>
        </w:rPr>
      </w:pPr>
      <w:r>
        <w:rPr>
          <w:noProof/>
        </w:rPr>
        <w:t>employee (emergency)</w:t>
      </w:r>
      <w:r>
        <w:rPr>
          <w:noProof/>
        </w:rPr>
        <w:tab/>
        <w:t>31</w:t>
      </w:r>
    </w:p>
    <w:p w14:paraId="0E5A98C0" w14:textId="77777777" w:rsidR="00356DE1" w:rsidRDefault="00356DE1">
      <w:pPr>
        <w:pStyle w:val="Index2"/>
        <w:rPr>
          <w:noProof/>
        </w:rPr>
      </w:pPr>
      <w:r w:rsidRPr="00DF4FDC">
        <w:rPr>
          <w:rFonts w:cstheme="minorHAnsi"/>
          <w:noProof/>
        </w:rPr>
        <w:t>employee (personal)</w:t>
      </w:r>
      <w:r>
        <w:rPr>
          <w:noProof/>
        </w:rPr>
        <w:tab/>
        <w:t>151, 152</w:t>
      </w:r>
    </w:p>
    <w:p w14:paraId="44A2C29C" w14:textId="77777777" w:rsidR="00356DE1" w:rsidRDefault="00356DE1">
      <w:pPr>
        <w:pStyle w:val="Index2"/>
        <w:rPr>
          <w:noProof/>
        </w:rPr>
      </w:pPr>
      <w:r>
        <w:rPr>
          <w:noProof/>
        </w:rPr>
        <w:t>employees/clients/stakeholders</w:t>
      </w:r>
      <w:r>
        <w:rPr>
          <w:noProof/>
        </w:rPr>
        <w:tab/>
        <w:t>181</w:t>
      </w:r>
    </w:p>
    <w:p w14:paraId="3310B1BD" w14:textId="77777777" w:rsidR="00356DE1" w:rsidRDefault="00356DE1">
      <w:pPr>
        <w:pStyle w:val="Index2"/>
        <w:rPr>
          <w:noProof/>
        </w:rPr>
      </w:pPr>
      <w:r w:rsidRPr="00DF4FDC">
        <w:rPr>
          <w:rFonts w:cstheme="minorHAnsi"/>
          <w:noProof/>
        </w:rPr>
        <w:t>filed with Public Disclosure Commission</w:t>
      </w:r>
      <w:r>
        <w:rPr>
          <w:noProof/>
        </w:rPr>
        <w:tab/>
        <w:t>56</w:t>
      </w:r>
    </w:p>
    <w:p w14:paraId="227F7C0D" w14:textId="77777777" w:rsidR="00356DE1" w:rsidRDefault="00356DE1">
      <w:pPr>
        <w:pStyle w:val="Index1"/>
        <w:tabs>
          <w:tab w:val="right" w:leader="dot" w:pos="4310"/>
        </w:tabs>
        <w:rPr>
          <w:noProof/>
        </w:rPr>
      </w:pPr>
      <w:r>
        <w:rPr>
          <w:noProof/>
        </w:rPr>
        <w:t>contact tracing logs (COVID-19)</w:t>
      </w:r>
      <w:r>
        <w:rPr>
          <w:noProof/>
        </w:rPr>
        <w:tab/>
        <w:t>102</w:t>
      </w:r>
    </w:p>
    <w:p w14:paraId="0FC6B0C7" w14:textId="77777777" w:rsidR="00356DE1" w:rsidRDefault="00356DE1">
      <w:pPr>
        <w:pStyle w:val="Index1"/>
        <w:tabs>
          <w:tab w:val="right" w:leader="dot" w:pos="4310"/>
        </w:tabs>
        <w:rPr>
          <w:noProof/>
        </w:rPr>
      </w:pPr>
      <w:r>
        <w:rPr>
          <w:noProof/>
        </w:rPr>
        <w:t>contested-case proceeding</w:t>
      </w:r>
      <w:r>
        <w:rPr>
          <w:noProof/>
        </w:rPr>
        <w:tab/>
        <w:t>44</w:t>
      </w:r>
    </w:p>
    <w:p w14:paraId="547882A8" w14:textId="77777777" w:rsidR="00356DE1" w:rsidRDefault="00356DE1">
      <w:pPr>
        <w:pStyle w:val="Index1"/>
        <w:tabs>
          <w:tab w:val="right" w:leader="dot" w:pos="4310"/>
        </w:tabs>
        <w:rPr>
          <w:noProof/>
        </w:rPr>
      </w:pPr>
      <w:r>
        <w:rPr>
          <w:noProof/>
        </w:rPr>
        <w:t>continuing education</w:t>
      </w:r>
    </w:p>
    <w:p w14:paraId="2E3941FF" w14:textId="77777777" w:rsidR="00356DE1" w:rsidRDefault="00356DE1">
      <w:pPr>
        <w:pStyle w:val="Index2"/>
        <w:rPr>
          <w:noProof/>
        </w:rPr>
      </w:pPr>
      <w:r>
        <w:rPr>
          <w:noProof/>
        </w:rPr>
        <w:t>hours/credits/points</w:t>
      </w:r>
      <w:r>
        <w:rPr>
          <w:noProof/>
        </w:rPr>
        <w:tab/>
        <w:t>67, 131, 132</w:t>
      </w:r>
    </w:p>
    <w:p w14:paraId="65A59ABE" w14:textId="77777777" w:rsidR="00356DE1" w:rsidRDefault="00356DE1">
      <w:pPr>
        <w:pStyle w:val="Index2"/>
        <w:rPr>
          <w:noProof/>
        </w:rPr>
      </w:pPr>
      <w:r>
        <w:rPr>
          <w:noProof/>
        </w:rPr>
        <w:t>training provided by agency</w:t>
      </w:r>
      <w:r>
        <w:rPr>
          <w:noProof/>
        </w:rPr>
        <w:tab/>
        <w:t>68</w:t>
      </w:r>
    </w:p>
    <w:p w14:paraId="1D2E5353" w14:textId="77777777" w:rsidR="00356DE1" w:rsidRDefault="00356DE1">
      <w:pPr>
        <w:pStyle w:val="Index1"/>
        <w:tabs>
          <w:tab w:val="right" w:leader="dot" w:pos="4310"/>
        </w:tabs>
        <w:rPr>
          <w:noProof/>
        </w:rPr>
      </w:pPr>
      <w:r>
        <w:rPr>
          <w:noProof/>
        </w:rPr>
        <w:t>continuity of operations (COOP) plans</w:t>
      </w:r>
      <w:r>
        <w:rPr>
          <w:noProof/>
        </w:rPr>
        <w:tab/>
        <w:t>31</w:t>
      </w:r>
    </w:p>
    <w:p w14:paraId="153F6B00" w14:textId="77777777" w:rsidR="00356DE1" w:rsidRDefault="00356DE1">
      <w:pPr>
        <w:pStyle w:val="Index1"/>
        <w:tabs>
          <w:tab w:val="right" w:leader="dot" w:pos="4310"/>
        </w:tabs>
        <w:rPr>
          <w:noProof/>
        </w:rPr>
      </w:pPr>
      <w:r>
        <w:rPr>
          <w:noProof/>
        </w:rPr>
        <w:t>contractor</w:t>
      </w:r>
      <w:r>
        <w:rPr>
          <w:noProof/>
        </w:rPr>
        <w:tab/>
      </w:r>
      <w:r w:rsidRPr="00DF4FDC">
        <w:rPr>
          <w:i/>
          <w:noProof/>
        </w:rPr>
        <w:t>see</w:t>
      </w:r>
      <w:r>
        <w:rPr>
          <w:noProof/>
        </w:rPr>
        <w:t xml:space="preserve"> employee</w:t>
      </w:r>
    </w:p>
    <w:p w14:paraId="3CF89C4B" w14:textId="77777777" w:rsidR="00356DE1" w:rsidRDefault="00356DE1">
      <w:pPr>
        <w:pStyle w:val="Index1"/>
        <w:tabs>
          <w:tab w:val="right" w:leader="dot" w:pos="4310"/>
        </w:tabs>
        <w:rPr>
          <w:noProof/>
        </w:rPr>
      </w:pPr>
      <w:r>
        <w:rPr>
          <w:noProof/>
        </w:rPr>
        <w:t>contracts</w:t>
      </w:r>
      <w:r>
        <w:rPr>
          <w:noProof/>
        </w:rPr>
        <w:tab/>
        <w:t>118</w:t>
      </w:r>
    </w:p>
    <w:p w14:paraId="2890B30D" w14:textId="77777777" w:rsidR="00356DE1" w:rsidRDefault="00356DE1">
      <w:pPr>
        <w:pStyle w:val="Index2"/>
        <w:rPr>
          <w:noProof/>
        </w:rPr>
      </w:pPr>
      <w:r>
        <w:rPr>
          <w:noProof/>
        </w:rPr>
        <w:t>bond/levy projects (non-capital)</w:t>
      </w:r>
      <w:r>
        <w:rPr>
          <w:noProof/>
        </w:rPr>
        <w:tab/>
        <w:t>108</w:t>
      </w:r>
    </w:p>
    <w:p w14:paraId="5231D057" w14:textId="77777777" w:rsidR="00356DE1" w:rsidRDefault="00356DE1">
      <w:pPr>
        <w:pStyle w:val="Index2"/>
        <w:rPr>
          <w:noProof/>
        </w:rPr>
      </w:pPr>
      <w:r>
        <w:rPr>
          <w:noProof/>
        </w:rPr>
        <w:t>construction projects</w:t>
      </w:r>
    </w:p>
    <w:p w14:paraId="5C12728B" w14:textId="77777777" w:rsidR="00356DE1" w:rsidRDefault="00356DE1">
      <w:pPr>
        <w:pStyle w:val="Index3"/>
        <w:tabs>
          <w:tab w:val="right" w:leader="dot" w:pos="4310"/>
        </w:tabs>
        <w:rPr>
          <w:noProof/>
        </w:rPr>
      </w:pPr>
      <w:r>
        <w:rPr>
          <w:noProof/>
        </w:rPr>
        <w:t>project administration/process</w:t>
      </w:r>
      <w:r>
        <w:rPr>
          <w:noProof/>
        </w:rPr>
        <w:tab/>
        <w:t>75</w:t>
      </w:r>
    </w:p>
    <w:p w14:paraId="4AC12FA3" w14:textId="77777777" w:rsidR="00356DE1" w:rsidRDefault="00356DE1">
      <w:pPr>
        <w:pStyle w:val="Index3"/>
        <w:tabs>
          <w:tab w:val="right" w:leader="dot" w:pos="4310"/>
        </w:tabs>
        <w:rPr>
          <w:noProof/>
        </w:rPr>
      </w:pPr>
      <w:r>
        <w:rPr>
          <w:noProof/>
        </w:rPr>
        <w:t>routine buildings/facilities</w:t>
      </w:r>
      <w:r>
        <w:rPr>
          <w:noProof/>
        </w:rPr>
        <w:tab/>
        <w:t>76</w:t>
      </w:r>
    </w:p>
    <w:p w14:paraId="704D64B1" w14:textId="77777777" w:rsidR="00356DE1" w:rsidRDefault="00356DE1">
      <w:pPr>
        <w:pStyle w:val="Index3"/>
        <w:tabs>
          <w:tab w:val="right" w:leader="dot" w:pos="4310"/>
        </w:tabs>
        <w:rPr>
          <w:noProof/>
        </w:rPr>
      </w:pPr>
      <w:r>
        <w:rPr>
          <w:noProof/>
        </w:rPr>
        <w:t>significant buildings/facilities</w:t>
      </w:r>
      <w:r>
        <w:rPr>
          <w:noProof/>
        </w:rPr>
        <w:tab/>
        <w:t>77</w:t>
      </w:r>
    </w:p>
    <w:p w14:paraId="641CCA64" w14:textId="77777777" w:rsidR="00356DE1" w:rsidRDefault="00356DE1">
      <w:pPr>
        <w:pStyle w:val="Index2"/>
        <w:rPr>
          <w:noProof/>
        </w:rPr>
      </w:pPr>
      <w:r>
        <w:rPr>
          <w:noProof/>
        </w:rPr>
        <w:t>franchise</w:t>
      </w:r>
      <w:r>
        <w:rPr>
          <w:noProof/>
        </w:rPr>
        <w:tab/>
        <w:t>120</w:t>
      </w:r>
    </w:p>
    <w:p w14:paraId="3F8D5457" w14:textId="77777777" w:rsidR="00356DE1" w:rsidRDefault="00356DE1">
      <w:pPr>
        <w:pStyle w:val="Index2"/>
        <w:rPr>
          <w:noProof/>
        </w:rPr>
      </w:pPr>
      <w:r>
        <w:rPr>
          <w:noProof/>
        </w:rPr>
        <w:t>hazardous materials (abatement/remediation)</w:t>
      </w:r>
      <w:r>
        <w:rPr>
          <w:noProof/>
        </w:rPr>
        <w:tab/>
        <w:t>80</w:t>
      </w:r>
    </w:p>
    <w:p w14:paraId="2BE96AAB" w14:textId="77777777" w:rsidR="00356DE1" w:rsidRDefault="00356DE1">
      <w:pPr>
        <w:pStyle w:val="Index2"/>
        <w:rPr>
          <w:noProof/>
        </w:rPr>
      </w:pPr>
      <w:r w:rsidRPr="00DF4FDC">
        <w:rPr>
          <w:rFonts w:cstheme="minorHAnsi"/>
          <w:noProof/>
        </w:rPr>
        <w:t>residential housing</w:t>
      </w:r>
      <w:r>
        <w:rPr>
          <w:noProof/>
        </w:rPr>
        <w:tab/>
        <w:t>97</w:t>
      </w:r>
    </w:p>
    <w:p w14:paraId="34ADEC87" w14:textId="77777777" w:rsidR="00356DE1" w:rsidRDefault="00356DE1">
      <w:pPr>
        <w:pStyle w:val="Index2"/>
        <w:rPr>
          <w:noProof/>
        </w:rPr>
      </w:pPr>
      <w:r>
        <w:rPr>
          <w:noProof/>
        </w:rPr>
        <w:t>retirement/pension plans</w:t>
      </w:r>
      <w:r>
        <w:rPr>
          <w:noProof/>
        </w:rPr>
        <w:tab/>
        <w:t>136</w:t>
      </w:r>
    </w:p>
    <w:p w14:paraId="0F57B8AF" w14:textId="77777777" w:rsidR="00356DE1" w:rsidRDefault="00356DE1">
      <w:pPr>
        <w:pStyle w:val="Index2"/>
        <w:rPr>
          <w:noProof/>
        </w:rPr>
      </w:pPr>
      <w:r>
        <w:rPr>
          <w:noProof/>
        </w:rPr>
        <w:t>unsuccessful negotiations</w:t>
      </w:r>
      <w:r>
        <w:rPr>
          <w:noProof/>
        </w:rPr>
        <w:tab/>
        <w:t>117</w:t>
      </w:r>
    </w:p>
    <w:p w14:paraId="3354C98C" w14:textId="77777777" w:rsidR="00356DE1" w:rsidRDefault="00356DE1">
      <w:pPr>
        <w:pStyle w:val="Index1"/>
        <w:tabs>
          <w:tab w:val="right" w:leader="dot" w:pos="4310"/>
        </w:tabs>
        <w:rPr>
          <w:noProof/>
        </w:rPr>
      </w:pPr>
      <w:r>
        <w:rPr>
          <w:noProof/>
        </w:rPr>
        <w:t>controlled substances program</w:t>
      </w:r>
      <w:r>
        <w:rPr>
          <w:noProof/>
        </w:rPr>
        <w:tab/>
        <w:t>142</w:t>
      </w:r>
    </w:p>
    <w:p w14:paraId="56C4CDA2" w14:textId="77777777" w:rsidR="00356DE1" w:rsidRDefault="00356DE1">
      <w:pPr>
        <w:pStyle w:val="Index2"/>
        <w:rPr>
          <w:noProof/>
        </w:rPr>
      </w:pPr>
      <w:r>
        <w:rPr>
          <w:noProof/>
        </w:rPr>
        <w:t>test results (not positive)</w:t>
      </w:r>
      <w:r>
        <w:rPr>
          <w:noProof/>
        </w:rPr>
        <w:tab/>
        <w:t>143</w:t>
      </w:r>
    </w:p>
    <w:p w14:paraId="5711AE85" w14:textId="77777777" w:rsidR="00356DE1" w:rsidRDefault="00356DE1">
      <w:pPr>
        <w:pStyle w:val="Index2"/>
        <w:rPr>
          <w:noProof/>
        </w:rPr>
      </w:pPr>
      <w:r w:rsidRPr="00DF4FDC">
        <w:rPr>
          <w:rFonts w:cstheme="minorHAnsi"/>
          <w:noProof/>
        </w:rPr>
        <w:t>test results (positive)</w:t>
      </w:r>
      <w:r>
        <w:rPr>
          <w:noProof/>
        </w:rPr>
        <w:tab/>
        <w:t>144</w:t>
      </w:r>
    </w:p>
    <w:p w14:paraId="5C610905" w14:textId="77777777" w:rsidR="00356DE1" w:rsidRDefault="00356DE1">
      <w:pPr>
        <w:pStyle w:val="Index1"/>
        <w:tabs>
          <w:tab w:val="right" w:leader="dot" w:pos="4310"/>
        </w:tabs>
        <w:rPr>
          <w:noProof/>
        </w:rPr>
      </w:pPr>
      <w:r>
        <w:rPr>
          <w:noProof/>
        </w:rPr>
        <w:t>conversion (of record formats)</w:t>
      </w:r>
    </w:p>
    <w:p w14:paraId="11A3E374" w14:textId="77777777" w:rsidR="00356DE1" w:rsidRDefault="00356DE1">
      <w:pPr>
        <w:pStyle w:val="Index2"/>
        <w:rPr>
          <w:noProof/>
        </w:rPr>
      </w:pPr>
      <w:r>
        <w:rPr>
          <w:noProof/>
        </w:rPr>
        <w:t>archival records</w:t>
      </w:r>
    </w:p>
    <w:p w14:paraId="57599C6D" w14:textId="77777777" w:rsidR="00356DE1" w:rsidRDefault="00356DE1">
      <w:pPr>
        <w:pStyle w:val="Index3"/>
        <w:tabs>
          <w:tab w:val="right" w:leader="dot" w:pos="4310"/>
        </w:tabs>
        <w:rPr>
          <w:noProof/>
        </w:rPr>
      </w:pPr>
      <w:r>
        <w:rPr>
          <w:noProof/>
        </w:rPr>
        <w:t>conversion process</w:t>
      </w:r>
      <w:r>
        <w:rPr>
          <w:noProof/>
        </w:rPr>
        <w:tab/>
        <w:t>174</w:t>
      </w:r>
    </w:p>
    <w:p w14:paraId="23D2DFC9" w14:textId="77777777" w:rsidR="00356DE1" w:rsidRDefault="00356DE1">
      <w:pPr>
        <w:pStyle w:val="Index3"/>
        <w:tabs>
          <w:tab w:val="right" w:leader="dot" w:pos="4310"/>
        </w:tabs>
        <w:rPr>
          <w:noProof/>
        </w:rPr>
      </w:pPr>
      <w:r>
        <w:rPr>
          <w:noProof/>
        </w:rPr>
        <w:t>source records</w:t>
      </w:r>
      <w:r>
        <w:rPr>
          <w:noProof/>
        </w:rPr>
        <w:tab/>
        <w:t>177</w:t>
      </w:r>
    </w:p>
    <w:p w14:paraId="6BDFE1DB" w14:textId="77777777" w:rsidR="00356DE1" w:rsidRDefault="00356DE1">
      <w:pPr>
        <w:pStyle w:val="Index2"/>
        <w:rPr>
          <w:noProof/>
        </w:rPr>
      </w:pPr>
      <w:r>
        <w:rPr>
          <w:noProof/>
        </w:rPr>
        <w:t>non-archival records</w:t>
      </w:r>
    </w:p>
    <w:p w14:paraId="06E88579" w14:textId="77777777" w:rsidR="00356DE1" w:rsidRDefault="00356DE1">
      <w:pPr>
        <w:pStyle w:val="Index3"/>
        <w:tabs>
          <w:tab w:val="right" w:leader="dot" w:pos="4310"/>
        </w:tabs>
        <w:rPr>
          <w:noProof/>
        </w:rPr>
      </w:pPr>
      <w:r>
        <w:rPr>
          <w:noProof/>
        </w:rPr>
        <w:t>conversion process</w:t>
      </w:r>
      <w:r>
        <w:rPr>
          <w:noProof/>
        </w:rPr>
        <w:tab/>
        <w:t>174</w:t>
      </w:r>
    </w:p>
    <w:p w14:paraId="215530A0" w14:textId="77777777" w:rsidR="00356DE1" w:rsidRDefault="00356DE1">
      <w:pPr>
        <w:pStyle w:val="Index3"/>
        <w:tabs>
          <w:tab w:val="right" w:leader="dot" w:pos="4310"/>
        </w:tabs>
        <w:rPr>
          <w:noProof/>
        </w:rPr>
      </w:pPr>
      <w:r>
        <w:rPr>
          <w:noProof/>
        </w:rPr>
        <w:t>source records</w:t>
      </w:r>
      <w:r>
        <w:rPr>
          <w:noProof/>
        </w:rPr>
        <w:tab/>
        <w:t>178</w:t>
      </w:r>
    </w:p>
    <w:p w14:paraId="5C373068" w14:textId="77777777" w:rsidR="00356DE1" w:rsidRDefault="00356DE1">
      <w:pPr>
        <w:pStyle w:val="Index1"/>
        <w:tabs>
          <w:tab w:val="right" w:leader="dot" w:pos="4310"/>
        </w:tabs>
        <w:rPr>
          <w:noProof/>
        </w:rPr>
      </w:pPr>
      <w:r w:rsidRPr="00DF4FDC">
        <w:rPr>
          <w:rFonts w:cstheme="minorHAnsi"/>
          <w:noProof/>
        </w:rPr>
        <w:t>conveyancing (land sales)</w:t>
      </w:r>
      <w:r>
        <w:rPr>
          <w:noProof/>
        </w:rPr>
        <w:tab/>
        <w:t>70</w:t>
      </w:r>
    </w:p>
    <w:p w14:paraId="4C48EE28" w14:textId="77777777" w:rsidR="00356DE1" w:rsidRDefault="00356DE1">
      <w:pPr>
        <w:pStyle w:val="Index1"/>
        <w:tabs>
          <w:tab w:val="right" w:leader="dot" w:pos="4310"/>
        </w:tabs>
        <w:rPr>
          <w:noProof/>
        </w:rPr>
      </w:pPr>
      <w:r>
        <w:rPr>
          <w:noProof/>
        </w:rPr>
        <w:t>cookies</w:t>
      </w:r>
      <w:r>
        <w:rPr>
          <w:noProof/>
        </w:rPr>
        <w:tab/>
        <w:t>185</w:t>
      </w:r>
    </w:p>
    <w:p w14:paraId="24E54F59" w14:textId="77777777" w:rsidR="00356DE1" w:rsidRDefault="00356DE1">
      <w:pPr>
        <w:pStyle w:val="Index1"/>
        <w:tabs>
          <w:tab w:val="right" w:leader="dot" w:pos="4310"/>
        </w:tabs>
        <w:rPr>
          <w:noProof/>
        </w:rPr>
      </w:pPr>
      <w:r>
        <w:rPr>
          <w:noProof/>
        </w:rPr>
        <w:t>copies</w:t>
      </w:r>
    </w:p>
    <w:p w14:paraId="0C21C281" w14:textId="77777777" w:rsidR="00356DE1" w:rsidRDefault="00356DE1">
      <w:pPr>
        <w:pStyle w:val="Index2"/>
        <w:rPr>
          <w:noProof/>
        </w:rPr>
      </w:pPr>
      <w:r>
        <w:rPr>
          <w:noProof/>
        </w:rPr>
        <w:t>informational</w:t>
      </w:r>
      <w:r>
        <w:rPr>
          <w:noProof/>
        </w:rPr>
        <w:tab/>
        <w:t>183</w:t>
      </w:r>
    </w:p>
    <w:p w14:paraId="062F990C" w14:textId="77777777" w:rsidR="00356DE1" w:rsidRDefault="00356DE1">
      <w:pPr>
        <w:pStyle w:val="Index2"/>
        <w:rPr>
          <w:noProof/>
        </w:rPr>
      </w:pPr>
      <w:r>
        <w:rPr>
          <w:noProof/>
        </w:rPr>
        <w:t>secondary/duplicate</w:t>
      </w:r>
      <w:r>
        <w:rPr>
          <w:noProof/>
        </w:rPr>
        <w:tab/>
        <w:t>188</w:t>
      </w:r>
    </w:p>
    <w:p w14:paraId="6B0F0E17" w14:textId="77777777" w:rsidR="00356DE1" w:rsidRDefault="00356DE1">
      <w:pPr>
        <w:pStyle w:val="Index1"/>
        <w:tabs>
          <w:tab w:val="right" w:leader="dot" w:pos="4310"/>
        </w:tabs>
        <w:rPr>
          <w:noProof/>
        </w:rPr>
      </w:pPr>
      <w:r w:rsidRPr="00DF4FDC">
        <w:rPr>
          <w:rFonts w:eastAsia="Calibri" w:cs="Times New Roman"/>
          <w:noProof/>
        </w:rPr>
        <w:t>corporate memberships</w:t>
      </w:r>
      <w:r>
        <w:rPr>
          <w:noProof/>
        </w:rPr>
        <w:tab/>
        <w:t>24</w:t>
      </w:r>
    </w:p>
    <w:p w14:paraId="3B9C730E" w14:textId="77777777" w:rsidR="00356DE1" w:rsidRDefault="00356DE1">
      <w:pPr>
        <w:pStyle w:val="Index1"/>
        <w:tabs>
          <w:tab w:val="right" w:leader="dot" w:pos="4310"/>
        </w:tabs>
        <w:rPr>
          <w:noProof/>
        </w:rPr>
      </w:pPr>
      <w:r w:rsidRPr="00DF4FDC">
        <w:rPr>
          <w:rFonts w:cstheme="minorHAnsi"/>
          <w:noProof/>
          <w:color w:val="000000" w:themeColor="text1"/>
        </w:rPr>
        <w:t>corrective action (employee)</w:t>
      </w:r>
      <w:r>
        <w:rPr>
          <w:noProof/>
        </w:rPr>
        <w:tab/>
        <w:t>154, 155</w:t>
      </w:r>
    </w:p>
    <w:p w14:paraId="7BF6ACBC" w14:textId="77777777" w:rsidR="00356DE1" w:rsidRDefault="00356DE1">
      <w:pPr>
        <w:pStyle w:val="Index1"/>
        <w:tabs>
          <w:tab w:val="right" w:leader="dot" w:pos="4310"/>
        </w:tabs>
        <w:rPr>
          <w:noProof/>
        </w:rPr>
      </w:pPr>
      <w:r>
        <w:rPr>
          <w:noProof/>
        </w:rPr>
        <w:t>correspondence</w:t>
      </w:r>
      <w:r>
        <w:rPr>
          <w:noProof/>
        </w:rPr>
        <w:tab/>
      </w:r>
      <w:r w:rsidRPr="00DF4FDC">
        <w:rPr>
          <w:i/>
          <w:noProof/>
        </w:rPr>
        <w:t>search by function/content of record</w:t>
      </w:r>
    </w:p>
    <w:p w14:paraId="414DA188" w14:textId="77777777" w:rsidR="00356DE1" w:rsidRDefault="00356DE1">
      <w:pPr>
        <w:pStyle w:val="Index2"/>
        <w:rPr>
          <w:noProof/>
        </w:rPr>
      </w:pPr>
      <w:r>
        <w:rPr>
          <w:noProof/>
        </w:rPr>
        <w:t>provision of advice/assistance/information</w:t>
      </w:r>
      <w:r>
        <w:rPr>
          <w:noProof/>
        </w:rPr>
        <w:tab/>
        <w:t>6</w:t>
      </w:r>
    </w:p>
    <w:p w14:paraId="5A3AB459" w14:textId="77777777" w:rsidR="00356DE1" w:rsidRDefault="00356DE1">
      <w:pPr>
        <w:pStyle w:val="Index1"/>
        <w:tabs>
          <w:tab w:val="right" w:leader="dot" w:pos="4310"/>
        </w:tabs>
        <w:rPr>
          <w:noProof/>
        </w:rPr>
      </w:pPr>
      <w:r>
        <w:rPr>
          <w:noProof/>
        </w:rPr>
        <w:t>council meetings</w:t>
      </w:r>
    </w:p>
    <w:p w14:paraId="1925A149" w14:textId="77777777" w:rsidR="00356DE1" w:rsidRDefault="00356DE1">
      <w:pPr>
        <w:pStyle w:val="Index2"/>
        <w:rPr>
          <w:noProof/>
        </w:rPr>
      </w:pPr>
      <w:r>
        <w:rPr>
          <w:noProof/>
        </w:rPr>
        <w:t>agendas/packets/minutes/av recordings</w:t>
      </w:r>
    </w:p>
    <w:p w14:paraId="53A93706" w14:textId="77777777" w:rsidR="00356DE1" w:rsidRDefault="00356DE1">
      <w:pPr>
        <w:pStyle w:val="Index3"/>
        <w:tabs>
          <w:tab w:val="right" w:leader="dot" w:pos="4310"/>
        </w:tabs>
        <w:rPr>
          <w:noProof/>
        </w:rPr>
      </w:pPr>
      <w:r w:rsidRPr="00DF4FDC">
        <w:rPr>
          <w:rFonts w:eastAsia="Calibri" w:cs="Times New Roman"/>
          <w:noProof/>
        </w:rPr>
        <w:t>advisory councils</w:t>
      </w:r>
      <w:r>
        <w:rPr>
          <w:noProof/>
        </w:rPr>
        <w:tab/>
        <w:t>42</w:t>
      </w:r>
    </w:p>
    <w:p w14:paraId="1DB0C24A" w14:textId="77777777" w:rsidR="00356DE1" w:rsidRDefault="00356DE1">
      <w:pPr>
        <w:pStyle w:val="Index3"/>
        <w:tabs>
          <w:tab w:val="right" w:leader="dot" w:pos="4310"/>
        </w:tabs>
        <w:rPr>
          <w:noProof/>
        </w:rPr>
      </w:pPr>
      <w:r w:rsidRPr="00DF4FDC">
        <w:rPr>
          <w:rFonts w:eastAsia="Calibri" w:cs="Times New Roman"/>
          <w:noProof/>
        </w:rPr>
        <w:t>governing/executive/policy-setting councils</w:t>
      </w:r>
      <w:r>
        <w:rPr>
          <w:noProof/>
        </w:rPr>
        <w:tab/>
        <w:t>43</w:t>
      </w:r>
    </w:p>
    <w:p w14:paraId="211A53F2" w14:textId="77777777" w:rsidR="00356DE1" w:rsidRDefault="00356DE1">
      <w:pPr>
        <w:pStyle w:val="Index3"/>
        <w:tabs>
          <w:tab w:val="right" w:leader="dot" w:pos="4310"/>
        </w:tabs>
        <w:rPr>
          <w:noProof/>
        </w:rPr>
      </w:pPr>
      <w:r w:rsidRPr="00DF4FDC">
        <w:rPr>
          <w:rFonts w:eastAsia="Calibri" w:cs="Times New Roman"/>
          <w:noProof/>
        </w:rPr>
        <w:t>individual members’ copies/notes</w:t>
      </w:r>
      <w:r>
        <w:rPr>
          <w:noProof/>
        </w:rPr>
        <w:tab/>
        <w:t>46</w:t>
      </w:r>
    </w:p>
    <w:p w14:paraId="0A133433" w14:textId="77777777" w:rsidR="00356DE1" w:rsidRDefault="00356DE1">
      <w:pPr>
        <w:pStyle w:val="Index3"/>
        <w:tabs>
          <w:tab w:val="right" w:leader="dot" w:pos="4310"/>
        </w:tabs>
        <w:rPr>
          <w:noProof/>
        </w:rPr>
      </w:pPr>
      <w:r>
        <w:rPr>
          <w:noProof/>
        </w:rPr>
        <w:t>ordinances/resolutions</w:t>
      </w:r>
      <w:r>
        <w:rPr>
          <w:noProof/>
        </w:rPr>
        <w:tab/>
        <w:t>41</w:t>
      </w:r>
    </w:p>
    <w:p w14:paraId="1DC62E5E" w14:textId="77777777" w:rsidR="00356DE1" w:rsidRDefault="00356DE1">
      <w:pPr>
        <w:pStyle w:val="Index2"/>
        <w:rPr>
          <w:noProof/>
        </w:rPr>
      </w:pPr>
      <w:r w:rsidRPr="00DF4FDC">
        <w:rPr>
          <w:rFonts w:eastAsia="Calibri" w:cs="Times New Roman"/>
          <w:noProof/>
        </w:rPr>
        <w:t>arrangements</w:t>
      </w:r>
      <w:r>
        <w:rPr>
          <w:noProof/>
        </w:rPr>
        <w:tab/>
        <w:t>45</w:t>
      </w:r>
    </w:p>
    <w:p w14:paraId="56ED9B92" w14:textId="77777777" w:rsidR="00356DE1" w:rsidRDefault="00356DE1">
      <w:pPr>
        <w:pStyle w:val="Index3"/>
        <w:tabs>
          <w:tab w:val="right" w:leader="dot" w:pos="4310"/>
        </w:tabs>
        <w:rPr>
          <w:noProof/>
        </w:rPr>
      </w:pPr>
      <w:r w:rsidRPr="00DF4FDC">
        <w:rPr>
          <w:rFonts w:eastAsia="Calibri" w:cs="Times New Roman"/>
          <w:noProof/>
        </w:rPr>
        <w:t>scheduling</w:t>
      </w:r>
      <w:r>
        <w:rPr>
          <w:noProof/>
        </w:rPr>
        <w:tab/>
        <w:t>188</w:t>
      </w:r>
    </w:p>
    <w:p w14:paraId="74761E8E" w14:textId="77777777" w:rsidR="00356DE1" w:rsidRDefault="00356DE1">
      <w:pPr>
        <w:pStyle w:val="Index3"/>
        <w:tabs>
          <w:tab w:val="right" w:leader="dot" w:pos="4310"/>
        </w:tabs>
        <w:rPr>
          <w:noProof/>
        </w:rPr>
      </w:pPr>
      <w:r w:rsidRPr="00DF4FDC">
        <w:rPr>
          <w:rFonts w:eastAsia="Calibri" w:cstheme="minorHAnsi"/>
          <w:noProof/>
        </w:rPr>
        <w:t>travel</w:t>
      </w:r>
      <w:r>
        <w:rPr>
          <w:noProof/>
        </w:rPr>
        <w:tab/>
        <w:t>130</w:t>
      </w:r>
    </w:p>
    <w:p w14:paraId="727F2AB7" w14:textId="77777777" w:rsidR="00356DE1" w:rsidRDefault="00356DE1">
      <w:pPr>
        <w:pStyle w:val="Index1"/>
        <w:tabs>
          <w:tab w:val="right" w:leader="dot" w:pos="4310"/>
        </w:tabs>
        <w:rPr>
          <w:noProof/>
        </w:rPr>
      </w:pPr>
      <w:r>
        <w:rPr>
          <w:noProof/>
        </w:rPr>
        <w:t>council members (appointments/resignations)</w:t>
      </w:r>
    </w:p>
    <w:p w14:paraId="13969583" w14:textId="77777777" w:rsidR="00356DE1" w:rsidRDefault="00356DE1">
      <w:pPr>
        <w:pStyle w:val="Index2"/>
        <w:rPr>
          <w:noProof/>
        </w:rPr>
      </w:pPr>
      <w:r w:rsidRPr="00DF4FDC">
        <w:rPr>
          <w:rFonts w:eastAsia="Calibri" w:cs="Times New Roman"/>
          <w:noProof/>
        </w:rPr>
        <w:t>advisory councils</w:t>
      </w:r>
      <w:r>
        <w:rPr>
          <w:noProof/>
        </w:rPr>
        <w:tab/>
        <w:t>42</w:t>
      </w:r>
    </w:p>
    <w:p w14:paraId="12F26CC7" w14:textId="77777777" w:rsidR="00356DE1" w:rsidRDefault="00356DE1">
      <w:pPr>
        <w:pStyle w:val="Index2"/>
        <w:rPr>
          <w:noProof/>
        </w:rPr>
      </w:pPr>
      <w:r>
        <w:rPr>
          <w:noProof/>
        </w:rPr>
        <w:t>elections</w:t>
      </w:r>
      <w:r>
        <w:rPr>
          <w:noProof/>
        </w:rPr>
        <w:tab/>
        <w:t>26, 27</w:t>
      </w:r>
    </w:p>
    <w:p w14:paraId="7943CBE1" w14:textId="77777777" w:rsidR="00356DE1" w:rsidRDefault="00356DE1">
      <w:pPr>
        <w:pStyle w:val="Index2"/>
        <w:rPr>
          <w:noProof/>
        </w:rPr>
      </w:pPr>
      <w:r w:rsidRPr="00DF4FDC">
        <w:rPr>
          <w:rFonts w:eastAsia="Calibri" w:cs="Times New Roman"/>
          <w:noProof/>
        </w:rPr>
        <w:t>governing/executive/policy-setting councils</w:t>
      </w:r>
      <w:r>
        <w:rPr>
          <w:noProof/>
        </w:rPr>
        <w:tab/>
        <w:t>43</w:t>
      </w:r>
    </w:p>
    <w:p w14:paraId="38F182C8" w14:textId="77777777" w:rsidR="00356DE1" w:rsidRDefault="00356DE1">
      <w:pPr>
        <w:pStyle w:val="Index2"/>
        <w:rPr>
          <w:noProof/>
        </w:rPr>
      </w:pPr>
      <w:r>
        <w:rPr>
          <w:noProof/>
        </w:rPr>
        <w:t>oaths of office</w:t>
      </w:r>
      <w:r>
        <w:rPr>
          <w:noProof/>
        </w:rPr>
        <w:tab/>
        <w:t>30</w:t>
      </w:r>
    </w:p>
    <w:p w14:paraId="2432F8DE" w14:textId="77777777" w:rsidR="00356DE1" w:rsidRDefault="00356DE1">
      <w:pPr>
        <w:pStyle w:val="Index1"/>
        <w:tabs>
          <w:tab w:val="right" w:leader="dot" w:pos="4310"/>
        </w:tabs>
        <w:rPr>
          <w:noProof/>
        </w:rPr>
      </w:pPr>
      <w:r>
        <w:rPr>
          <w:noProof/>
        </w:rPr>
        <w:t>counsel</w:t>
      </w:r>
      <w:r>
        <w:rPr>
          <w:noProof/>
        </w:rPr>
        <w:tab/>
      </w:r>
      <w:r w:rsidRPr="00DF4FDC">
        <w:rPr>
          <w:i/>
          <w:noProof/>
        </w:rPr>
        <w:t xml:space="preserve">see also </w:t>
      </w:r>
      <w:r>
        <w:rPr>
          <w:noProof/>
        </w:rPr>
        <w:t>agency attorney</w:t>
      </w:r>
    </w:p>
    <w:p w14:paraId="528217B1" w14:textId="77777777" w:rsidR="00356DE1" w:rsidRDefault="00356DE1">
      <w:pPr>
        <w:pStyle w:val="Index2"/>
        <w:rPr>
          <w:noProof/>
        </w:rPr>
      </w:pPr>
      <w:r>
        <w:rPr>
          <w:noProof/>
        </w:rPr>
        <w:t>appointed/assigned (certification)</w:t>
      </w:r>
      <w:r>
        <w:rPr>
          <w:noProof/>
        </w:rPr>
        <w:tab/>
        <w:t>131</w:t>
      </w:r>
    </w:p>
    <w:p w14:paraId="63D3C03C" w14:textId="77777777" w:rsidR="00356DE1" w:rsidRDefault="00356DE1">
      <w:pPr>
        <w:pStyle w:val="Index1"/>
        <w:tabs>
          <w:tab w:val="right" w:leader="dot" w:pos="4310"/>
        </w:tabs>
        <w:rPr>
          <w:noProof/>
        </w:rPr>
      </w:pPr>
      <w:r>
        <w:rPr>
          <w:noProof/>
        </w:rPr>
        <w:t>counsel (outside)</w:t>
      </w:r>
      <w:r>
        <w:rPr>
          <w:noProof/>
        </w:rPr>
        <w:tab/>
      </w:r>
      <w:r w:rsidRPr="00DF4FDC">
        <w:rPr>
          <w:i/>
          <w:noProof/>
        </w:rPr>
        <w:t>see</w:t>
      </w:r>
      <w:r>
        <w:rPr>
          <w:noProof/>
        </w:rPr>
        <w:t xml:space="preserve"> employee</w:t>
      </w:r>
    </w:p>
    <w:p w14:paraId="4D829CF5" w14:textId="77777777" w:rsidR="00356DE1" w:rsidRDefault="00356DE1">
      <w:pPr>
        <w:pStyle w:val="Index1"/>
        <w:tabs>
          <w:tab w:val="right" w:leader="dot" w:pos="4310"/>
        </w:tabs>
        <w:rPr>
          <w:noProof/>
        </w:rPr>
      </w:pPr>
      <w:r>
        <w:rPr>
          <w:noProof/>
        </w:rPr>
        <w:t>County Engineer records</w:t>
      </w:r>
      <w:r>
        <w:rPr>
          <w:noProof/>
        </w:rPr>
        <w:tab/>
        <w:t>71</w:t>
      </w:r>
    </w:p>
    <w:p w14:paraId="26CC30B5" w14:textId="77777777" w:rsidR="00356DE1" w:rsidRDefault="00356DE1">
      <w:pPr>
        <w:pStyle w:val="Index1"/>
        <w:tabs>
          <w:tab w:val="right" w:leader="dot" w:pos="4310"/>
        </w:tabs>
        <w:rPr>
          <w:noProof/>
        </w:rPr>
      </w:pPr>
      <w:r>
        <w:rPr>
          <w:noProof/>
        </w:rPr>
        <w:t>court orders served on the agency</w:t>
      </w:r>
      <w:r>
        <w:rPr>
          <w:noProof/>
        </w:rPr>
        <w:tab/>
        <w:t>36</w:t>
      </w:r>
    </w:p>
    <w:p w14:paraId="02755118" w14:textId="77777777" w:rsidR="00356DE1" w:rsidRDefault="00356DE1">
      <w:pPr>
        <w:pStyle w:val="Index1"/>
        <w:tabs>
          <w:tab w:val="right" w:leader="dot" w:pos="4310"/>
        </w:tabs>
        <w:rPr>
          <w:noProof/>
        </w:rPr>
      </w:pPr>
      <w:r>
        <w:rPr>
          <w:noProof/>
        </w:rPr>
        <w:t>COVID-19 pandemic</w:t>
      </w:r>
    </w:p>
    <w:p w14:paraId="69B4C82E" w14:textId="77777777" w:rsidR="00356DE1" w:rsidRDefault="00356DE1">
      <w:pPr>
        <w:pStyle w:val="Index2"/>
        <w:rPr>
          <w:noProof/>
        </w:rPr>
      </w:pPr>
      <w:r>
        <w:rPr>
          <w:noProof/>
        </w:rPr>
        <w:t>wellness checks/contact tracing logs</w:t>
      </w:r>
      <w:r>
        <w:rPr>
          <w:noProof/>
        </w:rPr>
        <w:tab/>
        <w:t>102</w:t>
      </w:r>
    </w:p>
    <w:p w14:paraId="57706AF9" w14:textId="77777777" w:rsidR="00356DE1" w:rsidRDefault="00356DE1">
      <w:pPr>
        <w:pStyle w:val="Index1"/>
        <w:tabs>
          <w:tab w:val="right" w:leader="dot" w:pos="4310"/>
        </w:tabs>
        <w:rPr>
          <w:noProof/>
        </w:rPr>
      </w:pPr>
      <w:r>
        <w:rPr>
          <w:noProof/>
        </w:rPr>
        <w:t>credit cards</w:t>
      </w:r>
    </w:p>
    <w:p w14:paraId="0EC4B045" w14:textId="77777777" w:rsidR="00356DE1" w:rsidRDefault="00356DE1">
      <w:pPr>
        <w:pStyle w:val="Index2"/>
        <w:rPr>
          <w:noProof/>
        </w:rPr>
      </w:pPr>
      <w:r>
        <w:rPr>
          <w:noProof/>
        </w:rPr>
        <w:t>checkout logs</w:t>
      </w:r>
      <w:r>
        <w:rPr>
          <w:noProof/>
        </w:rPr>
        <w:tab/>
        <w:t>98</w:t>
      </w:r>
    </w:p>
    <w:p w14:paraId="2AAB0A6E" w14:textId="77777777" w:rsidR="00356DE1" w:rsidRDefault="00356DE1">
      <w:pPr>
        <w:pStyle w:val="Index2"/>
        <w:rPr>
          <w:noProof/>
        </w:rPr>
      </w:pPr>
      <w:r>
        <w:rPr>
          <w:noProof/>
        </w:rPr>
        <w:t>transactions</w:t>
      </w:r>
      <w:r>
        <w:rPr>
          <w:noProof/>
        </w:rPr>
        <w:tab/>
        <w:t>109</w:t>
      </w:r>
    </w:p>
    <w:p w14:paraId="7EBBDCBF" w14:textId="77777777" w:rsidR="00356DE1" w:rsidRDefault="00356DE1">
      <w:pPr>
        <w:pStyle w:val="Index3"/>
        <w:tabs>
          <w:tab w:val="right" w:leader="dot" w:pos="4310"/>
        </w:tabs>
        <w:rPr>
          <w:noProof/>
        </w:rPr>
      </w:pPr>
      <w:r>
        <w:rPr>
          <w:noProof/>
        </w:rPr>
        <w:t>sensitive cardholder data</w:t>
      </w:r>
      <w:r>
        <w:rPr>
          <w:noProof/>
        </w:rPr>
        <w:tab/>
        <w:t>110</w:t>
      </w:r>
    </w:p>
    <w:p w14:paraId="081093D6" w14:textId="77777777" w:rsidR="00356DE1" w:rsidRDefault="00356DE1">
      <w:pPr>
        <w:pStyle w:val="Index1"/>
        <w:tabs>
          <w:tab w:val="right" w:leader="dot" w:pos="4310"/>
        </w:tabs>
        <w:rPr>
          <w:noProof/>
        </w:rPr>
      </w:pPr>
      <w:r w:rsidRPr="00DF4FDC">
        <w:rPr>
          <w:rFonts w:cstheme="minorHAnsi"/>
          <w:noProof/>
        </w:rPr>
        <w:t>criminal background checks</w:t>
      </w:r>
    </w:p>
    <w:p w14:paraId="7F04235F" w14:textId="77777777" w:rsidR="00356DE1" w:rsidRDefault="00356DE1">
      <w:pPr>
        <w:pStyle w:val="Index2"/>
        <w:rPr>
          <w:noProof/>
        </w:rPr>
      </w:pPr>
      <w:r w:rsidRPr="00DF4FDC">
        <w:rPr>
          <w:rFonts w:cstheme="minorHAnsi"/>
          <w:noProof/>
        </w:rPr>
        <w:t>investigative records</w:t>
      </w:r>
      <w:r>
        <w:rPr>
          <w:noProof/>
        </w:rPr>
        <w:tab/>
      </w:r>
      <w:r w:rsidRPr="00DF4FDC">
        <w:rPr>
          <w:rFonts w:cstheme="minorHAnsi"/>
          <w:noProof/>
        </w:rPr>
        <w:t xml:space="preserve">   </w:t>
      </w:r>
      <w:r w:rsidRPr="00DF4FDC">
        <w:rPr>
          <w:rFonts w:cstheme="minorHAnsi"/>
          <w:i/>
          <w:noProof/>
        </w:rPr>
        <w:t>see Law Enforcement Records Retention Schedule</w:t>
      </w:r>
    </w:p>
    <w:p w14:paraId="5CCE0146" w14:textId="77777777" w:rsidR="00356DE1" w:rsidRDefault="00356DE1">
      <w:pPr>
        <w:pStyle w:val="Index2"/>
        <w:rPr>
          <w:noProof/>
        </w:rPr>
      </w:pPr>
      <w:r>
        <w:rPr>
          <w:noProof/>
        </w:rPr>
        <w:t>recruitment</w:t>
      </w:r>
      <w:r>
        <w:rPr>
          <w:noProof/>
        </w:rPr>
        <w:tab/>
        <w:t>162</w:t>
      </w:r>
    </w:p>
    <w:p w14:paraId="6613CDBE" w14:textId="77777777" w:rsidR="00356DE1" w:rsidRDefault="00356DE1">
      <w:pPr>
        <w:pStyle w:val="Index2"/>
        <w:rPr>
          <w:noProof/>
        </w:rPr>
      </w:pPr>
      <w:r w:rsidRPr="00DF4FDC">
        <w:rPr>
          <w:rFonts w:cstheme="minorHAnsi"/>
          <w:noProof/>
        </w:rPr>
        <w:t>tenant</w:t>
      </w:r>
      <w:r>
        <w:rPr>
          <w:noProof/>
        </w:rPr>
        <w:tab/>
        <w:t>97</w:t>
      </w:r>
    </w:p>
    <w:p w14:paraId="20C8E0C5" w14:textId="77777777" w:rsidR="00356DE1" w:rsidRDefault="00356DE1">
      <w:pPr>
        <w:pStyle w:val="Index1"/>
        <w:tabs>
          <w:tab w:val="right" w:leader="dot" w:pos="4310"/>
        </w:tabs>
        <w:rPr>
          <w:noProof/>
        </w:rPr>
      </w:pPr>
      <w:r>
        <w:rPr>
          <w:noProof/>
        </w:rPr>
        <w:t>critical (sensitive) area designation</w:t>
      </w:r>
      <w:r>
        <w:rPr>
          <w:noProof/>
        </w:rPr>
        <w:tab/>
        <w:t>74</w:t>
      </w:r>
    </w:p>
    <w:p w14:paraId="5563AAE0" w14:textId="77777777" w:rsidR="00356DE1" w:rsidRDefault="00356DE1">
      <w:pPr>
        <w:pStyle w:val="Index1"/>
        <w:tabs>
          <w:tab w:val="right" w:leader="dot" w:pos="4310"/>
        </w:tabs>
        <w:rPr>
          <w:noProof/>
        </w:rPr>
      </w:pPr>
      <w:r>
        <w:rPr>
          <w:noProof/>
        </w:rPr>
        <w:t>critical materials list</w:t>
      </w:r>
      <w:r>
        <w:rPr>
          <w:noProof/>
        </w:rPr>
        <w:tab/>
        <w:t>81</w:t>
      </w:r>
    </w:p>
    <w:p w14:paraId="6B9F2DE3" w14:textId="77777777" w:rsidR="00356DE1" w:rsidRDefault="00356DE1">
      <w:pPr>
        <w:pStyle w:val="Index1"/>
        <w:tabs>
          <w:tab w:val="right" w:leader="dot" w:pos="4310"/>
        </w:tabs>
        <w:rPr>
          <w:noProof/>
        </w:rPr>
      </w:pPr>
      <w:r>
        <w:rPr>
          <w:noProof/>
        </w:rPr>
        <w:t>curriculum development (training)</w:t>
      </w:r>
      <w:r>
        <w:rPr>
          <w:noProof/>
        </w:rPr>
        <w:tab/>
        <w:t>65, 67, 68</w:t>
      </w:r>
    </w:p>
    <w:p w14:paraId="54B0477D" w14:textId="77777777" w:rsidR="00356DE1" w:rsidRDefault="00356DE1">
      <w:pPr>
        <w:pStyle w:val="Index1"/>
        <w:tabs>
          <w:tab w:val="right" w:leader="dot" w:pos="4310"/>
        </w:tabs>
        <w:rPr>
          <w:noProof/>
        </w:rPr>
      </w:pPr>
      <w:r>
        <w:rPr>
          <w:noProof/>
        </w:rPr>
        <w:t>custody (public records)</w:t>
      </w:r>
      <w:r>
        <w:rPr>
          <w:noProof/>
        </w:rPr>
        <w:tab/>
        <w:t>175</w:t>
      </w:r>
    </w:p>
    <w:p w14:paraId="09B36127" w14:textId="77777777" w:rsidR="00356DE1" w:rsidRDefault="00356DE1">
      <w:pPr>
        <w:pStyle w:val="Index1"/>
        <w:tabs>
          <w:tab w:val="right" w:leader="dot" w:pos="4310"/>
        </w:tabs>
        <w:rPr>
          <w:noProof/>
        </w:rPr>
      </w:pPr>
      <w:r w:rsidRPr="00DF4FDC">
        <w:rPr>
          <w:rFonts w:eastAsia="Calibri" w:cs="Times New Roman"/>
          <w:noProof/>
        </w:rPr>
        <w:t>customer service (feedback/complaints)</w:t>
      </w:r>
      <w:r>
        <w:rPr>
          <w:noProof/>
        </w:rPr>
        <w:tab/>
        <w:t>21</w:t>
      </w:r>
    </w:p>
    <w:p w14:paraId="41A2C75F"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D</w:t>
      </w:r>
    </w:p>
    <w:p w14:paraId="1CC755D0" w14:textId="77777777" w:rsidR="00356DE1" w:rsidRDefault="00356DE1">
      <w:pPr>
        <w:pStyle w:val="Index1"/>
        <w:tabs>
          <w:tab w:val="right" w:leader="dot" w:pos="4310"/>
        </w:tabs>
        <w:rPr>
          <w:noProof/>
        </w:rPr>
      </w:pPr>
      <w:r w:rsidRPr="00DF4FDC">
        <w:rPr>
          <w:rFonts w:cstheme="minorHAnsi"/>
          <w:noProof/>
        </w:rPr>
        <w:t>DAD (Early Destruction of Source Documents after Digitization)</w:t>
      </w:r>
      <w:r>
        <w:rPr>
          <w:noProof/>
        </w:rPr>
        <w:tab/>
        <w:t>177</w:t>
      </w:r>
    </w:p>
    <w:p w14:paraId="2633DF49" w14:textId="77777777" w:rsidR="00356DE1" w:rsidRDefault="00356DE1">
      <w:pPr>
        <w:pStyle w:val="Index1"/>
        <w:tabs>
          <w:tab w:val="right" w:leader="dot" w:pos="4310"/>
        </w:tabs>
        <w:rPr>
          <w:noProof/>
        </w:rPr>
      </w:pPr>
      <w:r>
        <w:rPr>
          <w:noProof/>
        </w:rPr>
        <w:t>daily cash reports</w:t>
      </w:r>
      <w:r>
        <w:rPr>
          <w:noProof/>
        </w:rPr>
        <w:tab/>
        <w:t>109</w:t>
      </w:r>
    </w:p>
    <w:p w14:paraId="2F09BB61" w14:textId="77777777" w:rsidR="00356DE1" w:rsidRDefault="00356DE1">
      <w:pPr>
        <w:pStyle w:val="Index2"/>
        <w:rPr>
          <w:noProof/>
        </w:rPr>
      </w:pPr>
      <w:r>
        <w:rPr>
          <w:noProof/>
        </w:rPr>
        <w:t>bond/levy projects</w:t>
      </w:r>
      <w:r>
        <w:rPr>
          <w:noProof/>
        </w:rPr>
        <w:tab/>
        <w:t>108</w:t>
      </w:r>
    </w:p>
    <w:p w14:paraId="23663322" w14:textId="77777777" w:rsidR="00356DE1" w:rsidRDefault="00356DE1">
      <w:pPr>
        <w:pStyle w:val="Index1"/>
        <w:tabs>
          <w:tab w:val="right" w:leader="dot" w:pos="4310"/>
        </w:tabs>
        <w:rPr>
          <w:noProof/>
        </w:rPr>
      </w:pPr>
      <w:r>
        <w:rPr>
          <w:noProof/>
        </w:rPr>
        <w:lastRenderedPageBreak/>
        <w:t>damages (claims for)</w:t>
      </w:r>
      <w:r>
        <w:rPr>
          <w:noProof/>
        </w:rPr>
        <w:tab/>
        <w:t>34</w:t>
      </w:r>
    </w:p>
    <w:p w14:paraId="22C4705A" w14:textId="77777777" w:rsidR="00356DE1" w:rsidRDefault="00356DE1">
      <w:pPr>
        <w:pStyle w:val="Index1"/>
        <w:tabs>
          <w:tab w:val="right" w:leader="dot" w:pos="4310"/>
        </w:tabs>
        <w:rPr>
          <w:noProof/>
        </w:rPr>
      </w:pPr>
      <w:r>
        <w:rPr>
          <w:noProof/>
        </w:rPr>
        <w:t>data breaches (investigations)</w:t>
      </w:r>
      <w:r>
        <w:rPr>
          <w:noProof/>
        </w:rPr>
        <w:tab/>
        <w:t>102</w:t>
      </w:r>
    </w:p>
    <w:p w14:paraId="6516EDBB" w14:textId="77777777" w:rsidR="00356DE1" w:rsidRDefault="00356DE1">
      <w:pPr>
        <w:pStyle w:val="Index1"/>
        <w:tabs>
          <w:tab w:val="right" w:leader="dot" w:pos="4310"/>
        </w:tabs>
        <w:rPr>
          <w:noProof/>
        </w:rPr>
      </w:pPr>
      <w:r w:rsidRPr="00DF4FDC">
        <w:rPr>
          <w:rFonts w:eastAsia="Calibri" w:cs="Times New Roman"/>
          <w:noProof/>
        </w:rPr>
        <w:t>data entry</w:t>
      </w:r>
    </w:p>
    <w:p w14:paraId="3BAB1240" w14:textId="77777777" w:rsidR="00356DE1" w:rsidRDefault="00356DE1">
      <w:pPr>
        <w:pStyle w:val="Index2"/>
        <w:rPr>
          <w:noProof/>
        </w:rPr>
      </w:pPr>
      <w:r>
        <w:rPr>
          <w:noProof/>
        </w:rPr>
        <w:t>agency databases/systems</w:t>
      </w:r>
      <w:r>
        <w:rPr>
          <w:noProof/>
        </w:rPr>
        <w:tab/>
        <w:t>186</w:t>
      </w:r>
    </w:p>
    <w:p w14:paraId="2CE7E9A2" w14:textId="77777777" w:rsidR="00356DE1" w:rsidRDefault="00356DE1">
      <w:pPr>
        <w:pStyle w:val="Index2"/>
        <w:rPr>
          <w:noProof/>
        </w:rPr>
      </w:pPr>
      <w:r w:rsidRPr="00DF4FDC">
        <w:rPr>
          <w:rFonts w:eastAsia="Calibri" w:cs="Times New Roman"/>
          <w:noProof/>
        </w:rPr>
        <w:t>external databases/systems</w:t>
      </w:r>
      <w:r>
        <w:rPr>
          <w:noProof/>
        </w:rPr>
        <w:tab/>
        <w:t>54</w:t>
      </w:r>
    </w:p>
    <w:p w14:paraId="57FAB129" w14:textId="77777777" w:rsidR="00356DE1" w:rsidRDefault="00356DE1">
      <w:pPr>
        <w:pStyle w:val="Index1"/>
        <w:tabs>
          <w:tab w:val="right" w:leader="dot" w:pos="4310"/>
        </w:tabs>
        <w:rPr>
          <w:noProof/>
        </w:rPr>
      </w:pPr>
      <w:r>
        <w:rPr>
          <w:noProof/>
        </w:rPr>
        <w:t>databases</w:t>
      </w:r>
    </w:p>
    <w:p w14:paraId="476B4C68" w14:textId="77777777" w:rsidR="00356DE1" w:rsidRDefault="00356DE1">
      <w:pPr>
        <w:pStyle w:val="Index2"/>
        <w:rPr>
          <w:noProof/>
        </w:rPr>
      </w:pPr>
      <w:r>
        <w:rPr>
          <w:noProof/>
        </w:rPr>
        <w:t>audit trails/usage monitoring</w:t>
      </w:r>
      <w:r>
        <w:rPr>
          <w:noProof/>
        </w:rPr>
        <w:tab/>
        <w:t>85</w:t>
      </w:r>
    </w:p>
    <w:p w14:paraId="7A5F1BCD" w14:textId="77777777" w:rsidR="00356DE1" w:rsidRDefault="00356DE1">
      <w:pPr>
        <w:pStyle w:val="Index2"/>
        <w:rPr>
          <w:noProof/>
        </w:rPr>
      </w:pPr>
      <w:r>
        <w:rPr>
          <w:noProof/>
        </w:rPr>
        <w:t>backups</w:t>
      </w:r>
      <w:r>
        <w:rPr>
          <w:noProof/>
        </w:rPr>
        <w:tab/>
        <w:t>86</w:t>
      </w:r>
    </w:p>
    <w:p w14:paraId="2DBA8880" w14:textId="77777777" w:rsidR="00356DE1" w:rsidRDefault="00356DE1">
      <w:pPr>
        <w:pStyle w:val="Index2"/>
        <w:rPr>
          <w:noProof/>
        </w:rPr>
      </w:pPr>
      <w:r>
        <w:rPr>
          <w:noProof/>
        </w:rPr>
        <w:t>design/implementation</w:t>
      </w:r>
      <w:r>
        <w:rPr>
          <w:noProof/>
        </w:rPr>
        <w:tab/>
        <w:t>84</w:t>
      </w:r>
    </w:p>
    <w:p w14:paraId="6813683F" w14:textId="77777777" w:rsidR="00356DE1" w:rsidRDefault="00356DE1">
      <w:pPr>
        <w:pStyle w:val="Index2"/>
        <w:rPr>
          <w:noProof/>
        </w:rPr>
      </w:pPr>
      <w:r>
        <w:rPr>
          <w:noProof/>
        </w:rPr>
        <w:t>records within</w:t>
      </w:r>
      <w:r>
        <w:rPr>
          <w:noProof/>
        </w:rPr>
        <w:tab/>
      </w:r>
      <w:r w:rsidRPr="00DF4FDC">
        <w:rPr>
          <w:i/>
          <w:noProof/>
        </w:rPr>
        <w:t>search by function/content of the record</w:t>
      </w:r>
    </w:p>
    <w:p w14:paraId="4B93193E" w14:textId="77777777" w:rsidR="00356DE1" w:rsidRDefault="00356DE1">
      <w:pPr>
        <w:pStyle w:val="Index2"/>
        <w:rPr>
          <w:noProof/>
        </w:rPr>
      </w:pPr>
      <w:r>
        <w:rPr>
          <w:noProof/>
        </w:rPr>
        <w:t>user access (authorization)</w:t>
      </w:r>
      <w:r>
        <w:rPr>
          <w:noProof/>
        </w:rPr>
        <w:tab/>
        <w:t>85</w:t>
      </w:r>
    </w:p>
    <w:p w14:paraId="653C4FFD" w14:textId="77777777" w:rsidR="00356DE1" w:rsidRDefault="00356DE1">
      <w:pPr>
        <w:pStyle w:val="Index1"/>
        <w:tabs>
          <w:tab w:val="right" w:leader="dot" w:pos="4310"/>
        </w:tabs>
        <w:rPr>
          <w:noProof/>
        </w:rPr>
      </w:pPr>
      <w:r>
        <w:rPr>
          <w:noProof/>
        </w:rPr>
        <w:t>day files</w:t>
      </w:r>
    </w:p>
    <w:p w14:paraId="55D58F66" w14:textId="77777777" w:rsidR="00356DE1" w:rsidRDefault="00356DE1">
      <w:pPr>
        <w:pStyle w:val="Index2"/>
        <w:rPr>
          <w:noProof/>
        </w:rPr>
      </w:pPr>
      <w:r>
        <w:rPr>
          <w:noProof/>
        </w:rPr>
        <w:t>reference materials</w:t>
      </w:r>
      <w:r>
        <w:rPr>
          <w:noProof/>
        </w:rPr>
        <w:tab/>
        <w:t>187</w:t>
      </w:r>
    </w:p>
    <w:p w14:paraId="7CEB2ADF" w14:textId="77777777" w:rsidR="00356DE1" w:rsidRDefault="00356DE1">
      <w:pPr>
        <w:pStyle w:val="Index2"/>
        <w:rPr>
          <w:noProof/>
        </w:rPr>
      </w:pPr>
      <w:r>
        <w:rPr>
          <w:noProof/>
        </w:rPr>
        <w:t>secondary/duplicate copies</w:t>
      </w:r>
      <w:r>
        <w:rPr>
          <w:noProof/>
        </w:rPr>
        <w:tab/>
        <w:t>188</w:t>
      </w:r>
    </w:p>
    <w:p w14:paraId="64D89FA6" w14:textId="77777777" w:rsidR="00356DE1" w:rsidRDefault="00356DE1">
      <w:pPr>
        <w:pStyle w:val="Index1"/>
        <w:tabs>
          <w:tab w:val="right" w:leader="dot" w:pos="4310"/>
        </w:tabs>
        <w:rPr>
          <w:noProof/>
        </w:rPr>
      </w:pPr>
      <w:r>
        <w:rPr>
          <w:noProof/>
        </w:rPr>
        <w:t>debt forgiveness</w:t>
      </w:r>
      <w:r>
        <w:rPr>
          <w:noProof/>
        </w:rPr>
        <w:tab/>
        <w:t>37</w:t>
      </w:r>
    </w:p>
    <w:p w14:paraId="6571A035" w14:textId="77777777" w:rsidR="00356DE1" w:rsidRDefault="00356DE1">
      <w:pPr>
        <w:pStyle w:val="Index1"/>
        <w:tabs>
          <w:tab w:val="right" w:leader="dot" w:pos="4310"/>
        </w:tabs>
        <w:rPr>
          <w:noProof/>
        </w:rPr>
      </w:pPr>
      <w:r w:rsidRPr="00DF4FDC">
        <w:rPr>
          <w:rFonts w:cstheme="minorHAnsi"/>
          <w:noProof/>
        </w:rPr>
        <w:t>decision packages (budgets)</w:t>
      </w:r>
      <w:r>
        <w:rPr>
          <w:noProof/>
        </w:rPr>
        <w:tab/>
        <w:t>115</w:t>
      </w:r>
    </w:p>
    <w:p w14:paraId="531C0997" w14:textId="77777777" w:rsidR="00356DE1" w:rsidRDefault="00356DE1">
      <w:pPr>
        <w:pStyle w:val="Index1"/>
        <w:tabs>
          <w:tab w:val="right" w:leader="dot" w:pos="4310"/>
        </w:tabs>
        <w:rPr>
          <w:noProof/>
        </w:rPr>
      </w:pPr>
      <w:r>
        <w:rPr>
          <w:noProof/>
        </w:rPr>
        <w:t>decision-making bodies (meetings/hearings)</w:t>
      </w:r>
      <w:r>
        <w:rPr>
          <w:noProof/>
        </w:rPr>
        <w:tab/>
        <w:t>44</w:t>
      </w:r>
    </w:p>
    <w:p w14:paraId="75A8B4C1" w14:textId="77777777" w:rsidR="00356DE1" w:rsidRDefault="00356DE1">
      <w:pPr>
        <w:pStyle w:val="Index1"/>
        <w:tabs>
          <w:tab w:val="right" w:leader="dot" w:pos="4310"/>
        </w:tabs>
        <w:rPr>
          <w:noProof/>
        </w:rPr>
      </w:pPr>
      <w:r>
        <w:rPr>
          <w:noProof/>
        </w:rPr>
        <w:t>dedications (buildings/monuments)</w:t>
      </w:r>
      <w:r>
        <w:rPr>
          <w:noProof/>
        </w:rPr>
        <w:tab/>
        <w:t>19</w:t>
      </w:r>
    </w:p>
    <w:p w14:paraId="642B3437" w14:textId="77777777" w:rsidR="00356DE1" w:rsidRDefault="00356DE1">
      <w:pPr>
        <w:pStyle w:val="Index1"/>
        <w:tabs>
          <w:tab w:val="right" w:leader="dot" w:pos="4310"/>
        </w:tabs>
        <w:rPr>
          <w:noProof/>
        </w:rPr>
      </w:pPr>
      <w:r>
        <w:rPr>
          <w:noProof/>
        </w:rPr>
        <w:t>deductions</w:t>
      </w:r>
    </w:p>
    <w:p w14:paraId="687F1598" w14:textId="77777777" w:rsidR="00356DE1" w:rsidRDefault="00356DE1">
      <w:pPr>
        <w:pStyle w:val="Index2"/>
        <w:rPr>
          <w:noProof/>
        </w:rPr>
      </w:pPr>
      <w:r>
        <w:rPr>
          <w:noProof/>
        </w:rPr>
        <w:t>capital asset record</w:t>
      </w:r>
      <w:r>
        <w:rPr>
          <w:noProof/>
        </w:rPr>
        <w:tab/>
        <w:t>105</w:t>
      </w:r>
    </w:p>
    <w:p w14:paraId="6E6C4C78" w14:textId="77777777" w:rsidR="00356DE1" w:rsidRDefault="00356DE1">
      <w:pPr>
        <w:pStyle w:val="Index2"/>
        <w:rPr>
          <w:noProof/>
        </w:rPr>
      </w:pPr>
      <w:r>
        <w:rPr>
          <w:noProof/>
        </w:rPr>
        <w:t>employee (payroll)</w:t>
      </w:r>
      <w:r>
        <w:rPr>
          <w:noProof/>
        </w:rPr>
        <w:tab/>
        <w:t>158</w:t>
      </w:r>
    </w:p>
    <w:p w14:paraId="4BBE9925" w14:textId="77777777" w:rsidR="00356DE1" w:rsidRDefault="00356DE1">
      <w:pPr>
        <w:pStyle w:val="Index2"/>
        <w:rPr>
          <w:noProof/>
        </w:rPr>
      </w:pPr>
      <w:r>
        <w:rPr>
          <w:noProof/>
        </w:rPr>
        <w:t>payroll register</w:t>
      </w:r>
      <w:r>
        <w:rPr>
          <w:noProof/>
        </w:rPr>
        <w:tab/>
        <w:t>160</w:t>
      </w:r>
    </w:p>
    <w:p w14:paraId="6A05FC87" w14:textId="77777777" w:rsidR="00356DE1" w:rsidRDefault="00356DE1">
      <w:pPr>
        <w:pStyle w:val="Index1"/>
        <w:tabs>
          <w:tab w:val="right" w:leader="dot" w:pos="4310"/>
        </w:tabs>
        <w:rPr>
          <w:noProof/>
        </w:rPr>
      </w:pPr>
      <w:r w:rsidRPr="00DF4FDC">
        <w:rPr>
          <w:rFonts w:cstheme="minorHAnsi"/>
          <w:noProof/>
        </w:rPr>
        <w:t>deeds/titles</w:t>
      </w:r>
      <w:r>
        <w:rPr>
          <w:noProof/>
        </w:rPr>
        <w:tab/>
        <w:t>70</w:t>
      </w:r>
    </w:p>
    <w:p w14:paraId="02B5A9F4" w14:textId="77777777" w:rsidR="00356DE1" w:rsidRDefault="00356DE1">
      <w:pPr>
        <w:pStyle w:val="Index1"/>
        <w:tabs>
          <w:tab w:val="right" w:leader="dot" w:pos="4310"/>
        </w:tabs>
        <w:rPr>
          <w:noProof/>
        </w:rPr>
      </w:pPr>
      <w:r>
        <w:rPr>
          <w:noProof/>
        </w:rPr>
        <w:t>delegation of authority</w:t>
      </w:r>
    </w:p>
    <w:p w14:paraId="0E45A021" w14:textId="77777777" w:rsidR="00356DE1" w:rsidRDefault="00356DE1">
      <w:pPr>
        <w:pStyle w:val="Index2"/>
        <w:rPr>
          <w:noProof/>
        </w:rPr>
      </w:pPr>
      <w:r>
        <w:rPr>
          <w:noProof/>
        </w:rPr>
        <w:t>from external agencies/authorities</w:t>
      </w:r>
      <w:r>
        <w:rPr>
          <w:noProof/>
        </w:rPr>
        <w:tab/>
        <w:t>131</w:t>
      </w:r>
    </w:p>
    <w:p w14:paraId="201CC518" w14:textId="77777777" w:rsidR="00356DE1" w:rsidRDefault="00356DE1">
      <w:pPr>
        <w:pStyle w:val="Index2"/>
        <w:rPr>
          <w:noProof/>
        </w:rPr>
      </w:pPr>
      <w:r>
        <w:rPr>
          <w:noProof/>
        </w:rPr>
        <w:t>within agency</w:t>
      </w:r>
      <w:r>
        <w:rPr>
          <w:noProof/>
        </w:rPr>
        <w:tab/>
        <w:t>114</w:t>
      </w:r>
    </w:p>
    <w:p w14:paraId="0AC1EF8E" w14:textId="77777777" w:rsidR="00356DE1" w:rsidRDefault="00356DE1">
      <w:pPr>
        <w:pStyle w:val="Index1"/>
        <w:tabs>
          <w:tab w:val="right" w:leader="dot" w:pos="4310"/>
        </w:tabs>
        <w:rPr>
          <w:noProof/>
        </w:rPr>
      </w:pPr>
      <w:r>
        <w:rPr>
          <w:noProof/>
        </w:rPr>
        <w:t>delivery (mail)</w:t>
      </w:r>
      <w:r>
        <w:rPr>
          <w:noProof/>
        </w:rPr>
        <w:tab/>
        <w:t>168</w:t>
      </w:r>
    </w:p>
    <w:p w14:paraId="4D0FD927" w14:textId="77777777" w:rsidR="00356DE1" w:rsidRDefault="00356DE1">
      <w:pPr>
        <w:pStyle w:val="Index1"/>
        <w:tabs>
          <w:tab w:val="right" w:leader="dot" w:pos="4310"/>
        </w:tabs>
        <w:rPr>
          <w:noProof/>
        </w:rPr>
      </w:pPr>
      <w:r>
        <w:rPr>
          <w:noProof/>
        </w:rPr>
        <w:t>dental claims (LEOFF 1)</w:t>
      </w:r>
      <w:r>
        <w:rPr>
          <w:noProof/>
        </w:rPr>
        <w:tab/>
        <w:t>139</w:t>
      </w:r>
    </w:p>
    <w:p w14:paraId="740A7A57" w14:textId="77777777" w:rsidR="00356DE1" w:rsidRDefault="00356DE1">
      <w:pPr>
        <w:pStyle w:val="Index1"/>
        <w:tabs>
          <w:tab w:val="right" w:leader="dot" w:pos="4310"/>
        </w:tabs>
        <w:rPr>
          <w:noProof/>
        </w:rPr>
      </w:pPr>
      <w:r>
        <w:rPr>
          <w:noProof/>
        </w:rPr>
        <w:t>deposits (banking)</w:t>
      </w:r>
      <w:r>
        <w:rPr>
          <w:noProof/>
        </w:rPr>
        <w:tab/>
        <w:t>104</w:t>
      </w:r>
    </w:p>
    <w:p w14:paraId="51045F41" w14:textId="77777777" w:rsidR="00356DE1" w:rsidRDefault="00356DE1">
      <w:pPr>
        <w:pStyle w:val="Index2"/>
        <w:rPr>
          <w:noProof/>
        </w:rPr>
      </w:pPr>
      <w:r>
        <w:rPr>
          <w:noProof/>
        </w:rPr>
        <w:t>deposited items</w:t>
      </w:r>
      <w:r>
        <w:rPr>
          <w:noProof/>
        </w:rPr>
        <w:tab/>
        <w:t>105</w:t>
      </w:r>
    </w:p>
    <w:p w14:paraId="2FC72000" w14:textId="77777777" w:rsidR="00356DE1" w:rsidRDefault="00356DE1">
      <w:pPr>
        <w:pStyle w:val="Index1"/>
        <w:tabs>
          <w:tab w:val="right" w:leader="dot" w:pos="4310"/>
        </w:tabs>
        <w:rPr>
          <w:noProof/>
        </w:rPr>
      </w:pPr>
      <w:r>
        <w:rPr>
          <w:noProof/>
        </w:rPr>
        <w:t>depreciation (capital assets)</w:t>
      </w:r>
      <w:r>
        <w:rPr>
          <w:noProof/>
        </w:rPr>
        <w:tab/>
        <w:t>105</w:t>
      </w:r>
    </w:p>
    <w:p w14:paraId="05235C3F" w14:textId="77777777" w:rsidR="00356DE1" w:rsidRDefault="00356DE1">
      <w:pPr>
        <w:pStyle w:val="Index1"/>
        <w:tabs>
          <w:tab w:val="right" w:leader="dot" w:pos="4310"/>
        </w:tabs>
        <w:rPr>
          <w:noProof/>
        </w:rPr>
      </w:pPr>
      <w:r>
        <w:rPr>
          <w:noProof/>
        </w:rPr>
        <w:t>designations (assets)</w:t>
      </w:r>
      <w:r>
        <w:rPr>
          <w:noProof/>
        </w:rPr>
        <w:tab/>
        <w:t>74</w:t>
      </w:r>
    </w:p>
    <w:p w14:paraId="389691DD" w14:textId="77777777" w:rsidR="00356DE1" w:rsidRDefault="00356DE1">
      <w:pPr>
        <w:pStyle w:val="Index1"/>
        <w:tabs>
          <w:tab w:val="right" w:leader="dot" w:pos="4310"/>
        </w:tabs>
        <w:rPr>
          <w:noProof/>
        </w:rPr>
      </w:pPr>
      <w:r>
        <w:rPr>
          <w:noProof/>
        </w:rPr>
        <w:t>designing</w:t>
      </w:r>
    </w:p>
    <w:p w14:paraId="03668EE0" w14:textId="77777777" w:rsidR="00356DE1" w:rsidRDefault="00356DE1">
      <w:pPr>
        <w:pStyle w:val="Index2"/>
        <w:rPr>
          <w:noProof/>
        </w:rPr>
      </w:pPr>
      <w:r>
        <w:rPr>
          <w:noProof/>
        </w:rPr>
        <w:t>capital construction projects</w:t>
      </w:r>
    </w:p>
    <w:p w14:paraId="1083D4B6" w14:textId="77777777" w:rsidR="00356DE1" w:rsidRDefault="00356DE1">
      <w:pPr>
        <w:pStyle w:val="Index3"/>
        <w:tabs>
          <w:tab w:val="right" w:leader="dot" w:pos="4310"/>
        </w:tabs>
        <w:rPr>
          <w:noProof/>
        </w:rPr>
      </w:pPr>
      <w:r>
        <w:rPr>
          <w:noProof/>
        </w:rPr>
        <w:t>project administration/process</w:t>
      </w:r>
      <w:r>
        <w:rPr>
          <w:noProof/>
        </w:rPr>
        <w:tab/>
        <w:t>75</w:t>
      </w:r>
    </w:p>
    <w:p w14:paraId="2C83F979" w14:textId="77777777" w:rsidR="00356DE1" w:rsidRDefault="00356DE1">
      <w:pPr>
        <w:pStyle w:val="Index3"/>
        <w:tabs>
          <w:tab w:val="right" w:leader="dot" w:pos="4310"/>
        </w:tabs>
        <w:rPr>
          <w:noProof/>
        </w:rPr>
      </w:pPr>
      <w:r>
        <w:rPr>
          <w:noProof/>
        </w:rPr>
        <w:t>routine buildings/facilities</w:t>
      </w:r>
      <w:r>
        <w:rPr>
          <w:noProof/>
        </w:rPr>
        <w:tab/>
        <w:t>76</w:t>
      </w:r>
    </w:p>
    <w:p w14:paraId="5E066901" w14:textId="77777777" w:rsidR="00356DE1" w:rsidRDefault="00356DE1">
      <w:pPr>
        <w:pStyle w:val="Index3"/>
        <w:tabs>
          <w:tab w:val="right" w:leader="dot" w:pos="4310"/>
        </w:tabs>
        <w:rPr>
          <w:noProof/>
        </w:rPr>
      </w:pPr>
      <w:r>
        <w:rPr>
          <w:noProof/>
        </w:rPr>
        <w:t>significant buildings/facilities</w:t>
      </w:r>
      <w:r>
        <w:rPr>
          <w:noProof/>
        </w:rPr>
        <w:tab/>
        <w:t>77</w:t>
      </w:r>
    </w:p>
    <w:p w14:paraId="36F7213B" w14:textId="77777777" w:rsidR="00356DE1" w:rsidRDefault="00356DE1">
      <w:pPr>
        <w:pStyle w:val="Index2"/>
        <w:rPr>
          <w:noProof/>
        </w:rPr>
      </w:pPr>
      <w:r>
        <w:rPr>
          <w:noProof/>
        </w:rPr>
        <w:t>forms</w:t>
      </w:r>
      <w:r>
        <w:rPr>
          <w:noProof/>
        </w:rPr>
        <w:tab/>
        <w:t>165</w:t>
      </w:r>
    </w:p>
    <w:p w14:paraId="41C2B46B" w14:textId="77777777" w:rsidR="00356DE1" w:rsidRDefault="00356DE1">
      <w:pPr>
        <w:pStyle w:val="Index2"/>
        <w:rPr>
          <w:noProof/>
        </w:rPr>
      </w:pPr>
      <w:r>
        <w:rPr>
          <w:noProof/>
        </w:rPr>
        <w:t>publications</w:t>
      </w:r>
      <w:r>
        <w:rPr>
          <w:noProof/>
        </w:rPr>
        <w:tab/>
        <w:t>171</w:t>
      </w:r>
    </w:p>
    <w:p w14:paraId="65903A7F" w14:textId="77777777" w:rsidR="00356DE1" w:rsidRDefault="00356DE1">
      <w:pPr>
        <w:pStyle w:val="Index1"/>
        <w:tabs>
          <w:tab w:val="right" w:leader="dot" w:pos="4310"/>
        </w:tabs>
        <w:rPr>
          <w:noProof/>
        </w:rPr>
      </w:pPr>
      <w:r w:rsidRPr="00DF4FDC">
        <w:rPr>
          <w:rFonts w:eastAsia="Calibri" w:cstheme="minorHAnsi"/>
          <w:noProof/>
        </w:rPr>
        <w:t>desk manuals</w:t>
      </w:r>
      <w:r>
        <w:rPr>
          <w:noProof/>
        </w:rPr>
        <w:tab/>
        <w:t>53</w:t>
      </w:r>
    </w:p>
    <w:p w14:paraId="6920FADE" w14:textId="77777777" w:rsidR="00356DE1" w:rsidRDefault="00356DE1">
      <w:pPr>
        <w:pStyle w:val="Index1"/>
        <w:tabs>
          <w:tab w:val="right" w:leader="dot" w:pos="4310"/>
        </w:tabs>
        <w:rPr>
          <w:noProof/>
        </w:rPr>
      </w:pPr>
      <w:r>
        <w:rPr>
          <w:noProof/>
        </w:rPr>
        <w:t>destruction</w:t>
      </w:r>
    </w:p>
    <w:p w14:paraId="31450398" w14:textId="77777777" w:rsidR="00356DE1" w:rsidRDefault="00356DE1">
      <w:pPr>
        <w:pStyle w:val="Index2"/>
        <w:rPr>
          <w:noProof/>
        </w:rPr>
      </w:pPr>
      <w:r>
        <w:rPr>
          <w:noProof/>
        </w:rPr>
        <w:t>hazardous materials</w:t>
      </w:r>
      <w:r>
        <w:rPr>
          <w:noProof/>
        </w:rPr>
        <w:tab/>
        <w:t>81</w:t>
      </w:r>
    </w:p>
    <w:p w14:paraId="3FA7BC1B" w14:textId="77777777" w:rsidR="00356DE1" w:rsidRDefault="00356DE1">
      <w:pPr>
        <w:pStyle w:val="Index2"/>
        <w:rPr>
          <w:noProof/>
        </w:rPr>
      </w:pPr>
      <w:r w:rsidRPr="00DF4FDC">
        <w:rPr>
          <w:rFonts w:cstheme="minorHAnsi"/>
          <w:noProof/>
        </w:rPr>
        <w:t>public records</w:t>
      </w:r>
      <w:r>
        <w:rPr>
          <w:noProof/>
        </w:rPr>
        <w:tab/>
        <w:t>175</w:t>
      </w:r>
    </w:p>
    <w:p w14:paraId="20E82224" w14:textId="77777777" w:rsidR="00356DE1" w:rsidRDefault="00356DE1">
      <w:pPr>
        <w:pStyle w:val="Index3"/>
        <w:tabs>
          <w:tab w:val="right" w:leader="dot" w:pos="4310"/>
        </w:tabs>
        <w:rPr>
          <w:noProof/>
        </w:rPr>
      </w:pPr>
      <w:r w:rsidRPr="00DF4FDC">
        <w:rPr>
          <w:rFonts w:cstheme="minorHAnsi"/>
          <w:noProof/>
        </w:rPr>
        <w:t>authorization</w:t>
      </w:r>
      <w:r>
        <w:rPr>
          <w:noProof/>
        </w:rPr>
        <w:tab/>
        <w:t>177</w:t>
      </w:r>
    </w:p>
    <w:p w14:paraId="047279C0" w14:textId="77777777" w:rsidR="00356DE1" w:rsidRDefault="00356DE1">
      <w:pPr>
        <w:pStyle w:val="Index1"/>
        <w:tabs>
          <w:tab w:val="right" w:leader="dot" w:pos="4310"/>
        </w:tabs>
        <w:rPr>
          <w:noProof/>
        </w:rPr>
      </w:pPr>
      <w:r>
        <w:rPr>
          <w:noProof/>
        </w:rPr>
        <w:t>diagrams (network)</w:t>
      </w:r>
      <w:r>
        <w:rPr>
          <w:noProof/>
        </w:rPr>
        <w:tab/>
        <w:t>87</w:t>
      </w:r>
    </w:p>
    <w:p w14:paraId="36B576D8" w14:textId="77777777" w:rsidR="00356DE1" w:rsidRDefault="00356DE1">
      <w:pPr>
        <w:pStyle w:val="Index1"/>
        <w:tabs>
          <w:tab w:val="right" w:leader="dot" w:pos="4310"/>
        </w:tabs>
        <w:rPr>
          <w:noProof/>
        </w:rPr>
      </w:pPr>
      <w:r>
        <w:rPr>
          <w:noProof/>
        </w:rPr>
        <w:t>digitization (of records)</w:t>
      </w:r>
    </w:p>
    <w:p w14:paraId="6A9D09DE" w14:textId="77777777" w:rsidR="00356DE1" w:rsidRDefault="00356DE1">
      <w:pPr>
        <w:pStyle w:val="Index2"/>
        <w:rPr>
          <w:noProof/>
        </w:rPr>
      </w:pPr>
      <w:r>
        <w:rPr>
          <w:noProof/>
        </w:rPr>
        <w:t>archival records</w:t>
      </w:r>
    </w:p>
    <w:p w14:paraId="25907BD7" w14:textId="77777777" w:rsidR="00356DE1" w:rsidRDefault="00356DE1">
      <w:pPr>
        <w:pStyle w:val="Index3"/>
        <w:tabs>
          <w:tab w:val="right" w:leader="dot" w:pos="4310"/>
        </w:tabs>
        <w:rPr>
          <w:noProof/>
        </w:rPr>
      </w:pPr>
      <w:r>
        <w:rPr>
          <w:noProof/>
        </w:rPr>
        <w:t>conversion process</w:t>
      </w:r>
      <w:r>
        <w:rPr>
          <w:noProof/>
        </w:rPr>
        <w:tab/>
        <w:t>174</w:t>
      </w:r>
    </w:p>
    <w:p w14:paraId="32EBBA0D" w14:textId="77777777" w:rsidR="00356DE1" w:rsidRDefault="00356DE1">
      <w:pPr>
        <w:pStyle w:val="Index3"/>
        <w:tabs>
          <w:tab w:val="right" w:leader="dot" w:pos="4310"/>
        </w:tabs>
        <w:rPr>
          <w:noProof/>
        </w:rPr>
      </w:pPr>
      <w:r w:rsidRPr="00DF4FDC">
        <w:rPr>
          <w:rFonts w:cstheme="minorHAnsi"/>
          <w:noProof/>
        </w:rPr>
        <w:t>source records</w:t>
      </w:r>
      <w:r>
        <w:rPr>
          <w:noProof/>
        </w:rPr>
        <w:tab/>
        <w:t>177</w:t>
      </w:r>
    </w:p>
    <w:p w14:paraId="184D617D" w14:textId="77777777" w:rsidR="00356DE1" w:rsidRDefault="00356DE1">
      <w:pPr>
        <w:pStyle w:val="Index2"/>
        <w:rPr>
          <w:noProof/>
        </w:rPr>
      </w:pPr>
      <w:r>
        <w:rPr>
          <w:noProof/>
        </w:rPr>
        <w:t>non-archival records</w:t>
      </w:r>
    </w:p>
    <w:p w14:paraId="6BA1A6F0" w14:textId="77777777" w:rsidR="00356DE1" w:rsidRDefault="00356DE1">
      <w:pPr>
        <w:pStyle w:val="Index3"/>
        <w:tabs>
          <w:tab w:val="right" w:leader="dot" w:pos="4310"/>
        </w:tabs>
        <w:rPr>
          <w:noProof/>
        </w:rPr>
      </w:pPr>
      <w:r>
        <w:rPr>
          <w:noProof/>
        </w:rPr>
        <w:t>conversion process</w:t>
      </w:r>
      <w:r>
        <w:rPr>
          <w:noProof/>
        </w:rPr>
        <w:tab/>
        <w:t>174</w:t>
      </w:r>
    </w:p>
    <w:p w14:paraId="338E3DAC" w14:textId="77777777" w:rsidR="00356DE1" w:rsidRDefault="00356DE1">
      <w:pPr>
        <w:pStyle w:val="Index3"/>
        <w:tabs>
          <w:tab w:val="right" w:leader="dot" w:pos="4310"/>
        </w:tabs>
        <w:rPr>
          <w:noProof/>
        </w:rPr>
      </w:pPr>
      <w:r w:rsidRPr="00DF4FDC">
        <w:rPr>
          <w:rFonts w:cstheme="minorHAnsi"/>
          <w:noProof/>
        </w:rPr>
        <w:t>source records</w:t>
      </w:r>
      <w:r>
        <w:rPr>
          <w:noProof/>
        </w:rPr>
        <w:tab/>
        <w:t>178</w:t>
      </w:r>
    </w:p>
    <w:p w14:paraId="72E0CC51" w14:textId="77777777" w:rsidR="00356DE1" w:rsidRDefault="00356DE1">
      <w:pPr>
        <w:pStyle w:val="Index1"/>
        <w:tabs>
          <w:tab w:val="right" w:leader="dot" w:pos="4310"/>
        </w:tabs>
        <w:rPr>
          <w:noProof/>
        </w:rPr>
      </w:pPr>
      <w:r>
        <w:rPr>
          <w:noProof/>
        </w:rPr>
        <w:t>direct deposit (employee pay)</w:t>
      </w:r>
      <w:r>
        <w:rPr>
          <w:noProof/>
        </w:rPr>
        <w:tab/>
        <w:t>157</w:t>
      </w:r>
    </w:p>
    <w:p w14:paraId="350B41A7" w14:textId="77777777" w:rsidR="00356DE1" w:rsidRDefault="00356DE1">
      <w:pPr>
        <w:pStyle w:val="Index1"/>
        <w:tabs>
          <w:tab w:val="right" w:leader="dot" w:pos="4310"/>
        </w:tabs>
        <w:rPr>
          <w:noProof/>
        </w:rPr>
      </w:pPr>
      <w:r>
        <w:rPr>
          <w:noProof/>
        </w:rPr>
        <w:t>directory/list (employee)</w:t>
      </w:r>
    </w:p>
    <w:p w14:paraId="0BE271D2" w14:textId="77777777" w:rsidR="00356DE1" w:rsidRDefault="00356DE1">
      <w:pPr>
        <w:pStyle w:val="Index2"/>
        <w:rPr>
          <w:noProof/>
        </w:rPr>
      </w:pPr>
      <w:r>
        <w:rPr>
          <w:noProof/>
        </w:rPr>
        <w:t>routine/interim</w:t>
      </w:r>
      <w:r>
        <w:rPr>
          <w:noProof/>
        </w:rPr>
        <w:tab/>
        <w:t>152</w:t>
      </w:r>
    </w:p>
    <w:p w14:paraId="09354A14" w14:textId="77777777" w:rsidR="00356DE1" w:rsidRDefault="00356DE1">
      <w:pPr>
        <w:pStyle w:val="Index1"/>
        <w:tabs>
          <w:tab w:val="right" w:leader="dot" w:pos="4310"/>
        </w:tabs>
        <w:rPr>
          <w:noProof/>
        </w:rPr>
      </w:pPr>
      <w:r>
        <w:rPr>
          <w:noProof/>
        </w:rPr>
        <w:t>disability claims</w:t>
      </w:r>
    </w:p>
    <w:p w14:paraId="5C678B00" w14:textId="77777777" w:rsidR="00356DE1" w:rsidRDefault="00356DE1">
      <w:pPr>
        <w:pStyle w:val="Index2"/>
        <w:rPr>
          <w:noProof/>
        </w:rPr>
      </w:pPr>
      <w:r>
        <w:rPr>
          <w:noProof/>
        </w:rPr>
        <w:t>Labor and Industries (L&amp;I)</w:t>
      </w:r>
      <w:r>
        <w:rPr>
          <w:noProof/>
        </w:rPr>
        <w:tab/>
        <w:t>140</w:t>
      </w:r>
    </w:p>
    <w:p w14:paraId="0B4C5F83" w14:textId="77777777" w:rsidR="00356DE1" w:rsidRDefault="00356DE1">
      <w:pPr>
        <w:pStyle w:val="Index2"/>
        <w:rPr>
          <w:noProof/>
        </w:rPr>
      </w:pPr>
      <w:r>
        <w:rPr>
          <w:noProof/>
        </w:rPr>
        <w:t>LEOFF 1</w:t>
      </w:r>
      <w:r>
        <w:rPr>
          <w:noProof/>
        </w:rPr>
        <w:tab/>
        <w:t>139</w:t>
      </w:r>
    </w:p>
    <w:p w14:paraId="0BF8D645" w14:textId="77777777" w:rsidR="00356DE1" w:rsidRDefault="00356DE1">
      <w:pPr>
        <w:pStyle w:val="Index2"/>
        <w:rPr>
          <w:noProof/>
        </w:rPr>
      </w:pPr>
      <w:r>
        <w:rPr>
          <w:noProof/>
        </w:rPr>
        <w:t>self-insured</w:t>
      </w:r>
      <w:r>
        <w:rPr>
          <w:noProof/>
        </w:rPr>
        <w:tab/>
        <w:t>141</w:t>
      </w:r>
    </w:p>
    <w:p w14:paraId="6440D8F3" w14:textId="77777777" w:rsidR="00356DE1" w:rsidRDefault="00356DE1">
      <w:pPr>
        <w:pStyle w:val="Index2"/>
        <w:rPr>
          <w:noProof/>
        </w:rPr>
      </w:pPr>
      <w:r>
        <w:rPr>
          <w:noProof/>
        </w:rPr>
        <w:t>volunteer fire fighters</w:t>
      </w:r>
      <w:r>
        <w:rPr>
          <w:noProof/>
        </w:rPr>
        <w:tab/>
        <w:t>140</w:t>
      </w:r>
    </w:p>
    <w:p w14:paraId="26CFD1D9" w14:textId="77777777" w:rsidR="00356DE1" w:rsidRDefault="00356DE1">
      <w:pPr>
        <w:pStyle w:val="Index1"/>
        <w:tabs>
          <w:tab w:val="right" w:leader="dot" w:pos="4310"/>
        </w:tabs>
        <w:rPr>
          <w:noProof/>
        </w:rPr>
      </w:pPr>
      <w:r>
        <w:rPr>
          <w:noProof/>
        </w:rPr>
        <w:t>disasters</w:t>
      </w:r>
    </w:p>
    <w:p w14:paraId="0DB23712" w14:textId="77777777" w:rsidR="00356DE1" w:rsidRDefault="00356DE1">
      <w:pPr>
        <w:pStyle w:val="Index2"/>
        <w:rPr>
          <w:noProof/>
        </w:rPr>
      </w:pPr>
      <w:r>
        <w:rPr>
          <w:noProof/>
        </w:rPr>
        <w:t>planning/preparedness</w:t>
      </w:r>
    </w:p>
    <w:p w14:paraId="08F75AB9" w14:textId="77777777" w:rsidR="00356DE1" w:rsidRDefault="00356DE1">
      <w:pPr>
        <w:pStyle w:val="Index3"/>
        <w:tabs>
          <w:tab w:val="right" w:leader="dot" w:pos="4310"/>
        </w:tabs>
        <w:rPr>
          <w:noProof/>
        </w:rPr>
      </w:pPr>
      <w:r>
        <w:rPr>
          <w:noProof/>
        </w:rPr>
        <w:t>backups</w:t>
      </w:r>
      <w:r>
        <w:rPr>
          <w:noProof/>
        </w:rPr>
        <w:tab/>
        <w:t>86</w:t>
      </w:r>
    </w:p>
    <w:p w14:paraId="146032FE" w14:textId="77777777" w:rsidR="00356DE1" w:rsidRDefault="00356DE1">
      <w:pPr>
        <w:pStyle w:val="Index3"/>
        <w:tabs>
          <w:tab w:val="right" w:leader="dot" w:pos="4310"/>
        </w:tabs>
        <w:rPr>
          <w:noProof/>
        </w:rPr>
      </w:pPr>
      <w:r>
        <w:rPr>
          <w:noProof/>
        </w:rPr>
        <w:t>emergency contact information</w:t>
      </w:r>
      <w:r>
        <w:rPr>
          <w:noProof/>
        </w:rPr>
        <w:tab/>
        <w:t>31</w:t>
      </w:r>
    </w:p>
    <w:p w14:paraId="4990EE33" w14:textId="77777777" w:rsidR="00356DE1" w:rsidRDefault="00356DE1">
      <w:pPr>
        <w:pStyle w:val="Index3"/>
        <w:tabs>
          <w:tab w:val="right" w:leader="dot" w:pos="4310"/>
        </w:tabs>
        <w:rPr>
          <w:noProof/>
        </w:rPr>
      </w:pPr>
      <w:r>
        <w:rPr>
          <w:noProof/>
        </w:rPr>
        <w:t>essential records coordination</w:t>
      </w:r>
      <w:r>
        <w:rPr>
          <w:noProof/>
        </w:rPr>
        <w:tab/>
        <w:t>31</w:t>
      </w:r>
    </w:p>
    <w:p w14:paraId="580EEFA5" w14:textId="77777777" w:rsidR="00356DE1" w:rsidRDefault="00356DE1">
      <w:pPr>
        <w:pStyle w:val="Index3"/>
        <w:tabs>
          <w:tab w:val="right" w:leader="dot" w:pos="4310"/>
        </w:tabs>
        <w:rPr>
          <w:noProof/>
        </w:rPr>
      </w:pPr>
      <w:r>
        <w:rPr>
          <w:noProof/>
        </w:rPr>
        <w:t>plans</w:t>
      </w:r>
      <w:r>
        <w:rPr>
          <w:noProof/>
        </w:rPr>
        <w:tab/>
        <w:t>31</w:t>
      </w:r>
    </w:p>
    <w:p w14:paraId="500C73F8" w14:textId="77777777" w:rsidR="00356DE1" w:rsidRDefault="00356DE1">
      <w:pPr>
        <w:pStyle w:val="Index3"/>
        <w:tabs>
          <w:tab w:val="right" w:leader="dot" w:pos="4310"/>
        </w:tabs>
        <w:rPr>
          <w:noProof/>
        </w:rPr>
      </w:pPr>
      <w:r>
        <w:rPr>
          <w:noProof/>
        </w:rPr>
        <w:t>safety drills/exercises</w:t>
      </w:r>
      <w:r>
        <w:rPr>
          <w:noProof/>
        </w:rPr>
        <w:tab/>
        <w:t>147</w:t>
      </w:r>
    </w:p>
    <w:p w14:paraId="08C9C192" w14:textId="77777777" w:rsidR="00356DE1" w:rsidRDefault="00356DE1">
      <w:pPr>
        <w:pStyle w:val="Index2"/>
        <w:rPr>
          <w:noProof/>
        </w:rPr>
      </w:pPr>
      <w:r>
        <w:rPr>
          <w:noProof/>
        </w:rPr>
        <w:t>response/recovery</w:t>
      </w:r>
    </w:p>
    <w:p w14:paraId="3F13B4AA" w14:textId="77777777" w:rsidR="00356DE1" w:rsidRDefault="00356DE1">
      <w:pPr>
        <w:pStyle w:val="Index3"/>
        <w:tabs>
          <w:tab w:val="right" w:leader="dot" w:pos="4310"/>
        </w:tabs>
        <w:rPr>
          <w:noProof/>
        </w:rPr>
      </w:pPr>
      <w:r>
        <w:rPr>
          <w:noProof/>
        </w:rPr>
        <w:t>hazardous materials clean-up</w:t>
      </w:r>
      <w:r>
        <w:rPr>
          <w:noProof/>
        </w:rPr>
        <w:tab/>
        <w:t>80</w:t>
      </w:r>
    </w:p>
    <w:p w14:paraId="7206A131" w14:textId="77777777" w:rsidR="00356DE1" w:rsidRDefault="00356DE1">
      <w:pPr>
        <w:pStyle w:val="Index3"/>
        <w:tabs>
          <w:tab w:val="right" w:leader="dot" w:pos="4310"/>
        </w:tabs>
        <w:rPr>
          <w:noProof/>
        </w:rPr>
      </w:pPr>
      <w:r w:rsidRPr="00DF4FDC">
        <w:rPr>
          <w:rFonts w:cstheme="minorHAnsi"/>
          <w:noProof/>
        </w:rPr>
        <w:t>human exposure (hazardous materials)</w:t>
      </w:r>
      <w:r>
        <w:rPr>
          <w:noProof/>
        </w:rPr>
        <w:tab/>
        <w:t>59</w:t>
      </w:r>
    </w:p>
    <w:p w14:paraId="0362C0ED" w14:textId="77777777" w:rsidR="00356DE1" w:rsidRDefault="00356DE1">
      <w:pPr>
        <w:pStyle w:val="Index3"/>
        <w:tabs>
          <w:tab w:val="right" w:leader="dot" w:pos="4310"/>
        </w:tabs>
        <w:rPr>
          <w:noProof/>
        </w:rPr>
      </w:pPr>
      <w:r>
        <w:rPr>
          <w:noProof/>
        </w:rPr>
        <w:t>routine/minor</w:t>
      </w:r>
      <w:r>
        <w:rPr>
          <w:noProof/>
        </w:rPr>
        <w:tab/>
        <w:t>33</w:t>
      </w:r>
    </w:p>
    <w:p w14:paraId="7E8FFBC4" w14:textId="77777777" w:rsidR="00356DE1" w:rsidRDefault="00356DE1">
      <w:pPr>
        <w:pStyle w:val="Index3"/>
        <w:tabs>
          <w:tab w:val="right" w:leader="dot" w:pos="4310"/>
        </w:tabs>
        <w:rPr>
          <w:noProof/>
        </w:rPr>
      </w:pPr>
      <w:r>
        <w:rPr>
          <w:noProof/>
        </w:rPr>
        <w:t>uncommon/major</w:t>
      </w:r>
      <w:r>
        <w:rPr>
          <w:noProof/>
        </w:rPr>
        <w:tab/>
        <w:t>32</w:t>
      </w:r>
    </w:p>
    <w:p w14:paraId="74BA8CD4" w14:textId="77777777" w:rsidR="00356DE1" w:rsidRDefault="00356DE1">
      <w:pPr>
        <w:pStyle w:val="Index1"/>
        <w:tabs>
          <w:tab w:val="right" w:leader="dot" w:pos="4310"/>
        </w:tabs>
        <w:rPr>
          <w:noProof/>
        </w:rPr>
      </w:pPr>
      <w:r w:rsidRPr="00DF4FDC">
        <w:rPr>
          <w:rFonts w:cstheme="minorHAnsi"/>
          <w:noProof/>
        </w:rPr>
        <w:t>disciplinary action (employee)</w:t>
      </w:r>
      <w:r>
        <w:rPr>
          <w:noProof/>
        </w:rPr>
        <w:tab/>
        <w:t>151, 154, 155</w:t>
      </w:r>
    </w:p>
    <w:p w14:paraId="33B9A052" w14:textId="77777777" w:rsidR="00356DE1" w:rsidRDefault="00356DE1">
      <w:pPr>
        <w:pStyle w:val="Index1"/>
        <w:tabs>
          <w:tab w:val="right" w:leader="dot" w:pos="4310"/>
        </w:tabs>
        <w:rPr>
          <w:noProof/>
        </w:rPr>
      </w:pPr>
      <w:r w:rsidRPr="00DF4FDC">
        <w:rPr>
          <w:rFonts w:cstheme="minorHAnsi"/>
          <w:bCs/>
          <w:noProof/>
        </w:rPr>
        <w:t>disclosure</w:t>
      </w:r>
    </w:p>
    <w:p w14:paraId="734834A4" w14:textId="77777777" w:rsidR="00356DE1" w:rsidRDefault="00356DE1">
      <w:pPr>
        <w:pStyle w:val="Index2"/>
        <w:rPr>
          <w:noProof/>
        </w:rPr>
      </w:pPr>
      <w:r w:rsidRPr="00DF4FDC">
        <w:rPr>
          <w:rFonts w:cstheme="minorHAnsi"/>
          <w:bCs/>
          <w:noProof/>
        </w:rPr>
        <w:t>employee information</w:t>
      </w:r>
      <w:r>
        <w:rPr>
          <w:noProof/>
        </w:rPr>
        <w:tab/>
        <w:t>151</w:t>
      </w:r>
    </w:p>
    <w:p w14:paraId="34186307" w14:textId="77777777" w:rsidR="00356DE1" w:rsidRDefault="00356DE1">
      <w:pPr>
        <w:pStyle w:val="Index2"/>
        <w:rPr>
          <w:noProof/>
        </w:rPr>
      </w:pPr>
      <w:r>
        <w:rPr>
          <w:noProof/>
        </w:rPr>
        <w:t>public records</w:t>
      </w:r>
      <w:r>
        <w:rPr>
          <w:noProof/>
        </w:rPr>
        <w:tab/>
        <w:t>169</w:t>
      </w:r>
    </w:p>
    <w:p w14:paraId="269BC94E" w14:textId="77777777" w:rsidR="00356DE1" w:rsidRDefault="00356DE1">
      <w:pPr>
        <w:pStyle w:val="Index1"/>
        <w:tabs>
          <w:tab w:val="right" w:leader="dot" w:pos="4310"/>
        </w:tabs>
        <w:rPr>
          <w:noProof/>
        </w:rPr>
      </w:pPr>
      <w:r>
        <w:rPr>
          <w:noProof/>
        </w:rPr>
        <w:t>discovery materials</w:t>
      </w:r>
      <w:r>
        <w:rPr>
          <w:noProof/>
        </w:rPr>
        <w:tab/>
        <w:t>see litigation case files</w:t>
      </w:r>
    </w:p>
    <w:p w14:paraId="41866CEF" w14:textId="77777777" w:rsidR="00356DE1" w:rsidRDefault="00356DE1">
      <w:pPr>
        <w:pStyle w:val="Index2"/>
        <w:rPr>
          <w:noProof/>
        </w:rPr>
      </w:pPr>
      <w:r>
        <w:rPr>
          <w:noProof/>
        </w:rPr>
        <w:t>not submitted to court</w:t>
      </w:r>
      <w:r>
        <w:rPr>
          <w:noProof/>
        </w:rPr>
        <w:tab/>
        <w:t>36</w:t>
      </w:r>
    </w:p>
    <w:p w14:paraId="5D0DDE1F" w14:textId="77777777" w:rsidR="00356DE1" w:rsidRDefault="00356DE1">
      <w:pPr>
        <w:pStyle w:val="Index1"/>
        <w:tabs>
          <w:tab w:val="right" w:leader="dot" w:pos="4310"/>
        </w:tabs>
        <w:rPr>
          <w:noProof/>
        </w:rPr>
      </w:pPr>
      <w:r w:rsidRPr="00DF4FDC">
        <w:rPr>
          <w:rFonts w:eastAsia="Calibri" w:cs="Times New Roman"/>
          <w:noProof/>
        </w:rPr>
        <w:t>displays</w:t>
      </w:r>
    </w:p>
    <w:p w14:paraId="780F282B" w14:textId="77777777" w:rsidR="00356DE1" w:rsidRDefault="00356DE1">
      <w:pPr>
        <w:pStyle w:val="Index2"/>
        <w:rPr>
          <w:noProof/>
        </w:rPr>
      </w:pPr>
      <w:r>
        <w:rPr>
          <w:noProof/>
        </w:rPr>
        <w:t>celebrations/ceremonies/events</w:t>
      </w:r>
      <w:r>
        <w:rPr>
          <w:noProof/>
        </w:rPr>
        <w:tab/>
        <w:t>19</w:t>
      </w:r>
    </w:p>
    <w:p w14:paraId="788502D0" w14:textId="77777777" w:rsidR="00356DE1" w:rsidRDefault="00356DE1">
      <w:pPr>
        <w:pStyle w:val="Index2"/>
        <w:rPr>
          <w:noProof/>
        </w:rPr>
      </w:pPr>
      <w:r w:rsidRPr="00DF4FDC">
        <w:rPr>
          <w:rFonts w:eastAsia="Calibri" w:cs="Times New Roman"/>
          <w:noProof/>
        </w:rPr>
        <w:t>marketing/promotion</w:t>
      </w:r>
      <w:r>
        <w:rPr>
          <w:noProof/>
        </w:rPr>
        <w:tab/>
        <w:t>17</w:t>
      </w:r>
    </w:p>
    <w:p w14:paraId="21C9D5E2" w14:textId="77777777" w:rsidR="00356DE1" w:rsidRDefault="00356DE1">
      <w:pPr>
        <w:pStyle w:val="Index1"/>
        <w:tabs>
          <w:tab w:val="right" w:leader="dot" w:pos="4310"/>
        </w:tabs>
        <w:rPr>
          <w:noProof/>
        </w:rPr>
      </w:pPr>
      <w:r w:rsidRPr="00DF4FDC">
        <w:rPr>
          <w:rFonts w:cstheme="minorHAnsi"/>
          <w:noProof/>
        </w:rPr>
        <w:t>disposal</w:t>
      </w:r>
    </w:p>
    <w:p w14:paraId="571EFD5E" w14:textId="77777777" w:rsidR="00356DE1" w:rsidRDefault="00356DE1">
      <w:pPr>
        <w:pStyle w:val="Index2"/>
        <w:rPr>
          <w:noProof/>
        </w:rPr>
      </w:pPr>
      <w:r w:rsidRPr="00DF4FDC">
        <w:rPr>
          <w:rFonts w:cstheme="minorHAnsi"/>
          <w:noProof/>
        </w:rPr>
        <w:t>assets</w:t>
      </w:r>
      <w:r>
        <w:rPr>
          <w:noProof/>
        </w:rPr>
        <w:tab/>
        <w:t>69</w:t>
      </w:r>
    </w:p>
    <w:p w14:paraId="5AEAD6D0" w14:textId="77777777" w:rsidR="00356DE1" w:rsidRDefault="00356DE1">
      <w:pPr>
        <w:pStyle w:val="Index3"/>
        <w:tabs>
          <w:tab w:val="right" w:leader="dot" w:pos="4310"/>
        </w:tabs>
        <w:rPr>
          <w:noProof/>
        </w:rPr>
      </w:pPr>
      <w:r w:rsidRPr="00DF4FDC">
        <w:rPr>
          <w:rFonts w:cstheme="minorHAnsi"/>
          <w:noProof/>
        </w:rPr>
        <w:t>real property/land/water rights</w:t>
      </w:r>
      <w:r>
        <w:rPr>
          <w:noProof/>
        </w:rPr>
        <w:tab/>
        <w:t>70</w:t>
      </w:r>
    </w:p>
    <w:p w14:paraId="7E3FD754" w14:textId="77777777" w:rsidR="00356DE1" w:rsidRDefault="00356DE1">
      <w:pPr>
        <w:pStyle w:val="Index2"/>
        <w:rPr>
          <w:noProof/>
        </w:rPr>
      </w:pPr>
      <w:r>
        <w:rPr>
          <w:noProof/>
        </w:rPr>
        <w:t>capital asset record</w:t>
      </w:r>
      <w:r>
        <w:rPr>
          <w:noProof/>
        </w:rPr>
        <w:tab/>
        <w:t>105</w:t>
      </w:r>
    </w:p>
    <w:p w14:paraId="7234B5B0" w14:textId="77777777" w:rsidR="00356DE1" w:rsidRDefault="00356DE1">
      <w:pPr>
        <w:pStyle w:val="Index2"/>
        <w:rPr>
          <w:noProof/>
        </w:rPr>
      </w:pPr>
      <w:r>
        <w:rPr>
          <w:noProof/>
        </w:rPr>
        <w:t>hazardous waste/materials</w:t>
      </w:r>
      <w:r>
        <w:rPr>
          <w:noProof/>
        </w:rPr>
        <w:tab/>
        <w:t>81</w:t>
      </w:r>
    </w:p>
    <w:p w14:paraId="6B2B0AA9" w14:textId="77777777" w:rsidR="00356DE1" w:rsidRDefault="00356DE1">
      <w:pPr>
        <w:pStyle w:val="Index2"/>
        <w:rPr>
          <w:noProof/>
        </w:rPr>
      </w:pPr>
      <w:r w:rsidRPr="00DF4FDC">
        <w:rPr>
          <w:rFonts w:cstheme="minorHAnsi"/>
          <w:noProof/>
        </w:rPr>
        <w:t>permits (hazardous waste)</w:t>
      </w:r>
      <w:r>
        <w:rPr>
          <w:noProof/>
        </w:rPr>
        <w:tab/>
        <w:t>79</w:t>
      </w:r>
    </w:p>
    <w:p w14:paraId="6D44DA9F" w14:textId="77777777" w:rsidR="00356DE1" w:rsidRDefault="00356DE1">
      <w:pPr>
        <w:pStyle w:val="Index1"/>
        <w:tabs>
          <w:tab w:val="right" w:leader="dot" w:pos="4310"/>
        </w:tabs>
        <w:rPr>
          <w:noProof/>
        </w:rPr>
      </w:pPr>
      <w:r w:rsidRPr="00DF4FDC">
        <w:rPr>
          <w:rFonts w:cstheme="minorHAnsi"/>
          <w:noProof/>
          <w:color w:val="000000" w:themeColor="text1"/>
        </w:rPr>
        <w:t>dispute resolution</w:t>
      </w:r>
    </w:p>
    <w:p w14:paraId="0583EEE4" w14:textId="77777777" w:rsidR="00356DE1" w:rsidRDefault="00356DE1">
      <w:pPr>
        <w:pStyle w:val="Index2"/>
        <w:rPr>
          <w:noProof/>
        </w:rPr>
      </w:pPr>
      <w:r>
        <w:rPr>
          <w:noProof/>
        </w:rPr>
        <w:t>code-related</w:t>
      </w:r>
      <w:r>
        <w:rPr>
          <w:noProof/>
        </w:rPr>
        <w:tab/>
        <w:t>35</w:t>
      </w:r>
    </w:p>
    <w:p w14:paraId="31704E50" w14:textId="77777777" w:rsidR="00356DE1" w:rsidRDefault="00356DE1">
      <w:pPr>
        <w:pStyle w:val="Index2"/>
        <w:rPr>
          <w:noProof/>
        </w:rPr>
      </w:pPr>
      <w:r w:rsidRPr="00DF4FDC">
        <w:rPr>
          <w:rFonts w:cstheme="minorHAnsi"/>
          <w:noProof/>
        </w:rPr>
        <w:t>contracts</w:t>
      </w:r>
      <w:r>
        <w:rPr>
          <w:noProof/>
        </w:rPr>
        <w:tab/>
        <w:t>118</w:t>
      </w:r>
    </w:p>
    <w:p w14:paraId="3C79105B" w14:textId="77777777" w:rsidR="00356DE1" w:rsidRDefault="00356DE1">
      <w:pPr>
        <w:pStyle w:val="Index2"/>
        <w:rPr>
          <w:noProof/>
        </w:rPr>
      </w:pPr>
      <w:r>
        <w:rPr>
          <w:noProof/>
        </w:rPr>
        <w:t>employee complaints/grievances</w:t>
      </w:r>
      <w:r>
        <w:rPr>
          <w:noProof/>
        </w:rPr>
        <w:tab/>
        <w:t>150</w:t>
      </w:r>
    </w:p>
    <w:p w14:paraId="0B753CDE" w14:textId="77777777" w:rsidR="00356DE1" w:rsidRDefault="00356DE1">
      <w:pPr>
        <w:pStyle w:val="Index2"/>
        <w:rPr>
          <w:noProof/>
        </w:rPr>
      </w:pPr>
      <w:r w:rsidRPr="00DF4FDC">
        <w:rPr>
          <w:rFonts w:cstheme="minorHAnsi"/>
          <w:noProof/>
          <w:color w:val="000000" w:themeColor="text1"/>
        </w:rPr>
        <w:t>general issues (not related to code)</w:t>
      </w:r>
      <w:r>
        <w:rPr>
          <w:noProof/>
        </w:rPr>
        <w:tab/>
        <w:t>21</w:t>
      </w:r>
    </w:p>
    <w:p w14:paraId="2BACC0E7" w14:textId="77777777" w:rsidR="00356DE1" w:rsidRDefault="00356DE1">
      <w:pPr>
        <w:pStyle w:val="Index2"/>
        <w:rPr>
          <w:noProof/>
        </w:rPr>
      </w:pPr>
      <w:r>
        <w:rPr>
          <w:noProof/>
        </w:rPr>
        <w:t>real property-related</w:t>
      </w:r>
      <w:r>
        <w:rPr>
          <w:noProof/>
        </w:rPr>
        <w:tab/>
        <w:t>37</w:t>
      </w:r>
    </w:p>
    <w:p w14:paraId="1D7136DC" w14:textId="77777777" w:rsidR="00356DE1" w:rsidRDefault="00356DE1">
      <w:pPr>
        <w:pStyle w:val="Index1"/>
        <w:tabs>
          <w:tab w:val="right" w:leader="dot" w:pos="4310"/>
        </w:tabs>
        <w:rPr>
          <w:noProof/>
        </w:rPr>
      </w:pPr>
      <w:r>
        <w:rPr>
          <w:noProof/>
        </w:rPr>
        <w:t>ditches</w:t>
      </w:r>
    </w:p>
    <w:p w14:paraId="1B5260B4" w14:textId="77777777" w:rsidR="00356DE1" w:rsidRDefault="00356DE1">
      <w:pPr>
        <w:pStyle w:val="Index2"/>
        <w:rPr>
          <w:noProof/>
        </w:rPr>
      </w:pPr>
      <w:r>
        <w:rPr>
          <w:noProof/>
        </w:rPr>
        <w:t>County Engineer records</w:t>
      </w:r>
      <w:r>
        <w:rPr>
          <w:noProof/>
        </w:rPr>
        <w:tab/>
        <w:t>71</w:t>
      </w:r>
    </w:p>
    <w:p w14:paraId="42549782" w14:textId="77777777" w:rsidR="00356DE1" w:rsidRDefault="00356DE1">
      <w:pPr>
        <w:pStyle w:val="Index2"/>
        <w:rPr>
          <w:noProof/>
        </w:rPr>
      </w:pPr>
      <w:r>
        <w:rPr>
          <w:noProof/>
        </w:rPr>
        <w:t>maintenance</w:t>
      </w:r>
    </w:p>
    <w:p w14:paraId="42451FF5" w14:textId="77777777" w:rsidR="00356DE1" w:rsidRDefault="00356DE1">
      <w:pPr>
        <w:pStyle w:val="Index3"/>
        <w:tabs>
          <w:tab w:val="right" w:leader="dot" w:pos="4310"/>
        </w:tabs>
        <w:rPr>
          <w:noProof/>
        </w:rPr>
      </w:pPr>
      <w:r>
        <w:rPr>
          <w:noProof/>
        </w:rPr>
        <w:t>major/regulated</w:t>
      </w:r>
      <w:r>
        <w:rPr>
          <w:noProof/>
        </w:rPr>
        <w:tab/>
        <w:t>94</w:t>
      </w:r>
    </w:p>
    <w:p w14:paraId="70E7C9A6" w14:textId="77777777" w:rsidR="00356DE1" w:rsidRDefault="00356DE1">
      <w:pPr>
        <w:pStyle w:val="Index3"/>
        <w:tabs>
          <w:tab w:val="right" w:leader="dot" w:pos="4310"/>
        </w:tabs>
        <w:rPr>
          <w:noProof/>
        </w:rPr>
      </w:pPr>
      <w:r>
        <w:rPr>
          <w:noProof/>
        </w:rPr>
        <w:t>minor/non-regulated</w:t>
      </w:r>
      <w:r>
        <w:rPr>
          <w:noProof/>
        </w:rPr>
        <w:tab/>
        <w:t>95</w:t>
      </w:r>
    </w:p>
    <w:p w14:paraId="072FE8BC" w14:textId="77777777" w:rsidR="00356DE1" w:rsidRDefault="00356DE1">
      <w:pPr>
        <w:pStyle w:val="Index1"/>
        <w:tabs>
          <w:tab w:val="right" w:leader="dot" w:pos="4310"/>
        </w:tabs>
        <w:rPr>
          <w:noProof/>
        </w:rPr>
      </w:pPr>
      <w:r w:rsidRPr="00DF4FDC">
        <w:rPr>
          <w:rFonts w:eastAsia="Calibri" w:cstheme="minorHAnsi"/>
          <w:noProof/>
        </w:rPr>
        <w:t>diversity planning (workforce)</w:t>
      </w:r>
      <w:r>
        <w:rPr>
          <w:noProof/>
        </w:rPr>
        <w:tab/>
        <w:t>48</w:t>
      </w:r>
    </w:p>
    <w:p w14:paraId="5400187D" w14:textId="77777777" w:rsidR="00356DE1" w:rsidRDefault="00356DE1">
      <w:pPr>
        <w:pStyle w:val="Index2"/>
        <w:rPr>
          <w:noProof/>
        </w:rPr>
      </w:pPr>
      <w:r>
        <w:rPr>
          <w:noProof/>
        </w:rPr>
        <w:t>apprenticeship program</w:t>
      </w:r>
      <w:r>
        <w:rPr>
          <w:noProof/>
        </w:rPr>
        <w:tab/>
        <w:t>64</w:t>
      </w:r>
    </w:p>
    <w:p w14:paraId="22B842FC" w14:textId="77777777" w:rsidR="00356DE1" w:rsidRDefault="00356DE1">
      <w:pPr>
        <w:pStyle w:val="Index1"/>
        <w:tabs>
          <w:tab w:val="right" w:leader="dot" w:pos="4310"/>
        </w:tabs>
        <w:rPr>
          <w:noProof/>
        </w:rPr>
      </w:pPr>
      <w:r w:rsidRPr="00DF4FDC">
        <w:rPr>
          <w:rFonts w:cstheme="minorHAnsi"/>
          <w:noProof/>
        </w:rPr>
        <w:t>domestic</w:t>
      </w:r>
    </w:p>
    <w:p w14:paraId="11EE93A5" w14:textId="77777777" w:rsidR="00356DE1" w:rsidRDefault="00356DE1">
      <w:pPr>
        <w:pStyle w:val="Index2"/>
        <w:rPr>
          <w:noProof/>
        </w:rPr>
      </w:pPr>
      <w:r w:rsidRPr="00DF4FDC">
        <w:rPr>
          <w:rFonts w:cstheme="minorHAnsi"/>
          <w:noProof/>
        </w:rPr>
        <w:lastRenderedPageBreak/>
        <w:t>equities monitoring</w:t>
      </w:r>
      <w:r>
        <w:rPr>
          <w:noProof/>
        </w:rPr>
        <w:tab/>
        <w:t>111</w:t>
      </w:r>
    </w:p>
    <w:p w14:paraId="08A2C91B" w14:textId="77777777" w:rsidR="00356DE1" w:rsidRDefault="00356DE1">
      <w:pPr>
        <w:pStyle w:val="Index2"/>
        <w:rPr>
          <w:noProof/>
        </w:rPr>
      </w:pPr>
      <w:r w:rsidRPr="00DF4FDC">
        <w:rPr>
          <w:rFonts w:cstheme="minorHAnsi"/>
          <w:noProof/>
        </w:rPr>
        <w:t>fixed income (pension investments)</w:t>
      </w:r>
      <w:r>
        <w:rPr>
          <w:noProof/>
        </w:rPr>
        <w:tab/>
        <w:t>118</w:t>
      </w:r>
    </w:p>
    <w:p w14:paraId="6809D212" w14:textId="77777777" w:rsidR="00356DE1" w:rsidRDefault="00356DE1">
      <w:pPr>
        <w:pStyle w:val="Index1"/>
        <w:tabs>
          <w:tab w:val="right" w:leader="dot" w:pos="4310"/>
        </w:tabs>
        <w:rPr>
          <w:noProof/>
        </w:rPr>
      </w:pPr>
      <w:r w:rsidRPr="00DF4FDC">
        <w:rPr>
          <w:rFonts w:cstheme="minorHAnsi"/>
          <w:noProof/>
        </w:rPr>
        <w:t>donated leave</w:t>
      </w:r>
      <w:r>
        <w:rPr>
          <w:noProof/>
        </w:rPr>
        <w:tab/>
        <w:t>138</w:t>
      </w:r>
    </w:p>
    <w:p w14:paraId="5BCCDE65" w14:textId="77777777" w:rsidR="00356DE1" w:rsidRDefault="00356DE1">
      <w:pPr>
        <w:pStyle w:val="Index1"/>
        <w:tabs>
          <w:tab w:val="right" w:leader="dot" w:pos="4310"/>
        </w:tabs>
        <w:rPr>
          <w:noProof/>
        </w:rPr>
      </w:pPr>
      <w:r>
        <w:rPr>
          <w:noProof/>
        </w:rPr>
        <w:t>donation of public records</w:t>
      </w:r>
      <w:r>
        <w:rPr>
          <w:noProof/>
        </w:rPr>
        <w:tab/>
        <w:t>175</w:t>
      </w:r>
    </w:p>
    <w:p w14:paraId="5D7CAB12" w14:textId="77777777" w:rsidR="00356DE1" w:rsidRDefault="00356DE1">
      <w:pPr>
        <w:pStyle w:val="Index1"/>
        <w:tabs>
          <w:tab w:val="right" w:leader="dot" w:pos="4310"/>
        </w:tabs>
        <w:rPr>
          <w:noProof/>
        </w:rPr>
      </w:pPr>
      <w:r>
        <w:rPr>
          <w:noProof/>
        </w:rPr>
        <w:t>drafts</w:t>
      </w:r>
    </w:p>
    <w:p w14:paraId="12BBBE57" w14:textId="77777777" w:rsidR="00356DE1" w:rsidRDefault="00356DE1">
      <w:pPr>
        <w:pStyle w:val="Index2"/>
        <w:rPr>
          <w:noProof/>
        </w:rPr>
      </w:pPr>
      <w:r>
        <w:rPr>
          <w:noProof/>
        </w:rPr>
        <w:t>legal advice/analysis/opinions</w:t>
      </w:r>
      <w:r>
        <w:rPr>
          <w:noProof/>
        </w:rPr>
        <w:tab/>
        <w:t>38</w:t>
      </w:r>
    </w:p>
    <w:p w14:paraId="4781B931" w14:textId="77777777" w:rsidR="00356DE1" w:rsidRDefault="00356DE1">
      <w:pPr>
        <w:pStyle w:val="Index2"/>
        <w:rPr>
          <w:noProof/>
        </w:rPr>
      </w:pPr>
      <w:r>
        <w:rPr>
          <w:noProof/>
        </w:rPr>
        <w:t>litigation materials</w:t>
      </w:r>
      <w:r>
        <w:rPr>
          <w:noProof/>
        </w:rPr>
        <w:tab/>
        <w:t>40</w:t>
      </w:r>
    </w:p>
    <w:p w14:paraId="56AA5F5F" w14:textId="77777777" w:rsidR="00356DE1" w:rsidRDefault="00356DE1">
      <w:pPr>
        <w:pStyle w:val="Index2"/>
        <w:rPr>
          <w:noProof/>
        </w:rPr>
      </w:pPr>
      <w:r>
        <w:rPr>
          <w:noProof/>
        </w:rPr>
        <w:t>preliminary</w:t>
      </w:r>
      <w:r>
        <w:rPr>
          <w:noProof/>
        </w:rPr>
        <w:tab/>
        <w:t>182</w:t>
      </w:r>
    </w:p>
    <w:p w14:paraId="61199FCB" w14:textId="77777777" w:rsidR="00356DE1" w:rsidRDefault="00356DE1">
      <w:pPr>
        <w:pStyle w:val="Index1"/>
        <w:tabs>
          <w:tab w:val="right" w:leader="dot" w:pos="4310"/>
        </w:tabs>
        <w:rPr>
          <w:noProof/>
        </w:rPr>
      </w:pPr>
      <w:r>
        <w:rPr>
          <w:noProof/>
        </w:rPr>
        <w:t>drawings/plans (architectural/engineering)</w:t>
      </w:r>
    </w:p>
    <w:p w14:paraId="2F14183F" w14:textId="77777777" w:rsidR="00356DE1" w:rsidRDefault="00356DE1">
      <w:pPr>
        <w:pStyle w:val="Index2"/>
        <w:rPr>
          <w:noProof/>
        </w:rPr>
      </w:pPr>
      <w:r>
        <w:rPr>
          <w:noProof/>
        </w:rPr>
        <w:t>construction/remodels</w:t>
      </w:r>
    </w:p>
    <w:p w14:paraId="30F2F923" w14:textId="77777777" w:rsidR="00356DE1" w:rsidRDefault="00356DE1">
      <w:pPr>
        <w:pStyle w:val="Index3"/>
        <w:tabs>
          <w:tab w:val="right" w:leader="dot" w:pos="4310"/>
        </w:tabs>
        <w:rPr>
          <w:noProof/>
        </w:rPr>
      </w:pPr>
      <w:r>
        <w:rPr>
          <w:noProof/>
        </w:rPr>
        <w:t>project administration/process</w:t>
      </w:r>
      <w:r>
        <w:rPr>
          <w:noProof/>
        </w:rPr>
        <w:tab/>
        <w:t>75</w:t>
      </w:r>
    </w:p>
    <w:p w14:paraId="744C7BCB" w14:textId="77777777" w:rsidR="00356DE1" w:rsidRDefault="00356DE1">
      <w:pPr>
        <w:pStyle w:val="Index3"/>
        <w:tabs>
          <w:tab w:val="right" w:leader="dot" w:pos="4310"/>
        </w:tabs>
        <w:rPr>
          <w:noProof/>
        </w:rPr>
      </w:pPr>
      <w:r>
        <w:rPr>
          <w:noProof/>
        </w:rPr>
        <w:t>routine buildings/facilities</w:t>
      </w:r>
      <w:r>
        <w:rPr>
          <w:noProof/>
        </w:rPr>
        <w:tab/>
        <w:t>76</w:t>
      </w:r>
    </w:p>
    <w:p w14:paraId="353610E9" w14:textId="77777777" w:rsidR="00356DE1" w:rsidRDefault="00356DE1">
      <w:pPr>
        <w:pStyle w:val="Index3"/>
        <w:tabs>
          <w:tab w:val="right" w:leader="dot" w:pos="4310"/>
        </w:tabs>
        <w:rPr>
          <w:noProof/>
        </w:rPr>
      </w:pPr>
      <w:r>
        <w:rPr>
          <w:noProof/>
        </w:rPr>
        <w:t>significant buildings/facilities</w:t>
      </w:r>
      <w:r>
        <w:rPr>
          <w:noProof/>
        </w:rPr>
        <w:tab/>
        <w:t>77</w:t>
      </w:r>
    </w:p>
    <w:p w14:paraId="76337F5A" w14:textId="77777777" w:rsidR="00356DE1" w:rsidRDefault="00356DE1">
      <w:pPr>
        <w:pStyle w:val="Index2"/>
        <w:rPr>
          <w:noProof/>
        </w:rPr>
      </w:pPr>
      <w:r>
        <w:rPr>
          <w:noProof/>
        </w:rPr>
        <w:t>secondary/reference copies</w:t>
      </w:r>
      <w:r>
        <w:rPr>
          <w:noProof/>
        </w:rPr>
        <w:tab/>
        <w:t>188</w:t>
      </w:r>
    </w:p>
    <w:p w14:paraId="30A98F31" w14:textId="77777777" w:rsidR="00356DE1" w:rsidRDefault="00356DE1">
      <w:pPr>
        <w:pStyle w:val="Index1"/>
        <w:tabs>
          <w:tab w:val="right" w:leader="dot" w:pos="4310"/>
        </w:tabs>
        <w:rPr>
          <w:noProof/>
        </w:rPr>
      </w:pPr>
      <w:r>
        <w:rPr>
          <w:noProof/>
        </w:rPr>
        <w:t>drawings/surveys (agency jurisdiction)</w:t>
      </w:r>
      <w:r>
        <w:rPr>
          <w:noProof/>
        </w:rPr>
        <w:tab/>
        <w:t>12</w:t>
      </w:r>
    </w:p>
    <w:p w14:paraId="73E70910" w14:textId="77777777" w:rsidR="00356DE1" w:rsidRDefault="00356DE1">
      <w:pPr>
        <w:pStyle w:val="Index1"/>
        <w:tabs>
          <w:tab w:val="right" w:leader="dot" w:pos="4310"/>
        </w:tabs>
        <w:rPr>
          <w:noProof/>
        </w:rPr>
      </w:pPr>
      <w:r>
        <w:rPr>
          <w:noProof/>
        </w:rPr>
        <w:t>drills (safety/disaster)</w:t>
      </w:r>
      <w:r>
        <w:rPr>
          <w:noProof/>
        </w:rPr>
        <w:tab/>
        <w:t>147</w:t>
      </w:r>
    </w:p>
    <w:p w14:paraId="0153A8D9" w14:textId="77777777" w:rsidR="00356DE1" w:rsidRDefault="00356DE1">
      <w:pPr>
        <w:pStyle w:val="Index1"/>
        <w:tabs>
          <w:tab w:val="right" w:leader="dot" w:pos="4310"/>
        </w:tabs>
        <w:rPr>
          <w:noProof/>
        </w:rPr>
      </w:pPr>
      <w:r>
        <w:rPr>
          <w:noProof/>
        </w:rPr>
        <w:t>drinking water monitoring</w:t>
      </w:r>
      <w:r>
        <w:rPr>
          <w:noProof/>
        </w:rPr>
        <w:tab/>
        <w:t>91</w:t>
      </w:r>
    </w:p>
    <w:p w14:paraId="01812E08" w14:textId="77777777" w:rsidR="00356DE1" w:rsidRDefault="00356DE1">
      <w:pPr>
        <w:pStyle w:val="Index1"/>
        <w:tabs>
          <w:tab w:val="right" w:leader="dot" w:pos="4310"/>
        </w:tabs>
        <w:rPr>
          <w:noProof/>
        </w:rPr>
      </w:pPr>
      <w:r>
        <w:rPr>
          <w:noProof/>
        </w:rPr>
        <w:t>drug/alcohol program</w:t>
      </w:r>
    </w:p>
    <w:p w14:paraId="53CF87ED" w14:textId="77777777" w:rsidR="00356DE1" w:rsidRDefault="00356DE1">
      <w:pPr>
        <w:pStyle w:val="Index2"/>
        <w:rPr>
          <w:noProof/>
        </w:rPr>
      </w:pPr>
      <w:r>
        <w:rPr>
          <w:noProof/>
        </w:rPr>
        <w:t>administration/collection process</w:t>
      </w:r>
      <w:r>
        <w:rPr>
          <w:noProof/>
        </w:rPr>
        <w:tab/>
        <w:t>142</w:t>
      </w:r>
    </w:p>
    <w:p w14:paraId="5B9E7C14" w14:textId="77777777" w:rsidR="00356DE1" w:rsidRDefault="00356DE1">
      <w:pPr>
        <w:pStyle w:val="Index2"/>
        <w:rPr>
          <w:noProof/>
        </w:rPr>
      </w:pPr>
      <w:r>
        <w:rPr>
          <w:noProof/>
        </w:rPr>
        <w:t>test results</w:t>
      </w:r>
    </w:p>
    <w:p w14:paraId="6A0AE8D9" w14:textId="77777777" w:rsidR="00356DE1" w:rsidRDefault="00356DE1">
      <w:pPr>
        <w:pStyle w:val="Index3"/>
        <w:tabs>
          <w:tab w:val="right" w:leader="dot" w:pos="4310"/>
        </w:tabs>
        <w:rPr>
          <w:noProof/>
        </w:rPr>
      </w:pPr>
      <w:r>
        <w:rPr>
          <w:noProof/>
        </w:rPr>
        <w:t>not positive</w:t>
      </w:r>
      <w:r>
        <w:rPr>
          <w:noProof/>
        </w:rPr>
        <w:tab/>
        <w:t>143</w:t>
      </w:r>
    </w:p>
    <w:p w14:paraId="3F93C804" w14:textId="77777777" w:rsidR="00356DE1" w:rsidRDefault="00356DE1">
      <w:pPr>
        <w:pStyle w:val="Index3"/>
        <w:tabs>
          <w:tab w:val="right" w:leader="dot" w:pos="4310"/>
        </w:tabs>
        <w:rPr>
          <w:noProof/>
        </w:rPr>
      </w:pPr>
      <w:r w:rsidRPr="00DF4FDC">
        <w:rPr>
          <w:rFonts w:cstheme="minorHAnsi"/>
          <w:noProof/>
        </w:rPr>
        <w:t>positive/refusals</w:t>
      </w:r>
      <w:r>
        <w:rPr>
          <w:noProof/>
        </w:rPr>
        <w:tab/>
        <w:t>144</w:t>
      </w:r>
    </w:p>
    <w:p w14:paraId="236D0C9C" w14:textId="77777777" w:rsidR="00356DE1" w:rsidRDefault="00356DE1">
      <w:pPr>
        <w:pStyle w:val="Index1"/>
        <w:tabs>
          <w:tab w:val="right" w:leader="dot" w:pos="4310"/>
        </w:tabs>
        <w:rPr>
          <w:noProof/>
        </w:rPr>
      </w:pPr>
      <w:r w:rsidRPr="00DF4FDC">
        <w:rPr>
          <w:rFonts w:cstheme="minorHAnsi"/>
          <w:noProof/>
        </w:rPr>
        <w:t>drug-free workplace</w:t>
      </w:r>
      <w:r>
        <w:rPr>
          <w:noProof/>
        </w:rPr>
        <w:tab/>
        <w:t>147</w:t>
      </w:r>
    </w:p>
    <w:p w14:paraId="29897744" w14:textId="77777777" w:rsidR="00356DE1" w:rsidRDefault="00356DE1">
      <w:pPr>
        <w:pStyle w:val="Index1"/>
        <w:tabs>
          <w:tab w:val="right" w:leader="dot" w:pos="4310"/>
        </w:tabs>
        <w:rPr>
          <w:noProof/>
        </w:rPr>
      </w:pPr>
      <w:r>
        <w:rPr>
          <w:noProof/>
        </w:rPr>
        <w:t>duplicate (secondary) copies</w:t>
      </w:r>
      <w:r>
        <w:rPr>
          <w:noProof/>
        </w:rPr>
        <w:tab/>
        <w:t>188</w:t>
      </w:r>
    </w:p>
    <w:p w14:paraId="19B14731" w14:textId="77777777" w:rsidR="00356DE1" w:rsidRDefault="00356DE1">
      <w:pPr>
        <w:pStyle w:val="Index1"/>
        <w:tabs>
          <w:tab w:val="right" w:leader="dot" w:pos="4310"/>
        </w:tabs>
        <w:rPr>
          <w:noProof/>
        </w:rPr>
      </w:pPr>
      <w:r>
        <w:rPr>
          <w:noProof/>
        </w:rPr>
        <w:t>duplicating/printing services rate setting</w:t>
      </w:r>
      <w:r>
        <w:rPr>
          <w:noProof/>
        </w:rPr>
        <w:tab/>
        <w:t>124</w:t>
      </w:r>
    </w:p>
    <w:p w14:paraId="4104F453" w14:textId="77777777" w:rsidR="00356DE1" w:rsidRDefault="00356DE1">
      <w:pPr>
        <w:pStyle w:val="Index1"/>
        <w:tabs>
          <w:tab w:val="right" w:leader="dot" w:pos="4310"/>
        </w:tabs>
        <w:rPr>
          <w:noProof/>
        </w:rPr>
      </w:pPr>
      <w:r>
        <w:rPr>
          <w:noProof/>
        </w:rPr>
        <w:t>DVDs</w:t>
      </w:r>
      <w:r>
        <w:rPr>
          <w:noProof/>
        </w:rPr>
        <w:tab/>
      </w:r>
      <w:r w:rsidRPr="00DF4FDC">
        <w:rPr>
          <w:i/>
          <w:noProof/>
        </w:rPr>
        <w:t>search by function/content of record</w:t>
      </w:r>
    </w:p>
    <w:p w14:paraId="761DDF9A"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E</w:t>
      </w:r>
    </w:p>
    <w:p w14:paraId="731813C6" w14:textId="77777777" w:rsidR="00356DE1" w:rsidRDefault="00356DE1">
      <w:pPr>
        <w:pStyle w:val="Index1"/>
        <w:tabs>
          <w:tab w:val="right" w:leader="dot" w:pos="4310"/>
        </w:tabs>
        <w:rPr>
          <w:noProof/>
        </w:rPr>
      </w:pPr>
      <w:r w:rsidRPr="00DF4FDC">
        <w:rPr>
          <w:rFonts w:cstheme="minorHAnsi"/>
          <w:noProof/>
        </w:rPr>
        <w:t>Early Destruction of Source Documents after Digitization (DAD)</w:t>
      </w:r>
      <w:r>
        <w:rPr>
          <w:noProof/>
        </w:rPr>
        <w:tab/>
        <w:t>177</w:t>
      </w:r>
    </w:p>
    <w:p w14:paraId="7DBB8471" w14:textId="77777777" w:rsidR="00356DE1" w:rsidRDefault="00356DE1">
      <w:pPr>
        <w:pStyle w:val="Index1"/>
        <w:tabs>
          <w:tab w:val="right" w:leader="dot" w:pos="4310"/>
        </w:tabs>
        <w:rPr>
          <w:noProof/>
        </w:rPr>
      </w:pPr>
      <w:r w:rsidRPr="00DF4FDC">
        <w:rPr>
          <w:rFonts w:cstheme="minorHAnsi"/>
          <w:noProof/>
        </w:rPr>
        <w:t>earthquake drills</w:t>
      </w:r>
      <w:r>
        <w:rPr>
          <w:noProof/>
        </w:rPr>
        <w:tab/>
        <w:t>147</w:t>
      </w:r>
    </w:p>
    <w:p w14:paraId="1DD4EA73" w14:textId="77777777" w:rsidR="00356DE1" w:rsidRDefault="00356DE1">
      <w:pPr>
        <w:pStyle w:val="Index1"/>
        <w:tabs>
          <w:tab w:val="right" w:leader="dot" w:pos="4310"/>
        </w:tabs>
        <w:rPr>
          <w:noProof/>
        </w:rPr>
      </w:pPr>
      <w:r w:rsidRPr="00DF4FDC">
        <w:rPr>
          <w:rFonts w:cstheme="minorHAnsi"/>
          <w:noProof/>
        </w:rPr>
        <w:t>easements</w:t>
      </w:r>
    </w:p>
    <w:p w14:paraId="0C32F9F3" w14:textId="77777777" w:rsidR="00356DE1" w:rsidRDefault="00356DE1">
      <w:pPr>
        <w:pStyle w:val="Index2"/>
        <w:rPr>
          <w:noProof/>
        </w:rPr>
      </w:pPr>
      <w:r w:rsidRPr="00DF4FDC">
        <w:rPr>
          <w:rFonts w:cstheme="minorHAnsi"/>
          <w:noProof/>
        </w:rPr>
        <w:t>granted by agency</w:t>
      </w:r>
      <w:r>
        <w:rPr>
          <w:noProof/>
        </w:rPr>
        <w:tab/>
        <w:t>70</w:t>
      </w:r>
    </w:p>
    <w:p w14:paraId="1AAB8D49" w14:textId="77777777" w:rsidR="00356DE1" w:rsidRDefault="00356DE1">
      <w:pPr>
        <w:pStyle w:val="Index2"/>
        <w:rPr>
          <w:noProof/>
        </w:rPr>
      </w:pPr>
      <w:r>
        <w:rPr>
          <w:noProof/>
        </w:rPr>
        <w:t>inventory</w:t>
      </w:r>
      <w:r>
        <w:rPr>
          <w:noProof/>
        </w:rPr>
        <w:tab/>
        <w:t>88</w:t>
      </w:r>
    </w:p>
    <w:p w14:paraId="4257F13A" w14:textId="77777777" w:rsidR="00356DE1" w:rsidRDefault="00356DE1">
      <w:pPr>
        <w:pStyle w:val="Index1"/>
        <w:tabs>
          <w:tab w:val="right" w:leader="dot" w:pos="4310"/>
        </w:tabs>
        <w:rPr>
          <w:noProof/>
        </w:rPr>
      </w:pPr>
      <w:r>
        <w:rPr>
          <w:noProof/>
        </w:rPr>
        <w:t>elected officials</w:t>
      </w:r>
    </w:p>
    <w:p w14:paraId="42CE1164" w14:textId="77777777" w:rsidR="00356DE1" w:rsidRDefault="00356DE1">
      <w:pPr>
        <w:pStyle w:val="Index2"/>
        <w:rPr>
          <w:noProof/>
        </w:rPr>
      </w:pPr>
      <w:r w:rsidRPr="00DF4FDC">
        <w:rPr>
          <w:rFonts w:cstheme="minorHAnsi"/>
          <w:noProof/>
        </w:rPr>
        <w:t>bonds</w:t>
      </w:r>
      <w:r>
        <w:rPr>
          <w:noProof/>
        </w:rPr>
        <w:tab/>
        <w:t>151</w:t>
      </w:r>
    </w:p>
    <w:p w14:paraId="767E0291" w14:textId="77777777" w:rsidR="00356DE1" w:rsidRDefault="00356DE1">
      <w:pPr>
        <w:pStyle w:val="Index2"/>
        <w:rPr>
          <w:noProof/>
        </w:rPr>
      </w:pPr>
      <w:r>
        <w:rPr>
          <w:noProof/>
        </w:rPr>
        <w:t>certification of election</w:t>
      </w:r>
    </w:p>
    <w:p w14:paraId="5B355B54" w14:textId="77777777" w:rsidR="00356DE1" w:rsidRDefault="00356DE1">
      <w:pPr>
        <w:pStyle w:val="Index3"/>
        <w:tabs>
          <w:tab w:val="right" w:leader="dot" w:pos="4310"/>
        </w:tabs>
        <w:rPr>
          <w:noProof/>
        </w:rPr>
      </w:pPr>
      <w:r>
        <w:rPr>
          <w:noProof/>
        </w:rPr>
        <w:t>by agency</w:t>
      </w:r>
      <w:r>
        <w:rPr>
          <w:noProof/>
        </w:rPr>
        <w:tab/>
        <w:t>27</w:t>
      </w:r>
    </w:p>
    <w:p w14:paraId="28FD79A9" w14:textId="77777777" w:rsidR="00356DE1" w:rsidRDefault="00356DE1">
      <w:pPr>
        <w:pStyle w:val="Index3"/>
        <w:tabs>
          <w:tab w:val="right" w:leader="dot" w:pos="4310"/>
        </w:tabs>
        <w:rPr>
          <w:noProof/>
        </w:rPr>
      </w:pPr>
      <w:r>
        <w:rPr>
          <w:noProof/>
        </w:rPr>
        <w:t>by regulatory agency</w:t>
      </w:r>
      <w:r>
        <w:rPr>
          <w:noProof/>
        </w:rPr>
        <w:tab/>
        <w:t>26</w:t>
      </w:r>
    </w:p>
    <w:p w14:paraId="1F312190" w14:textId="77777777" w:rsidR="00356DE1" w:rsidRDefault="00356DE1">
      <w:pPr>
        <w:pStyle w:val="Index2"/>
        <w:rPr>
          <w:noProof/>
        </w:rPr>
      </w:pPr>
      <w:r>
        <w:rPr>
          <w:noProof/>
        </w:rPr>
        <w:t>oaths of office</w:t>
      </w:r>
      <w:r>
        <w:rPr>
          <w:noProof/>
        </w:rPr>
        <w:tab/>
        <w:t>30</w:t>
      </w:r>
    </w:p>
    <w:p w14:paraId="3AE14AA2" w14:textId="77777777" w:rsidR="00356DE1" w:rsidRDefault="00356DE1">
      <w:pPr>
        <w:pStyle w:val="Index3"/>
        <w:tabs>
          <w:tab w:val="right" w:leader="dot" w:pos="4310"/>
        </w:tabs>
        <w:rPr>
          <w:noProof/>
        </w:rPr>
      </w:pPr>
      <w:r w:rsidRPr="00DF4FDC">
        <w:rPr>
          <w:rFonts w:cstheme="minorHAnsi"/>
          <w:noProof/>
        </w:rPr>
        <w:t>reference copies (HR)</w:t>
      </w:r>
      <w:r>
        <w:rPr>
          <w:noProof/>
        </w:rPr>
        <w:tab/>
        <w:t>151</w:t>
      </w:r>
    </w:p>
    <w:p w14:paraId="6FF900F7" w14:textId="77777777" w:rsidR="00356DE1" w:rsidRDefault="00356DE1">
      <w:pPr>
        <w:pStyle w:val="Index2"/>
        <w:rPr>
          <w:noProof/>
        </w:rPr>
      </w:pPr>
      <w:r w:rsidRPr="00DF4FDC">
        <w:rPr>
          <w:rFonts w:cstheme="minorHAnsi"/>
          <w:noProof/>
          <w:color w:val="000000" w:themeColor="text1"/>
        </w:rPr>
        <w:t>personal financial affairs (PDC reporting)</w:t>
      </w:r>
      <w:r>
        <w:rPr>
          <w:noProof/>
        </w:rPr>
        <w:tab/>
        <w:t>56</w:t>
      </w:r>
    </w:p>
    <w:p w14:paraId="3EA6F4F3" w14:textId="77777777" w:rsidR="00356DE1" w:rsidRDefault="00356DE1">
      <w:pPr>
        <w:pStyle w:val="Index1"/>
        <w:tabs>
          <w:tab w:val="right" w:leader="dot" w:pos="4310"/>
        </w:tabs>
        <w:rPr>
          <w:noProof/>
        </w:rPr>
      </w:pPr>
      <w:r>
        <w:rPr>
          <w:noProof/>
        </w:rPr>
        <w:t>elections</w:t>
      </w:r>
    </w:p>
    <w:p w14:paraId="260FD370" w14:textId="77777777" w:rsidR="00356DE1" w:rsidRDefault="00356DE1">
      <w:pPr>
        <w:pStyle w:val="Index2"/>
        <w:rPr>
          <w:noProof/>
        </w:rPr>
      </w:pPr>
      <w:r>
        <w:rPr>
          <w:noProof/>
        </w:rPr>
        <w:t>certified by a regulatory agency</w:t>
      </w:r>
      <w:r>
        <w:rPr>
          <w:noProof/>
        </w:rPr>
        <w:tab/>
        <w:t>26</w:t>
      </w:r>
    </w:p>
    <w:p w14:paraId="482F3C44" w14:textId="77777777" w:rsidR="00356DE1" w:rsidRDefault="00356DE1">
      <w:pPr>
        <w:pStyle w:val="Index2"/>
        <w:rPr>
          <w:noProof/>
        </w:rPr>
      </w:pPr>
      <w:r>
        <w:rPr>
          <w:noProof/>
        </w:rPr>
        <w:t>held and certified by the agency</w:t>
      </w:r>
      <w:r>
        <w:rPr>
          <w:noProof/>
        </w:rPr>
        <w:tab/>
        <w:t>27</w:t>
      </w:r>
    </w:p>
    <w:p w14:paraId="5727C89B" w14:textId="77777777" w:rsidR="00356DE1" w:rsidRDefault="00356DE1">
      <w:pPr>
        <w:pStyle w:val="Index2"/>
        <w:rPr>
          <w:noProof/>
        </w:rPr>
      </w:pPr>
      <w:r>
        <w:rPr>
          <w:noProof/>
        </w:rPr>
        <w:t>held by the agency</w:t>
      </w:r>
      <w:r>
        <w:rPr>
          <w:noProof/>
        </w:rPr>
        <w:tab/>
        <w:t>28</w:t>
      </w:r>
    </w:p>
    <w:p w14:paraId="2C47BC39" w14:textId="77777777" w:rsidR="00356DE1" w:rsidRDefault="00356DE1">
      <w:pPr>
        <w:pStyle w:val="Index2"/>
        <w:rPr>
          <w:noProof/>
        </w:rPr>
      </w:pPr>
      <w:r>
        <w:rPr>
          <w:noProof/>
        </w:rPr>
        <w:t>initiatives/referenda/recalls</w:t>
      </w:r>
      <w:r>
        <w:rPr>
          <w:noProof/>
        </w:rPr>
        <w:tab/>
        <w:t>29</w:t>
      </w:r>
    </w:p>
    <w:p w14:paraId="570CAF59" w14:textId="77777777" w:rsidR="00356DE1" w:rsidRDefault="00356DE1">
      <w:pPr>
        <w:pStyle w:val="Index2"/>
        <w:rPr>
          <w:noProof/>
        </w:rPr>
      </w:pPr>
      <w:r>
        <w:rPr>
          <w:noProof/>
        </w:rPr>
        <w:t>recall litigation</w:t>
      </w:r>
      <w:r>
        <w:rPr>
          <w:noProof/>
        </w:rPr>
        <w:tab/>
        <w:t>39</w:t>
      </w:r>
    </w:p>
    <w:p w14:paraId="1CAFBE9A" w14:textId="77777777" w:rsidR="00356DE1" w:rsidRDefault="00356DE1">
      <w:pPr>
        <w:pStyle w:val="Index1"/>
        <w:tabs>
          <w:tab w:val="right" w:leader="dot" w:pos="4310"/>
        </w:tabs>
        <w:rPr>
          <w:noProof/>
        </w:rPr>
      </w:pPr>
      <w:r>
        <w:rPr>
          <w:noProof/>
        </w:rPr>
        <w:t>electronic funds transfers (EFT)</w:t>
      </w:r>
      <w:r>
        <w:rPr>
          <w:noProof/>
        </w:rPr>
        <w:tab/>
        <w:t>104</w:t>
      </w:r>
    </w:p>
    <w:p w14:paraId="1D2FE88C" w14:textId="77777777" w:rsidR="00356DE1" w:rsidRDefault="00356DE1">
      <w:pPr>
        <w:pStyle w:val="Index2"/>
        <w:rPr>
          <w:noProof/>
        </w:rPr>
      </w:pPr>
      <w:r>
        <w:rPr>
          <w:noProof/>
        </w:rPr>
        <w:t>authorization forms</w:t>
      </w:r>
      <w:r>
        <w:rPr>
          <w:noProof/>
        </w:rPr>
        <w:tab/>
        <w:t>113</w:t>
      </w:r>
    </w:p>
    <w:p w14:paraId="51F90B17" w14:textId="77777777" w:rsidR="00356DE1" w:rsidRDefault="00356DE1">
      <w:pPr>
        <w:pStyle w:val="Index1"/>
        <w:tabs>
          <w:tab w:val="right" w:leader="dot" w:pos="4310"/>
        </w:tabs>
        <w:rPr>
          <w:noProof/>
        </w:rPr>
      </w:pPr>
      <w:r w:rsidRPr="00DF4FDC">
        <w:rPr>
          <w:rFonts w:cstheme="minorHAnsi"/>
          <w:noProof/>
        </w:rPr>
        <w:t>Electronic Imaging System (EIS) approvals</w:t>
      </w:r>
      <w:r>
        <w:rPr>
          <w:noProof/>
        </w:rPr>
        <w:tab/>
        <w:t>177</w:t>
      </w:r>
    </w:p>
    <w:p w14:paraId="5A2B4F17" w14:textId="77777777" w:rsidR="00356DE1" w:rsidRDefault="00356DE1">
      <w:pPr>
        <w:pStyle w:val="Index1"/>
        <w:tabs>
          <w:tab w:val="right" w:leader="dot" w:pos="4310"/>
        </w:tabs>
        <w:rPr>
          <w:noProof/>
        </w:rPr>
      </w:pPr>
      <w:r>
        <w:rPr>
          <w:noProof/>
        </w:rPr>
        <w:t>electronic information systems</w:t>
      </w:r>
    </w:p>
    <w:p w14:paraId="4A86081C" w14:textId="77777777" w:rsidR="00356DE1" w:rsidRDefault="00356DE1">
      <w:pPr>
        <w:pStyle w:val="Index2"/>
        <w:rPr>
          <w:noProof/>
        </w:rPr>
      </w:pPr>
      <w:r>
        <w:rPr>
          <w:noProof/>
        </w:rPr>
        <w:t>audit trails/usage monitoring</w:t>
      </w:r>
      <w:r>
        <w:rPr>
          <w:noProof/>
        </w:rPr>
        <w:tab/>
        <w:t>85</w:t>
      </w:r>
    </w:p>
    <w:p w14:paraId="12F20373" w14:textId="77777777" w:rsidR="00356DE1" w:rsidRDefault="00356DE1">
      <w:pPr>
        <w:pStyle w:val="Index2"/>
        <w:rPr>
          <w:noProof/>
        </w:rPr>
      </w:pPr>
      <w:r>
        <w:rPr>
          <w:noProof/>
        </w:rPr>
        <w:t>backups</w:t>
      </w:r>
      <w:r>
        <w:rPr>
          <w:noProof/>
        </w:rPr>
        <w:tab/>
        <w:t>86</w:t>
      </w:r>
    </w:p>
    <w:p w14:paraId="697B0E1E" w14:textId="77777777" w:rsidR="00356DE1" w:rsidRDefault="00356DE1">
      <w:pPr>
        <w:pStyle w:val="Index2"/>
        <w:rPr>
          <w:noProof/>
        </w:rPr>
      </w:pPr>
      <w:r>
        <w:rPr>
          <w:noProof/>
        </w:rPr>
        <w:t>design/implementation</w:t>
      </w:r>
      <w:r>
        <w:rPr>
          <w:noProof/>
        </w:rPr>
        <w:tab/>
        <w:t>84</w:t>
      </w:r>
    </w:p>
    <w:p w14:paraId="30D98FB5" w14:textId="77777777" w:rsidR="00356DE1" w:rsidRDefault="00356DE1">
      <w:pPr>
        <w:pStyle w:val="Index2"/>
        <w:rPr>
          <w:noProof/>
        </w:rPr>
      </w:pPr>
      <w:r>
        <w:rPr>
          <w:noProof/>
        </w:rPr>
        <w:t>records within</w:t>
      </w:r>
      <w:r>
        <w:rPr>
          <w:noProof/>
        </w:rPr>
        <w:tab/>
      </w:r>
      <w:r w:rsidRPr="00DF4FDC">
        <w:rPr>
          <w:i/>
          <w:noProof/>
        </w:rPr>
        <w:t>search by function/content of record</w:t>
      </w:r>
    </w:p>
    <w:p w14:paraId="256AE16E" w14:textId="77777777" w:rsidR="00356DE1" w:rsidRDefault="00356DE1">
      <w:pPr>
        <w:pStyle w:val="Index2"/>
        <w:rPr>
          <w:noProof/>
        </w:rPr>
      </w:pPr>
      <w:r>
        <w:rPr>
          <w:noProof/>
        </w:rPr>
        <w:t>user access (authorization)</w:t>
      </w:r>
      <w:r>
        <w:rPr>
          <w:noProof/>
        </w:rPr>
        <w:tab/>
        <w:t>85</w:t>
      </w:r>
    </w:p>
    <w:p w14:paraId="1057082A" w14:textId="77777777" w:rsidR="00356DE1" w:rsidRDefault="00356DE1">
      <w:pPr>
        <w:pStyle w:val="Index1"/>
        <w:tabs>
          <w:tab w:val="right" w:leader="dot" w:pos="4310"/>
        </w:tabs>
        <w:rPr>
          <w:noProof/>
        </w:rPr>
      </w:pPr>
      <w:r>
        <w:rPr>
          <w:noProof/>
        </w:rPr>
        <w:t>electronic records</w:t>
      </w:r>
      <w:r>
        <w:rPr>
          <w:noProof/>
        </w:rPr>
        <w:tab/>
      </w:r>
      <w:r w:rsidRPr="00DF4FDC">
        <w:rPr>
          <w:i/>
          <w:noProof/>
        </w:rPr>
        <w:t>search by function/content of record</w:t>
      </w:r>
    </w:p>
    <w:p w14:paraId="75E0E681" w14:textId="77777777" w:rsidR="00356DE1" w:rsidRDefault="00356DE1">
      <w:pPr>
        <w:pStyle w:val="Index1"/>
        <w:tabs>
          <w:tab w:val="right" w:leader="dot" w:pos="4310"/>
        </w:tabs>
        <w:rPr>
          <w:noProof/>
        </w:rPr>
      </w:pPr>
      <w:r>
        <w:rPr>
          <w:noProof/>
        </w:rPr>
        <w:t>elevators (permits/inspections)</w:t>
      </w:r>
      <w:r>
        <w:rPr>
          <w:noProof/>
        </w:rPr>
        <w:tab/>
        <w:t>9</w:t>
      </w:r>
    </w:p>
    <w:p w14:paraId="4FF7EC5B" w14:textId="77777777" w:rsidR="00356DE1" w:rsidRDefault="00356DE1">
      <w:pPr>
        <w:pStyle w:val="Index1"/>
        <w:tabs>
          <w:tab w:val="right" w:leader="dot" w:pos="4310"/>
        </w:tabs>
        <w:rPr>
          <w:noProof/>
        </w:rPr>
      </w:pPr>
      <w:r>
        <w:rPr>
          <w:noProof/>
        </w:rPr>
        <w:t>eligibility list (employment)</w:t>
      </w:r>
      <w:r>
        <w:rPr>
          <w:noProof/>
        </w:rPr>
        <w:tab/>
        <w:t>162</w:t>
      </w:r>
    </w:p>
    <w:p w14:paraId="753344E2" w14:textId="77777777" w:rsidR="00356DE1" w:rsidRDefault="00356DE1">
      <w:pPr>
        <w:pStyle w:val="Index1"/>
        <w:tabs>
          <w:tab w:val="right" w:leader="dot" w:pos="4310"/>
        </w:tabs>
        <w:rPr>
          <w:noProof/>
        </w:rPr>
      </w:pPr>
      <w:r>
        <w:rPr>
          <w:noProof/>
        </w:rPr>
        <w:t>emails</w:t>
      </w:r>
      <w:r>
        <w:rPr>
          <w:noProof/>
        </w:rPr>
        <w:tab/>
      </w:r>
      <w:r w:rsidRPr="00DF4FDC">
        <w:rPr>
          <w:i/>
          <w:noProof/>
        </w:rPr>
        <w:t>search by function/content of record</w:t>
      </w:r>
    </w:p>
    <w:p w14:paraId="4AE68C89" w14:textId="77777777" w:rsidR="00356DE1" w:rsidRDefault="00356DE1">
      <w:pPr>
        <w:pStyle w:val="Index2"/>
        <w:rPr>
          <w:noProof/>
        </w:rPr>
      </w:pPr>
      <w:r>
        <w:rPr>
          <w:noProof/>
        </w:rPr>
        <w:t>addresses</w:t>
      </w:r>
      <w:r>
        <w:rPr>
          <w:noProof/>
        </w:rPr>
        <w:tab/>
        <w:t>187</w:t>
      </w:r>
    </w:p>
    <w:p w14:paraId="09AA361F" w14:textId="77777777" w:rsidR="00356DE1" w:rsidRDefault="00356DE1">
      <w:pPr>
        <w:pStyle w:val="Index2"/>
        <w:rPr>
          <w:noProof/>
        </w:rPr>
      </w:pPr>
      <w:r>
        <w:rPr>
          <w:noProof/>
        </w:rPr>
        <w:t>unsolicited/spam</w:t>
      </w:r>
      <w:r>
        <w:rPr>
          <w:noProof/>
        </w:rPr>
        <w:tab/>
        <w:t>183</w:t>
      </w:r>
    </w:p>
    <w:p w14:paraId="61EAE846" w14:textId="77777777" w:rsidR="00356DE1" w:rsidRDefault="00356DE1">
      <w:pPr>
        <w:pStyle w:val="Index1"/>
        <w:tabs>
          <w:tab w:val="right" w:leader="dot" w:pos="4310"/>
        </w:tabs>
        <w:rPr>
          <w:noProof/>
        </w:rPr>
      </w:pPr>
      <w:r>
        <w:rPr>
          <w:noProof/>
        </w:rPr>
        <w:t>emergencies</w:t>
      </w:r>
    </w:p>
    <w:p w14:paraId="0BDDBB4C" w14:textId="77777777" w:rsidR="00356DE1" w:rsidRDefault="00356DE1">
      <w:pPr>
        <w:pStyle w:val="Index2"/>
        <w:rPr>
          <w:noProof/>
        </w:rPr>
      </w:pPr>
      <w:r>
        <w:rPr>
          <w:noProof/>
        </w:rPr>
        <w:t>planning/preparedness</w:t>
      </w:r>
    </w:p>
    <w:p w14:paraId="5466FB5F" w14:textId="77777777" w:rsidR="00356DE1" w:rsidRDefault="00356DE1">
      <w:pPr>
        <w:pStyle w:val="Index3"/>
        <w:tabs>
          <w:tab w:val="right" w:leader="dot" w:pos="4310"/>
        </w:tabs>
        <w:rPr>
          <w:noProof/>
        </w:rPr>
      </w:pPr>
      <w:r>
        <w:rPr>
          <w:noProof/>
        </w:rPr>
        <w:t>emergency contact information</w:t>
      </w:r>
      <w:r>
        <w:rPr>
          <w:noProof/>
        </w:rPr>
        <w:tab/>
        <w:t>31</w:t>
      </w:r>
    </w:p>
    <w:p w14:paraId="0DC63E29" w14:textId="77777777" w:rsidR="00356DE1" w:rsidRDefault="00356DE1">
      <w:pPr>
        <w:pStyle w:val="Index3"/>
        <w:tabs>
          <w:tab w:val="right" w:leader="dot" w:pos="4310"/>
        </w:tabs>
        <w:rPr>
          <w:noProof/>
        </w:rPr>
      </w:pPr>
      <w:r>
        <w:rPr>
          <w:noProof/>
        </w:rPr>
        <w:t>plans</w:t>
      </w:r>
      <w:r>
        <w:rPr>
          <w:noProof/>
        </w:rPr>
        <w:tab/>
        <w:t>31</w:t>
      </w:r>
    </w:p>
    <w:p w14:paraId="094B6BC9" w14:textId="77777777" w:rsidR="00356DE1" w:rsidRDefault="00356DE1">
      <w:pPr>
        <w:pStyle w:val="Index3"/>
        <w:tabs>
          <w:tab w:val="right" w:leader="dot" w:pos="4310"/>
        </w:tabs>
        <w:rPr>
          <w:noProof/>
        </w:rPr>
      </w:pPr>
      <w:r>
        <w:rPr>
          <w:noProof/>
        </w:rPr>
        <w:t>safety drills/exercises</w:t>
      </w:r>
      <w:r>
        <w:rPr>
          <w:noProof/>
        </w:rPr>
        <w:tab/>
        <w:t>147</w:t>
      </w:r>
    </w:p>
    <w:p w14:paraId="2D72BD09" w14:textId="77777777" w:rsidR="00356DE1" w:rsidRDefault="00356DE1">
      <w:pPr>
        <w:pStyle w:val="Index2"/>
        <w:rPr>
          <w:noProof/>
        </w:rPr>
      </w:pPr>
      <w:r>
        <w:rPr>
          <w:noProof/>
        </w:rPr>
        <w:t>response/recovery</w:t>
      </w:r>
    </w:p>
    <w:p w14:paraId="25CAD2E5" w14:textId="77777777" w:rsidR="00356DE1" w:rsidRDefault="00356DE1">
      <w:pPr>
        <w:pStyle w:val="Index3"/>
        <w:tabs>
          <w:tab w:val="right" w:leader="dot" w:pos="4310"/>
        </w:tabs>
        <w:rPr>
          <w:noProof/>
        </w:rPr>
      </w:pPr>
      <w:r w:rsidRPr="00DF4FDC">
        <w:rPr>
          <w:rFonts w:cstheme="minorHAnsi"/>
          <w:noProof/>
        </w:rPr>
        <w:t>hazardous material plans</w:t>
      </w:r>
      <w:r>
        <w:rPr>
          <w:noProof/>
        </w:rPr>
        <w:tab/>
        <w:t>82</w:t>
      </w:r>
    </w:p>
    <w:p w14:paraId="71095FC0" w14:textId="77777777" w:rsidR="00356DE1" w:rsidRDefault="00356DE1">
      <w:pPr>
        <w:pStyle w:val="Index3"/>
        <w:tabs>
          <w:tab w:val="right" w:leader="dot" w:pos="4310"/>
        </w:tabs>
        <w:rPr>
          <w:noProof/>
        </w:rPr>
      </w:pPr>
      <w:r>
        <w:rPr>
          <w:noProof/>
        </w:rPr>
        <w:t>hazardous materials clean-up</w:t>
      </w:r>
      <w:r>
        <w:rPr>
          <w:noProof/>
        </w:rPr>
        <w:tab/>
        <w:t>80</w:t>
      </w:r>
    </w:p>
    <w:p w14:paraId="0FAB2A4F" w14:textId="77777777" w:rsidR="00356DE1" w:rsidRDefault="00356DE1">
      <w:pPr>
        <w:pStyle w:val="Index3"/>
        <w:tabs>
          <w:tab w:val="right" w:leader="dot" w:pos="4310"/>
        </w:tabs>
        <w:rPr>
          <w:noProof/>
        </w:rPr>
      </w:pPr>
      <w:r w:rsidRPr="00DF4FDC">
        <w:rPr>
          <w:rFonts w:cstheme="minorHAnsi"/>
          <w:noProof/>
        </w:rPr>
        <w:t>human exposure (hazardous materials)</w:t>
      </w:r>
      <w:r>
        <w:rPr>
          <w:noProof/>
        </w:rPr>
        <w:tab/>
        <w:t>59</w:t>
      </w:r>
    </w:p>
    <w:p w14:paraId="3482DF5C" w14:textId="77777777" w:rsidR="00356DE1" w:rsidRDefault="00356DE1">
      <w:pPr>
        <w:pStyle w:val="Index3"/>
        <w:tabs>
          <w:tab w:val="right" w:leader="dot" w:pos="4310"/>
        </w:tabs>
        <w:rPr>
          <w:noProof/>
        </w:rPr>
      </w:pPr>
      <w:r>
        <w:rPr>
          <w:noProof/>
        </w:rPr>
        <w:t>routine/minor</w:t>
      </w:r>
      <w:r>
        <w:rPr>
          <w:noProof/>
        </w:rPr>
        <w:tab/>
        <w:t>33</w:t>
      </w:r>
    </w:p>
    <w:p w14:paraId="1BBF8AEA" w14:textId="77777777" w:rsidR="00356DE1" w:rsidRDefault="00356DE1">
      <w:pPr>
        <w:pStyle w:val="Index3"/>
        <w:tabs>
          <w:tab w:val="right" w:leader="dot" w:pos="4310"/>
        </w:tabs>
        <w:rPr>
          <w:noProof/>
        </w:rPr>
      </w:pPr>
      <w:r>
        <w:rPr>
          <w:noProof/>
        </w:rPr>
        <w:t>uncommon/major</w:t>
      </w:r>
      <w:r>
        <w:rPr>
          <w:noProof/>
        </w:rPr>
        <w:tab/>
        <w:t>32</w:t>
      </w:r>
    </w:p>
    <w:p w14:paraId="1E40F938" w14:textId="77777777" w:rsidR="00356DE1" w:rsidRDefault="00356DE1">
      <w:pPr>
        <w:pStyle w:val="Index1"/>
        <w:tabs>
          <w:tab w:val="right" w:leader="dot" w:pos="4310"/>
        </w:tabs>
        <w:rPr>
          <w:noProof/>
        </w:rPr>
      </w:pPr>
      <w:r>
        <w:rPr>
          <w:noProof/>
        </w:rPr>
        <w:t>emergency purchasing authorization</w:t>
      </w:r>
      <w:r>
        <w:rPr>
          <w:noProof/>
        </w:rPr>
        <w:tab/>
        <w:t>119</w:t>
      </w:r>
    </w:p>
    <w:p w14:paraId="3DA59463" w14:textId="77777777" w:rsidR="00356DE1" w:rsidRDefault="00356DE1">
      <w:pPr>
        <w:pStyle w:val="Index1"/>
        <w:tabs>
          <w:tab w:val="right" w:leader="dot" w:pos="4310"/>
        </w:tabs>
        <w:rPr>
          <w:noProof/>
        </w:rPr>
      </w:pPr>
      <w:r>
        <w:rPr>
          <w:noProof/>
        </w:rPr>
        <w:t>eminent domain/debt forgiveness</w:t>
      </w:r>
      <w:r>
        <w:rPr>
          <w:noProof/>
        </w:rPr>
        <w:tab/>
        <w:t>37</w:t>
      </w:r>
    </w:p>
    <w:p w14:paraId="143A78E7" w14:textId="77777777" w:rsidR="00356DE1" w:rsidRDefault="00356DE1">
      <w:pPr>
        <w:pStyle w:val="Index1"/>
        <w:tabs>
          <w:tab w:val="right" w:leader="dot" w:pos="4310"/>
        </w:tabs>
        <w:rPr>
          <w:noProof/>
        </w:rPr>
      </w:pPr>
      <w:r w:rsidRPr="00DF4FDC">
        <w:rPr>
          <w:rFonts w:eastAsia="Calibri" w:cs="Times New Roman"/>
          <w:noProof/>
        </w:rPr>
        <w:t>employees</w:t>
      </w:r>
    </w:p>
    <w:p w14:paraId="223CEEB7" w14:textId="77777777" w:rsidR="00356DE1" w:rsidRDefault="00356DE1">
      <w:pPr>
        <w:pStyle w:val="Index2"/>
        <w:rPr>
          <w:noProof/>
        </w:rPr>
      </w:pPr>
      <w:r>
        <w:rPr>
          <w:noProof/>
        </w:rPr>
        <w:t>acknowledgements (policies)</w:t>
      </w:r>
      <w:r>
        <w:rPr>
          <w:noProof/>
        </w:rPr>
        <w:tab/>
        <w:t>52</w:t>
      </w:r>
    </w:p>
    <w:p w14:paraId="169EB02F" w14:textId="77777777" w:rsidR="00356DE1" w:rsidRDefault="00356DE1">
      <w:pPr>
        <w:pStyle w:val="Index2"/>
        <w:rPr>
          <w:noProof/>
        </w:rPr>
      </w:pPr>
      <w:r>
        <w:rPr>
          <w:noProof/>
        </w:rPr>
        <w:t>assistance programs (EAP)</w:t>
      </w:r>
      <w:r>
        <w:rPr>
          <w:noProof/>
        </w:rPr>
        <w:tab/>
        <w:t>133</w:t>
      </w:r>
    </w:p>
    <w:p w14:paraId="60D9BC69" w14:textId="77777777" w:rsidR="00356DE1" w:rsidRDefault="00356DE1">
      <w:pPr>
        <w:pStyle w:val="Index2"/>
        <w:rPr>
          <w:noProof/>
        </w:rPr>
      </w:pPr>
      <w:r>
        <w:rPr>
          <w:noProof/>
        </w:rPr>
        <w:t>complaints/grievances</w:t>
      </w:r>
      <w:r>
        <w:rPr>
          <w:noProof/>
        </w:rPr>
        <w:tab/>
        <w:t>150</w:t>
      </w:r>
    </w:p>
    <w:p w14:paraId="1C1DF0F9" w14:textId="77777777" w:rsidR="00356DE1" w:rsidRDefault="00356DE1">
      <w:pPr>
        <w:pStyle w:val="Index2"/>
        <w:rPr>
          <w:noProof/>
        </w:rPr>
      </w:pPr>
      <w:r w:rsidRPr="00DF4FDC">
        <w:rPr>
          <w:rFonts w:cstheme="minorHAnsi"/>
          <w:noProof/>
        </w:rPr>
        <w:t>contracts (employment)</w:t>
      </w:r>
      <w:r>
        <w:rPr>
          <w:noProof/>
        </w:rPr>
        <w:tab/>
        <w:t>118</w:t>
      </w:r>
    </w:p>
    <w:p w14:paraId="43B2385B" w14:textId="77777777" w:rsidR="00356DE1" w:rsidRDefault="00356DE1">
      <w:pPr>
        <w:pStyle w:val="Index2"/>
        <w:rPr>
          <w:noProof/>
        </w:rPr>
      </w:pPr>
      <w:r>
        <w:rPr>
          <w:noProof/>
        </w:rPr>
        <w:t>directories</w:t>
      </w:r>
      <w:r>
        <w:rPr>
          <w:noProof/>
        </w:rPr>
        <w:tab/>
        <w:t>181</w:t>
      </w:r>
    </w:p>
    <w:p w14:paraId="2728C1DE" w14:textId="77777777" w:rsidR="00356DE1" w:rsidRDefault="00356DE1">
      <w:pPr>
        <w:pStyle w:val="Index2"/>
        <w:rPr>
          <w:noProof/>
        </w:rPr>
      </w:pPr>
      <w:r>
        <w:rPr>
          <w:noProof/>
        </w:rPr>
        <w:t>emergency contact information</w:t>
      </w:r>
      <w:r>
        <w:rPr>
          <w:noProof/>
        </w:rPr>
        <w:tab/>
        <w:t>31</w:t>
      </w:r>
    </w:p>
    <w:p w14:paraId="61A22E13" w14:textId="77777777" w:rsidR="00356DE1" w:rsidRDefault="00356DE1">
      <w:pPr>
        <w:pStyle w:val="Index2"/>
        <w:rPr>
          <w:noProof/>
        </w:rPr>
      </w:pPr>
      <w:r w:rsidRPr="00DF4FDC">
        <w:rPr>
          <w:rFonts w:cstheme="minorHAnsi"/>
          <w:noProof/>
        </w:rPr>
        <w:t>exposure (health)</w:t>
      </w:r>
      <w:r>
        <w:rPr>
          <w:noProof/>
        </w:rPr>
        <w:tab/>
        <w:t>145</w:t>
      </w:r>
    </w:p>
    <w:p w14:paraId="25CE733C" w14:textId="77777777" w:rsidR="00356DE1" w:rsidRDefault="00356DE1">
      <w:pPr>
        <w:pStyle w:val="Index2"/>
        <w:rPr>
          <w:noProof/>
        </w:rPr>
      </w:pPr>
      <w:r w:rsidRPr="00DF4FDC">
        <w:rPr>
          <w:rFonts w:cstheme="minorHAnsi"/>
          <w:noProof/>
        </w:rPr>
        <w:t>health records (routine)</w:t>
      </w:r>
      <w:r>
        <w:rPr>
          <w:noProof/>
        </w:rPr>
        <w:tab/>
        <w:t>144</w:t>
      </w:r>
    </w:p>
    <w:p w14:paraId="7C278096" w14:textId="77777777" w:rsidR="00356DE1" w:rsidRDefault="00356DE1">
      <w:pPr>
        <w:pStyle w:val="Index2"/>
        <w:rPr>
          <w:noProof/>
        </w:rPr>
      </w:pPr>
      <w:r w:rsidRPr="00DF4FDC">
        <w:rPr>
          <w:rFonts w:cstheme="minorHAnsi"/>
          <w:noProof/>
          <w:color w:val="000000" w:themeColor="text1"/>
        </w:rPr>
        <w:t>misconduct</w:t>
      </w:r>
    </w:p>
    <w:p w14:paraId="127CF8C0" w14:textId="77777777" w:rsidR="00356DE1" w:rsidRDefault="00356DE1">
      <w:pPr>
        <w:pStyle w:val="Index3"/>
        <w:tabs>
          <w:tab w:val="right" w:leader="dot" w:pos="4310"/>
        </w:tabs>
        <w:rPr>
          <w:noProof/>
        </w:rPr>
      </w:pPr>
      <w:r w:rsidRPr="00DF4FDC">
        <w:rPr>
          <w:rFonts w:cstheme="minorHAnsi"/>
          <w:noProof/>
          <w:color w:val="000000" w:themeColor="text1"/>
        </w:rPr>
        <w:t>founded</w:t>
      </w:r>
      <w:r>
        <w:rPr>
          <w:noProof/>
        </w:rPr>
        <w:tab/>
        <w:t>154</w:t>
      </w:r>
    </w:p>
    <w:p w14:paraId="5F5F93C6" w14:textId="77777777" w:rsidR="00356DE1" w:rsidRDefault="00356DE1">
      <w:pPr>
        <w:pStyle w:val="Index3"/>
        <w:tabs>
          <w:tab w:val="right" w:leader="dot" w:pos="4310"/>
        </w:tabs>
        <w:rPr>
          <w:noProof/>
        </w:rPr>
      </w:pPr>
      <w:r w:rsidRPr="00DF4FDC">
        <w:rPr>
          <w:rFonts w:cstheme="minorHAnsi"/>
          <w:noProof/>
          <w:color w:val="000000" w:themeColor="text1"/>
        </w:rPr>
        <w:t>unfounded</w:t>
      </w:r>
      <w:r>
        <w:rPr>
          <w:noProof/>
        </w:rPr>
        <w:tab/>
        <w:t>155</w:t>
      </w:r>
    </w:p>
    <w:p w14:paraId="70B4EB58" w14:textId="77777777" w:rsidR="00356DE1" w:rsidRDefault="00356DE1">
      <w:pPr>
        <w:pStyle w:val="Index2"/>
        <w:rPr>
          <w:noProof/>
        </w:rPr>
      </w:pPr>
      <w:r>
        <w:rPr>
          <w:noProof/>
        </w:rPr>
        <w:t>performance management/evaluations</w:t>
      </w:r>
      <w:r>
        <w:rPr>
          <w:noProof/>
        </w:rPr>
        <w:tab/>
        <w:t>155, 156</w:t>
      </w:r>
    </w:p>
    <w:p w14:paraId="67B575B1" w14:textId="77777777" w:rsidR="00356DE1" w:rsidRDefault="00356DE1">
      <w:pPr>
        <w:pStyle w:val="Index2"/>
        <w:rPr>
          <w:noProof/>
        </w:rPr>
      </w:pPr>
      <w:r w:rsidRPr="00DF4FDC">
        <w:rPr>
          <w:rFonts w:cstheme="minorHAnsi"/>
          <w:noProof/>
        </w:rPr>
        <w:t>personal equipment (permission to use)</w:t>
      </w:r>
      <w:r>
        <w:rPr>
          <w:noProof/>
        </w:rPr>
        <w:tab/>
        <w:t>118</w:t>
      </w:r>
    </w:p>
    <w:p w14:paraId="377108B4" w14:textId="77777777" w:rsidR="00356DE1" w:rsidRDefault="00356DE1">
      <w:pPr>
        <w:pStyle w:val="Index2"/>
        <w:rPr>
          <w:noProof/>
        </w:rPr>
      </w:pPr>
      <w:r>
        <w:rPr>
          <w:noProof/>
        </w:rPr>
        <w:t>PII (public records request exemptions)</w:t>
      </w:r>
      <w:r>
        <w:rPr>
          <w:noProof/>
        </w:rPr>
        <w:tab/>
        <w:t>170</w:t>
      </w:r>
    </w:p>
    <w:p w14:paraId="0667AF78" w14:textId="77777777" w:rsidR="00356DE1" w:rsidRDefault="00356DE1">
      <w:pPr>
        <w:pStyle w:val="Index2"/>
        <w:rPr>
          <w:noProof/>
        </w:rPr>
      </w:pPr>
      <w:r w:rsidRPr="00DF4FDC">
        <w:rPr>
          <w:rFonts w:eastAsia="Calibri" w:cs="Times New Roman"/>
          <w:noProof/>
        </w:rPr>
        <w:t>recognition ceremonies/events</w:t>
      </w:r>
      <w:r>
        <w:rPr>
          <w:noProof/>
        </w:rPr>
        <w:tab/>
        <w:t>18</w:t>
      </w:r>
    </w:p>
    <w:p w14:paraId="52C34C69" w14:textId="77777777" w:rsidR="00356DE1" w:rsidRDefault="00356DE1">
      <w:pPr>
        <w:pStyle w:val="Index2"/>
        <w:rPr>
          <w:noProof/>
        </w:rPr>
      </w:pPr>
      <w:r>
        <w:rPr>
          <w:noProof/>
        </w:rPr>
        <w:t>recruitment/hiring</w:t>
      </w:r>
      <w:r>
        <w:rPr>
          <w:noProof/>
        </w:rPr>
        <w:tab/>
        <w:t>162</w:t>
      </w:r>
    </w:p>
    <w:p w14:paraId="29572C5E" w14:textId="77777777" w:rsidR="00356DE1" w:rsidRDefault="00356DE1">
      <w:pPr>
        <w:pStyle w:val="Index2"/>
        <w:rPr>
          <w:noProof/>
        </w:rPr>
      </w:pPr>
      <w:r>
        <w:rPr>
          <w:noProof/>
        </w:rPr>
        <w:t>retirement eligibility/entitlement</w:t>
      </w:r>
      <w:r>
        <w:rPr>
          <w:noProof/>
        </w:rPr>
        <w:tab/>
        <w:t>136</w:t>
      </w:r>
    </w:p>
    <w:p w14:paraId="104DCBEC" w14:textId="77777777" w:rsidR="00356DE1" w:rsidRDefault="00356DE1">
      <w:pPr>
        <w:pStyle w:val="Index2"/>
        <w:rPr>
          <w:noProof/>
        </w:rPr>
      </w:pPr>
      <w:r>
        <w:rPr>
          <w:noProof/>
        </w:rPr>
        <w:t>targeted violence incidents/investigations</w:t>
      </w:r>
      <w:r>
        <w:rPr>
          <w:noProof/>
        </w:rPr>
        <w:tab/>
        <w:t>102</w:t>
      </w:r>
    </w:p>
    <w:p w14:paraId="1394D1F0" w14:textId="77777777" w:rsidR="00356DE1" w:rsidRDefault="00356DE1">
      <w:pPr>
        <w:pStyle w:val="Index2"/>
        <w:rPr>
          <w:noProof/>
        </w:rPr>
      </w:pPr>
      <w:r>
        <w:rPr>
          <w:noProof/>
        </w:rPr>
        <w:t>training history</w:t>
      </w:r>
      <w:r>
        <w:rPr>
          <w:noProof/>
        </w:rPr>
        <w:tab/>
        <w:t>163</w:t>
      </w:r>
    </w:p>
    <w:p w14:paraId="4F469650" w14:textId="77777777" w:rsidR="00356DE1" w:rsidRDefault="00356DE1">
      <w:pPr>
        <w:pStyle w:val="Index2"/>
        <w:rPr>
          <w:noProof/>
        </w:rPr>
      </w:pPr>
      <w:r w:rsidRPr="00DF4FDC">
        <w:rPr>
          <w:rFonts w:cstheme="minorHAnsi"/>
          <w:noProof/>
        </w:rPr>
        <w:t>work history/personnel file</w:t>
      </w:r>
      <w:r>
        <w:rPr>
          <w:noProof/>
        </w:rPr>
        <w:tab/>
        <w:t>151</w:t>
      </w:r>
    </w:p>
    <w:p w14:paraId="620168C1" w14:textId="77777777" w:rsidR="00356DE1" w:rsidRDefault="00356DE1">
      <w:pPr>
        <w:pStyle w:val="Index1"/>
        <w:tabs>
          <w:tab w:val="right" w:leader="dot" w:pos="4310"/>
        </w:tabs>
        <w:rPr>
          <w:noProof/>
        </w:rPr>
      </w:pPr>
      <w:r>
        <w:rPr>
          <w:noProof/>
        </w:rPr>
        <w:t>employment inquiries</w:t>
      </w:r>
    </w:p>
    <w:p w14:paraId="6B1CB151" w14:textId="77777777" w:rsidR="00356DE1" w:rsidRDefault="00356DE1">
      <w:pPr>
        <w:pStyle w:val="Index2"/>
        <w:rPr>
          <w:noProof/>
        </w:rPr>
      </w:pPr>
      <w:r>
        <w:rPr>
          <w:noProof/>
        </w:rPr>
        <w:lastRenderedPageBreak/>
        <w:t>official recruitment</w:t>
      </w:r>
      <w:r>
        <w:rPr>
          <w:noProof/>
        </w:rPr>
        <w:tab/>
        <w:t>162</w:t>
      </w:r>
    </w:p>
    <w:p w14:paraId="46CB5E45" w14:textId="77777777" w:rsidR="00356DE1" w:rsidRDefault="00356DE1">
      <w:pPr>
        <w:pStyle w:val="Index2"/>
        <w:rPr>
          <w:noProof/>
        </w:rPr>
      </w:pPr>
      <w:r>
        <w:rPr>
          <w:noProof/>
        </w:rPr>
        <w:t>unsolicited</w:t>
      </w:r>
      <w:r>
        <w:rPr>
          <w:noProof/>
        </w:rPr>
        <w:tab/>
        <w:t>161</w:t>
      </w:r>
    </w:p>
    <w:p w14:paraId="02EC6200" w14:textId="77777777" w:rsidR="00356DE1" w:rsidRDefault="00356DE1">
      <w:pPr>
        <w:pStyle w:val="Index1"/>
        <w:tabs>
          <w:tab w:val="right" w:leader="dot" w:pos="4310"/>
        </w:tabs>
        <w:rPr>
          <w:noProof/>
        </w:rPr>
      </w:pPr>
      <w:r>
        <w:rPr>
          <w:noProof/>
        </w:rPr>
        <w:t>employment verifications</w:t>
      </w:r>
    </w:p>
    <w:p w14:paraId="417840D0" w14:textId="77777777" w:rsidR="00356DE1" w:rsidRDefault="00356DE1">
      <w:pPr>
        <w:pStyle w:val="Index2"/>
        <w:rPr>
          <w:noProof/>
        </w:rPr>
      </w:pPr>
      <w:r>
        <w:rPr>
          <w:noProof/>
        </w:rPr>
        <w:t>others</w:t>
      </w:r>
      <w:r>
        <w:rPr>
          <w:noProof/>
        </w:rPr>
        <w:tab/>
        <w:t>6</w:t>
      </w:r>
    </w:p>
    <w:p w14:paraId="3D5B48DA" w14:textId="77777777" w:rsidR="00356DE1" w:rsidRDefault="00356DE1">
      <w:pPr>
        <w:pStyle w:val="Index2"/>
        <w:rPr>
          <w:noProof/>
        </w:rPr>
      </w:pPr>
      <w:r w:rsidRPr="00DF4FDC">
        <w:rPr>
          <w:rFonts w:cstheme="minorHAnsi"/>
          <w:noProof/>
        </w:rPr>
        <w:t>prospective employers</w:t>
      </w:r>
      <w:r>
        <w:rPr>
          <w:noProof/>
        </w:rPr>
        <w:tab/>
        <w:t>151</w:t>
      </w:r>
    </w:p>
    <w:p w14:paraId="7206A324" w14:textId="77777777" w:rsidR="00356DE1" w:rsidRDefault="00356DE1">
      <w:pPr>
        <w:pStyle w:val="Index3"/>
        <w:tabs>
          <w:tab w:val="right" w:leader="dot" w:pos="4310"/>
        </w:tabs>
        <w:rPr>
          <w:noProof/>
        </w:rPr>
      </w:pPr>
      <w:r w:rsidRPr="00DF4FDC">
        <w:rPr>
          <w:rFonts w:cstheme="minorHAnsi"/>
          <w:noProof/>
        </w:rPr>
        <w:t>former employees</w:t>
      </w:r>
      <w:r>
        <w:rPr>
          <w:noProof/>
        </w:rPr>
        <w:tab/>
        <w:t>149</w:t>
      </w:r>
    </w:p>
    <w:p w14:paraId="03AD9504" w14:textId="77777777" w:rsidR="00356DE1" w:rsidRDefault="00356DE1">
      <w:pPr>
        <w:pStyle w:val="Index1"/>
        <w:tabs>
          <w:tab w:val="right" w:leader="dot" w:pos="4310"/>
        </w:tabs>
        <w:rPr>
          <w:noProof/>
        </w:rPr>
      </w:pPr>
      <w:r w:rsidRPr="00DF4FDC">
        <w:rPr>
          <w:rFonts w:cstheme="minorHAnsi"/>
          <w:noProof/>
        </w:rPr>
        <w:t>energy</w:t>
      </w:r>
    </w:p>
    <w:p w14:paraId="353A7486" w14:textId="77777777" w:rsidR="00356DE1" w:rsidRDefault="00356DE1">
      <w:pPr>
        <w:pStyle w:val="Index2"/>
        <w:rPr>
          <w:noProof/>
        </w:rPr>
      </w:pPr>
      <w:r>
        <w:rPr>
          <w:noProof/>
        </w:rPr>
        <w:t>conservation discounts/grants</w:t>
      </w:r>
      <w:r>
        <w:rPr>
          <w:noProof/>
        </w:rPr>
        <w:tab/>
        <w:t>108</w:t>
      </w:r>
    </w:p>
    <w:p w14:paraId="1E9509C1" w14:textId="77777777" w:rsidR="00356DE1" w:rsidRDefault="00356DE1">
      <w:pPr>
        <w:pStyle w:val="Index2"/>
        <w:rPr>
          <w:noProof/>
        </w:rPr>
      </w:pPr>
      <w:r w:rsidRPr="00DF4FDC">
        <w:rPr>
          <w:rFonts w:cstheme="minorHAnsi"/>
          <w:noProof/>
        </w:rPr>
        <w:t>usage</w:t>
      </w:r>
      <w:r>
        <w:rPr>
          <w:noProof/>
        </w:rPr>
        <w:tab/>
        <w:t>96</w:t>
      </w:r>
    </w:p>
    <w:p w14:paraId="56A3F91E" w14:textId="77777777" w:rsidR="00356DE1" w:rsidRDefault="00356DE1">
      <w:pPr>
        <w:pStyle w:val="Index1"/>
        <w:tabs>
          <w:tab w:val="right" w:leader="dot" w:pos="4310"/>
        </w:tabs>
        <w:rPr>
          <w:noProof/>
        </w:rPr>
      </w:pPr>
      <w:r>
        <w:rPr>
          <w:noProof/>
        </w:rPr>
        <w:t>enforcement (code)</w:t>
      </w:r>
      <w:r>
        <w:rPr>
          <w:noProof/>
        </w:rPr>
        <w:tab/>
        <w:t>35</w:t>
      </w:r>
    </w:p>
    <w:p w14:paraId="6B98E317" w14:textId="77777777" w:rsidR="00356DE1" w:rsidRDefault="00356DE1">
      <w:pPr>
        <w:pStyle w:val="Index1"/>
        <w:tabs>
          <w:tab w:val="right" w:leader="dot" w:pos="4310"/>
        </w:tabs>
        <w:rPr>
          <w:noProof/>
        </w:rPr>
      </w:pPr>
      <w:r>
        <w:rPr>
          <w:noProof/>
        </w:rPr>
        <w:t>engineering drawings/plans</w:t>
      </w:r>
    </w:p>
    <w:p w14:paraId="634CD879" w14:textId="77777777" w:rsidR="00356DE1" w:rsidRDefault="00356DE1">
      <w:pPr>
        <w:pStyle w:val="Index2"/>
        <w:rPr>
          <w:noProof/>
        </w:rPr>
      </w:pPr>
      <w:r>
        <w:rPr>
          <w:noProof/>
        </w:rPr>
        <w:t>construction/remodels</w:t>
      </w:r>
    </w:p>
    <w:p w14:paraId="1619822F" w14:textId="77777777" w:rsidR="00356DE1" w:rsidRDefault="00356DE1">
      <w:pPr>
        <w:pStyle w:val="Index3"/>
        <w:tabs>
          <w:tab w:val="right" w:leader="dot" w:pos="4310"/>
        </w:tabs>
        <w:rPr>
          <w:noProof/>
        </w:rPr>
      </w:pPr>
      <w:r>
        <w:rPr>
          <w:noProof/>
        </w:rPr>
        <w:t>project administration/process</w:t>
      </w:r>
      <w:r>
        <w:rPr>
          <w:noProof/>
        </w:rPr>
        <w:tab/>
        <w:t>75</w:t>
      </w:r>
    </w:p>
    <w:p w14:paraId="6BA411F3" w14:textId="77777777" w:rsidR="00356DE1" w:rsidRDefault="00356DE1">
      <w:pPr>
        <w:pStyle w:val="Index3"/>
        <w:tabs>
          <w:tab w:val="right" w:leader="dot" w:pos="4310"/>
        </w:tabs>
        <w:rPr>
          <w:noProof/>
        </w:rPr>
      </w:pPr>
      <w:r>
        <w:rPr>
          <w:noProof/>
        </w:rPr>
        <w:t>routine buildings/facilities</w:t>
      </w:r>
      <w:r>
        <w:rPr>
          <w:noProof/>
        </w:rPr>
        <w:tab/>
        <w:t>76</w:t>
      </w:r>
    </w:p>
    <w:p w14:paraId="10517F0E" w14:textId="77777777" w:rsidR="00356DE1" w:rsidRDefault="00356DE1">
      <w:pPr>
        <w:pStyle w:val="Index3"/>
        <w:tabs>
          <w:tab w:val="right" w:leader="dot" w:pos="4310"/>
        </w:tabs>
        <w:rPr>
          <w:noProof/>
        </w:rPr>
      </w:pPr>
      <w:r>
        <w:rPr>
          <w:noProof/>
        </w:rPr>
        <w:t>significant buildings/facilities</w:t>
      </w:r>
      <w:r>
        <w:rPr>
          <w:noProof/>
        </w:rPr>
        <w:tab/>
        <w:t>77</w:t>
      </w:r>
    </w:p>
    <w:p w14:paraId="21840598" w14:textId="77777777" w:rsidR="00356DE1" w:rsidRDefault="00356DE1">
      <w:pPr>
        <w:pStyle w:val="Index2"/>
        <w:rPr>
          <w:noProof/>
        </w:rPr>
      </w:pPr>
      <w:r>
        <w:rPr>
          <w:noProof/>
        </w:rPr>
        <w:t>secondary/reference copies</w:t>
      </w:r>
      <w:r>
        <w:rPr>
          <w:noProof/>
        </w:rPr>
        <w:tab/>
        <w:t>188</w:t>
      </w:r>
    </w:p>
    <w:p w14:paraId="60D752F6" w14:textId="77777777" w:rsidR="00356DE1" w:rsidRDefault="00356DE1">
      <w:pPr>
        <w:pStyle w:val="Index1"/>
        <w:tabs>
          <w:tab w:val="right" w:leader="dot" w:pos="4310"/>
        </w:tabs>
        <w:rPr>
          <w:noProof/>
        </w:rPr>
      </w:pPr>
      <w:r>
        <w:rPr>
          <w:noProof/>
        </w:rPr>
        <w:t>entry/exit logs</w:t>
      </w:r>
      <w:r>
        <w:rPr>
          <w:noProof/>
        </w:rPr>
        <w:tab/>
        <w:t>101</w:t>
      </w:r>
    </w:p>
    <w:p w14:paraId="3F9690CB" w14:textId="77777777" w:rsidR="00356DE1" w:rsidRDefault="00356DE1">
      <w:pPr>
        <w:pStyle w:val="Index2"/>
        <w:rPr>
          <w:noProof/>
        </w:rPr>
      </w:pPr>
      <w:r>
        <w:rPr>
          <w:noProof/>
        </w:rPr>
        <w:t>COVID-19 contact tracing logs</w:t>
      </w:r>
      <w:r>
        <w:rPr>
          <w:noProof/>
        </w:rPr>
        <w:tab/>
        <w:t>102</w:t>
      </w:r>
    </w:p>
    <w:p w14:paraId="0E3D8508" w14:textId="77777777" w:rsidR="00356DE1" w:rsidRDefault="00356DE1">
      <w:pPr>
        <w:pStyle w:val="Index1"/>
        <w:tabs>
          <w:tab w:val="right" w:leader="dot" w:pos="4310"/>
        </w:tabs>
        <w:rPr>
          <w:noProof/>
        </w:rPr>
      </w:pPr>
      <w:r w:rsidRPr="00DF4FDC">
        <w:rPr>
          <w:rFonts w:cstheme="minorHAnsi"/>
          <w:noProof/>
        </w:rPr>
        <w:t>environmental</w:t>
      </w:r>
    </w:p>
    <w:p w14:paraId="692529BE" w14:textId="77777777" w:rsidR="00356DE1" w:rsidRDefault="00356DE1">
      <w:pPr>
        <w:pStyle w:val="Index2"/>
        <w:rPr>
          <w:noProof/>
        </w:rPr>
      </w:pPr>
      <w:r>
        <w:rPr>
          <w:noProof/>
        </w:rPr>
        <w:t>chemicals list</w:t>
      </w:r>
      <w:r>
        <w:rPr>
          <w:noProof/>
        </w:rPr>
        <w:tab/>
        <w:t>81</w:t>
      </w:r>
    </w:p>
    <w:p w14:paraId="51BF53CF" w14:textId="77777777" w:rsidR="00356DE1" w:rsidRDefault="00356DE1">
      <w:pPr>
        <w:pStyle w:val="Index2"/>
        <w:rPr>
          <w:noProof/>
        </w:rPr>
      </w:pPr>
      <w:r w:rsidRPr="00DF4FDC">
        <w:rPr>
          <w:rFonts w:cstheme="minorHAnsi"/>
          <w:noProof/>
        </w:rPr>
        <w:t>monitoring</w:t>
      </w:r>
      <w:r>
        <w:rPr>
          <w:noProof/>
        </w:rPr>
        <w:tab/>
        <w:t>91</w:t>
      </w:r>
    </w:p>
    <w:p w14:paraId="33FF1AB8" w14:textId="77777777" w:rsidR="00356DE1" w:rsidRDefault="00356DE1">
      <w:pPr>
        <w:pStyle w:val="Index2"/>
        <w:rPr>
          <w:noProof/>
        </w:rPr>
      </w:pPr>
      <w:r w:rsidRPr="00DF4FDC">
        <w:rPr>
          <w:rFonts w:cstheme="minorHAnsi"/>
          <w:noProof/>
        </w:rPr>
        <w:t>pesticide spray application documentation</w:t>
      </w:r>
      <w:r>
        <w:rPr>
          <w:noProof/>
        </w:rPr>
        <w:tab/>
        <w:t>83</w:t>
      </w:r>
    </w:p>
    <w:p w14:paraId="5CB0DB9C" w14:textId="77777777" w:rsidR="00356DE1" w:rsidRDefault="00356DE1">
      <w:pPr>
        <w:pStyle w:val="Index2"/>
        <w:rPr>
          <w:noProof/>
        </w:rPr>
      </w:pPr>
      <w:r w:rsidRPr="00DF4FDC">
        <w:rPr>
          <w:rFonts w:cstheme="minorHAnsi"/>
          <w:noProof/>
        </w:rPr>
        <w:t>site assessments</w:t>
      </w:r>
      <w:r>
        <w:rPr>
          <w:noProof/>
        </w:rPr>
        <w:tab/>
        <w:t>70, 71</w:t>
      </w:r>
    </w:p>
    <w:p w14:paraId="07E5D68D" w14:textId="77777777" w:rsidR="00356DE1" w:rsidRDefault="00356DE1">
      <w:pPr>
        <w:pStyle w:val="Index1"/>
        <w:tabs>
          <w:tab w:val="right" w:leader="dot" w:pos="4310"/>
        </w:tabs>
        <w:rPr>
          <w:noProof/>
        </w:rPr>
      </w:pPr>
      <w:r>
        <w:rPr>
          <w:noProof/>
        </w:rPr>
        <w:t>equal employment opportunity</w:t>
      </w:r>
    </w:p>
    <w:p w14:paraId="1764A1C3" w14:textId="77777777" w:rsidR="00356DE1" w:rsidRDefault="00356DE1">
      <w:pPr>
        <w:pStyle w:val="Index2"/>
        <w:rPr>
          <w:noProof/>
        </w:rPr>
      </w:pPr>
      <w:r>
        <w:rPr>
          <w:noProof/>
        </w:rPr>
        <w:t>complaints</w:t>
      </w:r>
      <w:r>
        <w:rPr>
          <w:noProof/>
        </w:rPr>
        <w:tab/>
        <w:t>15, 16</w:t>
      </w:r>
    </w:p>
    <w:p w14:paraId="0A9E74B5" w14:textId="77777777" w:rsidR="00356DE1" w:rsidRDefault="00356DE1">
      <w:pPr>
        <w:pStyle w:val="Index2"/>
        <w:rPr>
          <w:noProof/>
        </w:rPr>
      </w:pPr>
      <w:r>
        <w:rPr>
          <w:noProof/>
        </w:rPr>
        <w:t>reporting (EEO)</w:t>
      </w:r>
      <w:r>
        <w:rPr>
          <w:noProof/>
        </w:rPr>
        <w:tab/>
        <w:t>56</w:t>
      </w:r>
    </w:p>
    <w:p w14:paraId="7BF00670" w14:textId="77777777" w:rsidR="00356DE1" w:rsidRDefault="00356DE1">
      <w:pPr>
        <w:pStyle w:val="Index1"/>
        <w:tabs>
          <w:tab w:val="right" w:leader="dot" w:pos="4310"/>
        </w:tabs>
        <w:rPr>
          <w:noProof/>
        </w:rPr>
      </w:pPr>
      <w:r>
        <w:rPr>
          <w:noProof/>
        </w:rPr>
        <w:t>Equalization, Board of (appeals)</w:t>
      </w:r>
      <w:r>
        <w:rPr>
          <w:noProof/>
        </w:rPr>
        <w:tab/>
        <w:t>44</w:t>
      </w:r>
    </w:p>
    <w:p w14:paraId="4233E9DA" w14:textId="77777777" w:rsidR="00356DE1" w:rsidRDefault="00356DE1">
      <w:pPr>
        <w:pStyle w:val="Index1"/>
        <w:tabs>
          <w:tab w:val="right" w:leader="dot" w:pos="4310"/>
        </w:tabs>
        <w:rPr>
          <w:noProof/>
        </w:rPr>
      </w:pPr>
      <w:r>
        <w:rPr>
          <w:noProof/>
        </w:rPr>
        <w:t>equipment</w:t>
      </w:r>
    </w:p>
    <w:p w14:paraId="5C9F3114" w14:textId="77777777" w:rsidR="00356DE1" w:rsidRDefault="00356DE1">
      <w:pPr>
        <w:pStyle w:val="Index2"/>
        <w:rPr>
          <w:noProof/>
        </w:rPr>
      </w:pPr>
      <w:r w:rsidRPr="00DF4FDC">
        <w:rPr>
          <w:rFonts w:cstheme="minorHAnsi"/>
          <w:noProof/>
        </w:rPr>
        <w:t>acquisition/disposal</w:t>
      </w:r>
      <w:r>
        <w:rPr>
          <w:noProof/>
        </w:rPr>
        <w:tab/>
        <w:t>69</w:t>
      </w:r>
    </w:p>
    <w:p w14:paraId="622AA0C8" w14:textId="77777777" w:rsidR="00356DE1" w:rsidRDefault="00356DE1">
      <w:pPr>
        <w:pStyle w:val="Index2"/>
        <w:rPr>
          <w:noProof/>
        </w:rPr>
      </w:pPr>
      <w:r>
        <w:rPr>
          <w:noProof/>
        </w:rPr>
        <w:t>billing</w:t>
      </w:r>
      <w:r>
        <w:rPr>
          <w:noProof/>
        </w:rPr>
        <w:tab/>
        <w:t>109</w:t>
      </w:r>
    </w:p>
    <w:p w14:paraId="186714AA" w14:textId="77777777" w:rsidR="00356DE1" w:rsidRDefault="00356DE1">
      <w:pPr>
        <w:pStyle w:val="Index2"/>
        <w:rPr>
          <w:noProof/>
        </w:rPr>
      </w:pPr>
      <w:r>
        <w:rPr>
          <w:noProof/>
        </w:rPr>
        <w:t>certifications/inspections/permits</w:t>
      </w:r>
      <w:r>
        <w:rPr>
          <w:noProof/>
        </w:rPr>
        <w:tab/>
        <w:t>9</w:t>
      </w:r>
    </w:p>
    <w:p w14:paraId="459088D6" w14:textId="77777777" w:rsidR="00356DE1" w:rsidRDefault="00356DE1">
      <w:pPr>
        <w:pStyle w:val="Index2"/>
        <w:rPr>
          <w:noProof/>
        </w:rPr>
      </w:pPr>
      <w:r w:rsidRPr="00DF4FDC">
        <w:rPr>
          <w:rFonts w:cstheme="minorHAnsi"/>
          <w:noProof/>
        </w:rPr>
        <w:t>installation</w:t>
      </w:r>
      <w:r>
        <w:rPr>
          <w:noProof/>
        </w:rPr>
        <w:tab/>
        <w:t>78</w:t>
      </w:r>
    </w:p>
    <w:p w14:paraId="54DE53BB" w14:textId="77777777" w:rsidR="00356DE1" w:rsidRDefault="00356DE1">
      <w:pPr>
        <w:pStyle w:val="Index2"/>
        <w:rPr>
          <w:noProof/>
        </w:rPr>
      </w:pPr>
      <w:r>
        <w:rPr>
          <w:noProof/>
        </w:rPr>
        <w:t>maintenance</w:t>
      </w:r>
    </w:p>
    <w:p w14:paraId="703F0C8A" w14:textId="77777777" w:rsidR="00356DE1" w:rsidRDefault="00356DE1">
      <w:pPr>
        <w:pStyle w:val="Index3"/>
        <w:tabs>
          <w:tab w:val="right" w:leader="dot" w:pos="4310"/>
        </w:tabs>
        <w:rPr>
          <w:noProof/>
        </w:rPr>
      </w:pPr>
      <w:r>
        <w:rPr>
          <w:noProof/>
        </w:rPr>
        <w:t>major/regulated</w:t>
      </w:r>
      <w:r>
        <w:rPr>
          <w:noProof/>
        </w:rPr>
        <w:tab/>
        <w:t>94</w:t>
      </w:r>
    </w:p>
    <w:p w14:paraId="3DD101A5" w14:textId="77777777" w:rsidR="00356DE1" w:rsidRDefault="00356DE1">
      <w:pPr>
        <w:pStyle w:val="Index3"/>
        <w:tabs>
          <w:tab w:val="right" w:leader="dot" w:pos="4310"/>
        </w:tabs>
        <w:rPr>
          <w:noProof/>
        </w:rPr>
      </w:pPr>
      <w:r>
        <w:rPr>
          <w:noProof/>
        </w:rPr>
        <w:t>minor/non-regulated</w:t>
      </w:r>
      <w:r>
        <w:rPr>
          <w:noProof/>
        </w:rPr>
        <w:tab/>
        <w:t>95</w:t>
      </w:r>
    </w:p>
    <w:p w14:paraId="1638E5FE" w14:textId="77777777" w:rsidR="00356DE1" w:rsidRDefault="00356DE1">
      <w:pPr>
        <w:pStyle w:val="Index2"/>
        <w:rPr>
          <w:noProof/>
        </w:rPr>
      </w:pPr>
      <w:r>
        <w:rPr>
          <w:noProof/>
        </w:rPr>
        <w:t>maintenance (history/reports)</w:t>
      </w:r>
      <w:r>
        <w:rPr>
          <w:noProof/>
        </w:rPr>
        <w:tab/>
        <w:t>95</w:t>
      </w:r>
    </w:p>
    <w:p w14:paraId="1FDC0CF4" w14:textId="77777777" w:rsidR="00356DE1" w:rsidRDefault="00356DE1">
      <w:pPr>
        <w:pStyle w:val="Index2"/>
        <w:rPr>
          <w:noProof/>
        </w:rPr>
      </w:pPr>
      <w:r w:rsidRPr="00DF4FDC">
        <w:rPr>
          <w:rFonts w:cstheme="minorHAnsi"/>
          <w:noProof/>
        </w:rPr>
        <w:t>safety analysis</w:t>
      </w:r>
      <w:r>
        <w:rPr>
          <w:noProof/>
        </w:rPr>
        <w:tab/>
        <w:t>93</w:t>
      </w:r>
    </w:p>
    <w:p w14:paraId="57E9B1A6" w14:textId="77777777" w:rsidR="00356DE1" w:rsidRDefault="00356DE1">
      <w:pPr>
        <w:pStyle w:val="Index2"/>
        <w:rPr>
          <w:noProof/>
        </w:rPr>
      </w:pPr>
      <w:r w:rsidRPr="00DF4FDC">
        <w:rPr>
          <w:rFonts w:cstheme="minorHAnsi"/>
          <w:noProof/>
        </w:rPr>
        <w:t>statistical reports</w:t>
      </w:r>
      <w:r>
        <w:rPr>
          <w:noProof/>
        </w:rPr>
        <w:tab/>
        <w:t>96</w:t>
      </w:r>
    </w:p>
    <w:p w14:paraId="3B51124F" w14:textId="77777777" w:rsidR="00356DE1" w:rsidRDefault="00356DE1">
      <w:pPr>
        <w:pStyle w:val="Index1"/>
        <w:tabs>
          <w:tab w:val="right" w:leader="dot" w:pos="4310"/>
        </w:tabs>
        <w:rPr>
          <w:noProof/>
        </w:rPr>
      </w:pPr>
      <w:r w:rsidRPr="00DF4FDC">
        <w:rPr>
          <w:rFonts w:cstheme="minorHAnsi"/>
          <w:noProof/>
        </w:rPr>
        <w:t>equities</w:t>
      </w:r>
    </w:p>
    <w:p w14:paraId="303834D8" w14:textId="77777777" w:rsidR="00356DE1" w:rsidRDefault="00356DE1">
      <w:pPr>
        <w:pStyle w:val="Index2"/>
        <w:rPr>
          <w:noProof/>
        </w:rPr>
      </w:pPr>
      <w:r w:rsidRPr="00DF4FDC">
        <w:rPr>
          <w:rFonts w:cstheme="minorHAnsi"/>
          <w:noProof/>
        </w:rPr>
        <w:t>investments (pension)</w:t>
      </w:r>
      <w:r>
        <w:rPr>
          <w:noProof/>
        </w:rPr>
        <w:tab/>
        <w:t>118</w:t>
      </w:r>
    </w:p>
    <w:p w14:paraId="77501BA1" w14:textId="77777777" w:rsidR="00356DE1" w:rsidRDefault="00356DE1">
      <w:pPr>
        <w:pStyle w:val="Index2"/>
        <w:rPr>
          <w:noProof/>
        </w:rPr>
      </w:pPr>
      <w:r w:rsidRPr="00DF4FDC">
        <w:rPr>
          <w:rFonts w:cstheme="minorHAnsi"/>
          <w:noProof/>
        </w:rPr>
        <w:t>monitoring (mandatory)</w:t>
      </w:r>
      <w:r>
        <w:rPr>
          <w:noProof/>
        </w:rPr>
        <w:tab/>
        <w:t>111</w:t>
      </w:r>
    </w:p>
    <w:p w14:paraId="5740F589" w14:textId="77777777" w:rsidR="00356DE1" w:rsidRDefault="00356DE1">
      <w:pPr>
        <w:pStyle w:val="Index1"/>
        <w:tabs>
          <w:tab w:val="right" w:leader="dot" w:pos="4310"/>
        </w:tabs>
        <w:rPr>
          <w:noProof/>
        </w:rPr>
      </w:pPr>
      <w:r>
        <w:rPr>
          <w:noProof/>
        </w:rPr>
        <w:t>ergonomic</w:t>
      </w:r>
    </w:p>
    <w:p w14:paraId="721860F5" w14:textId="77777777" w:rsidR="00356DE1" w:rsidRDefault="00356DE1">
      <w:pPr>
        <w:pStyle w:val="Index2"/>
        <w:rPr>
          <w:noProof/>
        </w:rPr>
      </w:pPr>
      <w:r w:rsidRPr="00DF4FDC">
        <w:rPr>
          <w:rFonts w:cstheme="minorHAnsi"/>
          <w:noProof/>
        </w:rPr>
        <w:t>employee-owned equipment (permission)</w:t>
      </w:r>
      <w:r>
        <w:rPr>
          <w:noProof/>
        </w:rPr>
        <w:tab/>
        <w:t>118</w:t>
      </w:r>
    </w:p>
    <w:p w14:paraId="2C4C8F31" w14:textId="77777777" w:rsidR="00356DE1" w:rsidRDefault="00356DE1">
      <w:pPr>
        <w:pStyle w:val="Index2"/>
        <w:rPr>
          <w:noProof/>
        </w:rPr>
      </w:pPr>
      <w:r w:rsidRPr="00DF4FDC">
        <w:rPr>
          <w:rFonts w:cstheme="minorHAnsi"/>
          <w:noProof/>
        </w:rPr>
        <w:t>program administration</w:t>
      </w:r>
      <w:r>
        <w:rPr>
          <w:noProof/>
        </w:rPr>
        <w:tab/>
        <w:t>147</w:t>
      </w:r>
    </w:p>
    <w:p w14:paraId="101E0BC4" w14:textId="77777777" w:rsidR="00356DE1" w:rsidRDefault="00356DE1">
      <w:pPr>
        <w:pStyle w:val="Index2"/>
        <w:rPr>
          <w:noProof/>
        </w:rPr>
      </w:pPr>
      <w:r>
        <w:rPr>
          <w:noProof/>
        </w:rPr>
        <w:t>Section 504 accommodations</w:t>
      </w:r>
      <w:r>
        <w:rPr>
          <w:noProof/>
        </w:rPr>
        <w:tab/>
        <w:t>13</w:t>
      </w:r>
    </w:p>
    <w:p w14:paraId="6BB6242F" w14:textId="77777777" w:rsidR="00356DE1" w:rsidRDefault="00356DE1">
      <w:pPr>
        <w:pStyle w:val="Index1"/>
        <w:tabs>
          <w:tab w:val="right" w:leader="dot" w:pos="4310"/>
        </w:tabs>
        <w:rPr>
          <w:noProof/>
        </w:rPr>
      </w:pPr>
      <w:r w:rsidRPr="00DF4FDC">
        <w:rPr>
          <w:rFonts w:cstheme="minorHAnsi"/>
          <w:noProof/>
        </w:rPr>
        <w:t>escrow agreements</w:t>
      </w:r>
      <w:r>
        <w:rPr>
          <w:noProof/>
        </w:rPr>
        <w:tab/>
        <w:t>118</w:t>
      </w:r>
    </w:p>
    <w:p w14:paraId="459711F0" w14:textId="77777777" w:rsidR="00356DE1" w:rsidRDefault="00356DE1">
      <w:pPr>
        <w:pStyle w:val="Index1"/>
        <w:tabs>
          <w:tab w:val="right" w:leader="dot" w:pos="4310"/>
        </w:tabs>
        <w:rPr>
          <w:noProof/>
        </w:rPr>
      </w:pPr>
      <w:r>
        <w:rPr>
          <w:noProof/>
        </w:rPr>
        <w:t>evaluations</w:t>
      </w:r>
    </w:p>
    <w:p w14:paraId="4F980F8F" w14:textId="77777777" w:rsidR="00356DE1" w:rsidRDefault="00356DE1">
      <w:pPr>
        <w:pStyle w:val="Index2"/>
        <w:rPr>
          <w:noProof/>
        </w:rPr>
      </w:pPr>
      <w:r>
        <w:rPr>
          <w:noProof/>
        </w:rPr>
        <w:t>employee performance</w:t>
      </w:r>
      <w:r>
        <w:rPr>
          <w:noProof/>
        </w:rPr>
        <w:tab/>
        <w:t>155</w:t>
      </w:r>
    </w:p>
    <w:p w14:paraId="1799C5F5" w14:textId="77777777" w:rsidR="00356DE1" w:rsidRDefault="00356DE1">
      <w:pPr>
        <w:pStyle w:val="Index2"/>
        <w:rPr>
          <w:noProof/>
        </w:rPr>
      </w:pPr>
      <w:r>
        <w:rPr>
          <w:noProof/>
        </w:rPr>
        <w:t>grant applications</w:t>
      </w:r>
      <w:r>
        <w:rPr>
          <w:noProof/>
        </w:rPr>
        <w:tab/>
        <w:t>121</w:t>
      </w:r>
    </w:p>
    <w:p w14:paraId="014BF5CA" w14:textId="77777777" w:rsidR="00356DE1" w:rsidRDefault="00356DE1">
      <w:pPr>
        <w:pStyle w:val="Index1"/>
        <w:tabs>
          <w:tab w:val="right" w:leader="dot" w:pos="4310"/>
        </w:tabs>
        <w:rPr>
          <w:noProof/>
        </w:rPr>
      </w:pPr>
      <w:r>
        <w:rPr>
          <w:noProof/>
        </w:rPr>
        <w:t>events (celebrations/ceremonies)</w:t>
      </w:r>
    </w:p>
    <w:p w14:paraId="5A20F92F" w14:textId="77777777" w:rsidR="00356DE1" w:rsidRDefault="00356DE1">
      <w:pPr>
        <w:pStyle w:val="Index2"/>
        <w:rPr>
          <w:noProof/>
        </w:rPr>
      </w:pPr>
      <w:r>
        <w:rPr>
          <w:noProof/>
        </w:rPr>
        <w:t>routine</w:t>
      </w:r>
      <w:r>
        <w:rPr>
          <w:noProof/>
        </w:rPr>
        <w:tab/>
        <w:t>18</w:t>
      </w:r>
    </w:p>
    <w:p w14:paraId="3E045FC2" w14:textId="77777777" w:rsidR="00356DE1" w:rsidRDefault="00356DE1">
      <w:pPr>
        <w:pStyle w:val="Index2"/>
        <w:rPr>
          <w:noProof/>
        </w:rPr>
      </w:pPr>
      <w:r>
        <w:rPr>
          <w:noProof/>
        </w:rPr>
        <w:t>significant</w:t>
      </w:r>
      <w:r>
        <w:rPr>
          <w:noProof/>
        </w:rPr>
        <w:tab/>
        <w:t>19</w:t>
      </w:r>
    </w:p>
    <w:p w14:paraId="48DA790E" w14:textId="77777777" w:rsidR="00356DE1" w:rsidRDefault="00356DE1">
      <w:pPr>
        <w:pStyle w:val="Index1"/>
        <w:tabs>
          <w:tab w:val="right" w:leader="dot" w:pos="4310"/>
        </w:tabs>
        <w:rPr>
          <w:noProof/>
        </w:rPr>
      </w:pPr>
      <w:r>
        <w:rPr>
          <w:noProof/>
        </w:rPr>
        <w:t>evictions</w:t>
      </w:r>
      <w:r>
        <w:rPr>
          <w:noProof/>
        </w:rPr>
        <w:tab/>
        <w:t>37</w:t>
      </w:r>
    </w:p>
    <w:p w14:paraId="0062F74A" w14:textId="77777777" w:rsidR="00356DE1" w:rsidRDefault="00356DE1">
      <w:pPr>
        <w:pStyle w:val="Index1"/>
        <w:tabs>
          <w:tab w:val="right" w:leader="dot" w:pos="4310"/>
        </w:tabs>
        <w:rPr>
          <w:noProof/>
        </w:rPr>
      </w:pPr>
      <w:r>
        <w:rPr>
          <w:noProof/>
        </w:rPr>
        <w:t>examinations (audits)</w:t>
      </w:r>
      <w:r>
        <w:rPr>
          <w:noProof/>
        </w:rPr>
        <w:tab/>
        <w:t>7</w:t>
      </w:r>
    </w:p>
    <w:p w14:paraId="6FB58641" w14:textId="77777777" w:rsidR="00356DE1" w:rsidRDefault="00356DE1">
      <w:pPr>
        <w:pStyle w:val="Index1"/>
        <w:tabs>
          <w:tab w:val="right" w:leader="dot" w:pos="4310"/>
        </w:tabs>
        <w:rPr>
          <w:noProof/>
        </w:rPr>
      </w:pPr>
      <w:r>
        <w:rPr>
          <w:noProof/>
        </w:rPr>
        <w:t>excise taxes</w:t>
      </w:r>
      <w:r>
        <w:rPr>
          <w:noProof/>
        </w:rPr>
        <w:tab/>
        <w:t>129</w:t>
      </w:r>
    </w:p>
    <w:p w14:paraId="21EC6A8C" w14:textId="77777777" w:rsidR="00356DE1" w:rsidRDefault="00356DE1">
      <w:pPr>
        <w:pStyle w:val="Index1"/>
        <w:tabs>
          <w:tab w:val="right" w:leader="dot" w:pos="4310"/>
        </w:tabs>
        <w:rPr>
          <w:noProof/>
        </w:rPr>
      </w:pPr>
      <w:r>
        <w:rPr>
          <w:noProof/>
        </w:rPr>
        <w:t>executive level records</w:t>
      </w:r>
    </w:p>
    <w:p w14:paraId="05C03330" w14:textId="77777777" w:rsidR="00356DE1" w:rsidRDefault="00356DE1">
      <w:pPr>
        <w:pStyle w:val="Index2"/>
        <w:rPr>
          <w:noProof/>
        </w:rPr>
      </w:pPr>
      <w:r w:rsidRPr="00DF4FDC">
        <w:rPr>
          <w:rFonts w:eastAsia="Calibri" w:cs="Times New Roman"/>
          <w:noProof/>
        </w:rPr>
        <w:t>appointments (to boards/committees/etc.)</w:t>
      </w:r>
    </w:p>
    <w:p w14:paraId="39786000" w14:textId="77777777" w:rsidR="00356DE1" w:rsidRDefault="00356DE1">
      <w:pPr>
        <w:pStyle w:val="Index3"/>
        <w:tabs>
          <w:tab w:val="right" w:leader="dot" w:pos="4310"/>
        </w:tabs>
        <w:rPr>
          <w:noProof/>
        </w:rPr>
      </w:pPr>
      <w:r w:rsidRPr="00DF4FDC">
        <w:rPr>
          <w:rFonts w:eastAsia="Calibri" w:cs="Times New Roman"/>
          <w:noProof/>
        </w:rPr>
        <w:t>advisory bodies</w:t>
      </w:r>
      <w:r>
        <w:rPr>
          <w:noProof/>
        </w:rPr>
        <w:tab/>
        <w:t>42</w:t>
      </w:r>
    </w:p>
    <w:p w14:paraId="5A07B63E" w14:textId="77777777" w:rsidR="00356DE1" w:rsidRDefault="00356DE1">
      <w:pPr>
        <w:pStyle w:val="Index3"/>
        <w:tabs>
          <w:tab w:val="right" w:leader="dot" w:pos="4310"/>
        </w:tabs>
        <w:rPr>
          <w:noProof/>
        </w:rPr>
      </w:pPr>
      <w:r w:rsidRPr="00DF4FDC">
        <w:rPr>
          <w:rFonts w:eastAsia="Calibri" w:cs="Times New Roman"/>
          <w:noProof/>
        </w:rPr>
        <w:t>governing/executive/policy-setting</w:t>
      </w:r>
      <w:r>
        <w:rPr>
          <w:noProof/>
        </w:rPr>
        <w:tab/>
        <w:t>43</w:t>
      </w:r>
    </w:p>
    <w:p w14:paraId="74E744FB" w14:textId="77777777" w:rsidR="00356DE1" w:rsidRDefault="00356DE1">
      <w:pPr>
        <w:pStyle w:val="Index3"/>
        <w:tabs>
          <w:tab w:val="right" w:leader="dot" w:pos="4310"/>
        </w:tabs>
        <w:rPr>
          <w:noProof/>
        </w:rPr>
      </w:pPr>
      <w:r w:rsidRPr="00DF4FDC">
        <w:rPr>
          <w:rFonts w:eastAsia="Calibri" w:cs="Times New Roman"/>
          <w:noProof/>
        </w:rPr>
        <w:t>internal bodies</w:t>
      </w:r>
      <w:r>
        <w:rPr>
          <w:noProof/>
        </w:rPr>
        <w:tab/>
        <w:t>47</w:t>
      </w:r>
    </w:p>
    <w:p w14:paraId="674E56EE" w14:textId="77777777" w:rsidR="00356DE1" w:rsidRDefault="00356DE1">
      <w:pPr>
        <w:pStyle w:val="Index2"/>
        <w:rPr>
          <w:noProof/>
        </w:rPr>
      </w:pPr>
      <w:r w:rsidRPr="00DF4FDC">
        <w:rPr>
          <w:rFonts w:eastAsia="Calibri" w:cs="Times New Roman"/>
          <w:noProof/>
        </w:rPr>
        <w:t>calendars</w:t>
      </w:r>
      <w:r>
        <w:rPr>
          <w:noProof/>
        </w:rPr>
        <w:tab/>
        <w:t>10</w:t>
      </w:r>
    </w:p>
    <w:p w14:paraId="4369CB24" w14:textId="77777777" w:rsidR="00356DE1" w:rsidRDefault="00356DE1">
      <w:pPr>
        <w:pStyle w:val="Index2"/>
        <w:rPr>
          <w:noProof/>
        </w:rPr>
      </w:pPr>
      <w:r>
        <w:rPr>
          <w:noProof/>
        </w:rPr>
        <w:t>correspondence/communications</w:t>
      </w:r>
      <w:r>
        <w:rPr>
          <w:noProof/>
        </w:rPr>
        <w:tab/>
      </w:r>
      <w:r w:rsidRPr="00DF4FDC">
        <w:rPr>
          <w:i/>
          <w:noProof/>
        </w:rPr>
        <w:t>also search by function/content of the record</w:t>
      </w:r>
    </w:p>
    <w:p w14:paraId="4CA30662" w14:textId="77777777" w:rsidR="00356DE1" w:rsidRDefault="00356DE1">
      <w:pPr>
        <w:pStyle w:val="Index3"/>
        <w:tabs>
          <w:tab w:val="right" w:leader="dot" w:pos="4310"/>
        </w:tabs>
        <w:rPr>
          <w:noProof/>
        </w:rPr>
      </w:pPr>
      <w:r>
        <w:rPr>
          <w:noProof/>
        </w:rPr>
        <w:t>advice/assistance/information</w:t>
      </w:r>
      <w:r>
        <w:rPr>
          <w:noProof/>
        </w:rPr>
        <w:tab/>
        <w:t>6</w:t>
      </w:r>
    </w:p>
    <w:p w14:paraId="2538C36E" w14:textId="77777777" w:rsidR="00356DE1" w:rsidRDefault="00356DE1">
      <w:pPr>
        <w:pStyle w:val="Index3"/>
        <w:tabs>
          <w:tab w:val="right" w:leader="dot" w:pos="4310"/>
        </w:tabs>
        <w:rPr>
          <w:noProof/>
        </w:rPr>
      </w:pPr>
      <w:r w:rsidRPr="00DF4FDC">
        <w:rPr>
          <w:rFonts w:cstheme="minorHAnsi"/>
          <w:noProof/>
        </w:rPr>
        <w:t>set/impact direction/priorities of agency</w:t>
      </w:r>
      <w:r>
        <w:rPr>
          <w:noProof/>
        </w:rPr>
        <w:tab/>
        <w:t>51</w:t>
      </w:r>
    </w:p>
    <w:p w14:paraId="0DAE2709" w14:textId="77777777" w:rsidR="00356DE1" w:rsidRDefault="00356DE1">
      <w:pPr>
        <w:pStyle w:val="Index3"/>
        <w:tabs>
          <w:tab w:val="right" w:leader="dot" w:pos="4310"/>
        </w:tabs>
        <w:rPr>
          <w:noProof/>
        </w:rPr>
      </w:pPr>
      <w:r>
        <w:rPr>
          <w:noProof/>
        </w:rPr>
        <w:t>significant stakeholders</w:t>
      </w:r>
      <w:r>
        <w:rPr>
          <w:noProof/>
        </w:rPr>
        <w:tab/>
        <w:t>25</w:t>
      </w:r>
    </w:p>
    <w:p w14:paraId="6D1C301A" w14:textId="77777777" w:rsidR="00356DE1" w:rsidRDefault="00356DE1">
      <w:pPr>
        <w:pStyle w:val="Index2"/>
        <w:rPr>
          <w:noProof/>
        </w:rPr>
      </w:pPr>
      <w:r w:rsidRPr="00DF4FDC">
        <w:rPr>
          <w:rFonts w:eastAsia="Calibri" w:cs="Times New Roman"/>
          <w:noProof/>
        </w:rPr>
        <w:t>executive management meetings</w:t>
      </w:r>
      <w:r>
        <w:rPr>
          <w:noProof/>
        </w:rPr>
        <w:tab/>
        <w:t>43</w:t>
      </w:r>
    </w:p>
    <w:p w14:paraId="6D6E393F" w14:textId="77777777" w:rsidR="00356DE1" w:rsidRDefault="00356DE1">
      <w:pPr>
        <w:pStyle w:val="Index3"/>
        <w:tabs>
          <w:tab w:val="right" w:leader="dot" w:pos="4310"/>
        </w:tabs>
        <w:rPr>
          <w:noProof/>
        </w:rPr>
      </w:pPr>
      <w:r w:rsidRPr="00DF4FDC">
        <w:rPr>
          <w:rFonts w:cstheme="minorHAnsi"/>
          <w:noProof/>
        </w:rPr>
        <w:t>members’ copies/notes</w:t>
      </w:r>
      <w:r>
        <w:rPr>
          <w:noProof/>
        </w:rPr>
        <w:tab/>
        <w:t>46</w:t>
      </w:r>
    </w:p>
    <w:p w14:paraId="389723FE" w14:textId="77777777" w:rsidR="00356DE1" w:rsidRDefault="00356DE1">
      <w:pPr>
        <w:pStyle w:val="Index2"/>
        <w:rPr>
          <w:noProof/>
        </w:rPr>
      </w:pPr>
      <w:r w:rsidRPr="00DF4FDC">
        <w:rPr>
          <w:rFonts w:eastAsia="Calibri" w:cs="Times New Roman"/>
          <w:noProof/>
        </w:rPr>
        <w:t>history files</w:t>
      </w:r>
    </w:p>
    <w:p w14:paraId="194C95BA" w14:textId="77777777" w:rsidR="00356DE1" w:rsidRDefault="00356DE1">
      <w:pPr>
        <w:pStyle w:val="Index3"/>
        <w:tabs>
          <w:tab w:val="right" w:leader="dot" w:pos="4310"/>
        </w:tabs>
        <w:rPr>
          <w:noProof/>
        </w:rPr>
      </w:pPr>
      <w:r w:rsidRPr="00DF4FDC">
        <w:rPr>
          <w:rFonts w:eastAsia="Calibri" w:cstheme="minorHAnsi"/>
          <w:noProof/>
        </w:rPr>
        <w:t>agency/program</w:t>
      </w:r>
      <w:r>
        <w:rPr>
          <w:noProof/>
        </w:rPr>
        <w:tab/>
        <w:t>49</w:t>
      </w:r>
    </w:p>
    <w:p w14:paraId="2A18BADE" w14:textId="77777777" w:rsidR="00356DE1" w:rsidRDefault="00356DE1">
      <w:pPr>
        <w:pStyle w:val="Index3"/>
        <w:tabs>
          <w:tab w:val="right" w:leader="dot" w:pos="4310"/>
        </w:tabs>
        <w:rPr>
          <w:noProof/>
        </w:rPr>
      </w:pPr>
      <w:r w:rsidRPr="00DF4FDC">
        <w:rPr>
          <w:rFonts w:eastAsia="Calibri" w:cs="Times New Roman"/>
          <w:noProof/>
        </w:rPr>
        <w:t>celebrations/ceremonies/events</w:t>
      </w:r>
      <w:r>
        <w:rPr>
          <w:noProof/>
        </w:rPr>
        <w:tab/>
        <w:t>19</w:t>
      </w:r>
    </w:p>
    <w:p w14:paraId="11C59644" w14:textId="77777777" w:rsidR="00356DE1" w:rsidRDefault="00356DE1">
      <w:pPr>
        <w:pStyle w:val="Index2"/>
        <w:rPr>
          <w:noProof/>
        </w:rPr>
      </w:pPr>
      <w:r w:rsidRPr="00DF4FDC">
        <w:rPr>
          <w:rFonts w:eastAsia="Calibri" w:cstheme="minorHAnsi"/>
          <w:noProof/>
        </w:rPr>
        <w:t>interpretive/policy statements</w:t>
      </w:r>
      <w:r>
        <w:rPr>
          <w:noProof/>
        </w:rPr>
        <w:tab/>
        <w:t>51</w:t>
      </w:r>
    </w:p>
    <w:p w14:paraId="64226A58" w14:textId="77777777" w:rsidR="00356DE1" w:rsidRDefault="00356DE1">
      <w:pPr>
        <w:pStyle w:val="Index2"/>
        <w:rPr>
          <w:noProof/>
        </w:rPr>
      </w:pPr>
      <w:r w:rsidRPr="00DF4FDC">
        <w:rPr>
          <w:rFonts w:eastAsia="Calibri" w:cs="Times New Roman"/>
          <w:noProof/>
        </w:rPr>
        <w:t>minutes/meeting records</w:t>
      </w:r>
    </w:p>
    <w:p w14:paraId="1756A24A" w14:textId="77777777" w:rsidR="00356DE1" w:rsidRDefault="00356DE1">
      <w:pPr>
        <w:pStyle w:val="Index3"/>
        <w:tabs>
          <w:tab w:val="right" w:leader="dot" w:pos="4310"/>
        </w:tabs>
        <w:rPr>
          <w:noProof/>
        </w:rPr>
      </w:pPr>
      <w:r w:rsidRPr="00DF4FDC">
        <w:rPr>
          <w:rFonts w:eastAsia="Calibri" w:cs="Times New Roman"/>
          <w:noProof/>
        </w:rPr>
        <w:t>advisory bodies</w:t>
      </w:r>
      <w:r>
        <w:rPr>
          <w:noProof/>
        </w:rPr>
        <w:tab/>
        <w:t>42</w:t>
      </w:r>
    </w:p>
    <w:p w14:paraId="719CAF12" w14:textId="77777777" w:rsidR="00356DE1" w:rsidRDefault="00356DE1">
      <w:pPr>
        <w:pStyle w:val="Index3"/>
        <w:tabs>
          <w:tab w:val="right" w:leader="dot" w:pos="4310"/>
        </w:tabs>
        <w:rPr>
          <w:noProof/>
        </w:rPr>
      </w:pPr>
      <w:r w:rsidRPr="00DF4FDC">
        <w:rPr>
          <w:rFonts w:eastAsia="Calibri" w:cs="Times New Roman"/>
          <w:noProof/>
        </w:rPr>
        <w:t>governing/executive/policy-setting</w:t>
      </w:r>
      <w:r>
        <w:rPr>
          <w:noProof/>
        </w:rPr>
        <w:tab/>
        <w:t>43</w:t>
      </w:r>
    </w:p>
    <w:p w14:paraId="22F53C9A" w14:textId="77777777" w:rsidR="00356DE1" w:rsidRDefault="00356DE1">
      <w:pPr>
        <w:pStyle w:val="Index3"/>
        <w:tabs>
          <w:tab w:val="right" w:leader="dot" w:pos="4310"/>
        </w:tabs>
        <w:rPr>
          <w:noProof/>
        </w:rPr>
      </w:pPr>
      <w:r w:rsidRPr="00DF4FDC">
        <w:rPr>
          <w:rFonts w:eastAsia="Calibri" w:cs="Times New Roman"/>
          <w:noProof/>
        </w:rPr>
        <w:t>internal bodies</w:t>
      </w:r>
      <w:r>
        <w:rPr>
          <w:noProof/>
        </w:rPr>
        <w:tab/>
        <w:t>47</w:t>
      </w:r>
    </w:p>
    <w:p w14:paraId="3522AB8D" w14:textId="77777777" w:rsidR="00356DE1" w:rsidRDefault="00356DE1">
      <w:pPr>
        <w:pStyle w:val="Index2"/>
        <w:rPr>
          <w:noProof/>
        </w:rPr>
      </w:pPr>
      <w:r w:rsidRPr="00DF4FDC">
        <w:rPr>
          <w:rFonts w:eastAsia="Calibri" w:cstheme="minorHAnsi"/>
          <w:noProof/>
        </w:rPr>
        <w:t>papers of executive direction</w:t>
      </w:r>
      <w:r>
        <w:rPr>
          <w:noProof/>
        </w:rPr>
        <w:tab/>
        <w:t>51</w:t>
      </w:r>
    </w:p>
    <w:p w14:paraId="0E1BFE44" w14:textId="77777777" w:rsidR="00356DE1" w:rsidRDefault="00356DE1">
      <w:pPr>
        <w:pStyle w:val="Index2"/>
        <w:rPr>
          <w:noProof/>
        </w:rPr>
      </w:pPr>
      <w:r w:rsidRPr="00DF4FDC">
        <w:rPr>
          <w:rFonts w:eastAsia="Calibri" w:cstheme="minorHAnsi"/>
          <w:noProof/>
        </w:rPr>
        <w:t>plans (strategic)</w:t>
      </w:r>
      <w:r>
        <w:rPr>
          <w:noProof/>
        </w:rPr>
        <w:tab/>
        <w:t>53</w:t>
      </w:r>
    </w:p>
    <w:p w14:paraId="62F63976" w14:textId="77777777" w:rsidR="00356DE1" w:rsidRDefault="00356DE1">
      <w:pPr>
        <w:pStyle w:val="Index3"/>
        <w:tabs>
          <w:tab w:val="right" w:leader="dot" w:pos="4310"/>
        </w:tabs>
        <w:rPr>
          <w:noProof/>
        </w:rPr>
      </w:pPr>
      <w:r w:rsidRPr="00DF4FDC">
        <w:rPr>
          <w:rFonts w:eastAsia="Calibri" w:cstheme="minorHAnsi"/>
          <w:noProof/>
        </w:rPr>
        <w:t>development</w:t>
      </w:r>
      <w:r>
        <w:rPr>
          <w:noProof/>
        </w:rPr>
        <w:tab/>
        <w:t>53</w:t>
      </w:r>
    </w:p>
    <w:p w14:paraId="1B075E01" w14:textId="77777777" w:rsidR="00356DE1" w:rsidRDefault="00356DE1">
      <w:pPr>
        <w:pStyle w:val="Index2"/>
        <w:rPr>
          <w:noProof/>
        </w:rPr>
      </w:pPr>
      <w:r w:rsidRPr="00DF4FDC">
        <w:rPr>
          <w:rFonts w:eastAsia="Calibri" w:cstheme="minorHAnsi"/>
          <w:noProof/>
        </w:rPr>
        <w:t>policies/procedures</w:t>
      </w:r>
      <w:r>
        <w:rPr>
          <w:noProof/>
        </w:rPr>
        <w:tab/>
        <w:t>51</w:t>
      </w:r>
    </w:p>
    <w:p w14:paraId="04AE02B1" w14:textId="77777777" w:rsidR="00356DE1" w:rsidRDefault="00356DE1">
      <w:pPr>
        <w:pStyle w:val="Index2"/>
        <w:rPr>
          <w:noProof/>
        </w:rPr>
      </w:pPr>
      <w:r w:rsidRPr="00DF4FDC">
        <w:rPr>
          <w:rFonts w:cstheme="minorHAnsi"/>
          <w:bCs/>
          <w:noProof/>
        </w:rPr>
        <w:t>proclamations</w:t>
      </w:r>
      <w:r>
        <w:rPr>
          <w:noProof/>
        </w:rPr>
        <w:tab/>
        <w:t>22</w:t>
      </w:r>
    </w:p>
    <w:p w14:paraId="22A9E7DD" w14:textId="77777777" w:rsidR="00356DE1" w:rsidRDefault="00356DE1">
      <w:pPr>
        <w:pStyle w:val="Index2"/>
        <w:rPr>
          <w:noProof/>
        </w:rPr>
      </w:pPr>
      <w:r w:rsidRPr="00DF4FDC">
        <w:rPr>
          <w:rFonts w:eastAsia="Calibri" w:cstheme="minorHAnsi"/>
          <w:noProof/>
        </w:rPr>
        <w:t>quality/process improvement</w:t>
      </w:r>
      <w:r>
        <w:rPr>
          <w:noProof/>
        </w:rPr>
        <w:tab/>
        <w:t>52</w:t>
      </w:r>
    </w:p>
    <w:p w14:paraId="6B30DF86" w14:textId="77777777" w:rsidR="00356DE1" w:rsidRDefault="00356DE1">
      <w:pPr>
        <w:pStyle w:val="Index2"/>
        <w:rPr>
          <w:noProof/>
        </w:rPr>
      </w:pPr>
      <w:r w:rsidRPr="00DF4FDC">
        <w:rPr>
          <w:rFonts w:eastAsia="Calibri" w:cs="Times New Roman"/>
          <w:noProof/>
        </w:rPr>
        <w:t>speeches/writings (media coverage)</w:t>
      </w:r>
      <w:r>
        <w:rPr>
          <w:noProof/>
        </w:rPr>
        <w:tab/>
        <w:t>22</w:t>
      </w:r>
    </w:p>
    <w:p w14:paraId="4CFC1A81" w14:textId="77777777" w:rsidR="00356DE1" w:rsidRDefault="00356DE1">
      <w:pPr>
        <w:pStyle w:val="Index2"/>
        <w:rPr>
          <w:noProof/>
        </w:rPr>
      </w:pPr>
      <w:r w:rsidRPr="00DF4FDC">
        <w:rPr>
          <w:rFonts w:eastAsia="Calibri" w:cs="Times New Roman"/>
          <w:noProof/>
        </w:rPr>
        <w:t>studies (major)</w:t>
      </w:r>
      <w:r>
        <w:rPr>
          <w:noProof/>
        </w:rPr>
        <w:tab/>
        <w:t>57</w:t>
      </w:r>
    </w:p>
    <w:p w14:paraId="7E91A665" w14:textId="77777777" w:rsidR="00356DE1" w:rsidRDefault="00356DE1">
      <w:pPr>
        <w:pStyle w:val="Index2"/>
        <w:rPr>
          <w:noProof/>
        </w:rPr>
      </w:pPr>
      <w:r>
        <w:rPr>
          <w:noProof/>
        </w:rPr>
        <w:t>subject files</w:t>
      </w:r>
      <w:r>
        <w:rPr>
          <w:noProof/>
        </w:rPr>
        <w:tab/>
      </w:r>
      <w:r w:rsidRPr="00DF4FDC">
        <w:rPr>
          <w:i/>
          <w:noProof/>
        </w:rPr>
        <w:t>search by function/content of the record</w:t>
      </w:r>
    </w:p>
    <w:p w14:paraId="34A9613C" w14:textId="77777777" w:rsidR="00356DE1" w:rsidRDefault="00356DE1">
      <w:pPr>
        <w:pStyle w:val="Index1"/>
        <w:tabs>
          <w:tab w:val="right" w:leader="dot" w:pos="4310"/>
        </w:tabs>
        <w:rPr>
          <w:noProof/>
        </w:rPr>
      </w:pPr>
      <w:r>
        <w:rPr>
          <w:noProof/>
        </w:rPr>
        <w:t>exercises (safety/disaster)</w:t>
      </w:r>
      <w:r>
        <w:rPr>
          <w:noProof/>
        </w:rPr>
        <w:tab/>
        <w:t>147</w:t>
      </w:r>
    </w:p>
    <w:p w14:paraId="61040E0A" w14:textId="77777777" w:rsidR="00356DE1" w:rsidRDefault="00356DE1">
      <w:pPr>
        <w:pStyle w:val="Index1"/>
        <w:tabs>
          <w:tab w:val="right" w:leader="dot" w:pos="4310"/>
        </w:tabs>
        <w:rPr>
          <w:noProof/>
        </w:rPr>
      </w:pPr>
      <w:r w:rsidRPr="00DF4FDC">
        <w:rPr>
          <w:rFonts w:eastAsia="Calibri" w:cs="Times New Roman"/>
          <w:noProof/>
        </w:rPr>
        <w:t>exhibits (displays)</w:t>
      </w:r>
    </w:p>
    <w:p w14:paraId="739B8E44" w14:textId="77777777" w:rsidR="00356DE1" w:rsidRDefault="00356DE1">
      <w:pPr>
        <w:pStyle w:val="Index2"/>
        <w:rPr>
          <w:noProof/>
        </w:rPr>
      </w:pPr>
      <w:r>
        <w:rPr>
          <w:noProof/>
        </w:rPr>
        <w:t>celebrations/ceremonies/events</w:t>
      </w:r>
      <w:r>
        <w:rPr>
          <w:noProof/>
        </w:rPr>
        <w:tab/>
        <w:t>19</w:t>
      </w:r>
    </w:p>
    <w:p w14:paraId="31ADB17A" w14:textId="77777777" w:rsidR="00356DE1" w:rsidRDefault="00356DE1">
      <w:pPr>
        <w:pStyle w:val="Index2"/>
        <w:rPr>
          <w:noProof/>
        </w:rPr>
      </w:pPr>
      <w:r w:rsidRPr="00DF4FDC">
        <w:rPr>
          <w:rFonts w:eastAsia="Calibri" w:cs="Times New Roman"/>
          <w:noProof/>
        </w:rPr>
        <w:t>marketing/promotion</w:t>
      </w:r>
      <w:r>
        <w:rPr>
          <w:noProof/>
        </w:rPr>
        <w:tab/>
        <w:t>17</w:t>
      </w:r>
    </w:p>
    <w:p w14:paraId="6F7E6903" w14:textId="77777777" w:rsidR="00356DE1" w:rsidRDefault="00356DE1">
      <w:pPr>
        <w:pStyle w:val="Index1"/>
        <w:tabs>
          <w:tab w:val="right" w:leader="dot" w:pos="4310"/>
        </w:tabs>
        <w:rPr>
          <w:noProof/>
        </w:rPr>
      </w:pPr>
      <w:r w:rsidRPr="00DF4FDC">
        <w:rPr>
          <w:rFonts w:cstheme="minorHAnsi"/>
          <w:noProof/>
        </w:rPr>
        <w:t>expendable assets inventories</w:t>
      </w:r>
      <w:r>
        <w:rPr>
          <w:noProof/>
        </w:rPr>
        <w:tab/>
        <w:t>88</w:t>
      </w:r>
    </w:p>
    <w:p w14:paraId="5F8F942B" w14:textId="77777777" w:rsidR="00356DE1" w:rsidRDefault="00356DE1">
      <w:pPr>
        <w:pStyle w:val="Index1"/>
        <w:tabs>
          <w:tab w:val="right" w:leader="dot" w:pos="4310"/>
        </w:tabs>
        <w:rPr>
          <w:noProof/>
        </w:rPr>
      </w:pPr>
      <w:r>
        <w:rPr>
          <w:noProof/>
        </w:rPr>
        <w:t>expenditures</w:t>
      </w:r>
    </w:p>
    <w:p w14:paraId="22342E08" w14:textId="77777777" w:rsidR="00356DE1" w:rsidRDefault="00356DE1">
      <w:pPr>
        <w:pStyle w:val="Index2"/>
        <w:rPr>
          <w:noProof/>
        </w:rPr>
      </w:pPr>
      <w:r w:rsidRPr="00DF4FDC">
        <w:rPr>
          <w:rFonts w:cstheme="minorHAnsi"/>
          <w:noProof/>
        </w:rPr>
        <w:t>allocation</w:t>
      </w:r>
      <w:r>
        <w:rPr>
          <w:noProof/>
        </w:rPr>
        <w:tab/>
        <w:t>115</w:t>
      </w:r>
    </w:p>
    <w:p w14:paraId="46D6BEC6" w14:textId="77777777" w:rsidR="00356DE1" w:rsidRDefault="00356DE1">
      <w:pPr>
        <w:pStyle w:val="Index2"/>
        <w:rPr>
          <w:noProof/>
        </w:rPr>
      </w:pPr>
      <w:r>
        <w:rPr>
          <w:noProof/>
        </w:rPr>
        <w:t>transactions/reports</w:t>
      </w:r>
      <w:r>
        <w:rPr>
          <w:noProof/>
        </w:rPr>
        <w:tab/>
        <w:t>109</w:t>
      </w:r>
    </w:p>
    <w:p w14:paraId="376191EA" w14:textId="77777777" w:rsidR="00356DE1" w:rsidRDefault="00356DE1">
      <w:pPr>
        <w:pStyle w:val="Index3"/>
        <w:tabs>
          <w:tab w:val="right" w:leader="dot" w:pos="4310"/>
        </w:tabs>
        <w:rPr>
          <w:noProof/>
        </w:rPr>
      </w:pPr>
      <w:r>
        <w:rPr>
          <w:noProof/>
        </w:rPr>
        <w:t>bond/levy projects</w:t>
      </w:r>
      <w:r>
        <w:rPr>
          <w:noProof/>
        </w:rPr>
        <w:tab/>
        <w:t>108</w:t>
      </w:r>
    </w:p>
    <w:p w14:paraId="35278BA2" w14:textId="77777777" w:rsidR="00356DE1" w:rsidRDefault="00356DE1">
      <w:pPr>
        <w:pStyle w:val="Index1"/>
        <w:tabs>
          <w:tab w:val="right" w:leader="dot" w:pos="4310"/>
        </w:tabs>
        <w:rPr>
          <w:noProof/>
        </w:rPr>
      </w:pPr>
      <w:r w:rsidRPr="00DF4FDC">
        <w:rPr>
          <w:rFonts w:cstheme="minorHAnsi"/>
          <w:noProof/>
        </w:rPr>
        <w:t>exposure control program (employee)</w:t>
      </w:r>
      <w:r>
        <w:rPr>
          <w:noProof/>
        </w:rPr>
        <w:tab/>
        <w:t>147</w:t>
      </w:r>
    </w:p>
    <w:p w14:paraId="4924A695" w14:textId="77777777" w:rsidR="00356DE1" w:rsidRDefault="00356DE1">
      <w:pPr>
        <w:pStyle w:val="Index1"/>
        <w:tabs>
          <w:tab w:val="right" w:leader="dot" w:pos="4310"/>
        </w:tabs>
        <w:rPr>
          <w:noProof/>
        </w:rPr>
      </w:pPr>
      <w:r>
        <w:rPr>
          <w:noProof/>
        </w:rPr>
        <w:t>external audits</w:t>
      </w:r>
    </w:p>
    <w:p w14:paraId="1E178F14" w14:textId="77777777" w:rsidR="00356DE1" w:rsidRDefault="00356DE1">
      <w:pPr>
        <w:pStyle w:val="Index2"/>
        <w:rPr>
          <w:noProof/>
        </w:rPr>
      </w:pPr>
      <w:r>
        <w:rPr>
          <w:noProof/>
        </w:rPr>
        <w:t>final reports</w:t>
      </w:r>
      <w:r>
        <w:rPr>
          <w:noProof/>
        </w:rPr>
        <w:tab/>
        <w:t>7</w:t>
      </w:r>
    </w:p>
    <w:p w14:paraId="08D8A9CB" w14:textId="77777777" w:rsidR="00356DE1" w:rsidRDefault="00356DE1">
      <w:pPr>
        <w:pStyle w:val="Index2"/>
        <w:rPr>
          <w:noProof/>
        </w:rPr>
      </w:pPr>
      <w:r>
        <w:rPr>
          <w:noProof/>
        </w:rPr>
        <w:t>interactions</w:t>
      </w:r>
      <w:r>
        <w:rPr>
          <w:noProof/>
        </w:rPr>
        <w:tab/>
        <w:t>7</w:t>
      </w:r>
    </w:p>
    <w:p w14:paraId="7AF674B5" w14:textId="77777777" w:rsidR="00356DE1" w:rsidRDefault="00356DE1">
      <w:pPr>
        <w:pStyle w:val="Index1"/>
        <w:tabs>
          <w:tab w:val="right" w:leader="dot" w:pos="4310"/>
        </w:tabs>
        <w:rPr>
          <w:noProof/>
        </w:rPr>
      </w:pPr>
      <w:r w:rsidRPr="00DF4FDC">
        <w:rPr>
          <w:rFonts w:eastAsia="Calibri" w:cs="Times New Roman"/>
          <w:noProof/>
        </w:rPr>
        <w:t>external boards/committees/etc.</w:t>
      </w:r>
    </w:p>
    <w:p w14:paraId="5BE84B26" w14:textId="77777777" w:rsidR="00356DE1" w:rsidRDefault="00356DE1">
      <w:pPr>
        <w:pStyle w:val="Index2"/>
        <w:rPr>
          <w:noProof/>
        </w:rPr>
      </w:pPr>
      <w:r w:rsidRPr="00DF4FDC">
        <w:rPr>
          <w:rFonts w:eastAsia="Calibri" w:cstheme="minorHAnsi"/>
          <w:noProof/>
        </w:rPr>
        <w:t>agency is not secretary/recordkeeper</w:t>
      </w:r>
      <w:r>
        <w:rPr>
          <w:noProof/>
        </w:rPr>
        <w:tab/>
        <w:t>46</w:t>
      </w:r>
    </w:p>
    <w:p w14:paraId="7997D355" w14:textId="77777777" w:rsidR="00356DE1" w:rsidRDefault="00356DE1">
      <w:pPr>
        <w:pStyle w:val="Index2"/>
        <w:rPr>
          <w:noProof/>
        </w:rPr>
      </w:pPr>
      <w:r w:rsidRPr="00DF4FDC">
        <w:rPr>
          <w:rFonts w:eastAsia="Calibri" w:cs="Times New Roman"/>
          <w:noProof/>
        </w:rPr>
        <w:t>agency is secretary/recordkeeper</w:t>
      </w:r>
    </w:p>
    <w:p w14:paraId="50935E9C" w14:textId="77777777" w:rsidR="00356DE1" w:rsidRDefault="00356DE1">
      <w:pPr>
        <w:pStyle w:val="Index3"/>
        <w:tabs>
          <w:tab w:val="right" w:leader="dot" w:pos="4310"/>
        </w:tabs>
        <w:rPr>
          <w:noProof/>
        </w:rPr>
      </w:pPr>
      <w:r w:rsidRPr="00DF4FDC">
        <w:rPr>
          <w:rFonts w:eastAsia="Calibri" w:cs="Times New Roman"/>
          <w:noProof/>
        </w:rPr>
        <w:lastRenderedPageBreak/>
        <w:t>advisory bodies</w:t>
      </w:r>
      <w:r>
        <w:rPr>
          <w:noProof/>
        </w:rPr>
        <w:tab/>
        <w:t>42</w:t>
      </w:r>
    </w:p>
    <w:p w14:paraId="40A174E4" w14:textId="77777777" w:rsidR="00356DE1" w:rsidRDefault="00356DE1">
      <w:pPr>
        <w:pStyle w:val="Index3"/>
        <w:tabs>
          <w:tab w:val="right" w:leader="dot" w:pos="4310"/>
        </w:tabs>
        <w:rPr>
          <w:noProof/>
        </w:rPr>
      </w:pPr>
      <w:r w:rsidRPr="00DF4FDC">
        <w:rPr>
          <w:rFonts w:eastAsia="Calibri" w:cs="Times New Roman"/>
          <w:noProof/>
        </w:rPr>
        <w:t>governing/policy-setting bodies</w:t>
      </w:r>
      <w:r>
        <w:rPr>
          <w:noProof/>
        </w:rPr>
        <w:tab/>
        <w:t>43</w:t>
      </w:r>
    </w:p>
    <w:p w14:paraId="0D0E3017" w14:textId="77777777" w:rsidR="00356DE1" w:rsidRDefault="00356DE1">
      <w:pPr>
        <w:pStyle w:val="Index1"/>
        <w:tabs>
          <w:tab w:val="right" w:leader="dot" w:pos="4310"/>
        </w:tabs>
        <w:rPr>
          <w:noProof/>
        </w:rPr>
      </w:pPr>
      <w:r>
        <w:rPr>
          <w:noProof/>
        </w:rPr>
        <w:t>eye injuries claims (L&amp;I)</w:t>
      </w:r>
      <w:r>
        <w:rPr>
          <w:noProof/>
        </w:rPr>
        <w:tab/>
        <w:t>140</w:t>
      </w:r>
    </w:p>
    <w:p w14:paraId="74578CFD"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F</w:t>
      </w:r>
    </w:p>
    <w:p w14:paraId="5DC8AD4F" w14:textId="77777777" w:rsidR="00356DE1" w:rsidRDefault="00356DE1">
      <w:pPr>
        <w:pStyle w:val="Index1"/>
        <w:tabs>
          <w:tab w:val="right" w:leader="dot" w:pos="4310"/>
        </w:tabs>
        <w:rPr>
          <w:noProof/>
        </w:rPr>
      </w:pPr>
      <w:r>
        <w:rPr>
          <w:noProof/>
        </w:rPr>
        <w:t>facilities</w:t>
      </w:r>
    </w:p>
    <w:p w14:paraId="76ADA303" w14:textId="77777777" w:rsidR="00356DE1" w:rsidRDefault="00356DE1">
      <w:pPr>
        <w:pStyle w:val="Index2"/>
        <w:rPr>
          <w:noProof/>
        </w:rPr>
      </w:pPr>
      <w:r>
        <w:rPr>
          <w:noProof/>
        </w:rPr>
        <w:t>certifications/inspections/permits</w:t>
      </w:r>
      <w:r>
        <w:rPr>
          <w:noProof/>
        </w:rPr>
        <w:tab/>
        <w:t>9</w:t>
      </w:r>
    </w:p>
    <w:p w14:paraId="7E5398D5" w14:textId="77777777" w:rsidR="00356DE1" w:rsidRDefault="00356DE1">
      <w:pPr>
        <w:pStyle w:val="Index2"/>
        <w:rPr>
          <w:noProof/>
        </w:rPr>
      </w:pPr>
      <w:r>
        <w:rPr>
          <w:noProof/>
        </w:rPr>
        <w:t>construction/remodels</w:t>
      </w:r>
    </w:p>
    <w:p w14:paraId="681B0F33" w14:textId="77777777" w:rsidR="00356DE1" w:rsidRDefault="00356DE1">
      <w:pPr>
        <w:pStyle w:val="Index3"/>
        <w:tabs>
          <w:tab w:val="right" w:leader="dot" w:pos="4310"/>
        </w:tabs>
        <w:rPr>
          <w:noProof/>
        </w:rPr>
      </w:pPr>
      <w:r>
        <w:rPr>
          <w:noProof/>
        </w:rPr>
        <w:t>project administration/process</w:t>
      </w:r>
      <w:r>
        <w:rPr>
          <w:noProof/>
        </w:rPr>
        <w:tab/>
        <w:t>75</w:t>
      </w:r>
    </w:p>
    <w:p w14:paraId="7123000D" w14:textId="77777777" w:rsidR="00356DE1" w:rsidRDefault="00356DE1">
      <w:pPr>
        <w:pStyle w:val="Index3"/>
        <w:tabs>
          <w:tab w:val="right" w:leader="dot" w:pos="4310"/>
        </w:tabs>
        <w:rPr>
          <w:noProof/>
        </w:rPr>
      </w:pPr>
      <w:r>
        <w:rPr>
          <w:noProof/>
        </w:rPr>
        <w:t>routine buildings/facilities</w:t>
      </w:r>
      <w:r>
        <w:rPr>
          <w:noProof/>
        </w:rPr>
        <w:tab/>
        <w:t>76</w:t>
      </w:r>
    </w:p>
    <w:p w14:paraId="66C5DB78" w14:textId="77777777" w:rsidR="00356DE1" w:rsidRDefault="00356DE1">
      <w:pPr>
        <w:pStyle w:val="Index3"/>
        <w:tabs>
          <w:tab w:val="right" w:leader="dot" w:pos="4310"/>
        </w:tabs>
        <w:rPr>
          <w:noProof/>
        </w:rPr>
      </w:pPr>
      <w:r>
        <w:rPr>
          <w:noProof/>
        </w:rPr>
        <w:t>significant buildings/facilities</w:t>
      </w:r>
      <w:r>
        <w:rPr>
          <w:noProof/>
        </w:rPr>
        <w:tab/>
        <w:t>77</w:t>
      </w:r>
    </w:p>
    <w:p w14:paraId="4F818866" w14:textId="77777777" w:rsidR="00356DE1" w:rsidRDefault="00356DE1">
      <w:pPr>
        <w:pStyle w:val="Index2"/>
        <w:rPr>
          <w:noProof/>
        </w:rPr>
      </w:pPr>
      <w:r w:rsidRPr="00DF4FDC">
        <w:rPr>
          <w:rFonts w:cstheme="minorHAnsi"/>
          <w:noProof/>
        </w:rPr>
        <w:t>maintenance</w:t>
      </w:r>
    </w:p>
    <w:p w14:paraId="375A89EC" w14:textId="77777777" w:rsidR="00356DE1" w:rsidRDefault="00356DE1">
      <w:pPr>
        <w:pStyle w:val="Index3"/>
        <w:tabs>
          <w:tab w:val="right" w:leader="dot" w:pos="4310"/>
        </w:tabs>
        <w:rPr>
          <w:noProof/>
        </w:rPr>
      </w:pPr>
      <w:r w:rsidRPr="00DF4FDC">
        <w:rPr>
          <w:rFonts w:cstheme="minorHAnsi"/>
          <w:noProof/>
        </w:rPr>
        <w:t>major/regulated</w:t>
      </w:r>
      <w:r>
        <w:rPr>
          <w:noProof/>
        </w:rPr>
        <w:tab/>
        <w:t>94</w:t>
      </w:r>
    </w:p>
    <w:p w14:paraId="2769E68C" w14:textId="77777777" w:rsidR="00356DE1" w:rsidRDefault="00356DE1">
      <w:pPr>
        <w:pStyle w:val="Index3"/>
        <w:tabs>
          <w:tab w:val="right" w:leader="dot" w:pos="4310"/>
        </w:tabs>
        <w:rPr>
          <w:noProof/>
        </w:rPr>
      </w:pPr>
      <w:r w:rsidRPr="00DF4FDC">
        <w:rPr>
          <w:rFonts w:cstheme="minorHAnsi"/>
          <w:noProof/>
        </w:rPr>
        <w:t>minor/non-regulated</w:t>
      </w:r>
      <w:r>
        <w:rPr>
          <w:noProof/>
        </w:rPr>
        <w:tab/>
        <w:t>95</w:t>
      </w:r>
    </w:p>
    <w:p w14:paraId="24BE4B19" w14:textId="77777777" w:rsidR="00356DE1" w:rsidRDefault="00356DE1">
      <w:pPr>
        <w:pStyle w:val="Index2"/>
        <w:rPr>
          <w:noProof/>
        </w:rPr>
      </w:pPr>
      <w:r>
        <w:rPr>
          <w:noProof/>
        </w:rPr>
        <w:t>openings/dedications</w:t>
      </w:r>
      <w:r>
        <w:rPr>
          <w:noProof/>
        </w:rPr>
        <w:tab/>
        <w:t>19</w:t>
      </w:r>
    </w:p>
    <w:p w14:paraId="3353C770" w14:textId="77777777" w:rsidR="00356DE1" w:rsidRDefault="00356DE1">
      <w:pPr>
        <w:pStyle w:val="Index2"/>
        <w:rPr>
          <w:noProof/>
        </w:rPr>
      </w:pPr>
      <w:r>
        <w:rPr>
          <w:noProof/>
        </w:rPr>
        <w:t>plans (long range)</w:t>
      </w:r>
      <w:r>
        <w:rPr>
          <w:noProof/>
        </w:rPr>
        <w:tab/>
        <w:t>100</w:t>
      </w:r>
    </w:p>
    <w:p w14:paraId="3016E6DC" w14:textId="77777777" w:rsidR="00356DE1" w:rsidRDefault="00356DE1">
      <w:pPr>
        <w:pStyle w:val="Index3"/>
        <w:tabs>
          <w:tab w:val="right" w:leader="dot" w:pos="4310"/>
        </w:tabs>
        <w:rPr>
          <w:noProof/>
        </w:rPr>
      </w:pPr>
      <w:r>
        <w:rPr>
          <w:noProof/>
        </w:rPr>
        <w:t>development</w:t>
      </w:r>
      <w:r>
        <w:rPr>
          <w:noProof/>
        </w:rPr>
        <w:tab/>
        <w:t>99</w:t>
      </w:r>
    </w:p>
    <w:p w14:paraId="79A35139" w14:textId="77777777" w:rsidR="00356DE1" w:rsidRDefault="00356DE1">
      <w:pPr>
        <w:pStyle w:val="Index2"/>
        <w:rPr>
          <w:noProof/>
        </w:rPr>
      </w:pPr>
      <w:r>
        <w:rPr>
          <w:noProof/>
        </w:rPr>
        <w:t>safety inspections</w:t>
      </w:r>
      <w:r>
        <w:rPr>
          <w:noProof/>
        </w:rPr>
        <w:tab/>
        <w:t>9</w:t>
      </w:r>
    </w:p>
    <w:p w14:paraId="096FE69B" w14:textId="77777777" w:rsidR="00356DE1" w:rsidRDefault="00356DE1">
      <w:pPr>
        <w:pStyle w:val="Index2"/>
        <w:rPr>
          <w:noProof/>
        </w:rPr>
      </w:pPr>
      <w:r>
        <w:rPr>
          <w:noProof/>
        </w:rPr>
        <w:t>security</w:t>
      </w:r>
    </w:p>
    <w:p w14:paraId="24EE7531" w14:textId="77777777" w:rsidR="00356DE1" w:rsidRDefault="00356DE1">
      <w:pPr>
        <w:pStyle w:val="Index3"/>
        <w:tabs>
          <w:tab w:val="right" w:leader="dot" w:pos="4310"/>
        </w:tabs>
        <w:rPr>
          <w:noProof/>
        </w:rPr>
      </w:pPr>
      <w:r>
        <w:rPr>
          <w:noProof/>
        </w:rPr>
        <w:t>access authorizations/logs</w:t>
      </w:r>
      <w:r>
        <w:rPr>
          <w:noProof/>
        </w:rPr>
        <w:tab/>
        <w:t>101</w:t>
      </w:r>
    </w:p>
    <w:p w14:paraId="6B12AB12" w14:textId="77777777" w:rsidR="00356DE1" w:rsidRDefault="00356DE1">
      <w:pPr>
        <w:pStyle w:val="Index3"/>
        <w:tabs>
          <w:tab w:val="right" w:leader="dot" w:pos="4310"/>
        </w:tabs>
        <w:rPr>
          <w:noProof/>
        </w:rPr>
      </w:pPr>
      <w:r>
        <w:rPr>
          <w:noProof/>
        </w:rPr>
        <w:t>incidents/surveillance</w:t>
      </w:r>
      <w:r>
        <w:rPr>
          <w:noProof/>
        </w:rPr>
        <w:tab/>
        <w:t>102, 103</w:t>
      </w:r>
    </w:p>
    <w:p w14:paraId="4639BC50" w14:textId="77777777" w:rsidR="00356DE1" w:rsidRDefault="00356DE1">
      <w:pPr>
        <w:pStyle w:val="Index2"/>
        <w:rPr>
          <w:noProof/>
        </w:rPr>
      </w:pPr>
      <w:r w:rsidRPr="00DF4FDC">
        <w:rPr>
          <w:rFonts w:cstheme="minorHAnsi"/>
          <w:noProof/>
        </w:rPr>
        <w:t>systems/equipment installation</w:t>
      </w:r>
      <w:r>
        <w:rPr>
          <w:noProof/>
        </w:rPr>
        <w:tab/>
        <w:t>78</w:t>
      </w:r>
    </w:p>
    <w:p w14:paraId="2FFA1CC2" w14:textId="77777777" w:rsidR="00356DE1" w:rsidRDefault="00356DE1">
      <w:pPr>
        <w:pStyle w:val="Index1"/>
        <w:tabs>
          <w:tab w:val="right" w:leader="dot" w:pos="4310"/>
        </w:tabs>
        <w:rPr>
          <w:noProof/>
        </w:rPr>
      </w:pPr>
      <w:r w:rsidRPr="00DF4FDC">
        <w:rPr>
          <w:rFonts w:cstheme="minorHAnsi"/>
          <w:i/>
          <w:noProof/>
        </w:rPr>
        <w:t>Family Medical Leave Act (FMLA)</w:t>
      </w:r>
    </w:p>
    <w:p w14:paraId="292E1432" w14:textId="77777777" w:rsidR="00356DE1" w:rsidRDefault="00356DE1">
      <w:pPr>
        <w:pStyle w:val="Index2"/>
        <w:rPr>
          <w:noProof/>
        </w:rPr>
      </w:pPr>
      <w:r w:rsidRPr="00DF4FDC">
        <w:rPr>
          <w:rFonts w:cstheme="minorHAnsi"/>
          <w:noProof/>
        </w:rPr>
        <w:t>leave records</w:t>
      </w:r>
      <w:r>
        <w:rPr>
          <w:noProof/>
        </w:rPr>
        <w:tab/>
        <w:t>138</w:t>
      </w:r>
    </w:p>
    <w:p w14:paraId="67C99435" w14:textId="77777777" w:rsidR="00356DE1" w:rsidRDefault="00356DE1">
      <w:pPr>
        <w:pStyle w:val="Index2"/>
        <w:rPr>
          <w:noProof/>
        </w:rPr>
      </w:pPr>
      <w:r w:rsidRPr="00DF4FDC">
        <w:rPr>
          <w:rFonts w:cstheme="minorHAnsi"/>
          <w:noProof/>
        </w:rPr>
        <w:t>medical records</w:t>
      </w:r>
      <w:r>
        <w:rPr>
          <w:noProof/>
        </w:rPr>
        <w:tab/>
        <w:t>144</w:t>
      </w:r>
    </w:p>
    <w:p w14:paraId="3B47B17C" w14:textId="77777777" w:rsidR="00356DE1" w:rsidRDefault="00356DE1">
      <w:pPr>
        <w:pStyle w:val="Index1"/>
        <w:tabs>
          <w:tab w:val="right" w:leader="dot" w:pos="4310"/>
        </w:tabs>
        <w:rPr>
          <w:noProof/>
        </w:rPr>
      </w:pPr>
      <w:r>
        <w:rPr>
          <w:noProof/>
        </w:rPr>
        <w:t>federal contract compliance reporting</w:t>
      </w:r>
      <w:r>
        <w:rPr>
          <w:noProof/>
        </w:rPr>
        <w:tab/>
        <w:t>56</w:t>
      </w:r>
    </w:p>
    <w:p w14:paraId="4870C208" w14:textId="77777777" w:rsidR="00356DE1" w:rsidRDefault="00356DE1">
      <w:pPr>
        <w:pStyle w:val="Index1"/>
        <w:tabs>
          <w:tab w:val="right" w:leader="dot" w:pos="4310"/>
        </w:tabs>
        <w:rPr>
          <w:noProof/>
        </w:rPr>
      </w:pPr>
      <w:r>
        <w:rPr>
          <w:noProof/>
        </w:rPr>
        <w:t>Federal Fair Housing Act</w:t>
      </w:r>
      <w:r>
        <w:rPr>
          <w:noProof/>
        </w:rPr>
        <w:tab/>
        <w:t>16</w:t>
      </w:r>
    </w:p>
    <w:p w14:paraId="28D07A89" w14:textId="77777777" w:rsidR="00356DE1" w:rsidRDefault="00356DE1">
      <w:pPr>
        <w:pStyle w:val="Index1"/>
        <w:tabs>
          <w:tab w:val="right" w:leader="dot" w:pos="4310"/>
        </w:tabs>
        <w:rPr>
          <w:noProof/>
        </w:rPr>
      </w:pPr>
      <w:r>
        <w:rPr>
          <w:noProof/>
        </w:rPr>
        <w:t>feedback (clients/customers)</w:t>
      </w:r>
      <w:r>
        <w:rPr>
          <w:noProof/>
        </w:rPr>
        <w:tab/>
        <w:t>21</w:t>
      </w:r>
    </w:p>
    <w:p w14:paraId="60F99423" w14:textId="77777777" w:rsidR="00356DE1" w:rsidRDefault="00356DE1">
      <w:pPr>
        <w:pStyle w:val="Index1"/>
        <w:tabs>
          <w:tab w:val="right" w:leader="dot" w:pos="4310"/>
        </w:tabs>
        <w:rPr>
          <w:noProof/>
        </w:rPr>
      </w:pPr>
      <w:r>
        <w:rPr>
          <w:noProof/>
        </w:rPr>
        <w:t>fees (impact) – rate setting</w:t>
      </w:r>
      <w:r>
        <w:rPr>
          <w:noProof/>
        </w:rPr>
        <w:tab/>
        <w:t>124</w:t>
      </w:r>
    </w:p>
    <w:p w14:paraId="61B4EFA9" w14:textId="77777777" w:rsidR="00356DE1" w:rsidRDefault="00356DE1">
      <w:pPr>
        <w:pStyle w:val="Index1"/>
        <w:tabs>
          <w:tab w:val="right" w:leader="dot" w:pos="4310"/>
        </w:tabs>
        <w:rPr>
          <w:noProof/>
        </w:rPr>
      </w:pPr>
      <w:r>
        <w:rPr>
          <w:noProof/>
        </w:rPr>
        <w:t>FEMA</w:t>
      </w:r>
    </w:p>
    <w:p w14:paraId="755B0447" w14:textId="77777777" w:rsidR="00356DE1" w:rsidRDefault="00356DE1">
      <w:pPr>
        <w:pStyle w:val="Index2"/>
        <w:rPr>
          <w:noProof/>
        </w:rPr>
      </w:pPr>
      <w:r>
        <w:rPr>
          <w:noProof/>
        </w:rPr>
        <w:t>claims</w:t>
      </w:r>
      <w:r>
        <w:rPr>
          <w:noProof/>
        </w:rPr>
        <w:tab/>
        <w:t>32</w:t>
      </w:r>
    </w:p>
    <w:p w14:paraId="3FC0087C" w14:textId="77777777" w:rsidR="00356DE1" w:rsidRDefault="00356DE1">
      <w:pPr>
        <w:pStyle w:val="Index2"/>
        <w:rPr>
          <w:noProof/>
        </w:rPr>
      </w:pPr>
      <w:r>
        <w:rPr>
          <w:noProof/>
        </w:rPr>
        <w:t>flood permits</w:t>
      </w:r>
      <w:r>
        <w:rPr>
          <w:noProof/>
        </w:rPr>
        <w:tab/>
        <w:t>9</w:t>
      </w:r>
    </w:p>
    <w:p w14:paraId="45125E14" w14:textId="77777777" w:rsidR="00356DE1" w:rsidRDefault="00356DE1">
      <w:pPr>
        <w:pStyle w:val="Index1"/>
        <w:tabs>
          <w:tab w:val="right" w:leader="dot" w:pos="4310"/>
        </w:tabs>
        <w:rPr>
          <w:noProof/>
        </w:rPr>
      </w:pPr>
      <w:r>
        <w:rPr>
          <w:noProof/>
        </w:rPr>
        <w:t>ferry authorizations (USDOT)</w:t>
      </w:r>
      <w:r>
        <w:rPr>
          <w:noProof/>
        </w:rPr>
        <w:tab/>
        <w:t>9</w:t>
      </w:r>
    </w:p>
    <w:p w14:paraId="6CB007B8" w14:textId="77777777" w:rsidR="00356DE1" w:rsidRDefault="00356DE1">
      <w:pPr>
        <w:pStyle w:val="Index1"/>
        <w:tabs>
          <w:tab w:val="right" w:leader="dot" w:pos="4310"/>
        </w:tabs>
        <w:rPr>
          <w:noProof/>
        </w:rPr>
      </w:pPr>
      <w:r>
        <w:rPr>
          <w:noProof/>
        </w:rPr>
        <w:t>field books (land survey)</w:t>
      </w:r>
      <w:r>
        <w:rPr>
          <w:noProof/>
        </w:rPr>
        <w:tab/>
        <w:t>12</w:t>
      </w:r>
    </w:p>
    <w:p w14:paraId="3825119C" w14:textId="77777777" w:rsidR="00356DE1" w:rsidRDefault="00356DE1">
      <w:pPr>
        <w:pStyle w:val="Index1"/>
        <w:tabs>
          <w:tab w:val="right" w:leader="dot" w:pos="4310"/>
        </w:tabs>
        <w:rPr>
          <w:noProof/>
        </w:rPr>
      </w:pPr>
      <w:r>
        <w:rPr>
          <w:noProof/>
        </w:rPr>
        <w:t>field orders</w:t>
      </w:r>
      <w:r>
        <w:rPr>
          <w:noProof/>
        </w:rPr>
        <w:tab/>
        <w:t>108, 109</w:t>
      </w:r>
    </w:p>
    <w:p w14:paraId="01215994" w14:textId="77777777" w:rsidR="00356DE1" w:rsidRDefault="00356DE1">
      <w:pPr>
        <w:pStyle w:val="Index1"/>
        <w:tabs>
          <w:tab w:val="right" w:leader="dot" w:pos="4310"/>
        </w:tabs>
        <w:rPr>
          <w:noProof/>
        </w:rPr>
      </w:pPr>
      <w:r w:rsidRPr="00DF4FDC">
        <w:rPr>
          <w:rFonts w:cstheme="minorHAnsi"/>
          <w:noProof/>
        </w:rPr>
        <w:t>files classification</w:t>
      </w:r>
      <w:r>
        <w:rPr>
          <w:noProof/>
        </w:rPr>
        <w:tab/>
        <w:t>176</w:t>
      </w:r>
    </w:p>
    <w:p w14:paraId="77763650" w14:textId="77777777" w:rsidR="00356DE1" w:rsidRDefault="00356DE1">
      <w:pPr>
        <w:pStyle w:val="Index1"/>
        <w:tabs>
          <w:tab w:val="right" w:leader="dot" w:pos="4310"/>
        </w:tabs>
        <w:rPr>
          <w:noProof/>
        </w:rPr>
      </w:pPr>
      <w:r>
        <w:rPr>
          <w:noProof/>
        </w:rPr>
        <w:t>finance officer/treasurer reports</w:t>
      </w:r>
      <w:r>
        <w:rPr>
          <w:noProof/>
        </w:rPr>
        <w:tab/>
        <w:t>108, 109</w:t>
      </w:r>
    </w:p>
    <w:p w14:paraId="0D0E9A12" w14:textId="77777777" w:rsidR="00356DE1" w:rsidRDefault="00356DE1">
      <w:pPr>
        <w:pStyle w:val="Index1"/>
        <w:tabs>
          <w:tab w:val="right" w:leader="dot" w:pos="4310"/>
        </w:tabs>
        <w:rPr>
          <w:noProof/>
        </w:rPr>
      </w:pPr>
      <w:r>
        <w:rPr>
          <w:noProof/>
        </w:rPr>
        <w:t>financial</w:t>
      </w:r>
    </w:p>
    <w:p w14:paraId="04395F10" w14:textId="77777777" w:rsidR="00356DE1" w:rsidRDefault="00356DE1">
      <w:pPr>
        <w:pStyle w:val="Index2"/>
        <w:rPr>
          <w:noProof/>
        </w:rPr>
      </w:pPr>
      <w:r>
        <w:rPr>
          <w:noProof/>
        </w:rPr>
        <w:t>disputes</w:t>
      </w:r>
      <w:r>
        <w:rPr>
          <w:noProof/>
        </w:rPr>
        <w:tab/>
        <w:t>37</w:t>
      </w:r>
    </w:p>
    <w:p w14:paraId="280096F8" w14:textId="77777777" w:rsidR="00356DE1" w:rsidRDefault="00356DE1">
      <w:pPr>
        <w:pStyle w:val="Index2"/>
        <w:rPr>
          <w:noProof/>
        </w:rPr>
      </w:pPr>
      <w:r>
        <w:rPr>
          <w:noProof/>
        </w:rPr>
        <w:t>planning (levy and bonds)</w:t>
      </w:r>
      <w:r>
        <w:rPr>
          <w:noProof/>
        </w:rPr>
        <w:tab/>
        <w:t>125</w:t>
      </w:r>
    </w:p>
    <w:p w14:paraId="39AC7DBD" w14:textId="77777777" w:rsidR="00356DE1" w:rsidRDefault="00356DE1">
      <w:pPr>
        <w:pStyle w:val="Index2"/>
        <w:rPr>
          <w:noProof/>
        </w:rPr>
      </w:pPr>
      <w:r>
        <w:rPr>
          <w:noProof/>
        </w:rPr>
        <w:t>reports</w:t>
      </w:r>
      <w:r>
        <w:rPr>
          <w:noProof/>
        </w:rPr>
        <w:tab/>
        <w:t>127</w:t>
      </w:r>
    </w:p>
    <w:p w14:paraId="296086BD" w14:textId="77777777" w:rsidR="00356DE1" w:rsidRDefault="00356DE1">
      <w:pPr>
        <w:pStyle w:val="Index2"/>
        <w:rPr>
          <w:noProof/>
        </w:rPr>
      </w:pPr>
      <w:r>
        <w:rPr>
          <w:noProof/>
        </w:rPr>
        <w:t>sensitive cardholder data</w:t>
      </w:r>
      <w:r>
        <w:rPr>
          <w:noProof/>
        </w:rPr>
        <w:tab/>
        <w:t>110</w:t>
      </w:r>
    </w:p>
    <w:p w14:paraId="771DDAA5" w14:textId="77777777" w:rsidR="00356DE1" w:rsidRDefault="00356DE1">
      <w:pPr>
        <w:pStyle w:val="Index2"/>
        <w:rPr>
          <w:noProof/>
        </w:rPr>
      </w:pPr>
      <w:r>
        <w:rPr>
          <w:noProof/>
        </w:rPr>
        <w:t>transactions/statements/reports</w:t>
      </w:r>
      <w:r>
        <w:rPr>
          <w:noProof/>
        </w:rPr>
        <w:tab/>
        <w:t>108, 109</w:t>
      </w:r>
    </w:p>
    <w:p w14:paraId="4F59F1EA" w14:textId="77777777" w:rsidR="00356DE1" w:rsidRDefault="00356DE1">
      <w:pPr>
        <w:pStyle w:val="Index3"/>
        <w:tabs>
          <w:tab w:val="right" w:leader="dot" w:pos="4310"/>
        </w:tabs>
        <w:rPr>
          <w:noProof/>
        </w:rPr>
      </w:pPr>
      <w:r>
        <w:rPr>
          <w:noProof/>
        </w:rPr>
        <w:t>grants issued by agency</w:t>
      </w:r>
      <w:r>
        <w:rPr>
          <w:noProof/>
        </w:rPr>
        <w:tab/>
        <w:t>121</w:t>
      </w:r>
    </w:p>
    <w:p w14:paraId="48A26F28" w14:textId="77777777" w:rsidR="00356DE1" w:rsidRDefault="00356DE1">
      <w:pPr>
        <w:pStyle w:val="Index4"/>
        <w:tabs>
          <w:tab w:val="right" w:leader="dot" w:pos="4310"/>
        </w:tabs>
        <w:rPr>
          <w:noProof/>
        </w:rPr>
      </w:pPr>
      <w:r>
        <w:rPr>
          <w:noProof/>
        </w:rPr>
        <w:t>program administration</w:t>
      </w:r>
      <w:r>
        <w:rPr>
          <w:noProof/>
        </w:rPr>
        <w:tab/>
        <w:t>122</w:t>
      </w:r>
    </w:p>
    <w:p w14:paraId="1A8F2082" w14:textId="77777777" w:rsidR="00356DE1" w:rsidRDefault="00356DE1">
      <w:pPr>
        <w:pStyle w:val="Index3"/>
        <w:tabs>
          <w:tab w:val="right" w:leader="dot" w:pos="4310"/>
        </w:tabs>
        <w:rPr>
          <w:noProof/>
        </w:rPr>
      </w:pPr>
      <w:r>
        <w:rPr>
          <w:noProof/>
        </w:rPr>
        <w:t>grants received by agency</w:t>
      </w:r>
      <w:r>
        <w:rPr>
          <w:noProof/>
        </w:rPr>
        <w:tab/>
        <w:t>123</w:t>
      </w:r>
    </w:p>
    <w:p w14:paraId="7FDEDFEF" w14:textId="77777777" w:rsidR="00356DE1" w:rsidRDefault="00356DE1">
      <w:pPr>
        <w:pStyle w:val="Index1"/>
        <w:tabs>
          <w:tab w:val="right" w:leader="dot" w:pos="4310"/>
        </w:tabs>
        <w:rPr>
          <w:noProof/>
        </w:rPr>
      </w:pPr>
      <w:r w:rsidRPr="00DF4FDC">
        <w:rPr>
          <w:rFonts w:cstheme="minorHAnsi"/>
          <w:noProof/>
        </w:rPr>
        <w:t>financial background check (disclosure of employee information)</w:t>
      </w:r>
      <w:r>
        <w:rPr>
          <w:noProof/>
        </w:rPr>
        <w:tab/>
        <w:t>149, 151</w:t>
      </w:r>
    </w:p>
    <w:p w14:paraId="2441C352" w14:textId="77777777" w:rsidR="00356DE1" w:rsidRDefault="00356DE1">
      <w:pPr>
        <w:pStyle w:val="Index1"/>
        <w:tabs>
          <w:tab w:val="right" w:leader="dot" w:pos="4310"/>
        </w:tabs>
        <w:rPr>
          <w:noProof/>
        </w:rPr>
      </w:pPr>
      <w:r w:rsidRPr="00DF4FDC">
        <w:rPr>
          <w:rFonts w:cstheme="minorHAnsi"/>
          <w:noProof/>
        </w:rPr>
        <w:t>finding aids (public records)</w:t>
      </w:r>
      <w:r>
        <w:rPr>
          <w:noProof/>
        </w:rPr>
        <w:tab/>
        <w:t>176</w:t>
      </w:r>
    </w:p>
    <w:p w14:paraId="09EEDF0F" w14:textId="77777777" w:rsidR="00356DE1" w:rsidRDefault="00356DE1">
      <w:pPr>
        <w:pStyle w:val="Index1"/>
        <w:tabs>
          <w:tab w:val="right" w:leader="dot" w:pos="4310"/>
        </w:tabs>
        <w:rPr>
          <w:noProof/>
        </w:rPr>
      </w:pPr>
      <w:r>
        <w:rPr>
          <w:noProof/>
        </w:rPr>
        <w:t>findings (audits)</w:t>
      </w:r>
    </w:p>
    <w:p w14:paraId="2BEFF3C1" w14:textId="77777777" w:rsidR="00356DE1" w:rsidRDefault="00356DE1">
      <w:pPr>
        <w:pStyle w:val="Index2"/>
        <w:rPr>
          <w:noProof/>
        </w:rPr>
      </w:pPr>
      <w:r>
        <w:rPr>
          <w:noProof/>
        </w:rPr>
        <w:t>internal</w:t>
      </w:r>
      <w:r>
        <w:rPr>
          <w:noProof/>
        </w:rPr>
        <w:tab/>
        <w:t>8</w:t>
      </w:r>
    </w:p>
    <w:p w14:paraId="2F66FA85" w14:textId="77777777" w:rsidR="00356DE1" w:rsidRDefault="00356DE1">
      <w:pPr>
        <w:pStyle w:val="Index2"/>
        <w:rPr>
          <w:noProof/>
        </w:rPr>
      </w:pPr>
      <w:r>
        <w:rPr>
          <w:noProof/>
        </w:rPr>
        <w:t>state auditor/external</w:t>
      </w:r>
      <w:r>
        <w:rPr>
          <w:noProof/>
        </w:rPr>
        <w:tab/>
        <w:t>7</w:t>
      </w:r>
    </w:p>
    <w:p w14:paraId="1CA59E21" w14:textId="77777777" w:rsidR="00356DE1" w:rsidRDefault="00356DE1">
      <w:pPr>
        <w:pStyle w:val="Index1"/>
        <w:tabs>
          <w:tab w:val="right" w:leader="dot" w:pos="4310"/>
        </w:tabs>
        <w:rPr>
          <w:noProof/>
        </w:rPr>
      </w:pPr>
      <w:r>
        <w:rPr>
          <w:noProof/>
        </w:rPr>
        <w:t>fire safety</w:t>
      </w:r>
    </w:p>
    <w:p w14:paraId="18B01B5A" w14:textId="77777777" w:rsidR="00356DE1" w:rsidRDefault="00356DE1">
      <w:pPr>
        <w:pStyle w:val="Index2"/>
        <w:rPr>
          <w:noProof/>
        </w:rPr>
      </w:pPr>
      <w:r>
        <w:rPr>
          <w:noProof/>
        </w:rPr>
        <w:t>code violations</w:t>
      </w:r>
      <w:r>
        <w:rPr>
          <w:noProof/>
        </w:rPr>
        <w:tab/>
        <w:t>35</w:t>
      </w:r>
    </w:p>
    <w:p w14:paraId="37160A7C" w14:textId="77777777" w:rsidR="00356DE1" w:rsidRDefault="00356DE1">
      <w:pPr>
        <w:pStyle w:val="Index2"/>
        <w:rPr>
          <w:noProof/>
        </w:rPr>
      </w:pPr>
      <w:r>
        <w:rPr>
          <w:noProof/>
        </w:rPr>
        <w:t>drills/exercises</w:t>
      </w:r>
      <w:r>
        <w:rPr>
          <w:noProof/>
        </w:rPr>
        <w:tab/>
        <w:t>147</w:t>
      </w:r>
    </w:p>
    <w:p w14:paraId="639D1920" w14:textId="77777777" w:rsidR="00356DE1" w:rsidRDefault="00356DE1">
      <w:pPr>
        <w:pStyle w:val="Index2"/>
        <w:rPr>
          <w:noProof/>
        </w:rPr>
      </w:pPr>
      <w:r w:rsidRPr="00DF4FDC">
        <w:rPr>
          <w:rFonts w:cstheme="minorHAnsi"/>
          <w:noProof/>
        </w:rPr>
        <w:t>equipment (maintenance)</w:t>
      </w:r>
      <w:r>
        <w:rPr>
          <w:noProof/>
        </w:rPr>
        <w:tab/>
        <w:t>94, 95</w:t>
      </w:r>
    </w:p>
    <w:p w14:paraId="1CD9D7EA" w14:textId="77777777" w:rsidR="00356DE1" w:rsidRDefault="00356DE1">
      <w:pPr>
        <w:pStyle w:val="Index2"/>
        <w:rPr>
          <w:noProof/>
        </w:rPr>
      </w:pPr>
      <w:r>
        <w:rPr>
          <w:noProof/>
        </w:rPr>
        <w:t>planning</w:t>
      </w:r>
      <w:r>
        <w:rPr>
          <w:noProof/>
        </w:rPr>
        <w:tab/>
        <w:t>31</w:t>
      </w:r>
    </w:p>
    <w:p w14:paraId="6C3CE613" w14:textId="77777777" w:rsidR="00356DE1" w:rsidRDefault="00356DE1">
      <w:pPr>
        <w:pStyle w:val="Index1"/>
        <w:tabs>
          <w:tab w:val="right" w:leader="dot" w:pos="4310"/>
        </w:tabs>
        <w:rPr>
          <w:noProof/>
        </w:rPr>
      </w:pPr>
      <w:r w:rsidRPr="00DF4FDC">
        <w:rPr>
          <w:rFonts w:cstheme="minorHAnsi"/>
          <w:noProof/>
        </w:rPr>
        <w:t>first aid records (employee)</w:t>
      </w:r>
      <w:r>
        <w:rPr>
          <w:noProof/>
        </w:rPr>
        <w:tab/>
        <w:t>144, 145</w:t>
      </w:r>
    </w:p>
    <w:p w14:paraId="77535E56" w14:textId="77777777" w:rsidR="00356DE1" w:rsidRDefault="00356DE1">
      <w:pPr>
        <w:pStyle w:val="Index1"/>
        <w:tabs>
          <w:tab w:val="right" w:leader="dot" w:pos="4310"/>
        </w:tabs>
        <w:rPr>
          <w:noProof/>
        </w:rPr>
      </w:pPr>
      <w:r>
        <w:rPr>
          <w:noProof/>
        </w:rPr>
        <w:t>fit tests (respirator)</w:t>
      </w:r>
      <w:r>
        <w:rPr>
          <w:noProof/>
        </w:rPr>
        <w:tab/>
        <w:t>148</w:t>
      </w:r>
    </w:p>
    <w:p w14:paraId="5456F7C3" w14:textId="77777777" w:rsidR="00356DE1" w:rsidRDefault="00356DE1">
      <w:pPr>
        <w:pStyle w:val="Index1"/>
        <w:tabs>
          <w:tab w:val="right" w:leader="dot" w:pos="4310"/>
        </w:tabs>
        <w:rPr>
          <w:noProof/>
        </w:rPr>
      </w:pPr>
      <w:r w:rsidRPr="00DF4FDC">
        <w:rPr>
          <w:rFonts w:cstheme="minorHAnsi"/>
          <w:noProof/>
        </w:rPr>
        <w:t>fitness for duty release (employee)</w:t>
      </w:r>
      <w:r>
        <w:rPr>
          <w:noProof/>
        </w:rPr>
        <w:tab/>
        <w:t>144, 145</w:t>
      </w:r>
    </w:p>
    <w:p w14:paraId="276BCAAF" w14:textId="77777777" w:rsidR="00356DE1" w:rsidRDefault="00356DE1">
      <w:pPr>
        <w:pStyle w:val="Index1"/>
        <w:tabs>
          <w:tab w:val="right" w:leader="dot" w:pos="4310"/>
        </w:tabs>
        <w:rPr>
          <w:noProof/>
        </w:rPr>
      </w:pPr>
      <w:r w:rsidRPr="00DF4FDC">
        <w:rPr>
          <w:rFonts w:cstheme="minorHAnsi"/>
          <w:noProof/>
        </w:rPr>
        <w:t>fixed asset inventories</w:t>
      </w:r>
      <w:r>
        <w:rPr>
          <w:noProof/>
        </w:rPr>
        <w:tab/>
        <w:t>88, 89</w:t>
      </w:r>
    </w:p>
    <w:p w14:paraId="6D4B630E" w14:textId="77777777" w:rsidR="00356DE1" w:rsidRDefault="00356DE1">
      <w:pPr>
        <w:pStyle w:val="Index1"/>
        <w:tabs>
          <w:tab w:val="right" w:leader="dot" w:pos="4310"/>
        </w:tabs>
        <w:rPr>
          <w:noProof/>
        </w:rPr>
      </w:pPr>
      <w:r>
        <w:rPr>
          <w:noProof/>
        </w:rPr>
        <w:t>flagger certification</w:t>
      </w:r>
      <w:r>
        <w:rPr>
          <w:noProof/>
        </w:rPr>
        <w:tab/>
        <w:t>131</w:t>
      </w:r>
    </w:p>
    <w:p w14:paraId="0023F4DE" w14:textId="77777777" w:rsidR="00356DE1" w:rsidRDefault="00356DE1">
      <w:pPr>
        <w:pStyle w:val="Index1"/>
        <w:tabs>
          <w:tab w:val="right" w:leader="dot" w:pos="4310"/>
        </w:tabs>
        <w:rPr>
          <w:noProof/>
        </w:rPr>
      </w:pPr>
      <w:r w:rsidRPr="00DF4FDC">
        <w:rPr>
          <w:rFonts w:cstheme="minorHAnsi"/>
          <w:noProof/>
        </w:rPr>
        <w:t>fleet (motor vehicles)</w:t>
      </w:r>
    </w:p>
    <w:p w14:paraId="7E75A7F6" w14:textId="77777777" w:rsidR="00356DE1" w:rsidRDefault="00356DE1">
      <w:pPr>
        <w:pStyle w:val="Index2"/>
        <w:rPr>
          <w:noProof/>
        </w:rPr>
      </w:pPr>
      <w:r w:rsidRPr="00DF4FDC">
        <w:rPr>
          <w:rFonts w:cstheme="minorHAnsi"/>
          <w:noProof/>
        </w:rPr>
        <w:t>acquisition/disposal</w:t>
      </w:r>
      <w:r>
        <w:rPr>
          <w:noProof/>
        </w:rPr>
        <w:tab/>
        <w:t>69</w:t>
      </w:r>
    </w:p>
    <w:p w14:paraId="02B974DE" w14:textId="77777777" w:rsidR="00356DE1" w:rsidRDefault="00356DE1">
      <w:pPr>
        <w:pStyle w:val="Index2"/>
        <w:rPr>
          <w:noProof/>
        </w:rPr>
      </w:pPr>
      <w:r>
        <w:rPr>
          <w:noProof/>
        </w:rPr>
        <w:t>billing (financial transactions)</w:t>
      </w:r>
      <w:r>
        <w:rPr>
          <w:noProof/>
        </w:rPr>
        <w:tab/>
        <w:t>109</w:t>
      </w:r>
    </w:p>
    <w:p w14:paraId="1FC52B1D" w14:textId="77777777" w:rsidR="00356DE1" w:rsidRDefault="00356DE1">
      <w:pPr>
        <w:pStyle w:val="Index2"/>
        <w:rPr>
          <w:noProof/>
        </w:rPr>
      </w:pPr>
      <w:r>
        <w:rPr>
          <w:noProof/>
        </w:rPr>
        <w:t>bookings/reservations</w:t>
      </w:r>
      <w:r>
        <w:rPr>
          <w:noProof/>
        </w:rPr>
        <w:tab/>
        <w:t>98</w:t>
      </w:r>
    </w:p>
    <w:p w14:paraId="6A13AF6F" w14:textId="77777777" w:rsidR="00356DE1" w:rsidRDefault="00356DE1">
      <w:pPr>
        <w:pStyle w:val="Index2"/>
        <w:rPr>
          <w:noProof/>
        </w:rPr>
      </w:pPr>
      <w:r>
        <w:rPr>
          <w:noProof/>
        </w:rPr>
        <w:t>maintenance</w:t>
      </w:r>
    </w:p>
    <w:p w14:paraId="103E1323" w14:textId="77777777" w:rsidR="00356DE1" w:rsidRDefault="00356DE1">
      <w:pPr>
        <w:pStyle w:val="Index3"/>
        <w:tabs>
          <w:tab w:val="right" w:leader="dot" w:pos="4310"/>
        </w:tabs>
        <w:rPr>
          <w:noProof/>
        </w:rPr>
      </w:pPr>
      <w:r>
        <w:rPr>
          <w:noProof/>
        </w:rPr>
        <w:t>major/regulated</w:t>
      </w:r>
      <w:r>
        <w:rPr>
          <w:noProof/>
        </w:rPr>
        <w:tab/>
        <w:t>94</w:t>
      </w:r>
    </w:p>
    <w:p w14:paraId="3870E913" w14:textId="77777777" w:rsidR="00356DE1" w:rsidRDefault="00356DE1">
      <w:pPr>
        <w:pStyle w:val="Index3"/>
        <w:tabs>
          <w:tab w:val="right" w:leader="dot" w:pos="4310"/>
        </w:tabs>
        <w:rPr>
          <w:noProof/>
        </w:rPr>
      </w:pPr>
      <w:r>
        <w:rPr>
          <w:noProof/>
        </w:rPr>
        <w:t>minor/non-regulated</w:t>
      </w:r>
      <w:r>
        <w:rPr>
          <w:noProof/>
        </w:rPr>
        <w:tab/>
        <w:t>95</w:t>
      </w:r>
    </w:p>
    <w:p w14:paraId="5EAA630E" w14:textId="77777777" w:rsidR="00356DE1" w:rsidRDefault="00356DE1">
      <w:pPr>
        <w:pStyle w:val="Index2"/>
        <w:rPr>
          <w:noProof/>
        </w:rPr>
      </w:pPr>
      <w:r>
        <w:rPr>
          <w:noProof/>
        </w:rPr>
        <w:t>usage data/logs/telematics</w:t>
      </w:r>
      <w:r>
        <w:rPr>
          <w:noProof/>
        </w:rPr>
        <w:tab/>
        <w:t>98</w:t>
      </w:r>
    </w:p>
    <w:p w14:paraId="49A6F22B" w14:textId="77777777" w:rsidR="00356DE1" w:rsidRDefault="00356DE1">
      <w:pPr>
        <w:pStyle w:val="Index3"/>
        <w:tabs>
          <w:tab w:val="right" w:leader="dot" w:pos="4310"/>
        </w:tabs>
        <w:rPr>
          <w:noProof/>
        </w:rPr>
      </w:pPr>
      <w:r>
        <w:rPr>
          <w:noProof/>
        </w:rPr>
        <w:t>raw data (after consolidation)</w:t>
      </w:r>
      <w:r>
        <w:rPr>
          <w:noProof/>
        </w:rPr>
        <w:tab/>
        <w:t>186</w:t>
      </w:r>
    </w:p>
    <w:p w14:paraId="24A52C8C" w14:textId="77777777" w:rsidR="00356DE1" w:rsidRDefault="00356DE1">
      <w:pPr>
        <w:pStyle w:val="Index1"/>
        <w:tabs>
          <w:tab w:val="right" w:leader="dot" w:pos="4310"/>
        </w:tabs>
        <w:rPr>
          <w:noProof/>
        </w:rPr>
      </w:pPr>
      <w:r>
        <w:rPr>
          <w:noProof/>
        </w:rPr>
        <w:t>floppy disks</w:t>
      </w:r>
      <w:r>
        <w:rPr>
          <w:noProof/>
        </w:rPr>
        <w:tab/>
      </w:r>
      <w:r w:rsidRPr="00DF4FDC">
        <w:rPr>
          <w:i/>
          <w:noProof/>
        </w:rPr>
        <w:t>search by function/content of record</w:t>
      </w:r>
    </w:p>
    <w:p w14:paraId="6FAAB0ED" w14:textId="77777777" w:rsidR="00356DE1" w:rsidRDefault="00356DE1">
      <w:pPr>
        <w:pStyle w:val="Index1"/>
        <w:tabs>
          <w:tab w:val="right" w:leader="dot" w:pos="4310"/>
        </w:tabs>
        <w:rPr>
          <w:noProof/>
        </w:rPr>
      </w:pPr>
      <w:r>
        <w:rPr>
          <w:noProof/>
        </w:rPr>
        <w:t>food/beverage permits (received)</w:t>
      </w:r>
      <w:r>
        <w:rPr>
          <w:noProof/>
        </w:rPr>
        <w:tab/>
        <w:t>9</w:t>
      </w:r>
    </w:p>
    <w:p w14:paraId="02526B8A" w14:textId="77777777" w:rsidR="00356DE1" w:rsidRDefault="00356DE1">
      <w:pPr>
        <w:pStyle w:val="Index1"/>
        <w:tabs>
          <w:tab w:val="right" w:leader="dot" w:pos="4310"/>
        </w:tabs>
        <w:rPr>
          <w:noProof/>
        </w:rPr>
      </w:pPr>
      <w:r>
        <w:rPr>
          <w:noProof/>
        </w:rPr>
        <w:t>forecasting (asset planning)</w:t>
      </w:r>
      <w:r>
        <w:rPr>
          <w:noProof/>
        </w:rPr>
        <w:tab/>
        <w:t>100</w:t>
      </w:r>
    </w:p>
    <w:p w14:paraId="2EF42EED" w14:textId="77777777" w:rsidR="00356DE1" w:rsidRDefault="00356DE1">
      <w:pPr>
        <w:pStyle w:val="Index2"/>
        <w:rPr>
          <w:noProof/>
        </w:rPr>
      </w:pPr>
      <w:r>
        <w:rPr>
          <w:noProof/>
        </w:rPr>
        <w:t>development</w:t>
      </w:r>
      <w:r>
        <w:rPr>
          <w:noProof/>
        </w:rPr>
        <w:tab/>
        <w:t>99</w:t>
      </w:r>
    </w:p>
    <w:p w14:paraId="68B910DD" w14:textId="77777777" w:rsidR="00356DE1" w:rsidRDefault="00356DE1">
      <w:pPr>
        <w:pStyle w:val="Index1"/>
        <w:tabs>
          <w:tab w:val="right" w:leader="dot" w:pos="4310"/>
        </w:tabs>
        <w:rPr>
          <w:noProof/>
        </w:rPr>
      </w:pPr>
      <w:r>
        <w:rPr>
          <w:noProof/>
        </w:rPr>
        <w:t>foreclosures (financial disputes)</w:t>
      </w:r>
      <w:r>
        <w:rPr>
          <w:noProof/>
        </w:rPr>
        <w:tab/>
        <w:t>37</w:t>
      </w:r>
    </w:p>
    <w:p w14:paraId="1EC8EC2B" w14:textId="77777777" w:rsidR="00356DE1" w:rsidRDefault="00356DE1">
      <w:pPr>
        <w:pStyle w:val="Index1"/>
        <w:tabs>
          <w:tab w:val="right" w:leader="dot" w:pos="4310"/>
        </w:tabs>
        <w:rPr>
          <w:noProof/>
        </w:rPr>
      </w:pPr>
      <w:r>
        <w:rPr>
          <w:noProof/>
        </w:rPr>
        <w:t>forest practices permits (received)</w:t>
      </w:r>
      <w:r>
        <w:rPr>
          <w:noProof/>
        </w:rPr>
        <w:tab/>
        <w:t>9</w:t>
      </w:r>
    </w:p>
    <w:p w14:paraId="1D18E718" w14:textId="77777777" w:rsidR="00356DE1" w:rsidRDefault="00356DE1">
      <w:pPr>
        <w:pStyle w:val="Index1"/>
        <w:tabs>
          <w:tab w:val="right" w:leader="dot" w:pos="4310"/>
        </w:tabs>
        <w:rPr>
          <w:noProof/>
        </w:rPr>
      </w:pPr>
      <w:r>
        <w:rPr>
          <w:noProof/>
        </w:rPr>
        <w:t>forfeiture hearings (assets)</w:t>
      </w:r>
      <w:r>
        <w:rPr>
          <w:noProof/>
        </w:rPr>
        <w:tab/>
        <w:t>44</w:t>
      </w:r>
    </w:p>
    <w:p w14:paraId="5F664368" w14:textId="77777777" w:rsidR="00356DE1" w:rsidRDefault="00356DE1">
      <w:pPr>
        <w:pStyle w:val="Index1"/>
        <w:tabs>
          <w:tab w:val="right" w:leader="dot" w:pos="4310"/>
        </w:tabs>
        <w:rPr>
          <w:noProof/>
        </w:rPr>
      </w:pPr>
      <w:r w:rsidRPr="00DF4FDC">
        <w:rPr>
          <w:rFonts w:cstheme="minorHAnsi"/>
          <w:noProof/>
        </w:rPr>
        <w:t>formal opinions</w:t>
      </w:r>
    </w:p>
    <w:p w14:paraId="7134D5C1" w14:textId="77777777" w:rsidR="00356DE1" w:rsidRDefault="00356DE1">
      <w:pPr>
        <w:pStyle w:val="Index2"/>
        <w:rPr>
          <w:noProof/>
        </w:rPr>
      </w:pPr>
      <w:r>
        <w:rPr>
          <w:noProof/>
        </w:rPr>
        <w:t>agency attorney</w:t>
      </w:r>
      <w:r>
        <w:rPr>
          <w:noProof/>
        </w:rPr>
        <w:tab/>
        <w:t>38</w:t>
      </w:r>
    </w:p>
    <w:p w14:paraId="12F93950" w14:textId="77777777" w:rsidR="00356DE1" w:rsidRDefault="00356DE1">
      <w:pPr>
        <w:pStyle w:val="Index2"/>
        <w:rPr>
          <w:noProof/>
        </w:rPr>
      </w:pPr>
      <w:r w:rsidRPr="00DF4FDC">
        <w:rPr>
          <w:rFonts w:cstheme="minorHAnsi"/>
          <w:noProof/>
        </w:rPr>
        <w:t>Attorney General</w:t>
      </w:r>
      <w:r>
        <w:rPr>
          <w:noProof/>
        </w:rPr>
        <w:tab/>
        <w:t>34</w:t>
      </w:r>
    </w:p>
    <w:p w14:paraId="7E1870A0" w14:textId="77777777" w:rsidR="00356DE1" w:rsidRDefault="00356DE1">
      <w:pPr>
        <w:pStyle w:val="Index1"/>
        <w:tabs>
          <w:tab w:val="right" w:leader="dot" w:pos="4310"/>
        </w:tabs>
        <w:rPr>
          <w:noProof/>
        </w:rPr>
      </w:pPr>
      <w:r w:rsidRPr="00DF4FDC">
        <w:rPr>
          <w:rFonts w:cstheme="minorHAnsi"/>
          <w:noProof/>
        </w:rPr>
        <w:t>former employee (information disclosure)</w:t>
      </w:r>
      <w:r>
        <w:rPr>
          <w:noProof/>
        </w:rPr>
        <w:tab/>
        <w:t>149</w:t>
      </w:r>
    </w:p>
    <w:p w14:paraId="0AA59DAB" w14:textId="77777777" w:rsidR="00356DE1" w:rsidRDefault="00356DE1">
      <w:pPr>
        <w:pStyle w:val="Index1"/>
        <w:tabs>
          <w:tab w:val="right" w:leader="dot" w:pos="4310"/>
        </w:tabs>
        <w:rPr>
          <w:noProof/>
        </w:rPr>
      </w:pPr>
      <w:r>
        <w:rPr>
          <w:noProof/>
        </w:rPr>
        <w:t>forms</w:t>
      </w:r>
      <w:r>
        <w:rPr>
          <w:noProof/>
        </w:rPr>
        <w:tab/>
      </w:r>
      <w:r w:rsidRPr="00DF4FDC">
        <w:rPr>
          <w:i/>
          <w:noProof/>
        </w:rPr>
        <w:t>search by function/content of record</w:t>
      </w:r>
    </w:p>
    <w:p w14:paraId="0E9E6032" w14:textId="77777777" w:rsidR="00356DE1" w:rsidRDefault="00356DE1">
      <w:pPr>
        <w:pStyle w:val="Index2"/>
        <w:rPr>
          <w:noProof/>
        </w:rPr>
      </w:pPr>
      <w:r>
        <w:rPr>
          <w:noProof/>
        </w:rPr>
        <w:t>design/development</w:t>
      </w:r>
      <w:r>
        <w:rPr>
          <w:noProof/>
        </w:rPr>
        <w:tab/>
        <w:t>165</w:t>
      </w:r>
    </w:p>
    <w:p w14:paraId="6CDD250B" w14:textId="77777777" w:rsidR="00356DE1" w:rsidRDefault="00356DE1">
      <w:pPr>
        <w:pStyle w:val="Index2"/>
        <w:rPr>
          <w:noProof/>
        </w:rPr>
      </w:pPr>
      <w:r w:rsidRPr="00DF4FDC">
        <w:rPr>
          <w:rFonts w:cstheme="minorHAnsi"/>
          <w:noProof/>
        </w:rPr>
        <w:t>inventories</w:t>
      </w:r>
      <w:r>
        <w:rPr>
          <w:noProof/>
        </w:rPr>
        <w:tab/>
        <w:t>88</w:t>
      </w:r>
    </w:p>
    <w:p w14:paraId="7AE310C0" w14:textId="77777777" w:rsidR="00356DE1" w:rsidRDefault="00356DE1">
      <w:pPr>
        <w:pStyle w:val="Index2"/>
        <w:rPr>
          <w:noProof/>
        </w:rPr>
      </w:pPr>
      <w:r>
        <w:rPr>
          <w:noProof/>
        </w:rPr>
        <w:t>master set</w:t>
      </w:r>
      <w:r>
        <w:rPr>
          <w:noProof/>
        </w:rPr>
        <w:tab/>
        <w:t>165</w:t>
      </w:r>
    </w:p>
    <w:p w14:paraId="74069C65" w14:textId="77777777" w:rsidR="00356DE1" w:rsidRDefault="00356DE1">
      <w:pPr>
        <w:pStyle w:val="Index2"/>
        <w:rPr>
          <w:noProof/>
        </w:rPr>
      </w:pPr>
      <w:r w:rsidRPr="00DF4FDC">
        <w:rPr>
          <w:rFonts w:cstheme="minorHAnsi"/>
          <w:noProof/>
        </w:rPr>
        <w:t>supplies/blank</w:t>
      </w:r>
      <w:r>
        <w:rPr>
          <w:noProof/>
        </w:rPr>
        <w:tab/>
        <w:t>179</w:t>
      </w:r>
    </w:p>
    <w:p w14:paraId="3CAAB844" w14:textId="77777777" w:rsidR="00356DE1" w:rsidRDefault="00356DE1">
      <w:pPr>
        <w:pStyle w:val="Index3"/>
        <w:tabs>
          <w:tab w:val="right" w:leader="dot" w:pos="4310"/>
        </w:tabs>
        <w:rPr>
          <w:noProof/>
        </w:rPr>
      </w:pPr>
      <w:r w:rsidRPr="00DF4FDC">
        <w:rPr>
          <w:rFonts w:cstheme="minorHAnsi"/>
          <w:noProof/>
        </w:rPr>
        <w:t>accountable/pre-numbered</w:t>
      </w:r>
      <w:r>
        <w:rPr>
          <w:noProof/>
        </w:rPr>
        <w:tab/>
        <w:t>165</w:t>
      </w:r>
    </w:p>
    <w:p w14:paraId="7C6BDFFE" w14:textId="77777777" w:rsidR="00356DE1" w:rsidRDefault="00356DE1">
      <w:pPr>
        <w:pStyle w:val="Index1"/>
        <w:tabs>
          <w:tab w:val="right" w:leader="dot" w:pos="4310"/>
        </w:tabs>
        <w:rPr>
          <w:noProof/>
        </w:rPr>
      </w:pPr>
      <w:r>
        <w:rPr>
          <w:noProof/>
        </w:rPr>
        <w:t>franchises (granted by agency)</w:t>
      </w:r>
      <w:r>
        <w:rPr>
          <w:noProof/>
        </w:rPr>
        <w:tab/>
        <w:t>120</w:t>
      </w:r>
    </w:p>
    <w:p w14:paraId="517D0490" w14:textId="77777777" w:rsidR="00356DE1" w:rsidRDefault="00356DE1">
      <w:pPr>
        <w:pStyle w:val="Index2"/>
        <w:rPr>
          <w:noProof/>
        </w:rPr>
      </w:pPr>
      <w:r>
        <w:rPr>
          <w:noProof/>
        </w:rPr>
        <w:t>proposal declined</w:t>
      </w:r>
      <w:r>
        <w:rPr>
          <w:noProof/>
        </w:rPr>
        <w:tab/>
        <w:t>119</w:t>
      </w:r>
    </w:p>
    <w:p w14:paraId="4424FABA" w14:textId="77777777" w:rsidR="00356DE1" w:rsidRDefault="00356DE1">
      <w:pPr>
        <w:pStyle w:val="Index1"/>
        <w:tabs>
          <w:tab w:val="right" w:leader="dot" w:pos="4310"/>
        </w:tabs>
        <w:rPr>
          <w:noProof/>
        </w:rPr>
      </w:pPr>
      <w:r>
        <w:rPr>
          <w:noProof/>
        </w:rPr>
        <w:t>fuel/oil storage</w:t>
      </w:r>
    </w:p>
    <w:p w14:paraId="59B3996B" w14:textId="77777777" w:rsidR="00356DE1" w:rsidRDefault="00356DE1">
      <w:pPr>
        <w:pStyle w:val="Index2"/>
        <w:rPr>
          <w:noProof/>
        </w:rPr>
      </w:pPr>
      <w:r>
        <w:rPr>
          <w:noProof/>
        </w:rPr>
        <w:t>inventories</w:t>
      </w:r>
      <w:r>
        <w:rPr>
          <w:noProof/>
        </w:rPr>
        <w:tab/>
        <w:t>88</w:t>
      </w:r>
    </w:p>
    <w:p w14:paraId="5A1194A2" w14:textId="77777777" w:rsidR="00356DE1" w:rsidRDefault="00356DE1">
      <w:pPr>
        <w:pStyle w:val="Index2"/>
        <w:rPr>
          <w:noProof/>
        </w:rPr>
      </w:pPr>
      <w:r>
        <w:rPr>
          <w:noProof/>
        </w:rPr>
        <w:t>maintenance</w:t>
      </w:r>
      <w:r>
        <w:rPr>
          <w:noProof/>
        </w:rPr>
        <w:tab/>
        <w:t>95</w:t>
      </w:r>
    </w:p>
    <w:p w14:paraId="6F7FE0DE" w14:textId="77777777" w:rsidR="00356DE1" w:rsidRDefault="00356DE1">
      <w:pPr>
        <w:pStyle w:val="Index3"/>
        <w:tabs>
          <w:tab w:val="right" w:leader="dot" w:pos="4310"/>
        </w:tabs>
        <w:rPr>
          <w:noProof/>
        </w:rPr>
      </w:pPr>
      <w:r>
        <w:rPr>
          <w:noProof/>
        </w:rPr>
        <w:t>major/regulated</w:t>
      </w:r>
      <w:r>
        <w:rPr>
          <w:noProof/>
        </w:rPr>
        <w:tab/>
        <w:t>94</w:t>
      </w:r>
    </w:p>
    <w:p w14:paraId="17E29292" w14:textId="77777777" w:rsidR="00356DE1" w:rsidRDefault="00356DE1">
      <w:pPr>
        <w:pStyle w:val="Index3"/>
        <w:tabs>
          <w:tab w:val="right" w:leader="dot" w:pos="4310"/>
        </w:tabs>
        <w:rPr>
          <w:noProof/>
        </w:rPr>
      </w:pPr>
      <w:r>
        <w:rPr>
          <w:noProof/>
        </w:rPr>
        <w:t>minor/non-regulated</w:t>
      </w:r>
      <w:r>
        <w:rPr>
          <w:noProof/>
        </w:rPr>
        <w:tab/>
        <w:t>95</w:t>
      </w:r>
    </w:p>
    <w:p w14:paraId="6A1DB07F" w14:textId="77777777" w:rsidR="00356DE1" w:rsidRDefault="00356DE1">
      <w:pPr>
        <w:pStyle w:val="Index2"/>
        <w:rPr>
          <w:noProof/>
        </w:rPr>
      </w:pPr>
      <w:r>
        <w:rPr>
          <w:noProof/>
        </w:rPr>
        <w:t>regulatory authorizations (received)</w:t>
      </w:r>
      <w:r>
        <w:rPr>
          <w:noProof/>
        </w:rPr>
        <w:tab/>
        <w:t>9</w:t>
      </w:r>
    </w:p>
    <w:p w14:paraId="1008E097" w14:textId="77777777" w:rsidR="00356DE1" w:rsidRDefault="00356DE1">
      <w:pPr>
        <w:pStyle w:val="Index2"/>
        <w:rPr>
          <w:noProof/>
        </w:rPr>
      </w:pPr>
      <w:r w:rsidRPr="00DF4FDC">
        <w:rPr>
          <w:rFonts w:cstheme="minorHAnsi"/>
          <w:noProof/>
        </w:rPr>
        <w:t>usage/dispersal</w:t>
      </w:r>
      <w:r>
        <w:rPr>
          <w:noProof/>
        </w:rPr>
        <w:tab/>
        <w:t>96</w:t>
      </w:r>
    </w:p>
    <w:p w14:paraId="3F9CBC46" w14:textId="77777777" w:rsidR="00356DE1" w:rsidRDefault="00356DE1">
      <w:pPr>
        <w:pStyle w:val="Index1"/>
        <w:tabs>
          <w:tab w:val="right" w:leader="dot" w:pos="4310"/>
        </w:tabs>
        <w:rPr>
          <w:noProof/>
        </w:rPr>
      </w:pPr>
      <w:r w:rsidRPr="00DF4FDC">
        <w:rPr>
          <w:rFonts w:eastAsia="Calibri" w:cs="Times New Roman"/>
          <w:noProof/>
        </w:rPr>
        <w:t>fundraising (charities)</w:t>
      </w:r>
      <w:r>
        <w:rPr>
          <w:noProof/>
        </w:rPr>
        <w:tab/>
        <w:t>20</w:t>
      </w:r>
    </w:p>
    <w:p w14:paraId="7AEFA4D7" w14:textId="77777777" w:rsidR="00356DE1" w:rsidRDefault="00356DE1">
      <w:pPr>
        <w:pStyle w:val="Index1"/>
        <w:tabs>
          <w:tab w:val="right" w:leader="dot" w:pos="4310"/>
        </w:tabs>
        <w:rPr>
          <w:noProof/>
        </w:rPr>
      </w:pPr>
      <w:r w:rsidRPr="00DF4FDC">
        <w:rPr>
          <w:rFonts w:cstheme="minorHAnsi"/>
          <w:noProof/>
        </w:rPr>
        <w:t>funds (investment)</w:t>
      </w:r>
      <w:r>
        <w:rPr>
          <w:noProof/>
        </w:rPr>
        <w:tab/>
        <w:t>111</w:t>
      </w:r>
    </w:p>
    <w:p w14:paraId="5693BD05" w14:textId="77777777" w:rsidR="00356DE1" w:rsidRDefault="00356DE1">
      <w:pPr>
        <w:pStyle w:val="Index1"/>
        <w:tabs>
          <w:tab w:val="right" w:leader="dot" w:pos="4310"/>
        </w:tabs>
        <w:rPr>
          <w:noProof/>
        </w:rPr>
      </w:pPr>
      <w:r w:rsidRPr="00DF4FDC">
        <w:rPr>
          <w:rFonts w:cstheme="minorHAnsi"/>
          <w:noProof/>
        </w:rPr>
        <w:t>furniture</w:t>
      </w:r>
    </w:p>
    <w:p w14:paraId="7CC75ED3" w14:textId="77777777" w:rsidR="00356DE1" w:rsidRDefault="00356DE1">
      <w:pPr>
        <w:pStyle w:val="Index2"/>
        <w:rPr>
          <w:noProof/>
        </w:rPr>
      </w:pPr>
      <w:r w:rsidRPr="00DF4FDC">
        <w:rPr>
          <w:rFonts w:cstheme="minorHAnsi"/>
          <w:noProof/>
        </w:rPr>
        <w:lastRenderedPageBreak/>
        <w:t>acquisition/disposal</w:t>
      </w:r>
      <w:r>
        <w:rPr>
          <w:noProof/>
        </w:rPr>
        <w:tab/>
        <w:t>69</w:t>
      </w:r>
    </w:p>
    <w:p w14:paraId="078DC815" w14:textId="77777777" w:rsidR="00356DE1" w:rsidRDefault="00356DE1">
      <w:pPr>
        <w:pStyle w:val="Index2"/>
        <w:rPr>
          <w:noProof/>
        </w:rPr>
      </w:pPr>
      <w:r w:rsidRPr="00DF4FDC">
        <w:rPr>
          <w:rFonts w:cstheme="minorHAnsi"/>
          <w:noProof/>
        </w:rPr>
        <w:t>inventories</w:t>
      </w:r>
      <w:r>
        <w:rPr>
          <w:noProof/>
        </w:rPr>
        <w:tab/>
        <w:t>88</w:t>
      </w:r>
    </w:p>
    <w:p w14:paraId="654171D1" w14:textId="77777777" w:rsidR="00356DE1" w:rsidRDefault="00356DE1">
      <w:pPr>
        <w:pStyle w:val="Index2"/>
        <w:rPr>
          <w:noProof/>
        </w:rPr>
      </w:pPr>
      <w:r w:rsidRPr="00DF4FDC">
        <w:rPr>
          <w:rFonts w:cstheme="minorHAnsi"/>
          <w:noProof/>
        </w:rPr>
        <w:t>maintenance</w:t>
      </w:r>
    </w:p>
    <w:p w14:paraId="1AB854DE" w14:textId="77777777" w:rsidR="00356DE1" w:rsidRDefault="00356DE1">
      <w:pPr>
        <w:pStyle w:val="Index3"/>
        <w:tabs>
          <w:tab w:val="right" w:leader="dot" w:pos="4310"/>
        </w:tabs>
        <w:rPr>
          <w:noProof/>
        </w:rPr>
      </w:pPr>
      <w:r w:rsidRPr="00DF4FDC">
        <w:rPr>
          <w:rFonts w:cstheme="minorHAnsi"/>
          <w:noProof/>
        </w:rPr>
        <w:t>major/regulated</w:t>
      </w:r>
      <w:r>
        <w:rPr>
          <w:noProof/>
        </w:rPr>
        <w:tab/>
        <w:t>94</w:t>
      </w:r>
    </w:p>
    <w:p w14:paraId="2C9C7861" w14:textId="77777777" w:rsidR="00356DE1" w:rsidRDefault="00356DE1">
      <w:pPr>
        <w:pStyle w:val="Index3"/>
        <w:tabs>
          <w:tab w:val="right" w:leader="dot" w:pos="4310"/>
        </w:tabs>
        <w:rPr>
          <w:noProof/>
        </w:rPr>
      </w:pPr>
      <w:r w:rsidRPr="00DF4FDC">
        <w:rPr>
          <w:rFonts w:cstheme="minorHAnsi"/>
          <w:noProof/>
        </w:rPr>
        <w:t>minor/non-regulated</w:t>
      </w:r>
      <w:r>
        <w:rPr>
          <w:noProof/>
        </w:rPr>
        <w:tab/>
        <w:t>95</w:t>
      </w:r>
    </w:p>
    <w:p w14:paraId="09C2EFC4"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G</w:t>
      </w:r>
    </w:p>
    <w:p w14:paraId="1674F378" w14:textId="77777777" w:rsidR="00356DE1" w:rsidRDefault="00356DE1">
      <w:pPr>
        <w:pStyle w:val="Index1"/>
        <w:tabs>
          <w:tab w:val="right" w:leader="dot" w:pos="4310"/>
        </w:tabs>
        <w:rPr>
          <w:noProof/>
        </w:rPr>
      </w:pPr>
      <w:r>
        <w:rPr>
          <w:noProof/>
        </w:rPr>
        <w:t>garnishments (employee pay)</w:t>
      </w:r>
      <w:r>
        <w:rPr>
          <w:noProof/>
        </w:rPr>
        <w:tab/>
        <w:t>157</w:t>
      </w:r>
    </w:p>
    <w:p w14:paraId="1FACFE17" w14:textId="77777777" w:rsidR="00356DE1" w:rsidRDefault="00356DE1">
      <w:pPr>
        <w:pStyle w:val="Index1"/>
        <w:tabs>
          <w:tab w:val="right" w:leader="dot" w:pos="4310"/>
        </w:tabs>
        <w:rPr>
          <w:noProof/>
        </w:rPr>
      </w:pPr>
      <w:r>
        <w:rPr>
          <w:noProof/>
        </w:rPr>
        <w:t>general information (external)</w:t>
      </w:r>
      <w:r>
        <w:rPr>
          <w:noProof/>
        </w:rPr>
        <w:tab/>
        <w:t>183</w:t>
      </w:r>
    </w:p>
    <w:p w14:paraId="4A9C745F" w14:textId="77777777" w:rsidR="00356DE1" w:rsidRDefault="00356DE1">
      <w:pPr>
        <w:pStyle w:val="Index1"/>
        <w:tabs>
          <w:tab w:val="right" w:leader="dot" w:pos="4310"/>
        </w:tabs>
        <w:rPr>
          <w:noProof/>
        </w:rPr>
      </w:pPr>
      <w:r>
        <w:rPr>
          <w:noProof/>
        </w:rPr>
        <w:t>geological data/geotechnical reports</w:t>
      </w:r>
    </w:p>
    <w:p w14:paraId="6F294D4E" w14:textId="77777777" w:rsidR="00356DE1" w:rsidRDefault="00356DE1">
      <w:pPr>
        <w:pStyle w:val="Index2"/>
        <w:rPr>
          <w:noProof/>
        </w:rPr>
      </w:pPr>
      <w:r>
        <w:rPr>
          <w:noProof/>
        </w:rPr>
        <w:t>jurisdictional boundaries</w:t>
      </w:r>
      <w:r>
        <w:rPr>
          <w:noProof/>
        </w:rPr>
        <w:tab/>
        <w:t>12</w:t>
      </w:r>
    </w:p>
    <w:p w14:paraId="1E879FA6" w14:textId="77777777" w:rsidR="00356DE1" w:rsidRDefault="00356DE1">
      <w:pPr>
        <w:pStyle w:val="Index2"/>
        <w:rPr>
          <w:noProof/>
        </w:rPr>
      </w:pPr>
      <w:r w:rsidRPr="00DF4FDC">
        <w:rPr>
          <w:rFonts w:cstheme="minorHAnsi"/>
          <w:noProof/>
        </w:rPr>
        <w:t>real property/land/water rights</w:t>
      </w:r>
      <w:r>
        <w:rPr>
          <w:noProof/>
        </w:rPr>
        <w:tab/>
        <w:t>70</w:t>
      </w:r>
    </w:p>
    <w:p w14:paraId="540475F3" w14:textId="77777777" w:rsidR="00356DE1" w:rsidRDefault="00356DE1">
      <w:pPr>
        <w:pStyle w:val="Index1"/>
        <w:tabs>
          <w:tab w:val="right" w:leader="dot" w:pos="4310"/>
        </w:tabs>
        <w:rPr>
          <w:noProof/>
        </w:rPr>
      </w:pPr>
      <w:r>
        <w:rPr>
          <w:noProof/>
        </w:rPr>
        <w:t>governing bodies</w:t>
      </w:r>
    </w:p>
    <w:p w14:paraId="4A2DD287" w14:textId="77777777" w:rsidR="00356DE1" w:rsidRDefault="00356DE1">
      <w:pPr>
        <w:pStyle w:val="Index2"/>
        <w:rPr>
          <w:noProof/>
        </w:rPr>
      </w:pPr>
      <w:r w:rsidRPr="00DF4FDC">
        <w:rPr>
          <w:rFonts w:eastAsia="Calibri" w:cs="Times New Roman"/>
          <w:noProof/>
        </w:rPr>
        <w:t>actions/meetings/membership</w:t>
      </w:r>
      <w:r>
        <w:rPr>
          <w:noProof/>
        </w:rPr>
        <w:tab/>
        <w:t>43</w:t>
      </w:r>
    </w:p>
    <w:p w14:paraId="5AF26A6B" w14:textId="77777777" w:rsidR="00356DE1" w:rsidRDefault="00356DE1">
      <w:pPr>
        <w:pStyle w:val="Index3"/>
        <w:tabs>
          <w:tab w:val="right" w:leader="dot" w:pos="4310"/>
        </w:tabs>
        <w:rPr>
          <w:noProof/>
        </w:rPr>
      </w:pPr>
      <w:r w:rsidRPr="00DF4FDC">
        <w:rPr>
          <w:rFonts w:cstheme="minorHAnsi"/>
          <w:noProof/>
        </w:rPr>
        <w:t>members’ copies/notes</w:t>
      </w:r>
      <w:r>
        <w:rPr>
          <w:noProof/>
        </w:rPr>
        <w:tab/>
        <w:t>46</w:t>
      </w:r>
    </w:p>
    <w:p w14:paraId="20E981DC" w14:textId="77777777" w:rsidR="00356DE1" w:rsidRDefault="00356DE1">
      <w:pPr>
        <w:pStyle w:val="Index2"/>
        <w:rPr>
          <w:noProof/>
        </w:rPr>
      </w:pPr>
      <w:r>
        <w:rPr>
          <w:noProof/>
        </w:rPr>
        <w:t>elections</w:t>
      </w:r>
      <w:r>
        <w:rPr>
          <w:noProof/>
        </w:rPr>
        <w:tab/>
        <w:t>27</w:t>
      </w:r>
    </w:p>
    <w:p w14:paraId="3927997B" w14:textId="77777777" w:rsidR="00356DE1" w:rsidRDefault="00356DE1">
      <w:pPr>
        <w:pStyle w:val="Index3"/>
        <w:tabs>
          <w:tab w:val="right" w:leader="dot" w:pos="4310"/>
        </w:tabs>
        <w:rPr>
          <w:noProof/>
        </w:rPr>
      </w:pPr>
      <w:r>
        <w:rPr>
          <w:noProof/>
        </w:rPr>
        <w:t>held by agency</w:t>
      </w:r>
      <w:r>
        <w:rPr>
          <w:noProof/>
        </w:rPr>
        <w:tab/>
        <w:t>28</w:t>
      </w:r>
    </w:p>
    <w:p w14:paraId="3F37E53E" w14:textId="77777777" w:rsidR="00356DE1" w:rsidRDefault="00356DE1">
      <w:pPr>
        <w:pStyle w:val="Index2"/>
        <w:rPr>
          <w:noProof/>
        </w:rPr>
      </w:pPr>
      <w:r w:rsidRPr="00DF4FDC">
        <w:rPr>
          <w:rFonts w:eastAsia="Calibri" w:cs="Times New Roman"/>
          <w:noProof/>
        </w:rPr>
        <w:t>meeting arrangements</w:t>
      </w:r>
      <w:r>
        <w:rPr>
          <w:noProof/>
        </w:rPr>
        <w:tab/>
        <w:t>45</w:t>
      </w:r>
    </w:p>
    <w:p w14:paraId="5E624208" w14:textId="77777777" w:rsidR="00356DE1" w:rsidRDefault="00356DE1">
      <w:pPr>
        <w:pStyle w:val="Index3"/>
        <w:tabs>
          <w:tab w:val="right" w:leader="dot" w:pos="4310"/>
        </w:tabs>
        <w:rPr>
          <w:noProof/>
        </w:rPr>
      </w:pPr>
      <w:r w:rsidRPr="00DF4FDC">
        <w:rPr>
          <w:rFonts w:eastAsia="Calibri" w:cs="Times New Roman"/>
          <w:noProof/>
        </w:rPr>
        <w:t>scheduling</w:t>
      </w:r>
      <w:r>
        <w:rPr>
          <w:noProof/>
        </w:rPr>
        <w:tab/>
        <w:t>188</w:t>
      </w:r>
    </w:p>
    <w:p w14:paraId="7A8C03D2" w14:textId="77777777" w:rsidR="00356DE1" w:rsidRDefault="00356DE1">
      <w:pPr>
        <w:pStyle w:val="Index3"/>
        <w:tabs>
          <w:tab w:val="right" w:leader="dot" w:pos="4310"/>
        </w:tabs>
        <w:rPr>
          <w:noProof/>
        </w:rPr>
      </w:pPr>
      <w:r w:rsidRPr="00DF4FDC">
        <w:rPr>
          <w:rFonts w:eastAsia="Calibri" w:cstheme="minorHAnsi"/>
          <w:noProof/>
        </w:rPr>
        <w:t>travel</w:t>
      </w:r>
      <w:r>
        <w:rPr>
          <w:noProof/>
        </w:rPr>
        <w:tab/>
        <w:t>130</w:t>
      </w:r>
    </w:p>
    <w:p w14:paraId="687B841A" w14:textId="77777777" w:rsidR="00356DE1" w:rsidRDefault="00356DE1">
      <w:pPr>
        <w:pStyle w:val="Index1"/>
        <w:tabs>
          <w:tab w:val="right" w:leader="dot" w:pos="4310"/>
        </w:tabs>
        <w:rPr>
          <w:noProof/>
        </w:rPr>
      </w:pPr>
      <w:r>
        <w:rPr>
          <w:noProof/>
        </w:rPr>
        <w:t>grants</w:t>
      </w:r>
    </w:p>
    <w:p w14:paraId="6587BA2D" w14:textId="77777777" w:rsidR="00356DE1" w:rsidRDefault="00356DE1">
      <w:pPr>
        <w:pStyle w:val="Index2"/>
        <w:rPr>
          <w:noProof/>
        </w:rPr>
      </w:pPr>
      <w:r>
        <w:rPr>
          <w:noProof/>
        </w:rPr>
        <w:t>issued by agency</w:t>
      </w:r>
      <w:r>
        <w:rPr>
          <w:noProof/>
        </w:rPr>
        <w:tab/>
        <w:t>121</w:t>
      </w:r>
    </w:p>
    <w:p w14:paraId="22FE3D4C" w14:textId="77777777" w:rsidR="00356DE1" w:rsidRDefault="00356DE1">
      <w:pPr>
        <w:pStyle w:val="Index3"/>
        <w:tabs>
          <w:tab w:val="right" w:leader="dot" w:pos="4310"/>
        </w:tabs>
        <w:rPr>
          <w:noProof/>
        </w:rPr>
      </w:pPr>
      <w:r>
        <w:rPr>
          <w:noProof/>
        </w:rPr>
        <w:t>program administration</w:t>
      </w:r>
      <w:r>
        <w:rPr>
          <w:noProof/>
        </w:rPr>
        <w:tab/>
        <w:t>122</w:t>
      </w:r>
    </w:p>
    <w:p w14:paraId="0E824422" w14:textId="77777777" w:rsidR="00356DE1" w:rsidRDefault="00356DE1">
      <w:pPr>
        <w:pStyle w:val="Index2"/>
        <w:rPr>
          <w:noProof/>
        </w:rPr>
      </w:pPr>
      <w:r>
        <w:rPr>
          <w:noProof/>
        </w:rPr>
        <w:t>received by agency</w:t>
      </w:r>
      <w:r>
        <w:rPr>
          <w:noProof/>
        </w:rPr>
        <w:tab/>
        <w:t>123</w:t>
      </w:r>
    </w:p>
    <w:p w14:paraId="367C96AE" w14:textId="77777777" w:rsidR="00356DE1" w:rsidRDefault="00356DE1">
      <w:pPr>
        <w:pStyle w:val="Index1"/>
        <w:tabs>
          <w:tab w:val="right" w:leader="dot" w:pos="4310"/>
        </w:tabs>
        <w:rPr>
          <w:noProof/>
        </w:rPr>
      </w:pPr>
      <w:r w:rsidRPr="00DF4FDC">
        <w:rPr>
          <w:rFonts w:cstheme="minorHAnsi"/>
          <w:noProof/>
        </w:rPr>
        <w:t>grave markers (inventories)</w:t>
      </w:r>
      <w:r>
        <w:rPr>
          <w:noProof/>
        </w:rPr>
        <w:tab/>
        <w:t>88</w:t>
      </w:r>
    </w:p>
    <w:p w14:paraId="64AD723E" w14:textId="77777777" w:rsidR="00356DE1" w:rsidRDefault="00356DE1">
      <w:pPr>
        <w:pStyle w:val="Index1"/>
        <w:tabs>
          <w:tab w:val="right" w:leader="dot" w:pos="4310"/>
        </w:tabs>
        <w:rPr>
          <w:noProof/>
        </w:rPr>
      </w:pPr>
      <w:r w:rsidRPr="00DF4FDC">
        <w:rPr>
          <w:rFonts w:cstheme="minorHAnsi"/>
          <w:noProof/>
          <w:color w:val="000000" w:themeColor="text1"/>
        </w:rPr>
        <w:t>grievances (employee)</w:t>
      </w:r>
      <w:r>
        <w:rPr>
          <w:noProof/>
        </w:rPr>
        <w:tab/>
        <w:t>150</w:t>
      </w:r>
    </w:p>
    <w:p w14:paraId="6D0496FA" w14:textId="77777777" w:rsidR="00356DE1" w:rsidRDefault="00356DE1">
      <w:pPr>
        <w:pStyle w:val="Index1"/>
        <w:tabs>
          <w:tab w:val="right" w:leader="dot" w:pos="4310"/>
        </w:tabs>
        <w:rPr>
          <w:noProof/>
        </w:rPr>
      </w:pPr>
      <w:r>
        <w:rPr>
          <w:noProof/>
        </w:rPr>
        <w:t>groundwater monitoring</w:t>
      </w:r>
      <w:r>
        <w:rPr>
          <w:noProof/>
        </w:rPr>
        <w:tab/>
        <w:t>91</w:t>
      </w:r>
    </w:p>
    <w:p w14:paraId="6420E895"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H</w:t>
      </w:r>
    </w:p>
    <w:p w14:paraId="5D878E65" w14:textId="77777777" w:rsidR="00356DE1" w:rsidRDefault="00356DE1">
      <w:pPr>
        <w:pStyle w:val="Index1"/>
        <w:tabs>
          <w:tab w:val="right" w:leader="dot" w:pos="4310"/>
        </w:tabs>
        <w:rPr>
          <w:noProof/>
        </w:rPr>
      </w:pPr>
      <w:r w:rsidRPr="00DF4FDC">
        <w:rPr>
          <w:rFonts w:cstheme="minorHAnsi"/>
          <w:noProof/>
        </w:rPr>
        <w:t>hazardous materials/waste</w:t>
      </w:r>
    </w:p>
    <w:p w14:paraId="346E929B" w14:textId="77777777" w:rsidR="00356DE1" w:rsidRDefault="00356DE1">
      <w:pPr>
        <w:pStyle w:val="Index2"/>
        <w:rPr>
          <w:noProof/>
        </w:rPr>
      </w:pPr>
      <w:r w:rsidRPr="00DF4FDC">
        <w:rPr>
          <w:rFonts w:cstheme="minorHAnsi"/>
          <w:noProof/>
        </w:rPr>
        <w:t>accidents/incidents</w:t>
      </w:r>
    </w:p>
    <w:p w14:paraId="10FB1CF4" w14:textId="77777777" w:rsidR="00356DE1" w:rsidRDefault="00356DE1">
      <w:pPr>
        <w:pStyle w:val="Index3"/>
        <w:tabs>
          <w:tab w:val="right" w:leader="dot" w:pos="4310"/>
        </w:tabs>
        <w:rPr>
          <w:noProof/>
        </w:rPr>
      </w:pPr>
      <w:r w:rsidRPr="00DF4FDC">
        <w:rPr>
          <w:rFonts w:cstheme="minorHAnsi"/>
          <w:noProof/>
        </w:rPr>
        <w:t>human exposure</w:t>
      </w:r>
      <w:r>
        <w:rPr>
          <w:noProof/>
        </w:rPr>
        <w:tab/>
        <w:t>59</w:t>
      </w:r>
    </w:p>
    <w:p w14:paraId="0C926B8D" w14:textId="77777777" w:rsidR="00356DE1" w:rsidRDefault="00356DE1">
      <w:pPr>
        <w:pStyle w:val="Index3"/>
        <w:tabs>
          <w:tab w:val="right" w:leader="dot" w:pos="4310"/>
        </w:tabs>
        <w:rPr>
          <w:noProof/>
        </w:rPr>
      </w:pPr>
      <w:r w:rsidRPr="00DF4FDC">
        <w:rPr>
          <w:rFonts w:cstheme="minorHAnsi"/>
          <w:noProof/>
        </w:rPr>
        <w:t>no human exposure</w:t>
      </w:r>
      <w:r>
        <w:rPr>
          <w:noProof/>
        </w:rPr>
        <w:tab/>
        <w:t>60</w:t>
      </w:r>
    </w:p>
    <w:p w14:paraId="6834A875" w14:textId="77777777" w:rsidR="00356DE1" w:rsidRDefault="00356DE1">
      <w:pPr>
        <w:pStyle w:val="Index2"/>
        <w:rPr>
          <w:noProof/>
        </w:rPr>
      </w:pPr>
      <w:r>
        <w:rPr>
          <w:noProof/>
        </w:rPr>
        <w:t>agency-provided training</w:t>
      </w:r>
      <w:r>
        <w:rPr>
          <w:noProof/>
        </w:rPr>
        <w:tab/>
        <w:t>67</w:t>
      </w:r>
    </w:p>
    <w:p w14:paraId="472F7F19" w14:textId="77777777" w:rsidR="00356DE1" w:rsidRDefault="00356DE1">
      <w:pPr>
        <w:pStyle w:val="Index2"/>
        <w:rPr>
          <w:noProof/>
        </w:rPr>
      </w:pPr>
      <w:r w:rsidRPr="00DF4FDC">
        <w:rPr>
          <w:rFonts w:cstheme="minorHAnsi"/>
          <w:noProof/>
        </w:rPr>
        <w:t>assessment (PPE)</w:t>
      </w:r>
      <w:r>
        <w:rPr>
          <w:noProof/>
        </w:rPr>
        <w:tab/>
        <w:t>147</w:t>
      </w:r>
    </w:p>
    <w:p w14:paraId="042BBFD2" w14:textId="77777777" w:rsidR="00356DE1" w:rsidRDefault="00356DE1">
      <w:pPr>
        <w:pStyle w:val="Index2"/>
        <w:rPr>
          <w:noProof/>
        </w:rPr>
      </w:pPr>
      <w:r w:rsidRPr="00DF4FDC">
        <w:rPr>
          <w:rFonts w:cstheme="minorHAnsi"/>
          <w:noProof/>
        </w:rPr>
        <w:t>authorizations/certifications (received)</w:t>
      </w:r>
      <w:r>
        <w:rPr>
          <w:noProof/>
        </w:rPr>
        <w:tab/>
        <w:t>79</w:t>
      </w:r>
    </w:p>
    <w:p w14:paraId="1D6A97AF" w14:textId="77777777" w:rsidR="00356DE1" w:rsidRDefault="00356DE1">
      <w:pPr>
        <w:pStyle w:val="Index2"/>
        <w:rPr>
          <w:noProof/>
        </w:rPr>
      </w:pPr>
      <w:r>
        <w:rPr>
          <w:noProof/>
        </w:rPr>
        <w:t>chemical inventory</w:t>
      </w:r>
      <w:r>
        <w:rPr>
          <w:noProof/>
        </w:rPr>
        <w:tab/>
        <w:t>81</w:t>
      </w:r>
    </w:p>
    <w:p w14:paraId="1D49D77D" w14:textId="77777777" w:rsidR="00356DE1" w:rsidRDefault="00356DE1">
      <w:pPr>
        <w:pStyle w:val="Index2"/>
        <w:rPr>
          <w:noProof/>
        </w:rPr>
      </w:pPr>
      <w:r>
        <w:rPr>
          <w:noProof/>
        </w:rPr>
        <w:t>destruction/disposal</w:t>
      </w:r>
      <w:r>
        <w:rPr>
          <w:noProof/>
        </w:rPr>
        <w:tab/>
        <w:t>81</w:t>
      </w:r>
    </w:p>
    <w:p w14:paraId="34DC91C1" w14:textId="77777777" w:rsidR="00356DE1" w:rsidRDefault="00356DE1">
      <w:pPr>
        <w:pStyle w:val="Index2"/>
        <w:rPr>
          <w:noProof/>
        </w:rPr>
      </w:pPr>
      <w:r w:rsidRPr="00DF4FDC">
        <w:rPr>
          <w:rFonts w:cstheme="minorHAnsi"/>
          <w:noProof/>
        </w:rPr>
        <w:t>emergency response plan</w:t>
      </w:r>
      <w:r>
        <w:rPr>
          <w:noProof/>
        </w:rPr>
        <w:tab/>
        <w:t>82</w:t>
      </w:r>
    </w:p>
    <w:p w14:paraId="0CD06D90" w14:textId="77777777" w:rsidR="00356DE1" w:rsidRDefault="00356DE1">
      <w:pPr>
        <w:pStyle w:val="Index2"/>
        <w:rPr>
          <w:noProof/>
        </w:rPr>
      </w:pPr>
      <w:r w:rsidRPr="00DF4FDC">
        <w:rPr>
          <w:rFonts w:cstheme="minorHAnsi"/>
          <w:noProof/>
        </w:rPr>
        <w:t>human exposure</w:t>
      </w:r>
      <w:r>
        <w:rPr>
          <w:noProof/>
        </w:rPr>
        <w:tab/>
        <w:t>59</w:t>
      </w:r>
    </w:p>
    <w:p w14:paraId="3307D5A0" w14:textId="77777777" w:rsidR="00356DE1" w:rsidRDefault="00356DE1">
      <w:pPr>
        <w:pStyle w:val="Index2"/>
        <w:rPr>
          <w:noProof/>
        </w:rPr>
      </w:pPr>
      <w:r>
        <w:rPr>
          <w:noProof/>
        </w:rPr>
        <w:t>inspection/test reports</w:t>
      </w:r>
      <w:r>
        <w:rPr>
          <w:noProof/>
        </w:rPr>
        <w:tab/>
        <w:t>81</w:t>
      </w:r>
    </w:p>
    <w:p w14:paraId="4E9B2A53" w14:textId="77777777" w:rsidR="00356DE1" w:rsidRDefault="00356DE1">
      <w:pPr>
        <w:pStyle w:val="Index2"/>
        <w:rPr>
          <w:noProof/>
        </w:rPr>
      </w:pPr>
      <w:r>
        <w:rPr>
          <w:noProof/>
        </w:rPr>
        <w:t>list</w:t>
      </w:r>
      <w:r>
        <w:rPr>
          <w:noProof/>
        </w:rPr>
        <w:tab/>
        <w:t>81</w:t>
      </w:r>
    </w:p>
    <w:p w14:paraId="31B38BC5" w14:textId="77777777" w:rsidR="00356DE1" w:rsidRDefault="00356DE1">
      <w:pPr>
        <w:pStyle w:val="Index2"/>
        <w:rPr>
          <w:noProof/>
        </w:rPr>
      </w:pPr>
      <w:r>
        <w:rPr>
          <w:noProof/>
        </w:rPr>
        <w:t>management plan</w:t>
      </w:r>
      <w:r>
        <w:rPr>
          <w:noProof/>
        </w:rPr>
        <w:tab/>
        <w:t>82</w:t>
      </w:r>
    </w:p>
    <w:p w14:paraId="5005C155" w14:textId="77777777" w:rsidR="00356DE1" w:rsidRDefault="00356DE1">
      <w:pPr>
        <w:pStyle w:val="Index2"/>
        <w:rPr>
          <w:noProof/>
        </w:rPr>
      </w:pPr>
      <w:r w:rsidRPr="00DF4FDC">
        <w:rPr>
          <w:rFonts w:cstheme="minorHAnsi"/>
          <w:noProof/>
        </w:rPr>
        <w:t>pesticide spray</w:t>
      </w:r>
      <w:r>
        <w:rPr>
          <w:noProof/>
        </w:rPr>
        <w:tab/>
        <w:t>83</w:t>
      </w:r>
    </w:p>
    <w:p w14:paraId="07D6BFA3" w14:textId="77777777" w:rsidR="00356DE1" w:rsidRDefault="00356DE1">
      <w:pPr>
        <w:pStyle w:val="Index2"/>
        <w:rPr>
          <w:noProof/>
        </w:rPr>
      </w:pPr>
      <w:r w:rsidRPr="00DF4FDC">
        <w:rPr>
          <w:rFonts w:cstheme="minorHAnsi"/>
          <w:noProof/>
        </w:rPr>
        <w:t>right-to-know</w:t>
      </w:r>
      <w:r>
        <w:rPr>
          <w:noProof/>
        </w:rPr>
        <w:tab/>
        <w:t>82</w:t>
      </w:r>
    </w:p>
    <w:p w14:paraId="548276F4" w14:textId="77777777" w:rsidR="00356DE1" w:rsidRDefault="00356DE1">
      <w:pPr>
        <w:pStyle w:val="Index2"/>
        <w:rPr>
          <w:noProof/>
        </w:rPr>
      </w:pPr>
      <w:r>
        <w:rPr>
          <w:noProof/>
        </w:rPr>
        <w:t>safety data sheets (SDS)</w:t>
      </w:r>
      <w:r>
        <w:rPr>
          <w:noProof/>
        </w:rPr>
        <w:tab/>
        <w:t>83</w:t>
      </w:r>
    </w:p>
    <w:p w14:paraId="2C1A44F6" w14:textId="77777777" w:rsidR="00356DE1" w:rsidRDefault="00356DE1">
      <w:pPr>
        <w:pStyle w:val="Index2"/>
        <w:rPr>
          <w:noProof/>
        </w:rPr>
      </w:pPr>
      <w:r>
        <w:rPr>
          <w:noProof/>
        </w:rPr>
        <w:t>workplace monitoring</w:t>
      </w:r>
      <w:r>
        <w:rPr>
          <w:noProof/>
        </w:rPr>
        <w:tab/>
        <w:t>148</w:t>
      </w:r>
    </w:p>
    <w:p w14:paraId="06D44E70" w14:textId="77777777" w:rsidR="00356DE1" w:rsidRDefault="00356DE1">
      <w:pPr>
        <w:pStyle w:val="Index1"/>
        <w:tabs>
          <w:tab w:val="right" w:leader="dot" w:pos="4310"/>
        </w:tabs>
        <w:rPr>
          <w:noProof/>
        </w:rPr>
      </w:pPr>
      <w:r w:rsidRPr="00DF4FDC">
        <w:rPr>
          <w:rFonts w:cstheme="minorHAnsi"/>
          <w:noProof/>
          <w:color w:val="000000" w:themeColor="text1"/>
        </w:rPr>
        <w:t>health and safety complaints (employee)</w:t>
      </w:r>
      <w:r>
        <w:rPr>
          <w:noProof/>
        </w:rPr>
        <w:tab/>
        <w:t>150</w:t>
      </w:r>
    </w:p>
    <w:p w14:paraId="19D1D397" w14:textId="77777777" w:rsidR="00356DE1" w:rsidRDefault="00356DE1">
      <w:pPr>
        <w:pStyle w:val="Index1"/>
        <w:tabs>
          <w:tab w:val="right" w:leader="dot" w:pos="4310"/>
        </w:tabs>
        <w:rPr>
          <w:noProof/>
        </w:rPr>
      </w:pPr>
      <w:r w:rsidRPr="00DF4FDC">
        <w:rPr>
          <w:noProof/>
          <w:color w:val="000000" w:themeColor="text1"/>
        </w:rPr>
        <w:t>health care/service providers (employee)</w:t>
      </w:r>
      <w:r>
        <w:rPr>
          <w:noProof/>
        </w:rPr>
        <w:tab/>
        <w:t>132</w:t>
      </w:r>
    </w:p>
    <w:p w14:paraId="21AF047A" w14:textId="77777777" w:rsidR="00356DE1" w:rsidRDefault="00356DE1">
      <w:pPr>
        <w:pStyle w:val="Index1"/>
        <w:tabs>
          <w:tab w:val="right" w:leader="dot" w:pos="4310"/>
        </w:tabs>
        <w:rPr>
          <w:noProof/>
        </w:rPr>
      </w:pPr>
      <w:r w:rsidRPr="00DF4FDC">
        <w:rPr>
          <w:rFonts w:cstheme="minorHAnsi"/>
          <w:noProof/>
        </w:rPr>
        <w:t>health record (employee)</w:t>
      </w:r>
      <w:r>
        <w:rPr>
          <w:noProof/>
        </w:rPr>
        <w:tab/>
        <w:t>144</w:t>
      </w:r>
    </w:p>
    <w:p w14:paraId="524B6DC6" w14:textId="77777777" w:rsidR="00356DE1" w:rsidRDefault="00356DE1">
      <w:pPr>
        <w:pStyle w:val="Index1"/>
        <w:tabs>
          <w:tab w:val="right" w:leader="dot" w:pos="4310"/>
        </w:tabs>
        <w:rPr>
          <w:noProof/>
        </w:rPr>
      </w:pPr>
      <w:r w:rsidRPr="00DF4FDC">
        <w:rPr>
          <w:rFonts w:cstheme="minorHAnsi"/>
          <w:noProof/>
        </w:rPr>
        <w:t>hearing</w:t>
      </w:r>
    </w:p>
    <w:p w14:paraId="32BF1A46" w14:textId="77777777" w:rsidR="00356DE1" w:rsidRDefault="00356DE1">
      <w:pPr>
        <w:pStyle w:val="Index2"/>
        <w:rPr>
          <w:noProof/>
        </w:rPr>
      </w:pPr>
      <w:r w:rsidRPr="00DF4FDC">
        <w:rPr>
          <w:rFonts w:cstheme="minorHAnsi"/>
          <w:noProof/>
        </w:rPr>
        <w:t>loss prevention program</w:t>
      </w:r>
      <w:r>
        <w:rPr>
          <w:noProof/>
        </w:rPr>
        <w:tab/>
        <w:t>147</w:t>
      </w:r>
    </w:p>
    <w:p w14:paraId="685FC4FF" w14:textId="77777777" w:rsidR="00356DE1" w:rsidRDefault="00356DE1">
      <w:pPr>
        <w:pStyle w:val="Index2"/>
        <w:rPr>
          <w:noProof/>
        </w:rPr>
      </w:pPr>
      <w:r w:rsidRPr="00DF4FDC">
        <w:rPr>
          <w:rFonts w:cstheme="minorHAnsi"/>
          <w:noProof/>
        </w:rPr>
        <w:t>tests (employee)</w:t>
      </w:r>
      <w:r>
        <w:rPr>
          <w:noProof/>
        </w:rPr>
        <w:tab/>
        <w:t>145</w:t>
      </w:r>
    </w:p>
    <w:p w14:paraId="3D15551C" w14:textId="77777777" w:rsidR="00356DE1" w:rsidRDefault="00356DE1">
      <w:pPr>
        <w:pStyle w:val="Index1"/>
        <w:tabs>
          <w:tab w:val="right" w:leader="dot" w:pos="4310"/>
        </w:tabs>
        <w:rPr>
          <w:noProof/>
        </w:rPr>
      </w:pPr>
      <w:r>
        <w:rPr>
          <w:noProof/>
        </w:rPr>
        <w:t>hearings (adjudicative proceedings)</w:t>
      </w:r>
      <w:r>
        <w:rPr>
          <w:noProof/>
        </w:rPr>
        <w:tab/>
        <w:t>44</w:t>
      </w:r>
    </w:p>
    <w:p w14:paraId="766EF147" w14:textId="77777777" w:rsidR="00356DE1" w:rsidRDefault="00356DE1">
      <w:pPr>
        <w:pStyle w:val="Index2"/>
        <w:rPr>
          <w:noProof/>
        </w:rPr>
      </w:pPr>
      <w:r>
        <w:rPr>
          <w:noProof/>
        </w:rPr>
        <w:t>arrangements</w:t>
      </w:r>
      <w:r>
        <w:rPr>
          <w:noProof/>
        </w:rPr>
        <w:tab/>
        <w:t>45</w:t>
      </w:r>
    </w:p>
    <w:p w14:paraId="192B3665" w14:textId="77777777" w:rsidR="00356DE1" w:rsidRDefault="00356DE1">
      <w:pPr>
        <w:pStyle w:val="Index1"/>
        <w:tabs>
          <w:tab w:val="right" w:leader="dot" w:pos="4310"/>
        </w:tabs>
        <w:rPr>
          <w:noProof/>
        </w:rPr>
      </w:pPr>
      <w:r>
        <w:rPr>
          <w:noProof/>
        </w:rPr>
        <w:t>helpdesk requests</w:t>
      </w:r>
      <w:r>
        <w:rPr>
          <w:noProof/>
        </w:rPr>
        <w:tab/>
        <w:t>86</w:t>
      </w:r>
    </w:p>
    <w:p w14:paraId="29D26F13" w14:textId="77777777" w:rsidR="00356DE1" w:rsidRDefault="00356DE1">
      <w:pPr>
        <w:pStyle w:val="Index1"/>
        <w:tabs>
          <w:tab w:val="right" w:leader="dot" w:pos="4310"/>
        </w:tabs>
        <w:rPr>
          <w:noProof/>
        </w:rPr>
      </w:pPr>
      <w:r>
        <w:rPr>
          <w:noProof/>
        </w:rPr>
        <w:t>heritage designations</w:t>
      </w:r>
      <w:r>
        <w:rPr>
          <w:noProof/>
        </w:rPr>
        <w:tab/>
        <w:t>74</w:t>
      </w:r>
    </w:p>
    <w:p w14:paraId="08FBF017" w14:textId="77777777" w:rsidR="00356DE1" w:rsidRDefault="00356DE1">
      <w:pPr>
        <w:pStyle w:val="Index1"/>
        <w:tabs>
          <w:tab w:val="right" w:leader="dot" w:pos="4310"/>
        </w:tabs>
        <w:rPr>
          <w:noProof/>
        </w:rPr>
      </w:pPr>
      <w:r>
        <w:rPr>
          <w:noProof/>
        </w:rPr>
        <w:t>HIPAA (Health Insurance Portability and Accountability Act)</w:t>
      </w:r>
      <w:r>
        <w:rPr>
          <w:noProof/>
        </w:rPr>
        <w:tab/>
        <w:t>16</w:t>
      </w:r>
    </w:p>
    <w:p w14:paraId="44366112" w14:textId="77777777" w:rsidR="00356DE1" w:rsidRDefault="00356DE1">
      <w:pPr>
        <w:pStyle w:val="Index1"/>
        <w:tabs>
          <w:tab w:val="right" w:leader="dot" w:pos="4310"/>
        </w:tabs>
        <w:rPr>
          <w:noProof/>
        </w:rPr>
      </w:pPr>
      <w:r>
        <w:rPr>
          <w:noProof/>
        </w:rPr>
        <w:t>hiring (employee)</w:t>
      </w:r>
      <w:r>
        <w:rPr>
          <w:noProof/>
        </w:rPr>
        <w:tab/>
        <w:t>162</w:t>
      </w:r>
    </w:p>
    <w:p w14:paraId="7536CAA6" w14:textId="77777777" w:rsidR="00356DE1" w:rsidRDefault="00356DE1">
      <w:pPr>
        <w:pStyle w:val="Index1"/>
        <w:tabs>
          <w:tab w:val="right" w:leader="dot" w:pos="4310"/>
        </w:tabs>
        <w:rPr>
          <w:noProof/>
        </w:rPr>
      </w:pPr>
      <w:r>
        <w:rPr>
          <w:noProof/>
        </w:rPr>
        <w:t>historic property designations</w:t>
      </w:r>
      <w:r>
        <w:rPr>
          <w:noProof/>
        </w:rPr>
        <w:tab/>
        <w:t>74</w:t>
      </w:r>
    </w:p>
    <w:p w14:paraId="52093DB6" w14:textId="77777777" w:rsidR="00356DE1" w:rsidRDefault="00356DE1">
      <w:pPr>
        <w:pStyle w:val="Index1"/>
        <w:tabs>
          <w:tab w:val="right" w:leader="dot" w:pos="4310"/>
        </w:tabs>
        <w:rPr>
          <w:noProof/>
        </w:rPr>
      </w:pPr>
      <w:r w:rsidRPr="00DF4FDC">
        <w:rPr>
          <w:rFonts w:cstheme="minorHAnsi"/>
          <w:noProof/>
        </w:rPr>
        <w:t>historical treasures (inventories)</w:t>
      </w:r>
      <w:r>
        <w:rPr>
          <w:noProof/>
        </w:rPr>
        <w:tab/>
        <w:t>88</w:t>
      </w:r>
    </w:p>
    <w:p w14:paraId="47914F40" w14:textId="77777777" w:rsidR="00356DE1" w:rsidRDefault="00356DE1">
      <w:pPr>
        <w:pStyle w:val="Index1"/>
        <w:tabs>
          <w:tab w:val="right" w:leader="dot" w:pos="4310"/>
        </w:tabs>
        <w:rPr>
          <w:noProof/>
        </w:rPr>
      </w:pPr>
      <w:r w:rsidRPr="00DF4FDC">
        <w:rPr>
          <w:rFonts w:eastAsia="Calibri" w:cs="Times New Roman"/>
          <w:noProof/>
        </w:rPr>
        <w:t>history</w:t>
      </w:r>
    </w:p>
    <w:p w14:paraId="2C9A25D0" w14:textId="77777777" w:rsidR="00356DE1" w:rsidRDefault="00356DE1">
      <w:pPr>
        <w:pStyle w:val="Index2"/>
        <w:rPr>
          <w:noProof/>
        </w:rPr>
      </w:pPr>
      <w:r w:rsidRPr="00DF4FDC">
        <w:rPr>
          <w:rFonts w:eastAsia="Calibri" w:cs="Times New Roman"/>
          <w:noProof/>
        </w:rPr>
        <w:t>agency/program</w:t>
      </w:r>
      <w:r>
        <w:rPr>
          <w:noProof/>
        </w:rPr>
        <w:tab/>
        <w:t>49</w:t>
      </w:r>
    </w:p>
    <w:p w14:paraId="30A9750E" w14:textId="77777777" w:rsidR="00356DE1" w:rsidRDefault="00356DE1">
      <w:pPr>
        <w:pStyle w:val="Index3"/>
        <w:tabs>
          <w:tab w:val="right" w:leader="dot" w:pos="4310"/>
        </w:tabs>
        <w:rPr>
          <w:noProof/>
        </w:rPr>
      </w:pPr>
      <w:r w:rsidRPr="00DF4FDC">
        <w:rPr>
          <w:rFonts w:eastAsia="Calibri" w:cs="Times New Roman"/>
          <w:noProof/>
        </w:rPr>
        <w:t>celebrations/ceremonies/events</w:t>
      </w:r>
      <w:r>
        <w:rPr>
          <w:noProof/>
        </w:rPr>
        <w:tab/>
        <w:t>19</w:t>
      </w:r>
    </w:p>
    <w:p w14:paraId="6FFC616A" w14:textId="77777777" w:rsidR="00356DE1" w:rsidRDefault="00356DE1">
      <w:pPr>
        <w:pStyle w:val="Index2"/>
        <w:rPr>
          <w:noProof/>
        </w:rPr>
      </w:pPr>
      <w:r>
        <w:rPr>
          <w:noProof/>
        </w:rPr>
        <w:t>employee pay</w:t>
      </w:r>
      <w:r>
        <w:rPr>
          <w:noProof/>
        </w:rPr>
        <w:tab/>
        <w:t>158</w:t>
      </w:r>
    </w:p>
    <w:p w14:paraId="40321CB7" w14:textId="77777777" w:rsidR="00356DE1" w:rsidRDefault="00356DE1">
      <w:pPr>
        <w:pStyle w:val="Index2"/>
        <w:rPr>
          <w:noProof/>
        </w:rPr>
      </w:pPr>
      <w:r>
        <w:rPr>
          <w:noProof/>
        </w:rPr>
        <w:t>employee training</w:t>
      </w:r>
      <w:r>
        <w:rPr>
          <w:noProof/>
        </w:rPr>
        <w:tab/>
        <w:t>163</w:t>
      </w:r>
    </w:p>
    <w:p w14:paraId="5D846009" w14:textId="77777777" w:rsidR="00356DE1" w:rsidRDefault="00356DE1">
      <w:pPr>
        <w:pStyle w:val="Index2"/>
        <w:rPr>
          <w:noProof/>
        </w:rPr>
      </w:pPr>
      <w:r w:rsidRPr="00DF4FDC">
        <w:rPr>
          <w:rFonts w:cstheme="minorHAnsi"/>
          <w:noProof/>
        </w:rPr>
        <w:t>employee work</w:t>
      </w:r>
      <w:r>
        <w:rPr>
          <w:noProof/>
        </w:rPr>
        <w:tab/>
        <w:t>151</w:t>
      </w:r>
    </w:p>
    <w:p w14:paraId="3A652504" w14:textId="77777777" w:rsidR="00356DE1" w:rsidRDefault="00356DE1">
      <w:pPr>
        <w:pStyle w:val="Index2"/>
        <w:rPr>
          <w:noProof/>
        </w:rPr>
      </w:pPr>
      <w:r>
        <w:rPr>
          <w:noProof/>
        </w:rPr>
        <w:t>equipment/maintenance</w:t>
      </w:r>
      <w:r>
        <w:rPr>
          <w:noProof/>
        </w:rPr>
        <w:tab/>
        <w:t>94</w:t>
      </w:r>
    </w:p>
    <w:p w14:paraId="5549EBEF" w14:textId="77777777" w:rsidR="00356DE1" w:rsidRDefault="00356DE1">
      <w:pPr>
        <w:pStyle w:val="Index2"/>
        <w:rPr>
          <w:noProof/>
        </w:rPr>
      </w:pPr>
      <w:r>
        <w:rPr>
          <w:noProof/>
        </w:rPr>
        <w:t>public roads (county engineer)</w:t>
      </w:r>
      <w:r>
        <w:rPr>
          <w:noProof/>
        </w:rPr>
        <w:tab/>
        <w:t>71</w:t>
      </w:r>
    </w:p>
    <w:p w14:paraId="0FED15BB" w14:textId="77777777" w:rsidR="00356DE1" w:rsidRDefault="00356DE1">
      <w:pPr>
        <w:pStyle w:val="Index1"/>
        <w:tabs>
          <w:tab w:val="right" w:leader="dot" w:pos="4310"/>
        </w:tabs>
        <w:rPr>
          <w:noProof/>
        </w:rPr>
      </w:pPr>
      <w:r w:rsidRPr="00DF4FDC">
        <w:rPr>
          <w:rFonts w:cstheme="minorHAnsi"/>
          <w:noProof/>
        </w:rPr>
        <w:t>hold harmless agreements</w:t>
      </w:r>
      <w:r>
        <w:rPr>
          <w:noProof/>
        </w:rPr>
        <w:tab/>
        <w:t>118</w:t>
      </w:r>
    </w:p>
    <w:p w14:paraId="15675B9C" w14:textId="77777777" w:rsidR="00356DE1" w:rsidRDefault="00356DE1">
      <w:pPr>
        <w:pStyle w:val="Index1"/>
        <w:tabs>
          <w:tab w:val="right" w:leader="dot" w:pos="4310"/>
        </w:tabs>
        <w:rPr>
          <w:noProof/>
        </w:rPr>
      </w:pPr>
      <w:r w:rsidRPr="00DF4FDC">
        <w:rPr>
          <w:rFonts w:cstheme="minorHAnsi"/>
          <w:noProof/>
        </w:rPr>
        <w:t>housing (residential)</w:t>
      </w:r>
      <w:r>
        <w:rPr>
          <w:noProof/>
        </w:rPr>
        <w:tab/>
        <w:t>97</w:t>
      </w:r>
    </w:p>
    <w:p w14:paraId="39323DBF" w14:textId="77777777" w:rsidR="00356DE1" w:rsidRDefault="00356DE1">
      <w:pPr>
        <w:pStyle w:val="Index1"/>
        <w:tabs>
          <w:tab w:val="right" w:leader="dot" w:pos="4310"/>
        </w:tabs>
        <w:rPr>
          <w:noProof/>
        </w:rPr>
      </w:pPr>
      <w:r w:rsidRPr="00DF4FDC">
        <w:rPr>
          <w:rFonts w:cstheme="minorHAnsi"/>
          <w:noProof/>
          <w:color w:val="000000" w:themeColor="text1"/>
        </w:rPr>
        <w:t>housing authority plans/reports (to HUD)</w:t>
      </w:r>
      <w:r>
        <w:rPr>
          <w:noProof/>
        </w:rPr>
        <w:tab/>
        <w:t>56</w:t>
      </w:r>
    </w:p>
    <w:p w14:paraId="5777AC91" w14:textId="77777777" w:rsidR="00356DE1" w:rsidRDefault="00356DE1">
      <w:pPr>
        <w:pStyle w:val="Index1"/>
        <w:tabs>
          <w:tab w:val="right" w:leader="dot" w:pos="4310"/>
        </w:tabs>
        <w:rPr>
          <w:noProof/>
        </w:rPr>
      </w:pPr>
      <w:r>
        <w:rPr>
          <w:noProof/>
        </w:rPr>
        <w:t>HVAC systems</w:t>
      </w:r>
    </w:p>
    <w:p w14:paraId="25240AE6" w14:textId="77777777" w:rsidR="00356DE1" w:rsidRDefault="00356DE1">
      <w:pPr>
        <w:pStyle w:val="Index2"/>
        <w:rPr>
          <w:noProof/>
        </w:rPr>
      </w:pPr>
      <w:r w:rsidRPr="00DF4FDC">
        <w:rPr>
          <w:rFonts w:cstheme="minorHAnsi"/>
          <w:noProof/>
        </w:rPr>
        <w:t>installed</w:t>
      </w:r>
      <w:r>
        <w:rPr>
          <w:noProof/>
        </w:rPr>
        <w:tab/>
        <w:t>78</w:t>
      </w:r>
    </w:p>
    <w:p w14:paraId="72C2D352" w14:textId="77777777" w:rsidR="00356DE1" w:rsidRDefault="00356DE1">
      <w:pPr>
        <w:pStyle w:val="Index2"/>
        <w:rPr>
          <w:noProof/>
        </w:rPr>
      </w:pPr>
      <w:r>
        <w:rPr>
          <w:noProof/>
        </w:rPr>
        <w:t>permits</w:t>
      </w:r>
      <w:r>
        <w:rPr>
          <w:noProof/>
        </w:rPr>
        <w:tab/>
        <w:t>9</w:t>
      </w:r>
    </w:p>
    <w:p w14:paraId="3731F2B7"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I</w:t>
      </w:r>
    </w:p>
    <w:p w14:paraId="12392F20" w14:textId="77777777" w:rsidR="00356DE1" w:rsidRDefault="00356DE1">
      <w:pPr>
        <w:pStyle w:val="Index1"/>
        <w:tabs>
          <w:tab w:val="right" w:leader="dot" w:pos="4310"/>
        </w:tabs>
        <w:rPr>
          <w:noProof/>
        </w:rPr>
      </w:pPr>
      <w:r>
        <w:rPr>
          <w:noProof/>
        </w:rPr>
        <w:t>I-9 Form (USCIS)</w:t>
      </w:r>
      <w:r>
        <w:rPr>
          <w:noProof/>
        </w:rPr>
        <w:tab/>
        <w:t>153</w:t>
      </w:r>
    </w:p>
    <w:p w14:paraId="36D18D88" w14:textId="77777777" w:rsidR="00356DE1" w:rsidRDefault="00356DE1">
      <w:pPr>
        <w:pStyle w:val="Index1"/>
        <w:tabs>
          <w:tab w:val="right" w:leader="dot" w:pos="4310"/>
        </w:tabs>
        <w:rPr>
          <w:noProof/>
        </w:rPr>
      </w:pPr>
      <w:r>
        <w:rPr>
          <w:noProof/>
        </w:rPr>
        <w:t>IDEA (Individuals w/ Disabilities Education Act)</w:t>
      </w:r>
      <w:r>
        <w:rPr>
          <w:noProof/>
        </w:rPr>
        <w:tab/>
        <w:t>13, 16</w:t>
      </w:r>
    </w:p>
    <w:p w14:paraId="202F6902" w14:textId="77777777" w:rsidR="00356DE1" w:rsidRDefault="00356DE1">
      <w:pPr>
        <w:pStyle w:val="Index1"/>
        <w:tabs>
          <w:tab w:val="right" w:leader="dot" w:pos="4310"/>
        </w:tabs>
        <w:rPr>
          <w:noProof/>
        </w:rPr>
      </w:pPr>
      <w:r>
        <w:rPr>
          <w:noProof/>
        </w:rPr>
        <w:t>identification badges (security)</w:t>
      </w:r>
      <w:r>
        <w:rPr>
          <w:noProof/>
        </w:rPr>
        <w:tab/>
        <w:t>101</w:t>
      </w:r>
    </w:p>
    <w:p w14:paraId="55DC39F5" w14:textId="77777777" w:rsidR="00356DE1" w:rsidRDefault="00356DE1">
      <w:pPr>
        <w:pStyle w:val="Index1"/>
        <w:tabs>
          <w:tab w:val="right" w:leader="dot" w:pos="4310"/>
        </w:tabs>
        <w:rPr>
          <w:noProof/>
        </w:rPr>
      </w:pPr>
      <w:r>
        <w:rPr>
          <w:noProof/>
        </w:rPr>
        <w:t>imaged cash letter (ICL)</w:t>
      </w:r>
      <w:r>
        <w:rPr>
          <w:noProof/>
        </w:rPr>
        <w:tab/>
        <w:t>105</w:t>
      </w:r>
    </w:p>
    <w:p w14:paraId="7CA849BC" w14:textId="77777777" w:rsidR="00356DE1" w:rsidRDefault="00356DE1">
      <w:pPr>
        <w:pStyle w:val="Index1"/>
        <w:tabs>
          <w:tab w:val="right" w:leader="dot" w:pos="4310"/>
        </w:tabs>
        <w:rPr>
          <w:noProof/>
        </w:rPr>
      </w:pPr>
      <w:r>
        <w:rPr>
          <w:noProof/>
        </w:rPr>
        <w:t>images</w:t>
      </w:r>
      <w:r>
        <w:rPr>
          <w:noProof/>
        </w:rPr>
        <w:tab/>
      </w:r>
      <w:r w:rsidRPr="00DF4FDC">
        <w:rPr>
          <w:i/>
          <w:noProof/>
        </w:rPr>
        <w:t>search by function/content of record</w:t>
      </w:r>
    </w:p>
    <w:p w14:paraId="5F21BA6A" w14:textId="77777777" w:rsidR="00356DE1" w:rsidRDefault="00356DE1">
      <w:pPr>
        <w:pStyle w:val="Index1"/>
        <w:tabs>
          <w:tab w:val="right" w:leader="dot" w:pos="4310"/>
        </w:tabs>
        <w:rPr>
          <w:noProof/>
        </w:rPr>
      </w:pPr>
      <w:r>
        <w:rPr>
          <w:noProof/>
        </w:rPr>
        <w:t>immigrant (employment)</w:t>
      </w:r>
      <w:r>
        <w:rPr>
          <w:noProof/>
        </w:rPr>
        <w:tab/>
        <w:t>153</w:t>
      </w:r>
    </w:p>
    <w:p w14:paraId="2BF95DEF" w14:textId="77777777" w:rsidR="00356DE1" w:rsidRDefault="00356DE1">
      <w:pPr>
        <w:pStyle w:val="Index1"/>
        <w:tabs>
          <w:tab w:val="right" w:leader="dot" w:pos="4310"/>
        </w:tabs>
        <w:rPr>
          <w:noProof/>
        </w:rPr>
      </w:pPr>
      <w:r w:rsidRPr="00DF4FDC">
        <w:rPr>
          <w:rFonts w:cstheme="minorHAnsi"/>
          <w:noProof/>
        </w:rPr>
        <w:t>immunizations (employee)</w:t>
      </w:r>
      <w:r>
        <w:rPr>
          <w:noProof/>
        </w:rPr>
        <w:tab/>
        <w:t>144, 145</w:t>
      </w:r>
    </w:p>
    <w:p w14:paraId="1895631B" w14:textId="77777777" w:rsidR="00356DE1" w:rsidRDefault="00356DE1">
      <w:pPr>
        <w:pStyle w:val="Index1"/>
        <w:tabs>
          <w:tab w:val="right" w:leader="dot" w:pos="4310"/>
        </w:tabs>
        <w:rPr>
          <w:noProof/>
        </w:rPr>
      </w:pPr>
      <w:r>
        <w:rPr>
          <w:noProof/>
        </w:rPr>
        <w:t>impact fees</w:t>
      </w:r>
    </w:p>
    <w:p w14:paraId="3607CF03" w14:textId="77777777" w:rsidR="00356DE1" w:rsidRDefault="00356DE1">
      <w:pPr>
        <w:pStyle w:val="Index2"/>
        <w:rPr>
          <w:noProof/>
        </w:rPr>
      </w:pPr>
      <w:r>
        <w:rPr>
          <w:noProof/>
        </w:rPr>
        <w:t>rate setting</w:t>
      </w:r>
      <w:r>
        <w:rPr>
          <w:noProof/>
        </w:rPr>
        <w:tab/>
        <w:t>124</w:t>
      </w:r>
    </w:p>
    <w:p w14:paraId="649D7583" w14:textId="77777777" w:rsidR="00356DE1" w:rsidRDefault="00356DE1">
      <w:pPr>
        <w:pStyle w:val="Index2"/>
        <w:rPr>
          <w:noProof/>
        </w:rPr>
      </w:pPr>
      <w:r>
        <w:rPr>
          <w:noProof/>
        </w:rPr>
        <w:t>receipt/expenditure</w:t>
      </w:r>
      <w:r>
        <w:rPr>
          <w:noProof/>
        </w:rPr>
        <w:tab/>
        <w:t>108</w:t>
      </w:r>
    </w:p>
    <w:p w14:paraId="07B2111D" w14:textId="77777777" w:rsidR="00356DE1" w:rsidRDefault="00356DE1">
      <w:pPr>
        <w:pStyle w:val="Index1"/>
        <w:tabs>
          <w:tab w:val="right" w:leader="dot" w:pos="4310"/>
        </w:tabs>
        <w:rPr>
          <w:noProof/>
        </w:rPr>
      </w:pPr>
      <w:r>
        <w:rPr>
          <w:noProof/>
        </w:rPr>
        <w:t>improvements</w:t>
      </w:r>
    </w:p>
    <w:p w14:paraId="554735F0" w14:textId="77777777" w:rsidR="00356DE1" w:rsidRDefault="00356DE1">
      <w:pPr>
        <w:pStyle w:val="Index2"/>
        <w:rPr>
          <w:noProof/>
        </w:rPr>
      </w:pPr>
      <w:r>
        <w:rPr>
          <w:noProof/>
        </w:rPr>
        <w:t>capital asset record</w:t>
      </w:r>
      <w:r>
        <w:rPr>
          <w:noProof/>
        </w:rPr>
        <w:tab/>
        <w:t>105</w:t>
      </w:r>
    </w:p>
    <w:p w14:paraId="27ED1F11" w14:textId="77777777" w:rsidR="00356DE1" w:rsidRDefault="00356DE1">
      <w:pPr>
        <w:pStyle w:val="Index2"/>
        <w:rPr>
          <w:noProof/>
        </w:rPr>
      </w:pPr>
      <w:r>
        <w:rPr>
          <w:noProof/>
        </w:rPr>
        <w:t>levy projects</w:t>
      </w:r>
      <w:r>
        <w:rPr>
          <w:noProof/>
        </w:rPr>
        <w:tab/>
        <w:t>76</w:t>
      </w:r>
    </w:p>
    <w:p w14:paraId="4ECD91B6" w14:textId="77777777" w:rsidR="00356DE1" w:rsidRDefault="00356DE1">
      <w:pPr>
        <w:pStyle w:val="Index1"/>
        <w:tabs>
          <w:tab w:val="right" w:leader="dot" w:pos="4310"/>
        </w:tabs>
        <w:rPr>
          <w:noProof/>
        </w:rPr>
      </w:pPr>
      <w:r>
        <w:rPr>
          <w:noProof/>
        </w:rPr>
        <w:t>inaugurations</w:t>
      </w:r>
      <w:r>
        <w:rPr>
          <w:noProof/>
        </w:rPr>
        <w:tab/>
        <w:t>19</w:t>
      </w:r>
    </w:p>
    <w:p w14:paraId="3F5BD858" w14:textId="77777777" w:rsidR="00356DE1" w:rsidRDefault="00356DE1">
      <w:pPr>
        <w:pStyle w:val="Index1"/>
        <w:tabs>
          <w:tab w:val="right" w:leader="dot" w:pos="4310"/>
        </w:tabs>
        <w:rPr>
          <w:noProof/>
        </w:rPr>
      </w:pPr>
      <w:r w:rsidRPr="00DF4FDC">
        <w:rPr>
          <w:rFonts w:cstheme="minorHAnsi"/>
          <w:noProof/>
        </w:rPr>
        <w:t>incidents/accidents</w:t>
      </w:r>
      <w:r>
        <w:rPr>
          <w:noProof/>
        </w:rPr>
        <w:tab/>
        <w:t>61, 62</w:t>
      </w:r>
    </w:p>
    <w:p w14:paraId="41879105" w14:textId="77777777" w:rsidR="00356DE1" w:rsidRDefault="00356DE1">
      <w:pPr>
        <w:pStyle w:val="Index2"/>
        <w:rPr>
          <w:noProof/>
        </w:rPr>
      </w:pPr>
      <w:r w:rsidRPr="00DF4FDC">
        <w:rPr>
          <w:rFonts w:cstheme="minorHAnsi"/>
          <w:noProof/>
        </w:rPr>
        <w:t>hazardous materials</w:t>
      </w:r>
      <w:r>
        <w:rPr>
          <w:noProof/>
        </w:rPr>
        <w:tab/>
        <w:t>59, 60</w:t>
      </w:r>
    </w:p>
    <w:p w14:paraId="08D3399F" w14:textId="77777777" w:rsidR="00356DE1" w:rsidRDefault="00356DE1">
      <w:pPr>
        <w:pStyle w:val="Index1"/>
        <w:tabs>
          <w:tab w:val="right" w:leader="dot" w:pos="4310"/>
        </w:tabs>
        <w:rPr>
          <w:noProof/>
        </w:rPr>
      </w:pPr>
      <w:r>
        <w:rPr>
          <w:noProof/>
        </w:rPr>
        <w:t>income tax withholding (W-4, etc.)</w:t>
      </w:r>
      <w:r>
        <w:rPr>
          <w:noProof/>
        </w:rPr>
        <w:tab/>
        <w:t>158</w:t>
      </w:r>
    </w:p>
    <w:p w14:paraId="2A564335" w14:textId="77777777" w:rsidR="00356DE1" w:rsidRDefault="00356DE1">
      <w:pPr>
        <w:pStyle w:val="Index1"/>
        <w:tabs>
          <w:tab w:val="right" w:leader="dot" w:pos="4310"/>
        </w:tabs>
        <w:rPr>
          <w:noProof/>
        </w:rPr>
      </w:pPr>
      <w:r>
        <w:rPr>
          <w:noProof/>
        </w:rPr>
        <w:t>incorporation</w:t>
      </w:r>
      <w:r>
        <w:rPr>
          <w:noProof/>
        </w:rPr>
        <w:tab/>
        <w:t>11, 12</w:t>
      </w:r>
    </w:p>
    <w:p w14:paraId="4A5D15CE" w14:textId="77777777" w:rsidR="00356DE1" w:rsidRDefault="00356DE1">
      <w:pPr>
        <w:pStyle w:val="Index1"/>
        <w:tabs>
          <w:tab w:val="right" w:leader="dot" w:pos="4310"/>
        </w:tabs>
        <w:rPr>
          <w:noProof/>
        </w:rPr>
      </w:pPr>
      <w:r>
        <w:rPr>
          <w:noProof/>
        </w:rPr>
        <w:lastRenderedPageBreak/>
        <w:t>indigent defense certification</w:t>
      </w:r>
      <w:r>
        <w:rPr>
          <w:noProof/>
        </w:rPr>
        <w:tab/>
        <w:t>131</w:t>
      </w:r>
    </w:p>
    <w:p w14:paraId="701A5999" w14:textId="77777777" w:rsidR="00356DE1" w:rsidRDefault="00356DE1">
      <w:pPr>
        <w:pStyle w:val="Index1"/>
        <w:tabs>
          <w:tab w:val="right" w:leader="dot" w:pos="4310"/>
        </w:tabs>
        <w:rPr>
          <w:noProof/>
        </w:rPr>
      </w:pPr>
      <w:r>
        <w:rPr>
          <w:noProof/>
        </w:rPr>
        <w:t>industrial insurance</w:t>
      </w:r>
      <w:r>
        <w:rPr>
          <w:noProof/>
        </w:rPr>
        <w:tab/>
      </w:r>
      <w:r w:rsidRPr="00DF4FDC">
        <w:rPr>
          <w:i/>
          <w:noProof/>
        </w:rPr>
        <w:t xml:space="preserve">see </w:t>
      </w:r>
      <w:r>
        <w:rPr>
          <w:noProof/>
        </w:rPr>
        <w:t>workers’ compensation</w:t>
      </w:r>
    </w:p>
    <w:p w14:paraId="3DEC33A6" w14:textId="77777777" w:rsidR="00356DE1" w:rsidRDefault="00356DE1">
      <w:pPr>
        <w:pStyle w:val="Index1"/>
        <w:tabs>
          <w:tab w:val="right" w:leader="dot" w:pos="4310"/>
        </w:tabs>
        <w:rPr>
          <w:noProof/>
        </w:rPr>
      </w:pPr>
      <w:r>
        <w:rPr>
          <w:noProof/>
        </w:rPr>
        <w:t>informal opinions (agency attorney)</w:t>
      </w:r>
      <w:r>
        <w:rPr>
          <w:noProof/>
        </w:rPr>
        <w:tab/>
        <w:t>38</w:t>
      </w:r>
    </w:p>
    <w:p w14:paraId="298644E4" w14:textId="77777777" w:rsidR="00356DE1" w:rsidRDefault="00356DE1">
      <w:pPr>
        <w:pStyle w:val="Index1"/>
        <w:tabs>
          <w:tab w:val="right" w:leader="dot" w:pos="4310"/>
        </w:tabs>
        <w:rPr>
          <w:noProof/>
        </w:rPr>
      </w:pPr>
      <w:r>
        <w:rPr>
          <w:noProof/>
        </w:rPr>
        <w:t>information (requests/provision)</w:t>
      </w:r>
      <w:r>
        <w:rPr>
          <w:noProof/>
        </w:rPr>
        <w:tab/>
        <w:t>6</w:t>
      </w:r>
    </w:p>
    <w:p w14:paraId="1F0DB3A6" w14:textId="77777777" w:rsidR="00356DE1" w:rsidRDefault="00356DE1">
      <w:pPr>
        <w:pStyle w:val="Index1"/>
        <w:tabs>
          <w:tab w:val="right" w:leader="dot" w:pos="4310"/>
        </w:tabs>
        <w:rPr>
          <w:noProof/>
        </w:rPr>
      </w:pPr>
      <w:r w:rsidRPr="00DF4FDC">
        <w:rPr>
          <w:rFonts w:cstheme="minorHAnsi"/>
          <w:noProof/>
        </w:rPr>
        <w:t>information disclosure</w:t>
      </w:r>
    </w:p>
    <w:p w14:paraId="6BB1B275" w14:textId="77777777" w:rsidR="00356DE1" w:rsidRDefault="00356DE1">
      <w:pPr>
        <w:pStyle w:val="Index2"/>
        <w:rPr>
          <w:noProof/>
        </w:rPr>
      </w:pPr>
      <w:r w:rsidRPr="00DF4FDC">
        <w:rPr>
          <w:rFonts w:cstheme="minorHAnsi"/>
          <w:noProof/>
        </w:rPr>
        <w:t>employee</w:t>
      </w:r>
      <w:r>
        <w:rPr>
          <w:noProof/>
        </w:rPr>
        <w:tab/>
        <w:t>151</w:t>
      </w:r>
    </w:p>
    <w:p w14:paraId="1B181377" w14:textId="77777777" w:rsidR="00356DE1" w:rsidRDefault="00356DE1">
      <w:pPr>
        <w:pStyle w:val="Index2"/>
        <w:rPr>
          <w:noProof/>
        </w:rPr>
      </w:pPr>
      <w:r w:rsidRPr="00DF4FDC">
        <w:rPr>
          <w:rFonts w:cstheme="minorHAnsi"/>
          <w:noProof/>
        </w:rPr>
        <w:t>former employee</w:t>
      </w:r>
      <w:r>
        <w:rPr>
          <w:noProof/>
        </w:rPr>
        <w:tab/>
        <w:t>149</w:t>
      </w:r>
    </w:p>
    <w:p w14:paraId="05AF7182" w14:textId="77777777" w:rsidR="00356DE1" w:rsidRDefault="00356DE1">
      <w:pPr>
        <w:pStyle w:val="Index1"/>
        <w:tabs>
          <w:tab w:val="right" w:leader="dot" w:pos="4310"/>
        </w:tabs>
        <w:rPr>
          <w:noProof/>
        </w:rPr>
      </w:pPr>
      <w:r>
        <w:rPr>
          <w:noProof/>
        </w:rPr>
        <w:t>information systems (applications/software)</w:t>
      </w:r>
    </w:p>
    <w:p w14:paraId="36A24153" w14:textId="77777777" w:rsidR="00356DE1" w:rsidRDefault="00356DE1">
      <w:pPr>
        <w:pStyle w:val="Index2"/>
        <w:rPr>
          <w:noProof/>
        </w:rPr>
      </w:pPr>
      <w:r>
        <w:rPr>
          <w:noProof/>
        </w:rPr>
        <w:t>audit trails/usage monitoring</w:t>
      </w:r>
      <w:r>
        <w:rPr>
          <w:noProof/>
        </w:rPr>
        <w:tab/>
        <w:t>85</w:t>
      </w:r>
    </w:p>
    <w:p w14:paraId="09B0D05E" w14:textId="77777777" w:rsidR="00356DE1" w:rsidRDefault="00356DE1">
      <w:pPr>
        <w:pStyle w:val="Index2"/>
        <w:rPr>
          <w:noProof/>
        </w:rPr>
      </w:pPr>
      <w:r>
        <w:rPr>
          <w:noProof/>
        </w:rPr>
        <w:t>backups</w:t>
      </w:r>
      <w:r>
        <w:rPr>
          <w:noProof/>
        </w:rPr>
        <w:tab/>
        <w:t>86</w:t>
      </w:r>
    </w:p>
    <w:p w14:paraId="5F365700" w14:textId="77777777" w:rsidR="00356DE1" w:rsidRDefault="00356DE1">
      <w:pPr>
        <w:pStyle w:val="Index2"/>
        <w:rPr>
          <w:noProof/>
        </w:rPr>
      </w:pPr>
      <w:r>
        <w:rPr>
          <w:noProof/>
        </w:rPr>
        <w:t>data breaches (investigations)</w:t>
      </w:r>
      <w:r>
        <w:rPr>
          <w:noProof/>
        </w:rPr>
        <w:tab/>
        <w:t>102</w:t>
      </w:r>
    </w:p>
    <w:p w14:paraId="42B48553" w14:textId="77777777" w:rsidR="00356DE1" w:rsidRDefault="00356DE1">
      <w:pPr>
        <w:pStyle w:val="Index2"/>
        <w:rPr>
          <w:noProof/>
        </w:rPr>
      </w:pPr>
      <w:r>
        <w:rPr>
          <w:noProof/>
        </w:rPr>
        <w:t>design/implementation</w:t>
      </w:r>
      <w:r>
        <w:rPr>
          <w:noProof/>
        </w:rPr>
        <w:tab/>
        <w:t>84</w:t>
      </w:r>
    </w:p>
    <w:p w14:paraId="226B9154" w14:textId="77777777" w:rsidR="00356DE1" w:rsidRDefault="00356DE1">
      <w:pPr>
        <w:pStyle w:val="Index2"/>
        <w:rPr>
          <w:noProof/>
        </w:rPr>
      </w:pPr>
      <w:r>
        <w:rPr>
          <w:noProof/>
        </w:rPr>
        <w:t>user access (authorization)</w:t>
      </w:r>
      <w:r>
        <w:rPr>
          <w:noProof/>
        </w:rPr>
        <w:tab/>
        <w:t>85</w:t>
      </w:r>
    </w:p>
    <w:p w14:paraId="13B304A2" w14:textId="77777777" w:rsidR="00356DE1" w:rsidRDefault="00356DE1">
      <w:pPr>
        <w:pStyle w:val="Index1"/>
        <w:tabs>
          <w:tab w:val="right" w:leader="dot" w:pos="4310"/>
        </w:tabs>
        <w:rPr>
          <w:noProof/>
        </w:rPr>
      </w:pPr>
      <w:r w:rsidRPr="00DF4FDC">
        <w:rPr>
          <w:rFonts w:cstheme="minorHAnsi"/>
          <w:noProof/>
        </w:rPr>
        <w:t>information technology (IT)</w:t>
      </w:r>
    </w:p>
    <w:p w14:paraId="55C56868" w14:textId="77777777" w:rsidR="00356DE1" w:rsidRDefault="00356DE1">
      <w:pPr>
        <w:pStyle w:val="Index2"/>
        <w:rPr>
          <w:noProof/>
        </w:rPr>
      </w:pPr>
      <w:r>
        <w:rPr>
          <w:noProof/>
        </w:rPr>
        <w:t>infrastructure (audit trail)</w:t>
      </w:r>
      <w:r>
        <w:rPr>
          <w:noProof/>
        </w:rPr>
        <w:tab/>
        <w:t>85</w:t>
      </w:r>
    </w:p>
    <w:p w14:paraId="11434868" w14:textId="77777777" w:rsidR="00356DE1" w:rsidRDefault="00356DE1">
      <w:pPr>
        <w:pStyle w:val="Index2"/>
        <w:rPr>
          <w:noProof/>
        </w:rPr>
      </w:pPr>
      <w:r>
        <w:rPr>
          <w:noProof/>
        </w:rPr>
        <w:t>networks (design and build)</w:t>
      </w:r>
      <w:r>
        <w:rPr>
          <w:noProof/>
        </w:rPr>
        <w:tab/>
        <w:t>87</w:t>
      </w:r>
    </w:p>
    <w:p w14:paraId="5D3D8377" w14:textId="77777777" w:rsidR="00356DE1" w:rsidRDefault="00356DE1">
      <w:pPr>
        <w:pStyle w:val="Index2"/>
        <w:rPr>
          <w:noProof/>
        </w:rPr>
      </w:pPr>
      <w:r w:rsidRPr="00DF4FDC">
        <w:rPr>
          <w:rFonts w:cstheme="minorHAnsi"/>
          <w:noProof/>
        </w:rPr>
        <w:t>systems (installed)</w:t>
      </w:r>
      <w:r>
        <w:rPr>
          <w:noProof/>
        </w:rPr>
        <w:tab/>
        <w:t>78</w:t>
      </w:r>
    </w:p>
    <w:p w14:paraId="1BE9433A" w14:textId="77777777" w:rsidR="00356DE1" w:rsidRDefault="00356DE1">
      <w:pPr>
        <w:pStyle w:val="Index1"/>
        <w:tabs>
          <w:tab w:val="right" w:leader="dot" w:pos="4310"/>
        </w:tabs>
        <w:rPr>
          <w:noProof/>
        </w:rPr>
      </w:pPr>
      <w:r>
        <w:rPr>
          <w:noProof/>
        </w:rPr>
        <w:t>informational copies</w:t>
      </w:r>
    </w:p>
    <w:p w14:paraId="5EC4B720" w14:textId="77777777" w:rsidR="00356DE1" w:rsidRDefault="00356DE1">
      <w:pPr>
        <w:pStyle w:val="Index2"/>
        <w:rPr>
          <w:noProof/>
        </w:rPr>
      </w:pPr>
      <w:r>
        <w:rPr>
          <w:noProof/>
        </w:rPr>
        <w:t>external</w:t>
      </w:r>
      <w:r>
        <w:rPr>
          <w:noProof/>
        </w:rPr>
        <w:tab/>
        <w:t>183</w:t>
      </w:r>
    </w:p>
    <w:p w14:paraId="3BB22329" w14:textId="77777777" w:rsidR="00356DE1" w:rsidRDefault="00356DE1">
      <w:pPr>
        <w:pStyle w:val="Index2"/>
        <w:rPr>
          <w:noProof/>
        </w:rPr>
      </w:pPr>
      <w:r>
        <w:rPr>
          <w:noProof/>
        </w:rPr>
        <w:t>reference materials</w:t>
      </w:r>
      <w:r>
        <w:rPr>
          <w:noProof/>
        </w:rPr>
        <w:tab/>
        <w:t>187</w:t>
      </w:r>
    </w:p>
    <w:p w14:paraId="3BFBC23F" w14:textId="77777777" w:rsidR="00356DE1" w:rsidRDefault="00356DE1">
      <w:pPr>
        <w:pStyle w:val="Index2"/>
        <w:rPr>
          <w:noProof/>
        </w:rPr>
      </w:pPr>
      <w:r>
        <w:rPr>
          <w:noProof/>
        </w:rPr>
        <w:t>secondary/duplicate</w:t>
      </w:r>
      <w:r>
        <w:rPr>
          <w:noProof/>
        </w:rPr>
        <w:tab/>
        <w:t>188</w:t>
      </w:r>
    </w:p>
    <w:p w14:paraId="4457C95F" w14:textId="77777777" w:rsidR="00356DE1" w:rsidRDefault="00356DE1">
      <w:pPr>
        <w:pStyle w:val="Index1"/>
        <w:tabs>
          <w:tab w:val="right" w:leader="dot" w:pos="4310"/>
        </w:tabs>
        <w:rPr>
          <w:noProof/>
        </w:rPr>
      </w:pPr>
      <w:r>
        <w:rPr>
          <w:noProof/>
        </w:rPr>
        <w:t>initiatives/referenda/recalls</w:t>
      </w:r>
      <w:r>
        <w:rPr>
          <w:noProof/>
        </w:rPr>
        <w:tab/>
        <w:t>29</w:t>
      </w:r>
    </w:p>
    <w:p w14:paraId="76D51D39" w14:textId="77777777" w:rsidR="00356DE1" w:rsidRDefault="00356DE1">
      <w:pPr>
        <w:pStyle w:val="Index1"/>
        <w:tabs>
          <w:tab w:val="right" w:leader="dot" w:pos="4310"/>
        </w:tabs>
        <w:rPr>
          <w:noProof/>
        </w:rPr>
      </w:pPr>
      <w:r>
        <w:rPr>
          <w:noProof/>
        </w:rPr>
        <w:t>inquiries (employment)</w:t>
      </w:r>
    </w:p>
    <w:p w14:paraId="68CEFA22" w14:textId="77777777" w:rsidR="00356DE1" w:rsidRDefault="00356DE1">
      <w:pPr>
        <w:pStyle w:val="Index2"/>
        <w:rPr>
          <w:noProof/>
        </w:rPr>
      </w:pPr>
      <w:r>
        <w:rPr>
          <w:noProof/>
        </w:rPr>
        <w:t>official recruitment</w:t>
      </w:r>
      <w:r>
        <w:rPr>
          <w:noProof/>
        </w:rPr>
        <w:tab/>
        <w:t>162</w:t>
      </w:r>
    </w:p>
    <w:p w14:paraId="675ECFE1" w14:textId="77777777" w:rsidR="00356DE1" w:rsidRDefault="00356DE1">
      <w:pPr>
        <w:pStyle w:val="Index2"/>
        <w:rPr>
          <w:noProof/>
        </w:rPr>
      </w:pPr>
      <w:r>
        <w:rPr>
          <w:noProof/>
        </w:rPr>
        <w:t>unsolicited</w:t>
      </w:r>
      <w:r>
        <w:rPr>
          <w:noProof/>
        </w:rPr>
        <w:tab/>
        <w:t>161</w:t>
      </w:r>
    </w:p>
    <w:p w14:paraId="3B59C94C" w14:textId="77777777" w:rsidR="00356DE1" w:rsidRDefault="00356DE1">
      <w:pPr>
        <w:pStyle w:val="Index1"/>
        <w:tabs>
          <w:tab w:val="right" w:leader="dot" w:pos="4310"/>
        </w:tabs>
        <w:rPr>
          <w:noProof/>
        </w:rPr>
      </w:pPr>
      <w:r>
        <w:rPr>
          <w:noProof/>
        </w:rPr>
        <w:t>inspections/monitoring</w:t>
      </w:r>
      <w:r>
        <w:rPr>
          <w:noProof/>
        </w:rPr>
        <w:tab/>
      </w:r>
      <w:r w:rsidRPr="00DF4FDC">
        <w:rPr>
          <w:i/>
          <w:noProof/>
        </w:rPr>
        <w:t>see also</w:t>
      </w:r>
      <w:r>
        <w:rPr>
          <w:noProof/>
        </w:rPr>
        <w:t xml:space="preserve"> authorizations</w:t>
      </w:r>
    </w:p>
    <w:p w14:paraId="7E8C4B49" w14:textId="77777777" w:rsidR="00356DE1" w:rsidRDefault="00356DE1">
      <w:pPr>
        <w:pStyle w:val="Index2"/>
        <w:rPr>
          <w:noProof/>
        </w:rPr>
      </w:pPr>
      <w:r>
        <w:rPr>
          <w:noProof/>
        </w:rPr>
        <w:t>bridges</w:t>
      </w:r>
      <w:r>
        <w:rPr>
          <w:noProof/>
        </w:rPr>
        <w:tab/>
        <w:t>90</w:t>
      </w:r>
    </w:p>
    <w:p w14:paraId="67313830" w14:textId="77777777" w:rsidR="00356DE1" w:rsidRDefault="00356DE1">
      <w:pPr>
        <w:pStyle w:val="Index2"/>
        <w:rPr>
          <w:noProof/>
        </w:rPr>
      </w:pPr>
      <w:r>
        <w:rPr>
          <w:noProof/>
        </w:rPr>
        <w:t>bridges/roads</w:t>
      </w:r>
      <w:r>
        <w:rPr>
          <w:noProof/>
        </w:rPr>
        <w:tab/>
        <w:t>71</w:t>
      </w:r>
    </w:p>
    <w:p w14:paraId="66456F43" w14:textId="77777777" w:rsidR="00356DE1" w:rsidRDefault="00356DE1">
      <w:pPr>
        <w:pStyle w:val="Index2"/>
        <w:rPr>
          <w:noProof/>
        </w:rPr>
      </w:pPr>
      <w:r>
        <w:rPr>
          <w:noProof/>
        </w:rPr>
        <w:t>business licence</w:t>
      </w:r>
      <w:r>
        <w:rPr>
          <w:noProof/>
        </w:rPr>
        <w:tab/>
        <w:t>35</w:t>
      </w:r>
    </w:p>
    <w:p w14:paraId="10CA57C7" w14:textId="77777777" w:rsidR="00356DE1" w:rsidRDefault="00356DE1">
      <w:pPr>
        <w:pStyle w:val="Index2"/>
        <w:rPr>
          <w:noProof/>
        </w:rPr>
      </w:pPr>
      <w:r>
        <w:rPr>
          <w:noProof/>
        </w:rPr>
        <w:t>documentation</w:t>
      </w:r>
      <w:r>
        <w:rPr>
          <w:noProof/>
        </w:rPr>
        <w:tab/>
        <w:t>9</w:t>
      </w:r>
    </w:p>
    <w:p w14:paraId="3D961920" w14:textId="77777777" w:rsidR="00356DE1" w:rsidRDefault="00356DE1">
      <w:pPr>
        <w:pStyle w:val="Index2"/>
        <w:rPr>
          <w:noProof/>
        </w:rPr>
      </w:pPr>
      <w:r>
        <w:rPr>
          <w:noProof/>
        </w:rPr>
        <w:t>facility safety</w:t>
      </w:r>
      <w:r>
        <w:rPr>
          <w:noProof/>
        </w:rPr>
        <w:tab/>
        <w:t>9</w:t>
      </w:r>
    </w:p>
    <w:p w14:paraId="424EC46E" w14:textId="77777777" w:rsidR="00356DE1" w:rsidRDefault="00356DE1">
      <w:pPr>
        <w:pStyle w:val="Index2"/>
        <w:rPr>
          <w:noProof/>
        </w:rPr>
      </w:pPr>
      <w:r>
        <w:rPr>
          <w:noProof/>
        </w:rPr>
        <w:t>fire extinguishers/systems</w:t>
      </w:r>
      <w:r>
        <w:rPr>
          <w:noProof/>
        </w:rPr>
        <w:tab/>
        <w:t>9</w:t>
      </w:r>
    </w:p>
    <w:p w14:paraId="62D287B3" w14:textId="77777777" w:rsidR="00356DE1" w:rsidRDefault="00356DE1">
      <w:pPr>
        <w:pStyle w:val="Index2"/>
        <w:rPr>
          <w:noProof/>
        </w:rPr>
      </w:pPr>
      <w:r w:rsidRPr="00DF4FDC">
        <w:rPr>
          <w:rFonts w:cstheme="minorHAnsi"/>
          <w:noProof/>
        </w:rPr>
        <w:t>hazardous materials/waste</w:t>
      </w:r>
      <w:r>
        <w:rPr>
          <w:noProof/>
        </w:rPr>
        <w:tab/>
        <w:t>79, 81</w:t>
      </w:r>
    </w:p>
    <w:p w14:paraId="41ACD2C4" w14:textId="77777777" w:rsidR="00356DE1" w:rsidRDefault="00356DE1">
      <w:pPr>
        <w:pStyle w:val="Index2"/>
        <w:rPr>
          <w:noProof/>
        </w:rPr>
      </w:pPr>
      <w:r>
        <w:rPr>
          <w:noProof/>
        </w:rPr>
        <w:t>HVAC</w:t>
      </w:r>
      <w:r>
        <w:rPr>
          <w:noProof/>
        </w:rPr>
        <w:tab/>
        <w:t>9</w:t>
      </w:r>
    </w:p>
    <w:p w14:paraId="1E1E82E5" w14:textId="77777777" w:rsidR="00356DE1" w:rsidRDefault="00356DE1">
      <w:pPr>
        <w:pStyle w:val="Index2"/>
        <w:rPr>
          <w:noProof/>
        </w:rPr>
      </w:pPr>
      <w:r>
        <w:rPr>
          <w:noProof/>
        </w:rPr>
        <w:t>insurance/safety/fire</w:t>
      </w:r>
      <w:r>
        <w:rPr>
          <w:noProof/>
        </w:rPr>
        <w:tab/>
        <w:t>9</w:t>
      </w:r>
    </w:p>
    <w:p w14:paraId="13904EEE" w14:textId="77777777" w:rsidR="00356DE1" w:rsidRDefault="00356DE1">
      <w:pPr>
        <w:pStyle w:val="Index2"/>
        <w:rPr>
          <w:noProof/>
        </w:rPr>
      </w:pPr>
      <w:r w:rsidRPr="00DF4FDC">
        <w:rPr>
          <w:rFonts w:cstheme="minorHAnsi"/>
          <w:noProof/>
        </w:rPr>
        <w:t>not required</w:t>
      </w:r>
      <w:r>
        <w:rPr>
          <w:noProof/>
        </w:rPr>
        <w:tab/>
        <w:t>93</w:t>
      </w:r>
    </w:p>
    <w:p w14:paraId="2230BBBB" w14:textId="77777777" w:rsidR="00356DE1" w:rsidRDefault="00356DE1">
      <w:pPr>
        <w:pStyle w:val="Index2"/>
        <w:rPr>
          <w:noProof/>
        </w:rPr>
      </w:pPr>
      <w:r>
        <w:rPr>
          <w:noProof/>
        </w:rPr>
        <w:t>required</w:t>
      </w:r>
    </w:p>
    <w:p w14:paraId="429EC269" w14:textId="77777777" w:rsidR="00356DE1" w:rsidRDefault="00356DE1">
      <w:pPr>
        <w:pStyle w:val="Index3"/>
        <w:tabs>
          <w:tab w:val="right" w:leader="dot" w:pos="4310"/>
        </w:tabs>
        <w:rPr>
          <w:noProof/>
        </w:rPr>
      </w:pPr>
      <w:r>
        <w:rPr>
          <w:noProof/>
        </w:rPr>
        <w:t>environmental</w:t>
      </w:r>
      <w:r>
        <w:rPr>
          <w:noProof/>
        </w:rPr>
        <w:tab/>
        <w:t>91</w:t>
      </w:r>
    </w:p>
    <w:p w14:paraId="5F9508F0" w14:textId="77777777" w:rsidR="00356DE1" w:rsidRDefault="00356DE1">
      <w:pPr>
        <w:pStyle w:val="Index3"/>
        <w:tabs>
          <w:tab w:val="right" w:leader="dot" w:pos="4310"/>
        </w:tabs>
        <w:rPr>
          <w:noProof/>
        </w:rPr>
      </w:pPr>
      <w:r w:rsidRPr="00DF4FDC">
        <w:rPr>
          <w:rFonts w:cstheme="minorHAnsi"/>
          <w:noProof/>
        </w:rPr>
        <w:t>non-environmental</w:t>
      </w:r>
      <w:r>
        <w:rPr>
          <w:noProof/>
        </w:rPr>
        <w:tab/>
        <w:t>92</w:t>
      </w:r>
    </w:p>
    <w:p w14:paraId="7384D45F" w14:textId="77777777" w:rsidR="00356DE1" w:rsidRDefault="00356DE1">
      <w:pPr>
        <w:pStyle w:val="Index2"/>
        <w:rPr>
          <w:noProof/>
        </w:rPr>
      </w:pPr>
      <w:r w:rsidRPr="00DF4FDC">
        <w:rPr>
          <w:rFonts w:cstheme="minorHAnsi"/>
          <w:noProof/>
        </w:rPr>
        <w:t>WISHA (including citations)</w:t>
      </w:r>
      <w:r>
        <w:rPr>
          <w:noProof/>
        </w:rPr>
        <w:tab/>
        <w:t>147</w:t>
      </w:r>
    </w:p>
    <w:p w14:paraId="49D44403" w14:textId="77777777" w:rsidR="00356DE1" w:rsidRDefault="00356DE1">
      <w:pPr>
        <w:pStyle w:val="Index2"/>
        <w:rPr>
          <w:noProof/>
        </w:rPr>
      </w:pPr>
      <w:r>
        <w:rPr>
          <w:noProof/>
        </w:rPr>
        <w:t>workplace safety</w:t>
      </w:r>
      <w:r>
        <w:rPr>
          <w:noProof/>
        </w:rPr>
        <w:tab/>
        <w:t>148</w:t>
      </w:r>
    </w:p>
    <w:p w14:paraId="6F41F889" w14:textId="77777777" w:rsidR="00356DE1" w:rsidRDefault="00356DE1">
      <w:pPr>
        <w:pStyle w:val="Index1"/>
        <w:tabs>
          <w:tab w:val="right" w:leader="dot" w:pos="4310"/>
        </w:tabs>
        <w:rPr>
          <w:noProof/>
        </w:rPr>
      </w:pPr>
      <w:r>
        <w:rPr>
          <w:noProof/>
        </w:rPr>
        <w:t>insurance</w:t>
      </w:r>
    </w:p>
    <w:p w14:paraId="50E88A9E" w14:textId="77777777" w:rsidR="00356DE1" w:rsidRDefault="00356DE1">
      <w:pPr>
        <w:pStyle w:val="Index2"/>
        <w:rPr>
          <w:noProof/>
        </w:rPr>
      </w:pPr>
      <w:r>
        <w:rPr>
          <w:noProof/>
        </w:rPr>
        <w:t>employee benefits</w:t>
      </w:r>
      <w:r>
        <w:rPr>
          <w:noProof/>
        </w:rPr>
        <w:tab/>
        <w:t>133</w:t>
      </w:r>
    </w:p>
    <w:p w14:paraId="041AAA24" w14:textId="77777777" w:rsidR="00356DE1" w:rsidRDefault="00356DE1">
      <w:pPr>
        <w:pStyle w:val="Index2"/>
        <w:rPr>
          <w:noProof/>
        </w:rPr>
      </w:pPr>
      <w:r>
        <w:rPr>
          <w:noProof/>
        </w:rPr>
        <w:t>policies</w:t>
      </w:r>
      <w:r>
        <w:rPr>
          <w:noProof/>
        </w:rPr>
        <w:tab/>
        <w:t>62</w:t>
      </w:r>
    </w:p>
    <w:p w14:paraId="0DFDD949" w14:textId="77777777" w:rsidR="00356DE1" w:rsidRDefault="00356DE1">
      <w:pPr>
        <w:pStyle w:val="Index2"/>
        <w:rPr>
          <w:noProof/>
        </w:rPr>
      </w:pPr>
      <w:r>
        <w:rPr>
          <w:noProof/>
        </w:rPr>
        <w:t>safety/fire inspections</w:t>
      </w:r>
      <w:r>
        <w:rPr>
          <w:noProof/>
        </w:rPr>
        <w:tab/>
        <w:t>9</w:t>
      </w:r>
    </w:p>
    <w:p w14:paraId="5E856D74" w14:textId="77777777" w:rsidR="00356DE1" w:rsidRDefault="00356DE1">
      <w:pPr>
        <w:pStyle w:val="Index2"/>
        <w:rPr>
          <w:noProof/>
        </w:rPr>
      </w:pPr>
      <w:r w:rsidRPr="00DF4FDC">
        <w:rPr>
          <w:rFonts w:cstheme="minorHAnsi"/>
          <w:noProof/>
        </w:rPr>
        <w:t>waivers</w:t>
      </w:r>
      <w:r>
        <w:rPr>
          <w:noProof/>
        </w:rPr>
        <w:tab/>
        <w:t>118</w:t>
      </w:r>
    </w:p>
    <w:p w14:paraId="3FC4F43A" w14:textId="77777777" w:rsidR="00356DE1" w:rsidRDefault="00356DE1">
      <w:pPr>
        <w:pStyle w:val="Index2"/>
        <w:rPr>
          <w:noProof/>
        </w:rPr>
      </w:pPr>
      <w:r>
        <w:rPr>
          <w:noProof/>
        </w:rPr>
        <w:t>workers’ comp (self-insured certification)</w:t>
      </w:r>
      <w:r>
        <w:rPr>
          <w:noProof/>
        </w:rPr>
        <w:tab/>
        <w:t>9</w:t>
      </w:r>
    </w:p>
    <w:p w14:paraId="01DA1CEE" w14:textId="77777777" w:rsidR="00356DE1" w:rsidRDefault="00356DE1">
      <w:pPr>
        <w:pStyle w:val="Index1"/>
        <w:tabs>
          <w:tab w:val="right" w:leader="dot" w:pos="4310"/>
        </w:tabs>
        <w:rPr>
          <w:noProof/>
        </w:rPr>
      </w:pPr>
      <w:r w:rsidRPr="00DF4FDC">
        <w:rPr>
          <w:rFonts w:cstheme="minorHAnsi"/>
          <w:noProof/>
        </w:rPr>
        <w:t>intellectual property (acquisition/disposal/registration)</w:t>
      </w:r>
      <w:r>
        <w:rPr>
          <w:noProof/>
        </w:rPr>
        <w:tab/>
        <w:t>69</w:t>
      </w:r>
    </w:p>
    <w:p w14:paraId="2794915B" w14:textId="77777777" w:rsidR="00356DE1" w:rsidRDefault="00356DE1">
      <w:pPr>
        <w:pStyle w:val="Index1"/>
        <w:tabs>
          <w:tab w:val="right" w:leader="dot" w:pos="4310"/>
        </w:tabs>
        <w:rPr>
          <w:noProof/>
        </w:rPr>
      </w:pPr>
      <w:r w:rsidRPr="00DF4FDC">
        <w:rPr>
          <w:rFonts w:eastAsia="Calibri" w:cs="Times New Roman"/>
          <w:noProof/>
        </w:rPr>
        <w:t>interagency boards/committees/etc.</w:t>
      </w:r>
    </w:p>
    <w:p w14:paraId="09992110" w14:textId="77777777" w:rsidR="00356DE1" w:rsidRDefault="00356DE1">
      <w:pPr>
        <w:pStyle w:val="Index2"/>
        <w:rPr>
          <w:noProof/>
        </w:rPr>
      </w:pPr>
      <w:r w:rsidRPr="00DF4FDC">
        <w:rPr>
          <w:rFonts w:eastAsia="Calibri" w:cstheme="minorHAnsi"/>
          <w:noProof/>
        </w:rPr>
        <w:t>agency is not secretary/recordkeeper</w:t>
      </w:r>
      <w:r>
        <w:rPr>
          <w:noProof/>
        </w:rPr>
        <w:tab/>
        <w:t>46</w:t>
      </w:r>
    </w:p>
    <w:p w14:paraId="5296147D" w14:textId="77777777" w:rsidR="00356DE1" w:rsidRDefault="00356DE1">
      <w:pPr>
        <w:pStyle w:val="Index2"/>
        <w:rPr>
          <w:noProof/>
        </w:rPr>
      </w:pPr>
      <w:r w:rsidRPr="00DF4FDC">
        <w:rPr>
          <w:rFonts w:eastAsia="Calibri" w:cs="Times New Roman"/>
          <w:noProof/>
        </w:rPr>
        <w:t>agency is secretary/recordkeeper</w:t>
      </w:r>
    </w:p>
    <w:p w14:paraId="629CE9A8" w14:textId="77777777" w:rsidR="00356DE1" w:rsidRDefault="00356DE1">
      <w:pPr>
        <w:pStyle w:val="Index3"/>
        <w:tabs>
          <w:tab w:val="right" w:leader="dot" w:pos="4310"/>
        </w:tabs>
        <w:rPr>
          <w:noProof/>
        </w:rPr>
      </w:pPr>
      <w:r w:rsidRPr="00DF4FDC">
        <w:rPr>
          <w:rFonts w:eastAsia="Calibri" w:cs="Times New Roman"/>
          <w:noProof/>
        </w:rPr>
        <w:t>advisory bodies</w:t>
      </w:r>
      <w:r>
        <w:rPr>
          <w:noProof/>
        </w:rPr>
        <w:tab/>
        <w:t>42</w:t>
      </w:r>
    </w:p>
    <w:p w14:paraId="38BCC19A" w14:textId="77777777" w:rsidR="00356DE1" w:rsidRDefault="00356DE1">
      <w:pPr>
        <w:pStyle w:val="Index3"/>
        <w:tabs>
          <w:tab w:val="right" w:leader="dot" w:pos="4310"/>
        </w:tabs>
        <w:rPr>
          <w:noProof/>
        </w:rPr>
      </w:pPr>
      <w:r w:rsidRPr="00DF4FDC">
        <w:rPr>
          <w:rFonts w:eastAsia="Calibri" w:cs="Times New Roman"/>
          <w:noProof/>
        </w:rPr>
        <w:t>governing/policy-setting bodies</w:t>
      </w:r>
      <w:r>
        <w:rPr>
          <w:noProof/>
        </w:rPr>
        <w:tab/>
        <w:t>43</w:t>
      </w:r>
    </w:p>
    <w:p w14:paraId="3C5BF62E" w14:textId="77777777" w:rsidR="00356DE1" w:rsidRDefault="00356DE1">
      <w:pPr>
        <w:pStyle w:val="Index1"/>
        <w:tabs>
          <w:tab w:val="right" w:leader="dot" w:pos="4310"/>
        </w:tabs>
        <w:rPr>
          <w:noProof/>
        </w:rPr>
      </w:pPr>
      <w:r>
        <w:rPr>
          <w:noProof/>
        </w:rPr>
        <w:t>interlibrary loans</w:t>
      </w:r>
      <w:r>
        <w:rPr>
          <w:noProof/>
        </w:rPr>
        <w:tab/>
        <w:t>166, 167</w:t>
      </w:r>
    </w:p>
    <w:p w14:paraId="2F001642" w14:textId="77777777" w:rsidR="00356DE1" w:rsidRDefault="00356DE1">
      <w:pPr>
        <w:pStyle w:val="Index1"/>
        <w:tabs>
          <w:tab w:val="right" w:leader="dot" w:pos="4310"/>
        </w:tabs>
        <w:rPr>
          <w:noProof/>
        </w:rPr>
      </w:pPr>
      <w:r>
        <w:rPr>
          <w:noProof/>
        </w:rPr>
        <w:t>interlocal agreements</w:t>
      </w:r>
      <w:r>
        <w:rPr>
          <w:noProof/>
        </w:rPr>
        <w:tab/>
        <w:t>118</w:t>
      </w:r>
    </w:p>
    <w:p w14:paraId="3162A9C2" w14:textId="77777777" w:rsidR="00356DE1" w:rsidRDefault="00356DE1">
      <w:pPr>
        <w:pStyle w:val="Index2"/>
        <w:rPr>
          <w:noProof/>
        </w:rPr>
      </w:pPr>
      <w:r>
        <w:rPr>
          <w:noProof/>
        </w:rPr>
        <w:t>emergency/disaster response/recovery</w:t>
      </w:r>
      <w:r>
        <w:rPr>
          <w:noProof/>
        </w:rPr>
        <w:tab/>
        <w:t>32</w:t>
      </w:r>
    </w:p>
    <w:p w14:paraId="311751C4" w14:textId="77777777" w:rsidR="00356DE1" w:rsidRDefault="00356DE1">
      <w:pPr>
        <w:pStyle w:val="Index1"/>
        <w:tabs>
          <w:tab w:val="right" w:leader="dot" w:pos="4310"/>
        </w:tabs>
        <w:rPr>
          <w:noProof/>
        </w:rPr>
      </w:pPr>
      <w:r>
        <w:rPr>
          <w:noProof/>
        </w:rPr>
        <w:t>intern</w:t>
      </w:r>
      <w:r>
        <w:rPr>
          <w:noProof/>
        </w:rPr>
        <w:tab/>
      </w:r>
      <w:r w:rsidRPr="00DF4FDC">
        <w:rPr>
          <w:i/>
          <w:noProof/>
        </w:rPr>
        <w:t>see</w:t>
      </w:r>
      <w:r>
        <w:rPr>
          <w:noProof/>
        </w:rPr>
        <w:t xml:space="preserve"> employee</w:t>
      </w:r>
    </w:p>
    <w:p w14:paraId="66A8A152" w14:textId="77777777" w:rsidR="00356DE1" w:rsidRDefault="00356DE1">
      <w:pPr>
        <w:pStyle w:val="Index1"/>
        <w:tabs>
          <w:tab w:val="right" w:leader="dot" w:pos="4310"/>
        </w:tabs>
        <w:rPr>
          <w:noProof/>
        </w:rPr>
      </w:pPr>
      <w:r>
        <w:rPr>
          <w:noProof/>
        </w:rPr>
        <w:t>internal agency meetings</w:t>
      </w:r>
      <w:r>
        <w:rPr>
          <w:noProof/>
        </w:rPr>
        <w:tab/>
        <w:t>47</w:t>
      </w:r>
    </w:p>
    <w:p w14:paraId="6E41ADD0" w14:textId="77777777" w:rsidR="00356DE1" w:rsidRDefault="00356DE1">
      <w:pPr>
        <w:pStyle w:val="Index1"/>
        <w:tabs>
          <w:tab w:val="right" w:leader="dot" w:pos="4310"/>
        </w:tabs>
        <w:rPr>
          <w:noProof/>
        </w:rPr>
      </w:pPr>
      <w:r>
        <w:rPr>
          <w:noProof/>
        </w:rPr>
        <w:t>internal audits</w:t>
      </w:r>
    </w:p>
    <w:p w14:paraId="68B5FB66" w14:textId="77777777" w:rsidR="00356DE1" w:rsidRDefault="00356DE1">
      <w:pPr>
        <w:pStyle w:val="Index2"/>
        <w:rPr>
          <w:noProof/>
        </w:rPr>
      </w:pPr>
      <w:r>
        <w:rPr>
          <w:noProof/>
        </w:rPr>
        <w:t>development</w:t>
      </w:r>
      <w:r>
        <w:rPr>
          <w:noProof/>
        </w:rPr>
        <w:tab/>
        <w:t>8</w:t>
      </w:r>
    </w:p>
    <w:p w14:paraId="287A5531" w14:textId="77777777" w:rsidR="00356DE1" w:rsidRDefault="00356DE1">
      <w:pPr>
        <w:pStyle w:val="Index2"/>
        <w:rPr>
          <w:noProof/>
        </w:rPr>
      </w:pPr>
      <w:r>
        <w:rPr>
          <w:noProof/>
        </w:rPr>
        <w:t>final reports/audit working papers</w:t>
      </w:r>
      <w:r>
        <w:rPr>
          <w:noProof/>
        </w:rPr>
        <w:tab/>
        <w:t>8</w:t>
      </w:r>
    </w:p>
    <w:p w14:paraId="78230A2B" w14:textId="77777777" w:rsidR="00356DE1" w:rsidRDefault="00356DE1">
      <w:pPr>
        <w:pStyle w:val="Index1"/>
        <w:tabs>
          <w:tab w:val="right" w:leader="dot" w:pos="4310"/>
        </w:tabs>
        <w:rPr>
          <w:noProof/>
        </w:rPr>
      </w:pPr>
      <w:r w:rsidRPr="00DF4FDC">
        <w:rPr>
          <w:rFonts w:eastAsia="Calibri" w:cs="Times New Roman"/>
          <w:noProof/>
        </w:rPr>
        <w:t>internal reports (statistics)</w:t>
      </w:r>
      <w:r>
        <w:rPr>
          <w:noProof/>
        </w:rPr>
        <w:tab/>
        <w:t>55</w:t>
      </w:r>
    </w:p>
    <w:p w14:paraId="734A1DDC" w14:textId="77777777" w:rsidR="00356DE1" w:rsidRDefault="00356DE1">
      <w:pPr>
        <w:pStyle w:val="Index1"/>
        <w:tabs>
          <w:tab w:val="right" w:leader="dot" w:pos="4310"/>
        </w:tabs>
        <w:rPr>
          <w:noProof/>
        </w:rPr>
      </w:pPr>
      <w:r>
        <w:rPr>
          <w:noProof/>
        </w:rPr>
        <w:t>Internal Revenue Service (IRS)</w:t>
      </w:r>
    </w:p>
    <w:p w14:paraId="7D688611" w14:textId="77777777" w:rsidR="00356DE1" w:rsidRDefault="00356DE1">
      <w:pPr>
        <w:pStyle w:val="Index2"/>
        <w:rPr>
          <w:noProof/>
        </w:rPr>
      </w:pPr>
      <w:r>
        <w:rPr>
          <w:noProof/>
        </w:rPr>
        <w:t>wage/tax reporting</w:t>
      </w:r>
      <w:r>
        <w:rPr>
          <w:noProof/>
        </w:rPr>
        <w:tab/>
        <w:t>127</w:t>
      </w:r>
    </w:p>
    <w:p w14:paraId="2DEC31D6" w14:textId="77777777" w:rsidR="00356DE1" w:rsidRDefault="00356DE1">
      <w:pPr>
        <w:pStyle w:val="Index2"/>
        <w:rPr>
          <w:noProof/>
        </w:rPr>
      </w:pPr>
      <w:r>
        <w:rPr>
          <w:noProof/>
        </w:rPr>
        <w:t>withholding and ID# certificates</w:t>
      </w:r>
      <w:r>
        <w:rPr>
          <w:noProof/>
        </w:rPr>
        <w:tab/>
        <w:t>158</w:t>
      </w:r>
    </w:p>
    <w:p w14:paraId="5940BBBA" w14:textId="77777777" w:rsidR="00356DE1" w:rsidRDefault="00356DE1">
      <w:pPr>
        <w:pStyle w:val="Index1"/>
        <w:tabs>
          <w:tab w:val="right" w:leader="dot" w:pos="4310"/>
        </w:tabs>
        <w:rPr>
          <w:noProof/>
        </w:rPr>
      </w:pPr>
      <w:r>
        <w:rPr>
          <w:noProof/>
        </w:rPr>
        <w:t>internal service fund rate setting</w:t>
      </w:r>
      <w:r>
        <w:rPr>
          <w:noProof/>
        </w:rPr>
        <w:tab/>
        <w:t>124</w:t>
      </w:r>
    </w:p>
    <w:p w14:paraId="236EB85F" w14:textId="77777777" w:rsidR="00356DE1" w:rsidRDefault="00356DE1">
      <w:pPr>
        <w:pStyle w:val="Index1"/>
        <w:tabs>
          <w:tab w:val="right" w:leader="dot" w:pos="4310"/>
        </w:tabs>
        <w:rPr>
          <w:noProof/>
        </w:rPr>
      </w:pPr>
      <w:r>
        <w:rPr>
          <w:noProof/>
        </w:rPr>
        <w:t>international</w:t>
      </w:r>
    </w:p>
    <w:p w14:paraId="69A3DA45" w14:textId="77777777" w:rsidR="00356DE1" w:rsidRDefault="00356DE1">
      <w:pPr>
        <w:pStyle w:val="Index2"/>
        <w:rPr>
          <w:noProof/>
        </w:rPr>
      </w:pPr>
      <w:r w:rsidRPr="00DF4FDC">
        <w:rPr>
          <w:rFonts w:cstheme="minorHAnsi"/>
          <w:noProof/>
        </w:rPr>
        <w:t>equities monitoring</w:t>
      </w:r>
      <w:r>
        <w:rPr>
          <w:noProof/>
        </w:rPr>
        <w:tab/>
        <w:t>111</w:t>
      </w:r>
    </w:p>
    <w:p w14:paraId="4DF96707" w14:textId="77777777" w:rsidR="00356DE1" w:rsidRDefault="00356DE1">
      <w:pPr>
        <w:pStyle w:val="Index2"/>
        <w:rPr>
          <w:noProof/>
        </w:rPr>
      </w:pPr>
      <w:r>
        <w:rPr>
          <w:noProof/>
        </w:rPr>
        <w:t>money transfers (IMT)</w:t>
      </w:r>
      <w:r>
        <w:rPr>
          <w:noProof/>
        </w:rPr>
        <w:tab/>
        <w:t>104</w:t>
      </w:r>
    </w:p>
    <w:p w14:paraId="73F248D6" w14:textId="77777777" w:rsidR="00356DE1" w:rsidRDefault="00356DE1">
      <w:pPr>
        <w:pStyle w:val="Index1"/>
        <w:tabs>
          <w:tab w:val="right" w:leader="dot" w:pos="4310"/>
        </w:tabs>
        <w:rPr>
          <w:noProof/>
        </w:rPr>
      </w:pPr>
      <w:r w:rsidRPr="00DF4FDC">
        <w:rPr>
          <w:rFonts w:eastAsia="Calibri" w:cs="Times New Roman"/>
          <w:noProof/>
        </w:rPr>
        <w:t>internet browsing</w:t>
      </w:r>
      <w:r>
        <w:rPr>
          <w:noProof/>
        </w:rPr>
        <w:tab/>
        <w:t>185</w:t>
      </w:r>
    </w:p>
    <w:p w14:paraId="30E13D05" w14:textId="77777777" w:rsidR="00356DE1" w:rsidRDefault="00356DE1">
      <w:pPr>
        <w:pStyle w:val="Index2"/>
        <w:rPr>
          <w:noProof/>
        </w:rPr>
      </w:pPr>
      <w:r w:rsidRPr="00DF4FDC">
        <w:rPr>
          <w:rFonts w:eastAsia="Calibri" w:cs="Times New Roman"/>
          <w:noProof/>
        </w:rPr>
        <w:t>audit trails/system usage monitoring</w:t>
      </w:r>
      <w:r>
        <w:rPr>
          <w:noProof/>
        </w:rPr>
        <w:tab/>
        <w:t>85</w:t>
      </w:r>
    </w:p>
    <w:p w14:paraId="4BEEA548" w14:textId="77777777" w:rsidR="00356DE1" w:rsidRDefault="00356DE1">
      <w:pPr>
        <w:pStyle w:val="Index1"/>
        <w:tabs>
          <w:tab w:val="right" w:leader="dot" w:pos="4310"/>
        </w:tabs>
        <w:rPr>
          <w:noProof/>
        </w:rPr>
      </w:pPr>
      <w:r>
        <w:rPr>
          <w:noProof/>
        </w:rPr>
        <w:t>internet/intranet</w:t>
      </w:r>
    </w:p>
    <w:p w14:paraId="1D47AB67" w14:textId="77777777" w:rsidR="00356DE1" w:rsidRDefault="00356DE1">
      <w:pPr>
        <w:pStyle w:val="Index2"/>
        <w:rPr>
          <w:noProof/>
        </w:rPr>
      </w:pPr>
      <w:r>
        <w:rPr>
          <w:noProof/>
        </w:rPr>
        <w:t>content management</w:t>
      </w:r>
      <w:r>
        <w:rPr>
          <w:noProof/>
        </w:rPr>
        <w:tab/>
        <w:t>171</w:t>
      </w:r>
    </w:p>
    <w:p w14:paraId="618745A3" w14:textId="77777777" w:rsidR="00356DE1" w:rsidRDefault="00356DE1">
      <w:pPr>
        <w:pStyle w:val="Index2"/>
        <w:rPr>
          <w:noProof/>
        </w:rPr>
      </w:pPr>
      <w:r>
        <w:rPr>
          <w:noProof/>
        </w:rPr>
        <w:t>Internet Protocol (IP) addresses</w:t>
      </w:r>
      <w:r>
        <w:rPr>
          <w:noProof/>
        </w:rPr>
        <w:tab/>
        <w:t>87</w:t>
      </w:r>
    </w:p>
    <w:p w14:paraId="1D877966" w14:textId="77777777" w:rsidR="00356DE1" w:rsidRDefault="00356DE1">
      <w:pPr>
        <w:pStyle w:val="Index2"/>
        <w:rPr>
          <w:noProof/>
        </w:rPr>
      </w:pPr>
      <w:r>
        <w:rPr>
          <w:noProof/>
        </w:rPr>
        <w:t>web addresses</w:t>
      </w:r>
      <w:r>
        <w:rPr>
          <w:noProof/>
        </w:rPr>
        <w:tab/>
        <w:t>187</w:t>
      </w:r>
    </w:p>
    <w:p w14:paraId="71490935" w14:textId="77777777" w:rsidR="00356DE1" w:rsidRDefault="00356DE1">
      <w:pPr>
        <w:pStyle w:val="Index2"/>
        <w:rPr>
          <w:noProof/>
        </w:rPr>
      </w:pPr>
      <w:r>
        <w:rPr>
          <w:noProof/>
        </w:rPr>
        <w:t>web applications</w:t>
      </w:r>
      <w:r>
        <w:rPr>
          <w:noProof/>
        </w:rPr>
        <w:tab/>
        <w:t>84</w:t>
      </w:r>
    </w:p>
    <w:p w14:paraId="19F31737" w14:textId="77777777" w:rsidR="00356DE1" w:rsidRDefault="00356DE1">
      <w:pPr>
        <w:pStyle w:val="Index1"/>
        <w:tabs>
          <w:tab w:val="right" w:leader="dot" w:pos="4310"/>
        </w:tabs>
        <w:rPr>
          <w:noProof/>
        </w:rPr>
      </w:pPr>
      <w:r>
        <w:rPr>
          <w:noProof/>
        </w:rPr>
        <w:t>interpreter certification</w:t>
      </w:r>
      <w:r>
        <w:rPr>
          <w:noProof/>
        </w:rPr>
        <w:tab/>
        <w:t>131</w:t>
      </w:r>
    </w:p>
    <w:p w14:paraId="1DCE4E42" w14:textId="77777777" w:rsidR="00356DE1" w:rsidRDefault="00356DE1">
      <w:pPr>
        <w:pStyle w:val="Index1"/>
        <w:tabs>
          <w:tab w:val="right" w:leader="dot" w:pos="4310"/>
        </w:tabs>
        <w:rPr>
          <w:noProof/>
        </w:rPr>
      </w:pPr>
      <w:r>
        <w:rPr>
          <w:noProof/>
        </w:rPr>
        <w:t>interview questions/tests (recruitment)</w:t>
      </w:r>
      <w:r>
        <w:rPr>
          <w:noProof/>
        </w:rPr>
        <w:tab/>
        <w:t>162</w:t>
      </w:r>
    </w:p>
    <w:p w14:paraId="0E9CF313" w14:textId="77777777" w:rsidR="00356DE1" w:rsidRDefault="00356DE1">
      <w:pPr>
        <w:pStyle w:val="Index1"/>
        <w:tabs>
          <w:tab w:val="right" w:leader="dot" w:pos="4310"/>
        </w:tabs>
        <w:rPr>
          <w:noProof/>
        </w:rPr>
      </w:pPr>
      <w:r>
        <w:rPr>
          <w:noProof/>
        </w:rPr>
        <w:t>inventories</w:t>
      </w:r>
    </w:p>
    <w:p w14:paraId="3625E31D" w14:textId="77777777" w:rsidR="00356DE1" w:rsidRDefault="00356DE1">
      <w:pPr>
        <w:pStyle w:val="Index2"/>
        <w:rPr>
          <w:noProof/>
        </w:rPr>
      </w:pPr>
      <w:r w:rsidRPr="00DF4FDC">
        <w:rPr>
          <w:rFonts w:cstheme="minorHAnsi"/>
          <w:noProof/>
        </w:rPr>
        <w:t>assets</w:t>
      </w:r>
      <w:r>
        <w:rPr>
          <w:noProof/>
        </w:rPr>
        <w:tab/>
        <w:t>88</w:t>
      </w:r>
    </w:p>
    <w:p w14:paraId="6686A6C0" w14:textId="77777777" w:rsidR="00356DE1" w:rsidRDefault="00356DE1">
      <w:pPr>
        <w:pStyle w:val="Index2"/>
        <w:rPr>
          <w:noProof/>
        </w:rPr>
      </w:pPr>
      <w:r>
        <w:rPr>
          <w:noProof/>
        </w:rPr>
        <w:t>capital asset record</w:t>
      </w:r>
      <w:r>
        <w:rPr>
          <w:noProof/>
        </w:rPr>
        <w:tab/>
        <w:t>105</w:t>
      </w:r>
    </w:p>
    <w:p w14:paraId="56B7FE12" w14:textId="77777777" w:rsidR="00356DE1" w:rsidRDefault="00356DE1">
      <w:pPr>
        <w:pStyle w:val="Index2"/>
        <w:rPr>
          <w:noProof/>
        </w:rPr>
      </w:pPr>
      <w:r w:rsidRPr="00DF4FDC">
        <w:rPr>
          <w:rFonts w:cstheme="minorHAnsi"/>
          <w:noProof/>
        </w:rPr>
        <w:t>keys/badges</w:t>
      </w:r>
      <w:r>
        <w:rPr>
          <w:noProof/>
        </w:rPr>
        <w:tab/>
        <w:t>89</w:t>
      </w:r>
    </w:p>
    <w:p w14:paraId="6B9AEF13" w14:textId="77777777" w:rsidR="00356DE1" w:rsidRDefault="00356DE1">
      <w:pPr>
        <w:pStyle w:val="Index2"/>
        <w:rPr>
          <w:noProof/>
        </w:rPr>
      </w:pPr>
      <w:r w:rsidRPr="00DF4FDC">
        <w:rPr>
          <w:rFonts w:cstheme="minorHAnsi"/>
          <w:noProof/>
        </w:rPr>
        <w:t>materials/equipment</w:t>
      </w:r>
      <w:r>
        <w:rPr>
          <w:noProof/>
        </w:rPr>
        <w:tab/>
        <w:t>88</w:t>
      </w:r>
    </w:p>
    <w:p w14:paraId="31D29361" w14:textId="77777777" w:rsidR="00356DE1" w:rsidRDefault="00356DE1">
      <w:pPr>
        <w:pStyle w:val="Index2"/>
        <w:rPr>
          <w:noProof/>
        </w:rPr>
      </w:pPr>
      <w:r>
        <w:rPr>
          <w:noProof/>
        </w:rPr>
        <w:t>parts</w:t>
      </w:r>
      <w:r>
        <w:rPr>
          <w:noProof/>
        </w:rPr>
        <w:tab/>
        <w:t>88</w:t>
      </w:r>
    </w:p>
    <w:p w14:paraId="766CC43B" w14:textId="77777777" w:rsidR="00356DE1" w:rsidRDefault="00356DE1">
      <w:pPr>
        <w:pStyle w:val="Index2"/>
        <w:rPr>
          <w:noProof/>
        </w:rPr>
      </w:pPr>
      <w:r w:rsidRPr="00DF4FDC">
        <w:rPr>
          <w:rFonts w:cstheme="minorHAnsi"/>
          <w:noProof/>
        </w:rPr>
        <w:t>public records</w:t>
      </w:r>
      <w:r>
        <w:rPr>
          <w:noProof/>
        </w:rPr>
        <w:tab/>
        <w:t>176</w:t>
      </w:r>
    </w:p>
    <w:p w14:paraId="45B0FD06" w14:textId="77777777" w:rsidR="00356DE1" w:rsidRDefault="00356DE1">
      <w:pPr>
        <w:pStyle w:val="Index2"/>
        <w:rPr>
          <w:noProof/>
        </w:rPr>
      </w:pPr>
      <w:r w:rsidRPr="00DF4FDC">
        <w:rPr>
          <w:rFonts w:eastAsia="Calibri" w:cstheme="minorHAnsi"/>
          <w:noProof/>
        </w:rPr>
        <w:t>surplus</w:t>
      </w:r>
      <w:r w:rsidRPr="00DF4FDC">
        <w:rPr>
          <w:rFonts w:cstheme="minorHAnsi"/>
          <w:noProof/>
        </w:rPr>
        <w:t>sed</w:t>
      </w:r>
      <w:r w:rsidRPr="00DF4FDC">
        <w:rPr>
          <w:rFonts w:eastAsia="Calibri" w:cstheme="minorHAnsi"/>
          <w:noProof/>
        </w:rPr>
        <w:t xml:space="preserve"> property</w:t>
      </w:r>
      <w:r>
        <w:rPr>
          <w:noProof/>
        </w:rPr>
        <w:tab/>
        <w:t>89</w:t>
      </w:r>
    </w:p>
    <w:p w14:paraId="31E7B71B" w14:textId="77777777" w:rsidR="00356DE1" w:rsidRDefault="00356DE1">
      <w:pPr>
        <w:pStyle w:val="Index2"/>
        <w:rPr>
          <w:noProof/>
        </w:rPr>
      </w:pPr>
      <w:r w:rsidRPr="00DF4FDC">
        <w:rPr>
          <w:rFonts w:cstheme="minorHAnsi"/>
          <w:noProof/>
        </w:rPr>
        <w:t>year end report</w:t>
      </w:r>
      <w:r>
        <w:rPr>
          <w:noProof/>
        </w:rPr>
        <w:tab/>
        <w:t>88</w:t>
      </w:r>
    </w:p>
    <w:p w14:paraId="21685E2D" w14:textId="77777777" w:rsidR="00356DE1" w:rsidRDefault="00356DE1">
      <w:pPr>
        <w:pStyle w:val="Index1"/>
        <w:tabs>
          <w:tab w:val="right" w:leader="dot" w:pos="4310"/>
        </w:tabs>
        <w:rPr>
          <w:noProof/>
        </w:rPr>
      </w:pPr>
      <w:r>
        <w:rPr>
          <w:noProof/>
        </w:rPr>
        <w:t>investigations</w:t>
      </w:r>
    </w:p>
    <w:p w14:paraId="3BF1B63F" w14:textId="77777777" w:rsidR="00356DE1" w:rsidRDefault="00356DE1">
      <w:pPr>
        <w:pStyle w:val="Index2"/>
        <w:rPr>
          <w:noProof/>
        </w:rPr>
      </w:pPr>
      <w:r w:rsidRPr="00DF4FDC">
        <w:rPr>
          <w:rFonts w:cstheme="minorHAnsi"/>
          <w:noProof/>
        </w:rPr>
        <w:t>accidents/incidents</w:t>
      </w:r>
      <w:r>
        <w:rPr>
          <w:noProof/>
        </w:rPr>
        <w:tab/>
        <w:t>61, 62</w:t>
      </w:r>
    </w:p>
    <w:p w14:paraId="42E956D1" w14:textId="77777777" w:rsidR="00356DE1" w:rsidRDefault="00356DE1">
      <w:pPr>
        <w:pStyle w:val="Index3"/>
        <w:tabs>
          <w:tab w:val="right" w:leader="dot" w:pos="4310"/>
        </w:tabs>
        <w:rPr>
          <w:noProof/>
        </w:rPr>
      </w:pPr>
      <w:r w:rsidRPr="00DF4FDC">
        <w:rPr>
          <w:rFonts w:cstheme="minorHAnsi"/>
          <w:noProof/>
        </w:rPr>
        <w:t>hazardous materials</w:t>
      </w:r>
      <w:r>
        <w:rPr>
          <w:noProof/>
        </w:rPr>
        <w:tab/>
        <w:t>59, 80</w:t>
      </w:r>
    </w:p>
    <w:p w14:paraId="0CB47828" w14:textId="77777777" w:rsidR="00356DE1" w:rsidRDefault="00356DE1">
      <w:pPr>
        <w:pStyle w:val="Index2"/>
        <w:rPr>
          <w:noProof/>
        </w:rPr>
      </w:pPr>
      <w:r>
        <w:rPr>
          <w:noProof/>
        </w:rPr>
        <w:t>audits</w:t>
      </w:r>
      <w:r>
        <w:rPr>
          <w:noProof/>
        </w:rPr>
        <w:tab/>
        <w:t>7</w:t>
      </w:r>
    </w:p>
    <w:p w14:paraId="02723D0C" w14:textId="77777777" w:rsidR="00356DE1" w:rsidRDefault="00356DE1">
      <w:pPr>
        <w:pStyle w:val="Index2"/>
        <w:rPr>
          <w:noProof/>
        </w:rPr>
      </w:pPr>
      <w:r>
        <w:rPr>
          <w:noProof/>
        </w:rPr>
        <w:t>civil rights violation</w:t>
      </w:r>
      <w:r>
        <w:rPr>
          <w:noProof/>
        </w:rPr>
        <w:tab/>
        <w:t>15, 16</w:t>
      </w:r>
    </w:p>
    <w:p w14:paraId="739CB6C5" w14:textId="77777777" w:rsidR="00356DE1" w:rsidRDefault="00356DE1">
      <w:pPr>
        <w:pStyle w:val="Index2"/>
        <w:rPr>
          <w:noProof/>
        </w:rPr>
      </w:pPr>
      <w:r>
        <w:rPr>
          <w:noProof/>
        </w:rPr>
        <w:t>civil service</w:t>
      </w:r>
      <w:r>
        <w:rPr>
          <w:noProof/>
        </w:rPr>
        <w:tab/>
        <w:t>161</w:t>
      </w:r>
    </w:p>
    <w:p w14:paraId="5E1C935C" w14:textId="77777777" w:rsidR="00356DE1" w:rsidRDefault="00356DE1">
      <w:pPr>
        <w:pStyle w:val="Index2"/>
        <w:rPr>
          <w:noProof/>
        </w:rPr>
      </w:pPr>
      <w:r>
        <w:rPr>
          <w:noProof/>
        </w:rPr>
        <w:t>code enforcement</w:t>
      </w:r>
      <w:r>
        <w:rPr>
          <w:noProof/>
        </w:rPr>
        <w:tab/>
        <w:t>35</w:t>
      </w:r>
    </w:p>
    <w:p w14:paraId="094E21A4" w14:textId="77777777" w:rsidR="00356DE1" w:rsidRDefault="00356DE1">
      <w:pPr>
        <w:pStyle w:val="Index2"/>
        <w:rPr>
          <w:noProof/>
        </w:rPr>
      </w:pPr>
      <w:r w:rsidRPr="00DF4FDC">
        <w:rPr>
          <w:rFonts w:cstheme="minorHAnsi"/>
          <w:noProof/>
          <w:color w:val="000000" w:themeColor="text1"/>
        </w:rPr>
        <w:t>employee misconduct</w:t>
      </w:r>
      <w:r>
        <w:rPr>
          <w:noProof/>
        </w:rPr>
        <w:tab/>
        <w:t>154, 155</w:t>
      </w:r>
    </w:p>
    <w:p w14:paraId="156D55AA" w14:textId="77777777" w:rsidR="00356DE1" w:rsidRDefault="00356DE1">
      <w:pPr>
        <w:pStyle w:val="Index2"/>
        <w:rPr>
          <w:noProof/>
        </w:rPr>
      </w:pPr>
      <w:r w:rsidRPr="00DF4FDC">
        <w:rPr>
          <w:rFonts w:cstheme="minorHAnsi"/>
          <w:noProof/>
        </w:rPr>
        <w:t>equipment/vehicle safety</w:t>
      </w:r>
      <w:r>
        <w:rPr>
          <w:noProof/>
        </w:rPr>
        <w:tab/>
        <w:t>93</w:t>
      </w:r>
    </w:p>
    <w:p w14:paraId="1E7C205E" w14:textId="77777777" w:rsidR="00356DE1" w:rsidRDefault="00356DE1">
      <w:pPr>
        <w:pStyle w:val="Index1"/>
        <w:tabs>
          <w:tab w:val="right" w:leader="dot" w:pos="4310"/>
        </w:tabs>
        <w:rPr>
          <w:noProof/>
        </w:rPr>
      </w:pPr>
      <w:r>
        <w:rPr>
          <w:noProof/>
        </w:rPr>
        <w:t>investments</w:t>
      </w:r>
    </w:p>
    <w:p w14:paraId="1AF2862D" w14:textId="77777777" w:rsidR="00356DE1" w:rsidRDefault="00356DE1">
      <w:pPr>
        <w:pStyle w:val="Index2"/>
        <w:rPr>
          <w:noProof/>
        </w:rPr>
      </w:pPr>
      <w:r>
        <w:rPr>
          <w:noProof/>
        </w:rPr>
        <w:t>banking transactions</w:t>
      </w:r>
      <w:r>
        <w:rPr>
          <w:noProof/>
        </w:rPr>
        <w:tab/>
        <w:t>104</w:t>
      </w:r>
    </w:p>
    <w:p w14:paraId="65121F86" w14:textId="77777777" w:rsidR="00356DE1" w:rsidRDefault="00356DE1">
      <w:pPr>
        <w:pStyle w:val="Index2"/>
        <w:rPr>
          <w:noProof/>
        </w:rPr>
      </w:pPr>
      <w:r w:rsidRPr="00DF4FDC">
        <w:rPr>
          <w:rFonts w:cstheme="minorHAnsi"/>
          <w:noProof/>
        </w:rPr>
        <w:t>monitoring</w:t>
      </w:r>
      <w:r>
        <w:rPr>
          <w:noProof/>
        </w:rPr>
        <w:tab/>
        <w:t>111</w:t>
      </w:r>
    </w:p>
    <w:p w14:paraId="035033D8" w14:textId="77777777" w:rsidR="00356DE1" w:rsidRDefault="00356DE1">
      <w:pPr>
        <w:pStyle w:val="Index2"/>
        <w:rPr>
          <w:noProof/>
        </w:rPr>
      </w:pPr>
      <w:r>
        <w:rPr>
          <w:noProof/>
        </w:rPr>
        <w:t>retirement/pension portfolio contracts</w:t>
      </w:r>
      <w:r>
        <w:rPr>
          <w:noProof/>
        </w:rPr>
        <w:tab/>
        <w:t>118</w:t>
      </w:r>
    </w:p>
    <w:p w14:paraId="36E1A8FB" w14:textId="77777777" w:rsidR="00356DE1" w:rsidRDefault="00356DE1">
      <w:pPr>
        <w:pStyle w:val="Index2"/>
        <w:rPr>
          <w:noProof/>
        </w:rPr>
      </w:pPr>
      <w:r>
        <w:rPr>
          <w:noProof/>
        </w:rPr>
        <w:t>statements</w:t>
      </w:r>
      <w:r>
        <w:rPr>
          <w:noProof/>
        </w:rPr>
        <w:tab/>
        <w:t>104</w:t>
      </w:r>
    </w:p>
    <w:p w14:paraId="0A1C71EB" w14:textId="77777777" w:rsidR="00356DE1" w:rsidRDefault="00356DE1">
      <w:pPr>
        <w:pStyle w:val="Index1"/>
        <w:tabs>
          <w:tab w:val="right" w:leader="dot" w:pos="4310"/>
        </w:tabs>
        <w:rPr>
          <w:noProof/>
        </w:rPr>
      </w:pPr>
      <w:r>
        <w:rPr>
          <w:noProof/>
        </w:rPr>
        <w:lastRenderedPageBreak/>
        <w:t>Irrigation Districts</w:t>
      </w:r>
      <w:r>
        <w:rPr>
          <w:noProof/>
        </w:rPr>
        <w:tab/>
        <w:t>see also Governing Bodies</w:t>
      </w:r>
    </w:p>
    <w:p w14:paraId="004AE87E" w14:textId="77777777" w:rsidR="00356DE1" w:rsidRDefault="00356DE1">
      <w:pPr>
        <w:pStyle w:val="Index2"/>
        <w:rPr>
          <w:noProof/>
        </w:rPr>
      </w:pPr>
      <w:r>
        <w:rPr>
          <w:noProof/>
        </w:rPr>
        <w:t>certification of election</w:t>
      </w:r>
      <w:r>
        <w:rPr>
          <w:noProof/>
        </w:rPr>
        <w:tab/>
        <w:t>27</w:t>
      </w:r>
    </w:p>
    <w:p w14:paraId="54C5CC04" w14:textId="77777777" w:rsidR="00356DE1" w:rsidRDefault="00356DE1">
      <w:pPr>
        <w:pStyle w:val="Index1"/>
        <w:tabs>
          <w:tab w:val="right" w:leader="dot" w:pos="4310"/>
        </w:tabs>
        <w:rPr>
          <w:noProof/>
        </w:rPr>
      </w:pPr>
      <w:r>
        <w:rPr>
          <w:noProof/>
        </w:rPr>
        <w:t>IT rate setting</w:t>
      </w:r>
      <w:r>
        <w:rPr>
          <w:noProof/>
        </w:rPr>
        <w:tab/>
        <w:t>124</w:t>
      </w:r>
    </w:p>
    <w:p w14:paraId="43308FAB"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J</w:t>
      </w:r>
    </w:p>
    <w:p w14:paraId="39046FA9" w14:textId="77777777" w:rsidR="00356DE1" w:rsidRDefault="00356DE1">
      <w:pPr>
        <w:pStyle w:val="Index1"/>
        <w:tabs>
          <w:tab w:val="right" w:leader="dot" w:pos="4310"/>
        </w:tabs>
        <w:rPr>
          <w:noProof/>
        </w:rPr>
      </w:pPr>
      <w:r>
        <w:rPr>
          <w:noProof/>
        </w:rPr>
        <w:t>job</w:t>
      </w:r>
    </w:p>
    <w:p w14:paraId="7A3C6661" w14:textId="77777777" w:rsidR="00356DE1" w:rsidRDefault="00356DE1">
      <w:pPr>
        <w:pStyle w:val="Index2"/>
        <w:rPr>
          <w:noProof/>
        </w:rPr>
      </w:pPr>
      <w:r>
        <w:rPr>
          <w:noProof/>
        </w:rPr>
        <w:t>announcements</w:t>
      </w:r>
      <w:r>
        <w:rPr>
          <w:noProof/>
        </w:rPr>
        <w:tab/>
        <w:t>162</w:t>
      </w:r>
    </w:p>
    <w:p w14:paraId="7A309C15" w14:textId="77777777" w:rsidR="00356DE1" w:rsidRDefault="00356DE1">
      <w:pPr>
        <w:pStyle w:val="Index2"/>
        <w:rPr>
          <w:noProof/>
        </w:rPr>
      </w:pPr>
      <w:r>
        <w:rPr>
          <w:noProof/>
        </w:rPr>
        <w:t>applications</w:t>
      </w:r>
    </w:p>
    <w:p w14:paraId="35E0D3C8" w14:textId="77777777" w:rsidR="00356DE1" w:rsidRDefault="00356DE1">
      <w:pPr>
        <w:pStyle w:val="Index3"/>
        <w:tabs>
          <w:tab w:val="right" w:leader="dot" w:pos="4310"/>
        </w:tabs>
        <w:rPr>
          <w:noProof/>
        </w:rPr>
      </w:pPr>
      <w:r>
        <w:rPr>
          <w:noProof/>
        </w:rPr>
        <w:t>successful canditates</w:t>
      </w:r>
      <w:r>
        <w:rPr>
          <w:noProof/>
        </w:rPr>
        <w:tab/>
        <w:t>151</w:t>
      </w:r>
    </w:p>
    <w:p w14:paraId="0D2966C4" w14:textId="77777777" w:rsidR="00356DE1" w:rsidRDefault="00356DE1">
      <w:pPr>
        <w:pStyle w:val="Index3"/>
        <w:tabs>
          <w:tab w:val="right" w:leader="dot" w:pos="4310"/>
        </w:tabs>
        <w:rPr>
          <w:noProof/>
        </w:rPr>
      </w:pPr>
      <w:r>
        <w:rPr>
          <w:noProof/>
        </w:rPr>
        <w:t>unsolicited</w:t>
      </w:r>
      <w:r>
        <w:rPr>
          <w:noProof/>
        </w:rPr>
        <w:tab/>
        <w:t>161</w:t>
      </w:r>
    </w:p>
    <w:p w14:paraId="08582F25" w14:textId="77777777" w:rsidR="00356DE1" w:rsidRDefault="00356DE1">
      <w:pPr>
        <w:pStyle w:val="Index3"/>
        <w:tabs>
          <w:tab w:val="right" w:leader="dot" w:pos="4310"/>
        </w:tabs>
        <w:rPr>
          <w:noProof/>
        </w:rPr>
      </w:pPr>
      <w:r>
        <w:rPr>
          <w:noProof/>
        </w:rPr>
        <w:t>unsuccessful canditates</w:t>
      </w:r>
      <w:r>
        <w:rPr>
          <w:noProof/>
        </w:rPr>
        <w:tab/>
        <w:t>162</w:t>
      </w:r>
    </w:p>
    <w:p w14:paraId="3A154BEC" w14:textId="77777777" w:rsidR="00356DE1" w:rsidRDefault="00356DE1">
      <w:pPr>
        <w:pStyle w:val="Index2"/>
        <w:rPr>
          <w:noProof/>
        </w:rPr>
      </w:pPr>
      <w:r>
        <w:rPr>
          <w:noProof/>
        </w:rPr>
        <w:t>descriptions</w:t>
      </w:r>
    </w:p>
    <w:p w14:paraId="5E0E8063" w14:textId="77777777" w:rsidR="00356DE1" w:rsidRDefault="00356DE1">
      <w:pPr>
        <w:pStyle w:val="Index3"/>
        <w:tabs>
          <w:tab w:val="right" w:leader="dot" w:pos="4310"/>
        </w:tabs>
        <w:rPr>
          <w:noProof/>
        </w:rPr>
      </w:pPr>
      <w:r>
        <w:rPr>
          <w:noProof/>
        </w:rPr>
        <w:t>position history</w:t>
      </w:r>
      <w:r>
        <w:rPr>
          <w:noProof/>
        </w:rPr>
        <w:tab/>
        <w:t>164</w:t>
      </w:r>
    </w:p>
    <w:p w14:paraId="6D604621" w14:textId="77777777" w:rsidR="00356DE1" w:rsidRDefault="00356DE1">
      <w:pPr>
        <w:pStyle w:val="Index3"/>
        <w:tabs>
          <w:tab w:val="right" w:leader="dot" w:pos="4310"/>
        </w:tabs>
        <w:rPr>
          <w:noProof/>
        </w:rPr>
      </w:pPr>
      <w:r>
        <w:rPr>
          <w:noProof/>
        </w:rPr>
        <w:t>recruitment</w:t>
      </w:r>
      <w:r>
        <w:rPr>
          <w:noProof/>
        </w:rPr>
        <w:tab/>
        <w:t>162</w:t>
      </w:r>
    </w:p>
    <w:p w14:paraId="216F5CF9" w14:textId="77777777" w:rsidR="00356DE1" w:rsidRDefault="00356DE1">
      <w:pPr>
        <w:pStyle w:val="Index1"/>
        <w:tabs>
          <w:tab w:val="right" w:leader="dot" w:pos="4310"/>
        </w:tabs>
        <w:rPr>
          <w:noProof/>
        </w:rPr>
      </w:pPr>
      <w:r>
        <w:rPr>
          <w:noProof/>
        </w:rPr>
        <w:t>journal vouchers (accounting)</w:t>
      </w:r>
      <w:r>
        <w:rPr>
          <w:noProof/>
        </w:rPr>
        <w:tab/>
        <w:t>109</w:t>
      </w:r>
    </w:p>
    <w:p w14:paraId="484E6F09" w14:textId="77777777" w:rsidR="00356DE1" w:rsidRDefault="00356DE1">
      <w:pPr>
        <w:pStyle w:val="Index2"/>
        <w:rPr>
          <w:noProof/>
        </w:rPr>
      </w:pPr>
      <w:r>
        <w:rPr>
          <w:noProof/>
        </w:rPr>
        <w:t>bond/levy projects</w:t>
      </w:r>
      <w:r>
        <w:rPr>
          <w:noProof/>
        </w:rPr>
        <w:tab/>
        <w:t>108</w:t>
      </w:r>
    </w:p>
    <w:p w14:paraId="0406770D" w14:textId="77777777" w:rsidR="00356DE1" w:rsidRDefault="00356DE1">
      <w:pPr>
        <w:pStyle w:val="Index1"/>
        <w:tabs>
          <w:tab w:val="right" w:leader="dot" w:pos="4310"/>
        </w:tabs>
        <w:rPr>
          <w:noProof/>
        </w:rPr>
      </w:pPr>
      <w:r w:rsidRPr="00DF4FDC">
        <w:rPr>
          <w:rFonts w:cstheme="minorHAnsi"/>
          <w:noProof/>
        </w:rPr>
        <w:t>journals (notary public)</w:t>
      </w:r>
      <w:r>
        <w:rPr>
          <w:noProof/>
        </w:rPr>
        <w:tab/>
        <w:t>40</w:t>
      </w:r>
    </w:p>
    <w:p w14:paraId="0711EBD8" w14:textId="77777777" w:rsidR="00356DE1" w:rsidRDefault="00356DE1">
      <w:pPr>
        <w:pStyle w:val="Index1"/>
        <w:tabs>
          <w:tab w:val="right" w:leader="dot" w:pos="4310"/>
        </w:tabs>
        <w:rPr>
          <w:noProof/>
        </w:rPr>
      </w:pPr>
      <w:r w:rsidRPr="00DF4FDC">
        <w:rPr>
          <w:rFonts w:eastAsia="Calibri" w:cs="Times New Roman"/>
          <w:noProof/>
        </w:rPr>
        <w:t>journals (publications)</w:t>
      </w:r>
    </w:p>
    <w:p w14:paraId="559160D5" w14:textId="77777777" w:rsidR="00356DE1" w:rsidRDefault="00356DE1">
      <w:pPr>
        <w:pStyle w:val="Index2"/>
        <w:rPr>
          <w:noProof/>
        </w:rPr>
      </w:pPr>
      <w:r>
        <w:rPr>
          <w:noProof/>
        </w:rPr>
        <w:t>agency publications</w:t>
      </w:r>
      <w:r>
        <w:rPr>
          <w:noProof/>
        </w:rPr>
        <w:tab/>
        <w:t>172</w:t>
      </w:r>
    </w:p>
    <w:p w14:paraId="453CC164" w14:textId="77777777" w:rsidR="00356DE1" w:rsidRDefault="00356DE1">
      <w:pPr>
        <w:pStyle w:val="Index2"/>
        <w:rPr>
          <w:noProof/>
        </w:rPr>
      </w:pPr>
      <w:r>
        <w:rPr>
          <w:noProof/>
        </w:rPr>
        <w:t>from external sources</w:t>
      </w:r>
      <w:r>
        <w:rPr>
          <w:noProof/>
        </w:rPr>
        <w:tab/>
        <w:t>183</w:t>
      </w:r>
    </w:p>
    <w:p w14:paraId="46D3F664" w14:textId="77777777" w:rsidR="00356DE1" w:rsidRDefault="00356DE1">
      <w:pPr>
        <w:pStyle w:val="Index2"/>
        <w:rPr>
          <w:noProof/>
        </w:rPr>
      </w:pPr>
      <w:r w:rsidRPr="00DF4FDC">
        <w:rPr>
          <w:rFonts w:eastAsia="Calibri" w:cs="Times New Roman"/>
          <w:noProof/>
        </w:rPr>
        <w:t>from stakeholder groups</w:t>
      </w:r>
      <w:r>
        <w:rPr>
          <w:noProof/>
        </w:rPr>
        <w:tab/>
        <w:t>24</w:t>
      </w:r>
    </w:p>
    <w:p w14:paraId="4CA024BB" w14:textId="77777777" w:rsidR="00356DE1" w:rsidRDefault="00356DE1">
      <w:pPr>
        <w:pStyle w:val="Index1"/>
        <w:tabs>
          <w:tab w:val="right" w:leader="dot" w:pos="4310"/>
        </w:tabs>
        <w:rPr>
          <w:noProof/>
        </w:rPr>
      </w:pPr>
      <w:r w:rsidRPr="00DF4FDC">
        <w:rPr>
          <w:rFonts w:cstheme="minorHAnsi"/>
          <w:noProof/>
          <w:color w:val="000000" w:themeColor="text1"/>
        </w:rPr>
        <w:t>junior taxing districts (annual statement)</w:t>
      </w:r>
      <w:r>
        <w:rPr>
          <w:noProof/>
        </w:rPr>
        <w:tab/>
        <w:t>56</w:t>
      </w:r>
    </w:p>
    <w:p w14:paraId="36AE01EF" w14:textId="77777777" w:rsidR="00356DE1" w:rsidRDefault="00356DE1">
      <w:pPr>
        <w:pStyle w:val="Index1"/>
        <w:tabs>
          <w:tab w:val="right" w:leader="dot" w:pos="4310"/>
        </w:tabs>
        <w:rPr>
          <w:noProof/>
        </w:rPr>
      </w:pPr>
      <w:r>
        <w:rPr>
          <w:noProof/>
        </w:rPr>
        <w:t>junk mail/spam</w:t>
      </w:r>
      <w:r>
        <w:rPr>
          <w:noProof/>
        </w:rPr>
        <w:tab/>
        <w:t>183</w:t>
      </w:r>
    </w:p>
    <w:p w14:paraId="4C8D0C29" w14:textId="77777777" w:rsidR="00356DE1" w:rsidRDefault="00356DE1">
      <w:pPr>
        <w:pStyle w:val="Index1"/>
        <w:tabs>
          <w:tab w:val="right" w:leader="dot" w:pos="4310"/>
        </w:tabs>
        <w:rPr>
          <w:noProof/>
        </w:rPr>
      </w:pPr>
      <w:r>
        <w:rPr>
          <w:noProof/>
        </w:rPr>
        <w:t>jurisdictional boundaries</w:t>
      </w:r>
      <w:r>
        <w:rPr>
          <w:noProof/>
        </w:rPr>
        <w:tab/>
        <w:t>12</w:t>
      </w:r>
    </w:p>
    <w:p w14:paraId="5A184EAB" w14:textId="77777777" w:rsidR="00356DE1" w:rsidRDefault="00356DE1">
      <w:pPr>
        <w:pStyle w:val="Index2"/>
        <w:rPr>
          <w:noProof/>
        </w:rPr>
      </w:pPr>
      <w:r>
        <w:rPr>
          <w:noProof/>
        </w:rPr>
        <w:t>development</w:t>
      </w:r>
      <w:r>
        <w:rPr>
          <w:noProof/>
        </w:rPr>
        <w:tab/>
        <w:t>11</w:t>
      </w:r>
    </w:p>
    <w:p w14:paraId="718EE4CA"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K</w:t>
      </w:r>
    </w:p>
    <w:p w14:paraId="11EBFE17" w14:textId="77777777" w:rsidR="00356DE1" w:rsidRDefault="00356DE1">
      <w:pPr>
        <w:pStyle w:val="Index1"/>
        <w:tabs>
          <w:tab w:val="right" w:leader="dot" w:pos="4310"/>
        </w:tabs>
        <w:rPr>
          <w:noProof/>
        </w:rPr>
      </w:pPr>
      <w:r>
        <w:rPr>
          <w:noProof/>
        </w:rPr>
        <w:t>keys/keycards (building/facility security)</w:t>
      </w:r>
    </w:p>
    <w:p w14:paraId="257F70A1" w14:textId="77777777" w:rsidR="00356DE1" w:rsidRDefault="00356DE1">
      <w:pPr>
        <w:pStyle w:val="Index2"/>
        <w:rPr>
          <w:noProof/>
        </w:rPr>
      </w:pPr>
      <w:r>
        <w:rPr>
          <w:noProof/>
        </w:rPr>
        <w:t>authorizations/assignments/transaction logs</w:t>
      </w:r>
      <w:r>
        <w:rPr>
          <w:noProof/>
        </w:rPr>
        <w:tab/>
        <w:t>101</w:t>
      </w:r>
    </w:p>
    <w:p w14:paraId="251093C7" w14:textId="77777777" w:rsidR="00356DE1" w:rsidRDefault="00356DE1">
      <w:pPr>
        <w:pStyle w:val="Index2"/>
        <w:rPr>
          <w:noProof/>
        </w:rPr>
      </w:pPr>
      <w:r>
        <w:rPr>
          <w:noProof/>
        </w:rPr>
        <w:t>inventories</w:t>
      </w:r>
      <w:r>
        <w:rPr>
          <w:noProof/>
        </w:rPr>
        <w:tab/>
        <w:t>89</w:t>
      </w:r>
    </w:p>
    <w:p w14:paraId="0801F11E"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L</w:t>
      </w:r>
    </w:p>
    <w:p w14:paraId="4D8BCBBD" w14:textId="77777777" w:rsidR="00356DE1" w:rsidRDefault="00356DE1">
      <w:pPr>
        <w:pStyle w:val="Index1"/>
        <w:tabs>
          <w:tab w:val="right" w:leader="dot" w:pos="4310"/>
        </w:tabs>
        <w:rPr>
          <w:noProof/>
        </w:rPr>
      </w:pPr>
      <w:r>
        <w:rPr>
          <w:noProof/>
        </w:rPr>
        <w:t>Labor and Industries (L&amp;I)</w:t>
      </w:r>
    </w:p>
    <w:p w14:paraId="0713E236" w14:textId="77777777" w:rsidR="00356DE1" w:rsidRDefault="00356DE1">
      <w:pPr>
        <w:pStyle w:val="Index2"/>
        <w:rPr>
          <w:noProof/>
        </w:rPr>
      </w:pPr>
      <w:r>
        <w:rPr>
          <w:noProof/>
        </w:rPr>
        <w:t>boiler vessel report</w:t>
      </w:r>
      <w:r>
        <w:rPr>
          <w:noProof/>
        </w:rPr>
        <w:tab/>
        <w:t>9</w:t>
      </w:r>
    </w:p>
    <w:p w14:paraId="20D9EF36" w14:textId="77777777" w:rsidR="00356DE1" w:rsidRDefault="00356DE1">
      <w:pPr>
        <w:pStyle w:val="Index2"/>
        <w:rPr>
          <w:noProof/>
        </w:rPr>
      </w:pPr>
      <w:r>
        <w:rPr>
          <w:noProof/>
        </w:rPr>
        <w:t>injury claims</w:t>
      </w:r>
      <w:r>
        <w:rPr>
          <w:noProof/>
        </w:rPr>
        <w:tab/>
        <w:t>140</w:t>
      </w:r>
    </w:p>
    <w:p w14:paraId="63BAA9EE" w14:textId="77777777" w:rsidR="00356DE1" w:rsidRDefault="00356DE1">
      <w:pPr>
        <w:pStyle w:val="Index2"/>
        <w:rPr>
          <w:noProof/>
        </w:rPr>
      </w:pPr>
      <w:r w:rsidRPr="00DF4FDC">
        <w:rPr>
          <w:rFonts w:cstheme="minorHAnsi"/>
          <w:noProof/>
        </w:rPr>
        <w:t>injury/illness reporting</w:t>
      </w:r>
      <w:r>
        <w:rPr>
          <w:noProof/>
        </w:rPr>
        <w:tab/>
        <w:t>146</w:t>
      </w:r>
    </w:p>
    <w:p w14:paraId="0B15FBF6" w14:textId="77777777" w:rsidR="00356DE1" w:rsidRDefault="00356DE1">
      <w:pPr>
        <w:pStyle w:val="Index2"/>
        <w:rPr>
          <w:noProof/>
        </w:rPr>
      </w:pPr>
      <w:r>
        <w:rPr>
          <w:noProof/>
        </w:rPr>
        <w:t>litigation</w:t>
      </w:r>
      <w:r>
        <w:rPr>
          <w:noProof/>
        </w:rPr>
        <w:tab/>
        <w:t>39</w:t>
      </w:r>
    </w:p>
    <w:p w14:paraId="656FC071" w14:textId="77777777" w:rsidR="00356DE1" w:rsidRDefault="00356DE1">
      <w:pPr>
        <w:pStyle w:val="Index2"/>
        <w:rPr>
          <w:noProof/>
        </w:rPr>
      </w:pPr>
      <w:r>
        <w:rPr>
          <w:noProof/>
        </w:rPr>
        <w:t>payroll taxes</w:t>
      </w:r>
      <w:r>
        <w:rPr>
          <w:noProof/>
        </w:rPr>
        <w:tab/>
        <w:t>159</w:t>
      </w:r>
    </w:p>
    <w:p w14:paraId="0B36921C" w14:textId="77777777" w:rsidR="00356DE1" w:rsidRDefault="00356DE1">
      <w:pPr>
        <w:pStyle w:val="Index1"/>
        <w:tabs>
          <w:tab w:val="right" w:leader="dot" w:pos="4310"/>
        </w:tabs>
        <w:rPr>
          <w:noProof/>
        </w:rPr>
      </w:pPr>
      <w:r>
        <w:rPr>
          <w:noProof/>
        </w:rPr>
        <w:t>Labor Condition Application (LCA)</w:t>
      </w:r>
      <w:r>
        <w:rPr>
          <w:noProof/>
        </w:rPr>
        <w:tab/>
        <w:t>153</w:t>
      </w:r>
    </w:p>
    <w:p w14:paraId="478FF498" w14:textId="77777777" w:rsidR="00356DE1" w:rsidRDefault="00356DE1">
      <w:pPr>
        <w:pStyle w:val="Index1"/>
        <w:tabs>
          <w:tab w:val="right" w:leader="dot" w:pos="4310"/>
        </w:tabs>
        <w:rPr>
          <w:noProof/>
        </w:rPr>
      </w:pPr>
      <w:r w:rsidRPr="00DF4FDC">
        <w:rPr>
          <w:rFonts w:eastAsia="Calibri" w:cs="Times New Roman"/>
          <w:noProof/>
        </w:rPr>
        <w:t>labor relations/unions</w:t>
      </w:r>
    </w:p>
    <w:p w14:paraId="78A73C70" w14:textId="77777777" w:rsidR="00356DE1" w:rsidRDefault="00356DE1">
      <w:pPr>
        <w:pStyle w:val="Index2"/>
        <w:rPr>
          <w:noProof/>
        </w:rPr>
      </w:pPr>
      <w:r w:rsidRPr="00DF4FDC">
        <w:rPr>
          <w:rFonts w:cstheme="minorHAnsi"/>
          <w:noProof/>
        </w:rPr>
        <w:t>collective bargaining/contracts</w:t>
      </w:r>
      <w:r>
        <w:rPr>
          <w:noProof/>
        </w:rPr>
        <w:tab/>
        <w:t>118</w:t>
      </w:r>
    </w:p>
    <w:p w14:paraId="42C690FE" w14:textId="77777777" w:rsidR="00356DE1" w:rsidRDefault="00356DE1">
      <w:pPr>
        <w:pStyle w:val="Index2"/>
        <w:rPr>
          <w:noProof/>
        </w:rPr>
      </w:pPr>
      <w:r>
        <w:rPr>
          <w:noProof/>
        </w:rPr>
        <w:t>employee complaints/grievances</w:t>
      </w:r>
      <w:r>
        <w:rPr>
          <w:noProof/>
        </w:rPr>
        <w:tab/>
        <w:t>150</w:t>
      </w:r>
    </w:p>
    <w:p w14:paraId="56B5474C" w14:textId="77777777" w:rsidR="00356DE1" w:rsidRDefault="00356DE1">
      <w:pPr>
        <w:pStyle w:val="Index2"/>
        <w:rPr>
          <w:noProof/>
        </w:rPr>
      </w:pPr>
      <w:r w:rsidRPr="00DF4FDC">
        <w:rPr>
          <w:rFonts w:eastAsia="Calibri" w:cs="Times New Roman"/>
          <w:noProof/>
        </w:rPr>
        <w:t>general/stakeholder relations</w:t>
      </w:r>
      <w:r>
        <w:rPr>
          <w:noProof/>
        </w:rPr>
        <w:tab/>
        <w:t>24</w:t>
      </w:r>
    </w:p>
    <w:p w14:paraId="037D2573" w14:textId="77777777" w:rsidR="00356DE1" w:rsidRDefault="00356DE1">
      <w:pPr>
        <w:pStyle w:val="Index1"/>
        <w:tabs>
          <w:tab w:val="right" w:leader="dot" w:pos="4310"/>
        </w:tabs>
        <w:rPr>
          <w:noProof/>
        </w:rPr>
      </w:pPr>
      <w:r w:rsidRPr="00DF4FDC">
        <w:rPr>
          <w:rFonts w:cstheme="minorHAnsi"/>
          <w:noProof/>
        </w:rPr>
        <w:t>land (real property)</w:t>
      </w:r>
    </w:p>
    <w:p w14:paraId="73126366" w14:textId="77777777" w:rsidR="00356DE1" w:rsidRDefault="00356DE1">
      <w:pPr>
        <w:pStyle w:val="Index2"/>
        <w:rPr>
          <w:noProof/>
        </w:rPr>
      </w:pPr>
      <w:r w:rsidRPr="00DF4FDC">
        <w:rPr>
          <w:rFonts w:cstheme="minorHAnsi"/>
          <w:noProof/>
        </w:rPr>
        <w:t>acquisition/disposal</w:t>
      </w:r>
      <w:r>
        <w:rPr>
          <w:noProof/>
        </w:rPr>
        <w:tab/>
        <w:t>70</w:t>
      </w:r>
    </w:p>
    <w:p w14:paraId="237C29DB" w14:textId="77777777" w:rsidR="00356DE1" w:rsidRDefault="00356DE1">
      <w:pPr>
        <w:pStyle w:val="Index1"/>
        <w:tabs>
          <w:tab w:val="right" w:leader="dot" w:pos="4310"/>
        </w:tabs>
        <w:rPr>
          <w:noProof/>
        </w:rPr>
      </w:pPr>
      <w:r>
        <w:rPr>
          <w:noProof/>
        </w:rPr>
        <w:t>land use</w:t>
      </w:r>
    </w:p>
    <w:p w14:paraId="6D5E7C50" w14:textId="77777777" w:rsidR="00356DE1" w:rsidRDefault="00356DE1">
      <w:pPr>
        <w:pStyle w:val="Index2"/>
        <w:rPr>
          <w:noProof/>
        </w:rPr>
      </w:pPr>
      <w:r>
        <w:rPr>
          <w:noProof/>
        </w:rPr>
        <w:t>code enforcement</w:t>
      </w:r>
      <w:r>
        <w:rPr>
          <w:noProof/>
        </w:rPr>
        <w:tab/>
        <w:t>35</w:t>
      </w:r>
    </w:p>
    <w:p w14:paraId="5CD40D62" w14:textId="77777777" w:rsidR="00356DE1" w:rsidRDefault="00356DE1">
      <w:pPr>
        <w:pStyle w:val="Index2"/>
        <w:rPr>
          <w:noProof/>
        </w:rPr>
      </w:pPr>
      <w:r>
        <w:rPr>
          <w:noProof/>
        </w:rPr>
        <w:t>permits (from other agencies)</w:t>
      </w:r>
      <w:r>
        <w:rPr>
          <w:noProof/>
        </w:rPr>
        <w:tab/>
        <w:t>9</w:t>
      </w:r>
    </w:p>
    <w:p w14:paraId="4E126069" w14:textId="77777777" w:rsidR="00356DE1" w:rsidRDefault="00356DE1">
      <w:pPr>
        <w:pStyle w:val="Index1"/>
        <w:tabs>
          <w:tab w:val="right" w:leader="dot" w:pos="4310"/>
        </w:tabs>
        <w:rPr>
          <w:noProof/>
        </w:rPr>
      </w:pPr>
      <w:r>
        <w:rPr>
          <w:noProof/>
        </w:rPr>
        <w:t>landmark designations</w:t>
      </w:r>
      <w:r>
        <w:rPr>
          <w:noProof/>
        </w:rPr>
        <w:tab/>
        <w:t>74</w:t>
      </w:r>
    </w:p>
    <w:p w14:paraId="320986FE" w14:textId="77777777" w:rsidR="00356DE1" w:rsidRDefault="00356DE1">
      <w:pPr>
        <w:pStyle w:val="Index1"/>
        <w:tabs>
          <w:tab w:val="right" w:leader="dot" w:pos="4310"/>
        </w:tabs>
        <w:rPr>
          <w:noProof/>
        </w:rPr>
      </w:pPr>
      <w:r>
        <w:rPr>
          <w:noProof/>
        </w:rPr>
        <w:t>language interpreter</w:t>
      </w:r>
      <w:r>
        <w:rPr>
          <w:noProof/>
        </w:rPr>
        <w:tab/>
        <w:t>131</w:t>
      </w:r>
    </w:p>
    <w:p w14:paraId="328C98DD" w14:textId="77777777" w:rsidR="00356DE1" w:rsidRDefault="00356DE1">
      <w:pPr>
        <w:pStyle w:val="Index1"/>
        <w:tabs>
          <w:tab w:val="right" w:leader="dot" w:pos="4310"/>
        </w:tabs>
        <w:rPr>
          <w:noProof/>
        </w:rPr>
      </w:pPr>
      <w:r w:rsidRPr="00DF4FDC">
        <w:rPr>
          <w:rFonts w:cstheme="minorHAnsi"/>
          <w:noProof/>
        </w:rPr>
        <w:t>laptop (employee-owned)</w:t>
      </w:r>
      <w:r>
        <w:rPr>
          <w:noProof/>
        </w:rPr>
        <w:tab/>
        <w:t>118</w:t>
      </w:r>
    </w:p>
    <w:p w14:paraId="56D120EA" w14:textId="77777777" w:rsidR="00356DE1" w:rsidRDefault="00356DE1">
      <w:pPr>
        <w:pStyle w:val="Index1"/>
        <w:tabs>
          <w:tab w:val="right" w:leader="dot" w:pos="4310"/>
        </w:tabs>
        <w:rPr>
          <w:noProof/>
        </w:rPr>
      </w:pPr>
      <w:r>
        <w:rPr>
          <w:noProof/>
        </w:rPr>
        <w:t>law enforcement officers</w:t>
      </w:r>
      <w:r>
        <w:rPr>
          <w:noProof/>
        </w:rPr>
        <w:tab/>
        <w:t>140</w:t>
      </w:r>
    </w:p>
    <w:p w14:paraId="2FE8878D" w14:textId="77777777" w:rsidR="00356DE1" w:rsidRDefault="00356DE1">
      <w:pPr>
        <w:pStyle w:val="Index2"/>
        <w:rPr>
          <w:noProof/>
        </w:rPr>
      </w:pPr>
      <w:r>
        <w:rPr>
          <w:noProof/>
        </w:rPr>
        <w:t>LEOFF 1</w:t>
      </w:r>
      <w:r>
        <w:rPr>
          <w:noProof/>
        </w:rPr>
        <w:tab/>
        <w:t>139</w:t>
      </w:r>
    </w:p>
    <w:p w14:paraId="06A4FE33" w14:textId="77777777" w:rsidR="00356DE1" w:rsidRDefault="00356DE1">
      <w:pPr>
        <w:pStyle w:val="Index1"/>
        <w:tabs>
          <w:tab w:val="right" w:leader="dot" w:pos="4310"/>
        </w:tabs>
        <w:rPr>
          <w:noProof/>
        </w:rPr>
      </w:pPr>
      <w:r>
        <w:rPr>
          <w:noProof/>
        </w:rPr>
        <w:t>layoffs (RIF)</w:t>
      </w:r>
      <w:r>
        <w:rPr>
          <w:noProof/>
        </w:rPr>
        <w:tab/>
        <w:t>164</w:t>
      </w:r>
    </w:p>
    <w:p w14:paraId="02B89311" w14:textId="77777777" w:rsidR="00356DE1" w:rsidRDefault="00356DE1">
      <w:pPr>
        <w:pStyle w:val="Index1"/>
        <w:tabs>
          <w:tab w:val="right" w:leader="dot" w:pos="4310"/>
        </w:tabs>
        <w:rPr>
          <w:noProof/>
        </w:rPr>
      </w:pPr>
      <w:r>
        <w:rPr>
          <w:noProof/>
        </w:rPr>
        <w:t>leaking pipes</w:t>
      </w:r>
      <w:r>
        <w:rPr>
          <w:noProof/>
        </w:rPr>
        <w:tab/>
        <w:t>33</w:t>
      </w:r>
    </w:p>
    <w:p w14:paraId="7DEEB0EA" w14:textId="77777777" w:rsidR="00356DE1" w:rsidRDefault="00356DE1">
      <w:pPr>
        <w:pStyle w:val="Index1"/>
        <w:tabs>
          <w:tab w:val="right" w:leader="dot" w:pos="4310"/>
        </w:tabs>
        <w:rPr>
          <w:noProof/>
        </w:rPr>
      </w:pPr>
      <w:r w:rsidRPr="00DF4FDC">
        <w:rPr>
          <w:rFonts w:eastAsia="Calibri" w:cstheme="minorHAnsi"/>
          <w:noProof/>
        </w:rPr>
        <w:t>LEAN (process improvement)</w:t>
      </w:r>
      <w:r>
        <w:rPr>
          <w:noProof/>
        </w:rPr>
        <w:tab/>
        <w:t>52</w:t>
      </w:r>
    </w:p>
    <w:p w14:paraId="4905F4A0" w14:textId="77777777" w:rsidR="00356DE1" w:rsidRDefault="00356DE1">
      <w:pPr>
        <w:pStyle w:val="Index1"/>
        <w:tabs>
          <w:tab w:val="right" w:leader="dot" w:pos="4310"/>
        </w:tabs>
        <w:rPr>
          <w:noProof/>
        </w:rPr>
      </w:pPr>
      <w:r>
        <w:rPr>
          <w:noProof/>
        </w:rPr>
        <w:t>lease</w:t>
      </w:r>
    </w:p>
    <w:p w14:paraId="04867306" w14:textId="77777777" w:rsidR="00356DE1" w:rsidRDefault="00356DE1">
      <w:pPr>
        <w:pStyle w:val="Index2"/>
        <w:rPr>
          <w:noProof/>
        </w:rPr>
      </w:pPr>
      <w:r w:rsidRPr="00DF4FDC">
        <w:rPr>
          <w:rFonts w:cstheme="minorHAnsi"/>
          <w:noProof/>
        </w:rPr>
        <w:t>agreements</w:t>
      </w:r>
      <w:r>
        <w:rPr>
          <w:noProof/>
        </w:rPr>
        <w:tab/>
        <w:t>118</w:t>
      </w:r>
    </w:p>
    <w:p w14:paraId="34F758F0" w14:textId="77777777" w:rsidR="00356DE1" w:rsidRDefault="00356DE1">
      <w:pPr>
        <w:pStyle w:val="Index2"/>
        <w:rPr>
          <w:noProof/>
        </w:rPr>
      </w:pPr>
      <w:r>
        <w:rPr>
          <w:noProof/>
        </w:rPr>
        <w:t>applications (not accepted)</w:t>
      </w:r>
      <w:r>
        <w:rPr>
          <w:noProof/>
        </w:rPr>
        <w:tab/>
        <w:t>117</w:t>
      </w:r>
    </w:p>
    <w:p w14:paraId="101BCC07" w14:textId="77777777" w:rsidR="00356DE1" w:rsidRDefault="00356DE1">
      <w:pPr>
        <w:pStyle w:val="Index1"/>
        <w:tabs>
          <w:tab w:val="right" w:leader="dot" w:pos="4310"/>
        </w:tabs>
        <w:rPr>
          <w:noProof/>
        </w:rPr>
      </w:pPr>
      <w:r w:rsidRPr="00DF4FDC">
        <w:rPr>
          <w:rFonts w:cstheme="minorHAnsi"/>
          <w:noProof/>
        </w:rPr>
        <w:t>leave</w:t>
      </w:r>
    </w:p>
    <w:p w14:paraId="156EDE0B" w14:textId="77777777" w:rsidR="00356DE1" w:rsidRDefault="00356DE1">
      <w:pPr>
        <w:pStyle w:val="Index2"/>
        <w:rPr>
          <w:noProof/>
        </w:rPr>
      </w:pPr>
      <w:r w:rsidRPr="00DF4FDC">
        <w:rPr>
          <w:rFonts w:cstheme="minorHAnsi"/>
          <w:noProof/>
        </w:rPr>
        <w:t>non-routine</w:t>
      </w:r>
      <w:r>
        <w:rPr>
          <w:noProof/>
        </w:rPr>
        <w:tab/>
        <w:t>138</w:t>
      </w:r>
    </w:p>
    <w:p w14:paraId="594919FF" w14:textId="77777777" w:rsidR="00356DE1" w:rsidRDefault="00356DE1">
      <w:pPr>
        <w:pStyle w:val="Index2"/>
        <w:rPr>
          <w:noProof/>
        </w:rPr>
      </w:pPr>
      <w:r w:rsidRPr="00DF4FDC">
        <w:rPr>
          <w:rFonts w:cstheme="minorHAnsi"/>
          <w:noProof/>
        </w:rPr>
        <w:t>routine</w:t>
      </w:r>
      <w:r>
        <w:rPr>
          <w:noProof/>
        </w:rPr>
        <w:tab/>
        <w:t>139</w:t>
      </w:r>
    </w:p>
    <w:p w14:paraId="647728D8" w14:textId="77777777" w:rsidR="00356DE1" w:rsidRDefault="00356DE1">
      <w:pPr>
        <w:pStyle w:val="Index1"/>
        <w:tabs>
          <w:tab w:val="right" w:leader="dot" w:pos="4310"/>
        </w:tabs>
        <w:rPr>
          <w:noProof/>
        </w:rPr>
      </w:pPr>
      <w:r>
        <w:rPr>
          <w:noProof/>
        </w:rPr>
        <w:t>legal affairs (agency attorney/legal counsel)</w:t>
      </w:r>
    </w:p>
    <w:p w14:paraId="4A66E52C" w14:textId="77777777" w:rsidR="00356DE1" w:rsidRDefault="00356DE1">
      <w:pPr>
        <w:pStyle w:val="Index2"/>
        <w:rPr>
          <w:noProof/>
        </w:rPr>
      </w:pPr>
      <w:r w:rsidRPr="00DF4FDC">
        <w:rPr>
          <w:rFonts w:cstheme="minorHAnsi"/>
          <w:noProof/>
        </w:rPr>
        <w:t>advice/opinions</w:t>
      </w:r>
      <w:r>
        <w:rPr>
          <w:noProof/>
        </w:rPr>
        <w:tab/>
        <w:t>38</w:t>
      </w:r>
    </w:p>
    <w:p w14:paraId="6872A8BE" w14:textId="77777777" w:rsidR="00356DE1" w:rsidRDefault="00356DE1">
      <w:pPr>
        <w:pStyle w:val="Index3"/>
        <w:tabs>
          <w:tab w:val="right" w:leader="dot" w:pos="4310"/>
        </w:tabs>
        <w:rPr>
          <w:noProof/>
        </w:rPr>
      </w:pPr>
      <w:r w:rsidRPr="00DF4FDC">
        <w:rPr>
          <w:rFonts w:cstheme="minorHAnsi"/>
          <w:noProof/>
        </w:rPr>
        <w:t>Attorney General opinions</w:t>
      </w:r>
      <w:r>
        <w:rPr>
          <w:noProof/>
        </w:rPr>
        <w:tab/>
        <w:t>34</w:t>
      </w:r>
    </w:p>
    <w:p w14:paraId="11C0601C" w14:textId="77777777" w:rsidR="00356DE1" w:rsidRDefault="00356DE1">
      <w:pPr>
        <w:pStyle w:val="Index3"/>
        <w:tabs>
          <w:tab w:val="right" w:leader="dot" w:pos="4310"/>
        </w:tabs>
        <w:rPr>
          <w:noProof/>
        </w:rPr>
      </w:pPr>
      <w:r>
        <w:rPr>
          <w:noProof/>
        </w:rPr>
        <w:t>development</w:t>
      </w:r>
      <w:r>
        <w:rPr>
          <w:noProof/>
        </w:rPr>
        <w:tab/>
        <w:t>38</w:t>
      </w:r>
    </w:p>
    <w:p w14:paraId="1C33D8E8" w14:textId="77777777" w:rsidR="00356DE1" w:rsidRDefault="00356DE1">
      <w:pPr>
        <w:pStyle w:val="Index3"/>
        <w:tabs>
          <w:tab w:val="right" w:leader="dot" w:pos="4310"/>
        </w:tabs>
        <w:rPr>
          <w:noProof/>
        </w:rPr>
      </w:pPr>
      <w:r>
        <w:rPr>
          <w:noProof/>
        </w:rPr>
        <w:t>policies/procedures</w:t>
      </w:r>
      <w:r>
        <w:rPr>
          <w:noProof/>
        </w:rPr>
        <w:tab/>
        <w:t>51</w:t>
      </w:r>
    </w:p>
    <w:p w14:paraId="0C1501BE" w14:textId="77777777" w:rsidR="00356DE1" w:rsidRDefault="00356DE1">
      <w:pPr>
        <w:pStyle w:val="Index2"/>
        <w:rPr>
          <w:noProof/>
        </w:rPr>
      </w:pPr>
      <w:r>
        <w:rPr>
          <w:noProof/>
        </w:rPr>
        <w:t>claims for damages</w:t>
      </w:r>
      <w:r>
        <w:rPr>
          <w:noProof/>
        </w:rPr>
        <w:tab/>
        <w:t>34</w:t>
      </w:r>
    </w:p>
    <w:p w14:paraId="1CF0981D" w14:textId="77777777" w:rsidR="00356DE1" w:rsidRDefault="00356DE1">
      <w:pPr>
        <w:pStyle w:val="Index2"/>
        <w:rPr>
          <w:noProof/>
        </w:rPr>
      </w:pPr>
      <w:r w:rsidRPr="00DF4FDC">
        <w:rPr>
          <w:rFonts w:cstheme="minorHAnsi"/>
          <w:noProof/>
        </w:rPr>
        <w:t>contracts/agreements</w:t>
      </w:r>
      <w:r>
        <w:rPr>
          <w:noProof/>
        </w:rPr>
        <w:tab/>
        <w:t>118</w:t>
      </w:r>
    </w:p>
    <w:p w14:paraId="55084BF4" w14:textId="77777777" w:rsidR="00356DE1" w:rsidRDefault="00356DE1">
      <w:pPr>
        <w:pStyle w:val="Index2"/>
        <w:rPr>
          <w:noProof/>
        </w:rPr>
      </w:pPr>
      <w:r w:rsidRPr="00DF4FDC">
        <w:rPr>
          <w:rFonts w:cstheme="minorHAnsi"/>
          <w:noProof/>
          <w:color w:val="000000" w:themeColor="text1"/>
        </w:rPr>
        <w:t>employee complaints/grievancs</w:t>
      </w:r>
      <w:r>
        <w:rPr>
          <w:noProof/>
        </w:rPr>
        <w:tab/>
        <w:t>150</w:t>
      </w:r>
    </w:p>
    <w:p w14:paraId="3A56AB0E" w14:textId="77777777" w:rsidR="00356DE1" w:rsidRDefault="00356DE1">
      <w:pPr>
        <w:pStyle w:val="Index2"/>
        <w:rPr>
          <w:noProof/>
        </w:rPr>
      </w:pPr>
      <w:r>
        <w:rPr>
          <w:noProof/>
        </w:rPr>
        <w:t>initiative, referenda, recall</w:t>
      </w:r>
      <w:r>
        <w:rPr>
          <w:noProof/>
        </w:rPr>
        <w:tab/>
        <w:t>29</w:t>
      </w:r>
    </w:p>
    <w:p w14:paraId="29ED02A4" w14:textId="77777777" w:rsidR="00356DE1" w:rsidRDefault="00356DE1">
      <w:pPr>
        <w:pStyle w:val="Index2"/>
        <w:rPr>
          <w:noProof/>
        </w:rPr>
      </w:pPr>
      <w:r>
        <w:rPr>
          <w:noProof/>
        </w:rPr>
        <w:t>levy/bond planning</w:t>
      </w:r>
      <w:r>
        <w:rPr>
          <w:noProof/>
        </w:rPr>
        <w:tab/>
        <w:t>125</w:t>
      </w:r>
    </w:p>
    <w:p w14:paraId="048B1D28" w14:textId="77777777" w:rsidR="00356DE1" w:rsidRDefault="00356DE1">
      <w:pPr>
        <w:pStyle w:val="Index2"/>
        <w:rPr>
          <w:noProof/>
        </w:rPr>
      </w:pPr>
      <w:r>
        <w:rPr>
          <w:noProof/>
        </w:rPr>
        <w:t>litigation</w:t>
      </w:r>
      <w:r>
        <w:rPr>
          <w:noProof/>
        </w:rPr>
        <w:tab/>
        <w:t>39</w:t>
      </w:r>
    </w:p>
    <w:p w14:paraId="67EA3742" w14:textId="77777777" w:rsidR="00356DE1" w:rsidRDefault="00356DE1">
      <w:pPr>
        <w:pStyle w:val="Index3"/>
        <w:tabs>
          <w:tab w:val="right" w:leader="dot" w:pos="4310"/>
        </w:tabs>
        <w:rPr>
          <w:noProof/>
        </w:rPr>
      </w:pPr>
      <w:r>
        <w:rPr>
          <w:noProof/>
        </w:rPr>
        <w:t>materials development</w:t>
      </w:r>
      <w:r>
        <w:rPr>
          <w:noProof/>
        </w:rPr>
        <w:tab/>
        <w:t>40</w:t>
      </w:r>
    </w:p>
    <w:p w14:paraId="1F56D3DE" w14:textId="77777777" w:rsidR="00356DE1" w:rsidRDefault="00356DE1">
      <w:pPr>
        <w:pStyle w:val="Index1"/>
        <w:tabs>
          <w:tab w:val="right" w:leader="dot" w:pos="4310"/>
        </w:tabs>
        <w:rPr>
          <w:noProof/>
        </w:rPr>
      </w:pPr>
      <w:r>
        <w:rPr>
          <w:noProof/>
        </w:rPr>
        <w:t>legal education training (CLE)</w:t>
      </w:r>
      <w:r>
        <w:rPr>
          <w:noProof/>
        </w:rPr>
        <w:tab/>
        <w:t>68</w:t>
      </w:r>
    </w:p>
    <w:p w14:paraId="610AACE9" w14:textId="77777777" w:rsidR="00356DE1" w:rsidRDefault="00356DE1">
      <w:pPr>
        <w:pStyle w:val="Index1"/>
        <w:tabs>
          <w:tab w:val="right" w:leader="dot" w:pos="4310"/>
        </w:tabs>
        <w:rPr>
          <w:noProof/>
        </w:rPr>
      </w:pPr>
      <w:r w:rsidRPr="00DF4FDC">
        <w:rPr>
          <w:rFonts w:cstheme="minorHAnsi"/>
          <w:noProof/>
          <w:color w:val="000000" w:themeColor="text1"/>
        </w:rPr>
        <w:t>legend drugs (animal control registration)</w:t>
      </w:r>
      <w:r>
        <w:rPr>
          <w:noProof/>
        </w:rPr>
        <w:tab/>
        <w:t>9</w:t>
      </w:r>
    </w:p>
    <w:p w14:paraId="71984880" w14:textId="77777777" w:rsidR="00356DE1" w:rsidRDefault="00356DE1">
      <w:pPr>
        <w:pStyle w:val="Index1"/>
        <w:tabs>
          <w:tab w:val="right" w:leader="dot" w:pos="4310"/>
        </w:tabs>
        <w:rPr>
          <w:noProof/>
        </w:rPr>
      </w:pPr>
      <w:r>
        <w:rPr>
          <w:noProof/>
        </w:rPr>
        <w:t>LEOFF Plan 1 (medical/disability)</w:t>
      </w:r>
      <w:r>
        <w:rPr>
          <w:noProof/>
        </w:rPr>
        <w:tab/>
        <w:t>139</w:t>
      </w:r>
    </w:p>
    <w:p w14:paraId="7A2238E1" w14:textId="77777777" w:rsidR="00356DE1" w:rsidRDefault="00356DE1">
      <w:pPr>
        <w:pStyle w:val="Index1"/>
        <w:tabs>
          <w:tab w:val="right" w:leader="dot" w:pos="4310"/>
        </w:tabs>
        <w:rPr>
          <w:noProof/>
        </w:rPr>
      </w:pPr>
      <w:r>
        <w:rPr>
          <w:noProof/>
        </w:rPr>
        <w:t>levy projects</w:t>
      </w:r>
      <w:r>
        <w:rPr>
          <w:noProof/>
        </w:rPr>
        <w:tab/>
        <w:t>76</w:t>
      </w:r>
    </w:p>
    <w:p w14:paraId="0DECFC9D" w14:textId="77777777" w:rsidR="00356DE1" w:rsidRDefault="00356DE1">
      <w:pPr>
        <w:pStyle w:val="Index2"/>
        <w:rPr>
          <w:noProof/>
        </w:rPr>
      </w:pPr>
      <w:r>
        <w:rPr>
          <w:noProof/>
        </w:rPr>
        <w:t>financial documentation</w:t>
      </w:r>
      <w:r>
        <w:rPr>
          <w:noProof/>
        </w:rPr>
        <w:tab/>
        <w:t>108</w:t>
      </w:r>
    </w:p>
    <w:p w14:paraId="57A3C3AA" w14:textId="77777777" w:rsidR="00356DE1" w:rsidRDefault="00356DE1">
      <w:pPr>
        <w:pStyle w:val="Index2"/>
        <w:rPr>
          <w:noProof/>
        </w:rPr>
      </w:pPr>
      <w:r>
        <w:rPr>
          <w:noProof/>
        </w:rPr>
        <w:t>planning</w:t>
      </w:r>
      <w:r>
        <w:rPr>
          <w:noProof/>
        </w:rPr>
        <w:tab/>
        <w:t>125, 126</w:t>
      </w:r>
    </w:p>
    <w:p w14:paraId="4096262D" w14:textId="77777777" w:rsidR="00356DE1" w:rsidRDefault="00356DE1">
      <w:pPr>
        <w:pStyle w:val="Index1"/>
        <w:tabs>
          <w:tab w:val="right" w:leader="dot" w:pos="4310"/>
        </w:tabs>
        <w:rPr>
          <w:noProof/>
        </w:rPr>
      </w:pPr>
      <w:r>
        <w:rPr>
          <w:noProof/>
        </w:rPr>
        <w:t>liability waivers</w:t>
      </w:r>
      <w:r>
        <w:rPr>
          <w:noProof/>
        </w:rPr>
        <w:tab/>
        <w:t>63, 118</w:t>
      </w:r>
    </w:p>
    <w:p w14:paraId="5B4368E2" w14:textId="77777777" w:rsidR="00356DE1" w:rsidRDefault="00356DE1">
      <w:pPr>
        <w:pStyle w:val="Index1"/>
        <w:tabs>
          <w:tab w:val="right" w:leader="dot" w:pos="4310"/>
        </w:tabs>
        <w:rPr>
          <w:noProof/>
        </w:rPr>
      </w:pPr>
      <w:r>
        <w:rPr>
          <w:noProof/>
        </w:rPr>
        <w:t>libraries</w:t>
      </w:r>
    </w:p>
    <w:p w14:paraId="441B8C74" w14:textId="77777777" w:rsidR="00356DE1" w:rsidRDefault="00356DE1">
      <w:pPr>
        <w:pStyle w:val="Index2"/>
        <w:rPr>
          <w:noProof/>
        </w:rPr>
      </w:pPr>
      <w:r>
        <w:rPr>
          <w:noProof/>
        </w:rPr>
        <w:t>catalog/circulation</w:t>
      </w:r>
      <w:r>
        <w:rPr>
          <w:noProof/>
        </w:rPr>
        <w:tab/>
        <w:t>166, 167</w:t>
      </w:r>
    </w:p>
    <w:p w14:paraId="6FE81C9F" w14:textId="77777777" w:rsidR="00356DE1" w:rsidRDefault="00356DE1">
      <w:pPr>
        <w:pStyle w:val="Index2"/>
        <w:rPr>
          <w:noProof/>
        </w:rPr>
      </w:pPr>
      <w:r>
        <w:rPr>
          <w:noProof/>
        </w:rPr>
        <w:t>special collections</w:t>
      </w:r>
      <w:r>
        <w:rPr>
          <w:noProof/>
        </w:rPr>
        <w:tab/>
        <w:t>167</w:t>
      </w:r>
    </w:p>
    <w:p w14:paraId="369F01D7" w14:textId="77777777" w:rsidR="00356DE1" w:rsidRDefault="00356DE1">
      <w:pPr>
        <w:pStyle w:val="Index1"/>
        <w:tabs>
          <w:tab w:val="right" w:leader="dot" w:pos="4310"/>
        </w:tabs>
        <w:rPr>
          <w:noProof/>
        </w:rPr>
      </w:pPr>
      <w:r>
        <w:rPr>
          <w:noProof/>
        </w:rPr>
        <w:t>licenses</w:t>
      </w:r>
      <w:r>
        <w:rPr>
          <w:noProof/>
        </w:rPr>
        <w:tab/>
      </w:r>
      <w:r w:rsidRPr="00DF4FDC">
        <w:rPr>
          <w:i/>
          <w:noProof/>
        </w:rPr>
        <w:t>see also</w:t>
      </w:r>
      <w:r>
        <w:rPr>
          <w:noProof/>
        </w:rPr>
        <w:t xml:space="preserve"> authorizations/certifications</w:t>
      </w:r>
    </w:p>
    <w:p w14:paraId="0D16552C" w14:textId="77777777" w:rsidR="00356DE1" w:rsidRDefault="00356DE1">
      <w:pPr>
        <w:pStyle w:val="Index2"/>
        <w:rPr>
          <w:noProof/>
        </w:rPr>
      </w:pPr>
      <w:r>
        <w:rPr>
          <w:noProof/>
        </w:rPr>
        <w:t>agency-provided training</w:t>
      </w:r>
      <w:r>
        <w:rPr>
          <w:noProof/>
        </w:rPr>
        <w:tab/>
        <w:t>67, 68</w:t>
      </w:r>
    </w:p>
    <w:p w14:paraId="2CCE3813" w14:textId="77777777" w:rsidR="00356DE1" w:rsidRDefault="00356DE1">
      <w:pPr>
        <w:pStyle w:val="Index2"/>
        <w:rPr>
          <w:noProof/>
        </w:rPr>
      </w:pPr>
      <w:r>
        <w:rPr>
          <w:noProof/>
        </w:rPr>
        <w:t>code violations</w:t>
      </w:r>
      <w:r>
        <w:rPr>
          <w:noProof/>
        </w:rPr>
        <w:tab/>
        <w:t>35</w:t>
      </w:r>
    </w:p>
    <w:p w14:paraId="7E4A087D" w14:textId="77777777" w:rsidR="00356DE1" w:rsidRDefault="00356DE1">
      <w:pPr>
        <w:pStyle w:val="Index2"/>
        <w:rPr>
          <w:noProof/>
        </w:rPr>
      </w:pPr>
      <w:r>
        <w:rPr>
          <w:noProof/>
        </w:rPr>
        <w:t>employee</w:t>
      </w:r>
    </w:p>
    <w:p w14:paraId="7934B092" w14:textId="77777777" w:rsidR="00356DE1" w:rsidRDefault="00356DE1">
      <w:pPr>
        <w:pStyle w:val="Index3"/>
        <w:tabs>
          <w:tab w:val="right" w:leader="dot" w:pos="4310"/>
        </w:tabs>
        <w:rPr>
          <w:noProof/>
        </w:rPr>
      </w:pPr>
      <w:r>
        <w:rPr>
          <w:noProof/>
        </w:rPr>
        <w:t>general (CDL, notary, etc.)</w:t>
      </w:r>
      <w:r>
        <w:rPr>
          <w:noProof/>
        </w:rPr>
        <w:tab/>
        <w:t>131</w:t>
      </w:r>
    </w:p>
    <w:p w14:paraId="7566D955" w14:textId="77777777" w:rsidR="00356DE1" w:rsidRDefault="00356DE1">
      <w:pPr>
        <w:pStyle w:val="Index3"/>
        <w:tabs>
          <w:tab w:val="right" w:leader="dot" w:pos="4310"/>
        </w:tabs>
        <w:rPr>
          <w:noProof/>
        </w:rPr>
      </w:pPr>
      <w:r w:rsidRPr="00DF4FDC">
        <w:rPr>
          <w:noProof/>
          <w:color w:val="000000" w:themeColor="text1"/>
        </w:rPr>
        <w:t>health care/service providers</w:t>
      </w:r>
      <w:r>
        <w:rPr>
          <w:noProof/>
        </w:rPr>
        <w:tab/>
        <w:t>132</w:t>
      </w:r>
    </w:p>
    <w:p w14:paraId="05AC7B4F" w14:textId="77777777" w:rsidR="00356DE1" w:rsidRDefault="00356DE1">
      <w:pPr>
        <w:pStyle w:val="Index2"/>
        <w:rPr>
          <w:noProof/>
        </w:rPr>
      </w:pPr>
      <w:r w:rsidRPr="00DF4FDC">
        <w:rPr>
          <w:rFonts w:cstheme="minorHAnsi"/>
          <w:noProof/>
        </w:rPr>
        <w:t>hazardous materials/dangerous waste</w:t>
      </w:r>
      <w:r>
        <w:rPr>
          <w:noProof/>
        </w:rPr>
        <w:tab/>
        <w:t>79</w:t>
      </w:r>
    </w:p>
    <w:p w14:paraId="450328B1" w14:textId="77777777" w:rsidR="00356DE1" w:rsidRDefault="00356DE1">
      <w:pPr>
        <w:pStyle w:val="Index2"/>
        <w:rPr>
          <w:noProof/>
        </w:rPr>
      </w:pPr>
      <w:r w:rsidRPr="00DF4FDC">
        <w:rPr>
          <w:rFonts w:cstheme="minorHAnsi"/>
          <w:noProof/>
        </w:rPr>
        <w:t>pre-numbered (accountable)</w:t>
      </w:r>
      <w:r>
        <w:rPr>
          <w:noProof/>
        </w:rPr>
        <w:tab/>
        <w:t>165</w:t>
      </w:r>
    </w:p>
    <w:p w14:paraId="253CE179" w14:textId="77777777" w:rsidR="00356DE1" w:rsidRDefault="00356DE1">
      <w:pPr>
        <w:pStyle w:val="Index2"/>
        <w:rPr>
          <w:noProof/>
        </w:rPr>
      </w:pPr>
      <w:r w:rsidRPr="00DF4FDC">
        <w:rPr>
          <w:rFonts w:cstheme="minorHAnsi"/>
          <w:noProof/>
          <w:color w:val="000000" w:themeColor="text1"/>
        </w:rPr>
        <w:t>received from other entities</w:t>
      </w:r>
      <w:r>
        <w:rPr>
          <w:noProof/>
        </w:rPr>
        <w:tab/>
        <w:t>9</w:t>
      </w:r>
    </w:p>
    <w:p w14:paraId="2BA2AA43" w14:textId="77777777" w:rsidR="00356DE1" w:rsidRDefault="00356DE1">
      <w:pPr>
        <w:pStyle w:val="Index1"/>
        <w:tabs>
          <w:tab w:val="right" w:leader="dot" w:pos="4310"/>
        </w:tabs>
        <w:rPr>
          <w:noProof/>
        </w:rPr>
      </w:pPr>
      <w:r>
        <w:rPr>
          <w:noProof/>
        </w:rPr>
        <w:t>liens/releases</w:t>
      </w:r>
    </w:p>
    <w:p w14:paraId="1A6A94E0" w14:textId="77777777" w:rsidR="00356DE1" w:rsidRDefault="00356DE1">
      <w:pPr>
        <w:pStyle w:val="Index2"/>
        <w:rPr>
          <w:noProof/>
        </w:rPr>
      </w:pPr>
      <w:r>
        <w:rPr>
          <w:noProof/>
        </w:rPr>
        <w:t>employee pay (garnishments)</w:t>
      </w:r>
      <w:r>
        <w:rPr>
          <w:noProof/>
        </w:rPr>
        <w:tab/>
        <w:t>157</w:t>
      </w:r>
    </w:p>
    <w:p w14:paraId="05DE0243" w14:textId="77777777" w:rsidR="00356DE1" w:rsidRDefault="00356DE1">
      <w:pPr>
        <w:pStyle w:val="Index2"/>
        <w:rPr>
          <w:noProof/>
        </w:rPr>
      </w:pPr>
      <w:r>
        <w:rPr>
          <w:noProof/>
        </w:rPr>
        <w:t>real property-related</w:t>
      </w:r>
      <w:r>
        <w:rPr>
          <w:noProof/>
        </w:rPr>
        <w:tab/>
        <w:t>37</w:t>
      </w:r>
    </w:p>
    <w:p w14:paraId="31097040" w14:textId="77777777" w:rsidR="00356DE1" w:rsidRDefault="00356DE1">
      <w:pPr>
        <w:pStyle w:val="Index1"/>
        <w:tabs>
          <w:tab w:val="right" w:leader="dot" w:pos="4310"/>
        </w:tabs>
        <w:rPr>
          <w:noProof/>
        </w:rPr>
      </w:pPr>
      <w:r>
        <w:rPr>
          <w:noProof/>
        </w:rPr>
        <w:t>lights (street or traffic)</w:t>
      </w:r>
      <w:r>
        <w:rPr>
          <w:noProof/>
        </w:rPr>
        <w:tab/>
        <w:t>76</w:t>
      </w:r>
    </w:p>
    <w:p w14:paraId="52240BA9" w14:textId="77777777" w:rsidR="00356DE1" w:rsidRDefault="00356DE1">
      <w:pPr>
        <w:pStyle w:val="Index1"/>
        <w:tabs>
          <w:tab w:val="right" w:leader="dot" w:pos="4310"/>
        </w:tabs>
        <w:rPr>
          <w:noProof/>
        </w:rPr>
      </w:pPr>
      <w:r>
        <w:rPr>
          <w:noProof/>
        </w:rPr>
        <w:t>Liquor and Cannabis Board notifications</w:t>
      </w:r>
      <w:r>
        <w:rPr>
          <w:noProof/>
        </w:rPr>
        <w:tab/>
        <w:t>6</w:t>
      </w:r>
    </w:p>
    <w:p w14:paraId="4BE02604" w14:textId="77777777" w:rsidR="00356DE1" w:rsidRDefault="00356DE1">
      <w:pPr>
        <w:pStyle w:val="Index1"/>
        <w:tabs>
          <w:tab w:val="right" w:leader="dot" w:pos="4310"/>
        </w:tabs>
        <w:rPr>
          <w:noProof/>
        </w:rPr>
      </w:pPr>
      <w:r>
        <w:rPr>
          <w:noProof/>
        </w:rPr>
        <w:lastRenderedPageBreak/>
        <w:t>litigation case files</w:t>
      </w:r>
      <w:r>
        <w:rPr>
          <w:noProof/>
        </w:rPr>
        <w:tab/>
      </w:r>
      <w:r w:rsidRPr="00DF4FDC">
        <w:rPr>
          <w:i/>
          <w:noProof/>
        </w:rPr>
        <w:t>see also Prosecuting Attorney Records Retention Schedule</w:t>
      </w:r>
      <w:r>
        <w:rPr>
          <w:noProof/>
        </w:rPr>
        <w:t xml:space="preserve">, </w:t>
      </w:r>
      <w:r w:rsidRPr="00DF4FDC">
        <w:rPr>
          <w:i/>
          <w:noProof/>
        </w:rPr>
        <w:t xml:space="preserve">see </w:t>
      </w:r>
      <w:r>
        <w:rPr>
          <w:noProof/>
        </w:rPr>
        <w:t>legal affairs</w:t>
      </w:r>
    </w:p>
    <w:p w14:paraId="711F3633" w14:textId="77777777" w:rsidR="00356DE1" w:rsidRDefault="00356DE1">
      <w:pPr>
        <w:pStyle w:val="Index1"/>
        <w:tabs>
          <w:tab w:val="right" w:leader="dot" w:pos="4310"/>
        </w:tabs>
        <w:rPr>
          <w:noProof/>
        </w:rPr>
      </w:pPr>
      <w:r>
        <w:rPr>
          <w:noProof/>
        </w:rPr>
        <w:t>loans (interlibrary)</w:t>
      </w:r>
      <w:r>
        <w:rPr>
          <w:noProof/>
        </w:rPr>
        <w:tab/>
        <w:t>166, 167</w:t>
      </w:r>
    </w:p>
    <w:p w14:paraId="556F3F0F" w14:textId="77777777" w:rsidR="00356DE1" w:rsidRDefault="00356DE1">
      <w:pPr>
        <w:pStyle w:val="Index1"/>
        <w:tabs>
          <w:tab w:val="right" w:leader="dot" w:pos="4310"/>
        </w:tabs>
        <w:rPr>
          <w:noProof/>
        </w:rPr>
      </w:pPr>
      <w:r>
        <w:rPr>
          <w:noProof/>
        </w:rPr>
        <w:t>lobbyist reporting</w:t>
      </w:r>
      <w:r>
        <w:rPr>
          <w:noProof/>
        </w:rPr>
        <w:tab/>
        <w:t>56</w:t>
      </w:r>
    </w:p>
    <w:p w14:paraId="27D2F818" w14:textId="77777777" w:rsidR="00356DE1" w:rsidRDefault="00356DE1">
      <w:pPr>
        <w:pStyle w:val="Index1"/>
        <w:tabs>
          <w:tab w:val="right" w:leader="dot" w:pos="4310"/>
        </w:tabs>
        <w:rPr>
          <w:noProof/>
        </w:rPr>
      </w:pPr>
      <w:r>
        <w:rPr>
          <w:noProof/>
        </w:rPr>
        <w:t>Local</w:t>
      </w:r>
    </w:p>
    <w:p w14:paraId="63847BCC" w14:textId="77777777" w:rsidR="00356DE1" w:rsidRDefault="00356DE1">
      <w:pPr>
        <w:pStyle w:val="Index2"/>
        <w:rPr>
          <w:noProof/>
        </w:rPr>
      </w:pPr>
      <w:r>
        <w:rPr>
          <w:noProof/>
        </w:rPr>
        <w:t>Disability Board (LEOFF )</w:t>
      </w:r>
      <w:r>
        <w:rPr>
          <w:noProof/>
        </w:rPr>
        <w:tab/>
        <w:t>139</w:t>
      </w:r>
    </w:p>
    <w:p w14:paraId="6C8E1B19" w14:textId="77777777" w:rsidR="00356DE1" w:rsidRDefault="00356DE1">
      <w:pPr>
        <w:pStyle w:val="Index2"/>
        <w:rPr>
          <w:noProof/>
        </w:rPr>
      </w:pPr>
      <w:r>
        <w:rPr>
          <w:noProof/>
        </w:rPr>
        <w:t>Emergency Planning Committees (LEPC)</w:t>
      </w:r>
      <w:r>
        <w:rPr>
          <w:noProof/>
        </w:rPr>
        <w:tab/>
        <w:t>81</w:t>
      </w:r>
    </w:p>
    <w:p w14:paraId="22B26DB1" w14:textId="77777777" w:rsidR="00356DE1" w:rsidRDefault="00356DE1">
      <w:pPr>
        <w:pStyle w:val="Index2"/>
        <w:rPr>
          <w:noProof/>
        </w:rPr>
      </w:pPr>
      <w:r>
        <w:rPr>
          <w:noProof/>
        </w:rPr>
        <w:t>Improvement Districts (LIDs)</w:t>
      </w:r>
      <w:r>
        <w:rPr>
          <w:noProof/>
        </w:rPr>
        <w:tab/>
        <w:t>128</w:t>
      </w:r>
    </w:p>
    <w:p w14:paraId="3226F073" w14:textId="77777777" w:rsidR="00356DE1" w:rsidRDefault="00356DE1">
      <w:pPr>
        <w:pStyle w:val="Index1"/>
        <w:tabs>
          <w:tab w:val="right" w:leader="dot" w:pos="4310"/>
        </w:tabs>
        <w:rPr>
          <w:noProof/>
        </w:rPr>
      </w:pPr>
      <w:r>
        <w:rPr>
          <w:noProof/>
        </w:rPr>
        <w:t>local tax returns/reports</w:t>
      </w:r>
      <w:r>
        <w:rPr>
          <w:noProof/>
        </w:rPr>
        <w:tab/>
        <w:t>129</w:t>
      </w:r>
    </w:p>
    <w:p w14:paraId="1AE33AC1" w14:textId="77777777" w:rsidR="00356DE1" w:rsidRDefault="00356DE1">
      <w:pPr>
        <w:pStyle w:val="Index1"/>
        <w:tabs>
          <w:tab w:val="right" w:leader="dot" w:pos="4310"/>
        </w:tabs>
        <w:rPr>
          <w:noProof/>
        </w:rPr>
      </w:pPr>
      <w:r w:rsidRPr="00DF4FDC">
        <w:rPr>
          <w:rFonts w:eastAsia="Calibri" w:cs="Times New Roman"/>
          <w:noProof/>
        </w:rPr>
        <w:t>logos (design/selection)</w:t>
      </w:r>
      <w:r>
        <w:rPr>
          <w:noProof/>
        </w:rPr>
        <w:tab/>
        <w:t>17</w:t>
      </w:r>
    </w:p>
    <w:p w14:paraId="1A51C2D3" w14:textId="77777777" w:rsidR="00356DE1" w:rsidRDefault="00356DE1">
      <w:pPr>
        <w:pStyle w:val="Index1"/>
        <w:tabs>
          <w:tab w:val="right" w:leader="dot" w:pos="4310"/>
        </w:tabs>
        <w:rPr>
          <w:noProof/>
        </w:rPr>
      </w:pPr>
      <w:r>
        <w:rPr>
          <w:noProof/>
        </w:rPr>
        <w:t>logs</w:t>
      </w:r>
      <w:r>
        <w:rPr>
          <w:noProof/>
        </w:rPr>
        <w:tab/>
      </w:r>
      <w:r w:rsidRPr="00DF4FDC">
        <w:rPr>
          <w:i/>
          <w:noProof/>
        </w:rPr>
        <w:t>search by function/content of record</w:t>
      </w:r>
    </w:p>
    <w:p w14:paraId="4DABE1C8" w14:textId="77777777" w:rsidR="00356DE1" w:rsidRDefault="00356DE1">
      <w:pPr>
        <w:pStyle w:val="Index1"/>
        <w:tabs>
          <w:tab w:val="right" w:leader="dot" w:pos="4310"/>
        </w:tabs>
        <w:rPr>
          <w:noProof/>
        </w:rPr>
      </w:pPr>
      <w:r>
        <w:rPr>
          <w:noProof/>
        </w:rPr>
        <w:t>long-term care (LEOFF 1)</w:t>
      </w:r>
      <w:r>
        <w:rPr>
          <w:noProof/>
        </w:rPr>
        <w:tab/>
        <w:t>139</w:t>
      </w:r>
    </w:p>
    <w:p w14:paraId="56019A49" w14:textId="77777777" w:rsidR="00356DE1" w:rsidRDefault="00356DE1">
      <w:pPr>
        <w:pStyle w:val="Index1"/>
        <w:tabs>
          <w:tab w:val="right" w:leader="dot" w:pos="4310"/>
        </w:tabs>
        <w:rPr>
          <w:noProof/>
        </w:rPr>
      </w:pPr>
      <w:r w:rsidRPr="00DF4FDC">
        <w:rPr>
          <w:rFonts w:cstheme="minorHAnsi"/>
          <w:noProof/>
        </w:rPr>
        <w:t>lost property</w:t>
      </w:r>
      <w:r>
        <w:rPr>
          <w:noProof/>
        </w:rPr>
        <w:tab/>
        <w:t>72</w:t>
      </w:r>
    </w:p>
    <w:p w14:paraId="1688BA30"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M</w:t>
      </w:r>
    </w:p>
    <w:p w14:paraId="165B8AD9" w14:textId="77777777" w:rsidR="00356DE1" w:rsidRDefault="00356DE1">
      <w:pPr>
        <w:pStyle w:val="Index1"/>
        <w:tabs>
          <w:tab w:val="right" w:leader="dot" w:pos="4310"/>
        </w:tabs>
        <w:rPr>
          <w:noProof/>
        </w:rPr>
      </w:pPr>
      <w:r w:rsidRPr="00DF4FDC">
        <w:rPr>
          <w:rFonts w:eastAsia="Calibri" w:cs="Times New Roman"/>
          <w:noProof/>
        </w:rPr>
        <w:t>magazines</w:t>
      </w:r>
    </w:p>
    <w:p w14:paraId="50EA5E47" w14:textId="77777777" w:rsidR="00356DE1" w:rsidRDefault="00356DE1">
      <w:pPr>
        <w:pStyle w:val="Index2"/>
        <w:rPr>
          <w:noProof/>
        </w:rPr>
      </w:pPr>
      <w:r>
        <w:rPr>
          <w:noProof/>
        </w:rPr>
        <w:t>agency publications</w:t>
      </w:r>
      <w:r>
        <w:rPr>
          <w:noProof/>
        </w:rPr>
        <w:tab/>
        <w:t>172</w:t>
      </w:r>
    </w:p>
    <w:p w14:paraId="4A2FB384" w14:textId="77777777" w:rsidR="00356DE1" w:rsidRDefault="00356DE1">
      <w:pPr>
        <w:pStyle w:val="Index2"/>
        <w:rPr>
          <w:noProof/>
        </w:rPr>
      </w:pPr>
      <w:r>
        <w:rPr>
          <w:noProof/>
        </w:rPr>
        <w:t>from external sources</w:t>
      </w:r>
      <w:r>
        <w:rPr>
          <w:noProof/>
        </w:rPr>
        <w:tab/>
        <w:t>183</w:t>
      </w:r>
    </w:p>
    <w:p w14:paraId="2306B41C" w14:textId="77777777" w:rsidR="00356DE1" w:rsidRDefault="00356DE1">
      <w:pPr>
        <w:pStyle w:val="Index2"/>
        <w:rPr>
          <w:noProof/>
        </w:rPr>
      </w:pPr>
      <w:r w:rsidRPr="00DF4FDC">
        <w:rPr>
          <w:rFonts w:eastAsia="Calibri" w:cs="Times New Roman"/>
          <w:noProof/>
        </w:rPr>
        <w:t>from stakeholder groups</w:t>
      </w:r>
      <w:r>
        <w:rPr>
          <w:noProof/>
        </w:rPr>
        <w:tab/>
        <w:t>24</w:t>
      </w:r>
    </w:p>
    <w:p w14:paraId="533851E4" w14:textId="77777777" w:rsidR="00356DE1" w:rsidRDefault="00356DE1">
      <w:pPr>
        <w:pStyle w:val="Index1"/>
        <w:tabs>
          <w:tab w:val="right" w:leader="dot" w:pos="4310"/>
        </w:tabs>
        <w:rPr>
          <w:noProof/>
        </w:rPr>
      </w:pPr>
      <w:r>
        <w:rPr>
          <w:noProof/>
        </w:rPr>
        <w:t>mail (delivery and receipt)</w:t>
      </w:r>
      <w:r>
        <w:rPr>
          <w:noProof/>
        </w:rPr>
        <w:tab/>
        <w:t>168</w:t>
      </w:r>
    </w:p>
    <w:p w14:paraId="32AA68C0" w14:textId="77777777" w:rsidR="00356DE1" w:rsidRDefault="00356DE1">
      <w:pPr>
        <w:pStyle w:val="Index1"/>
        <w:tabs>
          <w:tab w:val="right" w:leader="dot" w:pos="4310"/>
        </w:tabs>
        <w:rPr>
          <w:noProof/>
        </w:rPr>
      </w:pPr>
      <w:r>
        <w:rPr>
          <w:noProof/>
        </w:rPr>
        <w:t>mailing lists</w:t>
      </w:r>
      <w:r>
        <w:rPr>
          <w:noProof/>
        </w:rPr>
        <w:tab/>
        <w:t>181</w:t>
      </w:r>
    </w:p>
    <w:p w14:paraId="4E816E2F" w14:textId="77777777" w:rsidR="00356DE1" w:rsidRDefault="00356DE1">
      <w:pPr>
        <w:pStyle w:val="Index1"/>
        <w:tabs>
          <w:tab w:val="right" w:leader="dot" w:pos="4310"/>
        </w:tabs>
        <w:rPr>
          <w:noProof/>
        </w:rPr>
      </w:pPr>
      <w:r w:rsidRPr="00DF4FDC">
        <w:rPr>
          <w:rFonts w:cstheme="minorHAnsi"/>
          <w:noProof/>
        </w:rPr>
        <w:t>maintenance</w:t>
      </w:r>
    </w:p>
    <w:p w14:paraId="566CD225" w14:textId="77777777" w:rsidR="00356DE1" w:rsidRDefault="00356DE1">
      <w:pPr>
        <w:pStyle w:val="Index2"/>
        <w:rPr>
          <w:noProof/>
        </w:rPr>
      </w:pPr>
      <w:r w:rsidRPr="00DF4FDC">
        <w:rPr>
          <w:rFonts w:cstheme="minorHAnsi"/>
          <w:noProof/>
        </w:rPr>
        <w:t>major/regulated</w:t>
      </w:r>
      <w:r>
        <w:rPr>
          <w:noProof/>
        </w:rPr>
        <w:tab/>
        <w:t>94</w:t>
      </w:r>
    </w:p>
    <w:p w14:paraId="27C6C3D0" w14:textId="77777777" w:rsidR="00356DE1" w:rsidRDefault="00356DE1">
      <w:pPr>
        <w:pStyle w:val="Index2"/>
        <w:rPr>
          <w:noProof/>
        </w:rPr>
      </w:pPr>
      <w:r w:rsidRPr="00DF4FDC">
        <w:rPr>
          <w:rFonts w:cstheme="minorHAnsi"/>
          <w:noProof/>
        </w:rPr>
        <w:t>minor/non-regulated</w:t>
      </w:r>
      <w:r>
        <w:rPr>
          <w:noProof/>
        </w:rPr>
        <w:tab/>
        <w:t>95</w:t>
      </w:r>
    </w:p>
    <w:p w14:paraId="0F52CB65" w14:textId="77777777" w:rsidR="00356DE1" w:rsidRDefault="00356DE1">
      <w:pPr>
        <w:pStyle w:val="Index1"/>
        <w:tabs>
          <w:tab w:val="right" w:leader="dot" w:pos="4310"/>
        </w:tabs>
        <w:rPr>
          <w:noProof/>
        </w:rPr>
      </w:pPr>
      <w:r>
        <w:rPr>
          <w:noProof/>
        </w:rPr>
        <w:t>management letters (audits)</w:t>
      </w:r>
      <w:r>
        <w:rPr>
          <w:noProof/>
        </w:rPr>
        <w:tab/>
        <w:t>7</w:t>
      </w:r>
    </w:p>
    <w:p w14:paraId="7651AA72" w14:textId="77777777" w:rsidR="00356DE1" w:rsidRDefault="00356DE1">
      <w:pPr>
        <w:pStyle w:val="Index1"/>
        <w:tabs>
          <w:tab w:val="right" w:leader="dot" w:pos="4310"/>
        </w:tabs>
        <w:rPr>
          <w:noProof/>
        </w:rPr>
      </w:pPr>
      <w:r>
        <w:rPr>
          <w:noProof/>
        </w:rPr>
        <w:t>mandatory reporting/filing</w:t>
      </w:r>
      <w:r>
        <w:rPr>
          <w:noProof/>
        </w:rPr>
        <w:tab/>
        <w:t>56</w:t>
      </w:r>
    </w:p>
    <w:p w14:paraId="3604BF91" w14:textId="77777777" w:rsidR="00356DE1" w:rsidRDefault="00356DE1">
      <w:pPr>
        <w:pStyle w:val="Index1"/>
        <w:tabs>
          <w:tab w:val="right" w:leader="dot" w:pos="4310"/>
        </w:tabs>
        <w:rPr>
          <w:noProof/>
        </w:rPr>
      </w:pPr>
      <w:r>
        <w:rPr>
          <w:noProof/>
        </w:rPr>
        <w:t>manuals</w:t>
      </w:r>
    </w:p>
    <w:p w14:paraId="6F35E3BB" w14:textId="77777777" w:rsidR="00356DE1" w:rsidRDefault="00356DE1">
      <w:pPr>
        <w:pStyle w:val="Index2"/>
        <w:rPr>
          <w:noProof/>
        </w:rPr>
      </w:pPr>
      <w:r>
        <w:rPr>
          <w:noProof/>
        </w:rPr>
        <w:t>maintenance</w:t>
      </w:r>
      <w:r>
        <w:rPr>
          <w:noProof/>
        </w:rPr>
        <w:tab/>
        <w:t>94</w:t>
      </w:r>
    </w:p>
    <w:p w14:paraId="016E76C5" w14:textId="77777777" w:rsidR="00356DE1" w:rsidRDefault="00356DE1">
      <w:pPr>
        <w:pStyle w:val="Index2"/>
        <w:rPr>
          <w:noProof/>
        </w:rPr>
      </w:pPr>
      <w:r w:rsidRPr="00DF4FDC">
        <w:rPr>
          <w:rFonts w:cstheme="minorHAnsi"/>
          <w:noProof/>
        </w:rPr>
        <w:t>operating</w:t>
      </w:r>
      <w:r>
        <w:rPr>
          <w:noProof/>
        </w:rPr>
        <w:tab/>
        <w:t>96</w:t>
      </w:r>
    </w:p>
    <w:p w14:paraId="05CF2488" w14:textId="77777777" w:rsidR="00356DE1" w:rsidRDefault="00356DE1">
      <w:pPr>
        <w:pStyle w:val="Index2"/>
        <w:rPr>
          <w:noProof/>
        </w:rPr>
      </w:pPr>
      <w:r>
        <w:rPr>
          <w:noProof/>
        </w:rPr>
        <w:t>published by agency</w:t>
      </w:r>
      <w:r>
        <w:rPr>
          <w:noProof/>
        </w:rPr>
        <w:tab/>
        <w:t>172</w:t>
      </w:r>
    </w:p>
    <w:p w14:paraId="76B93B63" w14:textId="77777777" w:rsidR="00356DE1" w:rsidRDefault="00356DE1">
      <w:pPr>
        <w:pStyle w:val="Index1"/>
        <w:tabs>
          <w:tab w:val="right" w:leader="dot" w:pos="4310"/>
        </w:tabs>
        <w:rPr>
          <w:noProof/>
        </w:rPr>
      </w:pPr>
      <w:r>
        <w:rPr>
          <w:noProof/>
        </w:rPr>
        <w:t>manuscript collections (libraries)</w:t>
      </w:r>
      <w:r>
        <w:rPr>
          <w:noProof/>
        </w:rPr>
        <w:tab/>
        <w:t>167</w:t>
      </w:r>
    </w:p>
    <w:p w14:paraId="3B284354" w14:textId="77777777" w:rsidR="00356DE1" w:rsidRDefault="00356DE1">
      <w:pPr>
        <w:pStyle w:val="Index1"/>
        <w:tabs>
          <w:tab w:val="right" w:leader="dot" w:pos="4310"/>
        </w:tabs>
        <w:rPr>
          <w:noProof/>
        </w:rPr>
      </w:pPr>
      <w:r>
        <w:rPr>
          <w:noProof/>
        </w:rPr>
        <w:t>maps</w:t>
      </w:r>
      <w:r>
        <w:rPr>
          <w:noProof/>
        </w:rPr>
        <w:tab/>
        <w:t>12</w:t>
      </w:r>
    </w:p>
    <w:p w14:paraId="12ABB992" w14:textId="77777777" w:rsidR="00356DE1" w:rsidRDefault="00356DE1">
      <w:pPr>
        <w:pStyle w:val="Index1"/>
        <w:tabs>
          <w:tab w:val="right" w:leader="dot" w:pos="4310"/>
        </w:tabs>
        <w:rPr>
          <w:noProof/>
        </w:rPr>
      </w:pPr>
      <w:r w:rsidRPr="00DF4FDC">
        <w:rPr>
          <w:rFonts w:eastAsia="Calibri" w:cs="Times New Roman"/>
          <w:noProof/>
        </w:rPr>
        <w:t>marketing</w:t>
      </w:r>
      <w:r>
        <w:rPr>
          <w:noProof/>
        </w:rPr>
        <w:tab/>
        <w:t>17</w:t>
      </w:r>
    </w:p>
    <w:p w14:paraId="60FAD786" w14:textId="77777777" w:rsidR="00356DE1" w:rsidRDefault="00356DE1">
      <w:pPr>
        <w:pStyle w:val="Index1"/>
        <w:tabs>
          <w:tab w:val="right" w:leader="dot" w:pos="4310"/>
        </w:tabs>
        <w:rPr>
          <w:noProof/>
        </w:rPr>
      </w:pPr>
      <w:r w:rsidRPr="00DF4FDC">
        <w:rPr>
          <w:rFonts w:cstheme="minorHAnsi"/>
          <w:noProof/>
        </w:rPr>
        <w:t>master indexes (public records)</w:t>
      </w:r>
      <w:r>
        <w:rPr>
          <w:noProof/>
        </w:rPr>
        <w:tab/>
        <w:t>176</w:t>
      </w:r>
    </w:p>
    <w:p w14:paraId="122B2672" w14:textId="77777777" w:rsidR="00356DE1" w:rsidRDefault="00356DE1">
      <w:pPr>
        <w:pStyle w:val="Index1"/>
        <w:tabs>
          <w:tab w:val="right" w:leader="dot" w:pos="4310"/>
        </w:tabs>
        <w:rPr>
          <w:noProof/>
        </w:rPr>
      </w:pPr>
      <w:r>
        <w:rPr>
          <w:noProof/>
        </w:rPr>
        <w:t>master set</w:t>
      </w:r>
    </w:p>
    <w:p w14:paraId="1C6E9312" w14:textId="77777777" w:rsidR="00356DE1" w:rsidRDefault="00356DE1">
      <w:pPr>
        <w:pStyle w:val="Index2"/>
        <w:rPr>
          <w:noProof/>
        </w:rPr>
      </w:pPr>
      <w:r>
        <w:rPr>
          <w:noProof/>
        </w:rPr>
        <w:t>forms</w:t>
      </w:r>
      <w:r>
        <w:rPr>
          <w:noProof/>
        </w:rPr>
        <w:tab/>
        <w:t>165</w:t>
      </w:r>
    </w:p>
    <w:p w14:paraId="590CE118" w14:textId="77777777" w:rsidR="00356DE1" w:rsidRDefault="00356DE1">
      <w:pPr>
        <w:pStyle w:val="Index2"/>
        <w:rPr>
          <w:noProof/>
        </w:rPr>
      </w:pPr>
      <w:r>
        <w:rPr>
          <w:noProof/>
        </w:rPr>
        <w:t>publications</w:t>
      </w:r>
      <w:r>
        <w:rPr>
          <w:noProof/>
        </w:rPr>
        <w:tab/>
        <w:t>172</w:t>
      </w:r>
    </w:p>
    <w:p w14:paraId="5E244177" w14:textId="77777777" w:rsidR="00356DE1" w:rsidRDefault="00356DE1">
      <w:pPr>
        <w:pStyle w:val="Index1"/>
        <w:tabs>
          <w:tab w:val="right" w:leader="dot" w:pos="4310"/>
        </w:tabs>
        <w:rPr>
          <w:noProof/>
        </w:rPr>
      </w:pPr>
      <w:r>
        <w:rPr>
          <w:noProof/>
        </w:rPr>
        <w:t>Material Safety Data Sheets (MSDS)</w:t>
      </w:r>
      <w:r>
        <w:rPr>
          <w:noProof/>
        </w:rPr>
        <w:tab/>
        <w:t>83</w:t>
      </w:r>
    </w:p>
    <w:p w14:paraId="2FF053B7" w14:textId="77777777" w:rsidR="00356DE1" w:rsidRDefault="00356DE1">
      <w:pPr>
        <w:pStyle w:val="Index1"/>
        <w:tabs>
          <w:tab w:val="right" w:leader="dot" w:pos="4310"/>
        </w:tabs>
        <w:rPr>
          <w:noProof/>
        </w:rPr>
      </w:pPr>
      <w:r>
        <w:rPr>
          <w:noProof/>
        </w:rPr>
        <w:t>materials</w:t>
      </w:r>
    </w:p>
    <w:p w14:paraId="31C85305" w14:textId="77777777" w:rsidR="00356DE1" w:rsidRDefault="00356DE1">
      <w:pPr>
        <w:pStyle w:val="Index2"/>
        <w:rPr>
          <w:noProof/>
        </w:rPr>
      </w:pPr>
      <w:r w:rsidRPr="00DF4FDC">
        <w:rPr>
          <w:rFonts w:cstheme="minorHAnsi"/>
          <w:noProof/>
        </w:rPr>
        <w:t>disbursement/usage</w:t>
      </w:r>
      <w:r>
        <w:rPr>
          <w:noProof/>
        </w:rPr>
        <w:tab/>
        <w:t>96</w:t>
      </w:r>
    </w:p>
    <w:p w14:paraId="6D25C1DA" w14:textId="77777777" w:rsidR="00356DE1" w:rsidRDefault="00356DE1">
      <w:pPr>
        <w:pStyle w:val="Index2"/>
        <w:rPr>
          <w:noProof/>
        </w:rPr>
      </w:pPr>
      <w:r w:rsidRPr="00DF4FDC">
        <w:rPr>
          <w:rFonts w:cstheme="minorHAnsi"/>
          <w:noProof/>
        </w:rPr>
        <w:t>hazardous</w:t>
      </w:r>
      <w:r>
        <w:rPr>
          <w:noProof/>
        </w:rPr>
        <w:tab/>
        <w:t>79</w:t>
      </w:r>
    </w:p>
    <w:p w14:paraId="5C8ABCA2" w14:textId="77777777" w:rsidR="00356DE1" w:rsidRDefault="00356DE1">
      <w:pPr>
        <w:pStyle w:val="Index3"/>
        <w:tabs>
          <w:tab w:val="right" w:leader="dot" w:pos="4310"/>
        </w:tabs>
        <w:rPr>
          <w:noProof/>
        </w:rPr>
      </w:pPr>
      <w:r w:rsidRPr="00DF4FDC">
        <w:rPr>
          <w:rFonts w:cstheme="minorHAnsi"/>
          <w:noProof/>
        </w:rPr>
        <w:t>accidents/incidents</w:t>
      </w:r>
      <w:r>
        <w:rPr>
          <w:noProof/>
        </w:rPr>
        <w:tab/>
        <w:t>59, 60</w:t>
      </w:r>
    </w:p>
    <w:p w14:paraId="5173772E" w14:textId="77777777" w:rsidR="00356DE1" w:rsidRDefault="00356DE1">
      <w:pPr>
        <w:pStyle w:val="Index3"/>
        <w:tabs>
          <w:tab w:val="right" w:leader="dot" w:pos="4310"/>
        </w:tabs>
        <w:rPr>
          <w:noProof/>
        </w:rPr>
      </w:pPr>
      <w:r w:rsidRPr="00DF4FDC">
        <w:rPr>
          <w:rFonts w:cstheme="minorHAnsi"/>
          <w:noProof/>
        </w:rPr>
        <w:t>authorizations</w:t>
      </w:r>
      <w:r>
        <w:rPr>
          <w:noProof/>
        </w:rPr>
        <w:tab/>
        <w:t>79</w:t>
      </w:r>
    </w:p>
    <w:p w14:paraId="55B001DE" w14:textId="77777777" w:rsidR="00356DE1" w:rsidRDefault="00356DE1">
      <w:pPr>
        <w:pStyle w:val="Index3"/>
        <w:tabs>
          <w:tab w:val="right" w:leader="dot" w:pos="4310"/>
        </w:tabs>
        <w:rPr>
          <w:noProof/>
        </w:rPr>
      </w:pPr>
      <w:r w:rsidRPr="00DF4FDC">
        <w:rPr>
          <w:rFonts w:cstheme="minorHAnsi"/>
          <w:noProof/>
        </w:rPr>
        <w:t>environmental site assessments</w:t>
      </w:r>
      <w:r>
        <w:rPr>
          <w:noProof/>
        </w:rPr>
        <w:tab/>
        <w:t>71</w:t>
      </w:r>
    </w:p>
    <w:p w14:paraId="5C44798A" w14:textId="77777777" w:rsidR="00356DE1" w:rsidRDefault="00356DE1">
      <w:pPr>
        <w:pStyle w:val="Index2"/>
        <w:rPr>
          <w:noProof/>
        </w:rPr>
      </w:pPr>
      <w:r>
        <w:rPr>
          <w:noProof/>
        </w:rPr>
        <w:t>public meeting</w:t>
      </w:r>
      <w:r>
        <w:rPr>
          <w:noProof/>
        </w:rPr>
        <w:tab/>
        <w:t>76</w:t>
      </w:r>
    </w:p>
    <w:p w14:paraId="49F77F72" w14:textId="77777777" w:rsidR="00356DE1" w:rsidRDefault="00356DE1">
      <w:pPr>
        <w:pStyle w:val="Index2"/>
        <w:rPr>
          <w:noProof/>
        </w:rPr>
      </w:pPr>
      <w:r>
        <w:rPr>
          <w:noProof/>
        </w:rPr>
        <w:t>reference (meetings/hearings)</w:t>
      </w:r>
      <w:r>
        <w:rPr>
          <w:noProof/>
        </w:rPr>
        <w:tab/>
        <w:t>44</w:t>
      </w:r>
    </w:p>
    <w:p w14:paraId="36E109DD" w14:textId="77777777" w:rsidR="00356DE1" w:rsidRDefault="00356DE1">
      <w:pPr>
        <w:pStyle w:val="Index2"/>
        <w:rPr>
          <w:noProof/>
        </w:rPr>
      </w:pPr>
      <w:r>
        <w:rPr>
          <w:noProof/>
        </w:rPr>
        <w:t>training</w:t>
      </w:r>
      <w:r>
        <w:rPr>
          <w:noProof/>
        </w:rPr>
        <w:tab/>
        <w:t>65, 66, 67, 68</w:t>
      </w:r>
    </w:p>
    <w:p w14:paraId="724427C4" w14:textId="77777777" w:rsidR="00356DE1" w:rsidRDefault="00356DE1">
      <w:pPr>
        <w:pStyle w:val="Index3"/>
        <w:tabs>
          <w:tab w:val="right" w:leader="dot" w:pos="4310"/>
        </w:tabs>
        <w:rPr>
          <w:noProof/>
        </w:rPr>
      </w:pPr>
      <w:r>
        <w:rPr>
          <w:noProof/>
        </w:rPr>
        <w:t>civil rights compliance</w:t>
      </w:r>
      <w:r>
        <w:rPr>
          <w:noProof/>
        </w:rPr>
        <w:tab/>
        <w:t>13, 14</w:t>
      </w:r>
    </w:p>
    <w:p w14:paraId="3BB68B28" w14:textId="77777777" w:rsidR="00356DE1" w:rsidRDefault="00356DE1">
      <w:pPr>
        <w:pStyle w:val="Index2"/>
        <w:rPr>
          <w:noProof/>
        </w:rPr>
      </w:pPr>
      <w:r>
        <w:rPr>
          <w:noProof/>
        </w:rPr>
        <w:t>waste analysis</w:t>
      </w:r>
      <w:r>
        <w:rPr>
          <w:noProof/>
        </w:rPr>
        <w:tab/>
        <w:t>83</w:t>
      </w:r>
    </w:p>
    <w:p w14:paraId="6505483C" w14:textId="77777777" w:rsidR="00356DE1" w:rsidRDefault="00356DE1">
      <w:pPr>
        <w:pStyle w:val="Index1"/>
        <w:tabs>
          <w:tab w:val="right" w:leader="dot" w:pos="4310"/>
        </w:tabs>
        <w:rPr>
          <w:noProof/>
        </w:rPr>
      </w:pPr>
      <w:r w:rsidRPr="00DF4FDC">
        <w:rPr>
          <w:rFonts w:eastAsia="Calibri" w:cs="Times New Roman"/>
          <w:noProof/>
        </w:rPr>
        <w:t>media coverage/communications/releases</w:t>
      </w:r>
      <w:r>
        <w:rPr>
          <w:noProof/>
        </w:rPr>
        <w:tab/>
        <w:t>22</w:t>
      </w:r>
    </w:p>
    <w:p w14:paraId="16B1034F" w14:textId="77777777" w:rsidR="00356DE1" w:rsidRDefault="00356DE1">
      <w:pPr>
        <w:pStyle w:val="Index1"/>
        <w:tabs>
          <w:tab w:val="right" w:leader="dot" w:pos="4310"/>
        </w:tabs>
        <w:rPr>
          <w:noProof/>
        </w:rPr>
      </w:pPr>
      <w:r w:rsidRPr="00DF4FDC">
        <w:rPr>
          <w:rFonts w:cstheme="minorHAnsi"/>
          <w:noProof/>
          <w:color w:val="000000" w:themeColor="text1"/>
        </w:rPr>
        <w:t>mediation/dispute resolution</w:t>
      </w:r>
    </w:p>
    <w:p w14:paraId="1FD8BB8D" w14:textId="77777777" w:rsidR="00356DE1" w:rsidRDefault="00356DE1">
      <w:pPr>
        <w:pStyle w:val="Index2"/>
        <w:rPr>
          <w:noProof/>
        </w:rPr>
      </w:pPr>
      <w:r>
        <w:rPr>
          <w:noProof/>
        </w:rPr>
        <w:t>code-related</w:t>
      </w:r>
      <w:r>
        <w:rPr>
          <w:noProof/>
        </w:rPr>
        <w:tab/>
        <w:t>35</w:t>
      </w:r>
    </w:p>
    <w:p w14:paraId="589FDF7F" w14:textId="77777777" w:rsidR="00356DE1" w:rsidRDefault="00356DE1">
      <w:pPr>
        <w:pStyle w:val="Index2"/>
        <w:rPr>
          <w:noProof/>
        </w:rPr>
      </w:pPr>
      <w:r w:rsidRPr="00DF4FDC">
        <w:rPr>
          <w:rFonts w:cstheme="minorHAnsi"/>
          <w:noProof/>
        </w:rPr>
        <w:t>contracts</w:t>
      </w:r>
      <w:r>
        <w:rPr>
          <w:noProof/>
        </w:rPr>
        <w:tab/>
        <w:t>118</w:t>
      </w:r>
    </w:p>
    <w:p w14:paraId="084DEBB9" w14:textId="77777777" w:rsidR="00356DE1" w:rsidRDefault="00356DE1">
      <w:pPr>
        <w:pStyle w:val="Index2"/>
        <w:rPr>
          <w:noProof/>
        </w:rPr>
      </w:pPr>
      <w:r>
        <w:rPr>
          <w:noProof/>
        </w:rPr>
        <w:t>employee complaints/grievances</w:t>
      </w:r>
      <w:r>
        <w:rPr>
          <w:noProof/>
        </w:rPr>
        <w:tab/>
        <w:t>150</w:t>
      </w:r>
    </w:p>
    <w:p w14:paraId="3058D0DB" w14:textId="77777777" w:rsidR="00356DE1" w:rsidRDefault="00356DE1">
      <w:pPr>
        <w:pStyle w:val="Index2"/>
        <w:rPr>
          <w:noProof/>
        </w:rPr>
      </w:pPr>
      <w:r w:rsidRPr="00DF4FDC">
        <w:rPr>
          <w:rFonts w:cstheme="minorHAnsi"/>
          <w:noProof/>
          <w:color w:val="000000" w:themeColor="text1"/>
        </w:rPr>
        <w:t>general issues (not related to code)</w:t>
      </w:r>
      <w:r>
        <w:rPr>
          <w:noProof/>
        </w:rPr>
        <w:tab/>
        <w:t>21</w:t>
      </w:r>
    </w:p>
    <w:p w14:paraId="5A512152" w14:textId="77777777" w:rsidR="00356DE1" w:rsidRDefault="00356DE1">
      <w:pPr>
        <w:pStyle w:val="Index1"/>
        <w:tabs>
          <w:tab w:val="right" w:leader="dot" w:pos="4310"/>
        </w:tabs>
        <w:rPr>
          <w:noProof/>
        </w:rPr>
      </w:pPr>
      <w:r>
        <w:rPr>
          <w:noProof/>
        </w:rPr>
        <w:t>medical claims (LEOFF 1)</w:t>
      </w:r>
      <w:r>
        <w:rPr>
          <w:noProof/>
        </w:rPr>
        <w:tab/>
        <w:t>139</w:t>
      </w:r>
    </w:p>
    <w:p w14:paraId="757836BB" w14:textId="77777777" w:rsidR="00356DE1" w:rsidRDefault="00356DE1">
      <w:pPr>
        <w:pStyle w:val="Index1"/>
        <w:tabs>
          <w:tab w:val="right" w:leader="dot" w:pos="4310"/>
        </w:tabs>
        <w:rPr>
          <w:noProof/>
        </w:rPr>
      </w:pPr>
      <w:r w:rsidRPr="00DF4FDC">
        <w:rPr>
          <w:rFonts w:cstheme="minorHAnsi"/>
          <w:noProof/>
        </w:rPr>
        <w:t>medical records (employee)</w:t>
      </w:r>
      <w:r>
        <w:rPr>
          <w:noProof/>
        </w:rPr>
        <w:tab/>
        <w:t>145, 146</w:t>
      </w:r>
    </w:p>
    <w:p w14:paraId="1FD88C03" w14:textId="77777777" w:rsidR="00356DE1" w:rsidRDefault="00356DE1">
      <w:pPr>
        <w:pStyle w:val="Index1"/>
        <w:tabs>
          <w:tab w:val="right" w:leader="dot" w:pos="4310"/>
        </w:tabs>
        <w:rPr>
          <w:noProof/>
        </w:rPr>
      </w:pPr>
      <w:r>
        <w:rPr>
          <w:noProof/>
        </w:rPr>
        <w:t>meetings</w:t>
      </w:r>
    </w:p>
    <w:p w14:paraId="51800E1B" w14:textId="77777777" w:rsidR="00356DE1" w:rsidRDefault="00356DE1">
      <w:pPr>
        <w:pStyle w:val="Index2"/>
        <w:rPr>
          <w:noProof/>
        </w:rPr>
      </w:pPr>
      <w:r w:rsidRPr="00DF4FDC">
        <w:rPr>
          <w:rFonts w:eastAsia="Calibri" w:cs="Times New Roman"/>
          <w:noProof/>
        </w:rPr>
        <w:t>agendas/packets/minutes/av recordings</w:t>
      </w:r>
    </w:p>
    <w:p w14:paraId="38A9F26F" w14:textId="77777777" w:rsidR="00356DE1" w:rsidRDefault="00356DE1">
      <w:pPr>
        <w:pStyle w:val="Index3"/>
        <w:tabs>
          <w:tab w:val="right" w:leader="dot" w:pos="4310"/>
        </w:tabs>
        <w:rPr>
          <w:noProof/>
        </w:rPr>
      </w:pPr>
      <w:r w:rsidRPr="00DF4FDC">
        <w:rPr>
          <w:rFonts w:eastAsia="Calibri" w:cs="Times New Roman"/>
          <w:noProof/>
        </w:rPr>
        <w:t>advisory bodies</w:t>
      </w:r>
      <w:r>
        <w:rPr>
          <w:noProof/>
        </w:rPr>
        <w:tab/>
        <w:t>42</w:t>
      </w:r>
    </w:p>
    <w:p w14:paraId="6AC650E2" w14:textId="77777777" w:rsidR="00356DE1" w:rsidRDefault="00356DE1">
      <w:pPr>
        <w:pStyle w:val="Index3"/>
        <w:tabs>
          <w:tab w:val="right" w:leader="dot" w:pos="4310"/>
        </w:tabs>
        <w:rPr>
          <w:noProof/>
        </w:rPr>
      </w:pPr>
      <w:r w:rsidRPr="00DF4FDC">
        <w:rPr>
          <w:rFonts w:eastAsia="Calibri" w:cs="Times New Roman"/>
          <w:noProof/>
        </w:rPr>
        <w:t>governing/executive/policy-setting bodies</w:t>
      </w:r>
      <w:r>
        <w:rPr>
          <w:noProof/>
        </w:rPr>
        <w:tab/>
        <w:t>43</w:t>
      </w:r>
    </w:p>
    <w:p w14:paraId="5519CFA8" w14:textId="77777777" w:rsidR="00356DE1" w:rsidRDefault="00356DE1">
      <w:pPr>
        <w:pStyle w:val="Index2"/>
        <w:rPr>
          <w:noProof/>
        </w:rPr>
      </w:pPr>
      <w:r>
        <w:rPr>
          <w:noProof/>
        </w:rPr>
        <w:t>appointments (calendars)</w:t>
      </w:r>
      <w:r>
        <w:rPr>
          <w:noProof/>
        </w:rPr>
        <w:tab/>
        <w:t>10</w:t>
      </w:r>
    </w:p>
    <w:p w14:paraId="5A404D0D" w14:textId="77777777" w:rsidR="00356DE1" w:rsidRDefault="00356DE1">
      <w:pPr>
        <w:pStyle w:val="Index2"/>
        <w:rPr>
          <w:noProof/>
        </w:rPr>
      </w:pPr>
      <w:r>
        <w:rPr>
          <w:noProof/>
        </w:rPr>
        <w:t>arrangements</w:t>
      </w:r>
      <w:r>
        <w:rPr>
          <w:noProof/>
        </w:rPr>
        <w:tab/>
        <w:t>45</w:t>
      </w:r>
    </w:p>
    <w:p w14:paraId="6FD8D093" w14:textId="77777777" w:rsidR="00356DE1" w:rsidRDefault="00356DE1">
      <w:pPr>
        <w:pStyle w:val="Index3"/>
        <w:tabs>
          <w:tab w:val="right" w:leader="dot" w:pos="4310"/>
        </w:tabs>
        <w:rPr>
          <w:noProof/>
        </w:rPr>
      </w:pPr>
      <w:r w:rsidRPr="00DF4FDC">
        <w:rPr>
          <w:rFonts w:cstheme="minorHAnsi"/>
          <w:noProof/>
        </w:rPr>
        <w:t>travel</w:t>
      </w:r>
      <w:r>
        <w:rPr>
          <w:noProof/>
        </w:rPr>
        <w:tab/>
        <w:t>130</w:t>
      </w:r>
    </w:p>
    <w:p w14:paraId="6BC683F9" w14:textId="77777777" w:rsidR="00356DE1" w:rsidRDefault="00356DE1">
      <w:pPr>
        <w:pStyle w:val="Index2"/>
        <w:rPr>
          <w:noProof/>
        </w:rPr>
      </w:pPr>
      <w:r>
        <w:rPr>
          <w:noProof/>
        </w:rPr>
        <w:t>capital construction projects</w:t>
      </w:r>
    </w:p>
    <w:p w14:paraId="39C1C8F0" w14:textId="77777777" w:rsidR="00356DE1" w:rsidRDefault="00356DE1">
      <w:pPr>
        <w:pStyle w:val="Index3"/>
        <w:tabs>
          <w:tab w:val="right" w:leader="dot" w:pos="4310"/>
        </w:tabs>
        <w:rPr>
          <w:noProof/>
        </w:rPr>
      </w:pPr>
      <w:r>
        <w:rPr>
          <w:noProof/>
        </w:rPr>
        <w:t>project administration/process</w:t>
      </w:r>
      <w:r>
        <w:rPr>
          <w:noProof/>
        </w:rPr>
        <w:tab/>
        <w:t>75</w:t>
      </w:r>
    </w:p>
    <w:p w14:paraId="5A46852A" w14:textId="77777777" w:rsidR="00356DE1" w:rsidRDefault="00356DE1">
      <w:pPr>
        <w:pStyle w:val="Index3"/>
        <w:tabs>
          <w:tab w:val="right" w:leader="dot" w:pos="4310"/>
        </w:tabs>
        <w:rPr>
          <w:noProof/>
        </w:rPr>
      </w:pPr>
      <w:r>
        <w:rPr>
          <w:noProof/>
        </w:rPr>
        <w:t>routine buildings/facilities</w:t>
      </w:r>
      <w:r>
        <w:rPr>
          <w:noProof/>
        </w:rPr>
        <w:tab/>
        <w:t>76</w:t>
      </w:r>
    </w:p>
    <w:p w14:paraId="5E6F7E43" w14:textId="77777777" w:rsidR="00356DE1" w:rsidRDefault="00356DE1">
      <w:pPr>
        <w:pStyle w:val="Index3"/>
        <w:tabs>
          <w:tab w:val="right" w:leader="dot" w:pos="4310"/>
        </w:tabs>
        <w:rPr>
          <w:noProof/>
        </w:rPr>
      </w:pPr>
      <w:r>
        <w:rPr>
          <w:noProof/>
        </w:rPr>
        <w:t>significant buildings/facilities</w:t>
      </w:r>
      <w:r>
        <w:rPr>
          <w:noProof/>
        </w:rPr>
        <w:tab/>
        <w:t>77</w:t>
      </w:r>
    </w:p>
    <w:p w14:paraId="764BC0A8" w14:textId="77777777" w:rsidR="00356DE1" w:rsidRDefault="00356DE1">
      <w:pPr>
        <w:pStyle w:val="Index2"/>
        <w:rPr>
          <w:noProof/>
        </w:rPr>
      </w:pPr>
      <w:r>
        <w:rPr>
          <w:noProof/>
        </w:rPr>
        <w:t>dates/times/locations</w:t>
      </w:r>
      <w:r>
        <w:rPr>
          <w:noProof/>
        </w:rPr>
        <w:tab/>
        <w:t>187</w:t>
      </w:r>
    </w:p>
    <w:p w14:paraId="532AD196" w14:textId="77777777" w:rsidR="00356DE1" w:rsidRDefault="00356DE1">
      <w:pPr>
        <w:pStyle w:val="Index2"/>
        <w:rPr>
          <w:noProof/>
        </w:rPr>
      </w:pPr>
      <w:r w:rsidRPr="00DF4FDC">
        <w:rPr>
          <w:rFonts w:eastAsia="Calibri" w:cstheme="minorHAnsi"/>
          <w:noProof/>
        </w:rPr>
        <w:t>members’ copies/notes</w:t>
      </w:r>
      <w:r>
        <w:rPr>
          <w:noProof/>
        </w:rPr>
        <w:tab/>
        <w:t>46</w:t>
      </w:r>
    </w:p>
    <w:p w14:paraId="2CB73857" w14:textId="77777777" w:rsidR="00356DE1" w:rsidRDefault="00356DE1">
      <w:pPr>
        <w:pStyle w:val="Index2"/>
        <w:rPr>
          <w:noProof/>
        </w:rPr>
      </w:pPr>
      <w:r w:rsidRPr="00DF4FDC">
        <w:rPr>
          <w:rFonts w:cstheme="minorHAnsi"/>
          <w:noProof/>
        </w:rPr>
        <w:t>safety committees</w:t>
      </w:r>
      <w:r>
        <w:rPr>
          <w:noProof/>
        </w:rPr>
        <w:tab/>
        <w:t>147</w:t>
      </w:r>
    </w:p>
    <w:p w14:paraId="0BF93B13" w14:textId="77777777" w:rsidR="00356DE1" w:rsidRDefault="00356DE1">
      <w:pPr>
        <w:pStyle w:val="Index2"/>
        <w:rPr>
          <w:noProof/>
        </w:rPr>
      </w:pPr>
      <w:r>
        <w:rPr>
          <w:noProof/>
        </w:rPr>
        <w:t>staff (agency)</w:t>
      </w:r>
      <w:r>
        <w:rPr>
          <w:noProof/>
        </w:rPr>
        <w:tab/>
        <w:t>47</w:t>
      </w:r>
    </w:p>
    <w:p w14:paraId="735BF6BB" w14:textId="77777777" w:rsidR="00356DE1" w:rsidRDefault="00356DE1">
      <w:pPr>
        <w:pStyle w:val="Index1"/>
        <w:tabs>
          <w:tab w:val="right" w:leader="dot" w:pos="4310"/>
        </w:tabs>
        <w:rPr>
          <w:noProof/>
        </w:rPr>
      </w:pPr>
      <w:r>
        <w:rPr>
          <w:noProof/>
        </w:rPr>
        <w:t>microfilming (of records)</w:t>
      </w:r>
    </w:p>
    <w:p w14:paraId="2A1551EE" w14:textId="77777777" w:rsidR="00356DE1" w:rsidRDefault="00356DE1">
      <w:pPr>
        <w:pStyle w:val="Index2"/>
        <w:rPr>
          <w:noProof/>
        </w:rPr>
      </w:pPr>
      <w:r>
        <w:rPr>
          <w:noProof/>
        </w:rPr>
        <w:t>archival records</w:t>
      </w:r>
    </w:p>
    <w:p w14:paraId="0EF4E3D1" w14:textId="77777777" w:rsidR="00356DE1" w:rsidRDefault="00356DE1">
      <w:pPr>
        <w:pStyle w:val="Index3"/>
        <w:tabs>
          <w:tab w:val="right" w:leader="dot" w:pos="4310"/>
        </w:tabs>
        <w:rPr>
          <w:noProof/>
        </w:rPr>
      </w:pPr>
      <w:r>
        <w:rPr>
          <w:noProof/>
        </w:rPr>
        <w:t>conversion process</w:t>
      </w:r>
      <w:r>
        <w:rPr>
          <w:noProof/>
        </w:rPr>
        <w:tab/>
        <w:t>174</w:t>
      </w:r>
    </w:p>
    <w:p w14:paraId="63D47FEC" w14:textId="77777777" w:rsidR="00356DE1" w:rsidRDefault="00356DE1">
      <w:pPr>
        <w:pStyle w:val="Index3"/>
        <w:tabs>
          <w:tab w:val="right" w:leader="dot" w:pos="4310"/>
        </w:tabs>
        <w:rPr>
          <w:noProof/>
        </w:rPr>
      </w:pPr>
      <w:r w:rsidRPr="00DF4FDC">
        <w:rPr>
          <w:rFonts w:cstheme="minorHAnsi"/>
          <w:noProof/>
        </w:rPr>
        <w:t>source records</w:t>
      </w:r>
      <w:r>
        <w:rPr>
          <w:noProof/>
        </w:rPr>
        <w:tab/>
        <w:t>177</w:t>
      </w:r>
    </w:p>
    <w:p w14:paraId="6A3C6702" w14:textId="77777777" w:rsidR="00356DE1" w:rsidRDefault="00356DE1">
      <w:pPr>
        <w:pStyle w:val="Index2"/>
        <w:rPr>
          <w:noProof/>
        </w:rPr>
      </w:pPr>
      <w:r>
        <w:rPr>
          <w:noProof/>
        </w:rPr>
        <w:t>non-archival records</w:t>
      </w:r>
    </w:p>
    <w:p w14:paraId="2A48B59C" w14:textId="77777777" w:rsidR="00356DE1" w:rsidRDefault="00356DE1">
      <w:pPr>
        <w:pStyle w:val="Index3"/>
        <w:tabs>
          <w:tab w:val="right" w:leader="dot" w:pos="4310"/>
        </w:tabs>
        <w:rPr>
          <w:noProof/>
        </w:rPr>
      </w:pPr>
      <w:r>
        <w:rPr>
          <w:noProof/>
        </w:rPr>
        <w:t>conversion process</w:t>
      </w:r>
      <w:r>
        <w:rPr>
          <w:noProof/>
        </w:rPr>
        <w:tab/>
        <w:t>174</w:t>
      </w:r>
    </w:p>
    <w:p w14:paraId="426BDB24" w14:textId="77777777" w:rsidR="00356DE1" w:rsidRDefault="00356DE1">
      <w:pPr>
        <w:pStyle w:val="Index3"/>
        <w:tabs>
          <w:tab w:val="right" w:leader="dot" w:pos="4310"/>
        </w:tabs>
        <w:rPr>
          <w:noProof/>
        </w:rPr>
      </w:pPr>
      <w:r>
        <w:rPr>
          <w:noProof/>
        </w:rPr>
        <w:t>source records</w:t>
      </w:r>
      <w:r>
        <w:rPr>
          <w:noProof/>
        </w:rPr>
        <w:tab/>
        <w:t>178</w:t>
      </w:r>
    </w:p>
    <w:p w14:paraId="3EC2DA21" w14:textId="77777777" w:rsidR="00356DE1" w:rsidRDefault="00356DE1">
      <w:pPr>
        <w:pStyle w:val="Index1"/>
        <w:tabs>
          <w:tab w:val="right" w:leader="dot" w:pos="4310"/>
        </w:tabs>
        <w:rPr>
          <w:noProof/>
        </w:rPr>
      </w:pPr>
      <w:r>
        <w:rPr>
          <w:noProof/>
        </w:rPr>
        <w:t>migration (of data/records)</w:t>
      </w:r>
    </w:p>
    <w:p w14:paraId="54370CF6" w14:textId="77777777" w:rsidR="00356DE1" w:rsidRDefault="00356DE1">
      <w:pPr>
        <w:pStyle w:val="Index2"/>
        <w:rPr>
          <w:noProof/>
        </w:rPr>
      </w:pPr>
      <w:r>
        <w:rPr>
          <w:noProof/>
        </w:rPr>
        <w:t>archival records</w:t>
      </w:r>
    </w:p>
    <w:p w14:paraId="5EF92590" w14:textId="77777777" w:rsidR="00356DE1" w:rsidRDefault="00356DE1">
      <w:pPr>
        <w:pStyle w:val="Index3"/>
        <w:tabs>
          <w:tab w:val="right" w:leader="dot" w:pos="4310"/>
        </w:tabs>
        <w:rPr>
          <w:noProof/>
        </w:rPr>
      </w:pPr>
      <w:r>
        <w:rPr>
          <w:noProof/>
        </w:rPr>
        <w:t>conversion process</w:t>
      </w:r>
      <w:r>
        <w:rPr>
          <w:noProof/>
        </w:rPr>
        <w:tab/>
        <w:t>174</w:t>
      </w:r>
    </w:p>
    <w:p w14:paraId="1722EA3E" w14:textId="77777777" w:rsidR="00356DE1" w:rsidRDefault="00356DE1">
      <w:pPr>
        <w:pStyle w:val="Index3"/>
        <w:tabs>
          <w:tab w:val="right" w:leader="dot" w:pos="4310"/>
        </w:tabs>
        <w:rPr>
          <w:noProof/>
        </w:rPr>
      </w:pPr>
      <w:r w:rsidRPr="00DF4FDC">
        <w:rPr>
          <w:rFonts w:cstheme="minorHAnsi"/>
          <w:noProof/>
        </w:rPr>
        <w:t>source records</w:t>
      </w:r>
      <w:r>
        <w:rPr>
          <w:noProof/>
        </w:rPr>
        <w:tab/>
        <w:t>177</w:t>
      </w:r>
    </w:p>
    <w:p w14:paraId="318119B3" w14:textId="77777777" w:rsidR="00356DE1" w:rsidRDefault="00356DE1">
      <w:pPr>
        <w:pStyle w:val="Index2"/>
        <w:rPr>
          <w:noProof/>
        </w:rPr>
      </w:pPr>
      <w:r>
        <w:rPr>
          <w:noProof/>
        </w:rPr>
        <w:t>non-archival records</w:t>
      </w:r>
    </w:p>
    <w:p w14:paraId="40C3C550" w14:textId="77777777" w:rsidR="00356DE1" w:rsidRDefault="00356DE1">
      <w:pPr>
        <w:pStyle w:val="Index3"/>
        <w:tabs>
          <w:tab w:val="right" w:leader="dot" w:pos="4310"/>
        </w:tabs>
        <w:rPr>
          <w:noProof/>
        </w:rPr>
      </w:pPr>
      <w:r>
        <w:rPr>
          <w:noProof/>
        </w:rPr>
        <w:t>conversion process</w:t>
      </w:r>
      <w:r>
        <w:rPr>
          <w:noProof/>
        </w:rPr>
        <w:tab/>
        <w:t>174</w:t>
      </w:r>
    </w:p>
    <w:p w14:paraId="31756D5F" w14:textId="77777777" w:rsidR="00356DE1" w:rsidRDefault="00356DE1">
      <w:pPr>
        <w:pStyle w:val="Index3"/>
        <w:tabs>
          <w:tab w:val="right" w:leader="dot" w:pos="4310"/>
        </w:tabs>
        <w:rPr>
          <w:noProof/>
        </w:rPr>
      </w:pPr>
      <w:r w:rsidRPr="00DF4FDC">
        <w:rPr>
          <w:rFonts w:cstheme="minorHAnsi"/>
          <w:noProof/>
        </w:rPr>
        <w:t>source records</w:t>
      </w:r>
      <w:r>
        <w:rPr>
          <w:noProof/>
        </w:rPr>
        <w:tab/>
        <w:t>178</w:t>
      </w:r>
    </w:p>
    <w:p w14:paraId="00F1B127" w14:textId="77777777" w:rsidR="00356DE1" w:rsidRDefault="00356DE1">
      <w:pPr>
        <w:pStyle w:val="Index1"/>
        <w:tabs>
          <w:tab w:val="right" w:leader="dot" w:pos="4310"/>
        </w:tabs>
        <w:rPr>
          <w:noProof/>
        </w:rPr>
      </w:pPr>
      <w:r w:rsidRPr="00DF4FDC">
        <w:rPr>
          <w:rFonts w:cstheme="minorHAnsi"/>
          <w:noProof/>
        </w:rPr>
        <w:t>military leave</w:t>
      </w:r>
      <w:r>
        <w:rPr>
          <w:noProof/>
        </w:rPr>
        <w:tab/>
        <w:t>138</w:t>
      </w:r>
    </w:p>
    <w:p w14:paraId="5325DE43" w14:textId="77777777" w:rsidR="00356DE1" w:rsidRDefault="00356DE1">
      <w:pPr>
        <w:pStyle w:val="Index1"/>
        <w:tabs>
          <w:tab w:val="right" w:leader="dot" w:pos="4310"/>
        </w:tabs>
        <w:rPr>
          <w:noProof/>
        </w:rPr>
      </w:pPr>
      <w:r>
        <w:rPr>
          <w:noProof/>
        </w:rPr>
        <w:t>minimal retention value (public records)</w:t>
      </w:r>
      <w:r>
        <w:rPr>
          <w:noProof/>
        </w:rPr>
        <w:tab/>
        <w:t>179</w:t>
      </w:r>
    </w:p>
    <w:p w14:paraId="6ECC99EA" w14:textId="77777777" w:rsidR="00356DE1" w:rsidRDefault="00356DE1">
      <w:pPr>
        <w:pStyle w:val="Index1"/>
        <w:tabs>
          <w:tab w:val="right" w:leader="dot" w:pos="4310"/>
        </w:tabs>
        <w:rPr>
          <w:noProof/>
        </w:rPr>
      </w:pPr>
      <w:r>
        <w:rPr>
          <w:noProof/>
        </w:rPr>
        <w:t>minors</w:t>
      </w:r>
    </w:p>
    <w:p w14:paraId="3A3988B0" w14:textId="77777777" w:rsidR="00356DE1" w:rsidRDefault="00356DE1">
      <w:pPr>
        <w:pStyle w:val="Index2"/>
        <w:rPr>
          <w:noProof/>
        </w:rPr>
      </w:pPr>
      <w:r w:rsidRPr="00DF4FDC">
        <w:rPr>
          <w:rFonts w:cstheme="minorHAnsi"/>
          <w:noProof/>
        </w:rPr>
        <w:t>accidents/incidents</w:t>
      </w:r>
      <w:r>
        <w:rPr>
          <w:noProof/>
        </w:rPr>
        <w:tab/>
        <w:t>62</w:t>
      </w:r>
    </w:p>
    <w:p w14:paraId="4C3DAA51" w14:textId="77777777" w:rsidR="00356DE1" w:rsidRDefault="00356DE1">
      <w:pPr>
        <w:pStyle w:val="Index2"/>
        <w:rPr>
          <w:noProof/>
        </w:rPr>
      </w:pPr>
      <w:r>
        <w:rPr>
          <w:noProof/>
        </w:rPr>
        <w:t>emergency contact information</w:t>
      </w:r>
      <w:r>
        <w:rPr>
          <w:noProof/>
        </w:rPr>
        <w:tab/>
        <w:t>31</w:t>
      </w:r>
    </w:p>
    <w:p w14:paraId="74BBD238" w14:textId="77777777" w:rsidR="00356DE1" w:rsidRDefault="00356DE1">
      <w:pPr>
        <w:pStyle w:val="Index2"/>
        <w:rPr>
          <w:noProof/>
        </w:rPr>
      </w:pPr>
      <w:r>
        <w:rPr>
          <w:noProof/>
        </w:rPr>
        <w:t>library permissions</w:t>
      </w:r>
      <w:r>
        <w:rPr>
          <w:noProof/>
        </w:rPr>
        <w:tab/>
        <w:t>166</w:t>
      </w:r>
    </w:p>
    <w:p w14:paraId="647CA4A7" w14:textId="77777777" w:rsidR="00356DE1" w:rsidRDefault="00356DE1">
      <w:pPr>
        <w:pStyle w:val="Index2"/>
        <w:rPr>
          <w:noProof/>
        </w:rPr>
      </w:pPr>
      <w:r>
        <w:rPr>
          <w:noProof/>
        </w:rPr>
        <w:t>travel permissions</w:t>
      </w:r>
      <w:r>
        <w:rPr>
          <w:noProof/>
        </w:rPr>
        <w:tab/>
        <w:t>63</w:t>
      </w:r>
    </w:p>
    <w:p w14:paraId="1CC593AE" w14:textId="77777777" w:rsidR="00356DE1" w:rsidRDefault="00356DE1">
      <w:pPr>
        <w:pStyle w:val="Index1"/>
        <w:tabs>
          <w:tab w:val="right" w:leader="dot" w:pos="4310"/>
        </w:tabs>
        <w:rPr>
          <w:noProof/>
        </w:rPr>
      </w:pPr>
      <w:r>
        <w:rPr>
          <w:noProof/>
        </w:rPr>
        <w:t>minutes (meetings)</w:t>
      </w:r>
    </w:p>
    <w:p w14:paraId="62BF3B19" w14:textId="77777777" w:rsidR="00356DE1" w:rsidRDefault="00356DE1">
      <w:pPr>
        <w:pStyle w:val="Index2"/>
        <w:rPr>
          <w:noProof/>
        </w:rPr>
      </w:pPr>
      <w:r>
        <w:rPr>
          <w:noProof/>
        </w:rPr>
        <w:t>adjudicative proceedings</w:t>
      </w:r>
      <w:r>
        <w:rPr>
          <w:noProof/>
        </w:rPr>
        <w:tab/>
        <w:t>44</w:t>
      </w:r>
    </w:p>
    <w:p w14:paraId="5D4B1375" w14:textId="77777777" w:rsidR="00356DE1" w:rsidRDefault="00356DE1">
      <w:pPr>
        <w:pStyle w:val="Index2"/>
        <w:rPr>
          <w:noProof/>
        </w:rPr>
      </w:pPr>
      <w:r>
        <w:rPr>
          <w:noProof/>
        </w:rPr>
        <w:t>advisory meetings</w:t>
      </w:r>
      <w:r>
        <w:rPr>
          <w:noProof/>
        </w:rPr>
        <w:tab/>
        <w:t>42</w:t>
      </w:r>
    </w:p>
    <w:p w14:paraId="2436667E" w14:textId="77777777" w:rsidR="00356DE1" w:rsidRDefault="00356DE1">
      <w:pPr>
        <w:pStyle w:val="Index2"/>
        <w:rPr>
          <w:noProof/>
        </w:rPr>
      </w:pPr>
      <w:r>
        <w:rPr>
          <w:noProof/>
        </w:rPr>
        <w:t>capital construction projects</w:t>
      </w:r>
    </w:p>
    <w:p w14:paraId="5606B455" w14:textId="77777777" w:rsidR="00356DE1" w:rsidRDefault="00356DE1">
      <w:pPr>
        <w:pStyle w:val="Index3"/>
        <w:tabs>
          <w:tab w:val="right" w:leader="dot" w:pos="4310"/>
        </w:tabs>
        <w:rPr>
          <w:noProof/>
        </w:rPr>
      </w:pPr>
      <w:r>
        <w:rPr>
          <w:noProof/>
        </w:rPr>
        <w:t>project administration/process</w:t>
      </w:r>
      <w:r>
        <w:rPr>
          <w:noProof/>
        </w:rPr>
        <w:tab/>
        <w:t>75</w:t>
      </w:r>
    </w:p>
    <w:p w14:paraId="5A41026F" w14:textId="77777777" w:rsidR="00356DE1" w:rsidRDefault="00356DE1">
      <w:pPr>
        <w:pStyle w:val="Index3"/>
        <w:tabs>
          <w:tab w:val="right" w:leader="dot" w:pos="4310"/>
        </w:tabs>
        <w:rPr>
          <w:noProof/>
        </w:rPr>
      </w:pPr>
      <w:r>
        <w:rPr>
          <w:noProof/>
        </w:rPr>
        <w:t>routine buildings/facilities</w:t>
      </w:r>
      <w:r>
        <w:rPr>
          <w:noProof/>
        </w:rPr>
        <w:tab/>
        <w:t>76</w:t>
      </w:r>
    </w:p>
    <w:p w14:paraId="0B074933" w14:textId="77777777" w:rsidR="00356DE1" w:rsidRDefault="00356DE1">
      <w:pPr>
        <w:pStyle w:val="Index3"/>
        <w:tabs>
          <w:tab w:val="right" w:leader="dot" w:pos="4310"/>
        </w:tabs>
        <w:rPr>
          <w:noProof/>
        </w:rPr>
      </w:pPr>
      <w:r>
        <w:rPr>
          <w:noProof/>
        </w:rPr>
        <w:t>significant buildings/facilities</w:t>
      </w:r>
      <w:r>
        <w:rPr>
          <w:noProof/>
        </w:rPr>
        <w:tab/>
        <w:t>77</w:t>
      </w:r>
    </w:p>
    <w:p w14:paraId="318FDA15" w14:textId="77777777" w:rsidR="00356DE1" w:rsidRDefault="00356DE1">
      <w:pPr>
        <w:pStyle w:val="Index2"/>
        <w:rPr>
          <w:noProof/>
        </w:rPr>
      </w:pPr>
      <w:r>
        <w:rPr>
          <w:noProof/>
        </w:rPr>
        <w:lastRenderedPageBreak/>
        <w:t>governing/executive/policy-setting</w:t>
      </w:r>
      <w:r>
        <w:rPr>
          <w:noProof/>
        </w:rPr>
        <w:tab/>
        <w:t>43</w:t>
      </w:r>
    </w:p>
    <w:p w14:paraId="76AE2613" w14:textId="77777777" w:rsidR="00356DE1" w:rsidRDefault="00356DE1">
      <w:pPr>
        <w:pStyle w:val="Index2"/>
        <w:rPr>
          <w:noProof/>
        </w:rPr>
      </w:pPr>
      <w:r>
        <w:rPr>
          <w:noProof/>
        </w:rPr>
        <w:t>internal/staff meetings</w:t>
      </w:r>
      <w:r>
        <w:rPr>
          <w:noProof/>
        </w:rPr>
        <w:tab/>
        <w:t>47</w:t>
      </w:r>
    </w:p>
    <w:p w14:paraId="11F7ADED" w14:textId="77777777" w:rsidR="00356DE1" w:rsidRDefault="00356DE1">
      <w:pPr>
        <w:pStyle w:val="Index2"/>
        <w:rPr>
          <w:noProof/>
        </w:rPr>
      </w:pPr>
      <w:r w:rsidRPr="00DF4FDC">
        <w:rPr>
          <w:rFonts w:cstheme="minorHAnsi"/>
          <w:noProof/>
        </w:rPr>
        <w:t>safety committees</w:t>
      </w:r>
      <w:r>
        <w:rPr>
          <w:noProof/>
        </w:rPr>
        <w:tab/>
        <w:t>147</w:t>
      </w:r>
    </w:p>
    <w:p w14:paraId="65D81CDC" w14:textId="77777777" w:rsidR="00356DE1" w:rsidRDefault="00356DE1">
      <w:pPr>
        <w:pStyle w:val="Index1"/>
        <w:tabs>
          <w:tab w:val="right" w:leader="dot" w:pos="4310"/>
        </w:tabs>
        <w:rPr>
          <w:noProof/>
        </w:rPr>
      </w:pPr>
      <w:r w:rsidRPr="00DF4FDC">
        <w:rPr>
          <w:rFonts w:cstheme="minorHAnsi"/>
          <w:noProof/>
          <w:color w:val="000000" w:themeColor="text1"/>
        </w:rPr>
        <w:t>misconduct (employee)</w:t>
      </w:r>
      <w:r>
        <w:rPr>
          <w:noProof/>
        </w:rPr>
        <w:tab/>
        <w:t>154, 155</w:t>
      </w:r>
    </w:p>
    <w:p w14:paraId="2ED813DE" w14:textId="77777777" w:rsidR="00356DE1" w:rsidRDefault="00356DE1">
      <w:pPr>
        <w:pStyle w:val="Index1"/>
        <w:tabs>
          <w:tab w:val="right" w:leader="dot" w:pos="4310"/>
        </w:tabs>
        <w:rPr>
          <w:noProof/>
        </w:rPr>
      </w:pPr>
      <w:r>
        <w:rPr>
          <w:noProof/>
        </w:rPr>
        <w:t>monitoring</w:t>
      </w:r>
    </w:p>
    <w:p w14:paraId="327EED5D" w14:textId="77777777" w:rsidR="00356DE1" w:rsidRDefault="00356DE1">
      <w:pPr>
        <w:pStyle w:val="Index2"/>
        <w:rPr>
          <w:noProof/>
        </w:rPr>
      </w:pPr>
      <w:r>
        <w:rPr>
          <w:noProof/>
        </w:rPr>
        <w:t>appropriate computer use</w:t>
      </w:r>
      <w:r>
        <w:rPr>
          <w:noProof/>
        </w:rPr>
        <w:tab/>
        <w:t>85</w:t>
      </w:r>
    </w:p>
    <w:p w14:paraId="4A64C7BA" w14:textId="77777777" w:rsidR="00356DE1" w:rsidRDefault="00356DE1">
      <w:pPr>
        <w:pStyle w:val="Index2"/>
        <w:rPr>
          <w:noProof/>
        </w:rPr>
      </w:pPr>
      <w:r w:rsidRPr="00DF4FDC">
        <w:rPr>
          <w:rFonts w:cstheme="minorHAnsi"/>
          <w:noProof/>
        </w:rPr>
        <w:t>environmental</w:t>
      </w:r>
      <w:r>
        <w:rPr>
          <w:noProof/>
        </w:rPr>
        <w:tab/>
        <w:t>91</w:t>
      </w:r>
    </w:p>
    <w:p w14:paraId="174EF43A" w14:textId="77777777" w:rsidR="00356DE1" w:rsidRDefault="00356DE1">
      <w:pPr>
        <w:pStyle w:val="Index2"/>
        <w:rPr>
          <w:noProof/>
        </w:rPr>
      </w:pPr>
      <w:r>
        <w:rPr>
          <w:noProof/>
        </w:rPr>
        <w:t>grants</w:t>
      </w:r>
    </w:p>
    <w:p w14:paraId="4AFC1DC0" w14:textId="77777777" w:rsidR="00356DE1" w:rsidRDefault="00356DE1">
      <w:pPr>
        <w:pStyle w:val="Index3"/>
        <w:tabs>
          <w:tab w:val="right" w:leader="dot" w:pos="4310"/>
        </w:tabs>
        <w:rPr>
          <w:noProof/>
        </w:rPr>
      </w:pPr>
      <w:r>
        <w:rPr>
          <w:noProof/>
        </w:rPr>
        <w:t>issued by agency</w:t>
      </w:r>
      <w:r>
        <w:rPr>
          <w:noProof/>
        </w:rPr>
        <w:tab/>
        <w:t>121</w:t>
      </w:r>
    </w:p>
    <w:p w14:paraId="450E2FEF" w14:textId="77777777" w:rsidR="00356DE1" w:rsidRDefault="00356DE1">
      <w:pPr>
        <w:pStyle w:val="Index3"/>
        <w:tabs>
          <w:tab w:val="right" w:leader="dot" w:pos="4310"/>
        </w:tabs>
        <w:rPr>
          <w:noProof/>
        </w:rPr>
      </w:pPr>
      <w:r>
        <w:rPr>
          <w:noProof/>
        </w:rPr>
        <w:t>received by agency</w:t>
      </w:r>
      <w:r>
        <w:rPr>
          <w:noProof/>
        </w:rPr>
        <w:tab/>
        <w:t>123</w:t>
      </w:r>
    </w:p>
    <w:p w14:paraId="4C51ADDA" w14:textId="77777777" w:rsidR="00356DE1" w:rsidRDefault="00356DE1">
      <w:pPr>
        <w:pStyle w:val="Index2"/>
        <w:rPr>
          <w:noProof/>
        </w:rPr>
      </w:pPr>
      <w:r w:rsidRPr="00DF4FDC">
        <w:rPr>
          <w:rFonts w:cstheme="minorHAnsi"/>
          <w:noProof/>
        </w:rPr>
        <w:t>information systems</w:t>
      </w:r>
      <w:r>
        <w:rPr>
          <w:noProof/>
        </w:rPr>
        <w:tab/>
        <w:t>93</w:t>
      </w:r>
    </w:p>
    <w:p w14:paraId="74876FB7" w14:textId="77777777" w:rsidR="00356DE1" w:rsidRDefault="00356DE1">
      <w:pPr>
        <w:pStyle w:val="Index2"/>
        <w:rPr>
          <w:noProof/>
        </w:rPr>
      </w:pPr>
      <w:r w:rsidRPr="00DF4FDC">
        <w:rPr>
          <w:rFonts w:cstheme="minorHAnsi"/>
          <w:noProof/>
        </w:rPr>
        <w:t>investments</w:t>
      </w:r>
      <w:r>
        <w:rPr>
          <w:noProof/>
        </w:rPr>
        <w:tab/>
        <w:t>111</w:t>
      </w:r>
    </w:p>
    <w:p w14:paraId="0AD5B26D" w14:textId="77777777" w:rsidR="00356DE1" w:rsidRDefault="00356DE1">
      <w:pPr>
        <w:pStyle w:val="Index1"/>
        <w:tabs>
          <w:tab w:val="right" w:leader="dot" w:pos="4310"/>
        </w:tabs>
        <w:rPr>
          <w:noProof/>
        </w:rPr>
      </w:pPr>
      <w:r>
        <w:rPr>
          <w:noProof/>
        </w:rPr>
        <w:t>monuments (openings/dedications)</w:t>
      </w:r>
      <w:r>
        <w:rPr>
          <w:noProof/>
        </w:rPr>
        <w:tab/>
        <w:t>19</w:t>
      </w:r>
    </w:p>
    <w:p w14:paraId="432AA549" w14:textId="77777777" w:rsidR="00356DE1" w:rsidRDefault="00356DE1">
      <w:pPr>
        <w:pStyle w:val="Index1"/>
        <w:tabs>
          <w:tab w:val="right" w:leader="dot" w:pos="4310"/>
        </w:tabs>
        <w:rPr>
          <w:noProof/>
        </w:rPr>
      </w:pPr>
      <w:r>
        <w:rPr>
          <w:noProof/>
        </w:rPr>
        <w:t>motor pool/vehicles</w:t>
      </w:r>
    </w:p>
    <w:p w14:paraId="5613C95E" w14:textId="77777777" w:rsidR="00356DE1" w:rsidRDefault="00356DE1">
      <w:pPr>
        <w:pStyle w:val="Index2"/>
        <w:rPr>
          <w:noProof/>
        </w:rPr>
      </w:pPr>
      <w:r>
        <w:rPr>
          <w:noProof/>
        </w:rPr>
        <w:t>accidents/incidents</w:t>
      </w:r>
    </w:p>
    <w:p w14:paraId="502111E9" w14:textId="77777777" w:rsidR="00356DE1" w:rsidRDefault="00356DE1">
      <w:pPr>
        <w:pStyle w:val="Index3"/>
        <w:tabs>
          <w:tab w:val="right" w:leader="dot" w:pos="4310"/>
        </w:tabs>
        <w:rPr>
          <w:noProof/>
        </w:rPr>
      </w:pPr>
      <w:r>
        <w:rPr>
          <w:noProof/>
        </w:rPr>
        <w:t>claims</w:t>
      </w:r>
      <w:r>
        <w:rPr>
          <w:noProof/>
        </w:rPr>
        <w:tab/>
        <w:t>34</w:t>
      </w:r>
    </w:p>
    <w:p w14:paraId="1FB8EDAA" w14:textId="77777777" w:rsidR="00356DE1" w:rsidRDefault="00356DE1">
      <w:pPr>
        <w:pStyle w:val="Index3"/>
        <w:tabs>
          <w:tab w:val="right" w:leader="dot" w:pos="4310"/>
        </w:tabs>
        <w:rPr>
          <w:noProof/>
        </w:rPr>
      </w:pPr>
      <w:r w:rsidRPr="00DF4FDC">
        <w:rPr>
          <w:rFonts w:cstheme="minorHAnsi"/>
          <w:noProof/>
        </w:rPr>
        <w:t>no claim filed (age 18 and over)</w:t>
      </w:r>
      <w:r>
        <w:rPr>
          <w:noProof/>
        </w:rPr>
        <w:tab/>
        <w:t>61</w:t>
      </w:r>
    </w:p>
    <w:p w14:paraId="14825A51" w14:textId="77777777" w:rsidR="00356DE1" w:rsidRDefault="00356DE1">
      <w:pPr>
        <w:pStyle w:val="Index3"/>
        <w:tabs>
          <w:tab w:val="right" w:leader="dot" w:pos="4310"/>
        </w:tabs>
        <w:rPr>
          <w:noProof/>
        </w:rPr>
      </w:pPr>
      <w:r w:rsidRPr="00DF4FDC">
        <w:rPr>
          <w:rFonts w:cstheme="minorHAnsi"/>
          <w:noProof/>
        </w:rPr>
        <w:t>no claim filed (under age 18)</w:t>
      </w:r>
      <w:r>
        <w:rPr>
          <w:noProof/>
        </w:rPr>
        <w:tab/>
        <w:t>62</w:t>
      </w:r>
    </w:p>
    <w:p w14:paraId="67CF9ACF" w14:textId="77777777" w:rsidR="00356DE1" w:rsidRDefault="00356DE1">
      <w:pPr>
        <w:pStyle w:val="Index2"/>
        <w:rPr>
          <w:noProof/>
        </w:rPr>
      </w:pPr>
      <w:r w:rsidRPr="00DF4FDC">
        <w:rPr>
          <w:rFonts w:cstheme="minorHAnsi"/>
          <w:noProof/>
        </w:rPr>
        <w:t>acquisition/disposal</w:t>
      </w:r>
      <w:r>
        <w:rPr>
          <w:noProof/>
        </w:rPr>
        <w:tab/>
        <w:t>69</w:t>
      </w:r>
    </w:p>
    <w:p w14:paraId="2272D8AF" w14:textId="77777777" w:rsidR="00356DE1" w:rsidRDefault="00356DE1">
      <w:pPr>
        <w:pStyle w:val="Index2"/>
        <w:rPr>
          <w:noProof/>
        </w:rPr>
      </w:pPr>
      <w:r>
        <w:rPr>
          <w:noProof/>
        </w:rPr>
        <w:t>billing (financial transactions)</w:t>
      </w:r>
      <w:r>
        <w:rPr>
          <w:noProof/>
        </w:rPr>
        <w:tab/>
        <w:t>109</w:t>
      </w:r>
    </w:p>
    <w:p w14:paraId="2AEF711D" w14:textId="77777777" w:rsidR="00356DE1" w:rsidRDefault="00356DE1">
      <w:pPr>
        <w:pStyle w:val="Index2"/>
        <w:rPr>
          <w:noProof/>
        </w:rPr>
      </w:pPr>
      <w:r>
        <w:rPr>
          <w:noProof/>
        </w:rPr>
        <w:t>bookings/reservations</w:t>
      </w:r>
      <w:r>
        <w:rPr>
          <w:noProof/>
        </w:rPr>
        <w:tab/>
        <w:t>98</w:t>
      </w:r>
    </w:p>
    <w:p w14:paraId="3ED34093" w14:textId="77777777" w:rsidR="00356DE1" w:rsidRDefault="00356DE1">
      <w:pPr>
        <w:pStyle w:val="Index2"/>
        <w:rPr>
          <w:noProof/>
        </w:rPr>
      </w:pPr>
      <w:r w:rsidRPr="00DF4FDC">
        <w:rPr>
          <w:rFonts w:cstheme="minorHAnsi"/>
          <w:noProof/>
        </w:rPr>
        <w:t>inspections</w:t>
      </w:r>
      <w:r>
        <w:rPr>
          <w:noProof/>
        </w:rPr>
        <w:tab/>
        <w:t>93</w:t>
      </w:r>
    </w:p>
    <w:p w14:paraId="4961157A" w14:textId="77777777" w:rsidR="00356DE1" w:rsidRDefault="00356DE1">
      <w:pPr>
        <w:pStyle w:val="Index2"/>
        <w:rPr>
          <w:noProof/>
        </w:rPr>
      </w:pPr>
      <w:r w:rsidRPr="00DF4FDC">
        <w:rPr>
          <w:rFonts w:cstheme="minorHAnsi"/>
          <w:noProof/>
        </w:rPr>
        <w:t>maintenance</w:t>
      </w:r>
    </w:p>
    <w:p w14:paraId="2C81CD80" w14:textId="77777777" w:rsidR="00356DE1" w:rsidRDefault="00356DE1">
      <w:pPr>
        <w:pStyle w:val="Index3"/>
        <w:tabs>
          <w:tab w:val="right" w:leader="dot" w:pos="4310"/>
        </w:tabs>
        <w:rPr>
          <w:noProof/>
        </w:rPr>
      </w:pPr>
      <w:r w:rsidRPr="00DF4FDC">
        <w:rPr>
          <w:rFonts w:cstheme="minorHAnsi"/>
          <w:noProof/>
        </w:rPr>
        <w:t>major/regulated</w:t>
      </w:r>
      <w:r>
        <w:rPr>
          <w:noProof/>
        </w:rPr>
        <w:tab/>
        <w:t>94</w:t>
      </w:r>
    </w:p>
    <w:p w14:paraId="0AB57BB9" w14:textId="77777777" w:rsidR="00356DE1" w:rsidRDefault="00356DE1">
      <w:pPr>
        <w:pStyle w:val="Index3"/>
        <w:tabs>
          <w:tab w:val="right" w:leader="dot" w:pos="4310"/>
        </w:tabs>
        <w:rPr>
          <w:noProof/>
        </w:rPr>
      </w:pPr>
      <w:r>
        <w:rPr>
          <w:noProof/>
        </w:rPr>
        <w:t>minor/non-regulated</w:t>
      </w:r>
      <w:r>
        <w:rPr>
          <w:noProof/>
        </w:rPr>
        <w:tab/>
        <w:t>95</w:t>
      </w:r>
    </w:p>
    <w:p w14:paraId="6F5821F9" w14:textId="77777777" w:rsidR="00356DE1" w:rsidRDefault="00356DE1">
      <w:pPr>
        <w:pStyle w:val="Index2"/>
        <w:rPr>
          <w:noProof/>
        </w:rPr>
      </w:pPr>
      <w:r>
        <w:rPr>
          <w:noProof/>
        </w:rPr>
        <w:t>registration/tabs (received)</w:t>
      </w:r>
      <w:r>
        <w:rPr>
          <w:noProof/>
        </w:rPr>
        <w:tab/>
        <w:t>9</w:t>
      </w:r>
    </w:p>
    <w:p w14:paraId="231C4F63" w14:textId="77777777" w:rsidR="00356DE1" w:rsidRDefault="00356DE1">
      <w:pPr>
        <w:pStyle w:val="Index2"/>
        <w:rPr>
          <w:noProof/>
        </w:rPr>
      </w:pPr>
      <w:r>
        <w:rPr>
          <w:noProof/>
        </w:rPr>
        <w:t>usage data/logs/telematics</w:t>
      </w:r>
      <w:r>
        <w:rPr>
          <w:noProof/>
        </w:rPr>
        <w:tab/>
        <w:t>98</w:t>
      </w:r>
    </w:p>
    <w:p w14:paraId="101E3B3F" w14:textId="77777777" w:rsidR="00356DE1" w:rsidRDefault="00356DE1">
      <w:pPr>
        <w:pStyle w:val="Index3"/>
        <w:tabs>
          <w:tab w:val="right" w:leader="dot" w:pos="4310"/>
        </w:tabs>
        <w:rPr>
          <w:noProof/>
        </w:rPr>
      </w:pPr>
      <w:r>
        <w:rPr>
          <w:noProof/>
        </w:rPr>
        <w:t>raw data (after consolidation)</w:t>
      </w:r>
      <w:r>
        <w:rPr>
          <w:noProof/>
        </w:rPr>
        <w:tab/>
        <w:t>186</w:t>
      </w:r>
    </w:p>
    <w:p w14:paraId="72D38ECA" w14:textId="77777777" w:rsidR="00356DE1" w:rsidRDefault="00356DE1">
      <w:pPr>
        <w:pStyle w:val="Index1"/>
        <w:tabs>
          <w:tab w:val="right" w:leader="dot" w:pos="4310"/>
        </w:tabs>
        <w:rPr>
          <w:noProof/>
        </w:rPr>
      </w:pPr>
      <w:r w:rsidRPr="00DF4FDC">
        <w:rPr>
          <w:rFonts w:eastAsia="Calibri" w:cs="Times New Roman"/>
          <w:noProof/>
        </w:rPr>
        <w:t>mottos (marketing/promotion)</w:t>
      </w:r>
      <w:r>
        <w:rPr>
          <w:noProof/>
        </w:rPr>
        <w:tab/>
        <w:t>17</w:t>
      </w:r>
    </w:p>
    <w:p w14:paraId="3919D059" w14:textId="77777777" w:rsidR="00356DE1" w:rsidRDefault="00356DE1">
      <w:pPr>
        <w:pStyle w:val="Index1"/>
        <w:tabs>
          <w:tab w:val="right" w:leader="dot" w:pos="4310"/>
        </w:tabs>
        <w:rPr>
          <w:noProof/>
        </w:rPr>
      </w:pPr>
      <w:r>
        <w:rPr>
          <w:noProof/>
        </w:rPr>
        <w:t>MSDS (Material Safety Data Sheets)</w:t>
      </w:r>
      <w:r>
        <w:rPr>
          <w:noProof/>
        </w:rPr>
        <w:tab/>
        <w:t>83</w:t>
      </w:r>
    </w:p>
    <w:p w14:paraId="2E5AAEA4" w14:textId="77777777" w:rsidR="00356DE1" w:rsidRDefault="00356DE1">
      <w:pPr>
        <w:pStyle w:val="Index1"/>
        <w:tabs>
          <w:tab w:val="right" w:leader="dot" w:pos="4310"/>
        </w:tabs>
        <w:rPr>
          <w:noProof/>
        </w:rPr>
      </w:pPr>
      <w:r w:rsidRPr="00DF4FDC">
        <w:rPr>
          <w:rFonts w:eastAsia="Calibri" w:cs="Times New Roman"/>
          <w:noProof/>
        </w:rPr>
        <w:t>multi-agency boards/committees/etc.</w:t>
      </w:r>
    </w:p>
    <w:p w14:paraId="67EA87EB" w14:textId="77777777" w:rsidR="00356DE1" w:rsidRDefault="00356DE1">
      <w:pPr>
        <w:pStyle w:val="Index2"/>
        <w:rPr>
          <w:noProof/>
        </w:rPr>
      </w:pPr>
      <w:r w:rsidRPr="00DF4FDC">
        <w:rPr>
          <w:rFonts w:eastAsia="Calibri" w:cstheme="minorHAnsi"/>
          <w:noProof/>
        </w:rPr>
        <w:t>agency is not secretary/recordkeeper</w:t>
      </w:r>
      <w:r>
        <w:rPr>
          <w:noProof/>
        </w:rPr>
        <w:tab/>
        <w:t>46</w:t>
      </w:r>
    </w:p>
    <w:p w14:paraId="2B6D2102" w14:textId="77777777" w:rsidR="00356DE1" w:rsidRDefault="00356DE1">
      <w:pPr>
        <w:pStyle w:val="Index2"/>
        <w:rPr>
          <w:noProof/>
        </w:rPr>
      </w:pPr>
      <w:r w:rsidRPr="00DF4FDC">
        <w:rPr>
          <w:rFonts w:eastAsia="Calibri" w:cs="Times New Roman"/>
          <w:noProof/>
        </w:rPr>
        <w:t>agency is secretary/recordkeeper</w:t>
      </w:r>
    </w:p>
    <w:p w14:paraId="14980D04" w14:textId="77777777" w:rsidR="00356DE1" w:rsidRDefault="00356DE1">
      <w:pPr>
        <w:pStyle w:val="Index3"/>
        <w:tabs>
          <w:tab w:val="right" w:leader="dot" w:pos="4310"/>
        </w:tabs>
        <w:rPr>
          <w:noProof/>
        </w:rPr>
      </w:pPr>
      <w:r w:rsidRPr="00DF4FDC">
        <w:rPr>
          <w:rFonts w:eastAsia="Calibri" w:cs="Times New Roman"/>
          <w:noProof/>
        </w:rPr>
        <w:t>advisory bodies</w:t>
      </w:r>
      <w:r>
        <w:rPr>
          <w:noProof/>
        </w:rPr>
        <w:tab/>
        <w:t>42</w:t>
      </w:r>
    </w:p>
    <w:p w14:paraId="28380A47" w14:textId="77777777" w:rsidR="00356DE1" w:rsidRDefault="00356DE1">
      <w:pPr>
        <w:pStyle w:val="Index3"/>
        <w:tabs>
          <w:tab w:val="right" w:leader="dot" w:pos="4310"/>
        </w:tabs>
        <w:rPr>
          <w:noProof/>
        </w:rPr>
      </w:pPr>
      <w:r w:rsidRPr="00DF4FDC">
        <w:rPr>
          <w:rFonts w:eastAsia="Calibri" w:cs="Times New Roman"/>
          <w:noProof/>
        </w:rPr>
        <w:t>governing/policy-setting bodies</w:t>
      </w:r>
      <w:r>
        <w:rPr>
          <w:noProof/>
        </w:rPr>
        <w:tab/>
        <w:t>43</w:t>
      </w:r>
    </w:p>
    <w:p w14:paraId="08EF05A3" w14:textId="77777777" w:rsidR="00356DE1" w:rsidRDefault="00356DE1">
      <w:pPr>
        <w:pStyle w:val="Index1"/>
        <w:tabs>
          <w:tab w:val="right" w:leader="dot" w:pos="4310"/>
        </w:tabs>
        <w:rPr>
          <w:noProof/>
        </w:rPr>
      </w:pPr>
      <w:r w:rsidRPr="00DF4FDC">
        <w:rPr>
          <w:rFonts w:cstheme="minorHAnsi"/>
          <w:noProof/>
        </w:rPr>
        <w:t>multi-media presentations (videos/CDs/DVDs)</w:t>
      </w:r>
    </w:p>
    <w:p w14:paraId="54B7E866" w14:textId="77777777" w:rsidR="00356DE1" w:rsidRDefault="00356DE1">
      <w:pPr>
        <w:pStyle w:val="Index2"/>
        <w:rPr>
          <w:noProof/>
        </w:rPr>
      </w:pPr>
      <w:r w:rsidRPr="00DF4FDC">
        <w:rPr>
          <w:rFonts w:cstheme="minorHAnsi"/>
          <w:noProof/>
        </w:rPr>
        <w:t>agency publications</w:t>
      </w:r>
      <w:r>
        <w:rPr>
          <w:noProof/>
        </w:rPr>
        <w:tab/>
        <w:t>172</w:t>
      </w:r>
    </w:p>
    <w:p w14:paraId="2E5B7503" w14:textId="77777777" w:rsidR="00356DE1" w:rsidRDefault="00356DE1">
      <w:pPr>
        <w:pStyle w:val="Index3"/>
        <w:tabs>
          <w:tab w:val="right" w:leader="dot" w:pos="4310"/>
        </w:tabs>
        <w:rPr>
          <w:noProof/>
        </w:rPr>
      </w:pPr>
      <w:r w:rsidRPr="00DF4FDC">
        <w:rPr>
          <w:rFonts w:cstheme="minorHAnsi"/>
          <w:noProof/>
        </w:rPr>
        <w:t>additional copies</w:t>
      </w:r>
      <w:r>
        <w:rPr>
          <w:noProof/>
        </w:rPr>
        <w:tab/>
        <w:t>179</w:t>
      </w:r>
    </w:p>
    <w:p w14:paraId="05A4B368" w14:textId="77777777" w:rsidR="00356DE1" w:rsidRDefault="00356DE1">
      <w:pPr>
        <w:pStyle w:val="Index2"/>
        <w:rPr>
          <w:noProof/>
        </w:rPr>
      </w:pPr>
      <w:r>
        <w:rPr>
          <w:noProof/>
        </w:rPr>
        <w:t>from external sources</w:t>
      </w:r>
      <w:r>
        <w:rPr>
          <w:noProof/>
        </w:rPr>
        <w:tab/>
        <w:t>183</w:t>
      </w:r>
    </w:p>
    <w:p w14:paraId="1A8362EB" w14:textId="77777777" w:rsidR="00356DE1" w:rsidRDefault="00356DE1">
      <w:pPr>
        <w:pStyle w:val="Index1"/>
        <w:tabs>
          <w:tab w:val="right" w:leader="dot" w:pos="4310"/>
        </w:tabs>
        <w:rPr>
          <w:noProof/>
        </w:rPr>
      </w:pPr>
      <w:r>
        <w:rPr>
          <w:noProof/>
        </w:rPr>
        <w:t>municipal code (agency publication)</w:t>
      </w:r>
      <w:r>
        <w:rPr>
          <w:noProof/>
        </w:rPr>
        <w:tab/>
        <w:t>172</w:t>
      </w:r>
    </w:p>
    <w:p w14:paraId="3D768572" w14:textId="77777777" w:rsidR="00356DE1" w:rsidRDefault="00356DE1">
      <w:pPr>
        <w:pStyle w:val="Index1"/>
        <w:tabs>
          <w:tab w:val="right" w:leader="dot" w:pos="4310"/>
        </w:tabs>
        <w:rPr>
          <w:noProof/>
        </w:rPr>
      </w:pPr>
      <w:r>
        <w:rPr>
          <w:noProof/>
        </w:rPr>
        <w:t>mutual aid agreements (emergency/disaster)</w:t>
      </w:r>
      <w:r>
        <w:rPr>
          <w:noProof/>
        </w:rPr>
        <w:tab/>
        <w:t>32</w:t>
      </w:r>
    </w:p>
    <w:p w14:paraId="06EA4979"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N</w:t>
      </w:r>
    </w:p>
    <w:p w14:paraId="65115F60" w14:textId="77777777" w:rsidR="00356DE1" w:rsidRDefault="00356DE1">
      <w:pPr>
        <w:pStyle w:val="Index1"/>
        <w:tabs>
          <w:tab w:val="right" w:leader="dot" w:pos="4310"/>
        </w:tabs>
        <w:rPr>
          <w:noProof/>
        </w:rPr>
      </w:pPr>
      <w:r w:rsidRPr="00DF4FDC">
        <w:rPr>
          <w:rFonts w:cstheme="minorHAnsi"/>
          <w:noProof/>
        </w:rPr>
        <w:t>naming (agency assets)</w:t>
      </w:r>
      <w:r>
        <w:rPr>
          <w:noProof/>
        </w:rPr>
        <w:tab/>
        <w:t>72</w:t>
      </w:r>
    </w:p>
    <w:p w14:paraId="6684DD75" w14:textId="77777777" w:rsidR="00356DE1" w:rsidRDefault="00356DE1">
      <w:pPr>
        <w:pStyle w:val="Index1"/>
        <w:tabs>
          <w:tab w:val="right" w:leader="dot" w:pos="4310"/>
        </w:tabs>
        <w:rPr>
          <w:noProof/>
        </w:rPr>
      </w:pPr>
      <w:r w:rsidRPr="00DF4FDC">
        <w:rPr>
          <w:rFonts w:eastAsia="Calibri" w:cs="Times New Roman"/>
          <w:noProof/>
        </w:rPr>
        <w:t>national boards/committees/etc.</w:t>
      </w:r>
    </w:p>
    <w:p w14:paraId="1230CDD0" w14:textId="77777777" w:rsidR="00356DE1" w:rsidRDefault="00356DE1">
      <w:pPr>
        <w:pStyle w:val="Index2"/>
        <w:rPr>
          <w:noProof/>
        </w:rPr>
      </w:pPr>
      <w:r w:rsidRPr="00DF4FDC">
        <w:rPr>
          <w:rFonts w:eastAsia="Calibri" w:cstheme="minorHAnsi"/>
          <w:noProof/>
        </w:rPr>
        <w:t>agency is not secretary/recordkeeper</w:t>
      </w:r>
      <w:r>
        <w:rPr>
          <w:noProof/>
        </w:rPr>
        <w:tab/>
        <w:t>46</w:t>
      </w:r>
    </w:p>
    <w:p w14:paraId="75546526" w14:textId="77777777" w:rsidR="00356DE1" w:rsidRDefault="00356DE1">
      <w:pPr>
        <w:pStyle w:val="Index2"/>
        <w:rPr>
          <w:noProof/>
        </w:rPr>
      </w:pPr>
      <w:r w:rsidRPr="00DF4FDC">
        <w:rPr>
          <w:rFonts w:eastAsia="Calibri" w:cs="Times New Roman"/>
          <w:noProof/>
        </w:rPr>
        <w:t>agency is secretary/recordkeeper</w:t>
      </w:r>
    </w:p>
    <w:p w14:paraId="41B952AC" w14:textId="77777777" w:rsidR="00356DE1" w:rsidRDefault="00356DE1">
      <w:pPr>
        <w:pStyle w:val="Index3"/>
        <w:tabs>
          <w:tab w:val="right" w:leader="dot" w:pos="4310"/>
        </w:tabs>
        <w:rPr>
          <w:noProof/>
        </w:rPr>
      </w:pPr>
      <w:r w:rsidRPr="00DF4FDC">
        <w:rPr>
          <w:rFonts w:eastAsia="Calibri" w:cs="Times New Roman"/>
          <w:noProof/>
        </w:rPr>
        <w:t>advisory bodies</w:t>
      </w:r>
      <w:r>
        <w:rPr>
          <w:noProof/>
        </w:rPr>
        <w:tab/>
        <w:t>42</w:t>
      </w:r>
    </w:p>
    <w:p w14:paraId="7DA571AA" w14:textId="77777777" w:rsidR="00356DE1" w:rsidRDefault="00356DE1">
      <w:pPr>
        <w:pStyle w:val="Index3"/>
        <w:tabs>
          <w:tab w:val="right" w:leader="dot" w:pos="4310"/>
        </w:tabs>
        <w:rPr>
          <w:noProof/>
        </w:rPr>
      </w:pPr>
      <w:r w:rsidRPr="00DF4FDC">
        <w:rPr>
          <w:rFonts w:eastAsia="Calibri" w:cs="Times New Roman"/>
          <w:noProof/>
        </w:rPr>
        <w:t>governing/policy-setting bodies</w:t>
      </w:r>
      <w:r>
        <w:rPr>
          <w:noProof/>
        </w:rPr>
        <w:tab/>
        <w:t>43</w:t>
      </w:r>
    </w:p>
    <w:p w14:paraId="4F067726" w14:textId="77777777" w:rsidR="00356DE1" w:rsidRDefault="00356DE1">
      <w:pPr>
        <w:pStyle w:val="Index1"/>
        <w:tabs>
          <w:tab w:val="right" w:leader="dot" w:pos="4310"/>
        </w:tabs>
        <w:rPr>
          <w:noProof/>
        </w:rPr>
      </w:pPr>
      <w:r>
        <w:rPr>
          <w:noProof/>
        </w:rPr>
        <w:t>National Historic Register</w:t>
      </w:r>
      <w:r>
        <w:rPr>
          <w:noProof/>
        </w:rPr>
        <w:tab/>
        <w:t>74</w:t>
      </w:r>
    </w:p>
    <w:p w14:paraId="4615D854" w14:textId="77777777" w:rsidR="00356DE1" w:rsidRDefault="00356DE1">
      <w:pPr>
        <w:pStyle w:val="Index1"/>
        <w:tabs>
          <w:tab w:val="right" w:leader="dot" w:pos="4310"/>
        </w:tabs>
        <w:rPr>
          <w:noProof/>
        </w:rPr>
      </w:pPr>
      <w:r>
        <w:rPr>
          <w:noProof/>
        </w:rPr>
        <w:t>natural disasters</w:t>
      </w:r>
    </w:p>
    <w:p w14:paraId="4F18DB17" w14:textId="77777777" w:rsidR="00356DE1" w:rsidRDefault="00356DE1">
      <w:pPr>
        <w:pStyle w:val="Index2"/>
        <w:rPr>
          <w:noProof/>
        </w:rPr>
      </w:pPr>
      <w:r>
        <w:rPr>
          <w:noProof/>
        </w:rPr>
        <w:t>planning/preparedness</w:t>
      </w:r>
    </w:p>
    <w:p w14:paraId="0799F3A0" w14:textId="77777777" w:rsidR="00356DE1" w:rsidRDefault="00356DE1">
      <w:pPr>
        <w:pStyle w:val="Index3"/>
        <w:tabs>
          <w:tab w:val="right" w:leader="dot" w:pos="4310"/>
        </w:tabs>
        <w:rPr>
          <w:noProof/>
        </w:rPr>
      </w:pPr>
      <w:r>
        <w:rPr>
          <w:noProof/>
        </w:rPr>
        <w:t>emergency contact information</w:t>
      </w:r>
      <w:r>
        <w:rPr>
          <w:noProof/>
        </w:rPr>
        <w:tab/>
        <w:t>31</w:t>
      </w:r>
    </w:p>
    <w:p w14:paraId="3823F4AD" w14:textId="77777777" w:rsidR="00356DE1" w:rsidRDefault="00356DE1">
      <w:pPr>
        <w:pStyle w:val="Index3"/>
        <w:tabs>
          <w:tab w:val="right" w:leader="dot" w:pos="4310"/>
        </w:tabs>
        <w:rPr>
          <w:noProof/>
        </w:rPr>
      </w:pPr>
      <w:r>
        <w:rPr>
          <w:noProof/>
        </w:rPr>
        <w:t>plans</w:t>
      </w:r>
      <w:r>
        <w:rPr>
          <w:noProof/>
        </w:rPr>
        <w:tab/>
        <w:t>31</w:t>
      </w:r>
    </w:p>
    <w:p w14:paraId="566E697D" w14:textId="77777777" w:rsidR="00356DE1" w:rsidRDefault="00356DE1">
      <w:pPr>
        <w:pStyle w:val="Index3"/>
        <w:tabs>
          <w:tab w:val="right" w:leader="dot" w:pos="4310"/>
        </w:tabs>
        <w:rPr>
          <w:noProof/>
        </w:rPr>
      </w:pPr>
      <w:r>
        <w:rPr>
          <w:noProof/>
        </w:rPr>
        <w:t>safety drills/exercises</w:t>
      </w:r>
      <w:r>
        <w:rPr>
          <w:noProof/>
        </w:rPr>
        <w:tab/>
        <w:t>147</w:t>
      </w:r>
    </w:p>
    <w:p w14:paraId="64D1B5AD" w14:textId="77777777" w:rsidR="00356DE1" w:rsidRDefault="00356DE1">
      <w:pPr>
        <w:pStyle w:val="Index2"/>
        <w:rPr>
          <w:noProof/>
        </w:rPr>
      </w:pPr>
      <w:r>
        <w:rPr>
          <w:noProof/>
        </w:rPr>
        <w:t>response/recovery</w:t>
      </w:r>
    </w:p>
    <w:p w14:paraId="5C33A2CF" w14:textId="77777777" w:rsidR="00356DE1" w:rsidRDefault="00356DE1">
      <w:pPr>
        <w:pStyle w:val="Index3"/>
        <w:tabs>
          <w:tab w:val="right" w:leader="dot" w:pos="4310"/>
        </w:tabs>
        <w:rPr>
          <w:noProof/>
        </w:rPr>
      </w:pPr>
      <w:r>
        <w:rPr>
          <w:noProof/>
        </w:rPr>
        <w:t>routine/minor</w:t>
      </w:r>
      <w:r>
        <w:rPr>
          <w:noProof/>
        </w:rPr>
        <w:tab/>
        <w:t>33</w:t>
      </w:r>
    </w:p>
    <w:p w14:paraId="43F9CDCB" w14:textId="77777777" w:rsidR="00356DE1" w:rsidRDefault="00356DE1">
      <w:pPr>
        <w:pStyle w:val="Index3"/>
        <w:tabs>
          <w:tab w:val="right" w:leader="dot" w:pos="4310"/>
        </w:tabs>
        <w:rPr>
          <w:noProof/>
        </w:rPr>
      </w:pPr>
      <w:r>
        <w:rPr>
          <w:noProof/>
        </w:rPr>
        <w:t>uncommon/major</w:t>
      </w:r>
      <w:r>
        <w:rPr>
          <w:noProof/>
        </w:rPr>
        <w:tab/>
        <w:t>32</w:t>
      </w:r>
    </w:p>
    <w:p w14:paraId="6158C27B" w14:textId="77777777" w:rsidR="00356DE1" w:rsidRDefault="00356DE1">
      <w:pPr>
        <w:pStyle w:val="Index1"/>
        <w:tabs>
          <w:tab w:val="right" w:leader="dot" w:pos="4310"/>
        </w:tabs>
        <w:rPr>
          <w:noProof/>
        </w:rPr>
      </w:pPr>
      <w:r>
        <w:rPr>
          <w:noProof/>
        </w:rPr>
        <w:t>networks (IT – design/build)</w:t>
      </w:r>
      <w:r>
        <w:rPr>
          <w:noProof/>
        </w:rPr>
        <w:tab/>
        <w:t>87</w:t>
      </w:r>
    </w:p>
    <w:p w14:paraId="2529CB71" w14:textId="77777777" w:rsidR="00356DE1" w:rsidRDefault="00356DE1">
      <w:pPr>
        <w:pStyle w:val="Index1"/>
        <w:tabs>
          <w:tab w:val="right" w:leader="dot" w:pos="4310"/>
        </w:tabs>
        <w:rPr>
          <w:noProof/>
        </w:rPr>
      </w:pPr>
      <w:r>
        <w:rPr>
          <w:noProof/>
        </w:rPr>
        <w:t>new hire report (DSHS)</w:t>
      </w:r>
      <w:r>
        <w:rPr>
          <w:noProof/>
        </w:rPr>
        <w:tab/>
        <w:t>56</w:t>
      </w:r>
    </w:p>
    <w:p w14:paraId="4F6E70F6" w14:textId="77777777" w:rsidR="00356DE1" w:rsidRDefault="00356DE1">
      <w:pPr>
        <w:pStyle w:val="Index1"/>
        <w:tabs>
          <w:tab w:val="right" w:leader="dot" w:pos="4310"/>
        </w:tabs>
        <w:rPr>
          <w:noProof/>
        </w:rPr>
      </w:pPr>
      <w:r w:rsidRPr="00DF4FDC">
        <w:rPr>
          <w:rFonts w:eastAsia="Calibri" w:cs="Times New Roman"/>
          <w:noProof/>
        </w:rPr>
        <w:t>news clippings</w:t>
      </w:r>
    </w:p>
    <w:p w14:paraId="5AF06F13" w14:textId="77777777" w:rsidR="00356DE1" w:rsidRDefault="00356DE1">
      <w:pPr>
        <w:pStyle w:val="Index2"/>
        <w:rPr>
          <w:noProof/>
        </w:rPr>
      </w:pPr>
      <w:r w:rsidRPr="00DF4FDC">
        <w:rPr>
          <w:rFonts w:eastAsia="Calibri" w:cs="Times New Roman"/>
          <w:noProof/>
        </w:rPr>
        <w:t>concerning agency</w:t>
      </w:r>
      <w:r>
        <w:rPr>
          <w:noProof/>
        </w:rPr>
        <w:tab/>
        <w:t>22</w:t>
      </w:r>
    </w:p>
    <w:p w14:paraId="54E20058" w14:textId="77777777" w:rsidR="00356DE1" w:rsidRDefault="00356DE1">
      <w:pPr>
        <w:pStyle w:val="Index3"/>
        <w:tabs>
          <w:tab w:val="right" w:leader="dot" w:pos="4310"/>
        </w:tabs>
        <w:rPr>
          <w:noProof/>
        </w:rPr>
      </w:pPr>
      <w:r w:rsidRPr="00DF4FDC">
        <w:rPr>
          <w:rFonts w:eastAsia="Calibri" w:cstheme="minorHAnsi"/>
          <w:noProof/>
        </w:rPr>
        <w:t>history of agency/program</w:t>
      </w:r>
      <w:r>
        <w:rPr>
          <w:noProof/>
        </w:rPr>
        <w:tab/>
        <w:t>49</w:t>
      </w:r>
    </w:p>
    <w:p w14:paraId="7D342501" w14:textId="77777777" w:rsidR="00356DE1" w:rsidRDefault="00356DE1">
      <w:pPr>
        <w:pStyle w:val="Index2"/>
        <w:rPr>
          <w:noProof/>
        </w:rPr>
      </w:pPr>
      <w:r>
        <w:rPr>
          <w:noProof/>
        </w:rPr>
        <w:t>external reference material</w:t>
      </w:r>
      <w:r>
        <w:rPr>
          <w:noProof/>
        </w:rPr>
        <w:tab/>
        <w:t>187</w:t>
      </w:r>
    </w:p>
    <w:p w14:paraId="547C8CED" w14:textId="77777777" w:rsidR="00356DE1" w:rsidRDefault="00356DE1">
      <w:pPr>
        <w:pStyle w:val="Index1"/>
        <w:tabs>
          <w:tab w:val="right" w:leader="dot" w:pos="4310"/>
        </w:tabs>
        <w:rPr>
          <w:noProof/>
        </w:rPr>
      </w:pPr>
      <w:r w:rsidRPr="00DF4FDC">
        <w:rPr>
          <w:rFonts w:eastAsia="Calibri" w:cs="Times New Roman"/>
          <w:noProof/>
        </w:rPr>
        <w:t>news releases</w:t>
      </w:r>
      <w:r>
        <w:rPr>
          <w:noProof/>
        </w:rPr>
        <w:tab/>
        <w:t>22</w:t>
      </w:r>
    </w:p>
    <w:p w14:paraId="493739C9" w14:textId="77777777" w:rsidR="00356DE1" w:rsidRDefault="00356DE1">
      <w:pPr>
        <w:pStyle w:val="Index1"/>
        <w:tabs>
          <w:tab w:val="right" w:leader="dot" w:pos="4310"/>
        </w:tabs>
        <w:rPr>
          <w:noProof/>
        </w:rPr>
      </w:pPr>
      <w:r w:rsidRPr="00DF4FDC">
        <w:rPr>
          <w:rFonts w:eastAsia="Calibri" w:cs="Times New Roman"/>
          <w:noProof/>
        </w:rPr>
        <w:t>newsletters</w:t>
      </w:r>
    </w:p>
    <w:p w14:paraId="66B0BE1E" w14:textId="77777777" w:rsidR="00356DE1" w:rsidRDefault="00356DE1">
      <w:pPr>
        <w:pStyle w:val="Index2"/>
        <w:rPr>
          <w:noProof/>
        </w:rPr>
      </w:pPr>
      <w:r>
        <w:rPr>
          <w:noProof/>
        </w:rPr>
        <w:t>agency publications</w:t>
      </w:r>
      <w:r>
        <w:rPr>
          <w:noProof/>
        </w:rPr>
        <w:tab/>
        <w:t>172</w:t>
      </w:r>
    </w:p>
    <w:p w14:paraId="257A6688" w14:textId="77777777" w:rsidR="00356DE1" w:rsidRDefault="00356DE1">
      <w:pPr>
        <w:pStyle w:val="Index2"/>
        <w:rPr>
          <w:noProof/>
        </w:rPr>
      </w:pPr>
      <w:r>
        <w:rPr>
          <w:noProof/>
        </w:rPr>
        <w:t>from external sources</w:t>
      </w:r>
      <w:r>
        <w:rPr>
          <w:noProof/>
        </w:rPr>
        <w:tab/>
        <w:t>183</w:t>
      </w:r>
    </w:p>
    <w:p w14:paraId="63BC3CE1" w14:textId="77777777" w:rsidR="00356DE1" w:rsidRDefault="00356DE1">
      <w:pPr>
        <w:pStyle w:val="Index2"/>
        <w:rPr>
          <w:noProof/>
        </w:rPr>
      </w:pPr>
      <w:r w:rsidRPr="00DF4FDC">
        <w:rPr>
          <w:rFonts w:eastAsia="Calibri" w:cs="Times New Roman"/>
          <w:noProof/>
        </w:rPr>
        <w:t>from stakeholder groups</w:t>
      </w:r>
      <w:r>
        <w:rPr>
          <w:noProof/>
        </w:rPr>
        <w:tab/>
        <w:t>24</w:t>
      </w:r>
    </w:p>
    <w:p w14:paraId="47787CE6" w14:textId="77777777" w:rsidR="00356DE1" w:rsidRDefault="00356DE1">
      <w:pPr>
        <w:pStyle w:val="Index1"/>
        <w:tabs>
          <w:tab w:val="right" w:leader="dot" w:pos="4310"/>
        </w:tabs>
        <w:rPr>
          <w:noProof/>
        </w:rPr>
      </w:pPr>
      <w:r w:rsidRPr="00DF4FDC">
        <w:rPr>
          <w:rFonts w:cstheme="minorHAnsi"/>
          <w:noProof/>
        </w:rPr>
        <w:t>non-disclosure agreements</w:t>
      </w:r>
      <w:r>
        <w:rPr>
          <w:noProof/>
        </w:rPr>
        <w:tab/>
        <w:t>151</w:t>
      </w:r>
    </w:p>
    <w:p w14:paraId="745C5260" w14:textId="77777777" w:rsidR="00356DE1" w:rsidRDefault="00356DE1">
      <w:pPr>
        <w:pStyle w:val="Index1"/>
        <w:tabs>
          <w:tab w:val="right" w:leader="dot" w:pos="4310"/>
        </w:tabs>
        <w:rPr>
          <w:noProof/>
        </w:rPr>
      </w:pPr>
      <w:r w:rsidRPr="00DF4FDC">
        <w:rPr>
          <w:rFonts w:cstheme="minorHAnsi"/>
          <w:noProof/>
        </w:rPr>
        <w:t>notary public journals</w:t>
      </w:r>
      <w:r>
        <w:rPr>
          <w:noProof/>
        </w:rPr>
        <w:tab/>
        <w:t>40</w:t>
      </w:r>
    </w:p>
    <w:p w14:paraId="14D13061" w14:textId="77777777" w:rsidR="00356DE1" w:rsidRDefault="00356DE1">
      <w:pPr>
        <w:pStyle w:val="Index1"/>
        <w:tabs>
          <w:tab w:val="right" w:leader="dot" w:pos="4310"/>
        </w:tabs>
        <w:rPr>
          <w:noProof/>
        </w:rPr>
      </w:pPr>
      <w:r w:rsidRPr="00DF4FDC">
        <w:rPr>
          <w:rFonts w:cstheme="minorHAnsi"/>
          <w:noProof/>
        </w:rPr>
        <w:t>notes (rough/working)</w:t>
      </w:r>
    </w:p>
    <w:p w14:paraId="3839A453" w14:textId="77777777" w:rsidR="00356DE1" w:rsidRDefault="00356DE1">
      <w:pPr>
        <w:pStyle w:val="Index2"/>
        <w:rPr>
          <w:noProof/>
        </w:rPr>
      </w:pPr>
      <w:r>
        <w:rPr>
          <w:noProof/>
        </w:rPr>
        <w:t>brainstorming/collaborating</w:t>
      </w:r>
      <w:r>
        <w:rPr>
          <w:noProof/>
        </w:rPr>
        <w:tab/>
        <w:t>180</w:t>
      </w:r>
    </w:p>
    <w:p w14:paraId="1661C8A4" w14:textId="77777777" w:rsidR="00356DE1" w:rsidRDefault="00356DE1">
      <w:pPr>
        <w:pStyle w:val="Index2"/>
        <w:rPr>
          <w:noProof/>
        </w:rPr>
      </w:pPr>
      <w:r>
        <w:rPr>
          <w:noProof/>
        </w:rPr>
        <w:t>drafting/editing</w:t>
      </w:r>
      <w:r>
        <w:rPr>
          <w:noProof/>
        </w:rPr>
        <w:tab/>
        <w:t>182</w:t>
      </w:r>
    </w:p>
    <w:p w14:paraId="405AEFCE" w14:textId="77777777" w:rsidR="00356DE1" w:rsidRDefault="00356DE1">
      <w:pPr>
        <w:pStyle w:val="Index2"/>
        <w:rPr>
          <w:noProof/>
        </w:rPr>
      </w:pPr>
      <w:r w:rsidRPr="00DF4FDC">
        <w:rPr>
          <w:rFonts w:cstheme="minorHAnsi"/>
          <w:noProof/>
        </w:rPr>
        <w:t>individual board/committee members</w:t>
      </w:r>
      <w:r>
        <w:rPr>
          <w:noProof/>
        </w:rPr>
        <w:tab/>
        <w:t>46</w:t>
      </w:r>
    </w:p>
    <w:p w14:paraId="7BAE7C76" w14:textId="77777777" w:rsidR="00356DE1" w:rsidRDefault="00356DE1">
      <w:pPr>
        <w:pStyle w:val="Index2"/>
        <w:rPr>
          <w:noProof/>
        </w:rPr>
      </w:pPr>
      <w:r>
        <w:rPr>
          <w:noProof/>
        </w:rPr>
        <w:t>memorialized in another format</w:t>
      </w:r>
      <w:r>
        <w:rPr>
          <w:noProof/>
        </w:rPr>
        <w:tab/>
        <w:t>186</w:t>
      </w:r>
    </w:p>
    <w:p w14:paraId="6FE9B7C5" w14:textId="77777777" w:rsidR="00356DE1" w:rsidRDefault="00356DE1">
      <w:pPr>
        <w:pStyle w:val="Index1"/>
        <w:tabs>
          <w:tab w:val="right" w:leader="dot" w:pos="4310"/>
        </w:tabs>
        <w:rPr>
          <w:noProof/>
        </w:rPr>
      </w:pPr>
      <w:r w:rsidRPr="00DF4FDC">
        <w:rPr>
          <w:rFonts w:cstheme="minorHAnsi"/>
          <w:noProof/>
        </w:rPr>
        <w:t>notices</w:t>
      </w:r>
    </w:p>
    <w:p w14:paraId="743BF8F9" w14:textId="77777777" w:rsidR="00356DE1" w:rsidRDefault="00356DE1">
      <w:pPr>
        <w:pStyle w:val="Index2"/>
        <w:rPr>
          <w:noProof/>
        </w:rPr>
      </w:pPr>
      <w:r>
        <w:rPr>
          <w:noProof/>
        </w:rPr>
        <w:t>B&amp;O tax notices</w:t>
      </w:r>
      <w:r>
        <w:rPr>
          <w:noProof/>
        </w:rPr>
        <w:tab/>
        <w:t>128</w:t>
      </w:r>
    </w:p>
    <w:p w14:paraId="3BCB64C3" w14:textId="77777777" w:rsidR="00356DE1" w:rsidRDefault="00356DE1">
      <w:pPr>
        <w:pStyle w:val="Index2"/>
        <w:rPr>
          <w:noProof/>
        </w:rPr>
      </w:pPr>
      <w:r w:rsidRPr="00DF4FDC">
        <w:rPr>
          <w:rFonts w:cstheme="minorHAnsi"/>
          <w:noProof/>
        </w:rPr>
        <w:t>destruction of public records</w:t>
      </w:r>
      <w:r>
        <w:rPr>
          <w:noProof/>
        </w:rPr>
        <w:tab/>
        <w:t>175</w:t>
      </w:r>
    </w:p>
    <w:p w14:paraId="04E573DF" w14:textId="77777777" w:rsidR="00356DE1" w:rsidRDefault="00356DE1">
      <w:pPr>
        <w:pStyle w:val="Index2"/>
        <w:rPr>
          <w:noProof/>
        </w:rPr>
      </w:pPr>
      <w:r>
        <w:rPr>
          <w:noProof/>
        </w:rPr>
        <w:t>financial disputes/collections</w:t>
      </w:r>
      <w:r>
        <w:rPr>
          <w:noProof/>
        </w:rPr>
        <w:tab/>
        <w:t>37</w:t>
      </w:r>
    </w:p>
    <w:p w14:paraId="719ADC1E" w14:textId="77777777" w:rsidR="00356DE1" w:rsidRDefault="00356DE1">
      <w:pPr>
        <w:pStyle w:val="Index2"/>
        <w:rPr>
          <w:noProof/>
        </w:rPr>
      </w:pPr>
      <w:r>
        <w:rPr>
          <w:noProof/>
        </w:rPr>
        <w:t>informational</w:t>
      </w:r>
      <w:r>
        <w:rPr>
          <w:noProof/>
        </w:rPr>
        <w:tab/>
        <w:t>183</w:t>
      </w:r>
    </w:p>
    <w:p w14:paraId="5CFB6E3F" w14:textId="77777777" w:rsidR="00356DE1" w:rsidRDefault="00356DE1">
      <w:pPr>
        <w:pStyle w:val="Index2"/>
        <w:rPr>
          <w:noProof/>
        </w:rPr>
      </w:pPr>
      <w:r>
        <w:rPr>
          <w:noProof/>
        </w:rPr>
        <w:t>minor participation</w:t>
      </w:r>
      <w:r>
        <w:rPr>
          <w:noProof/>
        </w:rPr>
        <w:tab/>
        <w:t>63</w:t>
      </w:r>
    </w:p>
    <w:p w14:paraId="34C150C3" w14:textId="77777777" w:rsidR="00356DE1" w:rsidRDefault="00356DE1">
      <w:pPr>
        <w:pStyle w:val="Index2"/>
        <w:rPr>
          <w:noProof/>
        </w:rPr>
      </w:pPr>
      <w:r w:rsidRPr="00DF4FDC">
        <w:rPr>
          <w:rFonts w:cstheme="minorHAnsi"/>
          <w:noProof/>
        </w:rPr>
        <w:t>public (official)</w:t>
      </w:r>
      <w:r>
        <w:rPr>
          <w:noProof/>
        </w:rPr>
        <w:tab/>
        <w:t>23</w:t>
      </w:r>
    </w:p>
    <w:p w14:paraId="77441590" w14:textId="77777777" w:rsidR="00356DE1" w:rsidRDefault="00356DE1">
      <w:pPr>
        <w:pStyle w:val="Index2"/>
        <w:rPr>
          <w:noProof/>
        </w:rPr>
      </w:pPr>
      <w:r>
        <w:rPr>
          <w:noProof/>
        </w:rPr>
        <w:t>published (requests for bids/proposals)</w:t>
      </w:r>
      <w:r>
        <w:rPr>
          <w:noProof/>
        </w:rPr>
        <w:tab/>
        <w:t>116, 117</w:t>
      </w:r>
    </w:p>
    <w:p w14:paraId="09FC3585" w14:textId="77777777" w:rsidR="00356DE1" w:rsidRDefault="00356DE1">
      <w:pPr>
        <w:pStyle w:val="Index2"/>
        <w:rPr>
          <w:noProof/>
        </w:rPr>
      </w:pPr>
      <w:r>
        <w:rPr>
          <w:noProof/>
        </w:rPr>
        <w:t>staff meetings</w:t>
      </w:r>
      <w:r>
        <w:rPr>
          <w:noProof/>
        </w:rPr>
        <w:tab/>
        <w:t>47</w:t>
      </w:r>
    </w:p>
    <w:p w14:paraId="2B9DDAB4" w14:textId="77777777" w:rsidR="00356DE1" w:rsidRDefault="00356DE1">
      <w:pPr>
        <w:pStyle w:val="Index1"/>
        <w:tabs>
          <w:tab w:val="right" w:leader="dot" w:pos="4310"/>
        </w:tabs>
        <w:rPr>
          <w:noProof/>
        </w:rPr>
      </w:pPr>
      <w:r>
        <w:rPr>
          <w:noProof/>
        </w:rPr>
        <w:t>notifying external agencies (mandatory)</w:t>
      </w:r>
      <w:r>
        <w:rPr>
          <w:noProof/>
        </w:rPr>
        <w:tab/>
        <w:t>56</w:t>
      </w:r>
    </w:p>
    <w:p w14:paraId="61DBE562" w14:textId="77777777" w:rsidR="00356DE1" w:rsidRDefault="00356DE1">
      <w:pPr>
        <w:pStyle w:val="Index1"/>
        <w:tabs>
          <w:tab w:val="right" w:leader="dot" w:pos="4310"/>
        </w:tabs>
        <w:rPr>
          <w:noProof/>
        </w:rPr>
      </w:pPr>
      <w:r>
        <w:rPr>
          <w:noProof/>
        </w:rPr>
        <w:t>NPDES permits (received)</w:t>
      </w:r>
      <w:r>
        <w:rPr>
          <w:noProof/>
        </w:rPr>
        <w:tab/>
        <w:t>9</w:t>
      </w:r>
    </w:p>
    <w:p w14:paraId="4BFBD112" w14:textId="77777777" w:rsidR="00356DE1" w:rsidRDefault="00356DE1">
      <w:pPr>
        <w:pStyle w:val="Index1"/>
        <w:tabs>
          <w:tab w:val="right" w:leader="dot" w:pos="4310"/>
        </w:tabs>
        <w:rPr>
          <w:noProof/>
        </w:rPr>
      </w:pPr>
      <w:r>
        <w:rPr>
          <w:noProof/>
        </w:rPr>
        <w:t>nuisance code violations</w:t>
      </w:r>
      <w:r>
        <w:rPr>
          <w:noProof/>
        </w:rPr>
        <w:tab/>
        <w:t>35</w:t>
      </w:r>
    </w:p>
    <w:p w14:paraId="16906BAB" w14:textId="77777777" w:rsidR="00356DE1" w:rsidRDefault="00356DE1">
      <w:pPr>
        <w:pStyle w:val="Index1"/>
        <w:tabs>
          <w:tab w:val="right" w:leader="dot" w:pos="4310"/>
        </w:tabs>
        <w:rPr>
          <w:noProof/>
        </w:rPr>
      </w:pPr>
      <w:r w:rsidRPr="00DF4FDC">
        <w:rPr>
          <w:rFonts w:cstheme="minorHAnsi"/>
          <w:noProof/>
        </w:rPr>
        <w:t>numbered forms (accountable)</w:t>
      </w:r>
      <w:r>
        <w:rPr>
          <w:noProof/>
        </w:rPr>
        <w:tab/>
        <w:t>165</w:t>
      </w:r>
    </w:p>
    <w:p w14:paraId="3D7F4794"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O</w:t>
      </w:r>
    </w:p>
    <w:p w14:paraId="56E9C50B" w14:textId="77777777" w:rsidR="00356DE1" w:rsidRDefault="00356DE1">
      <w:pPr>
        <w:pStyle w:val="Index1"/>
        <w:tabs>
          <w:tab w:val="right" w:leader="dot" w:pos="4310"/>
        </w:tabs>
        <w:rPr>
          <w:noProof/>
        </w:rPr>
      </w:pPr>
      <w:r>
        <w:rPr>
          <w:noProof/>
        </w:rPr>
        <w:t>oaths of office</w:t>
      </w:r>
    </w:p>
    <w:p w14:paraId="61390D63" w14:textId="77777777" w:rsidR="00356DE1" w:rsidRDefault="00356DE1">
      <w:pPr>
        <w:pStyle w:val="Index2"/>
        <w:rPr>
          <w:noProof/>
        </w:rPr>
      </w:pPr>
      <w:r>
        <w:rPr>
          <w:noProof/>
        </w:rPr>
        <w:t>filed/recorded with Co Auditor</w:t>
      </w:r>
      <w:r>
        <w:rPr>
          <w:noProof/>
        </w:rPr>
        <w:tab/>
        <w:t>30</w:t>
      </w:r>
    </w:p>
    <w:p w14:paraId="64C3795C" w14:textId="77777777" w:rsidR="00356DE1" w:rsidRDefault="00356DE1">
      <w:pPr>
        <w:pStyle w:val="Index2"/>
        <w:rPr>
          <w:noProof/>
        </w:rPr>
      </w:pPr>
      <w:r>
        <w:rPr>
          <w:noProof/>
        </w:rPr>
        <w:t>not filed/recorded with Co Auditor</w:t>
      </w:r>
      <w:r>
        <w:rPr>
          <w:noProof/>
        </w:rPr>
        <w:tab/>
        <w:t>30</w:t>
      </w:r>
    </w:p>
    <w:p w14:paraId="3A13BBED" w14:textId="77777777" w:rsidR="00356DE1" w:rsidRDefault="00356DE1">
      <w:pPr>
        <w:pStyle w:val="Index2"/>
        <w:rPr>
          <w:noProof/>
        </w:rPr>
      </w:pPr>
      <w:r w:rsidRPr="00DF4FDC">
        <w:rPr>
          <w:rFonts w:cstheme="minorHAnsi"/>
          <w:noProof/>
        </w:rPr>
        <w:t>reference copies (HR)</w:t>
      </w:r>
      <w:r>
        <w:rPr>
          <w:noProof/>
        </w:rPr>
        <w:tab/>
        <w:t>151</w:t>
      </w:r>
    </w:p>
    <w:p w14:paraId="221D5674" w14:textId="77777777" w:rsidR="00356DE1" w:rsidRDefault="00356DE1">
      <w:pPr>
        <w:pStyle w:val="Index1"/>
        <w:tabs>
          <w:tab w:val="right" w:leader="dot" w:pos="4310"/>
        </w:tabs>
        <w:rPr>
          <w:noProof/>
        </w:rPr>
      </w:pPr>
      <w:r>
        <w:rPr>
          <w:noProof/>
        </w:rPr>
        <w:t>occupational health and safety</w:t>
      </w:r>
    </w:p>
    <w:p w14:paraId="5A8A746F" w14:textId="77777777" w:rsidR="00356DE1" w:rsidRDefault="00356DE1">
      <w:pPr>
        <w:pStyle w:val="Index2"/>
        <w:rPr>
          <w:noProof/>
        </w:rPr>
      </w:pPr>
      <w:r>
        <w:rPr>
          <w:noProof/>
        </w:rPr>
        <w:t>complaints</w:t>
      </w:r>
      <w:r>
        <w:rPr>
          <w:noProof/>
        </w:rPr>
        <w:tab/>
        <w:t>150</w:t>
      </w:r>
    </w:p>
    <w:p w14:paraId="0CA1AD6E" w14:textId="77777777" w:rsidR="00356DE1" w:rsidRDefault="00356DE1">
      <w:pPr>
        <w:pStyle w:val="Index2"/>
        <w:rPr>
          <w:noProof/>
        </w:rPr>
      </w:pPr>
      <w:r w:rsidRPr="00DF4FDC">
        <w:rPr>
          <w:rFonts w:cstheme="minorHAnsi"/>
          <w:noProof/>
        </w:rPr>
        <w:t>employee health records (routine)</w:t>
      </w:r>
      <w:r>
        <w:rPr>
          <w:noProof/>
        </w:rPr>
        <w:tab/>
        <w:t>144</w:t>
      </w:r>
    </w:p>
    <w:p w14:paraId="3187060A" w14:textId="77777777" w:rsidR="00356DE1" w:rsidRDefault="00356DE1">
      <w:pPr>
        <w:pStyle w:val="Index2"/>
        <w:rPr>
          <w:noProof/>
        </w:rPr>
      </w:pPr>
      <w:r w:rsidRPr="00DF4FDC">
        <w:rPr>
          <w:rFonts w:cstheme="minorHAnsi"/>
          <w:noProof/>
        </w:rPr>
        <w:lastRenderedPageBreak/>
        <w:t>employee medical &amp; exposure records</w:t>
      </w:r>
      <w:r>
        <w:rPr>
          <w:noProof/>
        </w:rPr>
        <w:tab/>
        <w:t>145</w:t>
      </w:r>
    </w:p>
    <w:p w14:paraId="23FF8680" w14:textId="77777777" w:rsidR="00356DE1" w:rsidRDefault="00356DE1">
      <w:pPr>
        <w:pStyle w:val="Index2"/>
        <w:rPr>
          <w:noProof/>
        </w:rPr>
      </w:pPr>
      <w:r>
        <w:rPr>
          <w:noProof/>
        </w:rPr>
        <w:t>injury/illness claims</w:t>
      </w:r>
      <w:r>
        <w:rPr>
          <w:noProof/>
        </w:rPr>
        <w:tab/>
        <w:t>140, 141</w:t>
      </w:r>
    </w:p>
    <w:p w14:paraId="1CD7A050" w14:textId="77777777" w:rsidR="00356DE1" w:rsidRDefault="00356DE1">
      <w:pPr>
        <w:pStyle w:val="Index2"/>
        <w:rPr>
          <w:noProof/>
        </w:rPr>
      </w:pPr>
      <w:r w:rsidRPr="00DF4FDC">
        <w:rPr>
          <w:rFonts w:cstheme="minorHAnsi"/>
          <w:noProof/>
        </w:rPr>
        <w:t>L&amp;I reporting</w:t>
      </w:r>
      <w:r>
        <w:rPr>
          <w:noProof/>
        </w:rPr>
        <w:tab/>
        <w:t>146</w:t>
      </w:r>
    </w:p>
    <w:p w14:paraId="172DDF4D" w14:textId="77777777" w:rsidR="00356DE1" w:rsidRDefault="00356DE1">
      <w:pPr>
        <w:pStyle w:val="Index2"/>
        <w:rPr>
          <w:noProof/>
        </w:rPr>
      </w:pPr>
      <w:r w:rsidRPr="00DF4FDC">
        <w:rPr>
          <w:rFonts w:cstheme="minorHAnsi"/>
          <w:noProof/>
        </w:rPr>
        <w:t>program administration</w:t>
      </w:r>
      <w:r>
        <w:rPr>
          <w:noProof/>
        </w:rPr>
        <w:tab/>
        <w:t>147</w:t>
      </w:r>
    </w:p>
    <w:p w14:paraId="55DC5654" w14:textId="77777777" w:rsidR="00356DE1" w:rsidRDefault="00356DE1">
      <w:pPr>
        <w:pStyle w:val="Index2"/>
        <w:rPr>
          <w:noProof/>
        </w:rPr>
      </w:pPr>
      <w:r>
        <w:rPr>
          <w:noProof/>
        </w:rPr>
        <w:t>workplace monitoring</w:t>
      </w:r>
      <w:r>
        <w:rPr>
          <w:noProof/>
        </w:rPr>
        <w:tab/>
        <w:t>148</w:t>
      </w:r>
    </w:p>
    <w:p w14:paraId="00E8A7B1" w14:textId="77777777" w:rsidR="00356DE1" w:rsidRDefault="00356DE1">
      <w:pPr>
        <w:pStyle w:val="Index1"/>
        <w:tabs>
          <w:tab w:val="right" w:leader="dot" w:pos="4310"/>
        </w:tabs>
        <w:rPr>
          <w:noProof/>
        </w:rPr>
      </w:pPr>
      <w:r>
        <w:rPr>
          <w:noProof/>
        </w:rPr>
        <w:t>office supplies</w:t>
      </w:r>
    </w:p>
    <w:p w14:paraId="7875D63D" w14:textId="77777777" w:rsidR="00356DE1" w:rsidRDefault="00356DE1">
      <w:pPr>
        <w:pStyle w:val="Index2"/>
        <w:rPr>
          <w:noProof/>
        </w:rPr>
      </w:pPr>
      <w:r>
        <w:rPr>
          <w:noProof/>
        </w:rPr>
        <w:t>disbursement</w:t>
      </w:r>
      <w:r>
        <w:rPr>
          <w:noProof/>
        </w:rPr>
        <w:tab/>
        <w:t>96</w:t>
      </w:r>
    </w:p>
    <w:p w14:paraId="5BA8D10E" w14:textId="77777777" w:rsidR="00356DE1" w:rsidRDefault="00356DE1">
      <w:pPr>
        <w:pStyle w:val="Index2"/>
        <w:rPr>
          <w:noProof/>
        </w:rPr>
      </w:pPr>
      <w:r>
        <w:rPr>
          <w:noProof/>
        </w:rPr>
        <w:t>inventories</w:t>
      </w:r>
      <w:r>
        <w:rPr>
          <w:noProof/>
        </w:rPr>
        <w:tab/>
        <w:t>88</w:t>
      </w:r>
    </w:p>
    <w:p w14:paraId="7668E4DE" w14:textId="77777777" w:rsidR="00356DE1" w:rsidRDefault="00356DE1">
      <w:pPr>
        <w:pStyle w:val="Index1"/>
        <w:tabs>
          <w:tab w:val="right" w:leader="dot" w:pos="4310"/>
        </w:tabs>
        <w:rPr>
          <w:noProof/>
        </w:rPr>
      </w:pPr>
      <w:r>
        <w:rPr>
          <w:noProof/>
        </w:rPr>
        <w:t>official code (agency publication)</w:t>
      </w:r>
      <w:r>
        <w:rPr>
          <w:noProof/>
        </w:rPr>
        <w:tab/>
        <w:t>172</w:t>
      </w:r>
    </w:p>
    <w:p w14:paraId="3121103C" w14:textId="77777777" w:rsidR="00356DE1" w:rsidRDefault="00356DE1">
      <w:pPr>
        <w:pStyle w:val="Index1"/>
        <w:tabs>
          <w:tab w:val="right" w:leader="dot" w:pos="4310"/>
        </w:tabs>
        <w:rPr>
          <w:noProof/>
        </w:rPr>
      </w:pPr>
      <w:r w:rsidRPr="00DF4FDC">
        <w:rPr>
          <w:rFonts w:cstheme="minorHAnsi"/>
          <w:noProof/>
        </w:rPr>
        <w:t>official public notices</w:t>
      </w:r>
      <w:r>
        <w:rPr>
          <w:noProof/>
        </w:rPr>
        <w:tab/>
        <w:t>23</w:t>
      </w:r>
    </w:p>
    <w:p w14:paraId="5C78A3BD" w14:textId="77777777" w:rsidR="00356DE1" w:rsidRDefault="00356DE1">
      <w:pPr>
        <w:pStyle w:val="Index1"/>
        <w:tabs>
          <w:tab w:val="right" w:leader="dot" w:pos="4310"/>
        </w:tabs>
        <w:rPr>
          <w:noProof/>
        </w:rPr>
      </w:pPr>
      <w:r>
        <w:rPr>
          <w:noProof/>
        </w:rPr>
        <w:t>oil/fuel</w:t>
      </w:r>
    </w:p>
    <w:p w14:paraId="1B2E709D" w14:textId="77777777" w:rsidR="00356DE1" w:rsidRDefault="00356DE1">
      <w:pPr>
        <w:pStyle w:val="Index2"/>
        <w:rPr>
          <w:noProof/>
        </w:rPr>
      </w:pPr>
      <w:r>
        <w:rPr>
          <w:noProof/>
        </w:rPr>
        <w:t>inventory</w:t>
      </w:r>
      <w:r>
        <w:rPr>
          <w:noProof/>
        </w:rPr>
        <w:tab/>
        <w:t>88</w:t>
      </w:r>
    </w:p>
    <w:p w14:paraId="5FA3008A" w14:textId="77777777" w:rsidR="00356DE1" w:rsidRDefault="00356DE1">
      <w:pPr>
        <w:pStyle w:val="Index2"/>
        <w:rPr>
          <w:noProof/>
        </w:rPr>
      </w:pPr>
      <w:r w:rsidRPr="00DF4FDC">
        <w:rPr>
          <w:rFonts w:cstheme="minorHAnsi"/>
          <w:noProof/>
        </w:rPr>
        <w:t>usage/dispersal</w:t>
      </w:r>
      <w:r>
        <w:rPr>
          <w:noProof/>
        </w:rPr>
        <w:tab/>
        <w:t>96</w:t>
      </w:r>
    </w:p>
    <w:p w14:paraId="0B588F3E" w14:textId="77777777" w:rsidR="00356DE1" w:rsidRDefault="00356DE1">
      <w:pPr>
        <w:pStyle w:val="Index2"/>
        <w:rPr>
          <w:noProof/>
        </w:rPr>
      </w:pPr>
      <w:r>
        <w:rPr>
          <w:noProof/>
        </w:rPr>
        <w:t>used (analysis)</w:t>
      </w:r>
      <w:r>
        <w:rPr>
          <w:noProof/>
        </w:rPr>
        <w:tab/>
        <w:t>83</w:t>
      </w:r>
    </w:p>
    <w:p w14:paraId="5F7C0095" w14:textId="77777777" w:rsidR="00356DE1" w:rsidRDefault="00356DE1">
      <w:pPr>
        <w:pStyle w:val="Index1"/>
        <w:tabs>
          <w:tab w:val="right" w:leader="dot" w:pos="4310"/>
        </w:tabs>
        <w:rPr>
          <w:noProof/>
        </w:rPr>
      </w:pPr>
      <w:r>
        <w:rPr>
          <w:noProof/>
        </w:rPr>
        <w:t>online content management</w:t>
      </w:r>
      <w:r>
        <w:rPr>
          <w:noProof/>
        </w:rPr>
        <w:tab/>
        <w:t>171</w:t>
      </w:r>
    </w:p>
    <w:p w14:paraId="332F43C6" w14:textId="77777777" w:rsidR="00356DE1" w:rsidRDefault="00356DE1">
      <w:pPr>
        <w:pStyle w:val="Index1"/>
        <w:tabs>
          <w:tab w:val="right" w:leader="dot" w:pos="4310"/>
        </w:tabs>
        <w:rPr>
          <w:noProof/>
        </w:rPr>
      </w:pPr>
      <w:r>
        <w:rPr>
          <w:noProof/>
        </w:rPr>
        <w:t>openings (buildings/monuments)</w:t>
      </w:r>
      <w:r>
        <w:rPr>
          <w:noProof/>
        </w:rPr>
        <w:tab/>
        <w:t>19</w:t>
      </w:r>
    </w:p>
    <w:p w14:paraId="3747CF22" w14:textId="77777777" w:rsidR="00356DE1" w:rsidRDefault="00356DE1">
      <w:pPr>
        <w:pStyle w:val="Index1"/>
        <w:tabs>
          <w:tab w:val="right" w:leader="dot" w:pos="4310"/>
        </w:tabs>
        <w:rPr>
          <w:noProof/>
        </w:rPr>
      </w:pPr>
      <w:r>
        <w:rPr>
          <w:noProof/>
        </w:rPr>
        <w:t>operating</w:t>
      </w:r>
    </w:p>
    <w:p w14:paraId="58E21AC6" w14:textId="77777777" w:rsidR="00356DE1" w:rsidRDefault="00356DE1">
      <w:pPr>
        <w:pStyle w:val="Index2"/>
        <w:rPr>
          <w:noProof/>
        </w:rPr>
      </w:pPr>
      <w:r w:rsidRPr="00DF4FDC">
        <w:rPr>
          <w:rFonts w:cstheme="minorHAnsi"/>
          <w:noProof/>
        </w:rPr>
        <w:t>manuals (facility equipment)</w:t>
      </w:r>
      <w:r>
        <w:rPr>
          <w:noProof/>
        </w:rPr>
        <w:tab/>
        <w:t>96</w:t>
      </w:r>
    </w:p>
    <w:p w14:paraId="752A0C72" w14:textId="77777777" w:rsidR="00356DE1" w:rsidRDefault="00356DE1">
      <w:pPr>
        <w:pStyle w:val="Index2"/>
        <w:rPr>
          <w:noProof/>
        </w:rPr>
      </w:pPr>
      <w:r>
        <w:rPr>
          <w:noProof/>
        </w:rPr>
        <w:t>permits (boilers/elevators)</w:t>
      </w:r>
      <w:r>
        <w:rPr>
          <w:noProof/>
        </w:rPr>
        <w:tab/>
        <w:t>9</w:t>
      </w:r>
    </w:p>
    <w:p w14:paraId="692C6E8B" w14:textId="77777777" w:rsidR="00356DE1" w:rsidRDefault="00356DE1">
      <w:pPr>
        <w:pStyle w:val="Index1"/>
        <w:tabs>
          <w:tab w:val="right" w:leader="dot" w:pos="4310"/>
        </w:tabs>
        <w:rPr>
          <w:noProof/>
        </w:rPr>
      </w:pPr>
      <w:r w:rsidRPr="00DF4FDC">
        <w:rPr>
          <w:rFonts w:cstheme="minorHAnsi"/>
          <w:noProof/>
        </w:rPr>
        <w:t>opinions (legal)</w:t>
      </w:r>
      <w:r>
        <w:rPr>
          <w:noProof/>
        </w:rPr>
        <w:tab/>
        <w:t>38</w:t>
      </w:r>
    </w:p>
    <w:p w14:paraId="6899B185" w14:textId="77777777" w:rsidR="00356DE1" w:rsidRDefault="00356DE1">
      <w:pPr>
        <w:pStyle w:val="Index2"/>
        <w:rPr>
          <w:noProof/>
        </w:rPr>
      </w:pPr>
      <w:r w:rsidRPr="00DF4FDC">
        <w:rPr>
          <w:rFonts w:cstheme="minorHAnsi"/>
          <w:noProof/>
        </w:rPr>
        <w:t>Attorney General</w:t>
      </w:r>
      <w:r>
        <w:rPr>
          <w:noProof/>
        </w:rPr>
        <w:tab/>
        <w:t>34</w:t>
      </w:r>
    </w:p>
    <w:p w14:paraId="6B3C3226" w14:textId="77777777" w:rsidR="00356DE1" w:rsidRDefault="00356DE1">
      <w:pPr>
        <w:pStyle w:val="Index2"/>
        <w:rPr>
          <w:noProof/>
        </w:rPr>
      </w:pPr>
      <w:r w:rsidRPr="00DF4FDC">
        <w:rPr>
          <w:rFonts w:cstheme="minorHAnsi"/>
          <w:noProof/>
        </w:rPr>
        <w:t>development</w:t>
      </w:r>
      <w:r>
        <w:rPr>
          <w:noProof/>
        </w:rPr>
        <w:tab/>
        <w:t>38</w:t>
      </w:r>
    </w:p>
    <w:p w14:paraId="7F5CDF27" w14:textId="77777777" w:rsidR="00356DE1" w:rsidRDefault="00356DE1">
      <w:pPr>
        <w:pStyle w:val="Index1"/>
        <w:tabs>
          <w:tab w:val="right" w:leader="dot" w:pos="4310"/>
        </w:tabs>
        <w:rPr>
          <w:noProof/>
        </w:rPr>
      </w:pPr>
      <w:r>
        <w:rPr>
          <w:noProof/>
        </w:rPr>
        <w:t>orders</w:t>
      </w:r>
    </w:p>
    <w:p w14:paraId="28E9C50B" w14:textId="77777777" w:rsidR="00356DE1" w:rsidRDefault="00356DE1">
      <w:pPr>
        <w:pStyle w:val="Index2"/>
        <w:rPr>
          <w:noProof/>
        </w:rPr>
      </w:pPr>
      <w:r>
        <w:rPr>
          <w:noProof/>
        </w:rPr>
        <w:t>adjudicative proceedings</w:t>
      </w:r>
      <w:r>
        <w:rPr>
          <w:noProof/>
        </w:rPr>
        <w:tab/>
        <w:t>44</w:t>
      </w:r>
    </w:p>
    <w:p w14:paraId="2B3903CD" w14:textId="77777777" w:rsidR="00356DE1" w:rsidRDefault="00356DE1">
      <w:pPr>
        <w:pStyle w:val="Index2"/>
        <w:rPr>
          <w:noProof/>
        </w:rPr>
      </w:pPr>
      <w:r>
        <w:rPr>
          <w:noProof/>
        </w:rPr>
        <w:t>court</w:t>
      </w:r>
    </w:p>
    <w:p w14:paraId="455389EB" w14:textId="77777777" w:rsidR="00356DE1" w:rsidRDefault="00356DE1">
      <w:pPr>
        <w:pStyle w:val="Index3"/>
        <w:tabs>
          <w:tab w:val="right" w:leader="dot" w:pos="4310"/>
        </w:tabs>
        <w:rPr>
          <w:noProof/>
        </w:rPr>
      </w:pPr>
      <w:r>
        <w:rPr>
          <w:noProof/>
        </w:rPr>
        <w:t>agency not party (summons, etc.)</w:t>
      </w:r>
      <w:r>
        <w:rPr>
          <w:noProof/>
        </w:rPr>
        <w:tab/>
        <w:t>36</w:t>
      </w:r>
    </w:p>
    <w:p w14:paraId="30DEC9EC" w14:textId="77777777" w:rsidR="00356DE1" w:rsidRDefault="00356DE1">
      <w:pPr>
        <w:pStyle w:val="Index3"/>
        <w:tabs>
          <w:tab w:val="right" w:leader="dot" w:pos="4310"/>
        </w:tabs>
        <w:rPr>
          <w:noProof/>
        </w:rPr>
      </w:pPr>
      <w:r>
        <w:rPr>
          <w:noProof/>
        </w:rPr>
        <w:t>employee pay (garnishment, lien, etc.)</w:t>
      </w:r>
      <w:r>
        <w:rPr>
          <w:noProof/>
        </w:rPr>
        <w:tab/>
        <w:t>157</w:t>
      </w:r>
    </w:p>
    <w:p w14:paraId="6DF53C7F" w14:textId="77777777" w:rsidR="00356DE1" w:rsidRDefault="00356DE1">
      <w:pPr>
        <w:pStyle w:val="Index1"/>
        <w:tabs>
          <w:tab w:val="right" w:leader="dot" w:pos="4310"/>
        </w:tabs>
        <w:rPr>
          <w:noProof/>
        </w:rPr>
      </w:pPr>
      <w:r w:rsidRPr="00DF4FDC">
        <w:rPr>
          <w:rFonts w:cstheme="minorHAnsi"/>
          <w:noProof/>
        </w:rPr>
        <w:t>ordinances</w:t>
      </w:r>
      <w:r>
        <w:rPr>
          <w:noProof/>
        </w:rPr>
        <w:tab/>
        <w:t>41</w:t>
      </w:r>
    </w:p>
    <w:p w14:paraId="741EC533" w14:textId="77777777" w:rsidR="00356DE1" w:rsidRDefault="00356DE1">
      <w:pPr>
        <w:pStyle w:val="Index1"/>
        <w:tabs>
          <w:tab w:val="right" w:leader="dot" w:pos="4310"/>
        </w:tabs>
        <w:rPr>
          <w:noProof/>
        </w:rPr>
      </w:pPr>
      <w:r w:rsidRPr="00DF4FDC">
        <w:rPr>
          <w:rFonts w:eastAsia="Calibri" w:cstheme="minorHAnsi"/>
          <w:noProof/>
        </w:rPr>
        <w:t>organizational charts</w:t>
      </w:r>
    </w:p>
    <w:p w14:paraId="5B80397A" w14:textId="77777777" w:rsidR="00356DE1" w:rsidRDefault="00356DE1">
      <w:pPr>
        <w:pStyle w:val="Index2"/>
        <w:rPr>
          <w:noProof/>
        </w:rPr>
      </w:pPr>
      <w:r w:rsidRPr="00DF4FDC">
        <w:rPr>
          <w:rFonts w:eastAsia="Calibri" w:cstheme="minorHAnsi"/>
          <w:noProof/>
        </w:rPr>
        <w:t>business plans</w:t>
      </w:r>
      <w:r>
        <w:rPr>
          <w:noProof/>
        </w:rPr>
        <w:tab/>
        <w:t>48</w:t>
      </w:r>
    </w:p>
    <w:p w14:paraId="6129D236" w14:textId="77777777" w:rsidR="00356DE1" w:rsidRDefault="00356DE1">
      <w:pPr>
        <w:pStyle w:val="Index2"/>
        <w:rPr>
          <w:noProof/>
        </w:rPr>
      </w:pPr>
      <w:r>
        <w:rPr>
          <w:noProof/>
        </w:rPr>
        <w:t>routine/interim</w:t>
      </w:r>
      <w:r>
        <w:rPr>
          <w:noProof/>
        </w:rPr>
        <w:tab/>
        <w:t>152</w:t>
      </w:r>
    </w:p>
    <w:p w14:paraId="1C725A1B" w14:textId="77777777" w:rsidR="00356DE1" w:rsidRDefault="00356DE1">
      <w:pPr>
        <w:pStyle w:val="Index2"/>
        <w:rPr>
          <w:noProof/>
        </w:rPr>
      </w:pPr>
      <w:r w:rsidRPr="00DF4FDC">
        <w:rPr>
          <w:rFonts w:eastAsia="Calibri" w:cstheme="minorHAnsi"/>
          <w:noProof/>
        </w:rPr>
        <w:t>significant changes/restructures</w:t>
      </w:r>
      <w:r>
        <w:rPr>
          <w:noProof/>
        </w:rPr>
        <w:tab/>
        <w:t>49</w:t>
      </w:r>
    </w:p>
    <w:p w14:paraId="69F77447" w14:textId="77777777" w:rsidR="00356DE1" w:rsidRDefault="00356DE1">
      <w:pPr>
        <w:pStyle w:val="Index1"/>
        <w:tabs>
          <w:tab w:val="right" w:leader="dot" w:pos="4310"/>
        </w:tabs>
        <w:rPr>
          <w:noProof/>
        </w:rPr>
      </w:pPr>
      <w:r w:rsidRPr="00DF4FDC">
        <w:rPr>
          <w:rFonts w:cstheme="minorHAnsi"/>
          <w:noProof/>
        </w:rPr>
        <w:t>OSHA</w:t>
      </w:r>
      <w:r>
        <w:rPr>
          <w:noProof/>
        </w:rPr>
        <w:tab/>
      </w:r>
      <w:r w:rsidRPr="00DF4FDC">
        <w:rPr>
          <w:rFonts w:cstheme="minorHAnsi"/>
          <w:i/>
          <w:noProof/>
        </w:rPr>
        <w:t xml:space="preserve">see </w:t>
      </w:r>
      <w:r w:rsidRPr="00DF4FDC">
        <w:rPr>
          <w:rFonts w:cstheme="minorHAnsi"/>
          <w:noProof/>
        </w:rPr>
        <w:t>occupational health and safety</w:t>
      </w:r>
    </w:p>
    <w:p w14:paraId="5534CA04" w14:textId="77777777" w:rsidR="00356DE1" w:rsidRDefault="00356DE1">
      <w:pPr>
        <w:pStyle w:val="Index1"/>
        <w:tabs>
          <w:tab w:val="right" w:leader="dot" w:pos="4310"/>
        </w:tabs>
        <w:rPr>
          <w:noProof/>
        </w:rPr>
      </w:pPr>
      <w:r>
        <w:rPr>
          <w:noProof/>
        </w:rPr>
        <w:t>out of office notices</w:t>
      </w:r>
      <w:r>
        <w:rPr>
          <w:noProof/>
        </w:rPr>
        <w:tab/>
        <w:t>184</w:t>
      </w:r>
    </w:p>
    <w:p w14:paraId="6536EFD1" w14:textId="77777777" w:rsidR="00356DE1" w:rsidRDefault="00356DE1">
      <w:pPr>
        <w:pStyle w:val="Index1"/>
        <w:tabs>
          <w:tab w:val="right" w:leader="dot" w:pos="4310"/>
        </w:tabs>
        <w:rPr>
          <w:noProof/>
        </w:rPr>
      </w:pPr>
      <w:r w:rsidRPr="00DF4FDC">
        <w:rPr>
          <w:rFonts w:cstheme="minorHAnsi"/>
          <w:noProof/>
        </w:rPr>
        <w:t>overtime</w:t>
      </w:r>
      <w:r>
        <w:rPr>
          <w:noProof/>
        </w:rPr>
        <w:tab/>
        <w:t>139</w:t>
      </w:r>
    </w:p>
    <w:p w14:paraId="079B0224" w14:textId="77777777" w:rsidR="00356DE1" w:rsidRDefault="00356DE1">
      <w:pPr>
        <w:pStyle w:val="Index2"/>
        <w:rPr>
          <w:noProof/>
        </w:rPr>
      </w:pPr>
      <w:r w:rsidRPr="00DF4FDC">
        <w:rPr>
          <w:rFonts w:cstheme="minorHAnsi"/>
          <w:noProof/>
        </w:rPr>
        <w:t>non-routine</w:t>
      </w:r>
      <w:r>
        <w:rPr>
          <w:noProof/>
        </w:rPr>
        <w:tab/>
        <w:t>138</w:t>
      </w:r>
    </w:p>
    <w:p w14:paraId="60ADD10E"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P</w:t>
      </w:r>
    </w:p>
    <w:p w14:paraId="0739E5D9" w14:textId="77777777" w:rsidR="00356DE1" w:rsidRDefault="00356DE1">
      <w:pPr>
        <w:pStyle w:val="Index1"/>
        <w:tabs>
          <w:tab w:val="right" w:leader="dot" w:pos="4310"/>
        </w:tabs>
        <w:rPr>
          <w:noProof/>
        </w:rPr>
      </w:pPr>
      <w:r>
        <w:rPr>
          <w:noProof/>
        </w:rPr>
        <w:t>pandemic (COVID-19)</w:t>
      </w:r>
    </w:p>
    <w:p w14:paraId="53336E8D" w14:textId="77777777" w:rsidR="00356DE1" w:rsidRDefault="00356DE1">
      <w:pPr>
        <w:pStyle w:val="Index2"/>
        <w:rPr>
          <w:noProof/>
        </w:rPr>
      </w:pPr>
      <w:r>
        <w:rPr>
          <w:noProof/>
        </w:rPr>
        <w:t>wellness checks/contact tracing logs</w:t>
      </w:r>
      <w:r>
        <w:rPr>
          <w:noProof/>
        </w:rPr>
        <w:tab/>
        <w:t>102</w:t>
      </w:r>
    </w:p>
    <w:p w14:paraId="77250451" w14:textId="77777777" w:rsidR="00356DE1" w:rsidRDefault="00356DE1">
      <w:pPr>
        <w:pStyle w:val="Index1"/>
        <w:tabs>
          <w:tab w:val="right" w:leader="dot" w:pos="4310"/>
        </w:tabs>
        <w:rPr>
          <w:noProof/>
        </w:rPr>
      </w:pPr>
      <w:r w:rsidRPr="00DF4FDC">
        <w:rPr>
          <w:rFonts w:eastAsia="Calibri" w:cstheme="minorHAnsi"/>
          <w:noProof/>
        </w:rPr>
        <w:t>papers of executive direction</w:t>
      </w:r>
      <w:r>
        <w:rPr>
          <w:noProof/>
        </w:rPr>
        <w:tab/>
        <w:t>51</w:t>
      </w:r>
    </w:p>
    <w:p w14:paraId="6223833F" w14:textId="77777777" w:rsidR="00356DE1" w:rsidRDefault="00356DE1">
      <w:pPr>
        <w:pStyle w:val="Index1"/>
        <w:tabs>
          <w:tab w:val="right" w:leader="dot" w:pos="4310"/>
        </w:tabs>
        <w:rPr>
          <w:noProof/>
        </w:rPr>
      </w:pPr>
      <w:r w:rsidRPr="00DF4FDC">
        <w:rPr>
          <w:noProof/>
          <w:color w:val="000000" w:themeColor="text1"/>
        </w:rPr>
        <w:t>paramedic certification</w:t>
      </w:r>
      <w:r>
        <w:rPr>
          <w:noProof/>
        </w:rPr>
        <w:tab/>
        <w:t>132</w:t>
      </w:r>
    </w:p>
    <w:p w14:paraId="076EF06A" w14:textId="77777777" w:rsidR="00356DE1" w:rsidRDefault="00356DE1">
      <w:pPr>
        <w:pStyle w:val="Index1"/>
        <w:tabs>
          <w:tab w:val="right" w:leader="dot" w:pos="4310"/>
        </w:tabs>
        <w:rPr>
          <w:noProof/>
        </w:rPr>
      </w:pPr>
      <w:r>
        <w:rPr>
          <w:noProof/>
        </w:rPr>
        <w:t>parent/legal guardian permission</w:t>
      </w:r>
    </w:p>
    <w:p w14:paraId="4609D4E5" w14:textId="77777777" w:rsidR="00356DE1" w:rsidRDefault="00356DE1">
      <w:pPr>
        <w:pStyle w:val="Index2"/>
        <w:rPr>
          <w:noProof/>
        </w:rPr>
      </w:pPr>
      <w:r>
        <w:rPr>
          <w:noProof/>
        </w:rPr>
        <w:t>library use</w:t>
      </w:r>
      <w:r>
        <w:rPr>
          <w:noProof/>
        </w:rPr>
        <w:tab/>
        <w:t>166</w:t>
      </w:r>
    </w:p>
    <w:p w14:paraId="02392C7D" w14:textId="77777777" w:rsidR="00356DE1" w:rsidRDefault="00356DE1">
      <w:pPr>
        <w:pStyle w:val="Index2"/>
        <w:rPr>
          <w:noProof/>
        </w:rPr>
      </w:pPr>
      <w:r>
        <w:rPr>
          <w:noProof/>
        </w:rPr>
        <w:t>travel</w:t>
      </w:r>
      <w:r>
        <w:rPr>
          <w:noProof/>
        </w:rPr>
        <w:tab/>
        <w:t>63</w:t>
      </w:r>
    </w:p>
    <w:p w14:paraId="666C5BF9" w14:textId="77777777" w:rsidR="00356DE1" w:rsidRDefault="00356DE1">
      <w:pPr>
        <w:pStyle w:val="Index1"/>
        <w:tabs>
          <w:tab w:val="right" w:leader="dot" w:pos="4310"/>
        </w:tabs>
        <w:rPr>
          <w:noProof/>
        </w:rPr>
      </w:pPr>
      <w:r>
        <w:rPr>
          <w:noProof/>
        </w:rPr>
        <w:t>park benches</w:t>
      </w:r>
      <w:r>
        <w:rPr>
          <w:noProof/>
        </w:rPr>
        <w:tab/>
        <w:t>76</w:t>
      </w:r>
    </w:p>
    <w:p w14:paraId="661151DF" w14:textId="77777777" w:rsidR="00356DE1" w:rsidRDefault="00356DE1">
      <w:pPr>
        <w:pStyle w:val="Index1"/>
        <w:tabs>
          <w:tab w:val="right" w:leader="dot" w:pos="4310"/>
        </w:tabs>
        <w:rPr>
          <w:noProof/>
        </w:rPr>
      </w:pPr>
      <w:r>
        <w:rPr>
          <w:noProof/>
        </w:rPr>
        <w:t>parking</w:t>
      </w:r>
    </w:p>
    <w:p w14:paraId="417ED6DE" w14:textId="77777777" w:rsidR="00356DE1" w:rsidRDefault="00356DE1">
      <w:pPr>
        <w:pStyle w:val="Index2"/>
        <w:rPr>
          <w:noProof/>
        </w:rPr>
      </w:pPr>
      <w:r>
        <w:rPr>
          <w:noProof/>
        </w:rPr>
        <w:t>code violations/tickets</w:t>
      </w:r>
      <w:r>
        <w:rPr>
          <w:noProof/>
        </w:rPr>
        <w:tab/>
        <w:t>35</w:t>
      </w:r>
    </w:p>
    <w:p w14:paraId="3A05C9FB" w14:textId="77777777" w:rsidR="00356DE1" w:rsidRDefault="00356DE1">
      <w:pPr>
        <w:pStyle w:val="Index2"/>
        <w:rPr>
          <w:noProof/>
        </w:rPr>
      </w:pPr>
      <w:r>
        <w:rPr>
          <w:noProof/>
        </w:rPr>
        <w:t>meters (construction)</w:t>
      </w:r>
      <w:r>
        <w:rPr>
          <w:noProof/>
        </w:rPr>
        <w:tab/>
        <w:t>76</w:t>
      </w:r>
    </w:p>
    <w:p w14:paraId="0B227907" w14:textId="77777777" w:rsidR="00356DE1" w:rsidRDefault="00356DE1">
      <w:pPr>
        <w:pStyle w:val="Index2"/>
        <w:rPr>
          <w:noProof/>
        </w:rPr>
      </w:pPr>
      <w:r>
        <w:rPr>
          <w:noProof/>
        </w:rPr>
        <w:t>permits/spaces allocation</w:t>
      </w:r>
      <w:r>
        <w:rPr>
          <w:noProof/>
        </w:rPr>
        <w:tab/>
        <w:t>98</w:t>
      </w:r>
    </w:p>
    <w:p w14:paraId="4489C906" w14:textId="77777777" w:rsidR="00356DE1" w:rsidRDefault="00356DE1">
      <w:pPr>
        <w:pStyle w:val="Index1"/>
        <w:tabs>
          <w:tab w:val="right" w:leader="dot" w:pos="4310"/>
        </w:tabs>
        <w:rPr>
          <w:noProof/>
        </w:rPr>
      </w:pPr>
      <w:r>
        <w:rPr>
          <w:noProof/>
        </w:rPr>
        <w:t>parts</w:t>
      </w:r>
    </w:p>
    <w:p w14:paraId="74F1CFF5" w14:textId="77777777" w:rsidR="00356DE1" w:rsidRDefault="00356DE1">
      <w:pPr>
        <w:pStyle w:val="Index2"/>
        <w:rPr>
          <w:noProof/>
        </w:rPr>
      </w:pPr>
      <w:r>
        <w:rPr>
          <w:noProof/>
        </w:rPr>
        <w:t>disbursement</w:t>
      </w:r>
      <w:r>
        <w:rPr>
          <w:noProof/>
        </w:rPr>
        <w:tab/>
        <w:t>96</w:t>
      </w:r>
    </w:p>
    <w:p w14:paraId="7BC3CF9A" w14:textId="77777777" w:rsidR="00356DE1" w:rsidRDefault="00356DE1">
      <w:pPr>
        <w:pStyle w:val="Index2"/>
        <w:rPr>
          <w:noProof/>
        </w:rPr>
      </w:pPr>
      <w:r>
        <w:rPr>
          <w:noProof/>
        </w:rPr>
        <w:t>inventories</w:t>
      </w:r>
      <w:r>
        <w:rPr>
          <w:noProof/>
        </w:rPr>
        <w:tab/>
        <w:t>88</w:t>
      </w:r>
    </w:p>
    <w:p w14:paraId="220052D7" w14:textId="77777777" w:rsidR="00356DE1" w:rsidRDefault="00356DE1">
      <w:pPr>
        <w:pStyle w:val="Index1"/>
        <w:tabs>
          <w:tab w:val="right" w:leader="dot" w:pos="4310"/>
        </w:tabs>
        <w:rPr>
          <w:noProof/>
        </w:rPr>
      </w:pPr>
      <w:r>
        <w:rPr>
          <w:noProof/>
        </w:rPr>
        <w:t>patron/users (libraries)</w:t>
      </w:r>
      <w:r>
        <w:rPr>
          <w:noProof/>
        </w:rPr>
        <w:tab/>
        <w:t>166</w:t>
      </w:r>
    </w:p>
    <w:p w14:paraId="0176BA61" w14:textId="77777777" w:rsidR="00356DE1" w:rsidRDefault="00356DE1">
      <w:pPr>
        <w:pStyle w:val="Index1"/>
        <w:tabs>
          <w:tab w:val="right" w:leader="dot" w:pos="4310"/>
        </w:tabs>
        <w:rPr>
          <w:noProof/>
        </w:rPr>
      </w:pPr>
      <w:r>
        <w:rPr>
          <w:noProof/>
        </w:rPr>
        <w:t>payment card/sensitive data</w:t>
      </w:r>
      <w:r>
        <w:rPr>
          <w:noProof/>
        </w:rPr>
        <w:tab/>
        <w:t>110</w:t>
      </w:r>
    </w:p>
    <w:p w14:paraId="42D8DE86" w14:textId="77777777" w:rsidR="00356DE1" w:rsidRDefault="00356DE1">
      <w:pPr>
        <w:pStyle w:val="Index1"/>
        <w:tabs>
          <w:tab w:val="right" w:leader="dot" w:pos="4310"/>
        </w:tabs>
        <w:rPr>
          <w:noProof/>
        </w:rPr>
      </w:pPr>
      <w:r>
        <w:rPr>
          <w:noProof/>
        </w:rPr>
        <w:t>payroll</w:t>
      </w:r>
    </w:p>
    <w:p w14:paraId="14DD98DE" w14:textId="77777777" w:rsidR="00356DE1" w:rsidRDefault="00356DE1">
      <w:pPr>
        <w:pStyle w:val="Index2"/>
        <w:rPr>
          <w:noProof/>
        </w:rPr>
      </w:pPr>
      <w:r>
        <w:rPr>
          <w:noProof/>
        </w:rPr>
        <w:t>garnishments, liens, attachments</w:t>
      </w:r>
      <w:r>
        <w:rPr>
          <w:noProof/>
        </w:rPr>
        <w:tab/>
        <w:t>157</w:t>
      </w:r>
    </w:p>
    <w:p w14:paraId="143E47F4" w14:textId="77777777" w:rsidR="00356DE1" w:rsidRDefault="00356DE1">
      <w:pPr>
        <w:pStyle w:val="Index2"/>
        <w:rPr>
          <w:noProof/>
        </w:rPr>
      </w:pPr>
      <w:r>
        <w:rPr>
          <w:noProof/>
        </w:rPr>
        <w:t>individual pay history</w:t>
      </w:r>
      <w:r>
        <w:rPr>
          <w:noProof/>
        </w:rPr>
        <w:tab/>
        <w:t>158</w:t>
      </w:r>
    </w:p>
    <w:p w14:paraId="345B242C" w14:textId="77777777" w:rsidR="00356DE1" w:rsidRDefault="00356DE1">
      <w:pPr>
        <w:pStyle w:val="Index2"/>
        <w:rPr>
          <w:noProof/>
        </w:rPr>
      </w:pPr>
      <w:r>
        <w:rPr>
          <w:noProof/>
        </w:rPr>
        <w:t>processing, distribution &amp; reporting</w:t>
      </w:r>
      <w:r>
        <w:rPr>
          <w:noProof/>
        </w:rPr>
        <w:tab/>
        <w:t>159</w:t>
      </w:r>
    </w:p>
    <w:p w14:paraId="27877F3B" w14:textId="77777777" w:rsidR="00356DE1" w:rsidRDefault="00356DE1">
      <w:pPr>
        <w:pStyle w:val="Index2"/>
        <w:rPr>
          <w:noProof/>
        </w:rPr>
      </w:pPr>
      <w:r>
        <w:rPr>
          <w:noProof/>
        </w:rPr>
        <w:t>register</w:t>
      </w:r>
      <w:r>
        <w:rPr>
          <w:noProof/>
        </w:rPr>
        <w:tab/>
        <w:t>160</w:t>
      </w:r>
    </w:p>
    <w:p w14:paraId="1428CCB5" w14:textId="77777777" w:rsidR="00356DE1" w:rsidRDefault="00356DE1">
      <w:pPr>
        <w:pStyle w:val="Index3"/>
        <w:tabs>
          <w:tab w:val="right" w:leader="dot" w:pos="4310"/>
        </w:tabs>
        <w:rPr>
          <w:noProof/>
        </w:rPr>
      </w:pPr>
      <w:r>
        <w:rPr>
          <w:noProof/>
        </w:rPr>
        <w:t>retirement/pension verification</w:t>
      </w:r>
      <w:r>
        <w:rPr>
          <w:noProof/>
        </w:rPr>
        <w:tab/>
        <w:t>136</w:t>
      </w:r>
    </w:p>
    <w:p w14:paraId="7C420029" w14:textId="77777777" w:rsidR="00356DE1" w:rsidRDefault="00356DE1">
      <w:pPr>
        <w:pStyle w:val="Index2"/>
        <w:rPr>
          <w:noProof/>
        </w:rPr>
      </w:pPr>
      <w:r>
        <w:rPr>
          <w:noProof/>
        </w:rPr>
        <w:t>taxes</w:t>
      </w:r>
    </w:p>
    <w:p w14:paraId="0B0D1EE2" w14:textId="77777777" w:rsidR="00356DE1" w:rsidRDefault="00356DE1">
      <w:pPr>
        <w:pStyle w:val="Index3"/>
        <w:tabs>
          <w:tab w:val="right" w:leader="dot" w:pos="4310"/>
        </w:tabs>
        <w:rPr>
          <w:noProof/>
        </w:rPr>
      </w:pPr>
      <w:r>
        <w:rPr>
          <w:noProof/>
        </w:rPr>
        <w:t>remitted to ESD, DRS, L&amp;I</w:t>
      </w:r>
      <w:r>
        <w:rPr>
          <w:noProof/>
        </w:rPr>
        <w:tab/>
        <w:t>159</w:t>
      </w:r>
    </w:p>
    <w:p w14:paraId="11666C7E" w14:textId="77777777" w:rsidR="00356DE1" w:rsidRDefault="00356DE1">
      <w:pPr>
        <w:pStyle w:val="Index2"/>
        <w:rPr>
          <w:noProof/>
        </w:rPr>
      </w:pPr>
      <w:r>
        <w:rPr>
          <w:noProof/>
        </w:rPr>
        <w:t>voluntary employee deductions</w:t>
      </w:r>
      <w:r>
        <w:rPr>
          <w:noProof/>
        </w:rPr>
        <w:tab/>
        <w:t>157</w:t>
      </w:r>
    </w:p>
    <w:p w14:paraId="215CCD94" w14:textId="77777777" w:rsidR="00356DE1" w:rsidRDefault="00356DE1">
      <w:pPr>
        <w:pStyle w:val="Index1"/>
        <w:tabs>
          <w:tab w:val="right" w:leader="dot" w:pos="4310"/>
        </w:tabs>
        <w:rPr>
          <w:noProof/>
        </w:rPr>
      </w:pPr>
      <w:r>
        <w:rPr>
          <w:noProof/>
        </w:rPr>
        <w:t>pension</w:t>
      </w:r>
      <w:r>
        <w:rPr>
          <w:noProof/>
        </w:rPr>
        <w:tab/>
      </w:r>
      <w:r w:rsidRPr="00DF4FDC">
        <w:rPr>
          <w:i/>
          <w:noProof/>
        </w:rPr>
        <w:t xml:space="preserve">see </w:t>
      </w:r>
      <w:r>
        <w:rPr>
          <w:noProof/>
        </w:rPr>
        <w:t>retirement/pension</w:t>
      </w:r>
    </w:p>
    <w:p w14:paraId="00477C43" w14:textId="77777777" w:rsidR="00356DE1" w:rsidRDefault="00356DE1">
      <w:pPr>
        <w:pStyle w:val="Index2"/>
        <w:rPr>
          <w:noProof/>
        </w:rPr>
      </w:pPr>
      <w:r w:rsidRPr="00DF4FDC">
        <w:rPr>
          <w:rFonts w:cstheme="minorHAnsi"/>
          <w:noProof/>
        </w:rPr>
        <w:t>investment portfolio</w:t>
      </w:r>
      <w:r>
        <w:rPr>
          <w:noProof/>
        </w:rPr>
        <w:tab/>
        <w:t>118</w:t>
      </w:r>
    </w:p>
    <w:p w14:paraId="5176D37B" w14:textId="77777777" w:rsidR="00356DE1" w:rsidRDefault="00356DE1">
      <w:pPr>
        <w:pStyle w:val="Index1"/>
        <w:tabs>
          <w:tab w:val="right" w:leader="dot" w:pos="4310"/>
        </w:tabs>
        <w:rPr>
          <w:noProof/>
        </w:rPr>
      </w:pPr>
      <w:r w:rsidRPr="00DF4FDC">
        <w:rPr>
          <w:rFonts w:cstheme="minorHAnsi"/>
          <w:noProof/>
        </w:rPr>
        <w:t>performance</w:t>
      </w:r>
    </w:p>
    <w:p w14:paraId="569BF7EA" w14:textId="77777777" w:rsidR="00356DE1" w:rsidRDefault="00356DE1">
      <w:pPr>
        <w:pStyle w:val="Index2"/>
        <w:rPr>
          <w:noProof/>
        </w:rPr>
      </w:pPr>
      <w:r>
        <w:rPr>
          <w:noProof/>
        </w:rPr>
        <w:t>evaluations</w:t>
      </w:r>
      <w:r>
        <w:rPr>
          <w:noProof/>
        </w:rPr>
        <w:tab/>
        <w:t>155, 156</w:t>
      </w:r>
    </w:p>
    <w:p w14:paraId="3882B941" w14:textId="77777777" w:rsidR="00356DE1" w:rsidRDefault="00356DE1">
      <w:pPr>
        <w:pStyle w:val="Index2"/>
        <w:rPr>
          <w:noProof/>
        </w:rPr>
      </w:pPr>
      <w:r w:rsidRPr="00DF4FDC">
        <w:rPr>
          <w:rFonts w:cstheme="minorHAnsi"/>
          <w:noProof/>
        </w:rPr>
        <w:t>monitoring/audits (IT))</w:t>
      </w:r>
      <w:r>
        <w:rPr>
          <w:noProof/>
        </w:rPr>
        <w:tab/>
        <w:t>93</w:t>
      </w:r>
    </w:p>
    <w:p w14:paraId="0A09C603" w14:textId="77777777" w:rsidR="00356DE1" w:rsidRDefault="00356DE1">
      <w:pPr>
        <w:pStyle w:val="Index1"/>
        <w:tabs>
          <w:tab w:val="right" w:leader="dot" w:pos="4310"/>
        </w:tabs>
        <w:rPr>
          <w:noProof/>
        </w:rPr>
      </w:pPr>
      <w:r>
        <w:rPr>
          <w:noProof/>
        </w:rPr>
        <w:t>permission</w:t>
      </w:r>
    </w:p>
    <w:p w14:paraId="33FE1AF0" w14:textId="77777777" w:rsidR="00356DE1" w:rsidRDefault="00356DE1">
      <w:pPr>
        <w:pStyle w:val="Index2"/>
        <w:rPr>
          <w:noProof/>
        </w:rPr>
      </w:pPr>
      <w:r w:rsidRPr="00DF4FDC">
        <w:rPr>
          <w:rFonts w:cstheme="minorHAnsi"/>
          <w:noProof/>
        </w:rPr>
        <w:t>agency</w:t>
      </w:r>
    </w:p>
    <w:p w14:paraId="365C255B" w14:textId="77777777" w:rsidR="00356DE1" w:rsidRDefault="00356DE1">
      <w:pPr>
        <w:pStyle w:val="Index3"/>
        <w:tabs>
          <w:tab w:val="right" w:leader="dot" w:pos="4310"/>
        </w:tabs>
        <w:rPr>
          <w:noProof/>
        </w:rPr>
      </w:pPr>
      <w:r w:rsidRPr="00DF4FDC">
        <w:rPr>
          <w:rFonts w:cstheme="minorHAnsi"/>
          <w:noProof/>
        </w:rPr>
        <w:t>personal equipment (employee use)</w:t>
      </w:r>
      <w:r>
        <w:rPr>
          <w:noProof/>
        </w:rPr>
        <w:tab/>
        <w:t>118</w:t>
      </w:r>
    </w:p>
    <w:p w14:paraId="0811E86E" w14:textId="77777777" w:rsidR="00356DE1" w:rsidRDefault="00356DE1">
      <w:pPr>
        <w:pStyle w:val="Index2"/>
        <w:rPr>
          <w:noProof/>
        </w:rPr>
      </w:pPr>
      <w:r>
        <w:rPr>
          <w:noProof/>
        </w:rPr>
        <w:t>parent/legal guardian</w:t>
      </w:r>
    </w:p>
    <w:p w14:paraId="320E8BAB" w14:textId="77777777" w:rsidR="00356DE1" w:rsidRDefault="00356DE1">
      <w:pPr>
        <w:pStyle w:val="Index3"/>
        <w:tabs>
          <w:tab w:val="right" w:leader="dot" w:pos="4310"/>
        </w:tabs>
        <w:rPr>
          <w:noProof/>
        </w:rPr>
      </w:pPr>
      <w:r>
        <w:rPr>
          <w:noProof/>
        </w:rPr>
        <w:t>library use</w:t>
      </w:r>
      <w:r>
        <w:rPr>
          <w:noProof/>
        </w:rPr>
        <w:tab/>
        <w:t>166</w:t>
      </w:r>
    </w:p>
    <w:p w14:paraId="7310F270" w14:textId="77777777" w:rsidR="00356DE1" w:rsidRDefault="00356DE1">
      <w:pPr>
        <w:pStyle w:val="Index3"/>
        <w:tabs>
          <w:tab w:val="right" w:leader="dot" w:pos="4310"/>
        </w:tabs>
        <w:rPr>
          <w:noProof/>
        </w:rPr>
      </w:pPr>
      <w:r>
        <w:rPr>
          <w:noProof/>
        </w:rPr>
        <w:t>travel</w:t>
      </w:r>
      <w:r>
        <w:rPr>
          <w:noProof/>
        </w:rPr>
        <w:tab/>
        <w:t>63</w:t>
      </w:r>
    </w:p>
    <w:p w14:paraId="6C31B24A" w14:textId="77777777" w:rsidR="00356DE1" w:rsidRDefault="00356DE1">
      <w:pPr>
        <w:pStyle w:val="Index1"/>
        <w:tabs>
          <w:tab w:val="right" w:leader="dot" w:pos="4310"/>
        </w:tabs>
        <w:rPr>
          <w:noProof/>
        </w:rPr>
      </w:pPr>
      <w:r>
        <w:rPr>
          <w:noProof/>
        </w:rPr>
        <w:t>permits</w:t>
      </w:r>
      <w:r>
        <w:rPr>
          <w:noProof/>
        </w:rPr>
        <w:tab/>
      </w:r>
      <w:r w:rsidRPr="00DF4FDC">
        <w:rPr>
          <w:i/>
          <w:noProof/>
        </w:rPr>
        <w:t>see also</w:t>
      </w:r>
      <w:r>
        <w:rPr>
          <w:noProof/>
        </w:rPr>
        <w:t xml:space="preserve"> authorizations/certifications</w:t>
      </w:r>
    </w:p>
    <w:p w14:paraId="4991A79C" w14:textId="77777777" w:rsidR="00356DE1" w:rsidRDefault="00356DE1">
      <w:pPr>
        <w:pStyle w:val="Index2"/>
        <w:rPr>
          <w:noProof/>
        </w:rPr>
      </w:pPr>
      <w:r>
        <w:rPr>
          <w:noProof/>
        </w:rPr>
        <w:t>construction/modification</w:t>
      </w:r>
      <w:r>
        <w:rPr>
          <w:noProof/>
        </w:rPr>
        <w:tab/>
        <w:t>9</w:t>
      </w:r>
    </w:p>
    <w:p w14:paraId="73D7E6B5" w14:textId="77777777" w:rsidR="00356DE1" w:rsidRDefault="00356DE1">
      <w:pPr>
        <w:pStyle w:val="Index2"/>
        <w:rPr>
          <w:noProof/>
        </w:rPr>
      </w:pPr>
      <w:r w:rsidRPr="00DF4FDC">
        <w:rPr>
          <w:rFonts w:cstheme="minorHAnsi"/>
          <w:noProof/>
        </w:rPr>
        <w:t>hazardous materials/dangerous waste</w:t>
      </w:r>
      <w:r>
        <w:rPr>
          <w:noProof/>
        </w:rPr>
        <w:tab/>
        <w:t>79</w:t>
      </w:r>
    </w:p>
    <w:p w14:paraId="3CBAA231" w14:textId="77777777" w:rsidR="00356DE1" w:rsidRDefault="00356DE1">
      <w:pPr>
        <w:pStyle w:val="Index2"/>
        <w:rPr>
          <w:noProof/>
        </w:rPr>
      </w:pPr>
      <w:r>
        <w:rPr>
          <w:noProof/>
        </w:rPr>
        <w:t>operating (boilers/elevators)</w:t>
      </w:r>
      <w:r>
        <w:rPr>
          <w:noProof/>
        </w:rPr>
        <w:tab/>
        <w:t>9</w:t>
      </w:r>
    </w:p>
    <w:p w14:paraId="5EED1621" w14:textId="77777777" w:rsidR="00356DE1" w:rsidRDefault="00356DE1">
      <w:pPr>
        <w:pStyle w:val="Index2"/>
        <w:rPr>
          <w:noProof/>
        </w:rPr>
      </w:pPr>
      <w:r>
        <w:rPr>
          <w:noProof/>
        </w:rPr>
        <w:t>surface mining</w:t>
      </w:r>
      <w:r>
        <w:rPr>
          <w:noProof/>
        </w:rPr>
        <w:tab/>
        <w:t>9</w:t>
      </w:r>
    </w:p>
    <w:p w14:paraId="4876D225" w14:textId="77777777" w:rsidR="00356DE1" w:rsidRDefault="00356DE1">
      <w:pPr>
        <w:pStyle w:val="Index2"/>
        <w:rPr>
          <w:noProof/>
        </w:rPr>
      </w:pPr>
      <w:r>
        <w:rPr>
          <w:noProof/>
        </w:rPr>
        <w:t>temporary</w:t>
      </w:r>
      <w:r>
        <w:rPr>
          <w:noProof/>
        </w:rPr>
        <w:tab/>
        <w:t>9</w:t>
      </w:r>
    </w:p>
    <w:p w14:paraId="1168AD56" w14:textId="77777777" w:rsidR="00356DE1" w:rsidRDefault="00356DE1">
      <w:pPr>
        <w:pStyle w:val="Index2"/>
        <w:rPr>
          <w:noProof/>
        </w:rPr>
      </w:pPr>
      <w:r>
        <w:rPr>
          <w:noProof/>
        </w:rPr>
        <w:t>vehicles/vessels</w:t>
      </w:r>
      <w:r>
        <w:rPr>
          <w:noProof/>
        </w:rPr>
        <w:tab/>
        <w:t>9</w:t>
      </w:r>
    </w:p>
    <w:p w14:paraId="77CE7230" w14:textId="77777777" w:rsidR="00356DE1" w:rsidRDefault="00356DE1">
      <w:pPr>
        <w:pStyle w:val="Index2"/>
        <w:rPr>
          <w:noProof/>
        </w:rPr>
      </w:pPr>
      <w:r>
        <w:rPr>
          <w:noProof/>
        </w:rPr>
        <w:t>water</w:t>
      </w:r>
      <w:r>
        <w:rPr>
          <w:noProof/>
        </w:rPr>
        <w:tab/>
        <w:t>9</w:t>
      </w:r>
    </w:p>
    <w:p w14:paraId="45FF933F" w14:textId="77777777" w:rsidR="00356DE1" w:rsidRDefault="00356DE1">
      <w:pPr>
        <w:pStyle w:val="Index1"/>
        <w:tabs>
          <w:tab w:val="right" w:leader="dot" w:pos="4310"/>
        </w:tabs>
        <w:rPr>
          <w:noProof/>
        </w:rPr>
      </w:pPr>
      <w:r>
        <w:rPr>
          <w:noProof/>
        </w:rPr>
        <w:t>personal</w:t>
      </w:r>
    </w:p>
    <w:p w14:paraId="78C0C2CE" w14:textId="77777777" w:rsidR="00356DE1" w:rsidRDefault="00356DE1">
      <w:pPr>
        <w:pStyle w:val="Index2"/>
        <w:rPr>
          <w:noProof/>
        </w:rPr>
      </w:pPr>
      <w:r>
        <w:rPr>
          <w:noProof/>
        </w:rPr>
        <w:t>devices (BYOD approvals)</w:t>
      </w:r>
      <w:r>
        <w:rPr>
          <w:noProof/>
        </w:rPr>
        <w:tab/>
        <w:t>118</w:t>
      </w:r>
    </w:p>
    <w:p w14:paraId="15FE60C2" w14:textId="77777777" w:rsidR="00356DE1" w:rsidRDefault="00356DE1">
      <w:pPr>
        <w:pStyle w:val="Index1"/>
        <w:tabs>
          <w:tab w:val="right" w:leader="dot" w:pos="4310"/>
        </w:tabs>
        <w:rPr>
          <w:noProof/>
        </w:rPr>
      </w:pPr>
      <w:r>
        <w:rPr>
          <w:noProof/>
        </w:rPr>
        <w:t>personal contact information</w:t>
      </w:r>
      <w:r>
        <w:rPr>
          <w:noProof/>
        </w:rPr>
        <w:tab/>
        <w:t>151</w:t>
      </w:r>
    </w:p>
    <w:p w14:paraId="5AD2B922" w14:textId="77777777" w:rsidR="00356DE1" w:rsidRDefault="00356DE1">
      <w:pPr>
        <w:pStyle w:val="Index2"/>
        <w:rPr>
          <w:noProof/>
        </w:rPr>
      </w:pPr>
      <w:r>
        <w:rPr>
          <w:noProof/>
        </w:rPr>
        <w:t>change documentation</w:t>
      </w:r>
      <w:r>
        <w:rPr>
          <w:noProof/>
        </w:rPr>
        <w:tab/>
        <w:t>152</w:t>
      </w:r>
    </w:p>
    <w:p w14:paraId="61153234" w14:textId="77777777" w:rsidR="00356DE1" w:rsidRDefault="00356DE1">
      <w:pPr>
        <w:pStyle w:val="Index2"/>
        <w:rPr>
          <w:noProof/>
        </w:rPr>
      </w:pPr>
      <w:r>
        <w:rPr>
          <w:noProof/>
        </w:rPr>
        <w:t>emergency</w:t>
      </w:r>
      <w:r>
        <w:rPr>
          <w:noProof/>
        </w:rPr>
        <w:tab/>
        <w:t>31</w:t>
      </w:r>
    </w:p>
    <w:p w14:paraId="0533E177" w14:textId="77777777" w:rsidR="00356DE1" w:rsidRDefault="00356DE1">
      <w:pPr>
        <w:pStyle w:val="Index1"/>
        <w:tabs>
          <w:tab w:val="right" w:leader="dot" w:pos="4310"/>
        </w:tabs>
        <w:rPr>
          <w:noProof/>
        </w:rPr>
      </w:pPr>
      <w:r>
        <w:rPr>
          <w:noProof/>
        </w:rPr>
        <w:t>personal exposure</w:t>
      </w:r>
      <w:r>
        <w:rPr>
          <w:noProof/>
        </w:rPr>
        <w:tab/>
      </w:r>
      <w:r w:rsidRPr="00DF4FDC">
        <w:rPr>
          <w:i/>
          <w:noProof/>
        </w:rPr>
        <w:t xml:space="preserve">see also </w:t>
      </w:r>
      <w:r>
        <w:rPr>
          <w:noProof/>
        </w:rPr>
        <w:t>employee</w:t>
      </w:r>
    </w:p>
    <w:p w14:paraId="325D4D46" w14:textId="77777777" w:rsidR="00356DE1" w:rsidRDefault="00356DE1">
      <w:pPr>
        <w:pStyle w:val="Index2"/>
        <w:rPr>
          <w:noProof/>
        </w:rPr>
      </w:pPr>
      <w:r w:rsidRPr="00DF4FDC">
        <w:rPr>
          <w:rFonts w:cstheme="minorHAnsi"/>
          <w:noProof/>
        </w:rPr>
        <w:t>hazardous materials accidents/incidents</w:t>
      </w:r>
      <w:r>
        <w:rPr>
          <w:noProof/>
        </w:rPr>
        <w:tab/>
        <w:t>59</w:t>
      </w:r>
    </w:p>
    <w:p w14:paraId="406A555D" w14:textId="77777777" w:rsidR="00356DE1" w:rsidRDefault="00356DE1">
      <w:pPr>
        <w:pStyle w:val="Index1"/>
        <w:tabs>
          <w:tab w:val="right" w:leader="dot" w:pos="4310"/>
        </w:tabs>
        <w:rPr>
          <w:noProof/>
        </w:rPr>
      </w:pPr>
      <w:r w:rsidRPr="00DF4FDC">
        <w:rPr>
          <w:rFonts w:cstheme="minorHAnsi"/>
          <w:noProof/>
          <w:color w:val="000000" w:themeColor="text1"/>
        </w:rPr>
        <w:t>personal financial affairs (PDC reporting)</w:t>
      </w:r>
      <w:r>
        <w:rPr>
          <w:noProof/>
        </w:rPr>
        <w:tab/>
        <w:t>56</w:t>
      </w:r>
    </w:p>
    <w:p w14:paraId="4A59AFF2" w14:textId="77777777" w:rsidR="00356DE1" w:rsidRDefault="00356DE1">
      <w:pPr>
        <w:pStyle w:val="Index1"/>
        <w:tabs>
          <w:tab w:val="right" w:leader="dot" w:pos="4310"/>
        </w:tabs>
        <w:rPr>
          <w:noProof/>
        </w:rPr>
      </w:pPr>
      <w:r>
        <w:rPr>
          <w:noProof/>
        </w:rPr>
        <w:t>personal license</w:t>
      </w:r>
    </w:p>
    <w:p w14:paraId="6DBFA49D" w14:textId="77777777" w:rsidR="00356DE1" w:rsidRDefault="00356DE1">
      <w:pPr>
        <w:pStyle w:val="Index2"/>
        <w:rPr>
          <w:noProof/>
        </w:rPr>
      </w:pPr>
      <w:r>
        <w:rPr>
          <w:noProof/>
        </w:rPr>
        <w:t>code violations</w:t>
      </w:r>
      <w:r>
        <w:rPr>
          <w:noProof/>
        </w:rPr>
        <w:tab/>
        <w:t>35</w:t>
      </w:r>
    </w:p>
    <w:p w14:paraId="6C1B02BC" w14:textId="77777777" w:rsidR="00356DE1" w:rsidRDefault="00356DE1">
      <w:pPr>
        <w:pStyle w:val="Index2"/>
        <w:rPr>
          <w:noProof/>
        </w:rPr>
      </w:pPr>
      <w:r>
        <w:rPr>
          <w:noProof/>
        </w:rPr>
        <w:t>employees</w:t>
      </w:r>
      <w:r>
        <w:rPr>
          <w:noProof/>
        </w:rPr>
        <w:tab/>
        <w:t>131, 132</w:t>
      </w:r>
    </w:p>
    <w:p w14:paraId="6344CF1F" w14:textId="77777777" w:rsidR="00356DE1" w:rsidRDefault="00356DE1">
      <w:pPr>
        <w:pStyle w:val="Index1"/>
        <w:tabs>
          <w:tab w:val="right" w:leader="dot" w:pos="4310"/>
        </w:tabs>
        <w:rPr>
          <w:noProof/>
        </w:rPr>
      </w:pPr>
      <w:r w:rsidRPr="00DF4FDC">
        <w:rPr>
          <w:rFonts w:cstheme="minorHAnsi"/>
          <w:noProof/>
        </w:rPr>
        <w:t>personal property (lost and found)</w:t>
      </w:r>
      <w:r>
        <w:rPr>
          <w:noProof/>
        </w:rPr>
        <w:tab/>
        <w:t>72</w:t>
      </w:r>
    </w:p>
    <w:p w14:paraId="61CAB698" w14:textId="77777777" w:rsidR="00356DE1" w:rsidRDefault="00356DE1">
      <w:pPr>
        <w:pStyle w:val="Index1"/>
        <w:tabs>
          <w:tab w:val="right" w:leader="dot" w:pos="4310"/>
        </w:tabs>
        <w:rPr>
          <w:noProof/>
        </w:rPr>
      </w:pPr>
      <w:r w:rsidRPr="00DF4FDC">
        <w:rPr>
          <w:rFonts w:cstheme="minorHAnsi"/>
          <w:noProof/>
        </w:rPr>
        <w:t>personal protective equipment (PPE)</w:t>
      </w:r>
      <w:r>
        <w:rPr>
          <w:noProof/>
        </w:rPr>
        <w:tab/>
        <w:t>145</w:t>
      </w:r>
    </w:p>
    <w:p w14:paraId="38CBD95C" w14:textId="77777777" w:rsidR="00356DE1" w:rsidRDefault="00356DE1">
      <w:pPr>
        <w:pStyle w:val="Index2"/>
        <w:rPr>
          <w:noProof/>
        </w:rPr>
      </w:pPr>
      <w:r w:rsidRPr="00DF4FDC">
        <w:rPr>
          <w:rFonts w:cstheme="minorHAnsi"/>
          <w:noProof/>
        </w:rPr>
        <w:t>employee-owned (permission)</w:t>
      </w:r>
      <w:r>
        <w:rPr>
          <w:noProof/>
        </w:rPr>
        <w:tab/>
        <w:t>118</w:t>
      </w:r>
    </w:p>
    <w:p w14:paraId="7F5E66B9" w14:textId="77777777" w:rsidR="00356DE1" w:rsidRDefault="00356DE1">
      <w:pPr>
        <w:pStyle w:val="Index2"/>
        <w:rPr>
          <w:noProof/>
        </w:rPr>
      </w:pPr>
      <w:r w:rsidRPr="00DF4FDC">
        <w:rPr>
          <w:rFonts w:cstheme="minorHAnsi"/>
          <w:noProof/>
        </w:rPr>
        <w:t>hazard assessment</w:t>
      </w:r>
      <w:r>
        <w:rPr>
          <w:noProof/>
        </w:rPr>
        <w:tab/>
        <w:t>147</w:t>
      </w:r>
    </w:p>
    <w:p w14:paraId="6397D246" w14:textId="77777777" w:rsidR="00356DE1" w:rsidRDefault="00356DE1">
      <w:pPr>
        <w:pStyle w:val="Index1"/>
        <w:tabs>
          <w:tab w:val="right" w:leader="dot" w:pos="4310"/>
        </w:tabs>
        <w:rPr>
          <w:noProof/>
        </w:rPr>
      </w:pPr>
      <w:r w:rsidRPr="00DF4FDC">
        <w:rPr>
          <w:rFonts w:cstheme="minorHAnsi"/>
          <w:noProof/>
        </w:rPr>
        <w:t>personal service contracts</w:t>
      </w:r>
      <w:r>
        <w:rPr>
          <w:noProof/>
        </w:rPr>
        <w:tab/>
        <w:t>118</w:t>
      </w:r>
    </w:p>
    <w:p w14:paraId="526AA610" w14:textId="77777777" w:rsidR="00356DE1" w:rsidRDefault="00356DE1">
      <w:pPr>
        <w:pStyle w:val="Index1"/>
        <w:tabs>
          <w:tab w:val="right" w:leader="dot" w:pos="4310"/>
        </w:tabs>
        <w:rPr>
          <w:noProof/>
        </w:rPr>
      </w:pPr>
      <w:r>
        <w:rPr>
          <w:noProof/>
        </w:rPr>
        <w:t>personally identifying information (PII)</w:t>
      </w:r>
    </w:p>
    <w:p w14:paraId="60719D76" w14:textId="77777777" w:rsidR="00356DE1" w:rsidRDefault="00356DE1">
      <w:pPr>
        <w:pStyle w:val="Index2"/>
        <w:rPr>
          <w:noProof/>
        </w:rPr>
      </w:pPr>
      <w:r>
        <w:rPr>
          <w:noProof/>
        </w:rPr>
        <w:lastRenderedPageBreak/>
        <w:t>employees public records request exemptions</w:t>
      </w:r>
      <w:r>
        <w:rPr>
          <w:noProof/>
        </w:rPr>
        <w:tab/>
        <w:t>170</w:t>
      </w:r>
    </w:p>
    <w:p w14:paraId="01B2960E" w14:textId="77777777" w:rsidR="00356DE1" w:rsidRDefault="00356DE1">
      <w:pPr>
        <w:pStyle w:val="Index1"/>
        <w:tabs>
          <w:tab w:val="right" w:leader="dot" w:pos="4310"/>
        </w:tabs>
        <w:rPr>
          <w:noProof/>
        </w:rPr>
      </w:pPr>
      <w:r w:rsidRPr="00DF4FDC">
        <w:rPr>
          <w:rFonts w:cstheme="minorHAnsi"/>
          <w:noProof/>
        </w:rPr>
        <w:t>personnel action request/notice (PAR)</w:t>
      </w:r>
    </w:p>
    <w:p w14:paraId="3B3356ED" w14:textId="77777777" w:rsidR="00356DE1" w:rsidRDefault="00356DE1">
      <w:pPr>
        <w:pStyle w:val="Index2"/>
        <w:rPr>
          <w:noProof/>
        </w:rPr>
      </w:pPr>
      <w:r>
        <w:rPr>
          <w:noProof/>
        </w:rPr>
        <w:t>development</w:t>
      </w:r>
      <w:r>
        <w:rPr>
          <w:noProof/>
        </w:rPr>
        <w:tab/>
        <w:t>162</w:t>
      </w:r>
    </w:p>
    <w:p w14:paraId="3B9A92A6" w14:textId="77777777" w:rsidR="00356DE1" w:rsidRDefault="00356DE1">
      <w:pPr>
        <w:pStyle w:val="Index2"/>
        <w:rPr>
          <w:noProof/>
        </w:rPr>
      </w:pPr>
      <w:r w:rsidRPr="00DF4FDC">
        <w:rPr>
          <w:rFonts w:cstheme="minorHAnsi"/>
          <w:noProof/>
        </w:rPr>
        <w:t>final</w:t>
      </w:r>
      <w:r>
        <w:rPr>
          <w:noProof/>
        </w:rPr>
        <w:tab/>
        <w:t>151</w:t>
      </w:r>
    </w:p>
    <w:p w14:paraId="33F8BEE6" w14:textId="77777777" w:rsidR="00356DE1" w:rsidRDefault="00356DE1">
      <w:pPr>
        <w:pStyle w:val="Index1"/>
        <w:tabs>
          <w:tab w:val="right" w:leader="dot" w:pos="4310"/>
        </w:tabs>
        <w:rPr>
          <w:noProof/>
        </w:rPr>
      </w:pPr>
      <w:r>
        <w:rPr>
          <w:noProof/>
        </w:rPr>
        <w:t>personnel file</w:t>
      </w:r>
      <w:r>
        <w:rPr>
          <w:noProof/>
        </w:rPr>
        <w:tab/>
      </w:r>
      <w:r w:rsidRPr="00DF4FDC">
        <w:rPr>
          <w:i/>
          <w:noProof/>
        </w:rPr>
        <w:t>search by function/content of record</w:t>
      </w:r>
    </w:p>
    <w:p w14:paraId="68C05A2A" w14:textId="77777777" w:rsidR="00356DE1" w:rsidRDefault="00356DE1">
      <w:pPr>
        <w:pStyle w:val="Index1"/>
        <w:tabs>
          <w:tab w:val="right" w:leader="dot" w:pos="4310"/>
        </w:tabs>
        <w:rPr>
          <w:noProof/>
        </w:rPr>
      </w:pPr>
      <w:r w:rsidRPr="00DF4FDC">
        <w:rPr>
          <w:rFonts w:cstheme="minorHAnsi"/>
          <w:noProof/>
        </w:rPr>
        <w:t>pesticide spray application</w:t>
      </w:r>
      <w:r>
        <w:rPr>
          <w:noProof/>
        </w:rPr>
        <w:tab/>
        <w:t>83</w:t>
      </w:r>
    </w:p>
    <w:p w14:paraId="364FEA94" w14:textId="77777777" w:rsidR="00356DE1" w:rsidRDefault="00356DE1">
      <w:pPr>
        <w:pStyle w:val="Index1"/>
        <w:tabs>
          <w:tab w:val="right" w:leader="dot" w:pos="4310"/>
        </w:tabs>
        <w:rPr>
          <w:noProof/>
        </w:rPr>
      </w:pPr>
      <w:r>
        <w:rPr>
          <w:noProof/>
        </w:rPr>
        <w:t>petitions signed by citizens</w:t>
      </w:r>
      <w:r>
        <w:rPr>
          <w:noProof/>
        </w:rPr>
        <w:tab/>
        <w:t>29</w:t>
      </w:r>
    </w:p>
    <w:p w14:paraId="32E70A21" w14:textId="77777777" w:rsidR="00356DE1" w:rsidRDefault="00356DE1">
      <w:pPr>
        <w:pStyle w:val="Index1"/>
        <w:tabs>
          <w:tab w:val="right" w:leader="dot" w:pos="4310"/>
        </w:tabs>
        <w:rPr>
          <w:noProof/>
        </w:rPr>
      </w:pPr>
      <w:r>
        <w:rPr>
          <w:noProof/>
        </w:rPr>
        <w:t>petty cash</w:t>
      </w:r>
      <w:r>
        <w:rPr>
          <w:noProof/>
        </w:rPr>
        <w:tab/>
        <w:t>108, 109</w:t>
      </w:r>
    </w:p>
    <w:p w14:paraId="647C7013" w14:textId="77777777" w:rsidR="00356DE1" w:rsidRDefault="00356DE1">
      <w:pPr>
        <w:pStyle w:val="Index1"/>
        <w:tabs>
          <w:tab w:val="right" w:leader="dot" w:pos="4310"/>
        </w:tabs>
        <w:rPr>
          <w:noProof/>
        </w:rPr>
      </w:pPr>
      <w:r>
        <w:rPr>
          <w:noProof/>
        </w:rPr>
        <w:t>photographs</w:t>
      </w:r>
    </w:p>
    <w:p w14:paraId="14E46BD0" w14:textId="77777777" w:rsidR="00356DE1" w:rsidRDefault="00356DE1">
      <w:pPr>
        <w:pStyle w:val="Index2"/>
        <w:rPr>
          <w:noProof/>
        </w:rPr>
      </w:pPr>
      <w:r>
        <w:rPr>
          <w:noProof/>
        </w:rPr>
        <w:t>jurisdictional boundary</w:t>
      </w:r>
      <w:r>
        <w:rPr>
          <w:noProof/>
        </w:rPr>
        <w:tab/>
        <w:t>12</w:t>
      </w:r>
    </w:p>
    <w:p w14:paraId="1A08B50D" w14:textId="77777777" w:rsidR="00356DE1" w:rsidRDefault="00356DE1">
      <w:pPr>
        <w:pStyle w:val="Index1"/>
        <w:tabs>
          <w:tab w:val="right" w:leader="dot" w:pos="4310"/>
        </w:tabs>
        <w:rPr>
          <w:noProof/>
        </w:rPr>
      </w:pPr>
      <w:r w:rsidRPr="00DF4FDC">
        <w:rPr>
          <w:rFonts w:cstheme="minorHAnsi"/>
          <w:noProof/>
        </w:rPr>
        <w:t>physical examination reports (employee)</w:t>
      </w:r>
      <w:r>
        <w:rPr>
          <w:noProof/>
        </w:rPr>
        <w:tab/>
        <w:t>59</w:t>
      </w:r>
    </w:p>
    <w:p w14:paraId="5B1666D3" w14:textId="77777777" w:rsidR="00356DE1" w:rsidRDefault="00356DE1">
      <w:pPr>
        <w:pStyle w:val="Index1"/>
        <w:tabs>
          <w:tab w:val="right" w:leader="dot" w:pos="4310"/>
        </w:tabs>
        <w:rPr>
          <w:noProof/>
        </w:rPr>
      </w:pPr>
      <w:r>
        <w:rPr>
          <w:noProof/>
        </w:rPr>
        <w:t>pipes (leaking)</w:t>
      </w:r>
      <w:r>
        <w:rPr>
          <w:noProof/>
        </w:rPr>
        <w:tab/>
        <w:t>33</w:t>
      </w:r>
    </w:p>
    <w:p w14:paraId="057381DA" w14:textId="77777777" w:rsidR="00356DE1" w:rsidRDefault="00356DE1">
      <w:pPr>
        <w:pStyle w:val="Index1"/>
        <w:tabs>
          <w:tab w:val="right" w:leader="dot" w:pos="4310"/>
        </w:tabs>
        <w:rPr>
          <w:noProof/>
        </w:rPr>
      </w:pPr>
      <w:r>
        <w:rPr>
          <w:noProof/>
        </w:rPr>
        <w:t>pit/quarry</w:t>
      </w:r>
    </w:p>
    <w:p w14:paraId="3B492977" w14:textId="77777777" w:rsidR="00356DE1" w:rsidRDefault="00356DE1">
      <w:pPr>
        <w:pStyle w:val="Index2"/>
        <w:rPr>
          <w:noProof/>
        </w:rPr>
      </w:pPr>
      <w:r w:rsidRPr="00DF4FDC">
        <w:rPr>
          <w:rFonts w:cstheme="minorHAnsi"/>
          <w:noProof/>
        </w:rPr>
        <w:t>material control</w:t>
      </w:r>
      <w:r>
        <w:rPr>
          <w:noProof/>
        </w:rPr>
        <w:tab/>
        <w:t>96</w:t>
      </w:r>
    </w:p>
    <w:p w14:paraId="00C88696" w14:textId="77777777" w:rsidR="00356DE1" w:rsidRDefault="00356DE1">
      <w:pPr>
        <w:pStyle w:val="Index2"/>
        <w:rPr>
          <w:noProof/>
        </w:rPr>
      </w:pPr>
      <w:r>
        <w:rPr>
          <w:noProof/>
        </w:rPr>
        <w:t>permits</w:t>
      </w:r>
      <w:r>
        <w:rPr>
          <w:noProof/>
        </w:rPr>
        <w:tab/>
        <w:t>9</w:t>
      </w:r>
    </w:p>
    <w:p w14:paraId="27DFDF7E" w14:textId="77777777" w:rsidR="00356DE1" w:rsidRDefault="00356DE1">
      <w:pPr>
        <w:pStyle w:val="Index1"/>
        <w:tabs>
          <w:tab w:val="right" w:leader="dot" w:pos="4310"/>
        </w:tabs>
        <w:rPr>
          <w:noProof/>
        </w:rPr>
      </w:pPr>
      <w:r>
        <w:rPr>
          <w:noProof/>
        </w:rPr>
        <w:t>plans (architectural/engineering)</w:t>
      </w:r>
    </w:p>
    <w:p w14:paraId="528DA4B0" w14:textId="77777777" w:rsidR="00356DE1" w:rsidRDefault="00356DE1">
      <w:pPr>
        <w:pStyle w:val="Index2"/>
        <w:rPr>
          <w:noProof/>
        </w:rPr>
      </w:pPr>
      <w:r>
        <w:rPr>
          <w:noProof/>
        </w:rPr>
        <w:t>as-built/designed construction plans</w:t>
      </w:r>
      <w:r>
        <w:rPr>
          <w:noProof/>
        </w:rPr>
        <w:tab/>
        <w:t>76</w:t>
      </w:r>
    </w:p>
    <w:p w14:paraId="1EF3D6F5" w14:textId="77777777" w:rsidR="00356DE1" w:rsidRDefault="00356DE1">
      <w:pPr>
        <w:pStyle w:val="Index3"/>
        <w:tabs>
          <w:tab w:val="right" w:leader="dot" w:pos="4310"/>
        </w:tabs>
        <w:rPr>
          <w:noProof/>
        </w:rPr>
      </w:pPr>
      <w:r>
        <w:rPr>
          <w:noProof/>
        </w:rPr>
        <w:t>secondary/reference copies</w:t>
      </w:r>
      <w:r>
        <w:rPr>
          <w:noProof/>
        </w:rPr>
        <w:tab/>
        <w:t>188</w:t>
      </w:r>
    </w:p>
    <w:p w14:paraId="0B8A3D17" w14:textId="77777777" w:rsidR="00356DE1" w:rsidRDefault="00356DE1">
      <w:pPr>
        <w:pStyle w:val="Index2"/>
        <w:rPr>
          <w:noProof/>
        </w:rPr>
      </w:pPr>
      <w:r>
        <w:rPr>
          <w:noProof/>
        </w:rPr>
        <w:t>construction/remodels</w:t>
      </w:r>
    </w:p>
    <w:p w14:paraId="515644CA" w14:textId="77777777" w:rsidR="00356DE1" w:rsidRDefault="00356DE1">
      <w:pPr>
        <w:pStyle w:val="Index3"/>
        <w:tabs>
          <w:tab w:val="right" w:leader="dot" w:pos="4310"/>
        </w:tabs>
        <w:rPr>
          <w:noProof/>
        </w:rPr>
      </w:pPr>
      <w:r>
        <w:rPr>
          <w:noProof/>
        </w:rPr>
        <w:t>project administration/process</w:t>
      </w:r>
      <w:r>
        <w:rPr>
          <w:noProof/>
        </w:rPr>
        <w:tab/>
        <w:t>75</w:t>
      </w:r>
    </w:p>
    <w:p w14:paraId="7599E461" w14:textId="77777777" w:rsidR="00356DE1" w:rsidRDefault="00356DE1">
      <w:pPr>
        <w:pStyle w:val="Index3"/>
        <w:tabs>
          <w:tab w:val="right" w:leader="dot" w:pos="4310"/>
        </w:tabs>
        <w:rPr>
          <w:noProof/>
        </w:rPr>
      </w:pPr>
      <w:r>
        <w:rPr>
          <w:noProof/>
        </w:rPr>
        <w:t>routine buildings/facilities</w:t>
      </w:r>
      <w:r>
        <w:rPr>
          <w:noProof/>
        </w:rPr>
        <w:tab/>
        <w:t>76</w:t>
      </w:r>
    </w:p>
    <w:p w14:paraId="2BDB45C4" w14:textId="77777777" w:rsidR="00356DE1" w:rsidRDefault="00356DE1">
      <w:pPr>
        <w:pStyle w:val="Index3"/>
        <w:tabs>
          <w:tab w:val="right" w:leader="dot" w:pos="4310"/>
        </w:tabs>
        <w:rPr>
          <w:noProof/>
        </w:rPr>
      </w:pPr>
      <w:r>
        <w:rPr>
          <w:noProof/>
        </w:rPr>
        <w:t>significant buildings/facilities</w:t>
      </w:r>
      <w:r>
        <w:rPr>
          <w:noProof/>
        </w:rPr>
        <w:tab/>
        <w:t>77</w:t>
      </w:r>
    </w:p>
    <w:p w14:paraId="161032AB" w14:textId="77777777" w:rsidR="00356DE1" w:rsidRDefault="00356DE1">
      <w:pPr>
        <w:pStyle w:val="Index1"/>
        <w:tabs>
          <w:tab w:val="right" w:leader="dot" w:pos="4310"/>
        </w:tabs>
        <w:rPr>
          <w:noProof/>
        </w:rPr>
      </w:pPr>
      <w:r>
        <w:rPr>
          <w:noProof/>
        </w:rPr>
        <w:t>plans (planning)</w:t>
      </w:r>
    </w:p>
    <w:p w14:paraId="06748205" w14:textId="77777777" w:rsidR="00356DE1" w:rsidRDefault="00356DE1">
      <w:pPr>
        <w:pStyle w:val="Index2"/>
        <w:rPr>
          <w:noProof/>
        </w:rPr>
      </w:pPr>
      <w:r>
        <w:rPr>
          <w:noProof/>
        </w:rPr>
        <w:t>assets (long-range planning)</w:t>
      </w:r>
      <w:r>
        <w:rPr>
          <w:noProof/>
        </w:rPr>
        <w:tab/>
        <w:t>100</w:t>
      </w:r>
    </w:p>
    <w:p w14:paraId="3EACC0A0" w14:textId="77777777" w:rsidR="00356DE1" w:rsidRDefault="00356DE1">
      <w:pPr>
        <w:pStyle w:val="Index3"/>
        <w:tabs>
          <w:tab w:val="right" w:leader="dot" w:pos="4310"/>
        </w:tabs>
        <w:rPr>
          <w:noProof/>
        </w:rPr>
      </w:pPr>
      <w:r>
        <w:rPr>
          <w:noProof/>
        </w:rPr>
        <w:t>development</w:t>
      </w:r>
      <w:r>
        <w:rPr>
          <w:noProof/>
        </w:rPr>
        <w:tab/>
        <w:t>99</w:t>
      </w:r>
    </w:p>
    <w:p w14:paraId="0466868E" w14:textId="77777777" w:rsidR="00356DE1" w:rsidRDefault="00356DE1">
      <w:pPr>
        <w:pStyle w:val="Index2"/>
        <w:rPr>
          <w:noProof/>
        </w:rPr>
      </w:pPr>
      <w:r>
        <w:rPr>
          <w:noProof/>
        </w:rPr>
        <w:t>emergency/disaster</w:t>
      </w:r>
      <w:r>
        <w:rPr>
          <w:noProof/>
        </w:rPr>
        <w:tab/>
        <w:t>31</w:t>
      </w:r>
    </w:p>
    <w:p w14:paraId="6C44B38D" w14:textId="77777777" w:rsidR="00356DE1" w:rsidRDefault="00356DE1">
      <w:pPr>
        <w:pStyle w:val="Index2"/>
        <w:rPr>
          <w:noProof/>
        </w:rPr>
      </w:pPr>
      <w:r w:rsidRPr="00DF4FDC">
        <w:rPr>
          <w:rFonts w:cstheme="minorHAnsi"/>
          <w:noProof/>
        </w:rPr>
        <w:t>general/routine operations</w:t>
      </w:r>
      <w:r>
        <w:rPr>
          <w:noProof/>
        </w:rPr>
        <w:tab/>
        <w:t>48</w:t>
      </w:r>
    </w:p>
    <w:p w14:paraId="22A90A61" w14:textId="77777777" w:rsidR="00356DE1" w:rsidRDefault="00356DE1">
      <w:pPr>
        <w:pStyle w:val="Index2"/>
        <w:rPr>
          <w:noProof/>
        </w:rPr>
      </w:pPr>
      <w:r>
        <w:rPr>
          <w:noProof/>
        </w:rPr>
        <w:t>hazardous materials</w:t>
      </w:r>
      <w:r>
        <w:rPr>
          <w:noProof/>
        </w:rPr>
        <w:tab/>
        <w:t>82</w:t>
      </w:r>
    </w:p>
    <w:p w14:paraId="4A000347" w14:textId="77777777" w:rsidR="00356DE1" w:rsidRDefault="00356DE1">
      <w:pPr>
        <w:pStyle w:val="Index2"/>
        <w:rPr>
          <w:noProof/>
        </w:rPr>
      </w:pPr>
      <w:r>
        <w:rPr>
          <w:noProof/>
        </w:rPr>
        <w:t>levy/bond (financial)</w:t>
      </w:r>
      <w:r>
        <w:rPr>
          <w:noProof/>
        </w:rPr>
        <w:tab/>
        <w:t>125</w:t>
      </w:r>
    </w:p>
    <w:p w14:paraId="7D8AA50A" w14:textId="77777777" w:rsidR="00356DE1" w:rsidRDefault="00356DE1">
      <w:pPr>
        <w:pStyle w:val="Index2"/>
        <w:rPr>
          <w:noProof/>
        </w:rPr>
      </w:pPr>
      <w:r>
        <w:rPr>
          <w:noProof/>
        </w:rPr>
        <w:t>stormwater pollution prevention</w:t>
      </w:r>
      <w:r>
        <w:rPr>
          <w:noProof/>
        </w:rPr>
        <w:tab/>
        <w:t>100</w:t>
      </w:r>
    </w:p>
    <w:p w14:paraId="4AEA6033" w14:textId="77777777" w:rsidR="00356DE1" w:rsidRDefault="00356DE1">
      <w:pPr>
        <w:pStyle w:val="Index3"/>
        <w:tabs>
          <w:tab w:val="right" w:leader="dot" w:pos="4310"/>
        </w:tabs>
        <w:rPr>
          <w:noProof/>
        </w:rPr>
      </w:pPr>
      <w:r>
        <w:rPr>
          <w:noProof/>
        </w:rPr>
        <w:t>development</w:t>
      </w:r>
      <w:r>
        <w:rPr>
          <w:noProof/>
        </w:rPr>
        <w:tab/>
        <w:t>99</w:t>
      </w:r>
    </w:p>
    <w:p w14:paraId="1C797034" w14:textId="77777777" w:rsidR="00356DE1" w:rsidRDefault="00356DE1">
      <w:pPr>
        <w:pStyle w:val="Index2"/>
        <w:rPr>
          <w:noProof/>
        </w:rPr>
      </w:pPr>
      <w:r w:rsidRPr="00DF4FDC">
        <w:rPr>
          <w:rFonts w:cstheme="minorHAnsi"/>
          <w:noProof/>
        </w:rPr>
        <w:t>strategic</w:t>
      </w:r>
      <w:r>
        <w:rPr>
          <w:noProof/>
        </w:rPr>
        <w:tab/>
        <w:t>53</w:t>
      </w:r>
    </w:p>
    <w:p w14:paraId="79D22F0A" w14:textId="77777777" w:rsidR="00356DE1" w:rsidRDefault="00356DE1">
      <w:pPr>
        <w:pStyle w:val="Index3"/>
        <w:tabs>
          <w:tab w:val="right" w:leader="dot" w:pos="4310"/>
        </w:tabs>
        <w:rPr>
          <w:noProof/>
        </w:rPr>
      </w:pPr>
      <w:r w:rsidRPr="00DF4FDC">
        <w:rPr>
          <w:rFonts w:cstheme="minorHAnsi"/>
          <w:noProof/>
        </w:rPr>
        <w:t>development</w:t>
      </w:r>
      <w:r>
        <w:rPr>
          <w:noProof/>
        </w:rPr>
        <w:tab/>
        <w:t>53</w:t>
      </w:r>
    </w:p>
    <w:p w14:paraId="0F637CA9" w14:textId="77777777" w:rsidR="00356DE1" w:rsidRDefault="00356DE1">
      <w:pPr>
        <w:pStyle w:val="Index1"/>
        <w:tabs>
          <w:tab w:val="right" w:leader="dot" w:pos="4310"/>
        </w:tabs>
        <w:rPr>
          <w:noProof/>
        </w:rPr>
      </w:pPr>
      <w:r>
        <w:rPr>
          <w:noProof/>
        </w:rPr>
        <w:t>point-in-time (webpage/site)</w:t>
      </w:r>
      <w:r>
        <w:rPr>
          <w:noProof/>
        </w:rPr>
        <w:tab/>
        <w:t>171</w:t>
      </w:r>
    </w:p>
    <w:p w14:paraId="76B213C4" w14:textId="77777777" w:rsidR="00356DE1" w:rsidRDefault="00356DE1">
      <w:pPr>
        <w:pStyle w:val="Index1"/>
        <w:tabs>
          <w:tab w:val="right" w:leader="dot" w:pos="4310"/>
        </w:tabs>
        <w:rPr>
          <w:noProof/>
        </w:rPr>
      </w:pPr>
      <w:r>
        <w:rPr>
          <w:noProof/>
        </w:rPr>
        <w:t>policies</w:t>
      </w:r>
    </w:p>
    <w:p w14:paraId="28AD4522" w14:textId="77777777" w:rsidR="00356DE1" w:rsidRDefault="00356DE1">
      <w:pPr>
        <w:pStyle w:val="Index2"/>
        <w:rPr>
          <w:noProof/>
        </w:rPr>
      </w:pPr>
      <w:r w:rsidRPr="00DF4FDC">
        <w:rPr>
          <w:rFonts w:eastAsia="Calibri" w:cstheme="minorHAnsi"/>
          <w:noProof/>
        </w:rPr>
        <w:t>administrative</w:t>
      </w:r>
      <w:r>
        <w:rPr>
          <w:noProof/>
        </w:rPr>
        <w:tab/>
        <w:t>50</w:t>
      </w:r>
    </w:p>
    <w:p w14:paraId="1A41F7CE" w14:textId="77777777" w:rsidR="00356DE1" w:rsidRDefault="00356DE1">
      <w:pPr>
        <w:pStyle w:val="Index2"/>
        <w:rPr>
          <w:noProof/>
        </w:rPr>
      </w:pPr>
      <w:r>
        <w:rPr>
          <w:noProof/>
        </w:rPr>
        <w:t>complaints</w:t>
      </w:r>
      <w:r>
        <w:rPr>
          <w:noProof/>
        </w:rPr>
        <w:tab/>
        <w:t>21</w:t>
      </w:r>
    </w:p>
    <w:p w14:paraId="6FCC5421" w14:textId="77777777" w:rsidR="00356DE1" w:rsidRDefault="00356DE1">
      <w:pPr>
        <w:pStyle w:val="Index2"/>
        <w:rPr>
          <w:noProof/>
        </w:rPr>
      </w:pPr>
      <w:r w:rsidRPr="00DF4FDC">
        <w:rPr>
          <w:rFonts w:eastAsia="Calibri" w:cstheme="minorHAnsi"/>
          <w:noProof/>
        </w:rPr>
        <w:t>core mission</w:t>
      </w:r>
      <w:r>
        <w:rPr>
          <w:noProof/>
        </w:rPr>
        <w:tab/>
        <w:t>51</w:t>
      </w:r>
    </w:p>
    <w:p w14:paraId="0CC45BF8" w14:textId="77777777" w:rsidR="00356DE1" w:rsidRDefault="00356DE1">
      <w:pPr>
        <w:pStyle w:val="Index2"/>
        <w:rPr>
          <w:noProof/>
        </w:rPr>
      </w:pPr>
      <w:r>
        <w:rPr>
          <w:noProof/>
        </w:rPr>
        <w:t>employee acknowledgements</w:t>
      </w:r>
      <w:r>
        <w:rPr>
          <w:noProof/>
        </w:rPr>
        <w:tab/>
        <w:t>52</w:t>
      </w:r>
    </w:p>
    <w:p w14:paraId="6408F4CF" w14:textId="77777777" w:rsidR="00356DE1" w:rsidRDefault="00356DE1">
      <w:pPr>
        <w:pStyle w:val="Index2"/>
        <w:rPr>
          <w:noProof/>
        </w:rPr>
      </w:pPr>
      <w:r w:rsidRPr="00DF4FDC">
        <w:rPr>
          <w:rFonts w:cstheme="minorHAnsi"/>
          <w:noProof/>
        </w:rPr>
        <w:t>general/routine operations</w:t>
      </w:r>
      <w:r>
        <w:rPr>
          <w:noProof/>
        </w:rPr>
        <w:tab/>
        <w:t>53</w:t>
      </w:r>
    </w:p>
    <w:p w14:paraId="46A4A07C" w14:textId="77777777" w:rsidR="00356DE1" w:rsidRDefault="00356DE1">
      <w:pPr>
        <w:pStyle w:val="Index2"/>
        <w:rPr>
          <w:noProof/>
        </w:rPr>
      </w:pPr>
      <w:r>
        <w:rPr>
          <w:noProof/>
        </w:rPr>
        <w:t>insurance</w:t>
      </w:r>
      <w:r>
        <w:rPr>
          <w:noProof/>
        </w:rPr>
        <w:tab/>
        <w:t>62</w:t>
      </w:r>
    </w:p>
    <w:p w14:paraId="34AD957B" w14:textId="77777777" w:rsidR="00356DE1" w:rsidRDefault="00356DE1">
      <w:pPr>
        <w:pStyle w:val="Index2"/>
        <w:rPr>
          <w:noProof/>
        </w:rPr>
      </w:pPr>
      <w:r w:rsidRPr="00DF4FDC">
        <w:rPr>
          <w:rFonts w:eastAsia="Calibri" w:cstheme="minorHAnsi"/>
          <w:noProof/>
        </w:rPr>
        <w:t>statements</w:t>
      </w:r>
      <w:r>
        <w:rPr>
          <w:noProof/>
        </w:rPr>
        <w:tab/>
        <w:t>51</w:t>
      </w:r>
    </w:p>
    <w:p w14:paraId="024C60C3" w14:textId="77777777" w:rsidR="00356DE1" w:rsidRDefault="00356DE1">
      <w:pPr>
        <w:pStyle w:val="Index1"/>
        <w:tabs>
          <w:tab w:val="right" w:leader="dot" w:pos="4310"/>
        </w:tabs>
        <w:rPr>
          <w:noProof/>
        </w:rPr>
      </w:pPr>
      <w:r w:rsidRPr="00DF4FDC">
        <w:rPr>
          <w:rFonts w:eastAsia="Calibri" w:cs="Times New Roman"/>
          <w:noProof/>
        </w:rPr>
        <w:t>policy-setting bodies</w:t>
      </w:r>
    </w:p>
    <w:p w14:paraId="4728BA7C" w14:textId="77777777" w:rsidR="00356DE1" w:rsidRDefault="00356DE1">
      <w:pPr>
        <w:pStyle w:val="Index2"/>
        <w:rPr>
          <w:noProof/>
        </w:rPr>
      </w:pPr>
      <w:r w:rsidRPr="00DF4FDC">
        <w:rPr>
          <w:rFonts w:eastAsia="Calibri" w:cs="Times New Roman"/>
          <w:noProof/>
        </w:rPr>
        <w:t>actions/meetings/membership</w:t>
      </w:r>
      <w:r>
        <w:rPr>
          <w:noProof/>
        </w:rPr>
        <w:tab/>
        <w:t>43</w:t>
      </w:r>
    </w:p>
    <w:p w14:paraId="0086EFE2" w14:textId="77777777" w:rsidR="00356DE1" w:rsidRDefault="00356DE1">
      <w:pPr>
        <w:pStyle w:val="Index2"/>
        <w:rPr>
          <w:noProof/>
        </w:rPr>
      </w:pPr>
      <w:r w:rsidRPr="00DF4FDC">
        <w:rPr>
          <w:rFonts w:eastAsia="Calibri" w:cs="Times New Roman"/>
          <w:noProof/>
        </w:rPr>
        <w:t>meeting arrangements</w:t>
      </w:r>
      <w:r>
        <w:rPr>
          <w:noProof/>
        </w:rPr>
        <w:tab/>
        <w:t>45</w:t>
      </w:r>
    </w:p>
    <w:p w14:paraId="53AD6A7F" w14:textId="77777777" w:rsidR="00356DE1" w:rsidRDefault="00356DE1">
      <w:pPr>
        <w:pStyle w:val="Index3"/>
        <w:tabs>
          <w:tab w:val="right" w:leader="dot" w:pos="4310"/>
        </w:tabs>
        <w:rPr>
          <w:noProof/>
        </w:rPr>
      </w:pPr>
      <w:r w:rsidRPr="00DF4FDC">
        <w:rPr>
          <w:rFonts w:eastAsia="Calibri" w:cs="Times New Roman"/>
          <w:noProof/>
        </w:rPr>
        <w:t>scheduling</w:t>
      </w:r>
      <w:r>
        <w:rPr>
          <w:noProof/>
        </w:rPr>
        <w:tab/>
        <w:t>188</w:t>
      </w:r>
    </w:p>
    <w:p w14:paraId="3EDB6939" w14:textId="77777777" w:rsidR="00356DE1" w:rsidRDefault="00356DE1">
      <w:pPr>
        <w:pStyle w:val="Index3"/>
        <w:tabs>
          <w:tab w:val="right" w:leader="dot" w:pos="4310"/>
        </w:tabs>
        <w:rPr>
          <w:noProof/>
        </w:rPr>
      </w:pPr>
      <w:r w:rsidRPr="00DF4FDC">
        <w:rPr>
          <w:rFonts w:eastAsia="Calibri" w:cstheme="minorHAnsi"/>
          <w:noProof/>
        </w:rPr>
        <w:t>travel</w:t>
      </w:r>
      <w:r>
        <w:rPr>
          <w:noProof/>
        </w:rPr>
        <w:tab/>
        <w:t>130</w:t>
      </w:r>
    </w:p>
    <w:p w14:paraId="026081E8" w14:textId="77777777" w:rsidR="00356DE1" w:rsidRDefault="00356DE1">
      <w:pPr>
        <w:pStyle w:val="Index1"/>
        <w:tabs>
          <w:tab w:val="right" w:leader="dot" w:pos="4310"/>
        </w:tabs>
        <w:rPr>
          <w:noProof/>
        </w:rPr>
      </w:pPr>
      <w:r>
        <w:rPr>
          <w:noProof/>
        </w:rPr>
        <w:t>pollution prevention plans (stormwater)</w:t>
      </w:r>
      <w:r>
        <w:rPr>
          <w:noProof/>
        </w:rPr>
        <w:tab/>
        <w:t>99, 100</w:t>
      </w:r>
    </w:p>
    <w:p w14:paraId="4B645EB9" w14:textId="77777777" w:rsidR="00356DE1" w:rsidRDefault="00356DE1">
      <w:pPr>
        <w:pStyle w:val="Index1"/>
        <w:tabs>
          <w:tab w:val="right" w:leader="dot" w:pos="4310"/>
        </w:tabs>
        <w:rPr>
          <w:noProof/>
        </w:rPr>
      </w:pPr>
      <w:r w:rsidRPr="00DF4FDC">
        <w:rPr>
          <w:rFonts w:cstheme="minorHAnsi"/>
          <w:noProof/>
        </w:rPr>
        <w:t>polygraph (employee)</w:t>
      </w:r>
    </w:p>
    <w:p w14:paraId="6492B6F3" w14:textId="77777777" w:rsidR="00356DE1" w:rsidRDefault="00356DE1">
      <w:pPr>
        <w:pStyle w:val="Index2"/>
        <w:rPr>
          <w:noProof/>
        </w:rPr>
      </w:pPr>
      <w:r w:rsidRPr="00DF4FDC">
        <w:rPr>
          <w:rFonts w:cstheme="minorHAnsi"/>
          <w:noProof/>
        </w:rPr>
        <w:t>final results (pass/fail)</w:t>
      </w:r>
      <w:r>
        <w:rPr>
          <w:noProof/>
        </w:rPr>
        <w:tab/>
        <w:t>151</w:t>
      </w:r>
    </w:p>
    <w:p w14:paraId="6B816DA7" w14:textId="77777777" w:rsidR="00356DE1" w:rsidRDefault="00356DE1">
      <w:pPr>
        <w:pStyle w:val="Index2"/>
        <w:rPr>
          <w:noProof/>
        </w:rPr>
      </w:pPr>
      <w:r w:rsidRPr="00DF4FDC">
        <w:rPr>
          <w:rFonts w:cstheme="minorHAnsi"/>
          <w:noProof/>
        </w:rPr>
        <w:t>testing records</w:t>
      </w:r>
      <w:r>
        <w:rPr>
          <w:noProof/>
        </w:rPr>
        <w:tab/>
      </w:r>
      <w:r w:rsidRPr="00DF4FDC">
        <w:rPr>
          <w:rFonts w:cstheme="minorHAnsi"/>
          <w:noProof/>
        </w:rPr>
        <w:t xml:space="preserve">   </w:t>
      </w:r>
      <w:r w:rsidRPr="00DF4FDC">
        <w:rPr>
          <w:rFonts w:cstheme="minorHAnsi"/>
          <w:i/>
          <w:noProof/>
        </w:rPr>
        <w:t>see Law Enforcement Records Retention Schedule</w:t>
      </w:r>
    </w:p>
    <w:p w14:paraId="5F5896A7" w14:textId="77777777" w:rsidR="00356DE1" w:rsidRDefault="00356DE1">
      <w:pPr>
        <w:pStyle w:val="Index1"/>
        <w:tabs>
          <w:tab w:val="right" w:leader="dot" w:pos="4310"/>
        </w:tabs>
        <w:rPr>
          <w:noProof/>
        </w:rPr>
      </w:pPr>
      <w:r w:rsidRPr="00DF4FDC">
        <w:rPr>
          <w:rFonts w:cstheme="minorHAnsi"/>
          <w:noProof/>
        </w:rPr>
        <w:t>portfolio</w:t>
      </w:r>
    </w:p>
    <w:p w14:paraId="64986F97" w14:textId="77777777" w:rsidR="00356DE1" w:rsidRDefault="00356DE1">
      <w:pPr>
        <w:pStyle w:val="Index2"/>
        <w:rPr>
          <w:noProof/>
        </w:rPr>
      </w:pPr>
      <w:r w:rsidRPr="00DF4FDC">
        <w:rPr>
          <w:rFonts w:cstheme="minorHAnsi"/>
          <w:noProof/>
        </w:rPr>
        <w:t>investment monitoring</w:t>
      </w:r>
      <w:r>
        <w:rPr>
          <w:noProof/>
        </w:rPr>
        <w:tab/>
        <w:t>111</w:t>
      </w:r>
    </w:p>
    <w:p w14:paraId="46FDD569" w14:textId="77777777" w:rsidR="00356DE1" w:rsidRDefault="00356DE1">
      <w:pPr>
        <w:pStyle w:val="Index2"/>
        <w:rPr>
          <w:noProof/>
        </w:rPr>
      </w:pPr>
      <w:r w:rsidRPr="00DF4FDC">
        <w:rPr>
          <w:rFonts w:cstheme="minorHAnsi"/>
          <w:noProof/>
        </w:rPr>
        <w:t>pension investment</w:t>
      </w:r>
      <w:r>
        <w:rPr>
          <w:noProof/>
        </w:rPr>
        <w:tab/>
        <w:t>118</w:t>
      </w:r>
    </w:p>
    <w:p w14:paraId="12F10A05" w14:textId="77777777" w:rsidR="00356DE1" w:rsidRDefault="00356DE1">
      <w:pPr>
        <w:pStyle w:val="Index1"/>
        <w:tabs>
          <w:tab w:val="right" w:leader="dot" w:pos="4310"/>
        </w:tabs>
        <w:rPr>
          <w:noProof/>
        </w:rPr>
      </w:pPr>
      <w:r>
        <w:rPr>
          <w:noProof/>
        </w:rPr>
        <w:t>positions (classifications/development)</w:t>
      </w:r>
      <w:r>
        <w:rPr>
          <w:noProof/>
        </w:rPr>
        <w:tab/>
        <w:t>164</w:t>
      </w:r>
    </w:p>
    <w:p w14:paraId="441A125F" w14:textId="77777777" w:rsidR="00356DE1" w:rsidRDefault="00356DE1">
      <w:pPr>
        <w:pStyle w:val="Index1"/>
        <w:tabs>
          <w:tab w:val="right" w:leader="dot" w:pos="4310"/>
        </w:tabs>
        <w:rPr>
          <w:noProof/>
        </w:rPr>
      </w:pPr>
      <w:r w:rsidRPr="00DF4FDC">
        <w:rPr>
          <w:rFonts w:cstheme="minorHAnsi"/>
          <w:noProof/>
        </w:rPr>
        <w:t>posters (agency publications)</w:t>
      </w:r>
      <w:r>
        <w:rPr>
          <w:noProof/>
        </w:rPr>
        <w:tab/>
        <w:t>172</w:t>
      </w:r>
    </w:p>
    <w:p w14:paraId="373F94F6" w14:textId="77777777" w:rsidR="00356DE1" w:rsidRDefault="00356DE1">
      <w:pPr>
        <w:pStyle w:val="Index2"/>
        <w:rPr>
          <w:noProof/>
        </w:rPr>
      </w:pPr>
      <w:r>
        <w:rPr>
          <w:noProof/>
        </w:rPr>
        <w:t>additional copies</w:t>
      </w:r>
      <w:r>
        <w:rPr>
          <w:noProof/>
        </w:rPr>
        <w:tab/>
        <w:t>179</w:t>
      </w:r>
    </w:p>
    <w:p w14:paraId="1D428207" w14:textId="77777777" w:rsidR="00356DE1" w:rsidRDefault="00356DE1">
      <w:pPr>
        <w:pStyle w:val="Index1"/>
        <w:tabs>
          <w:tab w:val="right" w:leader="dot" w:pos="4310"/>
        </w:tabs>
        <w:rPr>
          <w:noProof/>
        </w:rPr>
      </w:pPr>
      <w:r>
        <w:rPr>
          <w:noProof/>
        </w:rPr>
        <w:t>preliminary drafts</w:t>
      </w:r>
    </w:p>
    <w:p w14:paraId="1B830629" w14:textId="77777777" w:rsidR="00356DE1" w:rsidRDefault="00356DE1">
      <w:pPr>
        <w:pStyle w:val="Index2"/>
        <w:rPr>
          <w:noProof/>
        </w:rPr>
      </w:pPr>
      <w:r>
        <w:rPr>
          <w:noProof/>
        </w:rPr>
        <w:t>legal advice/analysis/opinions</w:t>
      </w:r>
      <w:r>
        <w:rPr>
          <w:noProof/>
        </w:rPr>
        <w:tab/>
        <w:t>38</w:t>
      </w:r>
    </w:p>
    <w:p w14:paraId="0C900E8A" w14:textId="77777777" w:rsidR="00356DE1" w:rsidRDefault="00356DE1">
      <w:pPr>
        <w:pStyle w:val="Index2"/>
        <w:rPr>
          <w:noProof/>
        </w:rPr>
      </w:pPr>
      <w:r>
        <w:rPr>
          <w:noProof/>
        </w:rPr>
        <w:t>litigation materials</w:t>
      </w:r>
      <w:r>
        <w:rPr>
          <w:noProof/>
        </w:rPr>
        <w:tab/>
        <w:t>40</w:t>
      </w:r>
    </w:p>
    <w:p w14:paraId="0D8A8E17" w14:textId="77777777" w:rsidR="00356DE1" w:rsidRDefault="00356DE1">
      <w:pPr>
        <w:pStyle w:val="Index2"/>
        <w:rPr>
          <w:noProof/>
        </w:rPr>
      </w:pPr>
      <w:r>
        <w:rPr>
          <w:noProof/>
        </w:rPr>
        <w:t>other</w:t>
      </w:r>
      <w:r>
        <w:rPr>
          <w:noProof/>
        </w:rPr>
        <w:tab/>
        <w:t>182</w:t>
      </w:r>
    </w:p>
    <w:p w14:paraId="1779C68C" w14:textId="77777777" w:rsidR="00356DE1" w:rsidRDefault="00356DE1">
      <w:pPr>
        <w:pStyle w:val="Index1"/>
        <w:tabs>
          <w:tab w:val="right" w:leader="dot" w:pos="4310"/>
        </w:tabs>
        <w:rPr>
          <w:noProof/>
        </w:rPr>
      </w:pPr>
      <w:r>
        <w:rPr>
          <w:noProof/>
        </w:rPr>
        <w:t>presentations</w:t>
      </w:r>
      <w:r>
        <w:rPr>
          <w:noProof/>
        </w:rPr>
        <w:tab/>
      </w:r>
      <w:r w:rsidRPr="00DF4FDC">
        <w:rPr>
          <w:i/>
          <w:noProof/>
        </w:rPr>
        <w:t>search by function/content of record</w:t>
      </w:r>
    </w:p>
    <w:p w14:paraId="35C2B98F" w14:textId="77777777" w:rsidR="00356DE1" w:rsidRDefault="00356DE1">
      <w:pPr>
        <w:pStyle w:val="Index1"/>
        <w:tabs>
          <w:tab w:val="right" w:leader="dot" w:pos="4310"/>
        </w:tabs>
        <w:rPr>
          <w:noProof/>
        </w:rPr>
      </w:pPr>
      <w:r w:rsidRPr="00DF4FDC">
        <w:rPr>
          <w:rFonts w:eastAsia="Calibri" w:cs="Times New Roman"/>
          <w:noProof/>
        </w:rPr>
        <w:t>press releases</w:t>
      </w:r>
      <w:r>
        <w:rPr>
          <w:noProof/>
        </w:rPr>
        <w:tab/>
        <w:t>22</w:t>
      </w:r>
    </w:p>
    <w:p w14:paraId="0A556E7B" w14:textId="77777777" w:rsidR="00356DE1" w:rsidRDefault="00356DE1">
      <w:pPr>
        <w:pStyle w:val="Index1"/>
        <w:tabs>
          <w:tab w:val="right" w:leader="dot" w:pos="4310"/>
        </w:tabs>
        <w:rPr>
          <w:noProof/>
        </w:rPr>
      </w:pPr>
      <w:r>
        <w:rPr>
          <w:noProof/>
        </w:rPr>
        <w:t>price checks/quotes</w:t>
      </w:r>
      <w:r>
        <w:rPr>
          <w:noProof/>
        </w:rPr>
        <w:tab/>
        <w:t>120</w:t>
      </w:r>
    </w:p>
    <w:p w14:paraId="0A7C1BC2" w14:textId="77777777" w:rsidR="00356DE1" w:rsidRDefault="00356DE1">
      <w:pPr>
        <w:pStyle w:val="Index1"/>
        <w:tabs>
          <w:tab w:val="right" w:leader="dot" w:pos="4310"/>
        </w:tabs>
        <w:rPr>
          <w:noProof/>
        </w:rPr>
      </w:pPr>
      <w:r>
        <w:rPr>
          <w:noProof/>
        </w:rPr>
        <w:t>private vehicle (minor permission)</w:t>
      </w:r>
      <w:r>
        <w:rPr>
          <w:noProof/>
        </w:rPr>
        <w:tab/>
        <w:t>63</w:t>
      </w:r>
    </w:p>
    <w:p w14:paraId="5641A85C" w14:textId="77777777" w:rsidR="00356DE1" w:rsidRDefault="00356DE1">
      <w:pPr>
        <w:pStyle w:val="Index1"/>
        <w:tabs>
          <w:tab w:val="right" w:leader="dot" w:pos="4310"/>
        </w:tabs>
        <w:rPr>
          <w:noProof/>
        </w:rPr>
      </w:pPr>
      <w:r>
        <w:rPr>
          <w:noProof/>
        </w:rPr>
        <w:t>procedures</w:t>
      </w:r>
    </w:p>
    <w:p w14:paraId="2FE4A4D2" w14:textId="77777777" w:rsidR="00356DE1" w:rsidRDefault="00356DE1">
      <w:pPr>
        <w:pStyle w:val="Index2"/>
        <w:rPr>
          <w:noProof/>
        </w:rPr>
      </w:pPr>
      <w:r w:rsidRPr="00DF4FDC">
        <w:rPr>
          <w:rFonts w:eastAsia="Calibri" w:cstheme="minorHAnsi"/>
          <w:noProof/>
        </w:rPr>
        <w:t>administrative</w:t>
      </w:r>
      <w:r>
        <w:rPr>
          <w:noProof/>
        </w:rPr>
        <w:tab/>
        <w:t>50</w:t>
      </w:r>
    </w:p>
    <w:p w14:paraId="7193C622" w14:textId="77777777" w:rsidR="00356DE1" w:rsidRDefault="00356DE1">
      <w:pPr>
        <w:pStyle w:val="Index2"/>
        <w:rPr>
          <w:noProof/>
        </w:rPr>
      </w:pPr>
      <w:r>
        <w:rPr>
          <w:noProof/>
        </w:rPr>
        <w:t>complaints</w:t>
      </w:r>
      <w:r>
        <w:rPr>
          <w:noProof/>
        </w:rPr>
        <w:tab/>
        <w:t>21</w:t>
      </w:r>
    </w:p>
    <w:p w14:paraId="4D24E8E2" w14:textId="77777777" w:rsidR="00356DE1" w:rsidRDefault="00356DE1">
      <w:pPr>
        <w:pStyle w:val="Index2"/>
        <w:rPr>
          <w:noProof/>
        </w:rPr>
      </w:pPr>
      <w:r w:rsidRPr="00DF4FDC">
        <w:rPr>
          <w:rFonts w:eastAsia="Calibri" w:cstheme="minorHAnsi"/>
          <w:noProof/>
        </w:rPr>
        <w:t>core mission</w:t>
      </w:r>
      <w:r>
        <w:rPr>
          <w:noProof/>
        </w:rPr>
        <w:tab/>
        <w:t>51</w:t>
      </w:r>
    </w:p>
    <w:p w14:paraId="1C06FA8C" w14:textId="77777777" w:rsidR="00356DE1" w:rsidRDefault="00356DE1">
      <w:pPr>
        <w:pStyle w:val="Index2"/>
        <w:rPr>
          <w:noProof/>
        </w:rPr>
      </w:pPr>
      <w:r w:rsidRPr="00DF4FDC">
        <w:rPr>
          <w:rFonts w:cstheme="minorHAnsi"/>
          <w:noProof/>
        </w:rPr>
        <w:t>general/routine operations</w:t>
      </w:r>
      <w:r>
        <w:rPr>
          <w:noProof/>
        </w:rPr>
        <w:tab/>
        <w:t>53</w:t>
      </w:r>
    </w:p>
    <w:p w14:paraId="52C69B89" w14:textId="77777777" w:rsidR="00356DE1" w:rsidRDefault="00356DE1">
      <w:pPr>
        <w:pStyle w:val="Index1"/>
        <w:tabs>
          <w:tab w:val="right" w:leader="dot" w:pos="4310"/>
        </w:tabs>
        <w:rPr>
          <w:noProof/>
        </w:rPr>
      </w:pPr>
      <w:r w:rsidRPr="00DF4FDC">
        <w:rPr>
          <w:rFonts w:eastAsia="Calibri" w:cstheme="minorHAnsi"/>
          <w:noProof/>
        </w:rPr>
        <w:t>process improvements</w:t>
      </w:r>
      <w:r>
        <w:rPr>
          <w:noProof/>
        </w:rPr>
        <w:tab/>
        <w:t>52</w:t>
      </w:r>
    </w:p>
    <w:p w14:paraId="2849A5F8" w14:textId="77777777" w:rsidR="00356DE1" w:rsidRDefault="00356DE1">
      <w:pPr>
        <w:pStyle w:val="Index1"/>
        <w:tabs>
          <w:tab w:val="right" w:leader="dot" w:pos="4310"/>
        </w:tabs>
        <w:rPr>
          <w:noProof/>
        </w:rPr>
      </w:pPr>
      <w:r w:rsidRPr="00DF4FDC">
        <w:rPr>
          <w:rFonts w:cstheme="minorHAnsi"/>
          <w:bCs/>
          <w:noProof/>
        </w:rPr>
        <w:t>proclamations</w:t>
      </w:r>
      <w:r>
        <w:rPr>
          <w:noProof/>
        </w:rPr>
        <w:tab/>
        <w:t>22</w:t>
      </w:r>
    </w:p>
    <w:p w14:paraId="2C70F4B6" w14:textId="77777777" w:rsidR="00356DE1" w:rsidRDefault="00356DE1">
      <w:pPr>
        <w:pStyle w:val="Index1"/>
        <w:tabs>
          <w:tab w:val="right" w:leader="dot" w:pos="4310"/>
        </w:tabs>
        <w:rPr>
          <w:noProof/>
        </w:rPr>
      </w:pPr>
      <w:r w:rsidRPr="00DF4FDC">
        <w:rPr>
          <w:rFonts w:eastAsia="Calibri" w:cs="Times New Roman"/>
          <w:noProof/>
        </w:rPr>
        <w:t>professional associations</w:t>
      </w:r>
      <w:r>
        <w:rPr>
          <w:noProof/>
        </w:rPr>
        <w:tab/>
        <w:t>24</w:t>
      </w:r>
    </w:p>
    <w:p w14:paraId="0468A6E3" w14:textId="77777777" w:rsidR="00356DE1" w:rsidRDefault="00356DE1">
      <w:pPr>
        <w:pStyle w:val="Index1"/>
        <w:tabs>
          <w:tab w:val="right" w:leader="dot" w:pos="4310"/>
        </w:tabs>
        <w:rPr>
          <w:noProof/>
        </w:rPr>
      </w:pPr>
      <w:r>
        <w:rPr>
          <w:noProof/>
        </w:rPr>
        <w:t>professional certifications (employee)</w:t>
      </w:r>
      <w:r>
        <w:rPr>
          <w:noProof/>
        </w:rPr>
        <w:tab/>
        <w:t>131, 132</w:t>
      </w:r>
    </w:p>
    <w:p w14:paraId="3DD711DB" w14:textId="77777777" w:rsidR="00356DE1" w:rsidRDefault="00356DE1">
      <w:pPr>
        <w:pStyle w:val="Index1"/>
        <w:tabs>
          <w:tab w:val="right" w:leader="dot" w:pos="4310"/>
        </w:tabs>
        <w:rPr>
          <w:noProof/>
        </w:rPr>
      </w:pPr>
      <w:r>
        <w:rPr>
          <w:noProof/>
        </w:rPr>
        <w:t>program correspondence</w:t>
      </w:r>
    </w:p>
    <w:p w14:paraId="7ED4CBA8" w14:textId="77777777" w:rsidR="00356DE1" w:rsidRDefault="00356DE1">
      <w:pPr>
        <w:pStyle w:val="Index2"/>
        <w:rPr>
          <w:noProof/>
        </w:rPr>
      </w:pPr>
      <w:r>
        <w:rPr>
          <w:noProof/>
        </w:rPr>
        <w:t>provision of advice/assistance/information</w:t>
      </w:r>
      <w:r>
        <w:rPr>
          <w:noProof/>
        </w:rPr>
        <w:tab/>
        <w:t>6</w:t>
      </w:r>
    </w:p>
    <w:p w14:paraId="4495E8B6" w14:textId="77777777" w:rsidR="00356DE1" w:rsidRDefault="00356DE1">
      <w:pPr>
        <w:pStyle w:val="Index1"/>
        <w:tabs>
          <w:tab w:val="right" w:leader="dot" w:pos="4310"/>
        </w:tabs>
        <w:rPr>
          <w:noProof/>
        </w:rPr>
      </w:pPr>
      <w:r w:rsidRPr="00DF4FDC">
        <w:rPr>
          <w:rFonts w:eastAsia="Calibri" w:cstheme="minorHAnsi"/>
          <w:noProof/>
        </w:rPr>
        <w:t>project management</w:t>
      </w:r>
    </w:p>
    <w:p w14:paraId="460D718C" w14:textId="77777777" w:rsidR="00356DE1" w:rsidRDefault="00356DE1">
      <w:pPr>
        <w:pStyle w:val="Index2"/>
        <w:rPr>
          <w:noProof/>
        </w:rPr>
      </w:pPr>
      <w:r>
        <w:rPr>
          <w:noProof/>
        </w:rPr>
        <w:t>organizing/monitoring work in progress</w:t>
      </w:r>
      <w:r>
        <w:rPr>
          <w:noProof/>
        </w:rPr>
        <w:tab/>
        <w:t>185</w:t>
      </w:r>
    </w:p>
    <w:p w14:paraId="0CC9E320" w14:textId="77777777" w:rsidR="00356DE1" w:rsidRDefault="00356DE1">
      <w:pPr>
        <w:pStyle w:val="Index2"/>
        <w:rPr>
          <w:noProof/>
        </w:rPr>
      </w:pPr>
      <w:r w:rsidRPr="00DF4FDC">
        <w:rPr>
          <w:rFonts w:eastAsia="Calibri" w:cstheme="minorHAnsi"/>
          <w:noProof/>
        </w:rPr>
        <w:t>planning</w:t>
      </w:r>
      <w:r>
        <w:rPr>
          <w:noProof/>
        </w:rPr>
        <w:tab/>
        <w:t>48</w:t>
      </w:r>
    </w:p>
    <w:p w14:paraId="381AFF3E" w14:textId="77777777" w:rsidR="00356DE1" w:rsidRDefault="00356DE1">
      <w:pPr>
        <w:pStyle w:val="Index2"/>
        <w:rPr>
          <w:noProof/>
        </w:rPr>
      </w:pPr>
      <w:r w:rsidRPr="00DF4FDC">
        <w:rPr>
          <w:rFonts w:eastAsia="Calibri" w:cs="Times New Roman"/>
          <w:noProof/>
        </w:rPr>
        <w:t>reporting</w:t>
      </w:r>
      <w:r>
        <w:rPr>
          <w:noProof/>
        </w:rPr>
        <w:tab/>
        <w:t>55</w:t>
      </w:r>
    </w:p>
    <w:p w14:paraId="7EBEC556" w14:textId="77777777" w:rsidR="00356DE1" w:rsidRDefault="00356DE1">
      <w:pPr>
        <w:pStyle w:val="Index1"/>
        <w:tabs>
          <w:tab w:val="right" w:leader="dot" w:pos="4310"/>
        </w:tabs>
        <w:rPr>
          <w:noProof/>
        </w:rPr>
      </w:pPr>
      <w:r w:rsidRPr="00DF4FDC">
        <w:rPr>
          <w:rFonts w:eastAsia="Calibri" w:cs="Times New Roman"/>
          <w:noProof/>
        </w:rPr>
        <w:t>promotional events/campaigns</w:t>
      </w:r>
      <w:r>
        <w:rPr>
          <w:noProof/>
        </w:rPr>
        <w:tab/>
        <w:t>17</w:t>
      </w:r>
    </w:p>
    <w:p w14:paraId="77A56FF2" w14:textId="77777777" w:rsidR="00356DE1" w:rsidRDefault="00356DE1">
      <w:pPr>
        <w:pStyle w:val="Index1"/>
        <w:tabs>
          <w:tab w:val="right" w:leader="dot" w:pos="4310"/>
        </w:tabs>
        <w:rPr>
          <w:noProof/>
        </w:rPr>
      </w:pPr>
      <w:r w:rsidRPr="00DF4FDC">
        <w:rPr>
          <w:rFonts w:cstheme="minorHAnsi"/>
          <w:noProof/>
        </w:rPr>
        <w:t>property</w:t>
      </w:r>
    </w:p>
    <w:p w14:paraId="20C492EC" w14:textId="77777777" w:rsidR="00356DE1" w:rsidRDefault="00356DE1">
      <w:pPr>
        <w:pStyle w:val="Index2"/>
        <w:rPr>
          <w:noProof/>
        </w:rPr>
      </w:pPr>
      <w:r w:rsidRPr="00DF4FDC">
        <w:rPr>
          <w:rFonts w:cstheme="minorHAnsi"/>
          <w:noProof/>
        </w:rPr>
        <w:t>history</w:t>
      </w:r>
      <w:r>
        <w:rPr>
          <w:noProof/>
        </w:rPr>
        <w:tab/>
        <w:t>70</w:t>
      </w:r>
    </w:p>
    <w:p w14:paraId="304532E4" w14:textId="77777777" w:rsidR="00356DE1" w:rsidRDefault="00356DE1">
      <w:pPr>
        <w:pStyle w:val="Index2"/>
        <w:rPr>
          <w:noProof/>
        </w:rPr>
      </w:pPr>
      <w:r w:rsidRPr="00DF4FDC">
        <w:rPr>
          <w:rFonts w:cstheme="minorHAnsi"/>
          <w:noProof/>
        </w:rPr>
        <w:t>lost and found</w:t>
      </w:r>
      <w:r>
        <w:rPr>
          <w:noProof/>
        </w:rPr>
        <w:tab/>
        <w:t>72</w:t>
      </w:r>
    </w:p>
    <w:p w14:paraId="69BE0F6B" w14:textId="77777777" w:rsidR="00356DE1" w:rsidRDefault="00356DE1">
      <w:pPr>
        <w:pStyle w:val="Index2"/>
        <w:rPr>
          <w:noProof/>
        </w:rPr>
      </w:pPr>
      <w:r w:rsidRPr="00DF4FDC">
        <w:rPr>
          <w:rFonts w:cstheme="minorHAnsi"/>
          <w:noProof/>
        </w:rPr>
        <w:t>purchases (real property)</w:t>
      </w:r>
      <w:r>
        <w:rPr>
          <w:noProof/>
        </w:rPr>
        <w:tab/>
        <w:t>70, 73</w:t>
      </w:r>
    </w:p>
    <w:p w14:paraId="3B627DB9" w14:textId="77777777" w:rsidR="00356DE1" w:rsidRDefault="00356DE1">
      <w:pPr>
        <w:pStyle w:val="Index2"/>
        <w:rPr>
          <w:noProof/>
        </w:rPr>
      </w:pPr>
      <w:r>
        <w:rPr>
          <w:noProof/>
        </w:rPr>
        <w:t>unclaimed</w:t>
      </w:r>
    </w:p>
    <w:p w14:paraId="4C7DF3BB" w14:textId="77777777" w:rsidR="00356DE1" w:rsidRDefault="00356DE1">
      <w:pPr>
        <w:pStyle w:val="Index3"/>
        <w:tabs>
          <w:tab w:val="right" w:leader="dot" w:pos="4310"/>
        </w:tabs>
        <w:rPr>
          <w:noProof/>
        </w:rPr>
      </w:pPr>
      <w:r>
        <w:rPr>
          <w:noProof/>
        </w:rPr>
        <w:t>funds held by agency</w:t>
      </w:r>
      <w:r>
        <w:rPr>
          <w:noProof/>
        </w:rPr>
        <w:tab/>
        <w:t>112</w:t>
      </w:r>
    </w:p>
    <w:p w14:paraId="16FC1864" w14:textId="77777777" w:rsidR="00356DE1" w:rsidRDefault="00356DE1">
      <w:pPr>
        <w:pStyle w:val="Index3"/>
        <w:tabs>
          <w:tab w:val="right" w:leader="dot" w:pos="4310"/>
        </w:tabs>
        <w:rPr>
          <w:noProof/>
        </w:rPr>
      </w:pPr>
      <w:r>
        <w:rPr>
          <w:noProof/>
        </w:rPr>
        <w:t>funds remitted to Dept Revenue</w:t>
      </w:r>
      <w:r>
        <w:rPr>
          <w:noProof/>
        </w:rPr>
        <w:tab/>
        <w:t>113</w:t>
      </w:r>
    </w:p>
    <w:p w14:paraId="6040646E" w14:textId="77777777" w:rsidR="00356DE1" w:rsidRDefault="00356DE1">
      <w:pPr>
        <w:pStyle w:val="Index1"/>
        <w:tabs>
          <w:tab w:val="right" w:leader="dot" w:pos="4310"/>
        </w:tabs>
        <w:rPr>
          <w:noProof/>
        </w:rPr>
      </w:pPr>
      <w:r>
        <w:rPr>
          <w:noProof/>
        </w:rPr>
        <w:t>proposals/bids (requests for)</w:t>
      </w:r>
      <w:r>
        <w:rPr>
          <w:noProof/>
        </w:rPr>
        <w:tab/>
        <w:t>116, 117</w:t>
      </w:r>
    </w:p>
    <w:p w14:paraId="2159C154" w14:textId="77777777" w:rsidR="00356DE1" w:rsidRDefault="00356DE1">
      <w:pPr>
        <w:pStyle w:val="Index1"/>
        <w:tabs>
          <w:tab w:val="right" w:leader="dot" w:pos="4310"/>
        </w:tabs>
        <w:rPr>
          <w:noProof/>
        </w:rPr>
      </w:pPr>
      <w:r w:rsidRPr="00DF4FDC">
        <w:rPr>
          <w:rFonts w:cstheme="minorHAnsi"/>
          <w:noProof/>
          <w:color w:val="000000" w:themeColor="text1"/>
        </w:rPr>
        <w:t>prosecuting attorney reports</w:t>
      </w:r>
      <w:r>
        <w:rPr>
          <w:noProof/>
        </w:rPr>
        <w:tab/>
        <w:t>56</w:t>
      </w:r>
    </w:p>
    <w:p w14:paraId="0B5A868A" w14:textId="77777777" w:rsidR="00356DE1" w:rsidRDefault="00356DE1">
      <w:pPr>
        <w:pStyle w:val="Index1"/>
        <w:tabs>
          <w:tab w:val="right" w:leader="dot" w:pos="4310"/>
        </w:tabs>
        <w:rPr>
          <w:noProof/>
        </w:rPr>
      </w:pPr>
      <w:r w:rsidRPr="00DF4FDC">
        <w:rPr>
          <w:rFonts w:cstheme="minorHAnsi"/>
          <w:noProof/>
        </w:rPr>
        <w:t>prospective employer (disclosure of employee information)</w:t>
      </w:r>
      <w:r>
        <w:rPr>
          <w:noProof/>
        </w:rPr>
        <w:tab/>
        <w:t>149, 151</w:t>
      </w:r>
    </w:p>
    <w:p w14:paraId="2AE81980" w14:textId="77777777" w:rsidR="00356DE1" w:rsidRDefault="00356DE1">
      <w:pPr>
        <w:pStyle w:val="Index1"/>
        <w:tabs>
          <w:tab w:val="right" w:leader="dot" w:pos="4310"/>
        </w:tabs>
        <w:rPr>
          <w:noProof/>
        </w:rPr>
      </w:pPr>
      <w:r>
        <w:rPr>
          <w:noProof/>
        </w:rPr>
        <w:t>public</w:t>
      </w:r>
    </w:p>
    <w:p w14:paraId="25271446" w14:textId="77777777" w:rsidR="00356DE1" w:rsidRDefault="00356DE1">
      <w:pPr>
        <w:pStyle w:val="Index2"/>
        <w:rPr>
          <w:noProof/>
        </w:rPr>
      </w:pPr>
      <w:r>
        <w:rPr>
          <w:noProof/>
        </w:rPr>
        <w:t>gatherings (permits)</w:t>
      </w:r>
      <w:r>
        <w:rPr>
          <w:noProof/>
        </w:rPr>
        <w:tab/>
        <w:t>9</w:t>
      </w:r>
    </w:p>
    <w:p w14:paraId="674193EC" w14:textId="77777777" w:rsidR="00356DE1" w:rsidRDefault="00356DE1">
      <w:pPr>
        <w:pStyle w:val="Index2"/>
        <w:rPr>
          <w:noProof/>
        </w:rPr>
      </w:pPr>
      <w:r>
        <w:rPr>
          <w:noProof/>
        </w:rPr>
        <w:t>hearings/meetings</w:t>
      </w:r>
      <w:r>
        <w:rPr>
          <w:noProof/>
        </w:rPr>
        <w:tab/>
        <w:t>44</w:t>
      </w:r>
    </w:p>
    <w:p w14:paraId="59D4C469" w14:textId="77777777" w:rsidR="00356DE1" w:rsidRDefault="00356DE1">
      <w:pPr>
        <w:pStyle w:val="Index2"/>
        <w:rPr>
          <w:noProof/>
        </w:rPr>
      </w:pPr>
      <w:r w:rsidRPr="00DF4FDC">
        <w:rPr>
          <w:rFonts w:cstheme="minorHAnsi"/>
          <w:noProof/>
        </w:rPr>
        <w:t>notices (official)</w:t>
      </w:r>
      <w:r>
        <w:rPr>
          <w:noProof/>
        </w:rPr>
        <w:tab/>
        <w:t>23</w:t>
      </w:r>
    </w:p>
    <w:p w14:paraId="527FDDC4" w14:textId="77777777" w:rsidR="00356DE1" w:rsidRDefault="00356DE1">
      <w:pPr>
        <w:pStyle w:val="Index1"/>
        <w:tabs>
          <w:tab w:val="right" w:leader="dot" w:pos="4310"/>
        </w:tabs>
        <w:rPr>
          <w:noProof/>
        </w:rPr>
      </w:pPr>
      <w:r>
        <w:rPr>
          <w:noProof/>
        </w:rPr>
        <w:t>public disclosure</w:t>
      </w:r>
    </w:p>
    <w:p w14:paraId="0E6B7814" w14:textId="77777777" w:rsidR="00356DE1" w:rsidRDefault="00356DE1">
      <w:pPr>
        <w:pStyle w:val="Index2"/>
        <w:rPr>
          <w:noProof/>
        </w:rPr>
      </w:pPr>
      <w:r>
        <w:rPr>
          <w:noProof/>
        </w:rPr>
        <w:t>lobbyist reporting</w:t>
      </w:r>
      <w:r>
        <w:rPr>
          <w:noProof/>
        </w:rPr>
        <w:tab/>
        <w:t>56</w:t>
      </w:r>
    </w:p>
    <w:p w14:paraId="4BEA62DE" w14:textId="77777777" w:rsidR="00356DE1" w:rsidRDefault="00356DE1">
      <w:pPr>
        <w:pStyle w:val="Index2"/>
        <w:rPr>
          <w:noProof/>
        </w:rPr>
      </w:pPr>
      <w:r>
        <w:rPr>
          <w:noProof/>
        </w:rPr>
        <w:t>records requests</w:t>
      </w:r>
      <w:r>
        <w:rPr>
          <w:noProof/>
        </w:rPr>
        <w:tab/>
        <w:t>169</w:t>
      </w:r>
    </w:p>
    <w:p w14:paraId="79DFC30D" w14:textId="77777777" w:rsidR="00356DE1" w:rsidRDefault="00356DE1">
      <w:pPr>
        <w:pStyle w:val="Index1"/>
        <w:tabs>
          <w:tab w:val="right" w:leader="dot" w:pos="4310"/>
        </w:tabs>
        <w:rPr>
          <w:noProof/>
        </w:rPr>
      </w:pPr>
      <w:r>
        <w:rPr>
          <w:noProof/>
        </w:rPr>
        <w:t>public records</w:t>
      </w:r>
    </w:p>
    <w:p w14:paraId="184AB2DA" w14:textId="77777777" w:rsidR="00356DE1" w:rsidRDefault="00356DE1">
      <w:pPr>
        <w:pStyle w:val="Index2"/>
        <w:rPr>
          <w:noProof/>
        </w:rPr>
      </w:pPr>
      <w:r w:rsidRPr="00DF4FDC">
        <w:rPr>
          <w:rFonts w:cstheme="minorHAnsi"/>
          <w:noProof/>
        </w:rPr>
        <w:t>conversion/digitization/migration</w:t>
      </w:r>
      <w:r>
        <w:rPr>
          <w:noProof/>
        </w:rPr>
        <w:tab/>
        <w:t>177, 178</w:t>
      </w:r>
    </w:p>
    <w:p w14:paraId="04BC02AE" w14:textId="77777777" w:rsidR="00356DE1" w:rsidRDefault="00356DE1">
      <w:pPr>
        <w:pStyle w:val="Index2"/>
        <w:rPr>
          <w:noProof/>
        </w:rPr>
      </w:pPr>
      <w:r w:rsidRPr="00DF4FDC">
        <w:rPr>
          <w:rFonts w:cstheme="minorHAnsi"/>
          <w:noProof/>
        </w:rPr>
        <w:lastRenderedPageBreak/>
        <w:t>destruction</w:t>
      </w:r>
      <w:r>
        <w:rPr>
          <w:noProof/>
        </w:rPr>
        <w:tab/>
        <w:t>175</w:t>
      </w:r>
    </w:p>
    <w:p w14:paraId="3BBF8A81" w14:textId="77777777" w:rsidR="00356DE1" w:rsidRDefault="00356DE1">
      <w:pPr>
        <w:pStyle w:val="Index2"/>
        <w:rPr>
          <w:noProof/>
        </w:rPr>
      </w:pPr>
      <w:r w:rsidRPr="00DF4FDC">
        <w:rPr>
          <w:rFonts w:cstheme="minorHAnsi"/>
          <w:noProof/>
        </w:rPr>
        <w:t>finding aids</w:t>
      </w:r>
      <w:r>
        <w:rPr>
          <w:noProof/>
        </w:rPr>
        <w:tab/>
        <w:t>176</w:t>
      </w:r>
    </w:p>
    <w:p w14:paraId="3E3140AB" w14:textId="77777777" w:rsidR="00356DE1" w:rsidRDefault="00356DE1">
      <w:pPr>
        <w:pStyle w:val="Index2"/>
        <w:rPr>
          <w:noProof/>
        </w:rPr>
      </w:pPr>
      <w:r>
        <w:rPr>
          <w:noProof/>
        </w:rPr>
        <w:t>legal custody</w:t>
      </w:r>
      <w:r>
        <w:rPr>
          <w:noProof/>
        </w:rPr>
        <w:tab/>
        <w:t>175</w:t>
      </w:r>
    </w:p>
    <w:p w14:paraId="028AB6BE" w14:textId="77777777" w:rsidR="00356DE1" w:rsidRDefault="00356DE1">
      <w:pPr>
        <w:pStyle w:val="Index2"/>
        <w:rPr>
          <w:noProof/>
        </w:rPr>
      </w:pPr>
      <w:r>
        <w:rPr>
          <w:noProof/>
        </w:rPr>
        <w:t>litigation</w:t>
      </w:r>
      <w:r>
        <w:rPr>
          <w:noProof/>
        </w:rPr>
        <w:tab/>
        <w:t>39</w:t>
      </w:r>
    </w:p>
    <w:p w14:paraId="1E91499A" w14:textId="77777777" w:rsidR="00356DE1" w:rsidRDefault="00356DE1">
      <w:pPr>
        <w:pStyle w:val="Index2"/>
        <w:rPr>
          <w:noProof/>
        </w:rPr>
      </w:pPr>
      <w:r>
        <w:rPr>
          <w:noProof/>
        </w:rPr>
        <w:t>minimal retention value</w:t>
      </w:r>
      <w:r>
        <w:rPr>
          <w:noProof/>
        </w:rPr>
        <w:tab/>
        <w:t>179</w:t>
      </w:r>
    </w:p>
    <w:p w14:paraId="46C163BA" w14:textId="77777777" w:rsidR="00356DE1" w:rsidRDefault="00356DE1">
      <w:pPr>
        <w:pStyle w:val="Index2"/>
        <w:rPr>
          <w:noProof/>
        </w:rPr>
      </w:pPr>
      <w:r w:rsidRPr="00DF4FDC">
        <w:rPr>
          <w:rFonts w:cstheme="minorHAnsi"/>
          <w:noProof/>
        </w:rPr>
        <w:t>records center transmittals/receivals</w:t>
      </w:r>
      <w:r>
        <w:rPr>
          <w:noProof/>
        </w:rPr>
        <w:tab/>
        <w:t>176</w:t>
      </w:r>
    </w:p>
    <w:p w14:paraId="041BABB1" w14:textId="77777777" w:rsidR="00356DE1" w:rsidRDefault="00356DE1">
      <w:pPr>
        <w:pStyle w:val="Index2"/>
        <w:rPr>
          <w:noProof/>
        </w:rPr>
      </w:pPr>
      <w:r>
        <w:rPr>
          <w:noProof/>
        </w:rPr>
        <w:t>requests (disclosure)</w:t>
      </w:r>
      <w:r>
        <w:rPr>
          <w:noProof/>
        </w:rPr>
        <w:tab/>
        <w:t>169</w:t>
      </w:r>
    </w:p>
    <w:p w14:paraId="349665F7" w14:textId="77777777" w:rsidR="00356DE1" w:rsidRDefault="00356DE1">
      <w:pPr>
        <w:pStyle w:val="Index3"/>
        <w:tabs>
          <w:tab w:val="right" w:leader="dot" w:pos="4310"/>
        </w:tabs>
        <w:rPr>
          <w:noProof/>
        </w:rPr>
      </w:pPr>
      <w:r>
        <w:rPr>
          <w:noProof/>
        </w:rPr>
        <w:t>employees PII exemptions</w:t>
      </w:r>
      <w:r>
        <w:rPr>
          <w:noProof/>
        </w:rPr>
        <w:tab/>
        <w:t>170</w:t>
      </w:r>
    </w:p>
    <w:p w14:paraId="08D28535" w14:textId="77777777" w:rsidR="00356DE1" w:rsidRDefault="00356DE1">
      <w:pPr>
        <w:pStyle w:val="Index2"/>
        <w:rPr>
          <w:noProof/>
        </w:rPr>
      </w:pPr>
      <w:r w:rsidRPr="00DF4FDC">
        <w:rPr>
          <w:rFonts w:cstheme="minorHAnsi"/>
          <w:noProof/>
        </w:rPr>
        <w:t>retention schedules/disposition authorization</w:t>
      </w:r>
      <w:r>
        <w:rPr>
          <w:noProof/>
        </w:rPr>
        <w:tab/>
        <w:t>177</w:t>
      </w:r>
    </w:p>
    <w:p w14:paraId="0F4CF8E1" w14:textId="77777777" w:rsidR="00356DE1" w:rsidRDefault="00356DE1">
      <w:pPr>
        <w:pStyle w:val="Index2"/>
        <w:rPr>
          <w:noProof/>
        </w:rPr>
      </w:pPr>
      <w:r>
        <w:rPr>
          <w:noProof/>
        </w:rPr>
        <w:t>transfer/donation</w:t>
      </w:r>
      <w:r>
        <w:rPr>
          <w:noProof/>
        </w:rPr>
        <w:tab/>
        <w:t>175</w:t>
      </w:r>
    </w:p>
    <w:p w14:paraId="16F4932D" w14:textId="77777777" w:rsidR="00356DE1" w:rsidRDefault="00356DE1">
      <w:pPr>
        <w:pStyle w:val="Index1"/>
        <w:tabs>
          <w:tab w:val="right" w:leader="dot" w:pos="4310"/>
        </w:tabs>
        <w:rPr>
          <w:noProof/>
        </w:rPr>
      </w:pPr>
      <w:r>
        <w:rPr>
          <w:noProof/>
        </w:rPr>
        <w:t>publications</w:t>
      </w:r>
    </w:p>
    <w:p w14:paraId="3FBEEB1B" w14:textId="77777777" w:rsidR="00356DE1" w:rsidRDefault="00356DE1">
      <w:pPr>
        <w:pStyle w:val="Index2"/>
        <w:rPr>
          <w:noProof/>
        </w:rPr>
      </w:pPr>
      <w:r w:rsidRPr="00DF4FDC">
        <w:rPr>
          <w:rFonts w:cstheme="minorHAnsi"/>
          <w:noProof/>
        </w:rPr>
        <w:t>agency supplies</w:t>
      </w:r>
      <w:r>
        <w:rPr>
          <w:noProof/>
        </w:rPr>
        <w:tab/>
        <w:t>179</w:t>
      </w:r>
    </w:p>
    <w:p w14:paraId="1A4E48C5" w14:textId="77777777" w:rsidR="00356DE1" w:rsidRDefault="00356DE1">
      <w:pPr>
        <w:pStyle w:val="Index2"/>
        <w:rPr>
          <w:noProof/>
        </w:rPr>
      </w:pPr>
      <w:r>
        <w:rPr>
          <w:noProof/>
        </w:rPr>
        <w:t>development</w:t>
      </w:r>
      <w:r>
        <w:rPr>
          <w:noProof/>
        </w:rPr>
        <w:tab/>
        <w:t>171</w:t>
      </w:r>
    </w:p>
    <w:p w14:paraId="484A7EDD" w14:textId="77777777" w:rsidR="00356DE1" w:rsidRDefault="00356DE1">
      <w:pPr>
        <w:pStyle w:val="Index2"/>
        <w:rPr>
          <w:noProof/>
        </w:rPr>
      </w:pPr>
      <w:r>
        <w:rPr>
          <w:noProof/>
        </w:rPr>
        <w:t>from outside sources</w:t>
      </w:r>
      <w:r>
        <w:rPr>
          <w:noProof/>
        </w:rPr>
        <w:tab/>
        <w:t>183</w:t>
      </w:r>
    </w:p>
    <w:p w14:paraId="6CF1C132" w14:textId="77777777" w:rsidR="00356DE1" w:rsidRDefault="00356DE1">
      <w:pPr>
        <w:pStyle w:val="Index2"/>
        <w:rPr>
          <w:noProof/>
        </w:rPr>
      </w:pPr>
      <w:r>
        <w:rPr>
          <w:noProof/>
        </w:rPr>
        <w:t>master set (agency-created)</w:t>
      </w:r>
      <w:r>
        <w:rPr>
          <w:noProof/>
        </w:rPr>
        <w:tab/>
        <w:t>172</w:t>
      </w:r>
    </w:p>
    <w:p w14:paraId="118D7DFF" w14:textId="77777777" w:rsidR="00356DE1" w:rsidRDefault="00356DE1">
      <w:pPr>
        <w:pStyle w:val="Index1"/>
        <w:tabs>
          <w:tab w:val="right" w:leader="dot" w:pos="4310"/>
        </w:tabs>
        <w:rPr>
          <w:noProof/>
        </w:rPr>
      </w:pPr>
      <w:r w:rsidRPr="00DF4FDC">
        <w:rPr>
          <w:rFonts w:cstheme="minorHAnsi"/>
          <w:noProof/>
        </w:rPr>
        <w:t>pumps/tanks (fuel/oil storage)</w:t>
      </w:r>
      <w:r>
        <w:rPr>
          <w:noProof/>
        </w:rPr>
        <w:tab/>
        <w:t>96</w:t>
      </w:r>
    </w:p>
    <w:p w14:paraId="7C276996" w14:textId="77777777" w:rsidR="00356DE1" w:rsidRDefault="00356DE1">
      <w:pPr>
        <w:pStyle w:val="Index1"/>
        <w:tabs>
          <w:tab w:val="right" w:leader="dot" w:pos="4310"/>
        </w:tabs>
        <w:rPr>
          <w:noProof/>
        </w:rPr>
      </w:pPr>
      <w:r w:rsidRPr="00DF4FDC">
        <w:rPr>
          <w:rFonts w:cstheme="minorHAnsi"/>
          <w:noProof/>
        </w:rPr>
        <w:t>purchase offers</w:t>
      </w:r>
    </w:p>
    <w:p w14:paraId="0F0AAA6A" w14:textId="77777777" w:rsidR="00356DE1" w:rsidRDefault="00356DE1">
      <w:pPr>
        <w:pStyle w:val="Index2"/>
        <w:rPr>
          <w:noProof/>
        </w:rPr>
      </w:pPr>
      <w:r w:rsidRPr="00DF4FDC">
        <w:rPr>
          <w:rFonts w:cstheme="minorHAnsi"/>
          <w:noProof/>
        </w:rPr>
        <w:t>real property</w:t>
      </w:r>
    </w:p>
    <w:p w14:paraId="27384EFE" w14:textId="77777777" w:rsidR="00356DE1" w:rsidRDefault="00356DE1">
      <w:pPr>
        <w:pStyle w:val="Index3"/>
        <w:tabs>
          <w:tab w:val="right" w:leader="dot" w:pos="4310"/>
        </w:tabs>
        <w:rPr>
          <w:noProof/>
        </w:rPr>
      </w:pPr>
      <w:r w:rsidRPr="00DF4FDC">
        <w:rPr>
          <w:rFonts w:cstheme="minorHAnsi"/>
          <w:noProof/>
        </w:rPr>
        <w:t>accepted or declined by agency</w:t>
      </w:r>
      <w:r>
        <w:rPr>
          <w:noProof/>
        </w:rPr>
        <w:tab/>
        <w:t>70</w:t>
      </w:r>
    </w:p>
    <w:p w14:paraId="363B3FBD" w14:textId="77777777" w:rsidR="00356DE1" w:rsidRDefault="00356DE1">
      <w:pPr>
        <w:pStyle w:val="Index3"/>
        <w:tabs>
          <w:tab w:val="right" w:leader="dot" w:pos="4310"/>
        </w:tabs>
        <w:rPr>
          <w:noProof/>
        </w:rPr>
      </w:pPr>
      <w:r>
        <w:rPr>
          <w:noProof/>
        </w:rPr>
        <w:t>made by agency</w:t>
      </w:r>
      <w:r>
        <w:rPr>
          <w:noProof/>
        </w:rPr>
        <w:tab/>
        <w:t>73</w:t>
      </w:r>
    </w:p>
    <w:p w14:paraId="1A090ADB" w14:textId="77777777" w:rsidR="00356DE1" w:rsidRDefault="00356DE1">
      <w:pPr>
        <w:pStyle w:val="Index1"/>
        <w:tabs>
          <w:tab w:val="right" w:leader="dot" w:pos="4310"/>
        </w:tabs>
        <w:rPr>
          <w:noProof/>
        </w:rPr>
      </w:pPr>
      <w:r>
        <w:rPr>
          <w:noProof/>
        </w:rPr>
        <w:t>purchasing</w:t>
      </w:r>
    </w:p>
    <w:p w14:paraId="67F23B30" w14:textId="77777777" w:rsidR="00356DE1" w:rsidRDefault="00356DE1">
      <w:pPr>
        <w:pStyle w:val="Index2"/>
        <w:rPr>
          <w:noProof/>
        </w:rPr>
      </w:pPr>
      <w:r w:rsidRPr="00DF4FDC">
        <w:rPr>
          <w:rFonts w:cstheme="minorHAnsi"/>
          <w:noProof/>
        </w:rPr>
        <w:t>agreements</w:t>
      </w:r>
      <w:r>
        <w:rPr>
          <w:noProof/>
        </w:rPr>
        <w:tab/>
        <w:t>118</w:t>
      </w:r>
    </w:p>
    <w:p w14:paraId="52D59327" w14:textId="77777777" w:rsidR="00356DE1" w:rsidRDefault="00356DE1">
      <w:pPr>
        <w:pStyle w:val="Index2"/>
        <w:rPr>
          <w:noProof/>
        </w:rPr>
      </w:pPr>
      <w:r>
        <w:rPr>
          <w:noProof/>
        </w:rPr>
        <w:t>emergency exception</w:t>
      </w:r>
      <w:r>
        <w:rPr>
          <w:noProof/>
        </w:rPr>
        <w:tab/>
        <w:t>119</w:t>
      </w:r>
    </w:p>
    <w:p w14:paraId="667B1C87" w14:textId="77777777" w:rsidR="00356DE1" w:rsidRDefault="00356DE1">
      <w:pPr>
        <w:pStyle w:val="Index2"/>
        <w:rPr>
          <w:noProof/>
        </w:rPr>
      </w:pPr>
      <w:r>
        <w:rPr>
          <w:noProof/>
        </w:rPr>
        <w:t>financial transactions</w:t>
      </w:r>
      <w:r>
        <w:rPr>
          <w:noProof/>
        </w:rPr>
        <w:tab/>
        <w:t>109</w:t>
      </w:r>
    </w:p>
    <w:p w14:paraId="1C024D53" w14:textId="77777777" w:rsidR="00356DE1" w:rsidRDefault="00356DE1">
      <w:pPr>
        <w:pStyle w:val="Index2"/>
        <w:rPr>
          <w:noProof/>
        </w:rPr>
      </w:pPr>
      <w:r>
        <w:rPr>
          <w:noProof/>
        </w:rPr>
        <w:t>receiving</w:t>
      </w:r>
      <w:r>
        <w:rPr>
          <w:noProof/>
        </w:rPr>
        <w:tab/>
        <w:t>108, 109</w:t>
      </w:r>
    </w:p>
    <w:p w14:paraId="1F5D1A4F"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Q</w:t>
      </w:r>
    </w:p>
    <w:p w14:paraId="51C7022B" w14:textId="77777777" w:rsidR="00356DE1" w:rsidRDefault="00356DE1">
      <w:pPr>
        <w:pStyle w:val="Index1"/>
        <w:tabs>
          <w:tab w:val="right" w:leader="dot" w:pos="4310"/>
        </w:tabs>
        <w:rPr>
          <w:noProof/>
        </w:rPr>
      </w:pPr>
      <w:r w:rsidRPr="00DF4FDC">
        <w:rPr>
          <w:rFonts w:eastAsia="Calibri" w:cstheme="minorHAnsi"/>
          <w:noProof/>
        </w:rPr>
        <w:t>quality (process improvement)</w:t>
      </w:r>
      <w:r>
        <w:rPr>
          <w:noProof/>
        </w:rPr>
        <w:tab/>
        <w:t>52</w:t>
      </w:r>
    </w:p>
    <w:p w14:paraId="5AAB11AC" w14:textId="77777777" w:rsidR="00356DE1" w:rsidRDefault="00356DE1">
      <w:pPr>
        <w:pStyle w:val="Index1"/>
        <w:tabs>
          <w:tab w:val="right" w:leader="dot" w:pos="4310"/>
        </w:tabs>
        <w:rPr>
          <w:noProof/>
        </w:rPr>
      </w:pPr>
      <w:r>
        <w:rPr>
          <w:noProof/>
        </w:rPr>
        <w:t>quarries</w:t>
      </w:r>
    </w:p>
    <w:p w14:paraId="6FD1DC75" w14:textId="77777777" w:rsidR="00356DE1" w:rsidRDefault="00356DE1">
      <w:pPr>
        <w:pStyle w:val="Index2"/>
        <w:rPr>
          <w:noProof/>
        </w:rPr>
      </w:pPr>
      <w:r w:rsidRPr="00DF4FDC">
        <w:rPr>
          <w:rFonts w:cstheme="minorHAnsi"/>
          <w:noProof/>
        </w:rPr>
        <w:t>material control</w:t>
      </w:r>
      <w:r>
        <w:rPr>
          <w:noProof/>
        </w:rPr>
        <w:tab/>
        <w:t>96</w:t>
      </w:r>
    </w:p>
    <w:p w14:paraId="610360B3" w14:textId="77777777" w:rsidR="00356DE1" w:rsidRDefault="00356DE1">
      <w:pPr>
        <w:pStyle w:val="Index2"/>
        <w:rPr>
          <w:noProof/>
        </w:rPr>
      </w:pPr>
      <w:r>
        <w:rPr>
          <w:noProof/>
        </w:rPr>
        <w:t>permits received</w:t>
      </w:r>
      <w:r>
        <w:rPr>
          <w:noProof/>
        </w:rPr>
        <w:tab/>
        <w:t>9</w:t>
      </w:r>
    </w:p>
    <w:p w14:paraId="59A197F4" w14:textId="77777777" w:rsidR="00356DE1" w:rsidRDefault="00356DE1">
      <w:pPr>
        <w:pStyle w:val="Index1"/>
        <w:tabs>
          <w:tab w:val="right" w:leader="dot" w:pos="4310"/>
        </w:tabs>
        <w:rPr>
          <w:noProof/>
        </w:rPr>
      </w:pPr>
      <w:r>
        <w:rPr>
          <w:noProof/>
        </w:rPr>
        <w:t>quasi-judicial actions (hearings)</w:t>
      </w:r>
      <w:r>
        <w:rPr>
          <w:noProof/>
        </w:rPr>
        <w:tab/>
        <w:t>44</w:t>
      </w:r>
    </w:p>
    <w:p w14:paraId="274F5F2F"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R</w:t>
      </w:r>
    </w:p>
    <w:p w14:paraId="2B034500" w14:textId="77777777" w:rsidR="00356DE1" w:rsidRDefault="00356DE1">
      <w:pPr>
        <w:pStyle w:val="Index1"/>
        <w:tabs>
          <w:tab w:val="right" w:leader="dot" w:pos="4310"/>
        </w:tabs>
        <w:rPr>
          <w:noProof/>
        </w:rPr>
      </w:pPr>
      <w:r w:rsidRPr="00DF4FDC">
        <w:rPr>
          <w:rFonts w:cstheme="minorHAnsi"/>
          <w:noProof/>
        </w:rPr>
        <w:t>radiation</w:t>
      </w:r>
    </w:p>
    <w:p w14:paraId="377AC9F2" w14:textId="77777777" w:rsidR="00356DE1" w:rsidRDefault="00356DE1">
      <w:pPr>
        <w:pStyle w:val="Index2"/>
        <w:rPr>
          <w:noProof/>
        </w:rPr>
      </w:pPr>
      <w:r w:rsidRPr="00DF4FDC">
        <w:rPr>
          <w:rFonts w:cstheme="minorHAnsi"/>
          <w:noProof/>
        </w:rPr>
        <w:t>exposure</w:t>
      </w:r>
      <w:r>
        <w:rPr>
          <w:noProof/>
        </w:rPr>
        <w:tab/>
        <w:t>59</w:t>
      </w:r>
    </w:p>
    <w:p w14:paraId="7CA2248C" w14:textId="77777777" w:rsidR="00356DE1" w:rsidRDefault="00356DE1">
      <w:pPr>
        <w:pStyle w:val="Index2"/>
        <w:rPr>
          <w:noProof/>
        </w:rPr>
      </w:pPr>
      <w:r>
        <w:rPr>
          <w:noProof/>
        </w:rPr>
        <w:t>protection training</w:t>
      </w:r>
      <w:r>
        <w:rPr>
          <w:noProof/>
        </w:rPr>
        <w:tab/>
      </w:r>
      <w:r w:rsidRPr="00DF4FDC">
        <w:rPr>
          <w:i/>
          <w:iCs/>
          <w:noProof/>
        </w:rPr>
        <w:t>see Utility Services Records Retention Schedule</w:t>
      </w:r>
    </w:p>
    <w:p w14:paraId="736114AE" w14:textId="77777777" w:rsidR="00356DE1" w:rsidRDefault="00356DE1">
      <w:pPr>
        <w:pStyle w:val="Index1"/>
        <w:tabs>
          <w:tab w:val="right" w:leader="dot" w:pos="4310"/>
        </w:tabs>
        <w:rPr>
          <w:noProof/>
        </w:rPr>
      </w:pPr>
      <w:r w:rsidRPr="00DF4FDC">
        <w:rPr>
          <w:rFonts w:cstheme="minorHAnsi"/>
          <w:noProof/>
        </w:rPr>
        <w:t>radioactive materials/facilities licensing</w:t>
      </w:r>
      <w:r>
        <w:rPr>
          <w:noProof/>
        </w:rPr>
        <w:tab/>
        <w:t>79</w:t>
      </w:r>
    </w:p>
    <w:p w14:paraId="6E6340EF" w14:textId="77777777" w:rsidR="00356DE1" w:rsidRDefault="00356DE1">
      <w:pPr>
        <w:pStyle w:val="Index1"/>
        <w:tabs>
          <w:tab w:val="right" w:leader="dot" w:pos="4310"/>
        </w:tabs>
        <w:rPr>
          <w:noProof/>
        </w:rPr>
      </w:pPr>
      <w:r>
        <w:rPr>
          <w:noProof/>
        </w:rPr>
        <w:t>rare book collections (libraries)</w:t>
      </w:r>
      <w:r>
        <w:rPr>
          <w:noProof/>
        </w:rPr>
        <w:tab/>
        <w:t>167</w:t>
      </w:r>
    </w:p>
    <w:p w14:paraId="70BEF60D" w14:textId="77777777" w:rsidR="00356DE1" w:rsidRDefault="00356DE1">
      <w:pPr>
        <w:pStyle w:val="Index1"/>
        <w:tabs>
          <w:tab w:val="right" w:leader="dot" w:pos="4310"/>
        </w:tabs>
        <w:rPr>
          <w:noProof/>
        </w:rPr>
      </w:pPr>
      <w:r>
        <w:rPr>
          <w:noProof/>
        </w:rPr>
        <w:t>rate setting (impact fees/internal service fund)</w:t>
      </w:r>
      <w:r>
        <w:rPr>
          <w:noProof/>
        </w:rPr>
        <w:tab/>
        <w:t>124</w:t>
      </w:r>
    </w:p>
    <w:p w14:paraId="68F239D8" w14:textId="77777777" w:rsidR="00356DE1" w:rsidRDefault="00356DE1">
      <w:pPr>
        <w:pStyle w:val="Index1"/>
        <w:tabs>
          <w:tab w:val="right" w:leader="dot" w:pos="4310"/>
        </w:tabs>
        <w:rPr>
          <w:noProof/>
        </w:rPr>
      </w:pPr>
      <w:r>
        <w:rPr>
          <w:noProof/>
        </w:rPr>
        <w:t>raw data (after aggregation)</w:t>
      </w:r>
      <w:r>
        <w:rPr>
          <w:noProof/>
        </w:rPr>
        <w:tab/>
        <w:t>186</w:t>
      </w:r>
    </w:p>
    <w:p w14:paraId="2FA20DAE" w14:textId="77777777" w:rsidR="00356DE1" w:rsidRDefault="00356DE1">
      <w:pPr>
        <w:pStyle w:val="Index1"/>
        <w:tabs>
          <w:tab w:val="right" w:leader="dot" w:pos="4310"/>
        </w:tabs>
        <w:rPr>
          <w:noProof/>
        </w:rPr>
      </w:pPr>
      <w:r>
        <w:rPr>
          <w:noProof/>
        </w:rPr>
        <w:t>reading files</w:t>
      </w:r>
    </w:p>
    <w:p w14:paraId="76F38980" w14:textId="77777777" w:rsidR="00356DE1" w:rsidRDefault="00356DE1">
      <w:pPr>
        <w:pStyle w:val="Index2"/>
        <w:rPr>
          <w:noProof/>
        </w:rPr>
      </w:pPr>
      <w:r>
        <w:rPr>
          <w:noProof/>
        </w:rPr>
        <w:t>reference materials</w:t>
      </w:r>
      <w:r>
        <w:rPr>
          <w:noProof/>
        </w:rPr>
        <w:tab/>
        <w:t>187</w:t>
      </w:r>
    </w:p>
    <w:p w14:paraId="77EEE3AA" w14:textId="77777777" w:rsidR="00356DE1" w:rsidRDefault="00356DE1">
      <w:pPr>
        <w:pStyle w:val="Index2"/>
        <w:rPr>
          <w:noProof/>
        </w:rPr>
      </w:pPr>
      <w:r>
        <w:rPr>
          <w:noProof/>
        </w:rPr>
        <w:t>secondary/duplicate copies</w:t>
      </w:r>
      <w:r>
        <w:rPr>
          <w:noProof/>
        </w:rPr>
        <w:tab/>
        <w:t>188</w:t>
      </w:r>
    </w:p>
    <w:p w14:paraId="22A0EDD1" w14:textId="77777777" w:rsidR="00356DE1" w:rsidRDefault="00356DE1">
      <w:pPr>
        <w:pStyle w:val="Index1"/>
        <w:tabs>
          <w:tab w:val="right" w:leader="dot" w:pos="4310"/>
        </w:tabs>
        <w:rPr>
          <w:noProof/>
        </w:rPr>
      </w:pPr>
      <w:r>
        <w:rPr>
          <w:noProof/>
        </w:rPr>
        <w:t>real property</w:t>
      </w:r>
      <w:r>
        <w:rPr>
          <w:noProof/>
        </w:rPr>
        <w:tab/>
        <w:t>70</w:t>
      </w:r>
    </w:p>
    <w:p w14:paraId="12D0248C" w14:textId="77777777" w:rsidR="00356DE1" w:rsidRDefault="00356DE1">
      <w:pPr>
        <w:pStyle w:val="Index2"/>
        <w:rPr>
          <w:noProof/>
        </w:rPr>
      </w:pPr>
      <w:r w:rsidRPr="00DF4FDC">
        <w:rPr>
          <w:rFonts w:cstheme="minorHAnsi"/>
          <w:noProof/>
        </w:rPr>
        <w:t>acquisition/disposal</w:t>
      </w:r>
      <w:r>
        <w:rPr>
          <w:noProof/>
        </w:rPr>
        <w:tab/>
        <w:t>70</w:t>
      </w:r>
    </w:p>
    <w:p w14:paraId="5616DC7C" w14:textId="77777777" w:rsidR="00356DE1" w:rsidRDefault="00356DE1">
      <w:pPr>
        <w:pStyle w:val="Index2"/>
        <w:rPr>
          <w:noProof/>
        </w:rPr>
      </w:pPr>
      <w:r>
        <w:rPr>
          <w:noProof/>
        </w:rPr>
        <w:t>disputes/collections</w:t>
      </w:r>
      <w:r>
        <w:rPr>
          <w:noProof/>
        </w:rPr>
        <w:tab/>
        <w:t>37</w:t>
      </w:r>
    </w:p>
    <w:p w14:paraId="461561C7" w14:textId="77777777" w:rsidR="00356DE1" w:rsidRDefault="00356DE1">
      <w:pPr>
        <w:pStyle w:val="Index2"/>
        <w:rPr>
          <w:noProof/>
        </w:rPr>
      </w:pPr>
      <w:r w:rsidRPr="00DF4FDC">
        <w:rPr>
          <w:rFonts w:cstheme="minorHAnsi"/>
          <w:noProof/>
        </w:rPr>
        <w:t>environmental site assessments</w:t>
      </w:r>
      <w:r>
        <w:rPr>
          <w:noProof/>
        </w:rPr>
        <w:tab/>
        <w:t>70</w:t>
      </w:r>
    </w:p>
    <w:p w14:paraId="3D54FC3D" w14:textId="77777777" w:rsidR="00356DE1" w:rsidRDefault="00356DE1">
      <w:pPr>
        <w:pStyle w:val="Index3"/>
        <w:tabs>
          <w:tab w:val="right" w:leader="dot" w:pos="4310"/>
        </w:tabs>
        <w:rPr>
          <w:noProof/>
        </w:rPr>
      </w:pPr>
      <w:r w:rsidRPr="00DF4FDC">
        <w:rPr>
          <w:rFonts w:cstheme="minorHAnsi"/>
          <w:noProof/>
        </w:rPr>
        <w:t>not acquired</w:t>
      </w:r>
      <w:r>
        <w:rPr>
          <w:noProof/>
        </w:rPr>
        <w:tab/>
        <w:t>71</w:t>
      </w:r>
    </w:p>
    <w:p w14:paraId="005D8E0D" w14:textId="77777777" w:rsidR="00356DE1" w:rsidRDefault="00356DE1">
      <w:pPr>
        <w:pStyle w:val="Index2"/>
        <w:rPr>
          <w:noProof/>
        </w:rPr>
      </w:pPr>
      <w:r>
        <w:rPr>
          <w:noProof/>
        </w:rPr>
        <w:t>relocation assistance</w:t>
      </w:r>
      <w:r>
        <w:rPr>
          <w:noProof/>
        </w:rPr>
        <w:tab/>
        <w:t>108</w:t>
      </w:r>
    </w:p>
    <w:p w14:paraId="201F2CB1" w14:textId="77777777" w:rsidR="00356DE1" w:rsidRDefault="00356DE1">
      <w:pPr>
        <w:pStyle w:val="Index2"/>
        <w:rPr>
          <w:noProof/>
        </w:rPr>
      </w:pPr>
      <w:r>
        <w:rPr>
          <w:noProof/>
        </w:rPr>
        <w:t>unsuccessful purchase proposals</w:t>
      </w:r>
      <w:r>
        <w:rPr>
          <w:noProof/>
        </w:rPr>
        <w:tab/>
        <w:t>73</w:t>
      </w:r>
    </w:p>
    <w:p w14:paraId="67023CF8" w14:textId="77777777" w:rsidR="00356DE1" w:rsidRDefault="00356DE1">
      <w:pPr>
        <w:pStyle w:val="Index1"/>
        <w:tabs>
          <w:tab w:val="right" w:leader="dot" w:pos="4310"/>
        </w:tabs>
        <w:rPr>
          <w:noProof/>
        </w:rPr>
      </w:pPr>
      <w:r>
        <w:rPr>
          <w:noProof/>
        </w:rPr>
        <w:t>rebates (customer)</w:t>
      </w:r>
      <w:r>
        <w:rPr>
          <w:noProof/>
        </w:rPr>
        <w:tab/>
        <w:t>109</w:t>
      </w:r>
    </w:p>
    <w:p w14:paraId="5BE9E6EF" w14:textId="77777777" w:rsidR="00356DE1" w:rsidRDefault="00356DE1">
      <w:pPr>
        <w:pStyle w:val="Index1"/>
        <w:tabs>
          <w:tab w:val="right" w:leader="dot" w:pos="4310"/>
        </w:tabs>
        <w:rPr>
          <w:noProof/>
        </w:rPr>
      </w:pPr>
      <w:r>
        <w:rPr>
          <w:noProof/>
        </w:rPr>
        <w:t>recall measures</w:t>
      </w:r>
      <w:r>
        <w:rPr>
          <w:noProof/>
        </w:rPr>
        <w:tab/>
        <w:t>29</w:t>
      </w:r>
    </w:p>
    <w:p w14:paraId="374D4DCB" w14:textId="77777777" w:rsidR="00356DE1" w:rsidRDefault="00356DE1">
      <w:pPr>
        <w:pStyle w:val="Index2"/>
        <w:rPr>
          <w:noProof/>
        </w:rPr>
      </w:pPr>
      <w:r>
        <w:rPr>
          <w:noProof/>
        </w:rPr>
        <w:t>election litigation</w:t>
      </w:r>
      <w:r>
        <w:rPr>
          <w:noProof/>
        </w:rPr>
        <w:tab/>
        <w:t>39</w:t>
      </w:r>
    </w:p>
    <w:p w14:paraId="2BAE3EF6" w14:textId="77777777" w:rsidR="00356DE1" w:rsidRDefault="00356DE1">
      <w:pPr>
        <w:pStyle w:val="Index1"/>
        <w:tabs>
          <w:tab w:val="right" w:leader="dot" w:pos="4310"/>
        </w:tabs>
        <w:rPr>
          <w:noProof/>
        </w:rPr>
      </w:pPr>
      <w:r>
        <w:rPr>
          <w:noProof/>
        </w:rPr>
        <w:t>receipts</w:t>
      </w:r>
      <w:r>
        <w:rPr>
          <w:noProof/>
        </w:rPr>
        <w:tab/>
        <w:t>109</w:t>
      </w:r>
    </w:p>
    <w:p w14:paraId="56B23184" w14:textId="77777777" w:rsidR="00356DE1" w:rsidRDefault="00356DE1">
      <w:pPr>
        <w:pStyle w:val="Index2"/>
        <w:rPr>
          <w:noProof/>
        </w:rPr>
      </w:pPr>
      <w:r>
        <w:rPr>
          <w:noProof/>
        </w:rPr>
        <w:t>bond/levy projects</w:t>
      </w:r>
      <w:r>
        <w:rPr>
          <w:noProof/>
        </w:rPr>
        <w:tab/>
        <w:t>108</w:t>
      </w:r>
    </w:p>
    <w:p w14:paraId="0D22801B" w14:textId="77777777" w:rsidR="00356DE1" w:rsidRDefault="00356DE1">
      <w:pPr>
        <w:pStyle w:val="Index1"/>
        <w:tabs>
          <w:tab w:val="right" w:leader="dot" w:pos="4310"/>
        </w:tabs>
        <w:rPr>
          <w:noProof/>
        </w:rPr>
      </w:pPr>
      <w:r>
        <w:rPr>
          <w:noProof/>
        </w:rPr>
        <w:t>recommendations (audits)</w:t>
      </w:r>
    </w:p>
    <w:p w14:paraId="7F99358A" w14:textId="77777777" w:rsidR="00356DE1" w:rsidRDefault="00356DE1">
      <w:pPr>
        <w:pStyle w:val="Index2"/>
        <w:rPr>
          <w:noProof/>
        </w:rPr>
      </w:pPr>
      <w:r>
        <w:rPr>
          <w:noProof/>
        </w:rPr>
        <w:t>internal</w:t>
      </w:r>
      <w:r>
        <w:rPr>
          <w:noProof/>
        </w:rPr>
        <w:tab/>
        <w:t>8</w:t>
      </w:r>
    </w:p>
    <w:p w14:paraId="33A7F601" w14:textId="77777777" w:rsidR="00356DE1" w:rsidRDefault="00356DE1">
      <w:pPr>
        <w:pStyle w:val="Index2"/>
        <w:rPr>
          <w:noProof/>
        </w:rPr>
      </w:pPr>
      <w:r>
        <w:rPr>
          <w:noProof/>
        </w:rPr>
        <w:t>state auditor/external</w:t>
      </w:r>
      <w:r>
        <w:rPr>
          <w:noProof/>
        </w:rPr>
        <w:tab/>
        <w:t>7</w:t>
      </w:r>
    </w:p>
    <w:p w14:paraId="4D955C67" w14:textId="77777777" w:rsidR="00356DE1" w:rsidRDefault="00356DE1">
      <w:pPr>
        <w:pStyle w:val="Index1"/>
        <w:tabs>
          <w:tab w:val="right" w:leader="dot" w:pos="4310"/>
        </w:tabs>
        <w:rPr>
          <w:noProof/>
        </w:rPr>
      </w:pPr>
      <w:r>
        <w:rPr>
          <w:noProof/>
        </w:rPr>
        <w:t>recordings (audio/visual)</w:t>
      </w:r>
    </w:p>
    <w:p w14:paraId="7606C5AA" w14:textId="77777777" w:rsidR="00356DE1" w:rsidRDefault="00356DE1">
      <w:pPr>
        <w:pStyle w:val="Index2"/>
        <w:rPr>
          <w:noProof/>
        </w:rPr>
      </w:pPr>
      <w:r>
        <w:rPr>
          <w:noProof/>
        </w:rPr>
        <w:t>adjudicative proceedings</w:t>
      </w:r>
      <w:r>
        <w:rPr>
          <w:noProof/>
        </w:rPr>
        <w:tab/>
        <w:t>44</w:t>
      </w:r>
    </w:p>
    <w:p w14:paraId="7CD9FA53" w14:textId="77777777" w:rsidR="00356DE1" w:rsidRDefault="00356DE1">
      <w:pPr>
        <w:pStyle w:val="Index2"/>
        <w:rPr>
          <w:noProof/>
        </w:rPr>
      </w:pPr>
      <w:r>
        <w:rPr>
          <w:noProof/>
        </w:rPr>
        <w:t>meetings</w:t>
      </w:r>
    </w:p>
    <w:p w14:paraId="51652DD3" w14:textId="77777777" w:rsidR="00356DE1" w:rsidRDefault="00356DE1">
      <w:pPr>
        <w:pStyle w:val="Index3"/>
        <w:tabs>
          <w:tab w:val="right" w:leader="dot" w:pos="4310"/>
        </w:tabs>
        <w:rPr>
          <w:noProof/>
        </w:rPr>
      </w:pPr>
      <w:r>
        <w:rPr>
          <w:noProof/>
        </w:rPr>
        <w:t>advisory</w:t>
      </w:r>
      <w:r>
        <w:rPr>
          <w:noProof/>
        </w:rPr>
        <w:tab/>
        <w:t>42</w:t>
      </w:r>
    </w:p>
    <w:p w14:paraId="319BD23E" w14:textId="77777777" w:rsidR="00356DE1" w:rsidRDefault="00356DE1">
      <w:pPr>
        <w:pStyle w:val="Index3"/>
        <w:tabs>
          <w:tab w:val="right" w:leader="dot" w:pos="4310"/>
        </w:tabs>
        <w:rPr>
          <w:noProof/>
        </w:rPr>
      </w:pPr>
      <w:r>
        <w:rPr>
          <w:noProof/>
        </w:rPr>
        <w:t>governing/executive/policy-setting</w:t>
      </w:r>
      <w:r>
        <w:rPr>
          <w:noProof/>
        </w:rPr>
        <w:tab/>
        <w:t>43</w:t>
      </w:r>
    </w:p>
    <w:p w14:paraId="41DD5F27" w14:textId="77777777" w:rsidR="00356DE1" w:rsidRDefault="00356DE1">
      <w:pPr>
        <w:pStyle w:val="Index3"/>
        <w:tabs>
          <w:tab w:val="right" w:leader="dot" w:pos="4310"/>
        </w:tabs>
        <w:rPr>
          <w:noProof/>
        </w:rPr>
      </w:pPr>
      <w:r>
        <w:rPr>
          <w:noProof/>
        </w:rPr>
        <w:t>internal/staff</w:t>
      </w:r>
      <w:r>
        <w:rPr>
          <w:noProof/>
        </w:rPr>
        <w:tab/>
        <w:t>47</w:t>
      </w:r>
    </w:p>
    <w:p w14:paraId="649831B5" w14:textId="77777777" w:rsidR="00356DE1" w:rsidRDefault="00356DE1">
      <w:pPr>
        <w:pStyle w:val="Index2"/>
        <w:rPr>
          <w:noProof/>
        </w:rPr>
      </w:pPr>
      <w:r>
        <w:rPr>
          <w:noProof/>
        </w:rPr>
        <w:t>security/surveillance</w:t>
      </w:r>
      <w:r>
        <w:rPr>
          <w:noProof/>
        </w:rPr>
        <w:tab/>
        <w:t>103</w:t>
      </w:r>
    </w:p>
    <w:p w14:paraId="3DB7E517" w14:textId="77777777" w:rsidR="00356DE1" w:rsidRDefault="00356DE1">
      <w:pPr>
        <w:pStyle w:val="Index1"/>
        <w:tabs>
          <w:tab w:val="right" w:leader="dot" w:pos="4310"/>
        </w:tabs>
        <w:rPr>
          <w:noProof/>
        </w:rPr>
      </w:pPr>
      <w:r w:rsidRPr="00DF4FDC">
        <w:rPr>
          <w:rFonts w:cstheme="minorHAnsi"/>
          <w:noProof/>
        </w:rPr>
        <w:t>recruitment</w:t>
      </w:r>
    </w:p>
    <w:p w14:paraId="52DC7241" w14:textId="77777777" w:rsidR="00356DE1" w:rsidRDefault="00356DE1">
      <w:pPr>
        <w:pStyle w:val="Index2"/>
        <w:rPr>
          <w:noProof/>
        </w:rPr>
      </w:pPr>
      <w:r>
        <w:rPr>
          <w:noProof/>
        </w:rPr>
        <w:t>planning</w:t>
      </w:r>
      <w:r>
        <w:rPr>
          <w:noProof/>
        </w:rPr>
        <w:tab/>
        <w:t>164</w:t>
      </w:r>
    </w:p>
    <w:p w14:paraId="6E180BB7" w14:textId="77777777" w:rsidR="00356DE1" w:rsidRDefault="00356DE1">
      <w:pPr>
        <w:pStyle w:val="Index2"/>
        <w:rPr>
          <w:noProof/>
        </w:rPr>
      </w:pPr>
      <w:r w:rsidRPr="00DF4FDC">
        <w:rPr>
          <w:rFonts w:cstheme="minorHAnsi"/>
          <w:noProof/>
        </w:rPr>
        <w:t>successful candidates</w:t>
      </w:r>
      <w:r>
        <w:rPr>
          <w:noProof/>
        </w:rPr>
        <w:tab/>
        <w:t>151</w:t>
      </w:r>
    </w:p>
    <w:p w14:paraId="2B865F19" w14:textId="77777777" w:rsidR="00356DE1" w:rsidRDefault="00356DE1">
      <w:pPr>
        <w:pStyle w:val="Index2"/>
        <w:rPr>
          <w:noProof/>
        </w:rPr>
      </w:pPr>
      <w:r>
        <w:rPr>
          <w:noProof/>
        </w:rPr>
        <w:t>unsuccessful candidates</w:t>
      </w:r>
      <w:r>
        <w:rPr>
          <w:noProof/>
        </w:rPr>
        <w:tab/>
        <w:t>162</w:t>
      </w:r>
    </w:p>
    <w:p w14:paraId="5CFB000C" w14:textId="77777777" w:rsidR="00356DE1" w:rsidRDefault="00356DE1">
      <w:pPr>
        <w:pStyle w:val="Index1"/>
        <w:tabs>
          <w:tab w:val="right" w:leader="dot" w:pos="4310"/>
        </w:tabs>
        <w:rPr>
          <w:noProof/>
        </w:rPr>
      </w:pPr>
      <w:r>
        <w:rPr>
          <w:noProof/>
        </w:rPr>
        <w:t>reduction in force (RIF)</w:t>
      </w:r>
      <w:r>
        <w:rPr>
          <w:noProof/>
        </w:rPr>
        <w:tab/>
        <w:t>164</w:t>
      </w:r>
    </w:p>
    <w:p w14:paraId="243DAE84" w14:textId="77777777" w:rsidR="00356DE1" w:rsidRDefault="00356DE1">
      <w:pPr>
        <w:pStyle w:val="Index1"/>
        <w:tabs>
          <w:tab w:val="right" w:leader="dot" w:pos="4310"/>
        </w:tabs>
        <w:rPr>
          <w:noProof/>
        </w:rPr>
      </w:pPr>
      <w:r>
        <w:rPr>
          <w:noProof/>
        </w:rPr>
        <w:t>reference materials</w:t>
      </w:r>
    </w:p>
    <w:p w14:paraId="6D5CD5D7" w14:textId="77777777" w:rsidR="00356DE1" w:rsidRDefault="00356DE1">
      <w:pPr>
        <w:pStyle w:val="Index2"/>
        <w:rPr>
          <w:noProof/>
        </w:rPr>
      </w:pPr>
      <w:r>
        <w:rPr>
          <w:noProof/>
        </w:rPr>
        <w:t>outside sources</w:t>
      </w:r>
      <w:r>
        <w:rPr>
          <w:noProof/>
        </w:rPr>
        <w:tab/>
        <w:t>187</w:t>
      </w:r>
    </w:p>
    <w:p w14:paraId="1D849BC8" w14:textId="77777777" w:rsidR="00356DE1" w:rsidRDefault="00356DE1">
      <w:pPr>
        <w:pStyle w:val="Index2"/>
        <w:rPr>
          <w:noProof/>
        </w:rPr>
      </w:pPr>
      <w:r>
        <w:rPr>
          <w:noProof/>
        </w:rPr>
        <w:t>secondary/duplicate copies (internal records)</w:t>
      </w:r>
      <w:r>
        <w:rPr>
          <w:noProof/>
        </w:rPr>
        <w:tab/>
        <w:t>188</w:t>
      </w:r>
    </w:p>
    <w:p w14:paraId="0359191B" w14:textId="77777777" w:rsidR="00356DE1" w:rsidRDefault="00356DE1">
      <w:pPr>
        <w:pStyle w:val="Index1"/>
        <w:tabs>
          <w:tab w:val="right" w:leader="dot" w:pos="4310"/>
        </w:tabs>
        <w:rPr>
          <w:noProof/>
        </w:rPr>
      </w:pPr>
      <w:r>
        <w:rPr>
          <w:noProof/>
        </w:rPr>
        <w:t>referenda/initiatives/recalls</w:t>
      </w:r>
      <w:r>
        <w:rPr>
          <w:noProof/>
        </w:rPr>
        <w:tab/>
        <w:t>29</w:t>
      </w:r>
    </w:p>
    <w:p w14:paraId="0C24E54C" w14:textId="77777777" w:rsidR="00356DE1" w:rsidRDefault="00356DE1">
      <w:pPr>
        <w:pStyle w:val="Index1"/>
        <w:tabs>
          <w:tab w:val="right" w:leader="dot" w:pos="4310"/>
        </w:tabs>
        <w:rPr>
          <w:noProof/>
        </w:rPr>
      </w:pPr>
      <w:r>
        <w:rPr>
          <w:noProof/>
        </w:rPr>
        <w:t>registered mail (logs/return receipts)</w:t>
      </w:r>
      <w:r>
        <w:rPr>
          <w:noProof/>
        </w:rPr>
        <w:tab/>
        <w:t>168</w:t>
      </w:r>
    </w:p>
    <w:p w14:paraId="7E7D48D5" w14:textId="77777777" w:rsidR="00356DE1" w:rsidRDefault="00356DE1">
      <w:pPr>
        <w:pStyle w:val="Index1"/>
        <w:tabs>
          <w:tab w:val="right" w:leader="dot" w:pos="4310"/>
        </w:tabs>
        <w:rPr>
          <w:noProof/>
        </w:rPr>
      </w:pPr>
      <w:r>
        <w:rPr>
          <w:noProof/>
        </w:rPr>
        <w:t>registers</w:t>
      </w:r>
      <w:r>
        <w:rPr>
          <w:noProof/>
        </w:rPr>
        <w:tab/>
      </w:r>
      <w:r w:rsidRPr="00DF4FDC">
        <w:rPr>
          <w:i/>
          <w:noProof/>
        </w:rPr>
        <w:t>search by function/content of record</w:t>
      </w:r>
    </w:p>
    <w:p w14:paraId="2760045F" w14:textId="77777777" w:rsidR="00356DE1" w:rsidRDefault="00356DE1">
      <w:pPr>
        <w:pStyle w:val="Index2"/>
        <w:rPr>
          <w:noProof/>
        </w:rPr>
      </w:pPr>
      <w:r>
        <w:rPr>
          <w:noProof/>
        </w:rPr>
        <w:t>financial</w:t>
      </w:r>
      <w:r>
        <w:rPr>
          <w:noProof/>
        </w:rPr>
        <w:tab/>
        <w:t>108, 109</w:t>
      </w:r>
    </w:p>
    <w:p w14:paraId="2994870E" w14:textId="77777777" w:rsidR="00356DE1" w:rsidRDefault="00356DE1">
      <w:pPr>
        <w:pStyle w:val="Index2"/>
        <w:rPr>
          <w:noProof/>
        </w:rPr>
      </w:pPr>
      <w:r>
        <w:rPr>
          <w:noProof/>
        </w:rPr>
        <w:t>payroll</w:t>
      </w:r>
      <w:r>
        <w:rPr>
          <w:noProof/>
        </w:rPr>
        <w:tab/>
        <w:t>160</w:t>
      </w:r>
    </w:p>
    <w:p w14:paraId="420DF60F" w14:textId="77777777" w:rsidR="00356DE1" w:rsidRDefault="00356DE1">
      <w:pPr>
        <w:pStyle w:val="Index1"/>
        <w:tabs>
          <w:tab w:val="right" w:leader="dot" w:pos="4310"/>
        </w:tabs>
        <w:rPr>
          <w:noProof/>
        </w:rPr>
      </w:pPr>
      <w:r>
        <w:rPr>
          <w:noProof/>
        </w:rPr>
        <w:t>Rehabilitation Act of 1973</w:t>
      </w:r>
      <w:r>
        <w:rPr>
          <w:noProof/>
        </w:rPr>
        <w:tab/>
        <w:t>13</w:t>
      </w:r>
    </w:p>
    <w:p w14:paraId="2CA56C5A" w14:textId="77777777" w:rsidR="00356DE1" w:rsidRDefault="00356DE1">
      <w:pPr>
        <w:pStyle w:val="Index2"/>
        <w:rPr>
          <w:noProof/>
        </w:rPr>
      </w:pPr>
      <w:r>
        <w:rPr>
          <w:noProof/>
        </w:rPr>
        <w:t>violations/complaints</w:t>
      </w:r>
    </w:p>
    <w:p w14:paraId="613A766F" w14:textId="77777777" w:rsidR="00356DE1" w:rsidRDefault="00356DE1">
      <w:pPr>
        <w:pStyle w:val="Index3"/>
        <w:tabs>
          <w:tab w:val="right" w:leader="dot" w:pos="4310"/>
        </w:tabs>
        <w:rPr>
          <w:noProof/>
        </w:rPr>
      </w:pPr>
      <w:r>
        <w:rPr>
          <w:noProof/>
        </w:rPr>
        <w:t>1985 and earlier</w:t>
      </w:r>
      <w:r>
        <w:rPr>
          <w:noProof/>
        </w:rPr>
        <w:tab/>
        <w:t>15</w:t>
      </w:r>
    </w:p>
    <w:p w14:paraId="1ADE73F1" w14:textId="77777777" w:rsidR="00356DE1" w:rsidRDefault="00356DE1">
      <w:pPr>
        <w:pStyle w:val="Index3"/>
        <w:tabs>
          <w:tab w:val="right" w:leader="dot" w:pos="4310"/>
        </w:tabs>
        <w:rPr>
          <w:noProof/>
        </w:rPr>
      </w:pPr>
      <w:r>
        <w:rPr>
          <w:noProof/>
        </w:rPr>
        <w:t>1986 and later</w:t>
      </w:r>
      <w:r>
        <w:rPr>
          <w:noProof/>
        </w:rPr>
        <w:tab/>
        <w:t>16</w:t>
      </w:r>
    </w:p>
    <w:p w14:paraId="6312A271" w14:textId="77777777" w:rsidR="00356DE1" w:rsidRDefault="00356DE1">
      <w:pPr>
        <w:pStyle w:val="Index1"/>
        <w:tabs>
          <w:tab w:val="right" w:leader="dot" w:pos="4310"/>
        </w:tabs>
        <w:rPr>
          <w:noProof/>
        </w:rPr>
      </w:pPr>
      <w:r w:rsidRPr="00DF4FDC">
        <w:rPr>
          <w:rFonts w:cstheme="minorHAnsi"/>
          <w:noProof/>
        </w:rPr>
        <w:t>reimbursement (travel)</w:t>
      </w:r>
      <w:r>
        <w:rPr>
          <w:noProof/>
        </w:rPr>
        <w:tab/>
        <w:t>130</w:t>
      </w:r>
    </w:p>
    <w:p w14:paraId="5CEEA43D" w14:textId="77777777" w:rsidR="00356DE1" w:rsidRDefault="00356DE1">
      <w:pPr>
        <w:pStyle w:val="Index1"/>
        <w:tabs>
          <w:tab w:val="right" w:leader="dot" w:pos="4310"/>
        </w:tabs>
        <w:rPr>
          <w:noProof/>
        </w:rPr>
      </w:pPr>
      <w:r w:rsidRPr="00DF4FDC">
        <w:rPr>
          <w:rFonts w:cstheme="minorHAnsi"/>
          <w:noProof/>
        </w:rPr>
        <w:t>relocation assistance</w:t>
      </w:r>
    </w:p>
    <w:p w14:paraId="4A1F942C" w14:textId="77777777" w:rsidR="00356DE1" w:rsidRDefault="00356DE1">
      <w:pPr>
        <w:pStyle w:val="Index2"/>
        <w:rPr>
          <w:noProof/>
        </w:rPr>
      </w:pPr>
      <w:r>
        <w:rPr>
          <w:noProof/>
        </w:rPr>
        <w:t>real property acquisition</w:t>
      </w:r>
      <w:r>
        <w:rPr>
          <w:noProof/>
        </w:rPr>
        <w:tab/>
        <w:t>108</w:t>
      </w:r>
    </w:p>
    <w:p w14:paraId="388437EC" w14:textId="77777777" w:rsidR="00356DE1" w:rsidRDefault="00356DE1">
      <w:pPr>
        <w:pStyle w:val="Index2"/>
        <w:rPr>
          <w:noProof/>
        </w:rPr>
      </w:pPr>
      <w:r w:rsidRPr="00DF4FDC">
        <w:rPr>
          <w:rFonts w:cstheme="minorHAnsi"/>
          <w:noProof/>
        </w:rPr>
        <w:t>reporting</w:t>
      </w:r>
      <w:r>
        <w:rPr>
          <w:noProof/>
        </w:rPr>
        <w:tab/>
        <w:t>56</w:t>
      </w:r>
    </w:p>
    <w:p w14:paraId="43622DB4" w14:textId="77777777" w:rsidR="00356DE1" w:rsidRDefault="00356DE1">
      <w:pPr>
        <w:pStyle w:val="Index1"/>
        <w:tabs>
          <w:tab w:val="right" w:leader="dot" w:pos="4310"/>
        </w:tabs>
        <w:rPr>
          <w:noProof/>
        </w:rPr>
      </w:pPr>
      <w:r>
        <w:rPr>
          <w:noProof/>
        </w:rPr>
        <w:t>remittance advices</w:t>
      </w:r>
      <w:r>
        <w:rPr>
          <w:noProof/>
        </w:rPr>
        <w:tab/>
        <w:t>108, 109</w:t>
      </w:r>
    </w:p>
    <w:p w14:paraId="28802B7B" w14:textId="77777777" w:rsidR="00356DE1" w:rsidRDefault="00356DE1">
      <w:pPr>
        <w:pStyle w:val="Index1"/>
        <w:tabs>
          <w:tab w:val="right" w:leader="dot" w:pos="4310"/>
        </w:tabs>
        <w:rPr>
          <w:noProof/>
        </w:rPr>
      </w:pPr>
      <w:r>
        <w:rPr>
          <w:noProof/>
        </w:rPr>
        <w:t>remodels (buildings/facilities)</w:t>
      </w:r>
    </w:p>
    <w:p w14:paraId="5810E666" w14:textId="77777777" w:rsidR="00356DE1" w:rsidRDefault="00356DE1">
      <w:pPr>
        <w:pStyle w:val="Index2"/>
        <w:rPr>
          <w:noProof/>
        </w:rPr>
      </w:pPr>
      <w:r>
        <w:rPr>
          <w:noProof/>
        </w:rPr>
        <w:t>project administration/process</w:t>
      </w:r>
      <w:r>
        <w:rPr>
          <w:noProof/>
        </w:rPr>
        <w:tab/>
        <w:t>75</w:t>
      </w:r>
    </w:p>
    <w:p w14:paraId="1B63B34B" w14:textId="77777777" w:rsidR="00356DE1" w:rsidRDefault="00356DE1">
      <w:pPr>
        <w:pStyle w:val="Index2"/>
        <w:rPr>
          <w:noProof/>
        </w:rPr>
      </w:pPr>
      <w:r>
        <w:rPr>
          <w:noProof/>
        </w:rPr>
        <w:t>routine buildings/facilities</w:t>
      </w:r>
      <w:r>
        <w:rPr>
          <w:noProof/>
        </w:rPr>
        <w:tab/>
        <w:t>76</w:t>
      </w:r>
    </w:p>
    <w:p w14:paraId="5AE20EB9" w14:textId="77777777" w:rsidR="00356DE1" w:rsidRDefault="00356DE1">
      <w:pPr>
        <w:pStyle w:val="Index1"/>
        <w:tabs>
          <w:tab w:val="right" w:leader="dot" w:pos="4310"/>
        </w:tabs>
        <w:rPr>
          <w:noProof/>
        </w:rPr>
      </w:pPr>
      <w:r>
        <w:rPr>
          <w:noProof/>
        </w:rPr>
        <w:t>remote deposit capture (RDC)</w:t>
      </w:r>
      <w:r>
        <w:rPr>
          <w:noProof/>
        </w:rPr>
        <w:tab/>
        <w:t>105</w:t>
      </w:r>
    </w:p>
    <w:p w14:paraId="2D5BBE2D" w14:textId="77777777" w:rsidR="00356DE1" w:rsidRDefault="00356DE1">
      <w:pPr>
        <w:pStyle w:val="Index1"/>
        <w:tabs>
          <w:tab w:val="right" w:leader="dot" w:pos="4310"/>
        </w:tabs>
        <w:rPr>
          <w:noProof/>
        </w:rPr>
      </w:pPr>
      <w:r w:rsidRPr="00DF4FDC">
        <w:rPr>
          <w:rFonts w:cstheme="minorHAnsi"/>
          <w:noProof/>
        </w:rPr>
        <w:t>rental</w:t>
      </w:r>
    </w:p>
    <w:p w14:paraId="339B9E90" w14:textId="77777777" w:rsidR="00356DE1" w:rsidRDefault="00356DE1">
      <w:pPr>
        <w:pStyle w:val="Index2"/>
        <w:rPr>
          <w:noProof/>
        </w:rPr>
      </w:pPr>
      <w:r w:rsidRPr="00DF4FDC">
        <w:rPr>
          <w:rFonts w:cstheme="minorHAnsi"/>
          <w:noProof/>
        </w:rPr>
        <w:t>agreements</w:t>
      </w:r>
    </w:p>
    <w:p w14:paraId="741EC876" w14:textId="77777777" w:rsidR="00356DE1" w:rsidRDefault="00356DE1">
      <w:pPr>
        <w:pStyle w:val="Index3"/>
        <w:tabs>
          <w:tab w:val="right" w:leader="dot" w:pos="4310"/>
        </w:tabs>
        <w:rPr>
          <w:noProof/>
        </w:rPr>
      </w:pPr>
      <w:r w:rsidRPr="00DF4FDC">
        <w:rPr>
          <w:rFonts w:cstheme="minorHAnsi"/>
          <w:noProof/>
        </w:rPr>
        <w:t>general</w:t>
      </w:r>
      <w:r>
        <w:rPr>
          <w:noProof/>
        </w:rPr>
        <w:tab/>
        <w:t>118</w:t>
      </w:r>
    </w:p>
    <w:p w14:paraId="5BFD4203" w14:textId="77777777" w:rsidR="00356DE1" w:rsidRDefault="00356DE1">
      <w:pPr>
        <w:pStyle w:val="Index2"/>
        <w:rPr>
          <w:noProof/>
        </w:rPr>
      </w:pPr>
      <w:r w:rsidRPr="00DF4FDC">
        <w:rPr>
          <w:rFonts w:cstheme="minorHAnsi"/>
          <w:noProof/>
        </w:rPr>
        <w:t>applications</w:t>
      </w:r>
    </w:p>
    <w:p w14:paraId="1DDA63B4" w14:textId="77777777" w:rsidR="00356DE1" w:rsidRDefault="00356DE1">
      <w:pPr>
        <w:pStyle w:val="Index3"/>
        <w:tabs>
          <w:tab w:val="right" w:leader="dot" w:pos="4310"/>
        </w:tabs>
        <w:rPr>
          <w:noProof/>
        </w:rPr>
      </w:pPr>
      <w:r>
        <w:rPr>
          <w:noProof/>
        </w:rPr>
        <w:t>bids and proposals</w:t>
      </w:r>
      <w:r>
        <w:rPr>
          <w:noProof/>
        </w:rPr>
        <w:tab/>
        <w:t>116, 117</w:t>
      </w:r>
    </w:p>
    <w:p w14:paraId="5E2FB878" w14:textId="77777777" w:rsidR="00356DE1" w:rsidRDefault="00356DE1">
      <w:pPr>
        <w:pStyle w:val="Index3"/>
        <w:tabs>
          <w:tab w:val="right" w:leader="dot" w:pos="4310"/>
        </w:tabs>
        <w:rPr>
          <w:noProof/>
        </w:rPr>
      </w:pPr>
      <w:r w:rsidRPr="00DF4FDC">
        <w:rPr>
          <w:rFonts w:cstheme="minorHAnsi"/>
          <w:noProof/>
        </w:rPr>
        <w:t>residential housing</w:t>
      </w:r>
      <w:r>
        <w:rPr>
          <w:noProof/>
        </w:rPr>
        <w:tab/>
        <w:t>97</w:t>
      </w:r>
    </w:p>
    <w:p w14:paraId="67C4C9C1" w14:textId="77777777" w:rsidR="00356DE1" w:rsidRDefault="00356DE1">
      <w:pPr>
        <w:pStyle w:val="Index1"/>
        <w:tabs>
          <w:tab w:val="right" w:leader="dot" w:pos="4310"/>
        </w:tabs>
        <w:rPr>
          <w:noProof/>
        </w:rPr>
      </w:pPr>
      <w:r>
        <w:rPr>
          <w:noProof/>
        </w:rPr>
        <w:t>reporting to external agencies (mandatory)</w:t>
      </w:r>
      <w:r>
        <w:rPr>
          <w:noProof/>
        </w:rPr>
        <w:tab/>
        <w:t>56</w:t>
      </w:r>
    </w:p>
    <w:p w14:paraId="037CDC1D" w14:textId="77777777" w:rsidR="00356DE1" w:rsidRDefault="00356DE1">
      <w:pPr>
        <w:pStyle w:val="Index1"/>
        <w:tabs>
          <w:tab w:val="right" w:leader="dot" w:pos="4310"/>
        </w:tabs>
        <w:rPr>
          <w:noProof/>
        </w:rPr>
      </w:pPr>
      <w:r>
        <w:rPr>
          <w:noProof/>
        </w:rPr>
        <w:lastRenderedPageBreak/>
        <w:t>request for proposal or bid (RFP)(RFQQ)</w:t>
      </w:r>
      <w:r>
        <w:rPr>
          <w:noProof/>
        </w:rPr>
        <w:tab/>
        <w:t>116, 117</w:t>
      </w:r>
    </w:p>
    <w:p w14:paraId="681506B2" w14:textId="77777777" w:rsidR="00356DE1" w:rsidRDefault="00356DE1">
      <w:pPr>
        <w:pStyle w:val="Index1"/>
        <w:tabs>
          <w:tab w:val="right" w:leader="dot" w:pos="4310"/>
        </w:tabs>
        <w:rPr>
          <w:noProof/>
        </w:rPr>
      </w:pPr>
      <w:r>
        <w:rPr>
          <w:noProof/>
        </w:rPr>
        <w:t>requests for</w:t>
      </w:r>
    </w:p>
    <w:p w14:paraId="09AEC36B" w14:textId="77777777" w:rsidR="00356DE1" w:rsidRDefault="00356DE1">
      <w:pPr>
        <w:pStyle w:val="Index2"/>
        <w:rPr>
          <w:noProof/>
        </w:rPr>
      </w:pPr>
      <w:r>
        <w:rPr>
          <w:noProof/>
        </w:rPr>
        <w:t>advice/assistance/information</w:t>
      </w:r>
    </w:p>
    <w:p w14:paraId="108B90CD" w14:textId="77777777" w:rsidR="00356DE1" w:rsidRDefault="00356DE1">
      <w:pPr>
        <w:pStyle w:val="Index3"/>
        <w:tabs>
          <w:tab w:val="right" w:leader="dot" w:pos="4310"/>
        </w:tabs>
        <w:rPr>
          <w:noProof/>
        </w:rPr>
      </w:pPr>
      <w:r>
        <w:rPr>
          <w:noProof/>
        </w:rPr>
        <w:t>core business/programs/services</w:t>
      </w:r>
      <w:r>
        <w:rPr>
          <w:noProof/>
        </w:rPr>
        <w:tab/>
        <w:t>6</w:t>
      </w:r>
    </w:p>
    <w:p w14:paraId="553ED366" w14:textId="77777777" w:rsidR="00356DE1" w:rsidRDefault="00356DE1">
      <w:pPr>
        <w:pStyle w:val="Index1"/>
        <w:tabs>
          <w:tab w:val="right" w:leader="dot" w:pos="4310"/>
        </w:tabs>
        <w:rPr>
          <w:noProof/>
        </w:rPr>
      </w:pPr>
      <w:r w:rsidRPr="00DF4FDC">
        <w:rPr>
          <w:rFonts w:cstheme="minorHAnsi"/>
          <w:noProof/>
        </w:rPr>
        <w:t>resale items (inventories)</w:t>
      </w:r>
      <w:r>
        <w:rPr>
          <w:noProof/>
        </w:rPr>
        <w:tab/>
        <w:t>88</w:t>
      </w:r>
    </w:p>
    <w:p w14:paraId="6640E278" w14:textId="77777777" w:rsidR="00356DE1" w:rsidRDefault="00356DE1">
      <w:pPr>
        <w:pStyle w:val="Index1"/>
        <w:tabs>
          <w:tab w:val="right" w:leader="dot" w:pos="4310"/>
        </w:tabs>
        <w:rPr>
          <w:noProof/>
        </w:rPr>
      </w:pPr>
      <w:r>
        <w:rPr>
          <w:noProof/>
        </w:rPr>
        <w:t>reservations (facilities/equipment/vehicles)</w:t>
      </w:r>
      <w:r>
        <w:rPr>
          <w:noProof/>
        </w:rPr>
        <w:tab/>
        <w:t>98</w:t>
      </w:r>
    </w:p>
    <w:p w14:paraId="623CFD71" w14:textId="77777777" w:rsidR="00356DE1" w:rsidRDefault="00356DE1">
      <w:pPr>
        <w:pStyle w:val="Index1"/>
        <w:tabs>
          <w:tab w:val="right" w:leader="dot" w:pos="4310"/>
        </w:tabs>
        <w:rPr>
          <w:noProof/>
        </w:rPr>
      </w:pPr>
      <w:r w:rsidRPr="00DF4FDC">
        <w:rPr>
          <w:rFonts w:cstheme="minorHAnsi"/>
          <w:noProof/>
        </w:rPr>
        <w:t>residential housing (tenant files)</w:t>
      </w:r>
      <w:r>
        <w:rPr>
          <w:noProof/>
        </w:rPr>
        <w:tab/>
        <w:t>97</w:t>
      </w:r>
    </w:p>
    <w:p w14:paraId="58D3CED0" w14:textId="77777777" w:rsidR="00356DE1" w:rsidRDefault="00356DE1">
      <w:pPr>
        <w:pStyle w:val="Index1"/>
        <w:tabs>
          <w:tab w:val="right" w:leader="dot" w:pos="4310"/>
        </w:tabs>
        <w:rPr>
          <w:noProof/>
        </w:rPr>
      </w:pPr>
      <w:r w:rsidRPr="00DF4FDC">
        <w:rPr>
          <w:rFonts w:cstheme="minorHAnsi"/>
          <w:noProof/>
        </w:rPr>
        <w:t>resolutions</w:t>
      </w:r>
      <w:r>
        <w:rPr>
          <w:noProof/>
        </w:rPr>
        <w:tab/>
        <w:t>41</w:t>
      </w:r>
    </w:p>
    <w:p w14:paraId="50B1D794" w14:textId="77777777" w:rsidR="00356DE1" w:rsidRDefault="00356DE1">
      <w:pPr>
        <w:pStyle w:val="Index2"/>
        <w:rPr>
          <w:noProof/>
        </w:rPr>
      </w:pPr>
      <w:r>
        <w:rPr>
          <w:noProof/>
        </w:rPr>
        <w:t>boards/councils/committees</w:t>
      </w:r>
      <w:r>
        <w:rPr>
          <w:noProof/>
        </w:rPr>
        <w:tab/>
        <w:t>41</w:t>
      </w:r>
    </w:p>
    <w:p w14:paraId="51A836AF" w14:textId="77777777" w:rsidR="00356DE1" w:rsidRDefault="00356DE1">
      <w:pPr>
        <w:pStyle w:val="Index2"/>
        <w:rPr>
          <w:noProof/>
        </w:rPr>
      </w:pPr>
      <w:r>
        <w:rPr>
          <w:noProof/>
        </w:rPr>
        <w:t>development files</w:t>
      </w:r>
      <w:r>
        <w:rPr>
          <w:noProof/>
        </w:rPr>
        <w:tab/>
        <w:t>41</w:t>
      </w:r>
    </w:p>
    <w:p w14:paraId="3D46C352" w14:textId="77777777" w:rsidR="00356DE1" w:rsidRDefault="00356DE1">
      <w:pPr>
        <w:pStyle w:val="Index1"/>
        <w:tabs>
          <w:tab w:val="right" w:leader="dot" w:pos="4310"/>
        </w:tabs>
        <w:rPr>
          <w:noProof/>
        </w:rPr>
      </w:pPr>
      <w:r w:rsidRPr="00DF4FDC">
        <w:rPr>
          <w:rFonts w:cstheme="minorHAnsi"/>
          <w:noProof/>
        </w:rPr>
        <w:t>respiratory protection</w:t>
      </w:r>
    </w:p>
    <w:p w14:paraId="5EC00245" w14:textId="77777777" w:rsidR="00356DE1" w:rsidRDefault="00356DE1">
      <w:pPr>
        <w:pStyle w:val="Index2"/>
        <w:rPr>
          <w:noProof/>
        </w:rPr>
      </w:pPr>
      <w:r w:rsidRPr="00DF4FDC">
        <w:rPr>
          <w:rFonts w:cstheme="minorHAnsi"/>
          <w:noProof/>
        </w:rPr>
        <w:t>program administration</w:t>
      </w:r>
      <w:r>
        <w:rPr>
          <w:noProof/>
        </w:rPr>
        <w:tab/>
        <w:t>147</w:t>
      </w:r>
    </w:p>
    <w:p w14:paraId="0723F6F9" w14:textId="77777777" w:rsidR="00356DE1" w:rsidRDefault="00356DE1">
      <w:pPr>
        <w:pStyle w:val="Index2"/>
        <w:rPr>
          <w:noProof/>
        </w:rPr>
      </w:pPr>
      <w:r>
        <w:rPr>
          <w:noProof/>
        </w:rPr>
        <w:t>respirator fit tests</w:t>
      </w:r>
      <w:r>
        <w:rPr>
          <w:noProof/>
        </w:rPr>
        <w:tab/>
        <w:t>148</w:t>
      </w:r>
    </w:p>
    <w:p w14:paraId="09C66323" w14:textId="77777777" w:rsidR="00356DE1" w:rsidRDefault="00356DE1">
      <w:pPr>
        <w:pStyle w:val="Index2"/>
        <w:rPr>
          <w:noProof/>
        </w:rPr>
      </w:pPr>
      <w:r w:rsidRPr="00DF4FDC">
        <w:rPr>
          <w:rFonts w:cstheme="minorHAnsi"/>
          <w:noProof/>
        </w:rPr>
        <w:t>respirator use evaluations</w:t>
      </w:r>
      <w:r>
        <w:rPr>
          <w:noProof/>
        </w:rPr>
        <w:tab/>
        <w:t>145</w:t>
      </w:r>
    </w:p>
    <w:p w14:paraId="1AD5DD6E" w14:textId="77777777" w:rsidR="00356DE1" w:rsidRDefault="00356DE1">
      <w:pPr>
        <w:pStyle w:val="Index1"/>
        <w:tabs>
          <w:tab w:val="right" w:leader="dot" w:pos="4310"/>
        </w:tabs>
        <w:rPr>
          <w:noProof/>
        </w:rPr>
      </w:pPr>
      <w:r w:rsidRPr="00DF4FDC">
        <w:rPr>
          <w:rFonts w:eastAsia="Calibri" w:cstheme="minorHAnsi"/>
          <w:bCs/>
          <w:noProof/>
          <w:color w:val="000000" w:themeColor="text1"/>
        </w:rPr>
        <w:t>restructures</w:t>
      </w:r>
    </w:p>
    <w:p w14:paraId="199C82C8" w14:textId="77777777" w:rsidR="00356DE1" w:rsidRDefault="00356DE1">
      <w:pPr>
        <w:pStyle w:val="Index2"/>
        <w:rPr>
          <w:noProof/>
        </w:rPr>
      </w:pPr>
      <w:r w:rsidRPr="00DF4FDC">
        <w:rPr>
          <w:rFonts w:eastAsia="Calibri" w:cstheme="minorHAnsi"/>
          <w:bCs/>
          <w:noProof/>
          <w:color w:val="000000" w:themeColor="text1"/>
        </w:rPr>
        <w:t>agency/program history</w:t>
      </w:r>
      <w:r>
        <w:rPr>
          <w:noProof/>
        </w:rPr>
        <w:tab/>
        <w:t>49</w:t>
      </w:r>
    </w:p>
    <w:p w14:paraId="2451E084" w14:textId="77777777" w:rsidR="00356DE1" w:rsidRDefault="00356DE1">
      <w:pPr>
        <w:pStyle w:val="Index1"/>
        <w:tabs>
          <w:tab w:val="right" w:leader="dot" w:pos="4310"/>
        </w:tabs>
        <w:rPr>
          <w:noProof/>
        </w:rPr>
      </w:pPr>
      <w:r w:rsidRPr="00DF4FDC">
        <w:rPr>
          <w:rFonts w:cstheme="minorHAnsi"/>
          <w:noProof/>
          <w:color w:val="000000" w:themeColor="text1"/>
        </w:rPr>
        <w:t>retaliation complaints (employee)</w:t>
      </w:r>
      <w:r>
        <w:rPr>
          <w:noProof/>
        </w:rPr>
        <w:tab/>
        <w:t>150</w:t>
      </w:r>
    </w:p>
    <w:p w14:paraId="741EE1B8" w14:textId="77777777" w:rsidR="00356DE1" w:rsidRDefault="00356DE1">
      <w:pPr>
        <w:pStyle w:val="Index1"/>
        <w:tabs>
          <w:tab w:val="right" w:leader="dot" w:pos="4310"/>
        </w:tabs>
        <w:rPr>
          <w:noProof/>
        </w:rPr>
      </w:pPr>
      <w:r w:rsidRPr="00DF4FDC">
        <w:rPr>
          <w:rFonts w:eastAsia="Calibri" w:cstheme="minorHAnsi"/>
          <w:noProof/>
        </w:rPr>
        <w:t>retention planning (workforce)</w:t>
      </w:r>
      <w:r>
        <w:rPr>
          <w:noProof/>
        </w:rPr>
        <w:tab/>
        <w:t>48</w:t>
      </w:r>
    </w:p>
    <w:p w14:paraId="5FC651C5" w14:textId="77777777" w:rsidR="00356DE1" w:rsidRDefault="00356DE1">
      <w:pPr>
        <w:pStyle w:val="Index1"/>
        <w:tabs>
          <w:tab w:val="right" w:leader="dot" w:pos="4310"/>
        </w:tabs>
        <w:rPr>
          <w:noProof/>
        </w:rPr>
      </w:pPr>
      <w:r w:rsidRPr="00DF4FDC">
        <w:rPr>
          <w:rFonts w:cstheme="minorHAnsi"/>
          <w:noProof/>
        </w:rPr>
        <w:t>retirement/pension</w:t>
      </w:r>
    </w:p>
    <w:p w14:paraId="563BCB35" w14:textId="77777777" w:rsidR="00356DE1" w:rsidRDefault="00356DE1">
      <w:pPr>
        <w:pStyle w:val="Index2"/>
        <w:rPr>
          <w:noProof/>
        </w:rPr>
      </w:pPr>
      <w:r w:rsidRPr="00DF4FDC">
        <w:rPr>
          <w:rFonts w:cstheme="minorHAnsi"/>
          <w:noProof/>
        </w:rPr>
        <w:t>investment portfolio</w:t>
      </w:r>
      <w:r>
        <w:rPr>
          <w:noProof/>
        </w:rPr>
        <w:tab/>
        <w:t>118</w:t>
      </w:r>
    </w:p>
    <w:p w14:paraId="4EEF8586" w14:textId="77777777" w:rsidR="00356DE1" w:rsidRDefault="00356DE1">
      <w:pPr>
        <w:pStyle w:val="Index2"/>
        <w:rPr>
          <w:noProof/>
        </w:rPr>
      </w:pPr>
      <w:r>
        <w:rPr>
          <w:noProof/>
        </w:rPr>
        <w:t>program administration (general)</w:t>
      </w:r>
      <w:r>
        <w:rPr>
          <w:noProof/>
        </w:rPr>
        <w:tab/>
        <w:t>133</w:t>
      </w:r>
    </w:p>
    <w:p w14:paraId="55E23447" w14:textId="77777777" w:rsidR="00356DE1" w:rsidRDefault="00356DE1">
      <w:pPr>
        <w:pStyle w:val="Index2"/>
        <w:rPr>
          <w:noProof/>
        </w:rPr>
      </w:pPr>
      <w:r>
        <w:rPr>
          <w:noProof/>
        </w:rPr>
        <w:t>verification documentation</w:t>
      </w:r>
      <w:r>
        <w:rPr>
          <w:noProof/>
        </w:rPr>
        <w:tab/>
        <w:t>136</w:t>
      </w:r>
    </w:p>
    <w:p w14:paraId="61FC7663" w14:textId="77777777" w:rsidR="00356DE1" w:rsidRDefault="00356DE1">
      <w:pPr>
        <w:pStyle w:val="Index3"/>
        <w:tabs>
          <w:tab w:val="right" w:leader="dot" w:pos="4310"/>
        </w:tabs>
        <w:rPr>
          <w:noProof/>
        </w:rPr>
      </w:pPr>
      <w:r>
        <w:rPr>
          <w:noProof/>
        </w:rPr>
        <w:t>employee pay history</w:t>
      </w:r>
      <w:r>
        <w:rPr>
          <w:noProof/>
        </w:rPr>
        <w:tab/>
        <w:t>158</w:t>
      </w:r>
    </w:p>
    <w:p w14:paraId="2D5691B4" w14:textId="77777777" w:rsidR="00356DE1" w:rsidRDefault="00356DE1">
      <w:pPr>
        <w:pStyle w:val="Index3"/>
        <w:tabs>
          <w:tab w:val="right" w:leader="dot" w:pos="4310"/>
        </w:tabs>
        <w:rPr>
          <w:noProof/>
        </w:rPr>
      </w:pPr>
      <w:r>
        <w:rPr>
          <w:noProof/>
        </w:rPr>
        <w:t>payroll register</w:t>
      </w:r>
      <w:r>
        <w:rPr>
          <w:noProof/>
        </w:rPr>
        <w:tab/>
        <w:t>160</w:t>
      </w:r>
    </w:p>
    <w:p w14:paraId="6D2062C8" w14:textId="77777777" w:rsidR="00356DE1" w:rsidRDefault="00356DE1">
      <w:pPr>
        <w:pStyle w:val="Index3"/>
        <w:tabs>
          <w:tab w:val="right" w:leader="dot" w:pos="4310"/>
        </w:tabs>
        <w:rPr>
          <w:noProof/>
        </w:rPr>
      </w:pPr>
      <w:r w:rsidRPr="00DF4FDC">
        <w:rPr>
          <w:rFonts w:cstheme="minorHAnsi"/>
          <w:noProof/>
        </w:rPr>
        <w:t>work history</w:t>
      </w:r>
      <w:r>
        <w:rPr>
          <w:noProof/>
        </w:rPr>
        <w:tab/>
        <w:t>151</w:t>
      </w:r>
    </w:p>
    <w:p w14:paraId="0E7A7BEF" w14:textId="77777777" w:rsidR="00356DE1" w:rsidRDefault="00356DE1">
      <w:pPr>
        <w:pStyle w:val="Index1"/>
        <w:tabs>
          <w:tab w:val="right" w:leader="dot" w:pos="4310"/>
        </w:tabs>
        <w:rPr>
          <w:noProof/>
        </w:rPr>
      </w:pPr>
      <w:r w:rsidRPr="00DF4FDC">
        <w:rPr>
          <w:rFonts w:cstheme="minorHAnsi"/>
          <w:noProof/>
        </w:rPr>
        <w:t>retrievals (records centers)</w:t>
      </w:r>
      <w:r>
        <w:rPr>
          <w:noProof/>
        </w:rPr>
        <w:tab/>
        <w:t>176</w:t>
      </w:r>
    </w:p>
    <w:p w14:paraId="0BF13B3F" w14:textId="77777777" w:rsidR="00356DE1" w:rsidRDefault="00356DE1">
      <w:pPr>
        <w:pStyle w:val="Index1"/>
        <w:tabs>
          <w:tab w:val="right" w:leader="dot" w:pos="4310"/>
        </w:tabs>
        <w:rPr>
          <w:noProof/>
        </w:rPr>
      </w:pPr>
      <w:r w:rsidRPr="00DF4FDC">
        <w:rPr>
          <w:rFonts w:cstheme="minorHAnsi"/>
          <w:noProof/>
        </w:rPr>
        <w:t>revenue</w:t>
      </w:r>
    </w:p>
    <w:p w14:paraId="407A94F0" w14:textId="77777777" w:rsidR="00356DE1" w:rsidRDefault="00356DE1">
      <w:pPr>
        <w:pStyle w:val="Index2"/>
        <w:rPr>
          <w:noProof/>
        </w:rPr>
      </w:pPr>
      <w:r w:rsidRPr="00DF4FDC">
        <w:rPr>
          <w:rFonts w:cstheme="minorHAnsi"/>
          <w:noProof/>
        </w:rPr>
        <w:t>allocation</w:t>
      </w:r>
      <w:r>
        <w:rPr>
          <w:noProof/>
        </w:rPr>
        <w:tab/>
        <w:t>115</w:t>
      </w:r>
    </w:p>
    <w:p w14:paraId="39B085BE" w14:textId="77777777" w:rsidR="00356DE1" w:rsidRDefault="00356DE1">
      <w:pPr>
        <w:pStyle w:val="Index2"/>
        <w:rPr>
          <w:noProof/>
        </w:rPr>
      </w:pPr>
      <w:r>
        <w:rPr>
          <w:noProof/>
        </w:rPr>
        <w:t>grants received by agencies</w:t>
      </w:r>
      <w:r>
        <w:rPr>
          <w:noProof/>
        </w:rPr>
        <w:tab/>
        <w:t>123</w:t>
      </w:r>
    </w:p>
    <w:p w14:paraId="44079999" w14:textId="77777777" w:rsidR="00356DE1" w:rsidRDefault="00356DE1">
      <w:pPr>
        <w:pStyle w:val="Index1"/>
        <w:tabs>
          <w:tab w:val="right" w:leader="dot" w:pos="4310"/>
        </w:tabs>
        <w:rPr>
          <w:noProof/>
        </w:rPr>
      </w:pPr>
      <w:r>
        <w:rPr>
          <w:noProof/>
        </w:rPr>
        <w:t>revenue bonds/coupons</w:t>
      </w:r>
      <w:r>
        <w:rPr>
          <w:noProof/>
        </w:rPr>
        <w:tab/>
        <w:t>108</w:t>
      </w:r>
    </w:p>
    <w:p w14:paraId="729C58AC" w14:textId="77777777" w:rsidR="00356DE1" w:rsidRDefault="00356DE1">
      <w:pPr>
        <w:pStyle w:val="Index1"/>
        <w:tabs>
          <w:tab w:val="right" w:leader="dot" w:pos="4310"/>
        </w:tabs>
        <w:rPr>
          <w:noProof/>
        </w:rPr>
      </w:pPr>
      <w:r w:rsidRPr="00DF4FDC">
        <w:rPr>
          <w:rFonts w:cstheme="minorHAnsi"/>
          <w:noProof/>
        </w:rPr>
        <w:t>rights-of-way</w:t>
      </w:r>
    </w:p>
    <w:p w14:paraId="7302B35F" w14:textId="77777777" w:rsidR="00356DE1" w:rsidRDefault="00356DE1">
      <w:pPr>
        <w:pStyle w:val="Index2"/>
        <w:rPr>
          <w:noProof/>
        </w:rPr>
      </w:pPr>
      <w:r w:rsidRPr="00DF4FDC">
        <w:rPr>
          <w:rFonts w:cstheme="minorHAnsi"/>
          <w:noProof/>
        </w:rPr>
        <w:t>granted by agency</w:t>
      </w:r>
      <w:r>
        <w:rPr>
          <w:noProof/>
        </w:rPr>
        <w:tab/>
        <w:t>70</w:t>
      </w:r>
    </w:p>
    <w:p w14:paraId="49A82B23" w14:textId="77777777" w:rsidR="00356DE1" w:rsidRDefault="00356DE1">
      <w:pPr>
        <w:pStyle w:val="Index1"/>
        <w:tabs>
          <w:tab w:val="right" w:leader="dot" w:pos="4310"/>
        </w:tabs>
        <w:rPr>
          <w:noProof/>
        </w:rPr>
      </w:pPr>
      <w:r>
        <w:rPr>
          <w:noProof/>
        </w:rPr>
        <w:t>roads</w:t>
      </w:r>
    </w:p>
    <w:p w14:paraId="538BBFA5" w14:textId="77777777" w:rsidR="00356DE1" w:rsidRDefault="00356DE1">
      <w:pPr>
        <w:pStyle w:val="Index2"/>
        <w:rPr>
          <w:noProof/>
        </w:rPr>
      </w:pPr>
      <w:r>
        <w:rPr>
          <w:noProof/>
        </w:rPr>
        <w:t>County Engineer records</w:t>
      </w:r>
      <w:r>
        <w:rPr>
          <w:noProof/>
        </w:rPr>
        <w:tab/>
        <w:t>71</w:t>
      </w:r>
    </w:p>
    <w:p w14:paraId="3344064B" w14:textId="77777777" w:rsidR="00356DE1" w:rsidRDefault="00356DE1">
      <w:pPr>
        <w:pStyle w:val="Index2"/>
        <w:rPr>
          <w:noProof/>
        </w:rPr>
      </w:pPr>
      <w:r>
        <w:rPr>
          <w:noProof/>
        </w:rPr>
        <w:t>design/construction</w:t>
      </w:r>
      <w:r>
        <w:rPr>
          <w:noProof/>
        </w:rPr>
        <w:tab/>
        <w:t>76</w:t>
      </w:r>
    </w:p>
    <w:p w14:paraId="53B22D8F" w14:textId="77777777" w:rsidR="00356DE1" w:rsidRDefault="00356DE1">
      <w:pPr>
        <w:pStyle w:val="Index2"/>
        <w:rPr>
          <w:noProof/>
        </w:rPr>
      </w:pPr>
      <w:r>
        <w:rPr>
          <w:noProof/>
        </w:rPr>
        <w:t>maintenance</w:t>
      </w:r>
    </w:p>
    <w:p w14:paraId="758A9745" w14:textId="77777777" w:rsidR="00356DE1" w:rsidRDefault="00356DE1">
      <w:pPr>
        <w:pStyle w:val="Index3"/>
        <w:tabs>
          <w:tab w:val="right" w:leader="dot" w:pos="4310"/>
        </w:tabs>
        <w:rPr>
          <w:noProof/>
        </w:rPr>
      </w:pPr>
      <w:r>
        <w:rPr>
          <w:noProof/>
        </w:rPr>
        <w:t>major/regulated</w:t>
      </w:r>
      <w:r>
        <w:rPr>
          <w:noProof/>
        </w:rPr>
        <w:tab/>
        <w:t>94</w:t>
      </w:r>
    </w:p>
    <w:p w14:paraId="60DA277A" w14:textId="77777777" w:rsidR="00356DE1" w:rsidRDefault="00356DE1">
      <w:pPr>
        <w:pStyle w:val="Index3"/>
        <w:tabs>
          <w:tab w:val="right" w:leader="dot" w:pos="4310"/>
        </w:tabs>
        <w:rPr>
          <w:noProof/>
        </w:rPr>
      </w:pPr>
      <w:r>
        <w:rPr>
          <w:noProof/>
        </w:rPr>
        <w:t>minor/non-regulated</w:t>
      </w:r>
      <w:r>
        <w:rPr>
          <w:noProof/>
        </w:rPr>
        <w:tab/>
        <w:t>95</w:t>
      </w:r>
    </w:p>
    <w:p w14:paraId="2C296570" w14:textId="77777777" w:rsidR="00356DE1" w:rsidRDefault="00356DE1">
      <w:pPr>
        <w:pStyle w:val="Index1"/>
        <w:tabs>
          <w:tab w:val="right" w:leader="dot" w:pos="4310"/>
        </w:tabs>
        <w:rPr>
          <w:noProof/>
        </w:rPr>
      </w:pPr>
      <w:r>
        <w:rPr>
          <w:noProof/>
        </w:rPr>
        <w:t>rosters (consultants/contractors)</w:t>
      </w:r>
      <w:r>
        <w:rPr>
          <w:noProof/>
        </w:rPr>
        <w:tab/>
        <w:t>117</w:t>
      </w:r>
    </w:p>
    <w:p w14:paraId="4B2545AA" w14:textId="77777777" w:rsidR="00356DE1" w:rsidRDefault="00356DE1">
      <w:pPr>
        <w:pStyle w:val="Index1"/>
        <w:tabs>
          <w:tab w:val="right" w:leader="dot" w:pos="4310"/>
        </w:tabs>
        <w:rPr>
          <w:noProof/>
        </w:rPr>
      </w:pPr>
      <w:r w:rsidRPr="00DF4FDC">
        <w:rPr>
          <w:rFonts w:cstheme="minorHAnsi"/>
          <w:noProof/>
        </w:rPr>
        <w:t>rough/working notes</w:t>
      </w:r>
    </w:p>
    <w:p w14:paraId="6FEE6BA3" w14:textId="77777777" w:rsidR="00356DE1" w:rsidRDefault="00356DE1">
      <w:pPr>
        <w:pStyle w:val="Index2"/>
        <w:rPr>
          <w:noProof/>
        </w:rPr>
      </w:pPr>
      <w:r>
        <w:rPr>
          <w:noProof/>
        </w:rPr>
        <w:t>brainstorming/collaborating</w:t>
      </w:r>
      <w:r>
        <w:rPr>
          <w:noProof/>
        </w:rPr>
        <w:tab/>
        <w:t>180</w:t>
      </w:r>
    </w:p>
    <w:p w14:paraId="28A44719" w14:textId="77777777" w:rsidR="00356DE1" w:rsidRDefault="00356DE1">
      <w:pPr>
        <w:pStyle w:val="Index2"/>
        <w:rPr>
          <w:noProof/>
        </w:rPr>
      </w:pPr>
      <w:r>
        <w:rPr>
          <w:noProof/>
        </w:rPr>
        <w:t>drafting/editing</w:t>
      </w:r>
      <w:r>
        <w:rPr>
          <w:noProof/>
        </w:rPr>
        <w:tab/>
        <w:t>182</w:t>
      </w:r>
    </w:p>
    <w:p w14:paraId="41485FBA" w14:textId="77777777" w:rsidR="00356DE1" w:rsidRDefault="00356DE1">
      <w:pPr>
        <w:pStyle w:val="Index2"/>
        <w:rPr>
          <w:noProof/>
        </w:rPr>
      </w:pPr>
      <w:r w:rsidRPr="00DF4FDC">
        <w:rPr>
          <w:rFonts w:cstheme="minorHAnsi"/>
          <w:noProof/>
        </w:rPr>
        <w:t>individual board/committee members</w:t>
      </w:r>
      <w:r>
        <w:rPr>
          <w:noProof/>
        </w:rPr>
        <w:tab/>
        <w:t>46</w:t>
      </w:r>
    </w:p>
    <w:p w14:paraId="108D2DA7" w14:textId="77777777" w:rsidR="00356DE1" w:rsidRDefault="00356DE1">
      <w:pPr>
        <w:pStyle w:val="Index2"/>
        <w:rPr>
          <w:noProof/>
        </w:rPr>
      </w:pPr>
      <w:r>
        <w:rPr>
          <w:noProof/>
        </w:rPr>
        <w:t>memorialized in another format</w:t>
      </w:r>
      <w:r>
        <w:rPr>
          <w:noProof/>
        </w:rPr>
        <w:tab/>
        <w:t>186</w:t>
      </w:r>
    </w:p>
    <w:p w14:paraId="131D134C" w14:textId="77777777" w:rsidR="00356DE1" w:rsidRDefault="00356DE1">
      <w:pPr>
        <w:pStyle w:val="Index1"/>
        <w:tabs>
          <w:tab w:val="right" w:leader="dot" w:pos="4310"/>
        </w:tabs>
        <w:rPr>
          <w:noProof/>
        </w:rPr>
      </w:pPr>
      <w:r>
        <w:rPr>
          <w:noProof/>
        </w:rPr>
        <w:t>routine information (agency operations)</w:t>
      </w:r>
      <w:r>
        <w:rPr>
          <w:noProof/>
        </w:rPr>
        <w:tab/>
        <w:t>187</w:t>
      </w:r>
    </w:p>
    <w:p w14:paraId="5D7A03DA" w14:textId="77777777" w:rsidR="00356DE1" w:rsidRDefault="00356DE1">
      <w:pPr>
        <w:pStyle w:val="Index1"/>
        <w:tabs>
          <w:tab w:val="right" w:leader="dot" w:pos="4310"/>
        </w:tabs>
        <w:rPr>
          <w:noProof/>
        </w:rPr>
      </w:pPr>
      <w:r>
        <w:rPr>
          <w:noProof/>
        </w:rPr>
        <w:t>routing slips</w:t>
      </w:r>
      <w:r>
        <w:rPr>
          <w:noProof/>
        </w:rPr>
        <w:tab/>
        <w:t>185</w:t>
      </w:r>
    </w:p>
    <w:p w14:paraId="2CF2B9B5" w14:textId="77777777" w:rsidR="00356DE1" w:rsidRDefault="00356DE1">
      <w:pPr>
        <w:pStyle w:val="Index1"/>
        <w:tabs>
          <w:tab w:val="right" w:leader="dot" w:pos="4310"/>
        </w:tabs>
        <w:rPr>
          <w:noProof/>
        </w:rPr>
      </w:pPr>
      <w:r>
        <w:rPr>
          <w:noProof/>
        </w:rPr>
        <w:t>running late messages</w:t>
      </w:r>
      <w:r>
        <w:rPr>
          <w:noProof/>
        </w:rPr>
        <w:tab/>
        <w:t>184</w:t>
      </w:r>
    </w:p>
    <w:p w14:paraId="76CB23BA"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S</w:t>
      </w:r>
    </w:p>
    <w:p w14:paraId="6A2681A4" w14:textId="77777777" w:rsidR="00356DE1" w:rsidRDefault="00356DE1">
      <w:pPr>
        <w:pStyle w:val="Index1"/>
        <w:tabs>
          <w:tab w:val="right" w:leader="dot" w:pos="4310"/>
        </w:tabs>
        <w:rPr>
          <w:noProof/>
        </w:rPr>
      </w:pPr>
      <w:r>
        <w:rPr>
          <w:noProof/>
        </w:rPr>
        <w:t>safe logs</w:t>
      </w:r>
      <w:r>
        <w:rPr>
          <w:noProof/>
        </w:rPr>
        <w:tab/>
        <w:t>101</w:t>
      </w:r>
    </w:p>
    <w:p w14:paraId="62486025" w14:textId="77777777" w:rsidR="00356DE1" w:rsidRDefault="00356DE1">
      <w:pPr>
        <w:pStyle w:val="Index1"/>
        <w:tabs>
          <w:tab w:val="right" w:leader="dot" w:pos="4310"/>
        </w:tabs>
        <w:rPr>
          <w:noProof/>
        </w:rPr>
      </w:pPr>
      <w:r>
        <w:rPr>
          <w:noProof/>
        </w:rPr>
        <w:t>safety</w:t>
      </w:r>
    </w:p>
    <w:p w14:paraId="0D9D570B" w14:textId="77777777" w:rsidR="00356DE1" w:rsidRDefault="00356DE1">
      <w:pPr>
        <w:pStyle w:val="Index2"/>
        <w:rPr>
          <w:noProof/>
        </w:rPr>
      </w:pPr>
      <w:r w:rsidRPr="00DF4FDC">
        <w:rPr>
          <w:rFonts w:cstheme="minorHAnsi"/>
          <w:noProof/>
        </w:rPr>
        <w:t>analysis (equipment/vehicles)</w:t>
      </w:r>
      <w:r>
        <w:rPr>
          <w:noProof/>
        </w:rPr>
        <w:tab/>
        <w:t>93</w:t>
      </w:r>
    </w:p>
    <w:p w14:paraId="6820EE2D" w14:textId="77777777" w:rsidR="00356DE1" w:rsidRDefault="00356DE1">
      <w:pPr>
        <w:pStyle w:val="Index2"/>
        <w:rPr>
          <w:noProof/>
        </w:rPr>
      </w:pPr>
      <w:r w:rsidRPr="00DF4FDC">
        <w:rPr>
          <w:rFonts w:cstheme="minorHAnsi"/>
          <w:noProof/>
        </w:rPr>
        <w:t>committee (including minutes)</w:t>
      </w:r>
      <w:r>
        <w:rPr>
          <w:noProof/>
        </w:rPr>
        <w:tab/>
        <w:t>147</w:t>
      </w:r>
    </w:p>
    <w:p w14:paraId="525E227E" w14:textId="77777777" w:rsidR="00356DE1" w:rsidRDefault="00356DE1">
      <w:pPr>
        <w:pStyle w:val="Index2"/>
        <w:rPr>
          <w:noProof/>
        </w:rPr>
      </w:pPr>
      <w:r>
        <w:rPr>
          <w:noProof/>
        </w:rPr>
        <w:t>Data Sheets (SDS)</w:t>
      </w:r>
      <w:r>
        <w:rPr>
          <w:noProof/>
        </w:rPr>
        <w:tab/>
        <w:t>83</w:t>
      </w:r>
    </w:p>
    <w:p w14:paraId="005E1611" w14:textId="77777777" w:rsidR="00356DE1" w:rsidRDefault="00356DE1">
      <w:pPr>
        <w:pStyle w:val="Index2"/>
        <w:rPr>
          <w:noProof/>
        </w:rPr>
      </w:pPr>
      <w:r>
        <w:rPr>
          <w:noProof/>
        </w:rPr>
        <w:t>drills/exercises</w:t>
      </w:r>
      <w:r>
        <w:rPr>
          <w:noProof/>
        </w:rPr>
        <w:tab/>
        <w:t>147</w:t>
      </w:r>
    </w:p>
    <w:p w14:paraId="348138EF" w14:textId="77777777" w:rsidR="00356DE1" w:rsidRDefault="00356DE1">
      <w:pPr>
        <w:pStyle w:val="Index2"/>
        <w:rPr>
          <w:noProof/>
        </w:rPr>
      </w:pPr>
      <w:r>
        <w:rPr>
          <w:noProof/>
        </w:rPr>
        <w:t>inspections (facilities)</w:t>
      </w:r>
      <w:r>
        <w:rPr>
          <w:noProof/>
        </w:rPr>
        <w:tab/>
        <w:t>9</w:t>
      </w:r>
    </w:p>
    <w:p w14:paraId="5C71E97D" w14:textId="77777777" w:rsidR="00356DE1" w:rsidRDefault="00356DE1">
      <w:pPr>
        <w:pStyle w:val="Index2"/>
        <w:rPr>
          <w:noProof/>
        </w:rPr>
      </w:pPr>
      <w:r>
        <w:rPr>
          <w:noProof/>
        </w:rPr>
        <w:t>workplace (complaints)</w:t>
      </w:r>
      <w:r>
        <w:rPr>
          <w:noProof/>
        </w:rPr>
        <w:tab/>
        <w:t>150</w:t>
      </w:r>
    </w:p>
    <w:p w14:paraId="19173F46" w14:textId="77777777" w:rsidR="00356DE1" w:rsidRDefault="00356DE1">
      <w:pPr>
        <w:pStyle w:val="Index1"/>
        <w:tabs>
          <w:tab w:val="right" w:leader="dot" w:pos="4310"/>
        </w:tabs>
        <w:rPr>
          <w:noProof/>
        </w:rPr>
      </w:pPr>
      <w:r>
        <w:rPr>
          <w:noProof/>
        </w:rPr>
        <w:t>salary schedule (agency)</w:t>
      </w:r>
      <w:r>
        <w:rPr>
          <w:noProof/>
        </w:rPr>
        <w:tab/>
        <w:t>164</w:t>
      </w:r>
    </w:p>
    <w:p w14:paraId="2BE31242" w14:textId="77777777" w:rsidR="00356DE1" w:rsidRDefault="00356DE1">
      <w:pPr>
        <w:pStyle w:val="Index1"/>
        <w:tabs>
          <w:tab w:val="right" w:leader="dot" w:pos="4310"/>
        </w:tabs>
        <w:rPr>
          <w:noProof/>
        </w:rPr>
      </w:pPr>
      <w:r w:rsidRPr="00DF4FDC">
        <w:rPr>
          <w:rFonts w:cstheme="minorHAnsi"/>
          <w:noProof/>
        </w:rPr>
        <w:t>sale (assets)</w:t>
      </w:r>
      <w:r>
        <w:rPr>
          <w:noProof/>
        </w:rPr>
        <w:tab/>
        <w:t>69</w:t>
      </w:r>
    </w:p>
    <w:p w14:paraId="41403FCC" w14:textId="77777777" w:rsidR="00356DE1" w:rsidRDefault="00356DE1">
      <w:pPr>
        <w:pStyle w:val="Index2"/>
        <w:rPr>
          <w:noProof/>
        </w:rPr>
      </w:pPr>
      <w:r w:rsidRPr="00DF4FDC">
        <w:rPr>
          <w:rFonts w:cstheme="minorHAnsi"/>
          <w:noProof/>
        </w:rPr>
        <w:t>real property/land/water rights</w:t>
      </w:r>
      <w:r>
        <w:rPr>
          <w:noProof/>
        </w:rPr>
        <w:tab/>
        <w:t>70</w:t>
      </w:r>
    </w:p>
    <w:p w14:paraId="58DC5C6F" w14:textId="77777777" w:rsidR="00356DE1" w:rsidRDefault="00356DE1">
      <w:pPr>
        <w:pStyle w:val="Index1"/>
        <w:tabs>
          <w:tab w:val="right" w:leader="dot" w:pos="4310"/>
        </w:tabs>
        <w:rPr>
          <w:noProof/>
        </w:rPr>
      </w:pPr>
      <w:r>
        <w:rPr>
          <w:noProof/>
        </w:rPr>
        <w:t>scanning (of records)</w:t>
      </w:r>
    </w:p>
    <w:p w14:paraId="18D2FAAC" w14:textId="77777777" w:rsidR="00356DE1" w:rsidRDefault="00356DE1">
      <w:pPr>
        <w:pStyle w:val="Index2"/>
        <w:rPr>
          <w:noProof/>
        </w:rPr>
      </w:pPr>
      <w:r>
        <w:rPr>
          <w:noProof/>
        </w:rPr>
        <w:t>archival records</w:t>
      </w:r>
    </w:p>
    <w:p w14:paraId="70E764FC" w14:textId="77777777" w:rsidR="00356DE1" w:rsidRDefault="00356DE1">
      <w:pPr>
        <w:pStyle w:val="Index3"/>
        <w:tabs>
          <w:tab w:val="right" w:leader="dot" w:pos="4310"/>
        </w:tabs>
        <w:rPr>
          <w:noProof/>
        </w:rPr>
      </w:pPr>
      <w:r>
        <w:rPr>
          <w:noProof/>
        </w:rPr>
        <w:t>conversion process</w:t>
      </w:r>
      <w:r>
        <w:rPr>
          <w:noProof/>
        </w:rPr>
        <w:tab/>
        <w:t>174</w:t>
      </w:r>
    </w:p>
    <w:p w14:paraId="781A02D7" w14:textId="77777777" w:rsidR="00356DE1" w:rsidRDefault="00356DE1">
      <w:pPr>
        <w:pStyle w:val="Index2"/>
        <w:rPr>
          <w:noProof/>
        </w:rPr>
      </w:pPr>
      <w:r>
        <w:rPr>
          <w:noProof/>
        </w:rPr>
        <w:t>non-archival records</w:t>
      </w:r>
    </w:p>
    <w:p w14:paraId="18EBF682" w14:textId="77777777" w:rsidR="00356DE1" w:rsidRDefault="00356DE1">
      <w:pPr>
        <w:pStyle w:val="Index3"/>
        <w:tabs>
          <w:tab w:val="right" w:leader="dot" w:pos="4310"/>
        </w:tabs>
        <w:rPr>
          <w:noProof/>
        </w:rPr>
      </w:pPr>
      <w:r>
        <w:rPr>
          <w:noProof/>
        </w:rPr>
        <w:t>conversion process</w:t>
      </w:r>
      <w:r>
        <w:rPr>
          <w:noProof/>
        </w:rPr>
        <w:tab/>
        <w:t>174</w:t>
      </w:r>
    </w:p>
    <w:p w14:paraId="2F5C8B35" w14:textId="77777777" w:rsidR="00356DE1" w:rsidRDefault="00356DE1">
      <w:pPr>
        <w:pStyle w:val="Index1"/>
        <w:tabs>
          <w:tab w:val="right" w:leader="dot" w:pos="4310"/>
        </w:tabs>
        <w:rPr>
          <w:noProof/>
        </w:rPr>
      </w:pPr>
      <w:r>
        <w:rPr>
          <w:noProof/>
        </w:rPr>
        <w:t>scheduled tasks (information systems)</w:t>
      </w:r>
      <w:r>
        <w:rPr>
          <w:noProof/>
        </w:rPr>
        <w:tab/>
        <w:t>86</w:t>
      </w:r>
    </w:p>
    <w:p w14:paraId="0C5529A7" w14:textId="77777777" w:rsidR="00356DE1" w:rsidRDefault="00356DE1">
      <w:pPr>
        <w:pStyle w:val="Index1"/>
        <w:tabs>
          <w:tab w:val="right" w:leader="dot" w:pos="4310"/>
        </w:tabs>
        <w:rPr>
          <w:noProof/>
        </w:rPr>
      </w:pPr>
      <w:r w:rsidRPr="00DF4FDC">
        <w:rPr>
          <w:rFonts w:cstheme="minorHAnsi"/>
          <w:noProof/>
        </w:rPr>
        <w:t>schedules</w:t>
      </w:r>
    </w:p>
    <w:p w14:paraId="3A2BA464" w14:textId="77777777" w:rsidR="00356DE1" w:rsidRDefault="00356DE1">
      <w:pPr>
        <w:pStyle w:val="Index2"/>
        <w:rPr>
          <w:noProof/>
        </w:rPr>
      </w:pPr>
      <w:r w:rsidRPr="00DF4FDC">
        <w:rPr>
          <w:rFonts w:cstheme="minorHAnsi"/>
          <w:noProof/>
        </w:rPr>
        <w:t>records retention</w:t>
      </w:r>
      <w:r>
        <w:rPr>
          <w:noProof/>
        </w:rPr>
        <w:tab/>
        <w:t>177</w:t>
      </w:r>
    </w:p>
    <w:p w14:paraId="374E5710" w14:textId="77777777" w:rsidR="00356DE1" w:rsidRDefault="00356DE1">
      <w:pPr>
        <w:pStyle w:val="Index1"/>
        <w:tabs>
          <w:tab w:val="right" w:leader="dot" w:pos="4310"/>
        </w:tabs>
        <w:rPr>
          <w:noProof/>
        </w:rPr>
      </w:pPr>
      <w:r w:rsidRPr="00DF4FDC">
        <w:rPr>
          <w:rFonts w:eastAsia="Calibri" w:cstheme="minorHAnsi"/>
          <w:noProof/>
        </w:rPr>
        <w:t>scrapbooks (agency/program history)</w:t>
      </w:r>
      <w:r>
        <w:rPr>
          <w:noProof/>
        </w:rPr>
        <w:tab/>
        <w:t>49</w:t>
      </w:r>
    </w:p>
    <w:p w14:paraId="536EC645" w14:textId="77777777" w:rsidR="00356DE1" w:rsidRDefault="00356DE1">
      <w:pPr>
        <w:pStyle w:val="Index1"/>
        <w:tabs>
          <w:tab w:val="right" w:leader="dot" w:pos="4310"/>
        </w:tabs>
        <w:rPr>
          <w:noProof/>
        </w:rPr>
      </w:pPr>
      <w:r>
        <w:rPr>
          <w:noProof/>
        </w:rPr>
        <w:t>screenshot/snapshot</w:t>
      </w:r>
      <w:r>
        <w:rPr>
          <w:noProof/>
        </w:rPr>
        <w:tab/>
        <w:t>171</w:t>
      </w:r>
    </w:p>
    <w:p w14:paraId="5BB92D84" w14:textId="77777777" w:rsidR="00356DE1" w:rsidRDefault="00356DE1">
      <w:pPr>
        <w:pStyle w:val="Index1"/>
        <w:tabs>
          <w:tab w:val="right" w:leader="dot" w:pos="4310"/>
        </w:tabs>
        <w:rPr>
          <w:noProof/>
        </w:rPr>
      </w:pPr>
      <w:r>
        <w:rPr>
          <w:noProof/>
        </w:rPr>
        <w:t>SDS (Safety Data Sheets)</w:t>
      </w:r>
      <w:r>
        <w:rPr>
          <w:noProof/>
        </w:rPr>
        <w:tab/>
        <w:t>83</w:t>
      </w:r>
    </w:p>
    <w:p w14:paraId="6A1402BB" w14:textId="77777777" w:rsidR="00356DE1" w:rsidRDefault="00356DE1">
      <w:pPr>
        <w:pStyle w:val="Index1"/>
        <w:tabs>
          <w:tab w:val="right" w:leader="dot" w:pos="4310"/>
        </w:tabs>
        <w:rPr>
          <w:noProof/>
        </w:rPr>
      </w:pPr>
      <w:r>
        <w:rPr>
          <w:noProof/>
        </w:rPr>
        <w:t>secondary (duplicate) copies</w:t>
      </w:r>
      <w:r>
        <w:rPr>
          <w:noProof/>
        </w:rPr>
        <w:tab/>
        <w:t>188</w:t>
      </w:r>
    </w:p>
    <w:p w14:paraId="1CB9C1B6" w14:textId="77777777" w:rsidR="00356DE1" w:rsidRDefault="00356DE1">
      <w:pPr>
        <w:pStyle w:val="Index1"/>
        <w:tabs>
          <w:tab w:val="right" w:leader="dot" w:pos="4310"/>
        </w:tabs>
        <w:rPr>
          <w:noProof/>
        </w:rPr>
      </w:pPr>
      <w:r>
        <w:rPr>
          <w:noProof/>
        </w:rPr>
        <w:t>Section 313 SARA Title III</w:t>
      </w:r>
      <w:r>
        <w:rPr>
          <w:noProof/>
        </w:rPr>
        <w:tab/>
        <w:t>80</w:t>
      </w:r>
    </w:p>
    <w:p w14:paraId="1D492DAC" w14:textId="77777777" w:rsidR="00356DE1" w:rsidRDefault="00356DE1">
      <w:pPr>
        <w:pStyle w:val="Index1"/>
        <w:tabs>
          <w:tab w:val="right" w:leader="dot" w:pos="4310"/>
        </w:tabs>
        <w:rPr>
          <w:noProof/>
        </w:rPr>
      </w:pPr>
      <w:r>
        <w:rPr>
          <w:noProof/>
        </w:rPr>
        <w:t>Section 504 compliance</w:t>
      </w:r>
      <w:r>
        <w:rPr>
          <w:noProof/>
        </w:rPr>
        <w:tab/>
        <w:t>13</w:t>
      </w:r>
    </w:p>
    <w:p w14:paraId="1B69EF10" w14:textId="77777777" w:rsidR="00356DE1" w:rsidRDefault="00356DE1">
      <w:pPr>
        <w:pStyle w:val="Index1"/>
        <w:tabs>
          <w:tab w:val="right" w:leader="dot" w:pos="4310"/>
        </w:tabs>
        <w:rPr>
          <w:noProof/>
        </w:rPr>
      </w:pPr>
      <w:r>
        <w:rPr>
          <w:noProof/>
        </w:rPr>
        <w:t>SECTOR citations</w:t>
      </w:r>
      <w:r>
        <w:rPr>
          <w:noProof/>
        </w:rPr>
        <w:tab/>
        <w:t>see also Law Enforcement Records Retention Schedule</w:t>
      </w:r>
    </w:p>
    <w:p w14:paraId="4A04E88B" w14:textId="77777777" w:rsidR="00356DE1" w:rsidRDefault="00356DE1">
      <w:pPr>
        <w:pStyle w:val="Index2"/>
        <w:rPr>
          <w:noProof/>
        </w:rPr>
      </w:pPr>
      <w:r>
        <w:rPr>
          <w:noProof/>
        </w:rPr>
        <w:t>printouts for general info</w:t>
      </w:r>
      <w:r>
        <w:rPr>
          <w:noProof/>
        </w:rPr>
        <w:tab/>
        <w:t>183</w:t>
      </w:r>
    </w:p>
    <w:p w14:paraId="3959EB06" w14:textId="77777777" w:rsidR="00356DE1" w:rsidRDefault="00356DE1">
      <w:pPr>
        <w:pStyle w:val="Index1"/>
        <w:tabs>
          <w:tab w:val="right" w:leader="dot" w:pos="4310"/>
        </w:tabs>
        <w:rPr>
          <w:noProof/>
        </w:rPr>
      </w:pPr>
      <w:r w:rsidRPr="00DF4FDC">
        <w:rPr>
          <w:rFonts w:cstheme="minorHAnsi"/>
          <w:noProof/>
        </w:rPr>
        <w:t>security</w:t>
      </w:r>
    </w:p>
    <w:p w14:paraId="499A0671" w14:textId="77777777" w:rsidR="00356DE1" w:rsidRDefault="00356DE1">
      <w:pPr>
        <w:pStyle w:val="Index2"/>
        <w:rPr>
          <w:noProof/>
        </w:rPr>
      </w:pPr>
      <w:r>
        <w:rPr>
          <w:noProof/>
        </w:rPr>
        <w:t>access/authorization</w:t>
      </w:r>
    </w:p>
    <w:p w14:paraId="34F5FEE8" w14:textId="77777777" w:rsidR="00356DE1" w:rsidRDefault="00356DE1">
      <w:pPr>
        <w:pStyle w:val="Index3"/>
        <w:tabs>
          <w:tab w:val="right" w:leader="dot" w:pos="4310"/>
        </w:tabs>
        <w:rPr>
          <w:noProof/>
        </w:rPr>
      </w:pPr>
      <w:r>
        <w:rPr>
          <w:noProof/>
        </w:rPr>
        <w:t>buildings/facilities</w:t>
      </w:r>
      <w:r>
        <w:rPr>
          <w:noProof/>
        </w:rPr>
        <w:tab/>
        <w:t>101</w:t>
      </w:r>
    </w:p>
    <w:p w14:paraId="5C40ECA9" w14:textId="77777777" w:rsidR="00356DE1" w:rsidRDefault="00356DE1">
      <w:pPr>
        <w:pStyle w:val="Index3"/>
        <w:tabs>
          <w:tab w:val="right" w:leader="dot" w:pos="4310"/>
        </w:tabs>
        <w:rPr>
          <w:noProof/>
        </w:rPr>
      </w:pPr>
      <w:r>
        <w:rPr>
          <w:noProof/>
        </w:rPr>
        <w:t>information systems/telecommunications</w:t>
      </w:r>
      <w:r>
        <w:rPr>
          <w:noProof/>
        </w:rPr>
        <w:tab/>
        <w:t>85</w:t>
      </w:r>
    </w:p>
    <w:p w14:paraId="41C3FC31" w14:textId="77777777" w:rsidR="00356DE1" w:rsidRDefault="00356DE1">
      <w:pPr>
        <w:pStyle w:val="Index2"/>
        <w:rPr>
          <w:noProof/>
        </w:rPr>
      </w:pPr>
      <w:r>
        <w:rPr>
          <w:noProof/>
        </w:rPr>
        <w:t>incidents/investigations</w:t>
      </w:r>
      <w:r>
        <w:rPr>
          <w:noProof/>
        </w:rPr>
        <w:tab/>
        <w:t>102</w:t>
      </w:r>
    </w:p>
    <w:p w14:paraId="16AEB3C1" w14:textId="77777777" w:rsidR="00356DE1" w:rsidRDefault="00356DE1">
      <w:pPr>
        <w:pStyle w:val="Index2"/>
        <w:rPr>
          <w:noProof/>
        </w:rPr>
      </w:pPr>
      <w:r w:rsidRPr="00DF4FDC">
        <w:rPr>
          <w:rFonts w:cstheme="minorHAnsi"/>
          <w:noProof/>
        </w:rPr>
        <w:t>systems (installed)</w:t>
      </w:r>
      <w:r>
        <w:rPr>
          <w:noProof/>
        </w:rPr>
        <w:tab/>
        <w:t>78</w:t>
      </w:r>
    </w:p>
    <w:p w14:paraId="47329F52" w14:textId="77777777" w:rsidR="00356DE1" w:rsidRDefault="00356DE1">
      <w:pPr>
        <w:pStyle w:val="Index1"/>
        <w:tabs>
          <w:tab w:val="right" w:leader="dot" w:pos="4310"/>
        </w:tabs>
        <w:rPr>
          <w:noProof/>
        </w:rPr>
      </w:pPr>
      <w:r>
        <w:rPr>
          <w:noProof/>
        </w:rPr>
        <w:t>selection process (recruitment)</w:t>
      </w:r>
      <w:r>
        <w:rPr>
          <w:noProof/>
        </w:rPr>
        <w:tab/>
        <w:t>162</w:t>
      </w:r>
    </w:p>
    <w:p w14:paraId="7C16ED12" w14:textId="77777777" w:rsidR="00356DE1" w:rsidRDefault="00356DE1">
      <w:pPr>
        <w:pStyle w:val="Index1"/>
        <w:tabs>
          <w:tab w:val="right" w:leader="dot" w:pos="4310"/>
        </w:tabs>
        <w:rPr>
          <w:noProof/>
        </w:rPr>
      </w:pPr>
      <w:r w:rsidRPr="00DF4FDC">
        <w:rPr>
          <w:rFonts w:cstheme="minorHAnsi"/>
          <w:noProof/>
          <w:color w:val="000000" w:themeColor="text1"/>
        </w:rPr>
        <w:t>self-insured</w:t>
      </w:r>
    </w:p>
    <w:p w14:paraId="1691B50A" w14:textId="77777777" w:rsidR="00356DE1" w:rsidRDefault="00356DE1">
      <w:pPr>
        <w:pStyle w:val="Index2"/>
        <w:rPr>
          <w:noProof/>
        </w:rPr>
      </w:pPr>
      <w:r w:rsidRPr="00DF4FDC">
        <w:rPr>
          <w:rFonts w:cstheme="minorHAnsi"/>
          <w:noProof/>
          <w:color w:val="000000" w:themeColor="text1"/>
        </w:rPr>
        <w:t>certification (workers’ compensation)</w:t>
      </w:r>
      <w:r>
        <w:rPr>
          <w:noProof/>
        </w:rPr>
        <w:tab/>
        <w:t>9</w:t>
      </w:r>
    </w:p>
    <w:p w14:paraId="6EDB10E1" w14:textId="77777777" w:rsidR="00356DE1" w:rsidRDefault="00356DE1">
      <w:pPr>
        <w:pStyle w:val="Index2"/>
        <w:rPr>
          <w:noProof/>
        </w:rPr>
      </w:pPr>
      <w:r w:rsidRPr="00DF4FDC">
        <w:rPr>
          <w:rFonts w:cstheme="minorHAnsi"/>
          <w:noProof/>
        </w:rPr>
        <w:t>portfolio monitoring</w:t>
      </w:r>
      <w:r>
        <w:rPr>
          <w:noProof/>
        </w:rPr>
        <w:tab/>
        <w:t>111</w:t>
      </w:r>
    </w:p>
    <w:p w14:paraId="6523762E" w14:textId="77777777" w:rsidR="00356DE1" w:rsidRDefault="00356DE1">
      <w:pPr>
        <w:pStyle w:val="Index2"/>
        <w:rPr>
          <w:noProof/>
        </w:rPr>
      </w:pPr>
      <w:r>
        <w:rPr>
          <w:noProof/>
        </w:rPr>
        <w:t>workers’ compensation</w:t>
      </w:r>
      <w:r>
        <w:rPr>
          <w:noProof/>
        </w:rPr>
        <w:tab/>
        <w:t>141</w:t>
      </w:r>
    </w:p>
    <w:p w14:paraId="1C79B906" w14:textId="77777777" w:rsidR="00356DE1" w:rsidRDefault="00356DE1">
      <w:pPr>
        <w:pStyle w:val="Index1"/>
        <w:tabs>
          <w:tab w:val="right" w:leader="dot" w:pos="4310"/>
        </w:tabs>
        <w:rPr>
          <w:noProof/>
        </w:rPr>
      </w:pPr>
      <w:r>
        <w:rPr>
          <w:noProof/>
        </w:rPr>
        <w:t>sensitive cardholder/authentication data</w:t>
      </w:r>
      <w:r>
        <w:rPr>
          <w:noProof/>
        </w:rPr>
        <w:tab/>
        <w:t>110</w:t>
      </w:r>
    </w:p>
    <w:p w14:paraId="04BBEDC1" w14:textId="77777777" w:rsidR="00356DE1" w:rsidRDefault="00356DE1">
      <w:pPr>
        <w:pStyle w:val="Index1"/>
        <w:tabs>
          <w:tab w:val="right" w:leader="dot" w:pos="4310"/>
        </w:tabs>
        <w:rPr>
          <w:noProof/>
        </w:rPr>
      </w:pPr>
      <w:r w:rsidRPr="00DF4FDC">
        <w:rPr>
          <w:rFonts w:cstheme="minorHAnsi"/>
          <w:noProof/>
        </w:rPr>
        <w:t>shared leave</w:t>
      </w:r>
      <w:r>
        <w:rPr>
          <w:noProof/>
        </w:rPr>
        <w:tab/>
        <w:t>138</w:t>
      </w:r>
    </w:p>
    <w:p w14:paraId="389CBF09" w14:textId="77777777" w:rsidR="00356DE1" w:rsidRDefault="00356DE1">
      <w:pPr>
        <w:pStyle w:val="Index1"/>
        <w:tabs>
          <w:tab w:val="right" w:leader="dot" w:pos="4310"/>
        </w:tabs>
        <w:rPr>
          <w:noProof/>
        </w:rPr>
      </w:pPr>
      <w:r>
        <w:rPr>
          <w:noProof/>
        </w:rPr>
        <w:t>sharepoint sites</w:t>
      </w:r>
      <w:r>
        <w:rPr>
          <w:noProof/>
        </w:rPr>
        <w:tab/>
      </w:r>
      <w:r w:rsidRPr="00DF4FDC">
        <w:rPr>
          <w:i/>
          <w:noProof/>
        </w:rPr>
        <w:t>search by function/content of record</w:t>
      </w:r>
    </w:p>
    <w:p w14:paraId="70597F67" w14:textId="77777777" w:rsidR="00356DE1" w:rsidRDefault="00356DE1">
      <w:pPr>
        <w:pStyle w:val="Index1"/>
        <w:tabs>
          <w:tab w:val="right" w:leader="dot" w:pos="4310"/>
        </w:tabs>
        <w:rPr>
          <w:noProof/>
        </w:rPr>
      </w:pPr>
      <w:r>
        <w:rPr>
          <w:noProof/>
        </w:rPr>
        <w:t>shelf list (libraries)</w:t>
      </w:r>
      <w:r>
        <w:rPr>
          <w:noProof/>
        </w:rPr>
        <w:tab/>
        <w:t>166, 167</w:t>
      </w:r>
    </w:p>
    <w:p w14:paraId="34798908" w14:textId="77777777" w:rsidR="00356DE1" w:rsidRDefault="00356DE1">
      <w:pPr>
        <w:pStyle w:val="Index1"/>
        <w:tabs>
          <w:tab w:val="right" w:leader="dot" w:pos="4310"/>
        </w:tabs>
        <w:rPr>
          <w:noProof/>
        </w:rPr>
      </w:pPr>
      <w:r>
        <w:rPr>
          <w:noProof/>
        </w:rPr>
        <w:t>shipping (mail)</w:t>
      </w:r>
      <w:r>
        <w:rPr>
          <w:noProof/>
        </w:rPr>
        <w:tab/>
        <w:t>168</w:t>
      </w:r>
    </w:p>
    <w:p w14:paraId="358AC010" w14:textId="77777777" w:rsidR="00356DE1" w:rsidRDefault="00356DE1">
      <w:pPr>
        <w:pStyle w:val="Index1"/>
        <w:tabs>
          <w:tab w:val="right" w:leader="dot" w:pos="4310"/>
        </w:tabs>
        <w:rPr>
          <w:noProof/>
        </w:rPr>
      </w:pPr>
      <w:r>
        <w:rPr>
          <w:noProof/>
        </w:rPr>
        <w:t>signature authority</w:t>
      </w:r>
      <w:r>
        <w:rPr>
          <w:noProof/>
        </w:rPr>
        <w:tab/>
        <w:t>114</w:t>
      </w:r>
    </w:p>
    <w:p w14:paraId="26F6FC95" w14:textId="77777777" w:rsidR="00356DE1" w:rsidRDefault="00356DE1">
      <w:pPr>
        <w:pStyle w:val="Index1"/>
        <w:tabs>
          <w:tab w:val="right" w:leader="dot" w:pos="4310"/>
        </w:tabs>
        <w:rPr>
          <w:noProof/>
        </w:rPr>
      </w:pPr>
      <w:r w:rsidRPr="00DF4FDC">
        <w:rPr>
          <w:rFonts w:cstheme="minorHAnsi"/>
          <w:noProof/>
        </w:rPr>
        <w:t>site assessments</w:t>
      </w:r>
      <w:r>
        <w:rPr>
          <w:noProof/>
        </w:rPr>
        <w:tab/>
        <w:t>71</w:t>
      </w:r>
    </w:p>
    <w:p w14:paraId="6C44A0A4" w14:textId="77777777" w:rsidR="00356DE1" w:rsidRDefault="00356DE1">
      <w:pPr>
        <w:pStyle w:val="Index1"/>
        <w:tabs>
          <w:tab w:val="right" w:leader="dot" w:pos="4310"/>
        </w:tabs>
        <w:rPr>
          <w:noProof/>
        </w:rPr>
      </w:pPr>
      <w:r w:rsidRPr="00DF4FDC">
        <w:rPr>
          <w:rFonts w:eastAsia="Calibri" w:cs="Times New Roman"/>
          <w:noProof/>
        </w:rPr>
        <w:t>slogans (marketing/promotion)</w:t>
      </w:r>
      <w:r>
        <w:rPr>
          <w:noProof/>
        </w:rPr>
        <w:tab/>
        <w:t>17</w:t>
      </w:r>
    </w:p>
    <w:p w14:paraId="1FD39C7B" w14:textId="77777777" w:rsidR="00356DE1" w:rsidRDefault="00356DE1">
      <w:pPr>
        <w:pStyle w:val="Index1"/>
        <w:tabs>
          <w:tab w:val="right" w:leader="dot" w:pos="4310"/>
        </w:tabs>
        <w:rPr>
          <w:noProof/>
        </w:rPr>
      </w:pPr>
      <w:r>
        <w:rPr>
          <w:noProof/>
        </w:rPr>
        <w:t>snow closure</w:t>
      </w:r>
      <w:r>
        <w:rPr>
          <w:noProof/>
        </w:rPr>
        <w:tab/>
        <w:t>33</w:t>
      </w:r>
    </w:p>
    <w:p w14:paraId="1426D98D" w14:textId="77777777" w:rsidR="00356DE1" w:rsidRDefault="00356DE1">
      <w:pPr>
        <w:pStyle w:val="Index1"/>
        <w:tabs>
          <w:tab w:val="right" w:leader="dot" w:pos="4310"/>
        </w:tabs>
        <w:rPr>
          <w:noProof/>
        </w:rPr>
      </w:pPr>
      <w:r>
        <w:rPr>
          <w:noProof/>
        </w:rPr>
        <w:t>software</w:t>
      </w:r>
    </w:p>
    <w:p w14:paraId="3174B8E9" w14:textId="77777777" w:rsidR="00356DE1" w:rsidRDefault="00356DE1">
      <w:pPr>
        <w:pStyle w:val="Index2"/>
        <w:rPr>
          <w:noProof/>
        </w:rPr>
      </w:pPr>
      <w:r>
        <w:rPr>
          <w:noProof/>
        </w:rPr>
        <w:t>design/implementation</w:t>
      </w:r>
      <w:r>
        <w:rPr>
          <w:noProof/>
        </w:rPr>
        <w:tab/>
        <w:t>84</w:t>
      </w:r>
    </w:p>
    <w:p w14:paraId="65E68F72" w14:textId="77777777" w:rsidR="00356DE1" w:rsidRDefault="00356DE1">
      <w:pPr>
        <w:pStyle w:val="Index1"/>
        <w:tabs>
          <w:tab w:val="right" w:leader="dot" w:pos="4310"/>
        </w:tabs>
        <w:rPr>
          <w:noProof/>
        </w:rPr>
      </w:pPr>
      <w:r>
        <w:rPr>
          <w:noProof/>
        </w:rPr>
        <w:t>soil monitoring</w:t>
      </w:r>
      <w:r>
        <w:rPr>
          <w:noProof/>
        </w:rPr>
        <w:tab/>
        <w:t>91</w:t>
      </w:r>
    </w:p>
    <w:p w14:paraId="5919E938" w14:textId="77777777" w:rsidR="00356DE1" w:rsidRDefault="00356DE1">
      <w:pPr>
        <w:pStyle w:val="Index1"/>
        <w:tabs>
          <w:tab w:val="right" w:leader="dot" w:pos="4310"/>
        </w:tabs>
        <w:rPr>
          <w:noProof/>
        </w:rPr>
      </w:pPr>
      <w:r>
        <w:rPr>
          <w:noProof/>
        </w:rPr>
        <w:lastRenderedPageBreak/>
        <w:t>solid waste management plans</w:t>
      </w:r>
      <w:r>
        <w:rPr>
          <w:noProof/>
        </w:rPr>
        <w:tab/>
        <w:t>100</w:t>
      </w:r>
    </w:p>
    <w:p w14:paraId="5214FD42" w14:textId="77777777" w:rsidR="00356DE1" w:rsidRDefault="00356DE1">
      <w:pPr>
        <w:pStyle w:val="Index1"/>
        <w:tabs>
          <w:tab w:val="right" w:leader="dot" w:pos="4310"/>
        </w:tabs>
        <w:rPr>
          <w:noProof/>
        </w:rPr>
      </w:pPr>
      <w:r>
        <w:rPr>
          <w:noProof/>
        </w:rPr>
        <w:t>source code (applications/systems)</w:t>
      </w:r>
      <w:r>
        <w:rPr>
          <w:noProof/>
        </w:rPr>
        <w:tab/>
        <w:t>84</w:t>
      </w:r>
    </w:p>
    <w:p w14:paraId="0A44A6BF" w14:textId="77777777" w:rsidR="00356DE1" w:rsidRDefault="00356DE1">
      <w:pPr>
        <w:pStyle w:val="Index1"/>
        <w:tabs>
          <w:tab w:val="right" w:leader="dot" w:pos="4310"/>
        </w:tabs>
        <w:rPr>
          <w:noProof/>
        </w:rPr>
      </w:pPr>
      <w:r w:rsidRPr="00DF4FDC">
        <w:rPr>
          <w:rFonts w:cstheme="minorHAnsi"/>
          <w:noProof/>
        </w:rPr>
        <w:t>source records</w:t>
      </w:r>
    </w:p>
    <w:p w14:paraId="06BD91BB" w14:textId="77777777" w:rsidR="00356DE1" w:rsidRDefault="00356DE1">
      <w:pPr>
        <w:pStyle w:val="Index2"/>
        <w:rPr>
          <w:noProof/>
        </w:rPr>
      </w:pPr>
      <w:r w:rsidRPr="00DF4FDC">
        <w:rPr>
          <w:rFonts w:cstheme="minorHAnsi"/>
          <w:noProof/>
        </w:rPr>
        <w:t>converted</w:t>
      </w:r>
      <w:r>
        <w:rPr>
          <w:noProof/>
        </w:rPr>
        <w:tab/>
        <w:t>177, 178</w:t>
      </w:r>
    </w:p>
    <w:p w14:paraId="318C6A15" w14:textId="77777777" w:rsidR="00356DE1" w:rsidRDefault="00356DE1">
      <w:pPr>
        <w:pStyle w:val="Index2"/>
        <w:rPr>
          <w:noProof/>
        </w:rPr>
      </w:pPr>
      <w:r w:rsidRPr="00DF4FDC">
        <w:rPr>
          <w:rFonts w:cstheme="minorHAnsi"/>
          <w:noProof/>
        </w:rPr>
        <w:t>migrated</w:t>
      </w:r>
      <w:r>
        <w:rPr>
          <w:noProof/>
        </w:rPr>
        <w:tab/>
        <w:t>177, 178</w:t>
      </w:r>
    </w:p>
    <w:p w14:paraId="72CE757A" w14:textId="77777777" w:rsidR="00356DE1" w:rsidRDefault="00356DE1">
      <w:pPr>
        <w:pStyle w:val="Index1"/>
        <w:tabs>
          <w:tab w:val="right" w:leader="dot" w:pos="4310"/>
        </w:tabs>
        <w:rPr>
          <w:noProof/>
        </w:rPr>
      </w:pPr>
      <w:r>
        <w:rPr>
          <w:noProof/>
        </w:rPr>
        <w:t>spam (unsolicited email)</w:t>
      </w:r>
      <w:r>
        <w:rPr>
          <w:noProof/>
        </w:rPr>
        <w:tab/>
        <w:t>183</w:t>
      </w:r>
    </w:p>
    <w:p w14:paraId="757DBEF4" w14:textId="77777777" w:rsidR="00356DE1" w:rsidRDefault="00356DE1">
      <w:pPr>
        <w:pStyle w:val="Index1"/>
        <w:tabs>
          <w:tab w:val="right" w:leader="dot" w:pos="4310"/>
        </w:tabs>
        <w:rPr>
          <w:noProof/>
        </w:rPr>
      </w:pPr>
      <w:r>
        <w:rPr>
          <w:noProof/>
        </w:rPr>
        <w:t>special collections (libraries)</w:t>
      </w:r>
      <w:r>
        <w:rPr>
          <w:noProof/>
        </w:rPr>
        <w:tab/>
        <w:t>167</w:t>
      </w:r>
    </w:p>
    <w:p w14:paraId="74139DBC" w14:textId="77777777" w:rsidR="00356DE1" w:rsidRDefault="00356DE1">
      <w:pPr>
        <w:pStyle w:val="Index1"/>
        <w:tabs>
          <w:tab w:val="right" w:leader="dot" w:pos="4310"/>
        </w:tabs>
        <w:rPr>
          <w:noProof/>
        </w:rPr>
      </w:pPr>
      <w:r w:rsidRPr="00DF4FDC">
        <w:rPr>
          <w:rFonts w:cstheme="minorHAnsi"/>
          <w:noProof/>
          <w:color w:val="000000" w:themeColor="text1"/>
        </w:rPr>
        <w:t>special purpose district (annual statement)</w:t>
      </w:r>
      <w:r>
        <w:rPr>
          <w:noProof/>
        </w:rPr>
        <w:tab/>
        <w:t>56</w:t>
      </w:r>
    </w:p>
    <w:p w14:paraId="2F972252" w14:textId="77777777" w:rsidR="00356DE1" w:rsidRDefault="00356DE1">
      <w:pPr>
        <w:pStyle w:val="Index1"/>
        <w:tabs>
          <w:tab w:val="right" w:leader="dot" w:pos="4310"/>
        </w:tabs>
        <w:rPr>
          <w:noProof/>
        </w:rPr>
      </w:pPr>
      <w:r>
        <w:rPr>
          <w:noProof/>
        </w:rPr>
        <w:t>staff</w:t>
      </w:r>
      <w:r>
        <w:rPr>
          <w:noProof/>
        </w:rPr>
        <w:tab/>
      </w:r>
      <w:r w:rsidRPr="00DF4FDC">
        <w:rPr>
          <w:i/>
          <w:noProof/>
        </w:rPr>
        <w:t xml:space="preserve">see </w:t>
      </w:r>
      <w:r>
        <w:rPr>
          <w:noProof/>
        </w:rPr>
        <w:t>employee</w:t>
      </w:r>
    </w:p>
    <w:p w14:paraId="540C625A" w14:textId="77777777" w:rsidR="00356DE1" w:rsidRDefault="00356DE1">
      <w:pPr>
        <w:pStyle w:val="Index2"/>
        <w:rPr>
          <w:noProof/>
        </w:rPr>
      </w:pPr>
      <w:r>
        <w:rPr>
          <w:noProof/>
        </w:rPr>
        <w:t>meetings</w:t>
      </w:r>
      <w:r>
        <w:rPr>
          <w:noProof/>
        </w:rPr>
        <w:tab/>
        <w:t>47</w:t>
      </w:r>
    </w:p>
    <w:p w14:paraId="7A260A3B" w14:textId="77777777" w:rsidR="00356DE1" w:rsidRDefault="00356DE1">
      <w:pPr>
        <w:pStyle w:val="Index1"/>
        <w:tabs>
          <w:tab w:val="right" w:leader="dot" w:pos="4310"/>
        </w:tabs>
        <w:rPr>
          <w:noProof/>
        </w:rPr>
      </w:pPr>
      <w:r>
        <w:rPr>
          <w:noProof/>
        </w:rPr>
        <w:t>staffing</w:t>
      </w:r>
      <w:r>
        <w:rPr>
          <w:noProof/>
        </w:rPr>
        <w:tab/>
        <w:t>164</w:t>
      </w:r>
    </w:p>
    <w:p w14:paraId="20637D16" w14:textId="77777777" w:rsidR="00356DE1" w:rsidRDefault="00356DE1">
      <w:pPr>
        <w:pStyle w:val="Index1"/>
        <w:tabs>
          <w:tab w:val="right" w:leader="dot" w:pos="4310"/>
        </w:tabs>
        <w:rPr>
          <w:noProof/>
        </w:rPr>
      </w:pPr>
      <w:r w:rsidRPr="00DF4FDC">
        <w:rPr>
          <w:rFonts w:eastAsia="Calibri" w:cs="Times New Roman"/>
          <w:noProof/>
        </w:rPr>
        <w:t>stakeholder groups</w:t>
      </w:r>
      <w:r>
        <w:rPr>
          <w:noProof/>
        </w:rPr>
        <w:tab/>
        <w:t>24</w:t>
      </w:r>
    </w:p>
    <w:p w14:paraId="23C26E04" w14:textId="77777777" w:rsidR="00356DE1" w:rsidRDefault="00356DE1">
      <w:pPr>
        <w:pStyle w:val="Index1"/>
        <w:tabs>
          <w:tab w:val="right" w:leader="dot" w:pos="4310"/>
        </w:tabs>
        <w:rPr>
          <w:noProof/>
        </w:rPr>
      </w:pPr>
      <w:r>
        <w:rPr>
          <w:noProof/>
        </w:rPr>
        <w:t>standards</w:t>
      </w:r>
    </w:p>
    <w:p w14:paraId="75034BB1" w14:textId="77777777" w:rsidR="00356DE1" w:rsidRDefault="00356DE1">
      <w:pPr>
        <w:pStyle w:val="Index2"/>
        <w:rPr>
          <w:noProof/>
        </w:rPr>
      </w:pPr>
      <w:r>
        <w:rPr>
          <w:noProof/>
        </w:rPr>
        <w:t>National Bridge Inspection (NBIS)</w:t>
      </w:r>
      <w:r>
        <w:rPr>
          <w:noProof/>
        </w:rPr>
        <w:tab/>
        <w:t>90</w:t>
      </w:r>
    </w:p>
    <w:p w14:paraId="1A7BC701" w14:textId="77777777" w:rsidR="00356DE1" w:rsidRDefault="00356DE1">
      <w:pPr>
        <w:pStyle w:val="Index1"/>
        <w:tabs>
          <w:tab w:val="right" w:leader="dot" w:pos="4310"/>
        </w:tabs>
        <w:rPr>
          <w:noProof/>
        </w:rPr>
      </w:pPr>
      <w:r>
        <w:rPr>
          <w:noProof/>
        </w:rPr>
        <w:t>state and local tax returns/reports</w:t>
      </w:r>
      <w:r>
        <w:rPr>
          <w:noProof/>
        </w:rPr>
        <w:tab/>
        <w:t>129</w:t>
      </w:r>
    </w:p>
    <w:p w14:paraId="198E3507" w14:textId="77777777" w:rsidR="00356DE1" w:rsidRDefault="00356DE1">
      <w:pPr>
        <w:pStyle w:val="Index1"/>
        <w:tabs>
          <w:tab w:val="right" w:leader="dot" w:pos="4310"/>
        </w:tabs>
        <w:rPr>
          <w:noProof/>
        </w:rPr>
      </w:pPr>
      <w:r>
        <w:rPr>
          <w:noProof/>
        </w:rPr>
        <w:t>State Auditor</w:t>
      </w:r>
    </w:p>
    <w:p w14:paraId="7F9501D7" w14:textId="77777777" w:rsidR="00356DE1" w:rsidRDefault="00356DE1">
      <w:pPr>
        <w:pStyle w:val="Index2"/>
        <w:rPr>
          <w:noProof/>
        </w:rPr>
      </w:pPr>
      <w:r>
        <w:rPr>
          <w:noProof/>
        </w:rPr>
        <w:t>audits</w:t>
      </w:r>
      <w:r>
        <w:rPr>
          <w:noProof/>
        </w:rPr>
        <w:tab/>
        <w:t>7</w:t>
      </w:r>
    </w:p>
    <w:p w14:paraId="12748D12" w14:textId="77777777" w:rsidR="00356DE1" w:rsidRDefault="00356DE1">
      <w:pPr>
        <w:pStyle w:val="Index1"/>
        <w:tabs>
          <w:tab w:val="right" w:leader="dot" w:pos="4310"/>
        </w:tabs>
        <w:rPr>
          <w:noProof/>
        </w:rPr>
      </w:pPr>
      <w:r>
        <w:rPr>
          <w:noProof/>
        </w:rPr>
        <w:t>State Emergency Response Commission (SERC)</w:t>
      </w:r>
      <w:r>
        <w:rPr>
          <w:noProof/>
        </w:rPr>
        <w:tab/>
        <w:t>81</w:t>
      </w:r>
    </w:p>
    <w:p w14:paraId="1C5497AD" w14:textId="77777777" w:rsidR="00356DE1" w:rsidRDefault="00356DE1">
      <w:pPr>
        <w:pStyle w:val="Index1"/>
        <w:tabs>
          <w:tab w:val="right" w:leader="dot" w:pos="4310"/>
        </w:tabs>
        <w:rPr>
          <w:noProof/>
        </w:rPr>
      </w:pPr>
      <w:r>
        <w:rPr>
          <w:noProof/>
        </w:rPr>
        <w:t>state funerals</w:t>
      </w:r>
      <w:r>
        <w:rPr>
          <w:noProof/>
        </w:rPr>
        <w:tab/>
        <w:t>19</w:t>
      </w:r>
    </w:p>
    <w:p w14:paraId="744B7ACC" w14:textId="77777777" w:rsidR="00356DE1" w:rsidRDefault="00356DE1">
      <w:pPr>
        <w:pStyle w:val="Index1"/>
        <w:tabs>
          <w:tab w:val="right" w:leader="dot" w:pos="4310"/>
        </w:tabs>
        <w:rPr>
          <w:noProof/>
        </w:rPr>
      </w:pPr>
      <w:r>
        <w:rPr>
          <w:noProof/>
        </w:rPr>
        <w:t>State of Emergency declaration</w:t>
      </w:r>
      <w:r>
        <w:rPr>
          <w:noProof/>
        </w:rPr>
        <w:tab/>
        <w:t>32</w:t>
      </w:r>
    </w:p>
    <w:p w14:paraId="0EB2D1BC" w14:textId="77777777" w:rsidR="00356DE1" w:rsidRDefault="00356DE1">
      <w:pPr>
        <w:pStyle w:val="Index1"/>
        <w:tabs>
          <w:tab w:val="right" w:leader="dot" w:pos="4310"/>
        </w:tabs>
        <w:rPr>
          <w:noProof/>
        </w:rPr>
      </w:pPr>
      <w:r>
        <w:rPr>
          <w:noProof/>
        </w:rPr>
        <w:t>statements</w:t>
      </w:r>
    </w:p>
    <w:p w14:paraId="7D24C2E1" w14:textId="77777777" w:rsidR="00356DE1" w:rsidRDefault="00356DE1">
      <w:pPr>
        <w:pStyle w:val="Index2"/>
        <w:rPr>
          <w:noProof/>
        </w:rPr>
      </w:pPr>
      <w:r>
        <w:rPr>
          <w:noProof/>
        </w:rPr>
        <w:t>banking</w:t>
      </w:r>
      <w:r>
        <w:rPr>
          <w:noProof/>
        </w:rPr>
        <w:tab/>
        <w:t>104</w:t>
      </w:r>
    </w:p>
    <w:p w14:paraId="06552AAD" w14:textId="77777777" w:rsidR="00356DE1" w:rsidRDefault="00356DE1">
      <w:pPr>
        <w:pStyle w:val="Index2"/>
        <w:rPr>
          <w:noProof/>
        </w:rPr>
      </w:pPr>
      <w:r>
        <w:rPr>
          <w:noProof/>
        </w:rPr>
        <w:t>disaster damage declaration</w:t>
      </w:r>
      <w:r>
        <w:rPr>
          <w:noProof/>
        </w:rPr>
        <w:tab/>
        <w:t>32, 33</w:t>
      </w:r>
    </w:p>
    <w:p w14:paraId="0C52E8EC" w14:textId="77777777" w:rsidR="00356DE1" w:rsidRDefault="00356DE1">
      <w:pPr>
        <w:pStyle w:val="Index2"/>
        <w:rPr>
          <w:noProof/>
        </w:rPr>
      </w:pPr>
      <w:r>
        <w:rPr>
          <w:noProof/>
        </w:rPr>
        <w:t>financial</w:t>
      </w:r>
      <w:r>
        <w:rPr>
          <w:noProof/>
        </w:rPr>
        <w:tab/>
        <w:t>108, 109</w:t>
      </w:r>
    </w:p>
    <w:p w14:paraId="63BE5071" w14:textId="77777777" w:rsidR="00356DE1" w:rsidRDefault="00356DE1">
      <w:pPr>
        <w:pStyle w:val="Index2"/>
        <w:rPr>
          <w:noProof/>
        </w:rPr>
      </w:pPr>
      <w:r>
        <w:rPr>
          <w:noProof/>
        </w:rPr>
        <w:t>investments</w:t>
      </w:r>
      <w:r>
        <w:rPr>
          <w:noProof/>
        </w:rPr>
        <w:tab/>
        <w:t>104</w:t>
      </w:r>
    </w:p>
    <w:p w14:paraId="1720ED6C" w14:textId="77777777" w:rsidR="00356DE1" w:rsidRDefault="00356DE1">
      <w:pPr>
        <w:pStyle w:val="Index1"/>
        <w:tabs>
          <w:tab w:val="right" w:leader="dot" w:pos="4310"/>
        </w:tabs>
        <w:rPr>
          <w:noProof/>
        </w:rPr>
      </w:pPr>
      <w:r w:rsidRPr="00DF4FDC">
        <w:rPr>
          <w:rFonts w:cstheme="minorHAnsi"/>
          <w:noProof/>
        </w:rPr>
        <w:t>statistical reports</w:t>
      </w:r>
    </w:p>
    <w:p w14:paraId="65411110" w14:textId="77777777" w:rsidR="00356DE1" w:rsidRDefault="00356DE1">
      <w:pPr>
        <w:pStyle w:val="Index2"/>
        <w:rPr>
          <w:noProof/>
        </w:rPr>
      </w:pPr>
      <w:r w:rsidRPr="00DF4FDC">
        <w:rPr>
          <w:rFonts w:cstheme="minorHAnsi"/>
          <w:noProof/>
        </w:rPr>
        <w:t>agency assets</w:t>
      </w:r>
      <w:r>
        <w:rPr>
          <w:noProof/>
        </w:rPr>
        <w:tab/>
        <w:t>96</w:t>
      </w:r>
    </w:p>
    <w:p w14:paraId="0C3881EF" w14:textId="77777777" w:rsidR="00356DE1" w:rsidRDefault="00356DE1">
      <w:pPr>
        <w:pStyle w:val="Index1"/>
        <w:tabs>
          <w:tab w:val="right" w:leader="dot" w:pos="4310"/>
        </w:tabs>
        <w:rPr>
          <w:noProof/>
        </w:rPr>
      </w:pPr>
      <w:r w:rsidRPr="00DF4FDC">
        <w:rPr>
          <w:rFonts w:eastAsia="Calibri" w:cs="Times New Roman"/>
          <w:noProof/>
        </w:rPr>
        <w:t>statistics</w:t>
      </w:r>
    </w:p>
    <w:p w14:paraId="6EDD6F9C" w14:textId="77777777" w:rsidR="00356DE1" w:rsidRDefault="00356DE1">
      <w:pPr>
        <w:pStyle w:val="Index2"/>
        <w:rPr>
          <w:noProof/>
        </w:rPr>
      </w:pPr>
      <w:r w:rsidRPr="00DF4FDC">
        <w:rPr>
          <w:rFonts w:eastAsia="Calibri" w:cs="Times New Roman"/>
          <w:noProof/>
        </w:rPr>
        <w:t>internal reports</w:t>
      </w:r>
      <w:r>
        <w:rPr>
          <w:noProof/>
        </w:rPr>
        <w:tab/>
        <w:t>55</w:t>
      </w:r>
    </w:p>
    <w:p w14:paraId="400F9FF2" w14:textId="77777777" w:rsidR="00356DE1" w:rsidRDefault="00356DE1">
      <w:pPr>
        <w:pStyle w:val="Index2"/>
        <w:rPr>
          <w:noProof/>
        </w:rPr>
      </w:pPr>
      <w:r>
        <w:rPr>
          <w:noProof/>
        </w:rPr>
        <w:t>raw data (after consolidation)</w:t>
      </w:r>
      <w:r>
        <w:rPr>
          <w:noProof/>
        </w:rPr>
        <w:tab/>
        <w:t>186</w:t>
      </w:r>
    </w:p>
    <w:p w14:paraId="3277CC86" w14:textId="77777777" w:rsidR="00356DE1" w:rsidRDefault="00356DE1">
      <w:pPr>
        <w:pStyle w:val="Index1"/>
        <w:tabs>
          <w:tab w:val="right" w:leader="dot" w:pos="4310"/>
        </w:tabs>
        <w:rPr>
          <w:noProof/>
        </w:rPr>
      </w:pPr>
      <w:r>
        <w:rPr>
          <w:noProof/>
        </w:rPr>
        <w:t>status logs</w:t>
      </w:r>
      <w:r>
        <w:rPr>
          <w:noProof/>
        </w:rPr>
        <w:tab/>
        <w:t>185</w:t>
      </w:r>
    </w:p>
    <w:p w14:paraId="38EE00B4" w14:textId="77777777" w:rsidR="00356DE1" w:rsidRDefault="00356DE1">
      <w:pPr>
        <w:pStyle w:val="Index1"/>
        <w:tabs>
          <w:tab w:val="right" w:leader="dot" w:pos="4310"/>
        </w:tabs>
        <w:rPr>
          <w:noProof/>
        </w:rPr>
      </w:pPr>
      <w:r>
        <w:rPr>
          <w:noProof/>
        </w:rPr>
        <w:t>stop-payment reports/requests</w:t>
      </w:r>
      <w:r>
        <w:rPr>
          <w:noProof/>
        </w:rPr>
        <w:tab/>
        <w:t>104</w:t>
      </w:r>
    </w:p>
    <w:p w14:paraId="1D9DD2EF" w14:textId="77777777" w:rsidR="00356DE1" w:rsidRDefault="00356DE1">
      <w:pPr>
        <w:pStyle w:val="Index1"/>
        <w:tabs>
          <w:tab w:val="right" w:leader="dot" w:pos="4310"/>
        </w:tabs>
        <w:rPr>
          <w:noProof/>
        </w:rPr>
      </w:pPr>
      <w:r>
        <w:rPr>
          <w:noProof/>
        </w:rPr>
        <w:t>stormwater pollution prevention plans</w:t>
      </w:r>
      <w:r>
        <w:rPr>
          <w:noProof/>
        </w:rPr>
        <w:tab/>
        <w:t>99, 100</w:t>
      </w:r>
    </w:p>
    <w:p w14:paraId="4AB1D09F" w14:textId="77777777" w:rsidR="00356DE1" w:rsidRDefault="00356DE1">
      <w:pPr>
        <w:pStyle w:val="Index1"/>
        <w:tabs>
          <w:tab w:val="right" w:leader="dot" w:pos="4310"/>
        </w:tabs>
        <w:rPr>
          <w:noProof/>
        </w:rPr>
      </w:pPr>
      <w:r w:rsidRPr="00DF4FDC">
        <w:rPr>
          <w:rFonts w:eastAsia="Calibri" w:cstheme="minorHAnsi"/>
          <w:noProof/>
        </w:rPr>
        <w:t>strategic plans</w:t>
      </w:r>
    </w:p>
    <w:p w14:paraId="229D4DA3" w14:textId="77777777" w:rsidR="00356DE1" w:rsidRDefault="00356DE1">
      <w:pPr>
        <w:pStyle w:val="Index2"/>
        <w:rPr>
          <w:noProof/>
        </w:rPr>
      </w:pPr>
      <w:r w:rsidRPr="00DF4FDC">
        <w:rPr>
          <w:rFonts w:eastAsia="Calibri" w:cstheme="minorHAnsi"/>
          <w:noProof/>
        </w:rPr>
        <w:t>development</w:t>
      </w:r>
      <w:r>
        <w:rPr>
          <w:noProof/>
        </w:rPr>
        <w:tab/>
        <w:t>53</w:t>
      </w:r>
    </w:p>
    <w:p w14:paraId="07B832F2" w14:textId="77777777" w:rsidR="00356DE1" w:rsidRDefault="00356DE1">
      <w:pPr>
        <w:pStyle w:val="Index2"/>
        <w:rPr>
          <w:noProof/>
        </w:rPr>
      </w:pPr>
      <w:r w:rsidRPr="00DF4FDC">
        <w:rPr>
          <w:rFonts w:eastAsia="Calibri" w:cstheme="minorHAnsi"/>
          <w:noProof/>
        </w:rPr>
        <w:t>unpublished</w:t>
      </w:r>
      <w:r>
        <w:rPr>
          <w:noProof/>
        </w:rPr>
        <w:tab/>
        <w:t>53</w:t>
      </w:r>
    </w:p>
    <w:p w14:paraId="40872164" w14:textId="77777777" w:rsidR="00356DE1" w:rsidRDefault="00356DE1">
      <w:pPr>
        <w:pStyle w:val="Index1"/>
        <w:tabs>
          <w:tab w:val="right" w:leader="dot" w:pos="4310"/>
        </w:tabs>
        <w:rPr>
          <w:noProof/>
        </w:rPr>
      </w:pPr>
      <w:r w:rsidRPr="00DF4FDC">
        <w:rPr>
          <w:rFonts w:cstheme="minorHAnsi"/>
          <w:noProof/>
        </w:rPr>
        <w:t>streets</w:t>
      </w:r>
    </w:p>
    <w:p w14:paraId="1B18CB01" w14:textId="77777777" w:rsidR="00356DE1" w:rsidRDefault="00356DE1">
      <w:pPr>
        <w:pStyle w:val="Index2"/>
        <w:rPr>
          <w:noProof/>
        </w:rPr>
      </w:pPr>
      <w:r>
        <w:rPr>
          <w:noProof/>
        </w:rPr>
        <w:t>lighting systems</w:t>
      </w:r>
      <w:r>
        <w:rPr>
          <w:noProof/>
        </w:rPr>
        <w:tab/>
        <w:t>76</w:t>
      </w:r>
    </w:p>
    <w:p w14:paraId="21309864" w14:textId="77777777" w:rsidR="00356DE1" w:rsidRDefault="00356DE1">
      <w:pPr>
        <w:pStyle w:val="Index2"/>
        <w:rPr>
          <w:noProof/>
        </w:rPr>
      </w:pPr>
      <w:r w:rsidRPr="00DF4FDC">
        <w:rPr>
          <w:rFonts w:cstheme="minorHAnsi"/>
          <w:noProof/>
        </w:rPr>
        <w:t>naming of</w:t>
      </w:r>
      <w:r>
        <w:rPr>
          <w:noProof/>
        </w:rPr>
        <w:tab/>
        <w:t>72</w:t>
      </w:r>
    </w:p>
    <w:p w14:paraId="6053028D" w14:textId="77777777" w:rsidR="00356DE1" w:rsidRDefault="00356DE1">
      <w:pPr>
        <w:pStyle w:val="Index2"/>
        <w:rPr>
          <w:noProof/>
        </w:rPr>
      </w:pPr>
      <w:r>
        <w:rPr>
          <w:noProof/>
        </w:rPr>
        <w:t>planning</w:t>
      </w:r>
      <w:r>
        <w:rPr>
          <w:noProof/>
        </w:rPr>
        <w:tab/>
        <w:t>99</w:t>
      </w:r>
    </w:p>
    <w:p w14:paraId="6B95CD56" w14:textId="77777777" w:rsidR="00356DE1" w:rsidRDefault="00356DE1">
      <w:pPr>
        <w:pStyle w:val="Index1"/>
        <w:tabs>
          <w:tab w:val="right" w:leader="dot" w:pos="4310"/>
        </w:tabs>
        <w:rPr>
          <w:noProof/>
        </w:rPr>
      </w:pPr>
      <w:r>
        <w:rPr>
          <w:noProof/>
        </w:rPr>
        <w:t>student</w:t>
      </w:r>
    </w:p>
    <w:p w14:paraId="6CF34E95" w14:textId="77777777" w:rsidR="00356DE1" w:rsidRDefault="00356DE1">
      <w:pPr>
        <w:pStyle w:val="Index2"/>
        <w:rPr>
          <w:noProof/>
        </w:rPr>
      </w:pPr>
      <w:r>
        <w:rPr>
          <w:noProof/>
        </w:rPr>
        <w:t>emergency contact information</w:t>
      </w:r>
      <w:r>
        <w:rPr>
          <w:noProof/>
        </w:rPr>
        <w:tab/>
        <w:t>31</w:t>
      </w:r>
    </w:p>
    <w:p w14:paraId="4D1A8B29" w14:textId="77777777" w:rsidR="00356DE1" w:rsidRDefault="00356DE1">
      <w:pPr>
        <w:pStyle w:val="Index2"/>
        <w:rPr>
          <w:noProof/>
        </w:rPr>
      </w:pPr>
      <w:r>
        <w:rPr>
          <w:noProof/>
        </w:rPr>
        <w:t>parent/legal guardian permission</w:t>
      </w:r>
      <w:r>
        <w:rPr>
          <w:noProof/>
        </w:rPr>
        <w:tab/>
        <w:t>63</w:t>
      </w:r>
    </w:p>
    <w:p w14:paraId="0E59866E" w14:textId="77777777" w:rsidR="00356DE1" w:rsidRDefault="00356DE1">
      <w:pPr>
        <w:pStyle w:val="Index2"/>
        <w:rPr>
          <w:noProof/>
        </w:rPr>
      </w:pPr>
      <w:r>
        <w:rPr>
          <w:noProof/>
        </w:rPr>
        <w:t>work study</w:t>
      </w:r>
      <w:r>
        <w:rPr>
          <w:noProof/>
        </w:rPr>
        <w:tab/>
      </w:r>
      <w:r w:rsidRPr="00DF4FDC">
        <w:rPr>
          <w:i/>
          <w:noProof/>
        </w:rPr>
        <w:t>see</w:t>
      </w:r>
      <w:r>
        <w:rPr>
          <w:noProof/>
        </w:rPr>
        <w:t xml:space="preserve"> employee</w:t>
      </w:r>
    </w:p>
    <w:p w14:paraId="1B86D7F8" w14:textId="77777777" w:rsidR="00356DE1" w:rsidRDefault="00356DE1">
      <w:pPr>
        <w:pStyle w:val="Index1"/>
        <w:tabs>
          <w:tab w:val="right" w:leader="dot" w:pos="4310"/>
        </w:tabs>
        <w:rPr>
          <w:noProof/>
        </w:rPr>
      </w:pPr>
      <w:r w:rsidRPr="00DF4FDC">
        <w:rPr>
          <w:rFonts w:eastAsia="Calibri" w:cs="Times New Roman"/>
          <w:noProof/>
        </w:rPr>
        <w:t>studies</w:t>
      </w:r>
    </w:p>
    <w:p w14:paraId="1F180CCD" w14:textId="77777777" w:rsidR="00356DE1" w:rsidRDefault="00356DE1">
      <w:pPr>
        <w:pStyle w:val="Index2"/>
        <w:rPr>
          <w:noProof/>
        </w:rPr>
      </w:pPr>
      <w:r w:rsidRPr="00DF4FDC">
        <w:rPr>
          <w:rFonts w:eastAsia="Calibri" w:cs="Times New Roman"/>
          <w:noProof/>
        </w:rPr>
        <w:t>major</w:t>
      </w:r>
      <w:r>
        <w:rPr>
          <w:noProof/>
        </w:rPr>
        <w:tab/>
        <w:t>57</w:t>
      </w:r>
    </w:p>
    <w:p w14:paraId="78AFE7CA" w14:textId="77777777" w:rsidR="00356DE1" w:rsidRDefault="00356DE1">
      <w:pPr>
        <w:pStyle w:val="Index2"/>
        <w:rPr>
          <w:noProof/>
        </w:rPr>
      </w:pPr>
      <w:r w:rsidRPr="00DF4FDC">
        <w:rPr>
          <w:rFonts w:eastAsia="Calibri" w:cs="Times New Roman"/>
          <w:noProof/>
        </w:rPr>
        <w:t>minor/routine</w:t>
      </w:r>
      <w:r>
        <w:rPr>
          <w:noProof/>
        </w:rPr>
        <w:tab/>
        <w:t>58</w:t>
      </w:r>
    </w:p>
    <w:p w14:paraId="0F5C2FFD" w14:textId="77777777" w:rsidR="00356DE1" w:rsidRDefault="00356DE1">
      <w:pPr>
        <w:pStyle w:val="Index1"/>
        <w:tabs>
          <w:tab w:val="right" w:leader="dot" w:pos="4310"/>
        </w:tabs>
        <w:rPr>
          <w:noProof/>
        </w:rPr>
      </w:pPr>
      <w:r>
        <w:rPr>
          <w:noProof/>
        </w:rPr>
        <w:t>subject files</w:t>
      </w:r>
      <w:r>
        <w:rPr>
          <w:noProof/>
        </w:rPr>
        <w:tab/>
      </w:r>
      <w:r w:rsidRPr="00DF4FDC">
        <w:rPr>
          <w:i/>
          <w:noProof/>
        </w:rPr>
        <w:t>search by function/content of record</w:t>
      </w:r>
    </w:p>
    <w:p w14:paraId="5EA9BD46" w14:textId="77777777" w:rsidR="00356DE1" w:rsidRDefault="00356DE1">
      <w:pPr>
        <w:pStyle w:val="Index2"/>
        <w:rPr>
          <w:noProof/>
        </w:rPr>
      </w:pPr>
      <w:r>
        <w:rPr>
          <w:noProof/>
        </w:rPr>
        <w:t>reference materials</w:t>
      </w:r>
      <w:r>
        <w:rPr>
          <w:noProof/>
        </w:rPr>
        <w:tab/>
        <w:t>187</w:t>
      </w:r>
    </w:p>
    <w:p w14:paraId="30CF0165" w14:textId="77777777" w:rsidR="00356DE1" w:rsidRDefault="00356DE1">
      <w:pPr>
        <w:pStyle w:val="Index2"/>
        <w:rPr>
          <w:noProof/>
        </w:rPr>
      </w:pPr>
      <w:r>
        <w:rPr>
          <w:noProof/>
        </w:rPr>
        <w:t>secondary/duplicate copies</w:t>
      </w:r>
      <w:r>
        <w:rPr>
          <w:noProof/>
        </w:rPr>
        <w:tab/>
        <w:t>188</w:t>
      </w:r>
    </w:p>
    <w:p w14:paraId="107546CD" w14:textId="77777777" w:rsidR="00356DE1" w:rsidRDefault="00356DE1">
      <w:pPr>
        <w:pStyle w:val="Index1"/>
        <w:tabs>
          <w:tab w:val="right" w:leader="dot" w:pos="4310"/>
        </w:tabs>
        <w:rPr>
          <w:noProof/>
        </w:rPr>
      </w:pPr>
      <w:r>
        <w:rPr>
          <w:noProof/>
        </w:rPr>
        <w:t>subpoena/summons</w:t>
      </w:r>
      <w:r>
        <w:rPr>
          <w:noProof/>
        </w:rPr>
        <w:tab/>
        <w:t xml:space="preserve">36, </w:t>
      </w:r>
      <w:r w:rsidRPr="00DF4FDC">
        <w:rPr>
          <w:i/>
          <w:noProof/>
        </w:rPr>
        <w:t xml:space="preserve">see also </w:t>
      </w:r>
      <w:r>
        <w:rPr>
          <w:noProof/>
        </w:rPr>
        <w:t>litigation case files</w:t>
      </w:r>
    </w:p>
    <w:p w14:paraId="7E29E868" w14:textId="77777777" w:rsidR="00356DE1" w:rsidRDefault="00356DE1">
      <w:pPr>
        <w:pStyle w:val="Index1"/>
        <w:tabs>
          <w:tab w:val="right" w:leader="dot" w:pos="4310"/>
        </w:tabs>
        <w:rPr>
          <w:noProof/>
        </w:rPr>
      </w:pPr>
      <w:r w:rsidRPr="00DF4FDC">
        <w:rPr>
          <w:rFonts w:eastAsia="Calibri" w:cstheme="minorHAnsi"/>
          <w:noProof/>
        </w:rPr>
        <w:t>succession planning (workforce)</w:t>
      </w:r>
      <w:r>
        <w:rPr>
          <w:noProof/>
        </w:rPr>
        <w:tab/>
        <w:t>48</w:t>
      </w:r>
    </w:p>
    <w:p w14:paraId="28C5D7FE" w14:textId="77777777" w:rsidR="00356DE1" w:rsidRDefault="00356DE1">
      <w:pPr>
        <w:pStyle w:val="Index1"/>
        <w:tabs>
          <w:tab w:val="right" w:leader="dot" w:pos="4310"/>
        </w:tabs>
        <w:rPr>
          <w:noProof/>
        </w:rPr>
      </w:pPr>
      <w:r>
        <w:rPr>
          <w:noProof/>
        </w:rPr>
        <w:t>summons (served on agency)</w:t>
      </w:r>
      <w:r>
        <w:rPr>
          <w:noProof/>
        </w:rPr>
        <w:tab/>
        <w:t>36</w:t>
      </w:r>
    </w:p>
    <w:p w14:paraId="48FBE8A4" w14:textId="77777777" w:rsidR="00356DE1" w:rsidRDefault="00356DE1">
      <w:pPr>
        <w:pStyle w:val="Index1"/>
        <w:tabs>
          <w:tab w:val="right" w:leader="dot" w:pos="4310"/>
        </w:tabs>
        <w:rPr>
          <w:noProof/>
        </w:rPr>
      </w:pPr>
      <w:r>
        <w:rPr>
          <w:noProof/>
        </w:rPr>
        <w:t>superfund release files</w:t>
      </w:r>
      <w:r>
        <w:rPr>
          <w:noProof/>
        </w:rPr>
        <w:tab/>
        <w:t>80</w:t>
      </w:r>
    </w:p>
    <w:p w14:paraId="0318AC5B" w14:textId="77777777" w:rsidR="00356DE1" w:rsidRDefault="00356DE1">
      <w:pPr>
        <w:pStyle w:val="Index1"/>
        <w:tabs>
          <w:tab w:val="right" w:leader="dot" w:pos="4310"/>
        </w:tabs>
        <w:rPr>
          <w:noProof/>
        </w:rPr>
      </w:pPr>
      <w:r w:rsidRPr="00DF4FDC">
        <w:rPr>
          <w:rFonts w:cstheme="minorHAnsi"/>
          <w:noProof/>
        </w:rPr>
        <w:t>supplies</w:t>
      </w:r>
    </w:p>
    <w:p w14:paraId="6498CB31" w14:textId="77777777" w:rsidR="00356DE1" w:rsidRDefault="00356DE1">
      <w:pPr>
        <w:pStyle w:val="Index2"/>
        <w:rPr>
          <w:noProof/>
        </w:rPr>
      </w:pPr>
      <w:r>
        <w:rPr>
          <w:noProof/>
        </w:rPr>
        <w:t>disbursement</w:t>
      </w:r>
      <w:r>
        <w:rPr>
          <w:noProof/>
        </w:rPr>
        <w:tab/>
        <w:t>96</w:t>
      </w:r>
    </w:p>
    <w:p w14:paraId="54B7F01E" w14:textId="77777777" w:rsidR="00356DE1" w:rsidRDefault="00356DE1">
      <w:pPr>
        <w:pStyle w:val="Index2"/>
        <w:rPr>
          <w:noProof/>
        </w:rPr>
      </w:pPr>
      <w:r w:rsidRPr="00DF4FDC">
        <w:rPr>
          <w:rFonts w:cstheme="minorHAnsi"/>
          <w:noProof/>
        </w:rPr>
        <w:t>inventories</w:t>
      </w:r>
      <w:r>
        <w:rPr>
          <w:noProof/>
        </w:rPr>
        <w:tab/>
        <w:t>88</w:t>
      </w:r>
    </w:p>
    <w:p w14:paraId="2F838D29" w14:textId="77777777" w:rsidR="00356DE1" w:rsidRDefault="00356DE1">
      <w:pPr>
        <w:pStyle w:val="Index1"/>
        <w:tabs>
          <w:tab w:val="right" w:leader="dot" w:pos="4310"/>
        </w:tabs>
        <w:rPr>
          <w:noProof/>
        </w:rPr>
      </w:pPr>
      <w:r>
        <w:rPr>
          <w:noProof/>
        </w:rPr>
        <w:t>surface mining</w:t>
      </w:r>
      <w:r>
        <w:rPr>
          <w:noProof/>
        </w:rPr>
        <w:tab/>
        <w:t>9</w:t>
      </w:r>
    </w:p>
    <w:p w14:paraId="64CB24B3" w14:textId="77777777" w:rsidR="00356DE1" w:rsidRDefault="00356DE1">
      <w:pPr>
        <w:pStyle w:val="Index1"/>
        <w:tabs>
          <w:tab w:val="right" w:leader="dot" w:pos="4310"/>
        </w:tabs>
        <w:rPr>
          <w:noProof/>
        </w:rPr>
      </w:pPr>
      <w:r>
        <w:rPr>
          <w:noProof/>
        </w:rPr>
        <w:t>surface water monitoring</w:t>
      </w:r>
      <w:r>
        <w:rPr>
          <w:noProof/>
        </w:rPr>
        <w:tab/>
        <w:t>91</w:t>
      </w:r>
    </w:p>
    <w:p w14:paraId="604BD9D1" w14:textId="77777777" w:rsidR="00356DE1" w:rsidRDefault="00356DE1">
      <w:pPr>
        <w:pStyle w:val="Index1"/>
        <w:tabs>
          <w:tab w:val="right" w:leader="dot" w:pos="4310"/>
        </w:tabs>
        <w:rPr>
          <w:noProof/>
        </w:rPr>
      </w:pPr>
      <w:r w:rsidRPr="00DF4FDC">
        <w:rPr>
          <w:rFonts w:cstheme="minorHAnsi"/>
          <w:noProof/>
        </w:rPr>
        <w:t>surplus property</w:t>
      </w:r>
      <w:r>
        <w:rPr>
          <w:noProof/>
        </w:rPr>
        <w:tab/>
        <w:t>69</w:t>
      </w:r>
    </w:p>
    <w:p w14:paraId="58F00B41" w14:textId="77777777" w:rsidR="00356DE1" w:rsidRDefault="00356DE1">
      <w:pPr>
        <w:pStyle w:val="Index2"/>
        <w:rPr>
          <w:noProof/>
        </w:rPr>
      </w:pPr>
      <w:r w:rsidRPr="00DF4FDC">
        <w:rPr>
          <w:rFonts w:eastAsia="Calibri" w:cstheme="minorHAnsi"/>
          <w:noProof/>
        </w:rPr>
        <w:t>inventories</w:t>
      </w:r>
      <w:r>
        <w:rPr>
          <w:noProof/>
        </w:rPr>
        <w:tab/>
        <w:t>89</w:t>
      </w:r>
    </w:p>
    <w:p w14:paraId="0BEC9EC6" w14:textId="77777777" w:rsidR="00356DE1" w:rsidRDefault="00356DE1">
      <w:pPr>
        <w:pStyle w:val="Index1"/>
        <w:tabs>
          <w:tab w:val="right" w:leader="dot" w:pos="4310"/>
        </w:tabs>
        <w:rPr>
          <w:noProof/>
        </w:rPr>
      </w:pPr>
      <w:r>
        <w:rPr>
          <w:noProof/>
        </w:rPr>
        <w:t>surveys</w:t>
      </w:r>
    </w:p>
    <w:p w14:paraId="0F93C376" w14:textId="77777777" w:rsidR="00356DE1" w:rsidRDefault="00356DE1">
      <w:pPr>
        <w:pStyle w:val="Index2"/>
        <w:rPr>
          <w:noProof/>
        </w:rPr>
      </w:pPr>
      <w:r>
        <w:rPr>
          <w:noProof/>
        </w:rPr>
        <w:t>civil rights</w:t>
      </w:r>
      <w:r>
        <w:rPr>
          <w:noProof/>
        </w:rPr>
        <w:tab/>
        <w:t>13, 14</w:t>
      </w:r>
    </w:p>
    <w:p w14:paraId="32BE3BD1" w14:textId="77777777" w:rsidR="00356DE1" w:rsidRDefault="00356DE1">
      <w:pPr>
        <w:pStyle w:val="Index2"/>
        <w:rPr>
          <w:noProof/>
        </w:rPr>
      </w:pPr>
      <w:r>
        <w:rPr>
          <w:noProof/>
        </w:rPr>
        <w:t>County Engineer records</w:t>
      </w:r>
      <w:r>
        <w:rPr>
          <w:noProof/>
        </w:rPr>
        <w:tab/>
        <w:t>71</w:t>
      </w:r>
    </w:p>
    <w:p w14:paraId="4709925F" w14:textId="77777777" w:rsidR="00356DE1" w:rsidRDefault="00356DE1">
      <w:pPr>
        <w:pStyle w:val="Index2"/>
        <w:rPr>
          <w:noProof/>
        </w:rPr>
      </w:pPr>
      <w:r>
        <w:rPr>
          <w:noProof/>
        </w:rPr>
        <w:t>hazardous materials/waste</w:t>
      </w:r>
      <w:r>
        <w:rPr>
          <w:noProof/>
        </w:rPr>
        <w:tab/>
        <w:t>80</w:t>
      </w:r>
    </w:p>
    <w:p w14:paraId="5541315C" w14:textId="77777777" w:rsidR="00356DE1" w:rsidRDefault="00356DE1">
      <w:pPr>
        <w:pStyle w:val="Index2"/>
        <w:rPr>
          <w:noProof/>
        </w:rPr>
      </w:pPr>
      <w:r>
        <w:rPr>
          <w:noProof/>
        </w:rPr>
        <w:t>land/field books</w:t>
      </w:r>
      <w:r>
        <w:rPr>
          <w:noProof/>
        </w:rPr>
        <w:tab/>
        <w:t>12</w:t>
      </w:r>
    </w:p>
    <w:p w14:paraId="410F7103" w14:textId="77777777" w:rsidR="00356DE1" w:rsidRDefault="00356DE1">
      <w:pPr>
        <w:pStyle w:val="Index2"/>
        <w:rPr>
          <w:noProof/>
        </w:rPr>
      </w:pPr>
      <w:r w:rsidRPr="00DF4FDC">
        <w:rPr>
          <w:rFonts w:cstheme="minorHAnsi"/>
          <w:noProof/>
        </w:rPr>
        <w:t>long-range asset planning</w:t>
      </w:r>
      <w:r>
        <w:rPr>
          <w:noProof/>
        </w:rPr>
        <w:tab/>
        <w:t>99</w:t>
      </w:r>
    </w:p>
    <w:p w14:paraId="086F4AB9" w14:textId="77777777" w:rsidR="00356DE1" w:rsidRDefault="00356DE1">
      <w:pPr>
        <w:pStyle w:val="Index1"/>
        <w:tabs>
          <w:tab w:val="right" w:leader="dot" w:pos="4310"/>
        </w:tabs>
        <w:rPr>
          <w:noProof/>
        </w:rPr>
      </w:pPr>
      <w:r w:rsidRPr="00DF4FDC">
        <w:rPr>
          <w:rFonts w:cstheme="minorHAnsi"/>
          <w:noProof/>
        </w:rPr>
        <w:t>swipes (staff access)</w:t>
      </w:r>
      <w:r>
        <w:rPr>
          <w:noProof/>
        </w:rPr>
        <w:tab/>
        <w:t>89</w:t>
      </w:r>
    </w:p>
    <w:p w14:paraId="30924B63" w14:textId="77777777" w:rsidR="00356DE1" w:rsidRDefault="00356DE1">
      <w:pPr>
        <w:pStyle w:val="Index1"/>
        <w:tabs>
          <w:tab w:val="right" w:leader="dot" w:pos="4310"/>
        </w:tabs>
        <w:rPr>
          <w:noProof/>
        </w:rPr>
      </w:pPr>
      <w:r>
        <w:rPr>
          <w:noProof/>
        </w:rPr>
        <w:t>systems (applications/software)</w:t>
      </w:r>
    </w:p>
    <w:p w14:paraId="7762E6EF" w14:textId="77777777" w:rsidR="00356DE1" w:rsidRDefault="00356DE1">
      <w:pPr>
        <w:pStyle w:val="Index2"/>
        <w:rPr>
          <w:noProof/>
        </w:rPr>
      </w:pPr>
      <w:r>
        <w:rPr>
          <w:noProof/>
        </w:rPr>
        <w:t>audit trails/usage monitoring</w:t>
      </w:r>
      <w:r>
        <w:rPr>
          <w:noProof/>
        </w:rPr>
        <w:tab/>
        <w:t>85</w:t>
      </w:r>
    </w:p>
    <w:p w14:paraId="28425417" w14:textId="77777777" w:rsidR="00356DE1" w:rsidRDefault="00356DE1">
      <w:pPr>
        <w:pStyle w:val="Index2"/>
        <w:rPr>
          <w:noProof/>
        </w:rPr>
      </w:pPr>
      <w:r>
        <w:rPr>
          <w:noProof/>
        </w:rPr>
        <w:t>backups</w:t>
      </w:r>
      <w:r>
        <w:rPr>
          <w:noProof/>
        </w:rPr>
        <w:tab/>
        <w:t>86</w:t>
      </w:r>
    </w:p>
    <w:p w14:paraId="13A0B42D" w14:textId="77777777" w:rsidR="00356DE1" w:rsidRDefault="00356DE1">
      <w:pPr>
        <w:pStyle w:val="Index2"/>
        <w:rPr>
          <w:noProof/>
        </w:rPr>
      </w:pPr>
      <w:r>
        <w:rPr>
          <w:noProof/>
        </w:rPr>
        <w:t>design/implementation</w:t>
      </w:r>
      <w:r>
        <w:rPr>
          <w:noProof/>
        </w:rPr>
        <w:tab/>
        <w:t>84</w:t>
      </w:r>
    </w:p>
    <w:p w14:paraId="172CD035" w14:textId="77777777" w:rsidR="00356DE1" w:rsidRDefault="00356DE1">
      <w:pPr>
        <w:pStyle w:val="Index2"/>
        <w:rPr>
          <w:noProof/>
        </w:rPr>
      </w:pPr>
      <w:r>
        <w:rPr>
          <w:noProof/>
        </w:rPr>
        <w:t>records within applications</w:t>
      </w:r>
      <w:r>
        <w:rPr>
          <w:noProof/>
        </w:rPr>
        <w:tab/>
      </w:r>
      <w:r w:rsidRPr="00DF4FDC">
        <w:rPr>
          <w:i/>
          <w:noProof/>
        </w:rPr>
        <w:t>search by function/content of record</w:t>
      </w:r>
    </w:p>
    <w:p w14:paraId="2D3C3B06" w14:textId="77777777" w:rsidR="00356DE1" w:rsidRDefault="00356DE1">
      <w:pPr>
        <w:pStyle w:val="Index2"/>
        <w:rPr>
          <w:noProof/>
        </w:rPr>
      </w:pPr>
      <w:r>
        <w:rPr>
          <w:noProof/>
        </w:rPr>
        <w:t>user access (authorization)</w:t>
      </w:r>
      <w:r>
        <w:rPr>
          <w:noProof/>
        </w:rPr>
        <w:tab/>
        <w:t>85</w:t>
      </w:r>
    </w:p>
    <w:p w14:paraId="7AB130BD"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T</w:t>
      </w:r>
    </w:p>
    <w:p w14:paraId="7AA7C183" w14:textId="77777777" w:rsidR="00356DE1" w:rsidRDefault="00356DE1">
      <w:pPr>
        <w:pStyle w:val="Index1"/>
        <w:tabs>
          <w:tab w:val="right" w:leader="dot" w:pos="4310"/>
        </w:tabs>
        <w:rPr>
          <w:noProof/>
        </w:rPr>
      </w:pPr>
      <w:r>
        <w:rPr>
          <w:noProof/>
        </w:rPr>
        <w:t>tally sheets (elections)</w:t>
      </w:r>
      <w:r>
        <w:rPr>
          <w:noProof/>
        </w:rPr>
        <w:tab/>
        <w:t>28</w:t>
      </w:r>
    </w:p>
    <w:p w14:paraId="10B7AC5D" w14:textId="77777777" w:rsidR="00356DE1" w:rsidRDefault="00356DE1">
      <w:pPr>
        <w:pStyle w:val="Index1"/>
        <w:tabs>
          <w:tab w:val="right" w:leader="dot" w:pos="4310"/>
        </w:tabs>
        <w:rPr>
          <w:noProof/>
        </w:rPr>
      </w:pPr>
      <w:r w:rsidRPr="00DF4FDC">
        <w:rPr>
          <w:rFonts w:cstheme="minorHAnsi"/>
          <w:noProof/>
        </w:rPr>
        <w:t>tanks/pumps (fuel/oil storage)</w:t>
      </w:r>
      <w:r>
        <w:rPr>
          <w:noProof/>
        </w:rPr>
        <w:tab/>
        <w:t>96</w:t>
      </w:r>
    </w:p>
    <w:p w14:paraId="715C234E" w14:textId="77777777" w:rsidR="00356DE1" w:rsidRDefault="00356DE1">
      <w:pPr>
        <w:pStyle w:val="Index1"/>
        <w:tabs>
          <w:tab w:val="right" w:leader="dot" w:pos="4310"/>
        </w:tabs>
        <w:rPr>
          <w:noProof/>
        </w:rPr>
      </w:pPr>
      <w:r w:rsidRPr="00DF4FDC">
        <w:rPr>
          <w:rFonts w:eastAsia="Calibri" w:cs="Times New Roman"/>
          <w:noProof/>
        </w:rPr>
        <w:t>taskforce meetings</w:t>
      </w:r>
    </w:p>
    <w:p w14:paraId="76C35806" w14:textId="77777777" w:rsidR="00356DE1" w:rsidRDefault="00356DE1">
      <w:pPr>
        <w:pStyle w:val="Index2"/>
        <w:rPr>
          <w:noProof/>
        </w:rPr>
      </w:pPr>
      <w:r w:rsidRPr="00DF4FDC">
        <w:rPr>
          <w:rFonts w:eastAsia="Calibri" w:cs="Times New Roman"/>
          <w:noProof/>
        </w:rPr>
        <w:t>agendas/packets/minutes/av recordings</w:t>
      </w:r>
    </w:p>
    <w:p w14:paraId="3F14E593" w14:textId="77777777" w:rsidR="00356DE1" w:rsidRDefault="00356DE1">
      <w:pPr>
        <w:pStyle w:val="Index3"/>
        <w:tabs>
          <w:tab w:val="right" w:leader="dot" w:pos="4310"/>
        </w:tabs>
        <w:rPr>
          <w:noProof/>
        </w:rPr>
      </w:pPr>
      <w:r w:rsidRPr="00DF4FDC">
        <w:rPr>
          <w:rFonts w:eastAsia="Calibri" w:cs="Times New Roman"/>
          <w:noProof/>
        </w:rPr>
        <w:t>advisory taskforces</w:t>
      </w:r>
      <w:r>
        <w:rPr>
          <w:noProof/>
        </w:rPr>
        <w:tab/>
        <w:t>42</w:t>
      </w:r>
    </w:p>
    <w:p w14:paraId="1FB81AEF" w14:textId="77777777" w:rsidR="00356DE1" w:rsidRDefault="00356DE1">
      <w:pPr>
        <w:pStyle w:val="Index3"/>
        <w:tabs>
          <w:tab w:val="right" w:leader="dot" w:pos="4310"/>
        </w:tabs>
        <w:rPr>
          <w:noProof/>
        </w:rPr>
      </w:pPr>
      <w:r w:rsidRPr="00DF4FDC">
        <w:rPr>
          <w:rFonts w:eastAsia="Calibri" w:cs="Times New Roman"/>
          <w:noProof/>
        </w:rPr>
        <w:t>governing/executive/policy-setting</w:t>
      </w:r>
      <w:r>
        <w:rPr>
          <w:noProof/>
        </w:rPr>
        <w:tab/>
        <w:t>43</w:t>
      </w:r>
    </w:p>
    <w:p w14:paraId="74EE1731" w14:textId="77777777" w:rsidR="00356DE1" w:rsidRDefault="00356DE1">
      <w:pPr>
        <w:pStyle w:val="Index3"/>
        <w:tabs>
          <w:tab w:val="right" w:leader="dot" w:pos="4310"/>
        </w:tabs>
        <w:rPr>
          <w:noProof/>
        </w:rPr>
      </w:pPr>
      <w:r w:rsidRPr="00DF4FDC">
        <w:rPr>
          <w:rFonts w:eastAsia="Calibri" w:cs="Times New Roman"/>
          <w:noProof/>
        </w:rPr>
        <w:t>interagency/external taskforces</w:t>
      </w:r>
    </w:p>
    <w:p w14:paraId="6CFCA0DE" w14:textId="77777777" w:rsidR="00356DE1" w:rsidRDefault="00356DE1">
      <w:pPr>
        <w:pStyle w:val="Index4"/>
        <w:tabs>
          <w:tab w:val="right" w:leader="dot" w:pos="4310"/>
        </w:tabs>
        <w:rPr>
          <w:noProof/>
        </w:rPr>
      </w:pPr>
      <w:r w:rsidRPr="00DF4FDC">
        <w:rPr>
          <w:rFonts w:eastAsia="Calibri" w:cs="Times New Roman"/>
          <w:noProof/>
        </w:rPr>
        <w:t>agency is secretary</w:t>
      </w:r>
      <w:r>
        <w:rPr>
          <w:noProof/>
        </w:rPr>
        <w:tab/>
        <w:t>42</w:t>
      </w:r>
    </w:p>
    <w:p w14:paraId="32B45E68" w14:textId="77777777" w:rsidR="00356DE1" w:rsidRDefault="00356DE1">
      <w:pPr>
        <w:pStyle w:val="Index2"/>
        <w:rPr>
          <w:noProof/>
        </w:rPr>
      </w:pPr>
      <w:r w:rsidRPr="00DF4FDC">
        <w:rPr>
          <w:rFonts w:eastAsia="Calibri" w:cs="Times New Roman"/>
          <w:noProof/>
        </w:rPr>
        <w:t>arrangements</w:t>
      </w:r>
      <w:r>
        <w:rPr>
          <w:noProof/>
        </w:rPr>
        <w:tab/>
        <w:t>45</w:t>
      </w:r>
    </w:p>
    <w:p w14:paraId="4C969C10" w14:textId="77777777" w:rsidR="00356DE1" w:rsidRDefault="00356DE1">
      <w:pPr>
        <w:pStyle w:val="Index3"/>
        <w:tabs>
          <w:tab w:val="right" w:leader="dot" w:pos="4310"/>
        </w:tabs>
        <w:rPr>
          <w:noProof/>
        </w:rPr>
      </w:pPr>
      <w:r w:rsidRPr="00DF4FDC">
        <w:rPr>
          <w:rFonts w:eastAsia="Calibri" w:cstheme="minorHAnsi"/>
          <w:noProof/>
        </w:rPr>
        <w:t>travel</w:t>
      </w:r>
      <w:r>
        <w:rPr>
          <w:noProof/>
        </w:rPr>
        <w:tab/>
        <w:t>130</w:t>
      </w:r>
    </w:p>
    <w:p w14:paraId="48EDFB50" w14:textId="77777777" w:rsidR="00356DE1" w:rsidRDefault="00356DE1">
      <w:pPr>
        <w:pStyle w:val="Index1"/>
        <w:tabs>
          <w:tab w:val="right" w:leader="dot" w:pos="4310"/>
        </w:tabs>
        <w:rPr>
          <w:noProof/>
        </w:rPr>
      </w:pPr>
      <w:r w:rsidRPr="00DF4FDC">
        <w:rPr>
          <w:rFonts w:eastAsia="Calibri" w:cs="Times New Roman"/>
          <w:noProof/>
        </w:rPr>
        <w:t>taskforce members (appointments/resignations)</w:t>
      </w:r>
    </w:p>
    <w:p w14:paraId="6CCEFC4F" w14:textId="77777777" w:rsidR="00356DE1" w:rsidRDefault="00356DE1">
      <w:pPr>
        <w:pStyle w:val="Index2"/>
        <w:rPr>
          <w:noProof/>
        </w:rPr>
      </w:pPr>
      <w:r w:rsidRPr="00DF4FDC">
        <w:rPr>
          <w:rFonts w:eastAsia="Calibri" w:cs="Times New Roman"/>
          <w:noProof/>
        </w:rPr>
        <w:t>advisory taskforces</w:t>
      </w:r>
      <w:r>
        <w:rPr>
          <w:noProof/>
        </w:rPr>
        <w:tab/>
        <w:t>42</w:t>
      </w:r>
    </w:p>
    <w:p w14:paraId="5BB25124" w14:textId="77777777" w:rsidR="00356DE1" w:rsidRDefault="00356DE1">
      <w:pPr>
        <w:pStyle w:val="Index2"/>
        <w:rPr>
          <w:noProof/>
        </w:rPr>
      </w:pPr>
      <w:r w:rsidRPr="00DF4FDC">
        <w:rPr>
          <w:rFonts w:eastAsia="Calibri" w:cs="Times New Roman"/>
          <w:noProof/>
        </w:rPr>
        <w:t>governing/executive/policy-setting taskforces</w:t>
      </w:r>
      <w:r>
        <w:rPr>
          <w:noProof/>
        </w:rPr>
        <w:tab/>
        <w:t>43</w:t>
      </w:r>
    </w:p>
    <w:p w14:paraId="62DFC863" w14:textId="77777777" w:rsidR="00356DE1" w:rsidRDefault="00356DE1">
      <w:pPr>
        <w:pStyle w:val="Index1"/>
        <w:tabs>
          <w:tab w:val="right" w:leader="dot" w:pos="4310"/>
        </w:tabs>
        <w:rPr>
          <w:noProof/>
        </w:rPr>
      </w:pPr>
      <w:r>
        <w:rPr>
          <w:noProof/>
        </w:rPr>
        <w:t>tasks (Microsoft Outlook)</w:t>
      </w:r>
      <w:r>
        <w:rPr>
          <w:noProof/>
        </w:rPr>
        <w:tab/>
        <w:t>185</w:t>
      </w:r>
    </w:p>
    <w:p w14:paraId="3E1776E6" w14:textId="77777777" w:rsidR="00356DE1" w:rsidRDefault="00356DE1">
      <w:pPr>
        <w:pStyle w:val="Index1"/>
        <w:tabs>
          <w:tab w:val="right" w:leader="dot" w:pos="4310"/>
        </w:tabs>
        <w:rPr>
          <w:noProof/>
        </w:rPr>
      </w:pPr>
      <w:r>
        <w:rPr>
          <w:noProof/>
        </w:rPr>
        <w:t>taxes</w:t>
      </w:r>
    </w:p>
    <w:p w14:paraId="253935D7" w14:textId="77777777" w:rsidR="00356DE1" w:rsidRDefault="00356DE1">
      <w:pPr>
        <w:pStyle w:val="Index2"/>
        <w:rPr>
          <w:noProof/>
        </w:rPr>
      </w:pPr>
      <w:r>
        <w:rPr>
          <w:noProof/>
        </w:rPr>
        <w:t>business/occupation</w:t>
      </w:r>
      <w:r>
        <w:rPr>
          <w:noProof/>
        </w:rPr>
        <w:tab/>
        <w:t>128</w:t>
      </w:r>
    </w:p>
    <w:p w14:paraId="1ED33C3E" w14:textId="77777777" w:rsidR="00356DE1" w:rsidRDefault="00356DE1">
      <w:pPr>
        <w:pStyle w:val="Index2"/>
        <w:rPr>
          <w:noProof/>
        </w:rPr>
      </w:pPr>
      <w:r>
        <w:rPr>
          <w:noProof/>
        </w:rPr>
        <w:t>combined excise</w:t>
      </w:r>
      <w:r>
        <w:rPr>
          <w:noProof/>
        </w:rPr>
        <w:tab/>
        <w:t>129</w:t>
      </w:r>
    </w:p>
    <w:p w14:paraId="28BAE6C6" w14:textId="77777777" w:rsidR="00356DE1" w:rsidRDefault="00356DE1">
      <w:pPr>
        <w:pStyle w:val="Index2"/>
        <w:rPr>
          <w:noProof/>
        </w:rPr>
      </w:pPr>
      <w:r>
        <w:rPr>
          <w:noProof/>
        </w:rPr>
        <w:t>local improvement districts</w:t>
      </w:r>
      <w:r>
        <w:rPr>
          <w:noProof/>
        </w:rPr>
        <w:tab/>
        <w:t>128</w:t>
      </w:r>
    </w:p>
    <w:p w14:paraId="25340203" w14:textId="77777777" w:rsidR="00356DE1" w:rsidRDefault="00356DE1">
      <w:pPr>
        <w:pStyle w:val="Index2"/>
        <w:rPr>
          <w:noProof/>
        </w:rPr>
      </w:pPr>
      <w:r>
        <w:rPr>
          <w:noProof/>
        </w:rPr>
        <w:t>payroll</w:t>
      </w:r>
      <w:r>
        <w:rPr>
          <w:noProof/>
        </w:rPr>
        <w:tab/>
        <w:t>159</w:t>
      </w:r>
    </w:p>
    <w:p w14:paraId="573DFCE3" w14:textId="77777777" w:rsidR="00356DE1" w:rsidRDefault="00356DE1">
      <w:pPr>
        <w:pStyle w:val="Index1"/>
        <w:tabs>
          <w:tab w:val="right" w:leader="dot" w:pos="4310"/>
        </w:tabs>
        <w:rPr>
          <w:noProof/>
        </w:rPr>
      </w:pPr>
      <w:r>
        <w:rPr>
          <w:noProof/>
        </w:rPr>
        <w:t>taxes (reporting/returns)</w:t>
      </w:r>
    </w:p>
    <w:p w14:paraId="001B7B77" w14:textId="77777777" w:rsidR="00356DE1" w:rsidRDefault="00356DE1">
      <w:pPr>
        <w:pStyle w:val="Index2"/>
        <w:rPr>
          <w:noProof/>
        </w:rPr>
      </w:pPr>
      <w:r>
        <w:rPr>
          <w:noProof/>
        </w:rPr>
        <w:t>federal</w:t>
      </w:r>
      <w:r>
        <w:rPr>
          <w:noProof/>
        </w:rPr>
        <w:tab/>
        <w:t>127</w:t>
      </w:r>
    </w:p>
    <w:p w14:paraId="395C4665" w14:textId="77777777" w:rsidR="00356DE1" w:rsidRDefault="00356DE1">
      <w:pPr>
        <w:pStyle w:val="Index2"/>
        <w:rPr>
          <w:noProof/>
        </w:rPr>
      </w:pPr>
      <w:r>
        <w:rPr>
          <w:noProof/>
        </w:rPr>
        <w:t>state/local</w:t>
      </w:r>
      <w:r>
        <w:rPr>
          <w:noProof/>
        </w:rPr>
        <w:tab/>
        <w:t>129</w:t>
      </w:r>
    </w:p>
    <w:p w14:paraId="24055315" w14:textId="77777777" w:rsidR="00356DE1" w:rsidRDefault="00356DE1">
      <w:pPr>
        <w:pStyle w:val="Index1"/>
        <w:tabs>
          <w:tab w:val="right" w:leader="dot" w:pos="4310"/>
        </w:tabs>
        <w:rPr>
          <w:noProof/>
        </w:rPr>
      </w:pPr>
      <w:r>
        <w:rPr>
          <w:noProof/>
        </w:rPr>
        <w:t>technical design (computer applications)</w:t>
      </w:r>
      <w:r>
        <w:rPr>
          <w:noProof/>
        </w:rPr>
        <w:tab/>
        <w:t>84</w:t>
      </w:r>
    </w:p>
    <w:p w14:paraId="7B510BF1" w14:textId="77777777" w:rsidR="00356DE1" w:rsidRDefault="00356DE1">
      <w:pPr>
        <w:pStyle w:val="Index1"/>
        <w:tabs>
          <w:tab w:val="right" w:leader="dot" w:pos="4310"/>
        </w:tabs>
        <w:rPr>
          <w:noProof/>
        </w:rPr>
      </w:pPr>
      <w:r>
        <w:rPr>
          <w:noProof/>
        </w:rPr>
        <w:lastRenderedPageBreak/>
        <w:t>telematics (vehicle tracking data)</w:t>
      </w:r>
    </w:p>
    <w:p w14:paraId="6F44090B" w14:textId="77777777" w:rsidR="00356DE1" w:rsidRDefault="00356DE1">
      <w:pPr>
        <w:pStyle w:val="Index2"/>
        <w:rPr>
          <w:noProof/>
        </w:rPr>
      </w:pPr>
      <w:r>
        <w:rPr>
          <w:noProof/>
        </w:rPr>
        <w:t>consolidated data/reports</w:t>
      </w:r>
      <w:r>
        <w:rPr>
          <w:noProof/>
        </w:rPr>
        <w:tab/>
        <w:t>98</w:t>
      </w:r>
    </w:p>
    <w:p w14:paraId="201BEBCD" w14:textId="77777777" w:rsidR="00356DE1" w:rsidRDefault="00356DE1">
      <w:pPr>
        <w:pStyle w:val="Index2"/>
        <w:rPr>
          <w:noProof/>
        </w:rPr>
      </w:pPr>
      <w:r>
        <w:rPr>
          <w:noProof/>
        </w:rPr>
        <w:t>raw data (after consolidation)</w:t>
      </w:r>
      <w:r>
        <w:rPr>
          <w:noProof/>
        </w:rPr>
        <w:tab/>
        <w:t>186</w:t>
      </w:r>
    </w:p>
    <w:p w14:paraId="6A31D43D" w14:textId="77777777" w:rsidR="00356DE1" w:rsidRDefault="00356DE1">
      <w:pPr>
        <w:pStyle w:val="Index1"/>
        <w:tabs>
          <w:tab w:val="right" w:leader="dot" w:pos="4310"/>
        </w:tabs>
        <w:rPr>
          <w:noProof/>
        </w:rPr>
      </w:pPr>
      <w:r>
        <w:rPr>
          <w:noProof/>
        </w:rPr>
        <w:t>temperature checks (COVID-19)</w:t>
      </w:r>
      <w:r>
        <w:rPr>
          <w:noProof/>
        </w:rPr>
        <w:tab/>
        <w:t>102</w:t>
      </w:r>
    </w:p>
    <w:p w14:paraId="14A80DEA" w14:textId="77777777" w:rsidR="00356DE1" w:rsidRDefault="00356DE1">
      <w:pPr>
        <w:pStyle w:val="Index1"/>
        <w:tabs>
          <w:tab w:val="right" w:leader="dot" w:pos="4310"/>
        </w:tabs>
        <w:rPr>
          <w:noProof/>
        </w:rPr>
      </w:pPr>
      <w:r>
        <w:rPr>
          <w:noProof/>
        </w:rPr>
        <w:t>temporary permits</w:t>
      </w:r>
      <w:r>
        <w:rPr>
          <w:noProof/>
        </w:rPr>
        <w:tab/>
        <w:t>9</w:t>
      </w:r>
    </w:p>
    <w:p w14:paraId="0E2A971D" w14:textId="77777777" w:rsidR="00356DE1" w:rsidRDefault="00356DE1">
      <w:pPr>
        <w:pStyle w:val="Index1"/>
        <w:tabs>
          <w:tab w:val="right" w:leader="dot" w:pos="4310"/>
        </w:tabs>
        <w:rPr>
          <w:noProof/>
        </w:rPr>
      </w:pPr>
      <w:r w:rsidRPr="00DF4FDC">
        <w:rPr>
          <w:rFonts w:cstheme="minorHAnsi"/>
          <w:noProof/>
        </w:rPr>
        <w:t>tenant files (residential)</w:t>
      </w:r>
      <w:r>
        <w:rPr>
          <w:noProof/>
        </w:rPr>
        <w:tab/>
        <w:t>97</w:t>
      </w:r>
    </w:p>
    <w:p w14:paraId="12F3E37E" w14:textId="77777777" w:rsidR="00356DE1" w:rsidRDefault="00356DE1">
      <w:pPr>
        <w:pStyle w:val="Index1"/>
        <w:tabs>
          <w:tab w:val="right" w:leader="dot" w:pos="4310"/>
        </w:tabs>
        <w:rPr>
          <w:noProof/>
        </w:rPr>
      </w:pPr>
      <w:r>
        <w:rPr>
          <w:noProof/>
        </w:rPr>
        <w:t>test data (information systems)</w:t>
      </w:r>
      <w:r>
        <w:rPr>
          <w:noProof/>
        </w:rPr>
        <w:tab/>
        <w:t>86</w:t>
      </w:r>
    </w:p>
    <w:p w14:paraId="316B15D7" w14:textId="77777777" w:rsidR="00356DE1" w:rsidRDefault="00356DE1">
      <w:pPr>
        <w:pStyle w:val="Index1"/>
        <w:tabs>
          <w:tab w:val="right" w:leader="dot" w:pos="4310"/>
        </w:tabs>
        <w:rPr>
          <w:noProof/>
        </w:rPr>
      </w:pPr>
      <w:r>
        <w:rPr>
          <w:noProof/>
        </w:rPr>
        <w:t>text messages</w:t>
      </w:r>
      <w:r>
        <w:rPr>
          <w:noProof/>
        </w:rPr>
        <w:tab/>
      </w:r>
      <w:r w:rsidRPr="00DF4FDC">
        <w:rPr>
          <w:i/>
          <w:noProof/>
        </w:rPr>
        <w:t>search by function/content of record</w:t>
      </w:r>
    </w:p>
    <w:p w14:paraId="7431B45E" w14:textId="77777777" w:rsidR="00356DE1" w:rsidRDefault="00356DE1">
      <w:pPr>
        <w:pStyle w:val="Index1"/>
        <w:tabs>
          <w:tab w:val="right" w:leader="dot" w:pos="4310"/>
        </w:tabs>
        <w:rPr>
          <w:noProof/>
        </w:rPr>
      </w:pPr>
      <w:r>
        <w:rPr>
          <w:noProof/>
        </w:rPr>
        <w:t>timecards/timesheets</w:t>
      </w:r>
      <w:r>
        <w:rPr>
          <w:noProof/>
        </w:rPr>
        <w:tab/>
        <w:t>158</w:t>
      </w:r>
    </w:p>
    <w:p w14:paraId="31E15D21" w14:textId="77777777" w:rsidR="00356DE1" w:rsidRDefault="00356DE1">
      <w:pPr>
        <w:pStyle w:val="Index2"/>
        <w:rPr>
          <w:noProof/>
        </w:rPr>
      </w:pPr>
      <w:r>
        <w:rPr>
          <w:noProof/>
        </w:rPr>
        <w:t>grant projects</w:t>
      </w:r>
      <w:r>
        <w:rPr>
          <w:noProof/>
        </w:rPr>
        <w:tab/>
        <w:t>123</w:t>
      </w:r>
    </w:p>
    <w:p w14:paraId="2DBE92E1" w14:textId="77777777" w:rsidR="00356DE1" w:rsidRDefault="00356DE1">
      <w:pPr>
        <w:pStyle w:val="Index2"/>
        <w:rPr>
          <w:noProof/>
        </w:rPr>
      </w:pPr>
      <w:r>
        <w:rPr>
          <w:noProof/>
        </w:rPr>
        <w:t>used for retirement/pension verification</w:t>
      </w:r>
      <w:r>
        <w:rPr>
          <w:noProof/>
        </w:rPr>
        <w:tab/>
        <w:t>136</w:t>
      </w:r>
    </w:p>
    <w:p w14:paraId="03159E0E" w14:textId="77777777" w:rsidR="00356DE1" w:rsidRDefault="00356DE1">
      <w:pPr>
        <w:pStyle w:val="Index1"/>
        <w:tabs>
          <w:tab w:val="right" w:leader="dot" w:pos="4310"/>
        </w:tabs>
        <w:rPr>
          <w:noProof/>
        </w:rPr>
      </w:pPr>
      <w:r w:rsidRPr="00DF4FDC">
        <w:rPr>
          <w:rFonts w:cstheme="minorHAnsi"/>
          <w:noProof/>
        </w:rPr>
        <w:t>tire maintenance</w:t>
      </w:r>
      <w:r>
        <w:rPr>
          <w:noProof/>
        </w:rPr>
        <w:tab/>
        <w:t>95</w:t>
      </w:r>
    </w:p>
    <w:p w14:paraId="6F5D2A2B" w14:textId="77777777" w:rsidR="00356DE1" w:rsidRDefault="00356DE1">
      <w:pPr>
        <w:pStyle w:val="Index1"/>
        <w:tabs>
          <w:tab w:val="right" w:leader="dot" w:pos="4310"/>
        </w:tabs>
        <w:rPr>
          <w:noProof/>
        </w:rPr>
      </w:pPr>
      <w:r>
        <w:rPr>
          <w:noProof/>
        </w:rPr>
        <w:t>to do lists</w:t>
      </w:r>
      <w:r>
        <w:rPr>
          <w:noProof/>
        </w:rPr>
        <w:tab/>
        <w:t>185</w:t>
      </w:r>
    </w:p>
    <w:p w14:paraId="64279E78" w14:textId="77777777" w:rsidR="00356DE1" w:rsidRDefault="00356DE1">
      <w:pPr>
        <w:pStyle w:val="Index1"/>
        <w:tabs>
          <w:tab w:val="right" w:leader="dot" w:pos="4310"/>
        </w:tabs>
        <w:rPr>
          <w:noProof/>
        </w:rPr>
      </w:pPr>
      <w:r>
        <w:rPr>
          <w:noProof/>
        </w:rPr>
        <w:t>tort actions (legal affairs)</w:t>
      </w:r>
      <w:r>
        <w:rPr>
          <w:noProof/>
        </w:rPr>
        <w:tab/>
        <w:t>39</w:t>
      </w:r>
    </w:p>
    <w:p w14:paraId="5EF75342" w14:textId="77777777" w:rsidR="00356DE1" w:rsidRDefault="00356DE1">
      <w:pPr>
        <w:pStyle w:val="Index1"/>
        <w:tabs>
          <w:tab w:val="right" w:leader="dot" w:pos="4310"/>
        </w:tabs>
        <w:rPr>
          <w:noProof/>
        </w:rPr>
      </w:pPr>
      <w:r w:rsidRPr="00DF4FDC">
        <w:rPr>
          <w:rFonts w:cstheme="minorHAnsi"/>
          <w:noProof/>
        </w:rPr>
        <w:t>toxic substances (workplace)</w:t>
      </w:r>
      <w:r>
        <w:rPr>
          <w:noProof/>
        </w:rPr>
        <w:tab/>
        <w:t>145</w:t>
      </w:r>
    </w:p>
    <w:p w14:paraId="5141F9DF" w14:textId="77777777" w:rsidR="00356DE1" w:rsidRDefault="00356DE1">
      <w:pPr>
        <w:pStyle w:val="Index1"/>
        <w:tabs>
          <w:tab w:val="right" w:leader="dot" w:pos="4310"/>
        </w:tabs>
        <w:rPr>
          <w:noProof/>
        </w:rPr>
      </w:pPr>
      <w:r>
        <w:rPr>
          <w:noProof/>
        </w:rPr>
        <w:t>track changes (Microsoft Word)</w:t>
      </w:r>
      <w:r>
        <w:rPr>
          <w:noProof/>
        </w:rPr>
        <w:tab/>
        <w:t>182</w:t>
      </w:r>
    </w:p>
    <w:p w14:paraId="6B1BB341" w14:textId="77777777" w:rsidR="00356DE1" w:rsidRDefault="00356DE1">
      <w:pPr>
        <w:pStyle w:val="Index1"/>
        <w:tabs>
          <w:tab w:val="right" w:leader="dot" w:pos="4310"/>
        </w:tabs>
        <w:rPr>
          <w:noProof/>
        </w:rPr>
      </w:pPr>
      <w:r w:rsidRPr="00DF4FDC">
        <w:rPr>
          <w:rFonts w:cstheme="minorHAnsi"/>
          <w:noProof/>
        </w:rPr>
        <w:t>tracked assets</w:t>
      </w:r>
      <w:r>
        <w:rPr>
          <w:noProof/>
        </w:rPr>
        <w:tab/>
        <w:t>88, 89</w:t>
      </w:r>
    </w:p>
    <w:p w14:paraId="20B8BD40" w14:textId="77777777" w:rsidR="00356DE1" w:rsidRDefault="00356DE1">
      <w:pPr>
        <w:pStyle w:val="Index1"/>
        <w:tabs>
          <w:tab w:val="right" w:leader="dot" w:pos="4310"/>
        </w:tabs>
        <w:rPr>
          <w:noProof/>
        </w:rPr>
      </w:pPr>
      <w:r w:rsidRPr="00DF4FDC">
        <w:rPr>
          <w:rFonts w:cstheme="minorHAnsi"/>
          <w:noProof/>
        </w:rPr>
        <w:t>traffic</w:t>
      </w:r>
    </w:p>
    <w:p w14:paraId="6A4104CF" w14:textId="77777777" w:rsidR="00356DE1" w:rsidRDefault="00356DE1">
      <w:pPr>
        <w:pStyle w:val="Index2"/>
        <w:rPr>
          <w:noProof/>
        </w:rPr>
      </w:pPr>
      <w:r w:rsidRPr="00DF4FDC">
        <w:rPr>
          <w:rFonts w:cstheme="minorHAnsi"/>
          <w:noProof/>
        </w:rPr>
        <w:t>accidents/incidents</w:t>
      </w:r>
      <w:r>
        <w:rPr>
          <w:noProof/>
        </w:rPr>
        <w:tab/>
        <w:t>61, 62</w:t>
      </w:r>
    </w:p>
    <w:p w14:paraId="5B625AC1" w14:textId="77777777" w:rsidR="00356DE1" w:rsidRDefault="00356DE1">
      <w:pPr>
        <w:pStyle w:val="Index2"/>
        <w:rPr>
          <w:noProof/>
        </w:rPr>
      </w:pPr>
      <w:r>
        <w:rPr>
          <w:noProof/>
        </w:rPr>
        <w:t>lights/signs/signals</w:t>
      </w:r>
      <w:r>
        <w:rPr>
          <w:noProof/>
        </w:rPr>
        <w:tab/>
        <w:t>76</w:t>
      </w:r>
    </w:p>
    <w:p w14:paraId="67408AFB" w14:textId="77777777" w:rsidR="00356DE1" w:rsidRDefault="00356DE1">
      <w:pPr>
        <w:pStyle w:val="Index2"/>
        <w:rPr>
          <w:noProof/>
        </w:rPr>
      </w:pPr>
      <w:r>
        <w:rPr>
          <w:noProof/>
        </w:rPr>
        <w:t>street planning</w:t>
      </w:r>
      <w:r>
        <w:rPr>
          <w:noProof/>
        </w:rPr>
        <w:tab/>
        <w:t>99</w:t>
      </w:r>
    </w:p>
    <w:p w14:paraId="3220BC77" w14:textId="77777777" w:rsidR="00356DE1" w:rsidRDefault="00356DE1">
      <w:pPr>
        <w:pStyle w:val="Index1"/>
        <w:tabs>
          <w:tab w:val="right" w:leader="dot" w:pos="4310"/>
        </w:tabs>
        <w:rPr>
          <w:noProof/>
        </w:rPr>
      </w:pPr>
      <w:r>
        <w:rPr>
          <w:noProof/>
        </w:rPr>
        <w:t>train/light rail authorizations (USDOT)</w:t>
      </w:r>
      <w:r>
        <w:rPr>
          <w:noProof/>
        </w:rPr>
        <w:tab/>
        <w:t>9</w:t>
      </w:r>
    </w:p>
    <w:p w14:paraId="2CEAEFAF" w14:textId="77777777" w:rsidR="00356DE1" w:rsidRDefault="00356DE1">
      <w:pPr>
        <w:pStyle w:val="Index1"/>
        <w:tabs>
          <w:tab w:val="right" w:leader="dot" w:pos="4310"/>
        </w:tabs>
        <w:rPr>
          <w:noProof/>
        </w:rPr>
      </w:pPr>
      <w:r>
        <w:rPr>
          <w:noProof/>
        </w:rPr>
        <w:t>training</w:t>
      </w:r>
    </w:p>
    <w:p w14:paraId="4BF9C6DE" w14:textId="77777777" w:rsidR="00356DE1" w:rsidRDefault="00356DE1">
      <w:pPr>
        <w:pStyle w:val="Index2"/>
        <w:rPr>
          <w:noProof/>
        </w:rPr>
      </w:pPr>
      <w:r>
        <w:rPr>
          <w:noProof/>
        </w:rPr>
        <w:t>agency provided</w:t>
      </w:r>
      <w:r>
        <w:rPr>
          <w:noProof/>
        </w:rPr>
        <w:tab/>
        <w:t>65</w:t>
      </w:r>
    </w:p>
    <w:p w14:paraId="484F18A0" w14:textId="77777777" w:rsidR="00356DE1" w:rsidRDefault="00356DE1">
      <w:pPr>
        <w:pStyle w:val="Index3"/>
        <w:tabs>
          <w:tab w:val="right" w:leader="dot" w:pos="4310"/>
        </w:tabs>
        <w:rPr>
          <w:noProof/>
        </w:rPr>
      </w:pPr>
      <w:r>
        <w:rPr>
          <w:noProof/>
        </w:rPr>
        <w:t>certificated or hours/credits earned</w:t>
      </w:r>
      <w:r>
        <w:rPr>
          <w:noProof/>
        </w:rPr>
        <w:tab/>
        <w:t>68</w:t>
      </w:r>
    </w:p>
    <w:p w14:paraId="1D709422" w14:textId="77777777" w:rsidR="00356DE1" w:rsidRDefault="00356DE1">
      <w:pPr>
        <w:pStyle w:val="Index3"/>
        <w:tabs>
          <w:tab w:val="right" w:leader="dot" w:pos="4310"/>
        </w:tabs>
        <w:rPr>
          <w:noProof/>
        </w:rPr>
      </w:pPr>
      <w:r>
        <w:rPr>
          <w:noProof/>
        </w:rPr>
        <w:t>general</w:t>
      </w:r>
      <w:r>
        <w:rPr>
          <w:noProof/>
        </w:rPr>
        <w:tab/>
        <w:t>66</w:t>
      </w:r>
    </w:p>
    <w:p w14:paraId="02EFA64F" w14:textId="77777777" w:rsidR="00356DE1" w:rsidRDefault="00356DE1">
      <w:pPr>
        <w:pStyle w:val="Index3"/>
        <w:tabs>
          <w:tab w:val="right" w:leader="dot" w:pos="4310"/>
        </w:tabs>
        <w:rPr>
          <w:noProof/>
        </w:rPr>
      </w:pPr>
      <w:r>
        <w:rPr>
          <w:noProof/>
        </w:rPr>
        <w:t>hazardous materials handling</w:t>
      </w:r>
      <w:r>
        <w:rPr>
          <w:noProof/>
        </w:rPr>
        <w:tab/>
        <w:t>67</w:t>
      </w:r>
    </w:p>
    <w:p w14:paraId="3ECBE2E4" w14:textId="77777777" w:rsidR="00356DE1" w:rsidRDefault="00356DE1">
      <w:pPr>
        <w:pStyle w:val="Index3"/>
        <w:tabs>
          <w:tab w:val="right" w:leader="dot" w:pos="4310"/>
        </w:tabs>
        <w:rPr>
          <w:noProof/>
        </w:rPr>
      </w:pPr>
      <w:r>
        <w:rPr>
          <w:noProof/>
        </w:rPr>
        <w:t>mandatory</w:t>
      </w:r>
      <w:r>
        <w:rPr>
          <w:noProof/>
        </w:rPr>
        <w:tab/>
        <w:t>67, 68</w:t>
      </w:r>
    </w:p>
    <w:p w14:paraId="2ECC1588" w14:textId="77777777" w:rsidR="00356DE1" w:rsidRDefault="00356DE1">
      <w:pPr>
        <w:pStyle w:val="Index2"/>
        <w:rPr>
          <w:noProof/>
        </w:rPr>
      </w:pPr>
      <w:r>
        <w:rPr>
          <w:noProof/>
        </w:rPr>
        <w:t>apprenticeship program</w:t>
      </w:r>
      <w:r>
        <w:rPr>
          <w:noProof/>
        </w:rPr>
        <w:tab/>
        <w:t>64</w:t>
      </w:r>
    </w:p>
    <w:p w14:paraId="6662BE92" w14:textId="77777777" w:rsidR="00356DE1" w:rsidRDefault="00356DE1">
      <w:pPr>
        <w:pStyle w:val="Index2"/>
        <w:rPr>
          <w:noProof/>
        </w:rPr>
      </w:pPr>
      <w:r>
        <w:rPr>
          <w:noProof/>
        </w:rPr>
        <w:t>civil rights</w:t>
      </w:r>
      <w:r>
        <w:rPr>
          <w:noProof/>
        </w:rPr>
        <w:tab/>
        <w:t>14</w:t>
      </w:r>
    </w:p>
    <w:p w14:paraId="7535E1C5" w14:textId="77777777" w:rsidR="00356DE1" w:rsidRDefault="00356DE1">
      <w:pPr>
        <w:pStyle w:val="Index2"/>
        <w:rPr>
          <w:noProof/>
        </w:rPr>
      </w:pPr>
      <w:r>
        <w:rPr>
          <w:noProof/>
        </w:rPr>
        <w:t>civil rights (Section 504)</w:t>
      </w:r>
      <w:r>
        <w:rPr>
          <w:noProof/>
        </w:rPr>
        <w:tab/>
        <w:t>13</w:t>
      </w:r>
    </w:p>
    <w:p w14:paraId="2F2330A3" w14:textId="77777777" w:rsidR="00356DE1" w:rsidRDefault="00356DE1">
      <w:pPr>
        <w:pStyle w:val="Index2"/>
        <w:rPr>
          <w:noProof/>
        </w:rPr>
      </w:pPr>
      <w:r>
        <w:rPr>
          <w:noProof/>
        </w:rPr>
        <w:t>history (employee)</w:t>
      </w:r>
      <w:r>
        <w:rPr>
          <w:noProof/>
        </w:rPr>
        <w:tab/>
        <w:t>163</w:t>
      </w:r>
    </w:p>
    <w:p w14:paraId="740DB09B" w14:textId="77777777" w:rsidR="00356DE1" w:rsidRDefault="00356DE1">
      <w:pPr>
        <w:pStyle w:val="Index1"/>
        <w:tabs>
          <w:tab w:val="right" w:leader="dot" w:pos="4310"/>
        </w:tabs>
        <w:rPr>
          <w:noProof/>
        </w:rPr>
      </w:pPr>
      <w:r>
        <w:rPr>
          <w:noProof/>
        </w:rPr>
        <w:t>transcripts</w:t>
      </w:r>
    </w:p>
    <w:p w14:paraId="4C3D30E1" w14:textId="77777777" w:rsidR="00356DE1" w:rsidRDefault="00356DE1">
      <w:pPr>
        <w:pStyle w:val="Index2"/>
        <w:rPr>
          <w:noProof/>
        </w:rPr>
      </w:pPr>
      <w:r>
        <w:rPr>
          <w:noProof/>
        </w:rPr>
        <w:t>adjudicative proceedings</w:t>
      </w:r>
      <w:r>
        <w:rPr>
          <w:noProof/>
        </w:rPr>
        <w:tab/>
        <w:t>44</w:t>
      </w:r>
    </w:p>
    <w:p w14:paraId="62890A44" w14:textId="77777777" w:rsidR="00356DE1" w:rsidRDefault="00356DE1">
      <w:pPr>
        <w:pStyle w:val="Index2"/>
        <w:rPr>
          <w:noProof/>
        </w:rPr>
      </w:pPr>
      <w:r>
        <w:rPr>
          <w:noProof/>
        </w:rPr>
        <w:t>staff meetings</w:t>
      </w:r>
      <w:r>
        <w:rPr>
          <w:noProof/>
        </w:rPr>
        <w:tab/>
        <w:t>47</w:t>
      </w:r>
    </w:p>
    <w:p w14:paraId="3E5BCD70" w14:textId="77777777" w:rsidR="00356DE1" w:rsidRDefault="00356DE1">
      <w:pPr>
        <w:pStyle w:val="Index1"/>
        <w:tabs>
          <w:tab w:val="right" w:leader="dot" w:pos="4310"/>
        </w:tabs>
        <w:rPr>
          <w:noProof/>
        </w:rPr>
      </w:pPr>
      <w:r w:rsidRPr="00DF4FDC">
        <w:rPr>
          <w:rFonts w:cstheme="minorHAnsi"/>
          <w:noProof/>
        </w:rPr>
        <w:t>transfers</w:t>
      </w:r>
    </w:p>
    <w:p w14:paraId="62E50964" w14:textId="77777777" w:rsidR="00356DE1" w:rsidRDefault="00356DE1">
      <w:pPr>
        <w:pStyle w:val="Index2"/>
        <w:rPr>
          <w:noProof/>
        </w:rPr>
      </w:pPr>
      <w:r>
        <w:rPr>
          <w:noProof/>
        </w:rPr>
        <w:t>funds (EFT, IMT, ACH)</w:t>
      </w:r>
      <w:r>
        <w:rPr>
          <w:noProof/>
        </w:rPr>
        <w:tab/>
        <w:t>104</w:t>
      </w:r>
    </w:p>
    <w:p w14:paraId="07A63B04" w14:textId="77777777" w:rsidR="00356DE1" w:rsidRDefault="00356DE1">
      <w:pPr>
        <w:pStyle w:val="Index2"/>
        <w:rPr>
          <w:noProof/>
        </w:rPr>
      </w:pPr>
      <w:r w:rsidRPr="00DF4FDC">
        <w:rPr>
          <w:rFonts w:cstheme="minorHAnsi"/>
          <w:noProof/>
        </w:rPr>
        <w:t>materials/equipment</w:t>
      </w:r>
      <w:r>
        <w:rPr>
          <w:noProof/>
        </w:rPr>
        <w:tab/>
        <w:t>88</w:t>
      </w:r>
    </w:p>
    <w:p w14:paraId="0F32BB55" w14:textId="77777777" w:rsidR="00356DE1" w:rsidRDefault="00356DE1">
      <w:pPr>
        <w:pStyle w:val="Index2"/>
        <w:rPr>
          <w:noProof/>
        </w:rPr>
      </w:pPr>
      <w:r>
        <w:rPr>
          <w:noProof/>
        </w:rPr>
        <w:t>public records (legal custody)</w:t>
      </w:r>
      <w:r>
        <w:rPr>
          <w:noProof/>
        </w:rPr>
        <w:tab/>
        <w:t>175</w:t>
      </w:r>
    </w:p>
    <w:p w14:paraId="28496C2B" w14:textId="77777777" w:rsidR="00356DE1" w:rsidRDefault="00356DE1">
      <w:pPr>
        <w:pStyle w:val="Index1"/>
        <w:tabs>
          <w:tab w:val="right" w:leader="dot" w:pos="4310"/>
        </w:tabs>
        <w:rPr>
          <w:noProof/>
        </w:rPr>
      </w:pPr>
      <w:r>
        <w:rPr>
          <w:noProof/>
        </w:rPr>
        <w:t>transit stops/pads/shelters</w:t>
      </w:r>
      <w:r>
        <w:rPr>
          <w:noProof/>
        </w:rPr>
        <w:tab/>
        <w:t>76</w:t>
      </w:r>
    </w:p>
    <w:p w14:paraId="23C7819E" w14:textId="77777777" w:rsidR="00356DE1" w:rsidRDefault="00356DE1">
      <w:pPr>
        <w:pStyle w:val="Index1"/>
        <w:tabs>
          <w:tab w:val="right" w:leader="dot" w:pos="4310"/>
        </w:tabs>
        <w:rPr>
          <w:noProof/>
        </w:rPr>
      </w:pPr>
      <w:r w:rsidRPr="00DF4FDC">
        <w:rPr>
          <w:rFonts w:eastAsia="Calibri" w:cstheme="minorHAnsi"/>
          <w:noProof/>
        </w:rPr>
        <w:t>transitional documentation (incoming officials/agency heads)</w:t>
      </w:r>
      <w:r>
        <w:rPr>
          <w:noProof/>
        </w:rPr>
        <w:tab/>
        <w:t>49</w:t>
      </w:r>
    </w:p>
    <w:p w14:paraId="37C455A1" w14:textId="77777777" w:rsidR="00356DE1" w:rsidRDefault="00356DE1">
      <w:pPr>
        <w:pStyle w:val="Index1"/>
        <w:tabs>
          <w:tab w:val="right" w:leader="dot" w:pos="4310"/>
        </w:tabs>
        <w:rPr>
          <w:noProof/>
        </w:rPr>
      </w:pPr>
      <w:r>
        <w:rPr>
          <w:noProof/>
        </w:rPr>
        <w:t>transmittals</w:t>
      </w:r>
    </w:p>
    <w:p w14:paraId="0215C30E" w14:textId="77777777" w:rsidR="00356DE1" w:rsidRDefault="00356DE1">
      <w:pPr>
        <w:pStyle w:val="Index2"/>
        <w:rPr>
          <w:noProof/>
        </w:rPr>
      </w:pPr>
      <w:r>
        <w:rPr>
          <w:noProof/>
        </w:rPr>
        <w:t>business taxes</w:t>
      </w:r>
      <w:r>
        <w:rPr>
          <w:noProof/>
        </w:rPr>
        <w:tab/>
        <w:t>128</w:t>
      </w:r>
    </w:p>
    <w:p w14:paraId="17E8A118" w14:textId="77777777" w:rsidR="00356DE1" w:rsidRDefault="00356DE1">
      <w:pPr>
        <w:pStyle w:val="Index2"/>
        <w:rPr>
          <w:noProof/>
        </w:rPr>
      </w:pPr>
      <w:r>
        <w:rPr>
          <w:noProof/>
        </w:rPr>
        <w:t>cash receipts</w:t>
      </w:r>
      <w:r>
        <w:rPr>
          <w:noProof/>
        </w:rPr>
        <w:tab/>
        <w:t>108, 109</w:t>
      </w:r>
    </w:p>
    <w:p w14:paraId="5278C141" w14:textId="77777777" w:rsidR="00356DE1" w:rsidRDefault="00356DE1">
      <w:pPr>
        <w:pStyle w:val="Index2"/>
        <w:rPr>
          <w:noProof/>
        </w:rPr>
      </w:pPr>
      <w:r>
        <w:rPr>
          <w:noProof/>
        </w:rPr>
        <w:t>IRS</w:t>
      </w:r>
      <w:r>
        <w:rPr>
          <w:noProof/>
        </w:rPr>
        <w:tab/>
        <w:t>127</w:t>
      </w:r>
    </w:p>
    <w:p w14:paraId="7D9AB98B" w14:textId="77777777" w:rsidR="00356DE1" w:rsidRDefault="00356DE1">
      <w:pPr>
        <w:pStyle w:val="Index2"/>
        <w:rPr>
          <w:noProof/>
        </w:rPr>
      </w:pPr>
      <w:r>
        <w:rPr>
          <w:noProof/>
        </w:rPr>
        <w:t>payroll taxes</w:t>
      </w:r>
      <w:r>
        <w:rPr>
          <w:noProof/>
        </w:rPr>
        <w:tab/>
        <w:t>159</w:t>
      </w:r>
    </w:p>
    <w:p w14:paraId="33CD0F05" w14:textId="77777777" w:rsidR="00356DE1" w:rsidRDefault="00356DE1">
      <w:pPr>
        <w:pStyle w:val="Index2"/>
        <w:rPr>
          <w:noProof/>
        </w:rPr>
      </w:pPr>
      <w:r w:rsidRPr="00DF4FDC">
        <w:rPr>
          <w:rFonts w:cstheme="minorHAnsi"/>
          <w:noProof/>
        </w:rPr>
        <w:t>records centers</w:t>
      </w:r>
      <w:r>
        <w:rPr>
          <w:noProof/>
        </w:rPr>
        <w:tab/>
        <w:t>176</w:t>
      </w:r>
    </w:p>
    <w:p w14:paraId="5CC600AA" w14:textId="77777777" w:rsidR="00356DE1" w:rsidRDefault="00356DE1">
      <w:pPr>
        <w:pStyle w:val="Index2"/>
        <w:rPr>
          <w:noProof/>
        </w:rPr>
      </w:pPr>
      <w:r>
        <w:rPr>
          <w:noProof/>
        </w:rPr>
        <w:t>unclaimed property</w:t>
      </w:r>
      <w:r>
        <w:rPr>
          <w:noProof/>
        </w:rPr>
        <w:tab/>
        <w:t>112</w:t>
      </w:r>
    </w:p>
    <w:p w14:paraId="33146F65" w14:textId="77777777" w:rsidR="00356DE1" w:rsidRDefault="00356DE1">
      <w:pPr>
        <w:pStyle w:val="Index1"/>
        <w:tabs>
          <w:tab w:val="right" w:leader="dot" w:pos="4310"/>
        </w:tabs>
        <w:rPr>
          <w:noProof/>
        </w:rPr>
      </w:pPr>
      <w:r>
        <w:rPr>
          <w:noProof/>
        </w:rPr>
        <w:t>transportation</w:t>
      </w:r>
    </w:p>
    <w:p w14:paraId="32025646" w14:textId="77777777" w:rsidR="00356DE1" w:rsidRDefault="00356DE1">
      <w:pPr>
        <w:pStyle w:val="Index2"/>
        <w:rPr>
          <w:noProof/>
        </w:rPr>
      </w:pPr>
      <w:r>
        <w:rPr>
          <w:noProof/>
        </w:rPr>
        <w:t>authorizations (USDOT)</w:t>
      </w:r>
      <w:r>
        <w:rPr>
          <w:noProof/>
        </w:rPr>
        <w:tab/>
        <w:t>9</w:t>
      </w:r>
    </w:p>
    <w:p w14:paraId="1EB49A71" w14:textId="77777777" w:rsidR="00356DE1" w:rsidRDefault="00356DE1">
      <w:pPr>
        <w:pStyle w:val="Index2"/>
        <w:rPr>
          <w:noProof/>
        </w:rPr>
      </w:pPr>
      <w:r>
        <w:rPr>
          <w:noProof/>
        </w:rPr>
        <w:t>impact fees</w:t>
      </w:r>
      <w:r>
        <w:rPr>
          <w:noProof/>
        </w:rPr>
        <w:tab/>
        <w:t>124</w:t>
      </w:r>
    </w:p>
    <w:p w14:paraId="1195A0D1" w14:textId="77777777" w:rsidR="00356DE1" w:rsidRDefault="00356DE1">
      <w:pPr>
        <w:pStyle w:val="Index1"/>
        <w:tabs>
          <w:tab w:val="right" w:leader="dot" w:pos="4310"/>
        </w:tabs>
        <w:rPr>
          <w:noProof/>
        </w:rPr>
      </w:pPr>
      <w:r>
        <w:rPr>
          <w:noProof/>
        </w:rPr>
        <w:t>Transportation Improvement Program (TIP)</w:t>
      </w:r>
      <w:r>
        <w:rPr>
          <w:noProof/>
        </w:rPr>
        <w:tab/>
        <w:t>100</w:t>
      </w:r>
    </w:p>
    <w:p w14:paraId="34473B82" w14:textId="77777777" w:rsidR="00356DE1" w:rsidRDefault="00356DE1">
      <w:pPr>
        <w:pStyle w:val="Index2"/>
        <w:rPr>
          <w:noProof/>
        </w:rPr>
      </w:pPr>
      <w:r>
        <w:rPr>
          <w:noProof/>
        </w:rPr>
        <w:t>development</w:t>
      </w:r>
      <w:r>
        <w:rPr>
          <w:noProof/>
        </w:rPr>
        <w:tab/>
        <w:t>99</w:t>
      </w:r>
    </w:p>
    <w:p w14:paraId="2BC2ABF1" w14:textId="77777777" w:rsidR="00356DE1" w:rsidRDefault="00356DE1">
      <w:pPr>
        <w:pStyle w:val="Index1"/>
        <w:tabs>
          <w:tab w:val="right" w:leader="dot" w:pos="4310"/>
        </w:tabs>
        <w:rPr>
          <w:noProof/>
        </w:rPr>
      </w:pPr>
      <w:r>
        <w:rPr>
          <w:noProof/>
        </w:rPr>
        <w:t>travel</w:t>
      </w:r>
    </w:p>
    <w:p w14:paraId="664AFB7D" w14:textId="77777777" w:rsidR="00356DE1" w:rsidRDefault="00356DE1">
      <w:pPr>
        <w:pStyle w:val="Index2"/>
        <w:rPr>
          <w:noProof/>
        </w:rPr>
      </w:pPr>
      <w:r w:rsidRPr="00DF4FDC">
        <w:rPr>
          <w:rFonts w:cstheme="minorHAnsi"/>
          <w:noProof/>
        </w:rPr>
        <w:t>authorization/arrangements/expenses</w:t>
      </w:r>
      <w:r>
        <w:rPr>
          <w:noProof/>
        </w:rPr>
        <w:tab/>
        <w:t>130</w:t>
      </w:r>
    </w:p>
    <w:p w14:paraId="659EDA6D" w14:textId="77777777" w:rsidR="00356DE1" w:rsidRDefault="00356DE1">
      <w:pPr>
        <w:pStyle w:val="Index2"/>
        <w:rPr>
          <w:noProof/>
        </w:rPr>
      </w:pPr>
      <w:r>
        <w:rPr>
          <w:noProof/>
        </w:rPr>
        <w:t>permission (minors)</w:t>
      </w:r>
      <w:r>
        <w:rPr>
          <w:noProof/>
        </w:rPr>
        <w:tab/>
        <w:t>63</w:t>
      </w:r>
    </w:p>
    <w:p w14:paraId="1A2E76A5" w14:textId="77777777" w:rsidR="00356DE1" w:rsidRDefault="00356DE1">
      <w:pPr>
        <w:pStyle w:val="Index1"/>
        <w:tabs>
          <w:tab w:val="right" w:leader="dot" w:pos="4310"/>
        </w:tabs>
        <w:rPr>
          <w:noProof/>
        </w:rPr>
      </w:pPr>
      <w:r>
        <w:rPr>
          <w:noProof/>
        </w:rPr>
        <w:t>treasurer/finance officer reports</w:t>
      </w:r>
      <w:r>
        <w:rPr>
          <w:noProof/>
        </w:rPr>
        <w:tab/>
        <w:t>108, 109</w:t>
      </w:r>
    </w:p>
    <w:p w14:paraId="038A52C4" w14:textId="77777777" w:rsidR="00356DE1" w:rsidRDefault="00356DE1">
      <w:pPr>
        <w:pStyle w:val="Index1"/>
        <w:tabs>
          <w:tab w:val="right" w:leader="dot" w:pos="4310"/>
        </w:tabs>
        <w:rPr>
          <w:noProof/>
        </w:rPr>
      </w:pPr>
      <w:r>
        <w:rPr>
          <w:noProof/>
        </w:rPr>
        <w:t>trust indenture</w:t>
      </w:r>
      <w:r>
        <w:rPr>
          <w:noProof/>
        </w:rPr>
        <w:tab/>
        <w:t>108</w:t>
      </w:r>
    </w:p>
    <w:p w14:paraId="6C95CCDE" w14:textId="77777777" w:rsidR="00356DE1" w:rsidRDefault="00356DE1">
      <w:pPr>
        <w:pStyle w:val="Index1"/>
        <w:tabs>
          <w:tab w:val="right" w:leader="dot" w:pos="4310"/>
        </w:tabs>
        <w:rPr>
          <w:noProof/>
        </w:rPr>
      </w:pPr>
      <w:r>
        <w:rPr>
          <w:noProof/>
        </w:rPr>
        <w:t>tuition reimbursement (employee)</w:t>
      </w:r>
      <w:r>
        <w:rPr>
          <w:noProof/>
        </w:rPr>
        <w:tab/>
        <w:t>133</w:t>
      </w:r>
    </w:p>
    <w:p w14:paraId="49E14C2C" w14:textId="77777777" w:rsidR="00356DE1" w:rsidRDefault="00356DE1">
      <w:pPr>
        <w:pStyle w:val="Index1"/>
        <w:tabs>
          <w:tab w:val="right" w:leader="dot" w:pos="4310"/>
        </w:tabs>
        <w:rPr>
          <w:noProof/>
        </w:rPr>
      </w:pPr>
      <w:r>
        <w:rPr>
          <w:noProof/>
        </w:rPr>
        <w:t>tweets</w:t>
      </w:r>
      <w:r>
        <w:rPr>
          <w:noProof/>
        </w:rPr>
        <w:tab/>
      </w:r>
      <w:r w:rsidRPr="00DF4FDC">
        <w:rPr>
          <w:i/>
          <w:noProof/>
        </w:rPr>
        <w:t>search by function/content of record</w:t>
      </w:r>
    </w:p>
    <w:p w14:paraId="633400A2"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U</w:t>
      </w:r>
    </w:p>
    <w:p w14:paraId="5D094016" w14:textId="77777777" w:rsidR="00356DE1" w:rsidRDefault="00356DE1">
      <w:pPr>
        <w:pStyle w:val="Index1"/>
        <w:tabs>
          <w:tab w:val="right" w:leader="dot" w:pos="4310"/>
        </w:tabs>
        <w:rPr>
          <w:noProof/>
        </w:rPr>
      </w:pPr>
      <w:r>
        <w:rPr>
          <w:noProof/>
        </w:rPr>
        <w:t>unclaimed property</w:t>
      </w:r>
    </w:p>
    <w:p w14:paraId="46EC61C9" w14:textId="77777777" w:rsidR="00356DE1" w:rsidRDefault="00356DE1">
      <w:pPr>
        <w:pStyle w:val="Index2"/>
        <w:rPr>
          <w:noProof/>
        </w:rPr>
      </w:pPr>
      <w:r>
        <w:rPr>
          <w:noProof/>
        </w:rPr>
        <w:t>funds held by agency</w:t>
      </w:r>
      <w:r>
        <w:rPr>
          <w:noProof/>
        </w:rPr>
        <w:tab/>
        <w:t>112</w:t>
      </w:r>
    </w:p>
    <w:p w14:paraId="75703508" w14:textId="77777777" w:rsidR="00356DE1" w:rsidRDefault="00356DE1">
      <w:pPr>
        <w:pStyle w:val="Index2"/>
        <w:rPr>
          <w:noProof/>
        </w:rPr>
      </w:pPr>
      <w:r>
        <w:rPr>
          <w:noProof/>
        </w:rPr>
        <w:t>funds remitted to Department of Revenue</w:t>
      </w:r>
      <w:r>
        <w:rPr>
          <w:noProof/>
        </w:rPr>
        <w:tab/>
        <w:t>113</w:t>
      </w:r>
    </w:p>
    <w:p w14:paraId="6CAF6C04" w14:textId="77777777" w:rsidR="00356DE1" w:rsidRDefault="00356DE1">
      <w:pPr>
        <w:pStyle w:val="Index1"/>
        <w:tabs>
          <w:tab w:val="right" w:leader="dot" w:pos="4310"/>
        </w:tabs>
        <w:rPr>
          <w:noProof/>
        </w:rPr>
      </w:pPr>
      <w:r w:rsidRPr="00DF4FDC">
        <w:rPr>
          <w:rFonts w:cstheme="minorHAnsi"/>
          <w:noProof/>
        </w:rPr>
        <w:t>underground storage tank (UST) inspections</w:t>
      </w:r>
      <w:r>
        <w:rPr>
          <w:noProof/>
        </w:rPr>
        <w:tab/>
        <w:t>92</w:t>
      </w:r>
    </w:p>
    <w:p w14:paraId="20CFB5E3" w14:textId="77777777" w:rsidR="00356DE1" w:rsidRDefault="00356DE1">
      <w:pPr>
        <w:pStyle w:val="Index1"/>
        <w:tabs>
          <w:tab w:val="right" w:leader="dot" w:pos="4310"/>
        </w:tabs>
        <w:rPr>
          <w:noProof/>
        </w:rPr>
      </w:pPr>
      <w:r>
        <w:rPr>
          <w:noProof/>
        </w:rPr>
        <w:t>unemployment insurance</w:t>
      </w:r>
    </w:p>
    <w:p w14:paraId="5B81969C" w14:textId="77777777" w:rsidR="00356DE1" w:rsidRDefault="00356DE1">
      <w:pPr>
        <w:pStyle w:val="Index2"/>
        <w:rPr>
          <w:noProof/>
        </w:rPr>
      </w:pPr>
      <w:r w:rsidRPr="00DF4FDC">
        <w:rPr>
          <w:rFonts w:cstheme="minorHAnsi"/>
          <w:noProof/>
        </w:rPr>
        <w:t>employee claims</w:t>
      </w:r>
      <w:r>
        <w:rPr>
          <w:noProof/>
        </w:rPr>
        <w:tab/>
        <w:t>135</w:t>
      </w:r>
    </w:p>
    <w:p w14:paraId="157BD403" w14:textId="77777777" w:rsidR="00356DE1" w:rsidRDefault="00356DE1">
      <w:pPr>
        <w:pStyle w:val="Index2"/>
        <w:rPr>
          <w:noProof/>
        </w:rPr>
      </w:pPr>
      <w:r>
        <w:rPr>
          <w:noProof/>
        </w:rPr>
        <w:t>federal taxes</w:t>
      </w:r>
      <w:r>
        <w:rPr>
          <w:noProof/>
        </w:rPr>
        <w:tab/>
        <w:t>127</w:t>
      </w:r>
    </w:p>
    <w:p w14:paraId="4A813BCC" w14:textId="77777777" w:rsidR="00356DE1" w:rsidRDefault="00356DE1">
      <w:pPr>
        <w:pStyle w:val="Index2"/>
        <w:rPr>
          <w:noProof/>
        </w:rPr>
      </w:pPr>
      <w:r>
        <w:rPr>
          <w:noProof/>
        </w:rPr>
        <w:t>payroll taxes</w:t>
      </w:r>
      <w:r>
        <w:rPr>
          <w:noProof/>
        </w:rPr>
        <w:tab/>
        <w:t>159</w:t>
      </w:r>
    </w:p>
    <w:p w14:paraId="5ADFF09A" w14:textId="77777777" w:rsidR="00356DE1" w:rsidRDefault="00356DE1">
      <w:pPr>
        <w:pStyle w:val="Index2"/>
        <w:rPr>
          <w:noProof/>
        </w:rPr>
      </w:pPr>
      <w:r>
        <w:rPr>
          <w:noProof/>
        </w:rPr>
        <w:t>program administration</w:t>
      </w:r>
      <w:r>
        <w:rPr>
          <w:noProof/>
        </w:rPr>
        <w:tab/>
        <w:t>133</w:t>
      </w:r>
    </w:p>
    <w:p w14:paraId="5C1E2893" w14:textId="77777777" w:rsidR="00356DE1" w:rsidRDefault="00356DE1">
      <w:pPr>
        <w:pStyle w:val="Index1"/>
        <w:tabs>
          <w:tab w:val="right" w:leader="dot" w:pos="4310"/>
        </w:tabs>
        <w:rPr>
          <w:noProof/>
        </w:rPr>
      </w:pPr>
      <w:r w:rsidRPr="00DF4FDC">
        <w:rPr>
          <w:rFonts w:eastAsia="Calibri" w:cs="Times New Roman"/>
          <w:noProof/>
        </w:rPr>
        <w:t>unions</w:t>
      </w:r>
    </w:p>
    <w:p w14:paraId="0C076712" w14:textId="77777777" w:rsidR="00356DE1" w:rsidRDefault="00356DE1">
      <w:pPr>
        <w:pStyle w:val="Index2"/>
        <w:rPr>
          <w:noProof/>
        </w:rPr>
      </w:pPr>
      <w:r w:rsidRPr="00DF4FDC">
        <w:rPr>
          <w:rFonts w:cstheme="minorHAnsi"/>
          <w:noProof/>
        </w:rPr>
        <w:t>collective bargaining/contracts</w:t>
      </w:r>
      <w:r>
        <w:rPr>
          <w:noProof/>
        </w:rPr>
        <w:tab/>
        <w:t>118</w:t>
      </w:r>
    </w:p>
    <w:p w14:paraId="1309E4F3" w14:textId="77777777" w:rsidR="00356DE1" w:rsidRDefault="00356DE1">
      <w:pPr>
        <w:pStyle w:val="Index2"/>
        <w:rPr>
          <w:noProof/>
        </w:rPr>
      </w:pPr>
      <w:r w:rsidRPr="00DF4FDC">
        <w:rPr>
          <w:rFonts w:cstheme="minorHAnsi"/>
          <w:noProof/>
        </w:rPr>
        <w:t>complaints</w:t>
      </w:r>
    </w:p>
    <w:p w14:paraId="7DA0F5B9" w14:textId="77777777" w:rsidR="00356DE1" w:rsidRDefault="00356DE1">
      <w:pPr>
        <w:pStyle w:val="Index3"/>
        <w:tabs>
          <w:tab w:val="right" w:leader="dot" w:pos="4310"/>
        </w:tabs>
        <w:rPr>
          <w:noProof/>
        </w:rPr>
      </w:pPr>
      <w:r w:rsidRPr="00DF4FDC">
        <w:rPr>
          <w:rFonts w:cstheme="minorHAnsi"/>
          <w:noProof/>
        </w:rPr>
        <w:t>not related to individual employee(s)</w:t>
      </w:r>
      <w:r>
        <w:rPr>
          <w:noProof/>
        </w:rPr>
        <w:tab/>
        <w:t>118</w:t>
      </w:r>
    </w:p>
    <w:p w14:paraId="22FFA3EF" w14:textId="77777777" w:rsidR="00356DE1" w:rsidRDefault="00356DE1">
      <w:pPr>
        <w:pStyle w:val="Index3"/>
        <w:tabs>
          <w:tab w:val="right" w:leader="dot" w:pos="4310"/>
        </w:tabs>
        <w:rPr>
          <w:noProof/>
        </w:rPr>
      </w:pPr>
      <w:r w:rsidRPr="00DF4FDC">
        <w:rPr>
          <w:rFonts w:cstheme="minorHAnsi"/>
          <w:noProof/>
          <w:color w:val="000000" w:themeColor="text1"/>
        </w:rPr>
        <w:t>related to individual employee(s)</w:t>
      </w:r>
      <w:r>
        <w:rPr>
          <w:noProof/>
        </w:rPr>
        <w:tab/>
        <w:t>150</w:t>
      </w:r>
    </w:p>
    <w:p w14:paraId="4440C6B0" w14:textId="77777777" w:rsidR="00356DE1" w:rsidRDefault="00356DE1">
      <w:pPr>
        <w:pStyle w:val="Index2"/>
        <w:rPr>
          <w:noProof/>
        </w:rPr>
      </w:pPr>
      <w:r w:rsidRPr="00DF4FDC">
        <w:rPr>
          <w:rFonts w:eastAsia="Calibri" w:cs="Times New Roman"/>
          <w:noProof/>
        </w:rPr>
        <w:t>general/stakeholder relations</w:t>
      </w:r>
      <w:r>
        <w:rPr>
          <w:noProof/>
        </w:rPr>
        <w:tab/>
        <w:t>24</w:t>
      </w:r>
    </w:p>
    <w:p w14:paraId="041336FE" w14:textId="77777777" w:rsidR="00356DE1" w:rsidRDefault="00356DE1">
      <w:pPr>
        <w:pStyle w:val="Index1"/>
        <w:tabs>
          <w:tab w:val="right" w:leader="dot" w:pos="4310"/>
        </w:tabs>
        <w:rPr>
          <w:noProof/>
        </w:rPr>
      </w:pPr>
      <w:r>
        <w:rPr>
          <w:noProof/>
        </w:rPr>
        <w:t>unsolicited</w:t>
      </w:r>
    </w:p>
    <w:p w14:paraId="703154B6" w14:textId="77777777" w:rsidR="00356DE1" w:rsidRDefault="00356DE1">
      <w:pPr>
        <w:pStyle w:val="Index2"/>
        <w:rPr>
          <w:noProof/>
        </w:rPr>
      </w:pPr>
      <w:r>
        <w:rPr>
          <w:noProof/>
        </w:rPr>
        <w:t>employment inquiries</w:t>
      </w:r>
      <w:r>
        <w:rPr>
          <w:noProof/>
        </w:rPr>
        <w:tab/>
        <w:t>161</w:t>
      </w:r>
    </w:p>
    <w:p w14:paraId="2F8BAAED" w14:textId="77777777" w:rsidR="00356DE1" w:rsidRDefault="00356DE1">
      <w:pPr>
        <w:pStyle w:val="Index2"/>
        <w:rPr>
          <w:noProof/>
        </w:rPr>
      </w:pPr>
      <w:r>
        <w:rPr>
          <w:noProof/>
        </w:rPr>
        <w:t>mail/email (general info)</w:t>
      </w:r>
      <w:r>
        <w:rPr>
          <w:noProof/>
        </w:rPr>
        <w:tab/>
        <w:t>183</w:t>
      </w:r>
    </w:p>
    <w:p w14:paraId="1C2913A7" w14:textId="77777777" w:rsidR="00356DE1" w:rsidRDefault="00356DE1">
      <w:pPr>
        <w:pStyle w:val="Index2"/>
        <w:rPr>
          <w:noProof/>
        </w:rPr>
      </w:pPr>
      <w:r>
        <w:rPr>
          <w:noProof/>
        </w:rPr>
        <w:t>materials (miscl)</w:t>
      </w:r>
      <w:r>
        <w:rPr>
          <w:noProof/>
        </w:rPr>
        <w:tab/>
        <w:t>189</w:t>
      </w:r>
    </w:p>
    <w:p w14:paraId="6EE3A111" w14:textId="77777777" w:rsidR="00356DE1" w:rsidRDefault="00356DE1">
      <w:pPr>
        <w:pStyle w:val="Index1"/>
        <w:tabs>
          <w:tab w:val="right" w:leader="dot" w:pos="4310"/>
        </w:tabs>
        <w:rPr>
          <w:noProof/>
        </w:rPr>
      </w:pPr>
      <w:r>
        <w:rPr>
          <w:noProof/>
        </w:rPr>
        <w:t>use</w:t>
      </w:r>
    </w:p>
    <w:p w14:paraId="2DA6FA3E" w14:textId="77777777" w:rsidR="00356DE1" w:rsidRDefault="00356DE1">
      <w:pPr>
        <w:pStyle w:val="Index2"/>
        <w:rPr>
          <w:noProof/>
        </w:rPr>
      </w:pPr>
      <w:r>
        <w:rPr>
          <w:noProof/>
        </w:rPr>
        <w:t>appropriate (computer/fax/phone)</w:t>
      </w:r>
      <w:r>
        <w:rPr>
          <w:noProof/>
        </w:rPr>
        <w:tab/>
        <w:t>85</w:t>
      </w:r>
    </w:p>
    <w:p w14:paraId="79DAFA1B" w14:textId="77777777" w:rsidR="00356DE1" w:rsidRDefault="00356DE1">
      <w:pPr>
        <w:pStyle w:val="Index2"/>
        <w:rPr>
          <w:noProof/>
        </w:rPr>
      </w:pPr>
      <w:r>
        <w:rPr>
          <w:noProof/>
        </w:rPr>
        <w:t>facilities/equipment/vehicles</w:t>
      </w:r>
      <w:r>
        <w:rPr>
          <w:noProof/>
        </w:rPr>
        <w:tab/>
        <w:t>98</w:t>
      </w:r>
    </w:p>
    <w:p w14:paraId="60B9D8FD" w14:textId="77777777" w:rsidR="00356DE1" w:rsidRDefault="00356DE1">
      <w:pPr>
        <w:pStyle w:val="Index1"/>
        <w:tabs>
          <w:tab w:val="right" w:leader="dot" w:pos="4310"/>
        </w:tabs>
        <w:rPr>
          <w:noProof/>
        </w:rPr>
      </w:pPr>
      <w:r>
        <w:rPr>
          <w:noProof/>
        </w:rPr>
        <w:t>used oil</w:t>
      </w:r>
      <w:r>
        <w:rPr>
          <w:noProof/>
        </w:rPr>
        <w:tab/>
        <w:t>83</w:t>
      </w:r>
    </w:p>
    <w:p w14:paraId="54C6536D" w14:textId="77777777" w:rsidR="00356DE1" w:rsidRDefault="00356DE1">
      <w:pPr>
        <w:pStyle w:val="Index1"/>
        <w:tabs>
          <w:tab w:val="right" w:leader="dot" w:pos="4310"/>
        </w:tabs>
        <w:rPr>
          <w:noProof/>
        </w:rPr>
      </w:pPr>
      <w:r>
        <w:rPr>
          <w:noProof/>
        </w:rPr>
        <w:t>utility</w:t>
      </w:r>
    </w:p>
    <w:p w14:paraId="577B5D8E" w14:textId="77777777" w:rsidR="00356DE1" w:rsidRDefault="00356DE1">
      <w:pPr>
        <w:pStyle w:val="Index2"/>
        <w:rPr>
          <w:noProof/>
        </w:rPr>
      </w:pPr>
      <w:r>
        <w:rPr>
          <w:noProof/>
        </w:rPr>
        <w:t>billing</w:t>
      </w:r>
      <w:r>
        <w:rPr>
          <w:noProof/>
        </w:rPr>
        <w:tab/>
        <w:t>109</w:t>
      </w:r>
    </w:p>
    <w:p w14:paraId="32C0EC13" w14:textId="77777777" w:rsidR="00356DE1" w:rsidRDefault="00356DE1">
      <w:pPr>
        <w:pStyle w:val="Index2"/>
        <w:rPr>
          <w:noProof/>
        </w:rPr>
      </w:pPr>
      <w:r>
        <w:rPr>
          <w:noProof/>
        </w:rPr>
        <w:t>land use permits</w:t>
      </w:r>
      <w:r>
        <w:rPr>
          <w:noProof/>
        </w:rPr>
        <w:tab/>
        <w:t>9</w:t>
      </w:r>
    </w:p>
    <w:p w14:paraId="2E2D666D" w14:textId="77777777" w:rsidR="00356DE1" w:rsidRDefault="00356DE1">
      <w:pPr>
        <w:pStyle w:val="Index2"/>
        <w:rPr>
          <w:noProof/>
        </w:rPr>
      </w:pPr>
      <w:r>
        <w:rPr>
          <w:noProof/>
        </w:rPr>
        <w:t>rates (legal affairs)</w:t>
      </w:r>
      <w:r>
        <w:rPr>
          <w:noProof/>
        </w:rPr>
        <w:tab/>
        <w:t>39</w:t>
      </w:r>
    </w:p>
    <w:p w14:paraId="1EBF2F0E" w14:textId="77777777" w:rsidR="00356DE1" w:rsidRDefault="00356DE1">
      <w:pPr>
        <w:pStyle w:val="Index2"/>
        <w:rPr>
          <w:noProof/>
        </w:rPr>
      </w:pPr>
      <w:r>
        <w:rPr>
          <w:noProof/>
        </w:rPr>
        <w:t>rebates</w:t>
      </w:r>
      <w:r>
        <w:rPr>
          <w:noProof/>
        </w:rPr>
        <w:tab/>
        <w:t>109</w:t>
      </w:r>
    </w:p>
    <w:p w14:paraId="277CDC31" w14:textId="77777777" w:rsidR="00356DE1" w:rsidRDefault="00356DE1">
      <w:pPr>
        <w:pStyle w:val="Index2"/>
        <w:rPr>
          <w:noProof/>
        </w:rPr>
      </w:pPr>
      <w:r>
        <w:rPr>
          <w:noProof/>
        </w:rPr>
        <w:t>tax (state)</w:t>
      </w:r>
      <w:r>
        <w:rPr>
          <w:noProof/>
        </w:rPr>
        <w:tab/>
        <w:t>129</w:t>
      </w:r>
    </w:p>
    <w:p w14:paraId="7C180ECD"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V</w:t>
      </w:r>
    </w:p>
    <w:p w14:paraId="41FCC7DB" w14:textId="77777777" w:rsidR="00356DE1" w:rsidRDefault="00356DE1">
      <w:pPr>
        <w:pStyle w:val="Index1"/>
        <w:tabs>
          <w:tab w:val="right" w:leader="dot" w:pos="4310"/>
        </w:tabs>
        <w:rPr>
          <w:noProof/>
        </w:rPr>
      </w:pPr>
      <w:r>
        <w:rPr>
          <w:noProof/>
        </w:rPr>
        <w:t>vacation of premises/evictions</w:t>
      </w:r>
      <w:r>
        <w:rPr>
          <w:noProof/>
        </w:rPr>
        <w:tab/>
        <w:t>37</w:t>
      </w:r>
    </w:p>
    <w:p w14:paraId="198C004A" w14:textId="77777777" w:rsidR="00356DE1" w:rsidRDefault="00356DE1">
      <w:pPr>
        <w:pStyle w:val="Index1"/>
        <w:tabs>
          <w:tab w:val="right" w:leader="dot" w:pos="4310"/>
        </w:tabs>
        <w:rPr>
          <w:noProof/>
        </w:rPr>
      </w:pPr>
      <w:r>
        <w:rPr>
          <w:noProof/>
        </w:rPr>
        <w:t>valid transaction files</w:t>
      </w:r>
      <w:r>
        <w:rPr>
          <w:noProof/>
        </w:rPr>
        <w:tab/>
        <w:t>86</w:t>
      </w:r>
    </w:p>
    <w:p w14:paraId="2AF3E7A8" w14:textId="77777777" w:rsidR="00356DE1" w:rsidRDefault="00356DE1">
      <w:pPr>
        <w:pStyle w:val="Index1"/>
        <w:tabs>
          <w:tab w:val="right" w:leader="dot" w:pos="4310"/>
        </w:tabs>
        <w:rPr>
          <w:noProof/>
        </w:rPr>
      </w:pPr>
      <w:r w:rsidRPr="00DF4FDC">
        <w:rPr>
          <w:rFonts w:cstheme="minorHAnsi"/>
          <w:noProof/>
        </w:rPr>
        <w:t>values (asset appraisal)</w:t>
      </w:r>
      <w:r>
        <w:rPr>
          <w:noProof/>
        </w:rPr>
        <w:tab/>
        <w:t>70</w:t>
      </w:r>
    </w:p>
    <w:p w14:paraId="6A0AEA86" w14:textId="77777777" w:rsidR="00356DE1" w:rsidRDefault="00356DE1">
      <w:pPr>
        <w:pStyle w:val="Index1"/>
        <w:tabs>
          <w:tab w:val="right" w:leader="dot" w:pos="4310"/>
        </w:tabs>
        <w:rPr>
          <w:noProof/>
        </w:rPr>
      </w:pPr>
      <w:r>
        <w:rPr>
          <w:noProof/>
        </w:rPr>
        <w:t>vehicles/vessels</w:t>
      </w:r>
    </w:p>
    <w:p w14:paraId="3FD4165C" w14:textId="77777777" w:rsidR="00356DE1" w:rsidRDefault="00356DE1">
      <w:pPr>
        <w:pStyle w:val="Index2"/>
        <w:rPr>
          <w:noProof/>
        </w:rPr>
      </w:pPr>
      <w:r>
        <w:rPr>
          <w:noProof/>
        </w:rPr>
        <w:lastRenderedPageBreak/>
        <w:t>accidents/incidents</w:t>
      </w:r>
    </w:p>
    <w:p w14:paraId="466A8EAE" w14:textId="77777777" w:rsidR="00356DE1" w:rsidRDefault="00356DE1">
      <w:pPr>
        <w:pStyle w:val="Index3"/>
        <w:tabs>
          <w:tab w:val="right" w:leader="dot" w:pos="4310"/>
        </w:tabs>
        <w:rPr>
          <w:noProof/>
        </w:rPr>
      </w:pPr>
      <w:r>
        <w:rPr>
          <w:noProof/>
        </w:rPr>
        <w:t>claims</w:t>
      </w:r>
      <w:r>
        <w:rPr>
          <w:noProof/>
        </w:rPr>
        <w:tab/>
        <w:t>34</w:t>
      </w:r>
    </w:p>
    <w:p w14:paraId="00F07917" w14:textId="77777777" w:rsidR="00356DE1" w:rsidRDefault="00356DE1">
      <w:pPr>
        <w:pStyle w:val="Index3"/>
        <w:tabs>
          <w:tab w:val="right" w:leader="dot" w:pos="4310"/>
        </w:tabs>
        <w:rPr>
          <w:noProof/>
        </w:rPr>
      </w:pPr>
      <w:r w:rsidRPr="00DF4FDC">
        <w:rPr>
          <w:rFonts w:cstheme="minorHAnsi"/>
          <w:noProof/>
        </w:rPr>
        <w:t>no claim filed (age 18 and over)</w:t>
      </w:r>
      <w:r>
        <w:rPr>
          <w:noProof/>
        </w:rPr>
        <w:tab/>
        <w:t>61</w:t>
      </w:r>
    </w:p>
    <w:p w14:paraId="24620C99" w14:textId="77777777" w:rsidR="00356DE1" w:rsidRDefault="00356DE1">
      <w:pPr>
        <w:pStyle w:val="Index3"/>
        <w:tabs>
          <w:tab w:val="right" w:leader="dot" w:pos="4310"/>
        </w:tabs>
        <w:rPr>
          <w:noProof/>
        </w:rPr>
      </w:pPr>
      <w:r w:rsidRPr="00DF4FDC">
        <w:rPr>
          <w:rFonts w:cstheme="minorHAnsi"/>
          <w:noProof/>
        </w:rPr>
        <w:t>no claim filed (under age 18)</w:t>
      </w:r>
      <w:r>
        <w:rPr>
          <w:noProof/>
        </w:rPr>
        <w:tab/>
        <w:t>62</w:t>
      </w:r>
    </w:p>
    <w:p w14:paraId="608A079F" w14:textId="77777777" w:rsidR="00356DE1" w:rsidRDefault="00356DE1">
      <w:pPr>
        <w:pStyle w:val="Index2"/>
        <w:rPr>
          <w:noProof/>
        </w:rPr>
      </w:pPr>
      <w:r w:rsidRPr="00DF4FDC">
        <w:rPr>
          <w:rFonts w:cstheme="minorHAnsi"/>
          <w:noProof/>
        </w:rPr>
        <w:t>acquisition/disposal</w:t>
      </w:r>
      <w:r>
        <w:rPr>
          <w:noProof/>
        </w:rPr>
        <w:tab/>
        <w:t>69</w:t>
      </w:r>
    </w:p>
    <w:p w14:paraId="2A535364" w14:textId="77777777" w:rsidR="00356DE1" w:rsidRDefault="00356DE1">
      <w:pPr>
        <w:pStyle w:val="Index2"/>
        <w:rPr>
          <w:noProof/>
        </w:rPr>
      </w:pPr>
      <w:r>
        <w:rPr>
          <w:noProof/>
        </w:rPr>
        <w:t>billing (financial transactions)</w:t>
      </w:r>
      <w:r>
        <w:rPr>
          <w:noProof/>
        </w:rPr>
        <w:tab/>
        <w:t>109</w:t>
      </w:r>
    </w:p>
    <w:p w14:paraId="59B2DF6B" w14:textId="77777777" w:rsidR="00356DE1" w:rsidRDefault="00356DE1">
      <w:pPr>
        <w:pStyle w:val="Index2"/>
        <w:rPr>
          <w:noProof/>
        </w:rPr>
      </w:pPr>
      <w:r>
        <w:rPr>
          <w:noProof/>
        </w:rPr>
        <w:t>bookings/reservations</w:t>
      </w:r>
      <w:r>
        <w:rPr>
          <w:noProof/>
        </w:rPr>
        <w:tab/>
        <w:t>98</w:t>
      </w:r>
    </w:p>
    <w:p w14:paraId="3E31FFA3" w14:textId="77777777" w:rsidR="00356DE1" w:rsidRDefault="00356DE1">
      <w:pPr>
        <w:pStyle w:val="Index2"/>
        <w:rPr>
          <w:noProof/>
        </w:rPr>
      </w:pPr>
      <w:r w:rsidRPr="00DF4FDC">
        <w:rPr>
          <w:rFonts w:cstheme="minorHAnsi"/>
          <w:noProof/>
        </w:rPr>
        <w:t>inspections</w:t>
      </w:r>
      <w:r>
        <w:rPr>
          <w:noProof/>
        </w:rPr>
        <w:tab/>
        <w:t>93</w:t>
      </w:r>
    </w:p>
    <w:p w14:paraId="1F28DC0B" w14:textId="77777777" w:rsidR="00356DE1" w:rsidRDefault="00356DE1">
      <w:pPr>
        <w:pStyle w:val="Index2"/>
        <w:rPr>
          <w:noProof/>
        </w:rPr>
      </w:pPr>
      <w:r w:rsidRPr="00DF4FDC">
        <w:rPr>
          <w:rFonts w:cstheme="minorHAnsi"/>
          <w:noProof/>
        </w:rPr>
        <w:t>maintenance</w:t>
      </w:r>
    </w:p>
    <w:p w14:paraId="7D8E64F0" w14:textId="77777777" w:rsidR="00356DE1" w:rsidRDefault="00356DE1">
      <w:pPr>
        <w:pStyle w:val="Index3"/>
        <w:tabs>
          <w:tab w:val="right" w:leader="dot" w:pos="4310"/>
        </w:tabs>
        <w:rPr>
          <w:noProof/>
        </w:rPr>
      </w:pPr>
      <w:r w:rsidRPr="00DF4FDC">
        <w:rPr>
          <w:rFonts w:cstheme="minorHAnsi"/>
          <w:noProof/>
        </w:rPr>
        <w:t>major/regulated</w:t>
      </w:r>
      <w:r>
        <w:rPr>
          <w:noProof/>
        </w:rPr>
        <w:tab/>
        <w:t>94</w:t>
      </w:r>
    </w:p>
    <w:p w14:paraId="5AC34E50" w14:textId="77777777" w:rsidR="00356DE1" w:rsidRDefault="00356DE1">
      <w:pPr>
        <w:pStyle w:val="Index3"/>
        <w:tabs>
          <w:tab w:val="right" w:leader="dot" w:pos="4310"/>
        </w:tabs>
        <w:rPr>
          <w:noProof/>
        </w:rPr>
      </w:pPr>
      <w:r w:rsidRPr="00DF4FDC">
        <w:rPr>
          <w:rFonts w:cstheme="minorHAnsi"/>
          <w:noProof/>
        </w:rPr>
        <w:t>minor/non-regulated</w:t>
      </w:r>
      <w:r>
        <w:rPr>
          <w:noProof/>
        </w:rPr>
        <w:tab/>
        <w:t>95</w:t>
      </w:r>
    </w:p>
    <w:p w14:paraId="11A0281C" w14:textId="77777777" w:rsidR="00356DE1" w:rsidRDefault="00356DE1">
      <w:pPr>
        <w:pStyle w:val="Index2"/>
        <w:rPr>
          <w:noProof/>
        </w:rPr>
      </w:pPr>
      <w:r>
        <w:rPr>
          <w:noProof/>
        </w:rPr>
        <w:t>registrations/tabs (received)</w:t>
      </w:r>
      <w:r>
        <w:rPr>
          <w:noProof/>
        </w:rPr>
        <w:tab/>
        <w:t>9</w:t>
      </w:r>
    </w:p>
    <w:p w14:paraId="482F73DE" w14:textId="77777777" w:rsidR="00356DE1" w:rsidRDefault="00356DE1">
      <w:pPr>
        <w:pStyle w:val="Index2"/>
        <w:rPr>
          <w:noProof/>
        </w:rPr>
      </w:pPr>
      <w:r>
        <w:rPr>
          <w:noProof/>
        </w:rPr>
        <w:t>usage data/logs/telematics</w:t>
      </w:r>
      <w:r>
        <w:rPr>
          <w:noProof/>
        </w:rPr>
        <w:tab/>
        <w:t>98</w:t>
      </w:r>
    </w:p>
    <w:p w14:paraId="5F7CE03E" w14:textId="77777777" w:rsidR="00356DE1" w:rsidRDefault="00356DE1">
      <w:pPr>
        <w:pStyle w:val="Index3"/>
        <w:tabs>
          <w:tab w:val="right" w:leader="dot" w:pos="4310"/>
        </w:tabs>
        <w:rPr>
          <w:noProof/>
        </w:rPr>
      </w:pPr>
      <w:r>
        <w:rPr>
          <w:noProof/>
        </w:rPr>
        <w:t>raw data (after consolidation)</w:t>
      </w:r>
      <w:r>
        <w:rPr>
          <w:noProof/>
        </w:rPr>
        <w:tab/>
        <w:t>186</w:t>
      </w:r>
    </w:p>
    <w:p w14:paraId="54B38722" w14:textId="77777777" w:rsidR="00356DE1" w:rsidRDefault="00356DE1">
      <w:pPr>
        <w:pStyle w:val="Index1"/>
        <w:tabs>
          <w:tab w:val="right" w:leader="dot" w:pos="4310"/>
        </w:tabs>
        <w:rPr>
          <w:noProof/>
        </w:rPr>
      </w:pPr>
      <w:r>
        <w:rPr>
          <w:noProof/>
        </w:rPr>
        <w:t>vendors</w:t>
      </w:r>
    </w:p>
    <w:p w14:paraId="065410AD" w14:textId="77777777" w:rsidR="00356DE1" w:rsidRDefault="00356DE1">
      <w:pPr>
        <w:pStyle w:val="Index2"/>
        <w:rPr>
          <w:noProof/>
        </w:rPr>
      </w:pPr>
      <w:r w:rsidRPr="00DF4FDC">
        <w:rPr>
          <w:rFonts w:cstheme="minorHAnsi"/>
          <w:noProof/>
        </w:rPr>
        <w:t>bonds/contracts</w:t>
      </w:r>
      <w:r>
        <w:rPr>
          <w:noProof/>
        </w:rPr>
        <w:tab/>
        <w:t>118</w:t>
      </w:r>
    </w:p>
    <w:p w14:paraId="621070D9" w14:textId="77777777" w:rsidR="00356DE1" w:rsidRDefault="00356DE1">
      <w:pPr>
        <w:pStyle w:val="Index2"/>
        <w:rPr>
          <w:noProof/>
        </w:rPr>
      </w:pPr>
      <w:r>
        <w:rPr>
          <w:noProof/>
        </w:rPr>
        <w:t>payments</w:t>
      </w:r>
      <w:r>
        <w:rPr>
          <w:noProof/>
        </w:rPr>
        <w:tab/>
        <w:t>113</w:t>
      </w:r>
    </w:p>
    <w:p w14:paraId="2BC610EC" w14:textId="77777777" w:rsidR="00356DE1" w:rsidRDefault="00356DE1">
      <w:pPr>
        <w:pStyle w:val="Index2"/>
        <w:rPr>
          <w:noProof/>
        </w:rPr>
      </w:pPr>
      <w:r>
        <w:rPr>
          <w:noProof/>
        </w:rPr>
        <w:t>quotes</w:t>
      </w:r>
      <w:r>
        <w:rPr>
          <w:noProof/>
        </w:rPr>
        <w:tab/>
        <w:t>120</w:t>
      </w:r>
    </w:p>
    <w:p w14:paraId="6883EA46" w14:textId="77777777" w:rsidR="00356DE1" w:rsidRDefault="00356DE1">
      <w:pPr>
        <w:pStyle w:val="Index2"/>
        <w:rPr>
          <w:noProof/>
        </w:rPr>
      </w:pPr>
      <w:r>
        <w:rPr>
          <w:noProof/>
        </w:rPr>
        <w:t>registration forms</w:t>
      </w:r>
      <w:r>
        <w:rPr>
          <w:noProof/>
        </w:rPr>
        <w:tab/>
        <w:t>113</w:t>
      </w:r>
    </w:p>
    <w:p w14:paraId="27BF76A4" w14:textId="77777777" w:rsidR="00356DE1" w:rsidRDefault="00356DE1">
      <w:pPr>
        <w:pStyle w:val="Index1"/>
        <w:tabs>
          <w:tab w:val="right" w:leader="dot" w:pos="4310"/>
        </w:tabs>
        <w:rPr>
          <w:noProof/>
        </w:rPr>
      </w:pPr>
      <w:r w:rsidRPr="00DF4FDC">
        <w:rPr>
          <w:rFonts w:cstheme="minorHAnsi"/>
          <w:noProof/>
        </w:rPr>
        <w:t>venture investments (pension)</w:t>
      </w:r>
      <w:r>
        <w:rPr>
          <w:noProof/>
        </w:rPr>
        <w:tab/>
        <w:t>118</w:t>
      </w:r>
    </w:p>
    <w:p w14:paraId="77374B0A" w14:textId="77777777" w:rsidR="00356DE1" w:rsidRDefault="00356DE1">
      <w:pPr>
        <w:pStyle w:val="Index1"/>
        <w:tabs>
          <w:tab w:val="right" w:leader="dot" w:pos="4310"/>
        </w:tabs>
        <w:rPr>
          <w:noProof/>
        </w:rPr>
      </w:pPr>
      <w:r>
        <w:rPr>
          <w:noProof/>
        </w:rPr>
        <w:t>verifications of employment</w:t>
      </w:r>
    </w:p>
    <w:p w14:paraId="1F46BA31" w14:textId="77777777" w:rsidR="00356DE1" w:rsidRDefault="00356DE1">
      <w:pPr>
        <w:pStyle w:val="Index2"/>
        <w:rPr>
          <w:noProof/>
        </w:rPr>
      </w:pPr>
      <w:r>
        <w:rPr>
          <w:noProof/>
        </w:rPr>
        <w:t>others</w:t>
      </w:r>
      <w:r>
        <w:rPr>
          <w:noProof/>
        </w:rPr>
        <w:tab/>
        <w:t>6</w:t>
      </w:r>
    </w:p>
    <w:p w14:paraId="7761B181" w14:textId="77777777" w:rsidR="00356DE1" w:rsidRDefault="00356DE1">
      <w:pPr>
        <w:pStyle w:val="Index2"/>
        <w:rPr>
          <w:noProof/>
        </w:rPr>
      </w:pPr>
      <w:r w:rsidRPr="00DF4FDC">
        <w:rPr>
          <w:rFonts w:cstheme="minorHAnsi"/>
          <w:noProof/>
        </w:rPr>
        <w:t>prospective employers</w:t>
      </w:r>
      <w:r>
        <w:rPr>
          <w:noProof/>
        </w:rPr>
        <w:tab/>
        <w:t>149</w:t>
      </w:r>
    </w:p>
    <w:p w14:paraId="79E39B8B" w14:textId="77777777" w:rsidR="00356DE1" w:rsidRDefault="00356DE1">
      <w:pPr>
        <w:pStyle w:val="Index1"/>
        <w:tabs>
          <w:tab w:val="right" w:leader="dot" w:pos="4310"/>
        </w:tabs>
        <w:rPr>
          <w:noProof/>
        </w:rPr>
      </w:pPr>
      <w:r>
        <w:rPr>
          <w:noProof/>
        </w:rPr>
        <w:t>video publications</w:t>
      </w:r>
    </w:p>
    <w:p w14:paraId="2BD3231A" w14:textId="77777777" w:rsidR="00356DE1" w:rsidRDefault="00356DE1">
      <w:pPr>
        <w:pStyle w:val="Index2"/>
        <w:rPr>
          <w:noProof/>
        </w:rPr>
      </w:pPr>
      <w:r>
        <w:rPr>
          <w:noProof/>
        </w:rPr>
        <w:t>agency created</w:t>
      </w:r>
      <w:r>
        <w:rPr>
          <w:noProof/>
        </w:rPr>
        <w:tab/>
        <w:t>172</w:t>
      </w:r>
    </w:p>
    <w:p w14:paraId="5DF65CCF" w14:textId="77777777" w:rsidR="00356DE1" w:rsidRDefault="00356DE1">
      <w:pPr>
        <w:pStyle w:val="Index3"/>
        <w:tabs>
          <w:tab w:val="right" w:leader="dot" w:pos="4310"/>
        </w:tabs>
        <w:rPr>
          <w:noProof/>
        </w:rPr>
      </w:pPr>
      <w:r w:rsidRPr="00DF4FDC">
        <w:rPr>
          <w:rFonts w:cstheme="minorHAnsi"/>
          <w:noProof/>
        </w:rPr>
        <w:t>additional copies</w:t>
      </w:r>
      <w:r>
        <w:rPr>
          <w:noProof/>
        </w:rPr>
        <w:tab/>
        <w:t>179</w:t>
      </w:r>
    </w:p>
    <w:p w14:paraId="4F534C29" w14:textId="77777777" w:rsidR="00356DE1" w:rsidRDefault="00356DE1">
      <w:pPr>
        <w:pStyle w:val="Index2"/>
        <w:rPr>
          <w:noProof/>
        </w:rPr>
      </w:pPr>
      <w:r>
        <w:rPr>
          <w:noProof/>
        </w:rPr>
        <w:t>external/reference materials</w:t>
      </w:r>
      <w:r>
        <w:rPr>
          <w:noProof/>
        </w:rPr>
        <w:tab/>
        <w:t>187</w:t>
      </w:r>
    </w:p>
    <w:p w14:paraId="499DAE5D" w14:textId="77777777" w:rsidR="00356DE1" w:rsidRDefault="00356DE1">
      <w:pPr>
        <w:pStyle w:val="Index1"/>
        <w:tabs>
          <w:tab w:val="right" w:leader="dot" w:pos="4310"/>
        </w:tabs>
        <w:rPr>
          <w:noProof/>
        </w:rPr>
      </w:pPr>
      <w:r>
        <w:rPr>
          <w:noProof/>
        </w:rPr>
        <w:t>video recordings</w:t>
      </w:r>
    </w:p>
    <w:p w14:paraId="41370E16" w14:textId="77777777" w:rsidR="00356DE1" w:rsidRDefault="00356DE1">
      <w:pPr>
        <w:pStyle w:val="Index2"/>
        <w:rPr>
          <w:noProof/>
        </w:rPr>
      </w:pPr>
      <w:r>
        <w:rPr>
          <w:noProof/>
        </w:rPr>
        <w:t>celebrations/ceremonies/events</w:t>
      </w:r>
    </w:p>
    <w:p w14:paraId="782435D5" w14:textId="77777777" w:rsidR="00356DE1" w:rsidRDefault="00356DE1">
      <w:pPr>
        <w:pStyle w:val="Index3"/>
        <w:tabs>
          <w:tab w:val="right" w:leader="dot" w:pos="4310"/>
        </w:tabs>
        <w:rPr>
          <w:noProof/>
        </w:rPr>
      </w:pPr>
      <w:r>
        <w:rPr>
          <w:noProof/>
        </w:rPr>
        <w:t>routine</w:t>
      </w:r>
      <w:r>
        <w:rPr>
          <w:noProof/>
        </w:rPr>
        <w:tab/>
        <w:t>18</w:t>
      </w:r>
    </w:p>
    <w:p w14:paraId="20323666" w14:textId="77777777" w:rsidR="00356DE1" w:rsidRDefault="00356DE1">
      <w:pPr>
        <w:pStyle w:val="Index3"/>
        <w:tabs>
          <w:tab w:val="right" w:leader="dot" w:pos="4310"/>
        </w:tabs>
        <w:rPr>
          <w:noProof/>
        </w:rPr>
      </w:pPr>
      <w:r>
        <w:rPr>
          <w:noProof/>
        </w:rPr>
        <w:t>significant</w:t>
      </w:r>
      <w:r>
        <w:rPr>
          <w:noProof/>
        </w:rPr>
        <w:tab/>
        <w:t>19</w:t>
      </w:r>
    </w:p>
    <w:p w14:paraId="415DB102" w14:textId="77777777" w:rsidR="00356DE1" w:rsidRDefault="00356DE1">
      <w:pPr>
        <w:pStyle w:val="Index2"/>
        <w:rPr>
          <w:noProof/>
        </w:rPr>
      </w:pPr>
      <w:r>
        <w:rPr>
          <w:noProof/>
        </w:rPr>
        <w:t>meetings</w:t>
      </w:r>
    </w:p>
    <w:p w14:paraId="425C7E48" w14:textId="77777777" w:rsidR="00356DE1" w:rsidRDefault="00356DE1">
      <w:pPr>
        <w:pStyle w:val="Index3"/>
        <w:tabs>
          <w:tab w:val="right" w:leader="dot" w:pos="4310"/>
        </w:tabs>
        <w:rPr>
          <w:noProof/>
        </w:rPr>
      </w:pPr>
      <w:r>
        <w:rPr>
          <w:noProof/>
        </w:rPr>
        <w:t>advisory bodies</w:t>
      </w:r>
      <w:r>
        <w:rPr>
          <w:noProof/>
        </w:rPr>
        <w:tab/>
        <w:t>42</w:t>
      </w:r>
    </w:p>
    <w:p w14:paraId="716560DA" w14:textId="77777777" w:rsidR="00356DE1" w:rsidRDefault="00356DE1">
      <w:pPr>
        <w:pStyle w:val="Index3"/>
        <w:tabs>
          <w:tab w:val="right" w:leader="dot" w:pos="4310"/>
        </w:tabs>
        <w:rPr>
          <w:noProof/>
        </w:rPr>
      </w:pPr>
      <w:r>
        <w:rPr>
          <w:noProof/>
        </w:rPr>
        <w:t>governing/executive/policy-setting</w:t>
      </w:r>
      <w:r>
        <w:rPr>
          <w:noProof/>
        </w:rPr>
        <w:tab/>
        <w:t>43</w:t>
      </w:r>
    </w:p>
    <w:p w14:paraId="59417D16" w14:textId="77777777" w:rsidR="00356DE1" w:rsidRDefault="00356DE1">
      <w:pPr>
        <w:pStyle w:val="Index3"/>
        <w:tabs>
          <w:tab w:val="right" w:leader="dot" w:pos="4310"/>
        </w:tabs>
        <w:rPr>
          <w:noProof/>
        </w:rPr>
      </w:pPr>
      <w:r>
        <w:rPr>
          <w:noProof/>
        </w:rPr>
        <w:t>hearings</w:t>
      </w:r>
      <w:r>
        <w:rPr>
          <w:noProof/>
        </w:rPr>
        <w:tab/>
        <w:t>44</w:t>
      </w:r>
    </w:p>
    <w:p w14:paraId="4068926E" w14:textId="77777777" w:rsidR="00356DE1" w:rsidRDefault="00356DE1">
      <w:pPr>
        <w:pStyle w:val="Index3"/>
        <w:tabs>
          <w:tab w:val="right" w:leader="dot" w:pos="4310"/>
        </w:tabs>
        <w:rPr>
          <w:noProof/>
        </w:rPr>
      </w:pPr>
      <w:r>
        <w:rPr>
          <w:noProof/>
        </w:rPr>
        <w:t>staff/internal</w:t>
      </w:r>
      <w:r>
        <w:rPr>
          <w:noProof/>
        </w:rPr>
        <w:tab/>
        <w:t>47</w:t>
      </w:r>
    </w:p>
    <w:p w14:paraId="06C64CD9" w14:textId="77777777" w:rsidR="00356DE1" w:rsidRDefault="00356DE1">
      <w:pPr>
        <w:pStyle w:val="Index2"/>
        <w:rPr>
          <w:noProof/>
        </w:rPr>
      </w:pPr>
      <w:r>
        <w:rPr>
          <w:noProof/>
        </w:rPr>
        <w:t>security/surveillance</w:t>
      </w:r>
      <w:r>
        <w:rPr>
          <w:noProof/>
        </w:rPr>
        <w:tab/>
        <w:t>102</w:t>
      </w:r>
    </w:p>
    <w:p w14:paraId="007ECDDE" w14:textId="77777777" w:rsidR="00356DE1" w:rsidRDefault="00356DE1">
      <w:pPr>
        <w:pStyle w:val="Index3"/>
        <w:tabs>
          <w:tab w:val="right" w:leader="dot" w:pos="4310"/>
        </w:tabs>
        <w:rPr>
          <w:noProof/>
        </w:rPr>
      </w:pPr>
      <w:r>
        <w:rPr>
          <w:noProof/>
        </w:rPr>
        <w:t>no incident identified</w:t>
      </w:r>
      <w:r>
        <w:rPr>
          <w:noProof/>
        </w:rPr>
        <w:tab/>
        <w:t>103</w:t>
      </w:r>
    </w:p>
    <w:p w14:paraId="1BAC777F" w14:textId="77777777" w:rsidR="00356DE1" w:rsidRDefault="00356DE1">
      <w:pPr>
        <w:pStyle w:val="Index1"/>
        <w:tabs>
          <w:tab w:val="right" w:leader="dot" w:pos="4310"/>
        </w:tabs>
        <w:rPr>
          <w:noProof/>
        </w:rPr>
      </w:pPr>
      <w:r>
        <w:rPr>
          <w:noProof/>
        </w:rPr>
        <w:t>violation complaints</w:t>
      </w:r>
    </w:p>
    <w:p w14:paraId="4270FF4E" w14:textId="77777777" w:rsidR="00356DE1" w:rsidRDefault="00356DE1">
      <w:pPr>
        <w:pStyle w:val="Index2"/>
        <w:rPr>
          <w:noProof/>
        </w:rPr>
      </w:pPr>
      <w:r>
        <w:rPr>
          <w:noProof/>
        </w:rPr>
        <w:t>civil rights</w:t>
      </w:r>
      <w:r>
        <w:rPr>
          <w:noProof/>
        </w:rPr>
        <w:tab/>
        <w:t>15, 16</w:t>
      </w:r>
    </w:p>
    <w:p w14:paraId="03FF3336" w14:textId="77777777" w:rsidR="00356DE1" w:rsidRDefault="00356DE1">
      <w:pPr>
        <w:pStyle w:val="Index2"/>
        <w:rPr>
          <w:noProof/>
        </w:rPr>
      </w:pPr>
      <w:r>
        <w:rPr>
          <w:noProof/>
        </w:rPr>
        <w:t>code enforcement</w:t>
      </w:r>
      <w:r>
        <w:rPr>
          <w:noProof/>
        </w:rPr>
        <w:tab/>
        <w:t>35</w:t>
      </w:r>
    </w:p>
    <w:p w14:paraId="705C4E92" w14:textId="77777777" w:rsidR="00356DE1" w:rsidRDefault="00356DE1">
      <w:pPr>
        <w:pStyle w:val="Index1"/>
        <w:tabs>
          <w:tab w:val="right" w:leader="dot" w:pos="4310"/>
        </w:tabs>
        <w:rPr>
          <w:noProof/>
        </w:rPr>
      </w:pPr>
      <w:r>
        <w:rPr>
          <w:noProof/>
        </w:rPr>
        <w:t>violations/corrections</w:t>
      </w:r>
    </w:p>
    <w:p w14:paraId="203F1A79" w14:textId="77777777" w:rsidR="00356DE1" w:rsidRDefault="00356DE1">
      <w:pPr>
        <w:pStyle w:val="Index2"/>
        <w:rPr>
          <w:noProof/>
        </w:rPr>
      </w:pPr>
      <w:r>
        <w:rPr>
          <w:noProof/>
        </w:rPr>
        <w:t>agency authorizations/certifications</w:t>
      </w:r>
      <w:r>
        <w:rPr>
          <w:noProof/>
        </w:rPr>
        <w:tab/>
        <w:t>9</w:t>
      </w:r>
    </w:p>
    <w:p w14:paraId="2FE748EF" w14:textId="77777777" w:rsidR="00356DE1" w:rsidRDefault="00356DE1">
      <w:pPr>
        <w:pStyle w:val="Index2"/>
        <w:rPr>
          <w:noProof/>
        </w:rPr>
      </w:pPr>
      <w:r>
        <w:rPr>
          <w:noProof/>
        </w:rPr>
        <w:t>employee certifications</w:t>
      </w:r>
      <w:r>
        <w:rPr>
          <w:noProof/>
        </w:rPr>
        <w:tab/>
        <w:t>131</w:t>
      </w:r>
    </w:p>
    <w:p w14:paraId="56E5BC69" w14:textId="77777777" w:rsidR="00356DE1" w:rsidRDefault="00356DE1">
      <w:pPr>
        <w:pStyle w:val="Index2"/>
        <w:rPr>
          <w:noProof/>
        </w:rPr>
      </w:pPr>
      <w:r w:rsidRPr="00DF4FDC">
        <w:rPr>
          <w:rFonts w:cstheme="minorHAnsi"/>
          <w:noProof/>
        </w:rPr>
        <w:t>hazardous materials</w:t>
      </w:r>
      <w:r>
        <w:rPr>
          <w:noProof/>
        </w:rPr>
        <w:tab/>
        <w:t>79</w:t>
      </w:r>
    </w:p>
    <w:p w14:paraId="4679DBD7" w14:textId="77777777" w:rsidR="00356DE1" w:rsidRDefault="00356DE1">
      <w:pPr>
        <w:pStyle w:val="Index2"/>
        <w:rPr>
          <w:noProof/>
        </w:rPr>
      </w:pPr>
      <w:r w:rsidRPr="00DF4FDC">
        <w:rPr>
          <w:rFonts w:cstheme="minorHAnsi"/>
          <w:noProof/>
        </w:rPr>
        <w:t>inspections/monitoring (agency assets)</w:t>
      </w:r>
      <w:r>
        <w:rPr>
          <w:noProof/>
        </w:rPr>
        <w:tab/>
        <w:t>92</w:t>
      </w:r>
    </w:p>
    <w:p w14:paraId="4BF39CD3" w14:textId="77777777" w:rsidR="00356DE1" w:rsidRDefault="00356DE1">
      <w:pPr>
        <w:pStyle w:val="Index2"/>
        <w:rPr>
          <w:noProof/>
        </w:rPr>
      </w:pPr>
      <w:r w:rsidRPr="00DF4FDC">
        <w:rPr>
          <w:rFonts w:cstheme="minorHAnsi"/>
          <w:noProof/>
        </w:rPr>
        <w:t>occupational health and safety</w:t>
      </w:r>
      <w:r>
        <w:rPr>
          <w:noProof/>
        </w:rPr>
        <w:tab/>
        <w:t>147</w:t>
      </w:r>
    </w:p>
    <w:p w14:paraId="5BD41CB3" w14:textId="77777777" w:rsidR="00356DE1" w:rsidRDefault="00356DE1">
      <w:pPr>
        <w:pStyle w:val="Index1"/>
        <w:tabs>
          <w:tab w:val="right" w:leader="dot" w:pos="4310"/>
        </w:tabs>
        <w:rPr>
          <w:noProof/>
        </w:rPr>
      </w:pPr>
      <w:r w:rsidRPr="00DF4FDC">
        <w:rPr>
          <w:rFonts w:cstheme="minorHAnsi"/>
          <w:noProof/>
        </w:rPr>
        <w:t>visas (travel arrangements)</w:t>
      </w:r>
      <w:r>
        <w:rPr>
          <w:noProof/>
        </w:rPr>
        <w:tab/>
        <w:t>130</w:t>
      </w:r>
    </w:p>
    <w:p w14:paraId="735DD4E4" w14:textId="77777777" w:rsidR="00356DE1" w:rsidRDefault="00356DE1">
      <w:pPr>
        <w:pStyle w:val="Index1"/>
        <w:tabs>
          <w:tab w:val="right" w:leader="dot" w:pos="4310"/>
        </w:tabs>
        <w:rPr>
          <w:noProof/>
        </w:rPr>
      </w:pPr>
      <w:r>
        <w:rPr>
          <w:noProof/>
        </w:rPr>
        <w:t>vision claims (LEOFF 1)</w:t>
      </w:r>
      <w:r>
        <w:rPr>
          <w:noProof/>
        </w:rPr>
        <w:tab/>
        <w:t>139</w:t>
      </w:r>
    </w:p>
    <w:p w14:paraId="71BD352C" w14:textId="77777777" w:rsidR="00356DE1" w:rsidRDefault="00356DE1">
      <w:pPr>
        <w:pStyle w:val="Index1"/>
        <w:tabs>
          <w:tab w:val="right" w:leader="dot" w:pos="4310"/>
        </w:tabs>
        <w:rPr>
          <w:noProof/>
        </w:rPr>
      </w:pPr>
      <w:r>
        <w:rPr>
          <w:noProof/>
        </w:rPr>
        <w:t>visitor books/logs</w:t>
      </w:r>
      <w:r>
        <w:rPr>
          <w:noProof/>
        </w:rPr>
        <w:tab/>
        <w:t>101</w:t>
      </w:r>
    </w:p>
    <w:p w14:paraId="02ADCD0D" w14:textId="77777777" w:rsidR="00356DE1" w:rsidRDefault="00356DE1">
      <w:pPr>
        <w:pStyle w:val="Index2"/>
        <w:rPr>
          <w:noProof/>
        </w:rPr>
      </w:pPr>
      <w:r>
        <w:rPr>
          <w:noProof/>
        </w:rPr>
        <w:t>COVID-19 contact tracing logs</w:t>
      </w:r>
      <w:r>
        <w:rPr>
          <w:noProof/>
        </w:rPr>
        <w:tab/>
        <w:t>102</w:t>
      </w:r>
    </w:p>
    <w:p w14:paraId="60A02D22" w14:textId="77777777" w:rsidR="00356DE1" w:rsidRDefault="00356DE1">
      <w:pPr>
        <w:pStyle w:val="Index1"/>
        <w:tabs>
          <w:tab w:val="right" w:leader="dot" w:pos="4310"/>
        </w:tabs>
        <w:rPr>
          <w:noProof/>
        </w:rPr>
      </w:pPr>
      <w:r>
        <w:rPr>
          <w:noProof/>
        </w:rPr>
        <w:t>voicemails</w:t>
      </w:r>
      <w:r>
        <w:rPr>
          <w:noProof/>
        </w:rPr>
        <w:tab/>
      </w:r>
      <w:r w:rsidRPr="00DF4FDC">
        <w:rPr>
          <w:i/>
          <w:noProof/>
        </w:rPr>
        <w:t>search by function/content of record</w:t>
      </w:r>
    </w:p>
    <w:p w14:paraId="7BF06125" w14:textId="77777777" w:rsidR="00356DE1" w:rsidRDefault="00356DE1">
      <w:pPr>
        <w:pStyle w:val="Index1"/>
        <w:tabs>
          <w:tab w:val="right" w:leader="dot" w:pos="4310"/>
        </w:tabs>
        <w:rPr>
          <w:noProof/>
        </w:rPr>
      </w:pPr>
      <w:r>
        <w:rPr>
          <w:noProof/>
        </w:rPr>
        <w:t>volunteer</w:t>
      </w:r>
      <w:r>
        <w:rPr>
          <w:noProof/>
        </w:rPr>
        <w:tab/>
      </w:r>
      <w:r w:rsidRPr="00DF4FDC">
        <w:rPr>
          <w:i/>
          <w:noProof/>
        </w:rPr>
        <w:t>see</w:t>
      </w:r>
      <w:r>
        <w:rPr>
          <w:noProof/>
        </w:rPr>
        <w:t xml:space="preserve"> employee</w:t>
      </w:r>
    </w:p>
    <w:p w14:paraId="4FCBB995" w14:textId="77777777" w:rsidR="00356DE1" w:rsidRDefault="00356DE1">
      <w:pPr>
        <w:pStyle w:val="Index2"/>
        <w:rPr>
          <w:noProof/>
        </w:rPr>
      </w:pPr>
      <w:r>
        <w:rPr>
          <w:noProof/>
        </w:rPr>
        <w:t>fire fighters/reserve officers relief claims</w:t>
      </w:r>
      <w:r>
        <w:rPr>
          <w:noProof/>
        </w:rPr>
        <w:tab/>
        <w:t>140</w:t>
      </w:r>
    </w:p>
    <w:p w14:paraId="559B6DC2" w14:textId="77777777" w:rsidR="00356DE1" w:rsidRDefault="00356DE1">
      <w:pPr>
        <w:pStyle w:val="Index1"/>
        <w:tabs>
          <w:tab w:val="right" w:leader="dot" w:pos="4310"/>
        </w:tabs>
        <w:rPr>
          <w:noProof/>
        </w:rPr>
      </w:pPr>
      <w:r>
        <w:rPr>
          <w:noProof/>
        </w:rPr>
        <w:t>voter</w:t>
      </w:r>
    </w:p>
    <w:p w14:paraId="46CE8324" w14:textId="77777777" w:rsidR="00356DE1" w:rsidRDefault="00356DE1">
      <w:pPr>
        <w:pStyle w:val="Index2"/>
        <w:rPr>
          <w:noProof/>
        </w:rPr>
      </w:pPr>
      <w:r>
        <w:rPr>
          <w:noProof/>
        </w:rPr>
        <w:t>eligibility/challenges</w:t>
      </w:r>
      <w:r>
        <w:rPr>
          <w:noProof/>
        </w:rPr>
        <w:tab/>
        <w:t>28</w:t>
      </w:r>
    </w:p>
    <w:p w14:paraId="7B89E9D8" w14:textId="77777777" w:rsidR="00356DE1" w:rsidRDefault="00356DE1">
      <w:pPr>
        <w:pStyle w:val="Index2"/>
        <w:rPr>
          <w:noProof/>
        </w:rPr>
      </w:pPr>
      <w:r>
        <w:rPr>
          <w:noProof/>
        </w:rPr>
        <w:t>pamphlets</w:t>
      </w:r>
      <w:r>
        <w:rPr>
          <w:noProof/>
        </w:rPr>
        <w:tab/>
        <w:t>27</w:t>
      </w:r>
    </w:p>
    <w:p w14:paraId="74DD07A4" w14:textId="77777777" w:rsidR="00356DE1" w:rsidRDefault="00356DE1">
      <w:pPr>
        <w:pStyle w:val="Index1"/>
        <w:tabs>
          <w:tab w:val="right" w:leader="dot" w:pos="4310"/>
        </w:tabs>
        <w:rPr>
          <w:noProof/>
        </w:rPr>
      </w:pPr>
      <w:r>
        <w:rPr>
          <w:noProof/>
        </w:rPr>
        <w:t>vouchers</w:t>
      </w:r>
      <w:r>
        <w:rPr>
          <w:noProof/>
        </w:rPr>
        <w:tab/>
        <w:t>108, 109</w:t>
      </w:r>
    </w:p>
    <w:p w14:paraId="5E7B084D" w14:textId="77777777" w:rsidR="00356DE1" w:rsidRDefault="00356DE1">
      <w:pPr>
        <w:pStyle w:val="IndexHeading"/>
        <w:keepNext/>
        <w:tabs>
          <w:tab w:val="right" w:leader="dot" w:pos="4310"/>
        </w:tabs>
        <w:rPr>
          <w:rFonts w:asciiTheme="minorHAnsi" w:eastAsiaTheme="minorEastAsia" w:hAnsiTheme="minorHAnsi" w:cstheme="minorBidi"/>
          <w:b w:val="0"/>
          <w:bCs w:val="0"/>
          <w:noProof/>
        </w:rPr>
      </w:pPr>
      <w:r>
        <w:rPr>
          <w:noProof/>
        </w:rPr>
        <w:t>W</w:t>
      </w:r>
    </w:p>
    <w:p w14:paraId="30FA5734" w14:textId="77777777" w:rsidR="00356DE1" w:rsidRDefault="00356DE1">
      <w:pPr>
        <w:pStyle w:val="Index1"/>
        <w:tabs>
          <w:tab w:val="right" w:leader="dot" w:pos="4310"/>
        </w:tabs>
        <w:rPr>
          <w:noProof/>
        </w:rPr>
      </w:pPr>
      <w:r>
        <w:rPr>
          <w:noProof/>
        </w:rPr>
        <w:t>W-2 (IRS form)</w:t>
      </w:r>
      <w:r>
        <w:rPr>
          <w:noProof/>
        </w:rPr>
        <w:tab/>
        <w:t>127</w:t>
      </w:r>
    </w:p>
    <w:p w14:paraId="0EF02895" w14:textId="77777777" w:rsidR="00356DE1" w:rsidRDefault="00356DE1">
      <w:pPr>
        <w:pStyle w:val="Index1"/>
        <w:tabs>
          <w:tab w:val="right" w:leader="dot" w:pos="4310"/>
        </w:tabs>
        <w:rPr>
          <w:noProof/>
        </w:rPr>
      </w:pPr>
      <w:r>
        <w:rPr>
          <w:noProof/>
        </w:rPr>
        <w:t>W-3 (IRS form)</w:t>
      </w:r>
      <w:r>
        <w:rPr>
          <w:noProof/>
        </w:rPr>
        <w:tab/>
        <w:t>127</w:t>
      </w:r>
    </w:p>
    <w:p w14:paraId="2E518292" w14:textId="77777777" w:rsidR="00356DE1" w:rsidRDefault="00356DE1">
      <w:pPr>
        <w:pStyle w:val="Index1"/>
        <w:tabs>
          <w:tab w:val="right" w:leader="dot" w:pos="4310"/>
        </w:tabs>
        <w:rPr>
          <w:noProof/>
        </w:rPr>
      </w:pPr>
      <w:r>
        <w:rPr>
          <w:noProof/>
        </w:rPr>
        <w:t>W-4 (IRS form)</w:t>
      </w:r>
      <w:r>
        <w:rPr>
          <w:noProof/>
        </w:rPr>
        <w:tab/>
        <w:t>158</w:t>
      </w:r>
    </w:p>
    <w:p w14:paraId="080AD57D" w14:textId="77777777" w:rsidR="00356DE1" w:rsidRDefault="00356DE1">
      <w:pPr>
        <w:pStyle w:val="Index1"/>
        <w:tabs>
          <w:tab w:val="right" w:leader="dot" w:pos="4310"/>
        </w:tabs>
        <w:rPr>
          <w:noProof/>
        </w:rPr>
      </w:pPr>
      <w:r>
        <w:rPr>
          <w:noProof/>
        </w:rPr>
        <w:t>W-9 (IRS form)</w:t>
      </w:r>
    </w:p>
    <w:p w14:paraId="22ACC39A" w14:textId="77777777" w:rsidR="00356DE1" w:rsidRDefault="00356DE1">
      <w:pPr>
        <w:pStyle w:val="Index2"/>
        <w:rPr>
          <w:noProof/>
        </w:rPr>
      </w:pPr>
      <w:r>
        <w:rPr>
          <w:noProof/>
        </w:rPr>
        <w:t>payroll</w:t>
      </w:r>
      <w:r>
        <w:rPr>
          <w:noProof/>
        </w:rPr>
        <w:tab/>
        <w:t>158</w:t>
      </w:r>
    </w:p>
    <w:p w14:paraId="58D89E58" w14:textId="77777777" w:rsidR="00356DE1" w:rsidRDefault="00356DE1">
      <w:pPr>
        <w:pStyle w:val="Index2"/>
        <w:rPr>
          <w:noProof/>
        </w:rPr>
      </w:pPr>
      <w:r>
        <w:rPr>
          <w:noProof/>
        </w:rPr>
        <w:t>vendors</w:t>
      </w:r>
      <w:r>
        <w:rPr>
          <w:noProof/>
        </w:rPr>
        <w:tab/>
        <w:t>113</w:t>
      </w:r>
    </w:p>
    <w:p w14:paraId="093F870A" w14:textId="77777777" w:rsidR="00356DE1" w:rsidRDefault="00356DE1">
      <w:pPr>
        <w:pStyle w:val="Index1"/>
        <w:tabs>
          <w:tab w:val="right" w:leader="dot" w:pos="4310"/>
        </w:tabs>
        <w:rPr>
          <w:noProof/>
        </w:rPr>
      </w:pPr>
      <w:r>
        <w:rPr>
          <w:noProof/>
        </w:rPr>
        <w:t>wage/tax reporting (IRS)</w:t>
      </w:r>
      <w:r>
        <w:rPr>
          <w:noProof/>
        </w:rPr>
        <w:tab/>
        <w:t>127, 158</w:t>
      </w:r>
    </w:p>
    <w:p w14:paraId="652C41C7" w14:textId="77777777" w:rsidR="00356DE1" w:rsidRDefault="00356DE1">
      <w:pPr>
        <w:pStyle w:val="Index1"/>
        <w:tabs>
          <w:tab w:val="right" w:leader="dot" w:pos="4310"/>
        </w:tabs>
        <w:rPr>
          <w:noProof/>
        </w:rPr>
      </w:pPr>
      <w:r>
        <w:rPr>
          <w:noProof/>
        </w:rPr>
        <w:t>waivers (liability, insurance, hold harmless)</w:t>
      </w:r>
      <w:r>
        <w:rPr>
          <w:noProof/>
        </w:rPr>
        <w:tab/>
        <w:t>118</w:t>
      </w:r>
    </w:p>
    <w:p w14:paraId="6DE46381" w14:textId="77777777" w:rsidR="00356DE1" w:rsidRDefault="00356DE1">
      <w:pPr>
        <w:pStyle w:val="Index2"/>
        <w:rPr>
          <w:noProof/>
        </w:rPr>
      </w:pPr>
      <w:r>
        <w:rPr>
          <w:noProof/>
        </w:rPr>
        <w:t>permission for minor to participate</w:t>
      </w:r>
      <w:r>
        <w:rPr>
          <w:noProof/>
        </w:rPr>
        <w:tab/>
        <w:t>63</w:t>
      </w:r>
    </w:p>
    <w:p w14:paraId="6DCA4180" w14:textId="77777777" w:rsidR="00356DE1" w:rsidRDefault="00356DE1">
      <w:pPr>
        <w:pStyle w:val="Index1"/>
        <w:tabs>
          <w:tab w:val="right" w:leader="dot" w:pos="4310"/>
        </w:tabs>
        <w:rPr>
          <w:noProof/>
        </w:rPr>
      </w:pPr>
      <w:r w:rsidRPr="00DF4FDC">
        <w:rPr>
          <w:rFonts w:cstheme="minorHAnsi"/>
          <w:noProof/>
        </w:rPr>
        <w:t>warrantees</w:t>
      </w:r>
      <w:r>
        <w:rPr>
          <w:noProof/>
        </w:rPr>
        <w:tab/>
        <w:t>118</w:t>
      </w:r>
    </w:p>
    <w:p w14:paraId="033FAC3D" w14:textId="77777777" w:rsidR="00356DE1" w:rsidRDefault="00356DE1">
      <w:pPr>
        <w:pStyle w:val="Index1"/>
        <w:tabs>
          <w:tab w:val="right" w:leader="dot" w:pos="4310"/>
        </w:tabs>
        <w:rPr>
          <w:noProof/>
        </w:rPr>
      </w:pPr>
      <w:r w:rsidRPr="00DF4FDC">
        <w:rPr>
          <w:rFonts w:cstheme="minorHAnsi"/>
          <w:i/>
          <w:noProof/>
        </w:rPr>
        <w:t>Washington Industrial Safety and Health Act (WISHA)</w:t>
      </w:r>
      <w:r w:rsidRPr="00DF4FDC">
        <w:rPr>
          <w:rFonts w:cstheme="minorHAnsi"/>
          <w:noProof/>
        </w:rPr>
        <w:t xml:space="preserve"> inspections/citations</w:t>
      </w:r>
      <w:r>
        <w:rPr>
          <w:noProof/>
        </w:rPr>
        <w:tab/>
        <w:t>147</w:t>
      </w:r>
    </w:p>
    <w:p w14:paraId="3CBF4074" w14:textId="77777777" w:rsidR="00356DE1" w:rsidRDefault="00356DE1">
      <w:pPr>
        <w:pStyle w:val="Index1"/>
        <w:tabs>
          <w:tab w:val="right" w:leader="dot" w:pos="4310"/>
        </w:tabs>
        <w:rPr>
          <w:noProof/>
        </w:rPr>
      </w:pPr>
      <w:r>
        <w:rPr>
          <w:noProof/>
        </w:rPr>
        <w:t>water boiler/hot water tank</w:t>
      </w:r>
      <w:r>
        <w:rPr>
          <w:noProof/>
        </w:rPr>
        <w:tab/>
        <w:t>9</w:t>
      </w:r>
    </w:p>
    <w:p w14:paraId="10188700" w14:textId="77777777" w:rsidR="00356DE1" w:rsidRDefault="00356DE1">
      <w:pPr>
        <w:pStyle w:val="Index1"/>
        <w:tabs>
          <w:tab w:val="right" w:leader="dot" w:pos="4310"/>
        </w:tabs>
        <w:rPr>
          <w:noProof/>
        </w:rPr>
      </w:pPr>
      <w:r>
        <w:rPr>
          <w:noProof/>
        </w:rPr>
        <w:t>water monitoring</w:t>
      </w:r>
      <w:r>
        <w:rPr>
          <w:noProof/>
        </w:rPr>
        <w:tab/>
        <w:t>91</w:t>
      </w:r>
    </w:p>
    <w:p w14:paraId="17FFC1DA" w14:textId="77777777" w:rsidR="00356DE1" w:rsidRDefault="00356DE1">
      <w:pPr>
        <w:pStyle w:val="Index1"/>
        <w:tabs>
          <w:tab w:val="right" w:leader="dot" w:pos="4310"/>
        </w:tabs>
        <w:rPr>
          <w:noProof/>
        </w:rPr>
      </w:pPr>
      <w:r w:rsidRPr="00DF4FDC">
        <w:rPr>
          <w:rFonts w:cstheme="minorHAnsi"/>
          <w:noProof/>
        </w:rPr>
        <w:t>water rights (acquisition/disposal)</w:t>
      </w:r>
      <w:r>
        <w:rPr>
          <w:noProof/>
        </w:rPr>
        <w:tab/>
        <w:t>70</w:t>
      </w:r>
    </w:p>
    <w:p w14:paraId="49BC7A2C" w14:textId="77777777" w:rsidR="00356DE1" w:rsidRDefault="00356DE1">
      <w:pPr>
        <w:pStyle w:val="Index1"/>
        <w:tabs>
          <w:tab w:val="right" w:leader="dot" w:pos="4310"/>
        </w:tabs>
        <w:rPr>
          <w:noProof/>
        </w:rPr>
      </w:pPr>
      <w:r w:rsidRPr="00DF4FDC">
        <w:rPr>
          <w:rFonts w:cstheme="minorHAnsi"/>
          <w:noProof/>
        </w:rPr>
        <w:t>weapons</w:t>
      </w:r>
    </w:p>
    <w:p w14:paraId="5EA7C9BE" w14:textId="77777777" w:rsidR="00356DE1" w:rsidRDefault="00356DE1">
      <w:pPr>
        <w:pStyle w:val="Index2"/>
        <w:rPr>
          <w:noProof/>
        </w:rPr>
      </w:pPr>
      <w:r w:rsidRPr="00DF4FDC">
        <w:rPr>
          <w:rFonts w:cstheme="minorHAnsi"/>
          <w:noProof/>
        </w:rPr>
        <w:t>employee-owned</w:t>
      </w:r>
      <w:r>
        <w:rPr>
          <w:noProof/>
        </w:rPr>
        <w:tab/>
        <w:t>118</w:t>
      </w:r>
    </w:p>
    <w:p w14:paraId="65F35D1B" w14:textId="77777777" w:rsidR="00356DE1" w:rsidRDefault="00356DE1">
      <w:pPr>
        <w:pStyle w:val="Index1"/>
        <w:tabs>
          <w:tab w:val="right" w:leader="dot" w:pos="4310"/>
        </w:tabs>
        <w:rPr>
          <w:noProof/>
        </w:rPr>
      </w:pPr>
      <w:r>
        <w:rPr>
          <w:noProof/>
        </w:rPr>
        <w:t>webpage/site</w:t>
      </w:r>
      <w:r>
        <w:rPr>
          <w:noProof/>
        </w:rPr>
        <w:tab/>
      </w:r>
      <w:r w:rsidRPr="00DF4FDC">
        <w:rPr>
          <w:i/>
          <w:noProof/>
        </w:rPr>
        <w:t>search by function/content of record</w:t>
      </w:r>
    </w:p>
    <w:p w14:paraId="4447C1E7" w14:textId="77777777" w:rsidR="00356DE1" w:rsidRDefault="00356DE1">
      <w:pPr>
        <w:pStyle w:val="Index2"/>
        <w:rPr>
          <w:noProof/>
        </w:rPr>
      </w:pPr>
      <w:r>
        <w:rPr>
          <w:noProof/>
        </w:rPr>
        <w:t>agency address</w:t>
      </w:r>
      <w:r>
        <w:rPr>
          <w:noProof/>
        </w:rPr>
        <w:tab/>
        <w:t>187</w:t>
      </w:r>
    </w:p>
    <w:p w14:paraId="0FE6A6BE" w14:textId="77777777" w:rsidR="00356DE1" w:rsidRDefault="00356DE1">
      <w:pPr>
        <w:pStyle w:val="Index2"/>
        <w:rPr>
          <w:noProof/>
        </w:rPr>
      </w:pPr>
      <w:r>
        <w:rPr>
          <w:noProof/>
        </w:rPr>
        <w:t>applications</w:t>
      </w:r>
      <w:r>
        <w:rPr>
          <w:noProof/>
        </w:rPr>
        <w:tab/>
        <w:t>84</w:t>
      </w:r>
    </w:p>
    <w:p w14:paraId="1E97891D" w14:textId="77777777" w:rsidR="00356DE1" w:rsidRDefault="00356DE1">
      <w:pPr>
        <w:pStyle w:val="Index2"/>
        <w:rPr>
          <w:noProof/>
        </w:rPr>
      </w:pPr>
      <w:r>
        <w:rPr>
          <w:noProof/>
        </w:rPr>
        <w:t>online content management</w:t>
      </w:r>
      <w:r>
        <w:rPr>
          <w:noProof/>
        </w:rPr>
        <w:tab/>
        <w:t>171</w:t>
      </w:r>
    </w:p>
    <w:p w14:paraId="3673D8F4" w14:textId="77777777" w:rsidR="00356DE1" w:rsidRDefault="00356DE1">
      <w:pPr>
        <w:pStyle w:val="Index1"/>
        <w:tabs>
          <w:tab w:val="right" w:leader="dot" w:pos="4310"/>
        </w:tabs>
        <w:rPr>
          <w:noProof/>
        </w:rPr>
      </w:pPr>
      <w:r>
        <w:rPr>
          <w:noProof/>
        </w:rPr>
        <w:t>wellness checks (COVID-19)</w:t>
      </w:r>
      <w:r>
        <w:rPr>
          <w:noProof/>
        </w:rPr>
        <w:tab/>
        <w:t>102</w:t>
      </w:r>
    </w:p>
    <w:p w14:paraId="1556E40E" w14:textId="77777777" w:rsidR="00356DE1" w:rsidRDefault="00356DE1">
      <w:pPr>
        <w:pStyle w:val="Index1"/>
        <w:tabs>
          <w:tab w:val="right" w:leader="dot" w:pos="4310"/>
        </w:tabs>
        <w:rPr>
          <w:noProof/>
        </w:rPr>
      </w:pPr>
      <w:r>
        <w:rPr>
          <w:noProof/>
        </w:rPr>
        <w:t>wellness program (employee)</w:t>
      </w:r>
      <w:r>
        <w:rPr>
          <w:noProof/>
        </w:rPr>
        <w:tab/>
        <w:t>133</w:t>
      </w:r>
    </w:p>
    <w:p w14:paraId="4177B7A4" w14:textId="77777777" w:rsidR="00356DE1" w:rsidRDefault="00356DE1">
      <w:pPr>
        <w:pStyle w:val="Index1"/>
        <w:tabs>
          <w:tab w:val="right" w:leader="dot" w:pos="4310"/>
        </w:tabs>
        <w:rPr>
          <w:noProof/>
        </w:rPr>
      </w:pPr>
      <w:r w:rsidRPr="00DF4FDC">
        <w:rPr>
          <w:rFonts w:cstheme="minorHAnsi"/>
          <w:noProof/>
          <w:color w:val="000000" w:themeColor="text1"/>
        </w:rPr>
        <w:t>whistleblower complaints</w:t>
      </w:r>
      <w:r>
        <w:rPr>
          <w:noProof/>
        </w:rPr>
        <w:tab/>
        <w:t>150</w:t>
      </w:r>
    </w:p>
    <w:p w14:paraId="28CCDE27" w14:textId="77777777" w:rsidR="00356DE1" w:rsidRDefault="00356DE1">
      <w:pPr>
        <w:pStyle w:val="Index1"/>
        <w:tabs>
          <w:tab w:val="right" w:leader="dot" w:pos="4310"/>
        </w:tabs>
        <w:rPr>
          <w:noProof/>
        </w:rPr>
      </w:pPr>
      <w:r w:rsidRPr="00DF4FDC">
        <w:rPr>
          <w:rFonts w:eastAsia="Calibri" w:cstheme="minorHAnsi"/>
          <w:noProof/>
        </w:rPr>
        <w:t>work</w:t>
      </w:r>
    </w:p>
    <w:p w14:paraId="56735442" w14:textId="77777777" w:rsidR="00356DE1" w:rsidRDefault="00356DE1">
      <w:pPr>
        <w:pStyle w:val="Index2"/>
        <w:rPr>
          <w:noProof/>
        </w:rPr>
      </w:pPr>
      <w:r w:rsidRPr="00DF4FDC">
        <w:rPr>
          <w:rFonts w:eastAsia="Calibri" w:cstheme="minorHAnsi"/>
          <w:noProof/>
        </w:rPr>
        <w:t>instructions</w:t>
      </w:r>
      <w:r>
        <w:rPr>
          <w:noProof/>
        </w:rPr>
        <w:tab/>
        <w:t>53</w:t>
      </w:r>
    </w:p>
    <w:p w14:paraId="21745CDE" w14:textId="77777777" w:rsidR="00356DE1" w:rsidRDefault="00356DE1">
      <w:pPr>
        <w:pStyle w:val="Index2"/>
        <w:rPr>
          <w:noProof/>
        </w:rPr>
      </w:pPr>
      <w:r w:rsidRPr="00DF4FDC">
        <w:rPr>
          <w:rFonts w:cstheme="minorHAnsi"/>
          <w:noProof/>
        </w:rPr>
        <w:t>orders (maintenance)</w:t>
      </w:r>
    </w:p>
    <w:p w14:paraId="081B71EA" w14:textId="77777777" w:rsidR="00356DE1" w:rsidRDefault="00356DE1">
      <w:pPr>
        <w:pStyle w:val="Index3"/>
        <w:tabs>
          <w:tab w:val="right" w:leader="dot" w:pos="4310"/>
        </w:tabs>
        <w:rPr>
          <w:noProof/>
        </w:rPr>
      </w:pPr>
      <w:r w:rsidRPr="00DF4FDC">
        <w:rPr>
          <w:rFonts w:cstheme="minorHAnsi"/>
          <w:noProof/>
        </w:rPr>
        <w:t>major/regulated</w:t>
      </w:r>
      <w:r>
        <w:rPr>
          <w:noProof/>
        </w:rPr>
        <w:tab/>
        <w:t>94</w:t>
      </w:r>
    </w:p>
    <w:p w14:paraId="1FEDD981" w14:textId="77777777" w:rsidR="00356DE1" w:rsidRDefault="00356DE1">
      <w:pPr>
        <w:pStyle w:val="Index3"/>
        <w:tabs>
          <w:tab w:val="right" w:leader="dot" w:pos="4310"/>
        </w:tabs>
        <w:rPr>
          <w:noProof/>
        </w:rPr>
      </w:pPr>
      <w:r w:rsidRPr="00DF4FDC">
        <w:rPr>
          <w:rFonts w:cstheme="minorHAnsi"/>
          <w:noProof/>
        </w:rPr>
        <w:t>minor/non-regulated</w:t>
      </w:r>
      <w:r>
        <w:rPr>
          <w:noProof/>
        </w:rPr>
        <w:tab/>
        <w:t>95</w:t>
      </w:r>
    </w:p>
    <w:p w14:paraId="02BDE5E3" w14:textId="77777777" w:rsidR="00356DE1" w:rsidRDefault="00356DE1">
      <w:pPr>
        <w:pStyle w:val="Index2"/>
        <w:rPr>
          <w:noProof/>
        </w:rPr>
      </w:pPr>
      <w:r w:rsidRPr="00DF4FDC">
        <w:rPr>
          <w:rFonts w:eastAsia="Calibri" w:cstheme="minorHAnsi"/>
          <w:noProof/>
        </w:rPr>
        <w:t>plans</w:t>
      </w:r>
      <w:r>
        <w:rPr>
          <w:noProof/>
        </w:rPr>
        <w:tab/>
        <w:t>48</w:t>
      </w:r>
    </w:p>
    <w:p w14:paraId="4A28D589" w14:textId="77777777" w:rsidR="00356DE1" w:rsidRDefault="00356DE1">
      <w:pPr>
        <w:pStyle w:val="Index1"/>
        <w:tabs>
          <w:tab w:val="right" w:leader="dot" w:pos="4310"/>
        </w:tabs>
        <w:rPr>
          <w:noProof/>
        </w:rPr>
      </w:pPr>
      <w:r>
        <w:rPr>
          <w:noProof/>
        </w:rPr>
        <w:t>work history (employee)</w:t>
      </w:r>
      <w:r>
        <w:rPr>
          <w:noProof/>
        </w:rPr>
        <w:tab/>
        <w:t>151</w:t>
      </w:r>
    </w:p>
    <w:p w14:paraId="1B94B8B9" w14:textId="77777777" w:rsidR="00356DE1" w:rsidRDefault="00356DE1">
      <w:pPr>
        <w:pStyle w:val="Index2"/>
        <w:rPr>
          <w:noProof/>
        </w:rPr>
      </w:pPr>
      <w:r>
        <w:rPr>
          <w:noProof/>
        </w:rPr>
        <w:t>retirement/pension verification</w:t>
      </w:r>
      <w:r>
        <w:rPr>
          <w:noProof/>
        </w:rPr>
        <w:tab/>
        <w:t>136</w:t>
      </w:r>
    </w:p>
    <w:p w14:paraId="337F546B" w14:textId="77777777" w:rsidR="00356DE1" w:rsidRDefault="00356DE1">
      <w:pPr>
        <w:pStyle w:val="Index1"/>
        <w:tabs>
          <w:tab w:val="right" w:leader="dot" w:pos="4310"/>
        </w:tabs>
        <w:rPr>
          <w:noProof/>
        </w:rPr>
      </w:pPr>
      <w:r>
        <w:rPr>
          <w:noProof/>
        </w:rPr>
        <w:t>work schedules (employee)</w:t>
      </w:r>
      <w:r>
        <w:rPr>
          <w:noProof/>
        </w:rPr>
        <w:tab/>
        <w:t>152</w:t>
      </w:r>
    </w:p>
    <w:p w14:paraId="36D66417" w14:textId="77777777" w:rsidR="00356DE1" w:rsidRDefault="00356DE1">
      <w:pPr>
        <w:pStyle w:val="Index2"/>
        <w:rPr>
          <w:noProof/>
        </w:rPr>
      </w:pPr>
      <w:r>
        <w:rPr>
          <w:noProof/>
        </w:rPr>
        <w:t>retirement/pension verification</w:t>
      </w:r>
      <w:r>
        <w:rPr>
          <w:noProof/>
        </w:rPr>
        <w:tab/>
        <w:t>136</w:t>
      </w:r>
    </w:p>
    <w:p w14:paraId="59CA8A50" w14:textId="77777777" w:rsidR="00356DE1" w:rsidRDefault="00356DE1">
      <w:pPr>
        <w:pStyle w:val="Index1"/>
        <w:tabs>
          <w:tab w:val="right" w:leader="dot" w:pos="4310"/>
        </w:tabs>
        <w:rPr>
          <w:noProof/>
        </w:rPr>
      </w:pPr>
      <w:r w:rsidRPr="00DF4FDC">
        <w:rPr>
          <w:rFonts w:cstheme="minorHAnsi"/>
          <w:noProof/>
        </w:rPr>
        <w:t>workers’ compensation</w:t>
      </w:r>
    </w:p>
    <w:p w14:paraId="4A291599" w14:textId="77777777" w:rsidR="00356DE1" w:rsidRDefault="00356DE1">
      <w:pPr>
        <w:pStyle w:val="Index2"/>
        <w:rPr>
          <w:noProof/>
        </w:rPr>
      </w:pPr>
      <w:r>
        <w:rPr>
          <w:noProof/>
        </w:rPr>
        <w:t>eye injury (L&amp;I) claims</w:t>
      </w:r>
      <w:r>
        <w:rPr>
          <w:noProof/>
        </w:rPr>
        <w:tab/>
        <w:t>140</w:t>
      </w:r>
    </w:p>
    <w:p w14:paraId="252E760F" w14:textId="77777777" w:rsidR="00356DE1" w:rsidRDefault="00356DE1">
      <w:pPr>
        <w:pStyle w:val="Index2"/>
        <w:rPr>
          <w:noProof/>
        </w:rPr>
      </w:pPr>
      <w:r w:rsidRPr="00DF4FDC">
        <w:rPr>
          <w:rFonts w:cstheme="minorHAnsi"/>
          <w:noProof/>
          <w:color w:val="000000" w:themeColor="text1"/>
        </w:rPr>
        <w:t>L&amp;I claims</w:t>
      </w:r>
      <w:r>
        <w:rPr>
          <w:noProof/>
        </w:rPr>
        <w:tab/>
        <w:t>140</w:t>
      </w:r>
    </w:p>
    <w:p w14:paraId="0273F15F" w14:textId="77777777" w:rsidR="00356DE1" w:rsidRDefault="00356DE1">
      <w:pPr>
        <w:pStyle w:val="Index2"/>
        <w:rPr>
          <w:noProof/>
        </w:rPr>
      </w:pPr>
      <w:r w:rsidRPr="00DF4FDC">
        <w:rPr>
          <w:rFonts w:cstheme="minorHAnsi"/>
          <w:noProof/>
        </w:rPr>
        <w:t>LEOFF claims</w:t>
      </w:r>
      <w:r>
        <w:rPr>
          <w:noProof/>
        </w:rPr>
        <w:tab/>
        <w:t>139</w:t>
      </w:r>
    </w:p>
    <w:p w14:paraId="34FF8DC6" w14:textId="77777777" w:rsidR="00356DE1" w:rsidRDefault="00356DE1">
      <w:pPr>
        <w:pStyle w:val="Index2"/>
        <w:rPr>
          <w:noProof/>
        </w:rPr>
      </w:pPr>
      <w:r w:rsidRPr="00DF4FDC">
        <w:rPr>
          <w:rFonts w:cstheme="minorHAnsi"/>
          <w:noProof/>
        </w:rPr>
        <w:t>self-insured claims</w:t>
      </w:r>
      <w:r>
        <w:rPr>
          <w:noProof/>
        </w:rPr>
        <w:tab/>
        <w:t>141</w:t>
      </w:r>
    </w:p>
    <w:p w14:paraId="4AEEAA9D" w14:textId="77777777" w:rsidR="00356DE1" w:rsidRDefault="00356DE1">
      <w:pPr>
        <w:pStyle w:val="Index2"/>
        <w:rPr>
          <w:noProof/>
        </w:rPr>
      </w:pPr>
      <w:r>
        <w:rPr>
          <w:noProof/>
        </w:rPr>
        <w:t>taxes (payroll)</w:t>
      </w:r>
      <w:r>
        <w:rPr>
          <w:noProof/>
        </w:rPr>
        <w:tab/>
        <w:t>159</w:t>
      </w:r>
    </w:p>
    <w:p w14:paraId="41143708" w14:textId="77777777" w:rsidR="00356DE1" w:rsidRDefault="00356DE1">
      <w:pPr>
        <w:pStyle w:val="Index2"/>
        <w:rPr>
          <w:noProof/>
        </w:rPr>
      </w:pPr>
      <w:r w:rsidRPr="00DF4FDC">
        <w:rPr>
          <w:rFonts w:cstheme="minorHAnsi"/>
          <w:noProof/>
          <w:color w:val="000000" w:themeColor="text1"/>
        </w:rPr>
        <w:lastRenderedPageBreak/>
        <w:t>volunteer firefighter/reserve officer claims</w:t>
      </w:r>
      <w:r>
        <w:rPr>
          <w:noProof/>
        </w:rPr>
        <w:tab/>
        <w:t>140</w:t>
      </w:r>
    </w:p>
    <w:p w14:paraId="3F8FFA42" w14:textId="77777777" w:rsidR="00356DE1" w:rsidRDefault="00356DE1">
      <w:pPr>
        <w:pStyle w:val="Index1"/>
        <w:tabs>
          <w:tab w:val="right" w:leader="dot" w:pos="4310"/>
        </w:tabs>
        <w:rPr>
          <w:noProof/>
        </w:rPr>
      </w:pPr>
      <w:r>
        <w:rPr>
          <w:noProof/>
        </w:rPr>
        <w:t>workflow notifications/escalations</w:t>
      </w:r>
      <w:r>
        <w:rPr>
          <w:noProof/>
        </w:rPr>
        <w:tab/>
        <w:t>185</w:t>
      </w:r>
    </w:p>
    <w:p w14:paraId="11809357" w14:textId="77777777" w:rsidR="00356DE1" w:rsidRDefault="00356DE1">
      <w:pPr>
        <w:pStyle w:val="Index1"/>
        <w:tabs>
          <w:tab w:val="right" w:leader="dot" w:pos="4310"/>
        </w:tabs>
        <w:rPr>
          <w:noProof/>
        </w:rPr>
      </w:pPr>
      <w:r w:rsidRPr="00DF4FDC">
        <w:rPr>
          <w:rFonts w:eastAsia="Calibri" w:cstheme="minorHAnsi"/>
          <w:noProof/>
        </w:rPr>
        <w:t>workforce planning</w:t>
      </w:r>
      <w:r>
        <w:rPr>
          <w:noProof/>
        </w:rPr>
        <w:tab/>
        <w:t>48</w:t>
      </w:r>
    </w:p>
    <w:p w14:paraId="0CA13086" w14:textId="77777777" w:rsidR="00356DE1" w:rsidRDefault="00356DE1">
      <w:pPr>
        <w:pStyle w:val="Index1"/>
        <w:tabs>
          <w:tab w:val="right" w:leader="dot" w:pos="4310"/>
        </w:tabs>
        <w:rPr>
          <w:noProof/>
        </w:rPr>
      </w:pPr>
      <w:r w:rsidRPr="00DF4FDC">
        <w:rPr>
          <w:rFonts w:cstheme="minorHAnsi"/>
          <w:noProof/>
        </w:rPr>
        <w:t>working/rough notes</w:t>
      </w:r>
    </w:p>
    <w:p w14:paraId="1ECF35D6" w14:textId="77777777" w:rsidR="00356DE1" w:rsidRDefault="00356DE1">
      <w:pPr>
        <w:pStyle w:val="Index2"/>
        <w:rPr>
          <w:noProof/>
        </w:rPr>
      </w:pPr>
      <w:r>
        <w:rPr>
          <w:noProof/>
        </w:rPr>
        <w:t>brainstorming/collaborating</w:t>
      </w:r>
      <w:r>
        <w:rPr>
          <w:noProof/>
        </w:rPr>
        <w:tab/>
        <w:t>180</w:t>
      </w:r>
    </w:p>
    <w:p w14:paraId="0E510C37" w14:textId="77777777" w:rsidR="00356DE1" w:rsidRDefault="00356DE1">
      <w:pPr>
        <w:pStyle w:val="Index2"/>
        <w:rPr>
          <w:noProof/>
        </w:rPr>
      </w:pPr>
      <w:r>
        <w:rPr>
          <w:noProof/>
        </w:rPr>
        <w:t>drafting/editing</w:t>
      </w:r>
      <w:r>
        <w:rPr>
          <w:noProof/>
        </w:rPr>
        <w:tab/>
        <w:t>182</w:t>
      </w:r>
    </w:p>
    <w:p w14:paraId="564E59AB" w14:textId="77777777" w:rsidR="00356DE1" w:rsidRDefault="00356DE1">
      <w:pPr>
        <w:pStyle w:val="Index2"/>
        <w:rPr>
          <w:noProof/>
        </w:rPr>
      </w:pPr>
      <w:r w:rsidRPr="00DF4FDC">
        <w:rPr>
          <w:rFonts w:cstheme="minorHAnsi"/>
          <w:noProof/>
        </w:rPr>
        <w:t>individual board/committee members</w:t>
      </w:r>
      <w:r>
        <w:rPr>
          <w:noProof/>
        </w:rPr>
        <w:tab/>
        <w:t>46</w:t>
      </w:r>
    </w:p>
    <w:p w14:paraId="16D2DE19" w14:textId="77777777" w:rsidR="00356DE1" w:rsidRDefault="00356DE1">
      <w:pPr>
        <w:pStyle w:val="Index2"/>
        <w:rPr>
          <w:noProof/>
        </w:rPr>
      </w:pPr>
      <w:r>
        <w:rPr>
          <w:noProof/>
        </w:rPr>
        <w:t>memorialized in another format</w:t>
      </w:r>
      <w:r>
        <w:rPr>
          <w:noProof/>
        </w:rPr>
        <w:tab/>
        <w:t>186</w:t>
      </w:r>
    </w:p>
    <w:p w14:paraId="329F2AEB" w14:textId="77777777" w:rsidR="00356DE1" w:rsidRDefault="00356DE1">
      <w:pPr>
        <w:pStyle w:val="Index1"/>
        <w:tabs>
          <w:tab w:val="right" w:leader="dot" w:pos="4310"/>
        </w:tabs>
        <w:rPr>
          <w:noProof/>
        </w:rPr>
      </w:pPr>
      <w:r>
        <w:rPr>
          <w:noProof/>
        </w:rPr>
        <w:t>workplace safety complaints</w:t>
      </w:r>
      <w:r>
        <w:rPr>
          <w:noProof/>
        </w:rPr>
        <w:tab/>
        <w:t>150</w:t>
      </w:r>
    </w:p>
    <w:p w14:paraId="1F3E37F0" w14:textId="77777777" w:rsidR="00356DE1" w:rsidRDefault="00356DE1">
      <w:pPr>
        <w:pStyle w:val="Index1"/>
        <w:tabs>
          <w:tab w:val="right" w:leader="dot" w:pos="4310"/>
        </w:tabs>
        <w:rPr>
          <w:noProof/>
        </w:rPr>
      </w:pPr>
      <w:r w:rsidRPr="00DF4FDC">
        <w:rPr>
          <w:rFonts w:cstheme="minorHAnsi"/>
          <w:noProof/>
        </w:rPr>
        <w:t>work-related injuries/illnesses (reporting)</w:t>
      </w:r>
      <w:r>
        <w:rPr>
          <w:noProof/>
        </w:rPr>
        <w:tab/>
        <w:t>146</w:t>
      </w:r>
    </w:p>
    <w:p w14:paraId="54756357" w14:textId="77777777" w:rsidR="00356DE1" w:rsidRDefault="00356DE1" w:rsidP="00064EAC">
      <w:pPr>
        <w:pStyle w:val="Index1"/>
        <w:shd w:val="clear" w:color="auto" w:fill="FFFFFF" w:themeFill="background1"/>
        <w:tabs>
          <w:tab w:val="right" w:leader="dot" w:pos="4310"/>
        </w:tabs>
        <w:rPr>
          <w:noProof/>
          <w:sz w:val="18"/>
        </w:rPr>
        <w:sectPr w:rsidR="00356DE1" w:rsidSect="00356DE1">
          <w:type w:val="continuous"/>
          <w:pgSz w:w="15840" w:h="12240" w:orient="landscape" w:code="1"/>
          <w:pgMar w:top="1080" w:right="720" w:bottom="1080" w:left="720" w:header="1080" w:footer="720" w:gutter="0"/>
          <w:cols w:num="3" w:space="720"/>
          <w:docGrid w:linePitch="360"/>
        </w:sectPr>
      </w:pPr>
    </w:p>
    <w:p w14:paraId="65D3735A" w14:textId="7687D7F9" w:rsidR="004E3340" w:rsidRDefault="00E41720" w:rsidP="00064EAC">
      <w:pPr>
        <w:pStyle w:val="Index1"/>
        <w:shd w:val="clear" w:color="auto" w:fill="FFFFFF" w:themeFill="background1"/>
        <w:tabs>
          <w:tab w:val="right" w:leader="dot" w:pos="4310"/>
        </w:tabs>
        <w:rPr>
          <w:sz w:val="2"/>
          <w:szCs w:val="2"/>
        </w:rPr>
      </w:pPr>
      <w:r w:rsidRPr="0016206D">
        <w:rPr>
          <w:sz w:val="18"/>
        </w:rPr>
        <w:fldChar w:fldCharType="end"/>
      </w:r>
    </w:p>
    <w:p w14:paraId="7BFD282C" w14:textId="77777777" w:rsidR="004E3340" w:rsidRPr="004E3340" w:rsidRDefault="004E3340" w:rsidP="00064EAC">
      <w:pPr>
        <w:shd w:val="clear" w:color="auto" w:fill="FFFFFF" w:themeFill="background1"/>
      </w:pPr>
    </w:p>
    <w:p w14:paraId="39FB1014" w14:textId="77777777" w:rsidR="004E3340" w:rsidRPr="004E3340" w:rsidRDefault="004E3340" w:rsidP="00064EAC">
      <w:pPr>
        <w:shd w:val="clear" w:color="auto" w:fill="FFFFFF" w:themeFill="background1"/>
      </w:pPr>
    </w:p>
    <w:p w14:paraId="6FA49EE9" w14:textId="77777777" w:rsidR="0050348B" w:rsidRDefault="0050348B" w:rsidP="00C31B8C">
      <w:pPr>
        <w:shd w:val="clear" w:color="auto" w:fill="FFFFFF" w:themeFill="background1"/>
        <w:spacing w:line="360" w:lineRule="auto"/>
        <w:jc w:val="center"/>
        <w:rPr>
          <w:color w:val="auto"/>
          <w:sz w:val="32"/>
          <w:szCs w:val="32"/>
        </w:rPr>
      </w:pPr>
    </w:p>
    <w:sectPr w:rsidR="0050348B" w:rsidSect="00356DE1">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D39C8" w14:textId="77777777" w:rsidR="00B307AF" w:rsidRDefault="00B307AF" w:rsidP="000D39EA">
      <w:r>
        <w:separator/>
      </w:r>
    </w:p>
    <w:p w14:paraId="561E9342" w14:textId="77777777" w:rsidR="00B307AF" w:rsidRDefault="00B307AF"/>
    <w:p w14:paraId="6E043080" w14:textId="77777777" w:rsidR="00B307AF" w:rsidRDefault="00B307AF"/>
    <w:p w14:paraId="31C5A36D" w14:textId="77777777" w:rsidR="00B307AF" w:rsidRDefault="00B307AF"/>
  </w:endnote>
  <w:endnote w:type="continuationSeparator" w:id="0">
    <w:p w14:paraId="5FCEDB0E" w14:textId="77777777" w:rsidR="00B307AF" w:rsidRDefault="00B307AF" w:rsidP="000D39EA">
      <w:r>
        <w:continuationSeparator/>
      </w:r>
    </w:p>
    <w:p w14:paraId="1DB685AC" w14:textId="77777777" w:rsidR="00B307AF" w:rsidRDefault="00B307AF"/>
    <w:p w14:paraId="7E32EC4D" w14:textId="77777777" w:rsidR="00B307AF" w:rsidRDefault="00B307AF"/>
    <w:p w14:paraId="02A0377E" w14:textId="77777777" w:rsidR="00B307AF" w:rsidRDefault="00B30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97556" w:rsidRPr="00D11821" w14:paraId="115FAB87" w14:textId="77777777" w:rsidTr="00992E6E">
      <w:trPr>
        <w:trHeight w:val="540"/>
        <w:jc w:val="center"/>
      </w:trPr>
      <w:tc>
        <w:tcPr>
          <w:tcW w:w="2057" w:type="dxa"/>
          <w:shd w:val="clear" w:color="auto" w:fill="auto"/>
          <w:vAlign w:val="center"/>
        </w:tcPr>
        <w:p w14:paraId="594F8FCC" w14:textId="77777777" w:rsidR="00C97556" w:rsidRPr="00B36432" w:rsidRDefault="00C97556" w:rsidP="00E95BFC">
          <w:pPr>
            <w:jc w:val="center"/>
            <w:rPr>
              <w:b/>
              <w:color w:val="auto"/>
              <w:sz w:val="15"/>
              <w:szCs w:val="15"/>
            </w:rPr>
          </w:pPr>
        </w:p>
      </w:tc>
      <w:tc>
        <w:tcPr>
          <w:tcW w:w="2057" w:type="dxa"/>
          <w:vAlign w:val="center"/>
        </w:tcPr>
        <w:p w14:paraId="5C4C6D2F" w14:textId="77777777" w:rsidR="00C97556" w:rsidRPr="00B36432" w:rsidRDefault="00C97556" w:rsidP="00E95BFC">
          <w:pPr>
            <w:rPr>
              <w:b/>
              <w:sz w:val="15"/>
              <w:szCs w:val="15"/>
            </w:rPr>
          </w:pPr>
        </w:p>
      </w:tc>
      <w:tc>
        <w:tcPr>
          <w:tcW w:w="2057" w:type="dxa"/>
          <w:shd w:val="clear" w:color="auto" w:fill="auto"/>
          <w:vAlign w:val="center"/>
        </w:tcPr>
        <w:p w14:paraId="7B058960" w14:textId="77777777" w:rsidR="00C97556" w:rsidRPr="00B36432" w:rsidRDefault="00C97556" w:rsidP="00E95BFC">
          <w:pPr>
            <w:rPr>
              <w:b/>
              <w:sz w:val="15"/>
              <w:szCs w:val="15"/>
            </w:rPr>
          </w:pPr>
        </w:p>
      </w:tc>
      <w:tc>
        <w:tcPr>
          <w:tcW w:w="2057" w:type="dxa"/>
          <w:shd w:val="clear" w:color="auto" w:fill="auto"/>
          <w:vAlign w:val="center"/>
        </w:tcPr>
        <w:p w14:paraId="1E7417E5" w14:textId="77777777" w:rsidR="00C97556" w:rsidRPr="00B36432" w:rsidRDefault="00C97556" w:rsidP="00E95BFC">
          <w:pPr>
            <w:rPr>
              <w:b/>
              <w:sz w:val="15"/>
              <w:szCs w:val="15"/>
            </w:rPr>
          </w:pPr>
        </w:p>
      </w:tc>
      <w:tc>
        <w:tcPr>
          <w:tcW w:w="2057" w:type="dxa"/>
          <w:shd w:val="clear" w:color="auto" w:fill="auto"/>
          <w:vAlign w:val="center"/>
        </w:tcPr>
        <w:p w14:paraId="66C574F2" w14:textId="77777777" w:rsidR="00C97556" w:rsidRPr="00B36432" w:rsidRDefault="00C97556" w:rsidP="00E95BFC">
          <w:pPr>
            <w:rPr>
              <w:b/>
              <w:sz w:val="15"/>
              <w:szCs w:val="15"/>
            </w:rPr>
          </w:pPr>
        </w:p>
      </w:tc>
      <w:tc>
        <w:tcPr>
          <w:tcW w:w="2057" w:type="dxa"/>
          <w:shd w:val="clear" w:color="auto" w:fill="auto"/>
          <w:vAlign w:val="center"/>
        </w:tcPr>
        <w:p w14:paraId="40245011" w14:textId="77777777" w:rsidR="00C97556" w:rsidRPr="00B36432" w:rsidRDefault="00C97556" w:rsidP="00E95BFC">
          <w:pPr>
            <w:rPr>
              <w:b/>
              <w:sz w:val="15"/>
              <w:szCs w:val="15"/>
            </w:rPr>
          </w:pPr>
        </w:p>
      </w:tc>
      <w:tc>
        <w:tcPr>
          <w:tcW w:w="2058" w:type="dxa"/>
          <w:shd w:val="clear" w:color="auto" w:fill="auto"/>
          <w:vAlign w:val="center"/>
        </w:tcPr>
        <w:p w14:paraId="4C206215" w14:textId="77777777" w:rsidR="00C97556" w:rsidRPr="00D11821" w:rsidRDefault="00C97556" w:rsidP="00992E6E">
          <w:pPr>
            <w:jc w:val="right"/>
            <w:rPr>
              <w:sz w:val="20"/>
              <w:szCs w:val="20"/>
            </w:rPr>
          </w:pPr>
          <w:r w:rsidRPr="00D11821">
            <w:rPr>
              <w:rStyle w:val="PageNumber"/>
              <w:b w:val="0"/>
              <w:szCs w:val="20"/>
            </w:rPr>
            <w:t xml:space="preserve">Page </w:t>
          </w:r>
          <w:r w:rsidRPr="00D11821">
            <w:rPr>
              <w:rStyle w:val="PageNumber"/>
              <w:b w:val="0"/>
              <w:szCs w:val="20"/>
            </w:rPr>
            <w:fldChar w:fldCharType="begin"/>
          </w:r>
          <w:r w:rsidRPr="00D11821">
            <w:rPr>
              <w:rStyle w:val="PageNumber"/>
              <w:b w:val="0"/>
              <w:szCs w:val="20"/>
            </w:rPr>
            <w:instrText xml:space="preserve"> PAGE </w:instrText>
          </w:r>
          <w:r w:rsidRPr="00D11821">
            <w:rPr>
              <w:rStyle w:val="PageNumber"/>
              <w:b w:val="0"/>
              <w:szCs w:val="20"/>
            </w:rPr>
            <w:fldChar w:fldCharType="separate"/>
          </w:r>
          <w:r w:rsidR="00DD1AD0">
            <w:rPr>
              <w:rStyle w:val="PageNumber"/>
              <w:b w:val="0"/>
              <w:noProof/>
              <w:szCs w:val="20"/>
            </w:rPr>
            <w:t>3</w:t>
          </w:r>
          <w:r w:rsidRPr="00D11821">
            <w:rPr>
              <w:rStyle w:val="PageNumber"/>
              <w:b w:val="0"/>
              <w:szCs w:val="20"/>
            </w:rPr>
            <w:fldChar w:fldCharType="end"/>
          </w:r>
          <w:r w:rsidRPr="00D11821">
            <w:rPr>
              <w:rStyle w:val="PageNumber"/>
              <w:b w:val="0"/>
              <w:szCs w:val="20"/>
            </w:rPr>
            <w:t xml:space="preserve"> of </w:t>
          </w:r>
          <w:r w:rsidRPr="00D11821">
            <w:rPr>
              <w:rStyle w:val="PageNumber"/>
              <w:b w:val="0"/>
              <w:szCs w:val="20"/>
            </w:rPr>
            <w:fldChar w:fldCharType="begin"/>
          </w:r>
          <w:r w:rsidRPr="00D11821">
            <w:rPr>
              <w:rStyle w:val="PageNumber"/>
              <w:b w:val="0"/>
              <w:szCs w:val="20"/>
            </w:rPr>
            <w:instrText xml:space="preserve"> NUMPAGES </w:instrText>
          </w:r>
          <w:r w:rsidRPr="00D11821">
            <w:rPr>
              <w:rStyle w:val="PageNumber"/>
              <w:b w:val="0"/>
              <w:szCs w:val="20"/>
            </w:rPr>
            <w:fldChar w:fldCharType="separate"/>
          </w:r>
          <w:r w:rsidR="00DD1AD0">
            <w:rPr>
              <w:rStyle w:val="PageNumber"/>
              <w:b w:val="0"/>
              <w:noProof/>
              <w:szCs w:val="20"/>
            </w:rPr>
            <w:t>100</w:t>
          </w:r>
          <w:r w:rsidRPr="00D11821">
            <w:rPr>
              <w:rStyle w:val="PageNumber"/>
              <w:b w:val="0"/>
              <w:szCs w:val="20"/>
            </w:rPr>
            <w:fldChar w:fldCharType="end"/>
          </w:r>
        </w:p>
      </w:tc>
    </w:tr>
  </w:tbl>
  <w:p w14:paraId="1E44231A" w14:textId="77777777" w:rsidR="00C97556" w:rsidRPr="00EC464B" w:rsidRDefault="00C97556"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C97556" w:rsidRPr="00B36432" w14:paraId="0ADC92BF" w14:textId="77777777" w:rsidTr="00112879">
      <w:trPr>
        <w:trHeight w:val="540"/>
      </w:trPr>
      <w:tc>
        <w:tcPr>
          <w:tcW w:w="1854" w:type="dxa"/>
          <w:shd w:val="clear" w:color="auto" w:fill="000000"/>
          <w:vAlign w:val="center"/>
        </w:tcPr>
        <w:p w14:paraId="7ADC52D9" w14:textId="77777777" w:rsidR="00C97556" w:rsidRPr="00B36432" w:rsidRDefault="00C97556" w:rsidP="007A224C">
          <w:pPr>
            <w:jc w:val="center"/>
            <w:rPr>
              <w:szCs w:val="22"/>
            </w:rPr>
          </w:pPr>
          <w:r>
            <w:rPr>
              <w:b/>
              <w:color w:val="FFFFFF"/>
              <w:sz w:val="18"/>
              <w:szCs w:val="18"/>
            </w:rPr>
            <w:t>INDEX TO: ARCHIVAL &amp; PERMANENT</w:t>
          </w:r>
        </w:p>
      </w:tc>
      <w:tc>
        <w:tcPr>
          <w:tcW w:w="1886" w:type="dxa"/>
          <w:shd w:val="clear" w:color="auto" w:fill="auto"/>
          <w:vAlign w:val="center"/>
        </w:tcPr>
        <w:p w14:paraId="716346DD" w14:textId="77777777" w:rsidR="00C97556" w:rsidRPr="00B36432" w:rsidRDefault="00C97556" w:rsidP="007A224C">
          <w:pPr>
            <w:rPr>
              <w:szCs w:val="22"/>
            </w:rPr>
          </w:pPr>
        </w:p>
      </w:tc>
      <w:tc>
        <w:tcPr>
          <w:tcW w:w="1886" w:type="dxa"/>
          <w:shd w:val="clear" w:color="auto" w:fill="auto"/>
          <w:vAlign w:val="center"/>
        </w:tcPr>
        <w:p w14:paraId="08A28C31" w14:textId="77777777" w:rsidR="00C97556" w:rsidRPr="00B36432" w:rsidRDefault="00C97556" w:rsidP="007A224C">
          <w:pPr>
            <w:rPr>
              <w:szCs w:val="22"/>
            </w:rPr>
          </w:pPr>
        </w:p>
      </w:tc>
      <w:tc>
        <w:tcPr>
          <w:tcW w:w="1876" w:type="dxa"/>
          <w:shd w:val="clear" w:color="auto" w:fill="auto"/>
          <w:vAlign w:val="center"/>
        </w:tcPr>
        <w:p w14:paraId="5EE8E9AC" w14:textId="77777777" w:rsidR="00C97556" w:rsidRPr="00B36432" w:rsidRDefault="00C97556" w:rsidP="007A224C">
          <w:pPr>
            <w:jc w:val="center"/>
            <w:rPr>
              <w:szCs w:val="22"/>
            </w:rPr>
          </w:pPr>
        </w:p>
      </w:tc>
      <w:tc>
        <w:tcPr>
          <w:tcW w:w="1868" w:type="dxa"/>
          <w:shd w:val="clear" w:color="auto" w:fill="FFFFFF"/>
          <w:vAlign w:val="center"/>
        </w:tcPr>
        <w:p w14:paraId="28595C54" w14:textId="77777777" w:rsidR="00C97556" w:rsidRPr="007A224C" w:rsidRDefault="00C97556" w:rsidP="007A224C">
          <w:pPr>
            <w:jc w:val="center"/>
            <w:rPr>
              <w:b/>
              <w:color w:val="FFFFFF"/>
              <w:sz w:val="18"/>
              <w:szCs w:val="18"/>
              <w:shd w:val="clear" w:color="auto" w:fill="000000"/>
            </w:rPr>
          </w:pPr>
        </w:p>
      </w:tc>
      <w:tc>
        <w:tcPr>
          <w:tcW w:w="1872" w:type="dxa"/>
          <w:tcBorders>
            <w:top w:val="single" w:sz="6" w:space="0" w:color="auto"/>
          </w:tcBorders>
          <w:shd w:val="clear" w:color="auto" w:fill="FFFFFF"/>
          <w:vAlign w:val="center"/>
        </w:tcPr>
        <w:p w14:paraId="0737CB20" w14:textId="77777777" w:rsidR="00C97556" w:rsidRPr="007A224C" w:rsidRDefault="00C97556" w:rsidP="007A224C">
          <w:pPr>
            <w:jc w:val="center"/>
            <w:rPr>
              <w:color w:val="auto"/>
              <w:szCs w:val="22"/>
              <w:shd w:val="clear" w:color="auto" w:fill="000000"/>
            </w:rPr>
          </w:pPr>
        </w:p>
      </w:tc>
      <w:tc>
        <w:tcPr>
          <w:tcW w:w="1584" w:type="dxa"/>
          <w:tcBorders>
            <w:top w:val="single" w:sz="6" w:space="0" w:color="auto"/>
          </w:tcBorders>
          <w:shd w:val="clear" w:color="auto" w:fill="FFFFFF"/>
          <w:vAlign w:val="center"/>
        </w:tcPr>
        <w:p w14:paraId="02783E7B" w14:textId="77777777" w:rsidR="00C97556" w:rsidRPr="00B36432" w:rsidRDefault="00C97556" w:rsidP="007A224C">
          <w:pPr>
            <w:jc w:val="center"/>
            <w:rPr>
              <w:color w:val="auto"/>
              <w:szCs w:val="22"/>
            </w:rPr>
          </w:pPr>
        </w:p>
      </w:tc>
      <w:tc>
        <w:tcPr>
          <w:tcW w:w="1584" w:type="dxa"/>
          <w:shd w:val="clear" w:color="auto" w:fill="auto"/>
          <w:vAlign w:val="center"/>
        </w:tcPr>
        <w:p w14:paraId="5A019C78" w14:textId="77777777" w:rsidR="00C97556" w:rsidRPr="008A08ED" w:rsidRDefault="00C97556" w:rsidP="000E5152">
          <w:pPr>
            <w:spacing w:after="120"/>
            <w:jc w:val="center"/>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154</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Pr>
              <w:rStyle w:val="PageNumber"/>
              <w:b w:val="0"/>
              <w:noProof/>
              <w:szCs w:val="20"/>
            </w:rPr>
            <w:t>220</w:t>
          </w:r>
          <w:r w:rsidRPr="008A08ED">
            <w:rPr>
              <w:rStyle w:val="PageNumber"/>
              <w:b w:val="0"/>
              <w:szCs w:val="20"/>
            </w:rPr>
            <w:fldChar w:fldCharType="end"/>
          </w:r>
        </w:p>
      </w:tc>
    </w:tr>
  </w:tbl>
  <w:p w14:paraId="4AF66A20" w14:textId="77777777" w:rsidR="00C97556" w:rsidRPr="00EC464B" w:rsidRDefault="00C97556"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C97556" w:rsidRPr="00B36432" w14:paraId="7208B5A0" w14:textId="77777777" w:rsidTr="00112879">
      <w:trPr>
        <w:trHeight w:val="540"/>
      </w:trPr>
      <w:tc>
        <w:tcPr>
          <w:tcW w:w="1854" w:type="dxa"/>
          <w:shd w:val="clear" w:color="auto" w:fill="000000"/>
          <w:vAlign w:val="center"/>
        </w:tcPr>
        <w:p w14:paraId="6C64D60A" w14:textId="77777777" w:rsidR="00C97556" w:rsidRPr="00B36432" w:rsidRDefault="00C97556" w:rsidP="007A224C">
          <w:pPr>
            <w:jc w:val="center"/>
            <w:rPr>
              <w:szCs w:val="22"/>
            </w:rPr>
          </w:pPr>
          <w:r>
            <w:rPr>
              <w:b/>
              <w:color w:val="FFFFFF"/>
              <w:sz w:val="18"/>
              <w:szCs w:val="18"/>
            </w:rPr>
            <w:t>INDEX TO: ARCHIVAL &amp; PERMANENT</w:t>
          </w:r>
        </w:p>
      </w:tc>
      <w:tc>
        <w:tcPr>
          <w:tcW w:w="1886" w:type="dxa"/>
          <w:shd w:val="clear" w:color="auto" w:fill="auto"/>
          <w:vAlign w:val="center"/>
        </w:tcPr>
        <w:p w14:paraId="737427CE" w14:textId="77777777" w:rsidR="00C97556" w:rsidRPr="00B36432" w:rsidRDefault="00C97556" w:rsidP="007A224C">
          <w:pPr>
            <w:rPr>
              <w:szCs w:val="22"/>
            </w:rPr>
          </w:pPr>
        </w:p>
      </w:tc>
      <w:tc>
        <w:tcPr>
          <w:tcW w:w="1886" w:type="dxa"/>
          <w:shd w:val="clear" w:color="auto" w:fill="auto"/>
          <w:vAlign w:val="center"/>
        </w:tcPr>
        <w:p w14:paraId="4A27F283" w14:textId="77777777" w:rsidR="00C97556" w:rsidRPr="00B36432" w:rsidRDefault="00C97556" w:rsidP="007A224C">
          <w:pPr>
            <w:rPr>
              <w:szCs w:val="22"/>
            </w:rPr>
          </w:pPr>
        </w:p>
      </w:tc>
      <w:tc>
        <w:tcPr>
          <w:tcW w:w="1876" w:type="dxa"/>
          <w:shd w:val="clear" w:color="auto" w:fill="auto"/>
          <w:vAlign w:val="center"/>
        </w:tcPr>
        <w:p w14:paraId="798F5BFC" w14:textId="77777777" w:rsidR="00C97556" w:rsidRPr="00B36432" w:rsidRDefault="00C97556" w:rsidP="007A224C">
          <w:pPr>
            <w:jc w:val="center"/>
            <w:rPr>
              <w:szCs w:val="22"/>
            </w:rPr>
          </w:pPr>
        </w:p>
      </w:tc>
      <w:tc>
        <w:tcPr>
          <w:tcW w:w="1868" w:type="dxa"/>
          <w:shd w:val="clear" w:color="auto" w:fill="FFFFFF"/>
          <w:vAlign w:val="center"/>
        </w:tcPr>
        <w:p w14:paraId="0BC8CEEE" w14:textId="77777777" w:rsidR="00C97556" w:rsidRPr="007A224C" w:rsidRDefault="00C97556" w:rsidP="007A224C">
          <w:pPr>
            <w:jc w:val="center"/>
            <w:rPr>
              <w:b/>
              <w:color w:val="FFFFFF"/>
              <w:sz w:val="18"/>
              <w:szCs w:val="18"/>
              <w:shd w:val="clear" w:color="auto" w:fill="000000"/>
            </w:rPr>
          </w:pPr>
        </w:p>
      </w:tc>
      <w:tc>
        <w:tcPr>
          <w:tcW w:w="1872" w:type="dxa"/>
          <w:tcBorders>
            <w:top w:val="single" w:sz="6" w:space="0" w:color="auto"/>
          </w:tcBorders>
          <w:shd w:val="clear" w:color="auto" w:fill="FFFFFF"/>
          <w:vAlign w:val="center"/>
        </w:tcPr>
        <w:p w14:paraId="31B74805" w14:textId="77777777" w:rsidR="00C97556" w:rsidRPr="007A224C" w:rsidRDefault="00C97556" w:rsidP="007A224C">
          <w:pPr>
            <w:jc w:val="center"/>
            <w:rPr>
              <w:color w:val="auto"/>
              <w:szCs w:val="22"/>
              <w:shd w:val="clear" w:color="auto" w:fill="000000"/>
            </w:rPr>
          </w:pPr>
        </w:p>
      </w:tc>
      <w:tc>
        <w:tcPr>
          <w:tcW w:w="1584" w:type="dxa"/>
          <w:tcBorders>
            <w:top w:val="single" w:sz="6" w:space="0" w:color="auto"/>
          </w:tcBorders>
          <w:shd w:val="clear" w:color="auto" w:fill="FFFFFF"/>
          <w:vAlign w:val="center"/>
        </w:tcPr>
        <w:p w14:paraId="5F52AD33" w14:textId="77777777" w:rsidR="00C97556" w:rsidRPr="00B36432" w:rsidRDefault="00C97556" w:rsidP="007A224C">
          <w:pPr>
            <w:jc w:val="center"/>
            <w:rPr>
              <w:color w:val="auto"/>
              <w:szCs w:val="22"/>
            </w:rPr>
          </w:pPr>
        </w:p>
      </w:tc>
      <w:tc>
        <w:tcPr>
          <w:tcW w:w="1584" w:type="dxa"/>
          <w:shd w:val="clear" w:color="auto" w:fill="auto"/>
          <w:vAlign w:val="center"/>
        </w:tcPr>
        <w:p w14:paraId="01CB5F03" w14:textId="77777777" w:rsidR="00C97556" w:rsidRPr="008A08ED" w:rsidRDefault="00C97556" w:rsidP="000E5152">
          <w:pPr>
            <w:spacing w:after="120"/>
            <w:jc w:val="center"/>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154</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Pr>
              <w:rStyle w:val="PageNumber"/>
              <w:b w:val="0"/>
              <w:noProof/>
              <w:szCs w:val="20"/>
            </w:rPr>
            <w:t>220</w:t>
          </w:r>
          <w:r w:rsidRPr="008A08ED">
            <w:rPr>
              <w:rStyle w:val="PageNumber"/>
              <w:b w:val="0"/>
              <w:szCs w:val="20"/>
            </w:rPr>
            <w:fldChar w:fldCharType="end"/>
          </w:r>
        </w:p>
      </w:tc>
    </w:tr>
  </w:tbl>
  <w:p w14:paraId="532CBC87" w14:textId="77777777" w:rsidR="00C97556" w:rsidRPr="00EC464B" w:rsidRDefault="00C97556"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C97556" w:rsidRPr="00B36432" w14:paraId="248D627F" w14:textId="77777777" w:rsidTr="00112879">
      <w:trPr>
        <w:trHeight w:val="540"/>
      </w:trPr>
      <w:tc>
        <w:tcPr>
          <w:tcW w:w="1854" w:type="dxa"/>
          <w:shd w:val="clear" w:color="auto" w:fill="000000"/>
          <w:vAlign w:val="center"/>
        </w:tcPr>
        <w:p w14:paraId="79C5BC5F" w14:textId="77777777" w:rsidR="00C97556" w:rsidRPr="00B36432" w:rsidRDefault="00C97556" w:rsidP="007A224C">
          <w:pPr>
            <w:jc w:val="center"/>
            <w:rPr>
              <w:szCs w:val="22"/>
            </w:rPr>
          </w:pPr>
          <w:r>
            <w:rPr>
              <w:b/>
              <w:color w:val="FFFFFF"/>
              <w:sz w:val="18"/>
              <w:szCs w:val="18"/>
            </w:rPr>
            <w:t>INDEX TO: ARCHIVAL &amp; PERMANENT</w:t>
          </w:r>
        </w:p>
      </w:tc>
      <w:tc>
        <w:tcPr>
          <w:tcW w:w="1886" w:type="dxa"/>
          <w:shd w:val="clear" w:color="auto" w:fill="auto"/>
          <w:vAlign w:val="center"/>
        </w:tcPr>
        <w:p w14:paraId="31D883EB" w14:textId="77777777" w:rsidR="00C97556" w:rsidRPr="00B36432" w:rsidRDefault="00C97556" w:rsidP="007A224C">
          <w:pPr>
            <w:rPr>
              <w:szCs w:val="22"/>
            </w:rPr>
          </w:pPr>
        </w:p>
      </w:tc>
      <w:tc>
        <w:tcPr>
          <w:tcW w:w="1886" w:type="dxa"/>
          <w:shd w:val="clear" w:color="auto" w:fill="auto"/>
          <w:vAlign w:val="center"/>
        </w:tcPr>
        <w:p w14:paraId="5A49AE81" w14:textId="77777777" w:rsidR="00C97556" w:rsidRPr="00B36432" w:rsidRDefault="00C97556" w:rsidP="007A224C">
          <w:pPr>
            <w:rPr>
              <w:szCs w:val="22"/>
            </w:rPr>
          </w:pPr>
        </w:p>
      </w:tc>
      <w:tc>
        <w:tcPr>
          <w:tcW w:w="1876" w:type="dxa"/>
          <w:shd w:val="clear" w:color="auto" w:fill="auto"/>
          <w:vAlign w:val="center"/>
        </w:tcPr>
        <w:p w14:paraId="57B8666D" w14:textId="77777777" w:rsidR="00C97556" w:rsidRPr="00B36432" w:rsidRDefault="00C97556" w:rsidP="007A224C">
          <w:pPr>
            <w:jc w:val="center"/>
            <w:rPr>
              <w:szCs w:val="22"/>
            </w:rPr>
          </w:pPr>
        </w:p>
      </w:tc>
      <w:tc>
        <w:tcPr>
          <w:tcW w:w="1868" w:type="dxa"/>
          <w:shd w:val="clear" w:color="auto" w:fill="FFFFFF"/>
          <w:vAlign w:val="center"/>
        </w:tcPr>
        <w:p w14:paraId="583E3C16" w14:textId="77777777" w:rsidR="00C97556" w:rsidRPr="007A224C" w:rsidRDefault="00C97556" w:rsidP="007A224C">
          <w:pPr>
            <w:jc w:val="center"/>
            <w:rPr>
              <w:b/>
              <w:color w:val="FFFFFF"/>
              <w:sz w:val="18"/>
              <w:szCs w:val="18"/>
              <w:shd w:val="clear" w:color="auto" w:fill="000000"/>
            </w:rPr>
          </w:pPr>
        </w:p>
      </w:tc>
      <w:tc>
        <w:tcPr>
          <w:tcW w:w="1872" w:type="dxa"/>
          <w:tcBorders>
            <w:top w:val="single" w:sz="6" w:space="0" w:color="auto"/>
          </w:tcBorders>
          <w:shd w:val="clear" w:color="auto" w:fill="FFFFFF"/>
          <w:vAlign w:val="center"/>
        </w:tcPr>
        <w:p w14:paraId="669405AF" w14:textId="77777777" w:rsidR="00C97556" w:rsidRPr="007A224C" w:rsidRDefault="00C97556" w:rsidP="007A224C">
          <w:pPr>
            <w:jc w:val="center"/>
            <w:rPr>
              <w:color w:val="auto"/>
              <w:szCs w:val="22"/>
              <w:shd w:val="clear" w:color="auto" w:fill="000000"/>
            </w:rPr>
          </w:pPr>
        </w:p>
      </w:tc>
      <w:tc>
        <w:tcPr>
          <w:tcW w:w="1584" w:type="dxa"/>
          <w:tcBorders>
            <w:top w:val="single" w:sz="6" w:space="0" w:color="auto"/>
          </w:tcBorders>
          <w:shd w:val="clear" w:color="auto" w:fill="FFFFFF"/>
          <w:vAlign w:val="center"/>
        </w:tcPr>
        <w:p w14:paraId="57AB07C7" w14:textId="77777777" w:rsidR="00C97556" w:rsidRPr="00B36432" w:rsidRDefault="00C97556" w:rsidP="007A224C">
          <w:pPr>
            <w:jc w:val="center"/>
            <w:rPr>
              <w:color w:val="auto"/>
              <w:szCs w:val="22"/>
            </w:rPr>
          </w:pPr>
        </w:p>
      </w:tc>
      <w:tc>
        <w:tcPr>
          <w:tcW w:w="1584" w:type="dxa"/>
          <w:shd w:val="clear" w:color="auto" w:fill="auto"/>
          <w:vAlign w:val="center"/>
        </w:tcPr>
        <w:p w14:paraId="57564B23" w14:textId="77777777" w:rsidR="00C97556" w:rsidRPr="008A08ED" w:rsidRDefault="00C97556" w:rsidP="000E5152">
          <w:pPr>
            <w:spacing w:after="120"/>
            <w:jc w:val="center"/>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157</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Pr>
              <w:rStyle w:val="PageNumber"/>
              <w:b w:val="0"/>
              <w:noProof/>
              <w:szCs w:val="20"/>
            </w:rPr>
            <w:t>220</w:t>
          </w:r>
          <w:r w:rsidRPr="008A08ED">
            <w:rPr>
              <w:rStyle w:val="PageNumber"/>
              <w:b w:val="0"/>
              <w:szCs w:val="20"/>
            </w:rPr>
            <w:fldChar w:fldCharType="end"/>
          </w:r>
        </w:p>
      </w:tc>
    </w:tr>
  </w:tbl>
  <w:p w14:paraId="5F086160" w14:textId="77777777" w:rsidR="00C97556" w:rsidRPr="00EC464B" w:rsidRDefault="00C97556"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C97556" w:rsidRPr="00B36432" w14:paraId="61A0A5AD" w14:textId="77777777" w:rsidTr="00112879">
      <w:trPr>
        <w:trHeight w:val="540"/>
      </w:trPr>
      <w:tc>
        <w:tcPr>
          <w:tcW w:w="1854" w:type="dxa"/>
          <w:shd w:val="clear" w:color="auto" w:fill="000000"/>
          <w:vAlign w:val="center"/>
        </w:tcPr>
        <w:p w14:paraId="2CE69EFB" w14:textId="77777777" w:rsidR="00C97556" w:rsidRPr="00B36432" w:rsidRDefault="00C97556" w:rsidP="007A224C">
          <w:pPr>
            <w:jc w:val="center"/>
            <w:rPr>
              <w:szCs w:val="22"/>
            </w:rPr>
          </w:pPr>
          <w:r>
            <w:rPr>
              <w:b/>
              <w:color w:val="FFFFFF"/>
              <w:sz w:val="18"/>
              <w:szCs w:val="18"/>
            </w:rPr>
            <w:t>INDEX TO: ARCHIVAL &amp; PERMANENT</w:t>
          </w:r>
        </w:p>
      </w:tc>
      <w:tc>
        <w:tcPr>
          <w:tcW w:w="1886" w:type="dxa"/>
          <w:shd w:val="clear" w:color="auto" w:fill="auto"/>
          <w:vAlign w:val="center"/>
        </w:tcPr>
        <w:p w14:paraId="266DBF81" w14:textId="77777777" w:rsidR="00C97556" w:rsidRPr="00B36432" w:rsidRDefault="00C97556" w:rsidP="007A224C">
          <w:pPr>
            <w:rPr>
              <w:szCs w:val="22"/>
            </w:rPr>
          </w:pPr>
        </w:p>
      </w:tc>
      <w:tc>
        <w:tcPr>
          <w:tcW w:w="1886" w:type="dxa"/>
          <w:shd w:val="clear" w:color="auto" w:fill="auto"/>
          <w:vAlign w:val="center"/>
        </w:tcPr>
        <w:p w14:paraId="5B5873CE" w14:textId="77777777" w:rsidR="00C97556" w:rsidRPr="00B36432" w:rsidRDefault="00C97556" w:rsidP="007A224C">
          <w:pPr>
            <w:rPr>
              <w:szCs w:val="22"/>
            </w:rPr>
          </w:pPr>
        </w:p>
      </w:tc>
      <w:tc>
        <w:tcPr>
          <w:tcW w:w="1876" w:type="dxa"/>
          <w:shd w:val="clear" w:color="auto" w:fill="auto"/>
          <w:vAlign w:val="center"/>
        </w:tcPr>
        <w:p w14:paraId="6B5F8BA9" w14:textId="77777777" w:rsidR="00C97556" w:rsidRPr="00B36432" w:rsidRDefault="00C97556" w:rsidP="007A224C">
          <w:pPr>
            <w:jc w:val="center"/>
            <w:rPr>
              <w:szCs w:val="22"/>
            </w:rPr>
          </w:pPr>
        </w:p>
      </w:tc>
      <w:tc>
        <w:tcPr>
          <w:tcW w:w="1868" w:type="dxa"/>
          <w:shd w:val="clear" w:color="auto" w:fill="FFFFFF"/>
          <w:vAlign w:val="center"/>
        </w:tcPr>
        <w:p w14:paraId="4B7DCCD4" w14:textId="77777777" w:rsidR="00C97556" w:rsidRPr="007A224C" w:rsidRDefault="00C97556" w:rsidP="007A224C">
          <w:pPr>
            <w:jc w:val="center"/>
            <w:rPr>
              <w:b/>
              <w:color w:val="FFFFFF"/>
              <w:sz w:val="18"/>
              <w:szCs w:val="18"/>
              <w:shd w:val="clear" w:color="auto" w:fill="000000"/>
            </w:rPr>
          </w:pPr>
        </w:p>
      </w:tc>
      <w:tc>
        <w:tcPr>
          <w:tcW w:w="1872" w:type="dxa"/>
          <w:tcBorders>
            <w:top w:val="single" w:sz="6" w:space="0" w:color="auto"/>
          </w:tcBorders>
          <w:shd w:val="clear" w:color="auto" w:fill="FFFFFF"/>
          <w:vAlign w:val="center"/>
        </w:tcPr>
        <w:p w14:paraId="3427B35D" w14:textId="77777777" w:rsidR="00C97556" w:rsidRPr="007A224C" w:rsidRDefault="00C97556" w:rsidP="007A224C">
          <w:pPr>
            <w:jc w:val="center"/>
            <w:rPr>
              <w:color w:val="auto"/>
              <w:szCs w:val="22"/>
              <w:shd w:val="clear" w:color="auto" w:fill="000000"/>
            </w:rPr>
          </w:pPr>
        </w:p>
      </w:tc>
      <w:tc>
        <w:tcPr>
          <w:tcW w:w="1584" w:type="dxa"/>
          <w:tcBorders>
            <w:top w:val="single" w:sz="6" w:space="0" w:color="auto"/>
          </w:tcBorders>
          <w:shd w:val="clear" w:color="auto" w:fill="FFFFFF"/>
          <w:vAlign w:val="center"/>
        </w:tcPr>
        <w:p w14:paraId="7218C229" w14:textId="77777777" w:rsidR="00C97556" w:rsidRPr="00B36432" w:rsidRDefault="00C97556" w:rsidP="007A224C">
          <w:pPr>
            <w:jc w:val="center"/>
            <w:rPr>
              <w:color w:val="auto"/>
              <w:szCs w:val="22"/>
            </w:rPr>
          </w:pPr>
        </w:p>
      </w:tc>
      <w:tc>
        <w:tcPr>
          <w:tcW w:w="1584" w:type="dxa"/>
          <w:shd w:val="clear" w:color="auto" w:fill="auto"/>
          <w:vAlign w:val="center"/>
        </w:tcPr>
        <w:p w14:paraId="3ADD94C2" w14:textId="77777777" w:rsidR="00C97556" w:rsidRPr="008A08ED" w:rsidRDefault="00C97556" w:rsidP="000E5152">
          <w:pPr>
            <w:spacing w:after="120"/>
            <w:jc w:val="center"/>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157</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Pr>
              <w:rStyle w:val="PageNumber"/>
              <w:b w:val="0"/>
              <w:noProof/>
              <w:szCs w:val="20"/>
            </w:rPr>
            <w:t>220</w:t>
          </w:r>
          <w:r w:rsidRPr="008A08ED">
            <w:rPr>
              <w:rStyle w:val="PageNumber"/>
              <w:b w:val="0"/>
              <w:szCs w:val="20"/>
            </w:rPr>
            <w:fldChar w:fldCharType="end"/>
          </w:r>
        </w:p>
      </w:tc>
    </w:tr>
  </w:tbl>
  <w:p w14:paraId="6B00B776" w14:textId="77777777" w:rsidR="00C97556" w:rsidRPr="00EC464B" w:rsidRDefault="00C97556"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92" w:type="dxa"/>
      <w:jc w:val="center"/>
      <w:tblBorders>
        <w:top w:val="single" w:sz="6" w:space="0" w:color="auto"/>
      </w:tblBorders>
      <w:tblLayout w:type="fixed"/>
      <w:tblLook w:val="01E0" w:firstRow="1" w:lastRow="1" w:firstColumn="1" w:lastColumn="1" w:noHBand="0" w:noVBand="0"/>
    </w:tblPr>
    <w:tblGrid>
      <w:gridCol w:w="2056"/>
      <w:gridCol w:w="2056"/>
      <w:gridCol w:w="2056"/>
      <w:gridCol w:w="2056"/>
      <w:gridCol w:w="2056"/>
      <w:gridCol w:w="2056"/>
      <w:gridCol w:w="2056"/>
    </w:tblGrid>
    <w:tr w:rsidR="00C97556" w:rsidRPr="00B36432" w14:paraId="129A8CDB" w14:textId="77777777" w:rsidTr="00992E6E">
      <w:trPr>
        <w:trHeight w:val="540"/>
        <w:jc w:val="center"/>
      </w:trPr>
      <w:tc>
        <w:tcPr>
          <w:tcW w:w="2056" w:type="dxa"/>
          <w:tcBorders>
            <w:top w:val="single" w:sz="6" w:space="0" w:color="auto"/>
          </w:tcBorders>
          <w:shd w:val="clear" w:color="auto" w:fill="auto"/>
          <w:vAlign w:val="center"/>
        </w:tcPr>
        <w:p w14:paraId="127E7878" w14:textId="77777777" w:rsidR="00C97556" w:rsidRPr="00B36432" w:rsidRDefault="00C97556" w:rsidP="001F272B">
          <w:pPr>
            <w:jc w:val="center"/>
            <w:rPr>
              <w:szCs w:val="22"/>
            </w:rPr>
          </w:pPr>
        </w:p>
      </w:tc>
      <w:tc>
        <w:tcPr>
          <w:tcW w:w="2056" w:type="dxa"/>
          <w:tcBorders>
            <w:top w:val="single" w:sz="6" w:space="0" w:color="auto"/>
          </w:tcBorders>
          <w:shd w:val="clear" w:color="auto" w:fill="000000" w:themeFill="text1"/>
          <w:vAlign w:val="center"/>
        </w:tcPr>
        <w:p w14:paraId="18E0414D" w14:textId="77777777" w:rsidR="00C97556" w:rsidRPr="00992E6E" w:rsidRDefault="00C97556" w:rsidP="001F272B">
          <w:pPr>
            <w:jc w:val="center"/>
            <w:rPr>
              <w:b/>
              <w:color w:val="FFFFFF"/>
              <w:sz w:val="18"/>
              <w:szCs w:val="18"/>
            </w:rPr>
          </w:pPr>
          <w:r w:rsidRPr="00992E6E">
            <w:rPr>
              <w:b/>
              <w:color w:val="FFFFFF"/>
              <w:sz w:val="18"/>
              <w:szCs w:val="18"/>
            </w:rPr>
            <w:t>INDEX TO: ARCHIVAL/ PERMANENT</w:t>
          </w:r>
        </w:p>
      </w:tc>
      <w:tc>
        <w:tcPr>
          <w:tcW w:w="2056" w:type="dxa"/>
          <w:shd w:val="clear" w:color="auto" w:fill="FFFFFF" w:themeFill="background1"/>
          <w:vAlign w:val="center"/>
        </w:tcPr>
        <w:p w14:paraId="6E35F92B" w14:textId="77777777" w:rsidR="00C97556" w:rsidRPr="00B36432" w:rsidRDefault="00C97556" w:rsidP="001F272B">
          <w:pPr>
            <w:jc w:val="center"/>
            <w:rPr>
              <w:szCs w:val="22"/>
            </w:rPr>
          </w:pPr>
        </w:p>
      </w:tc>
      <w:tc>
        <w:tcPr>
          <w:tcW w:w="2056" w:type="dxa"/>
          <w:shd w:val="clear" w:color="auto" w:fill="auto"/>
          <w:vAlign w:val="center"/>
        </w:tcPr>
        <w:p w14:paraId="27A4CA6D" w14:textId="77777777" w:rsidR="00C97556" w:rsidRPr="00B36432" w:rsidRDefault="00C97556" w:rsidP="001F272B">
          <w:pPr>
            <w:rPr>
              <w:szCs w:val="22"/>
            </w:rPr>
          </w:pPr>
        </w:p>
      </w:tc>
      <w:tc>
        <w:tcPr>
          <w:tcW w:w="2056" w:type="dxa"/>
          <w:shd w:val="clear" w:color="auto" w:fill="auto"/>
          <w:vAlign w:val="center"/>
        </w:tcPr>
        <w:p w14:paraId="77F68F56" w14:textId="77777777" w:rsidR="00C97556" w:rsidRPr="00B36432" w:rsidRDefault="00C97556" w:rsidP="001F272B">
          <w:pPr>
            <w:jc w:val="center"/>
            <w:rPr>
              <w:szCs w:val="22"/>
            </w:rPr>
          </w:pPr>
        </w:p>
      </w:tc>
      <w:tc>
        <w:tcPr>
          <w:tcW w:w="2056" w:type="dxa"/>
          <w:shd w:val="clear" w:color="auto" w:fill="FFFFFF"/>
          <w:vAlign w:val="center"/>
        </w:tcPr>
        <w:p w14:paraId="48E5CAFB" w14:textId="77777777" w:rsidR="00C97556" w:rsidRPr="00B36432" w:rsidRDefault="00C97556" w:rsidP="001F272B">
          <w:pPr>
            <w:jc w:val="center"/>
            <w:rPr>
              <w:color w:val="auto"/>
              <w:szCs w:val="22"/>
            </w:rPr>
          </w:pPr>
        </w:p>
      </w:tc>
      <w:tc>
        <w:tcPr>
          <w:tcW w:w="2056" w:type="dxa"/>
          <w:shd w:val="clear" w:color="auto" w:fill="auto"/>
          <w:vAlign w:val="center"/>
        </w:tcPr>
        <w:p w14:paraId="32A8D906" w14:textId="77777777" w:rsidR="00C97556" w:rsidRPr="008A08ED" w:rsidRDefault="00C97556" w:rsidP="00992E6E">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169</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Pr>
              <w:rStyle w:val="PageNumber"/>
              <w:b w:val="0"/>
              <w:noProof/>
              <w:szCs w:val="20"/>
            </w:rPr>
            <w:t>220</w:t>
          </w:r>
          <w:r w:rsidRPr="008A08ED">
            <w:rPr>
              <w:rStyle w:val="PageNumber"/>
              <w:b w:val="0"/>
              <w:szCs w:val="20"/>
            </w:rPr>
            <w:fldChar w:fldCharType="end"/>
          </w:r>
        </w:p>
      </w:tc>
    </w:tr>
  </w:tbl>
  <w:p w14:paraId="4E1A6096" w14:textId="77777777" w:rsidR="00C97556" w:rsidRPr="00EC464B" w:rsidRDefault="00C97556"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392" w:type="dxa"/>
      <w:jc w:val="center"/>
      <w:tblBorders>
        <w:top w:val="single" w:sz="6" w:space="0" w:color="auto"/>
      </w:tblBorders>
      <w:tblLayout w:type="fixed"/>
      <w:tblLook w:val="01E0" w:firstRow="1" w:lastRow="1" w:firstColumn="1" w:lastColumn="1" w:noHBand="0" w:noVBand="0"/>
    </w:tblPr>
    <w:tblGrid>
      <w:gridCol w:w="2056"/>
      <w:gridCol w:w="2056"/>
      <w:gridCol w:w="2056"/>
      <w:gridCol w:w="2056"/>
      <w:gridCol w:w="2056"/>
      <w:gridCol w:w="2056"/>
      <w:gridCol w:w="2056"/>
    </w:tblGrid>
    <w:tr w:rsidR="00C97556" w:rsidRPr="00B36432" w14:paraId="169F02F6" w14:textId="77777777" w:rsidTr="00992E6E">
      <w:trPr>
        <w:trHeight w:val="540"/>
        <w:jc w:val="center"/>
      </w:trPr>
      <w:tc>
        <w:tcPr>
          <w:tcW w:w="2056" w:type="dxa"/>
          <w:tcBorders>
            <w:top w:val="single" w:sz="6" w:space="0" w:color="auto"/>
          </w:tcBorders>
          <w:shd w:val="clear" w:color="auto" w:fill="auto"/>
          <w:vAlign w:val="center"/>
        </w:tcPr>
        <w:p w14:paraId="1F3EE699" w14:textId="77777777" w:rsidR="00C97556" w:rsidRPr="00B36432" w:rsidRDefault="00C97556" w:rsidP="001F272B">
          <w:pPr>
            <w:jc w:val="center"/>
            <w:rPr>
              <w:szCs w:val="22"/>
            </w:rPr>
          </w:pPr>
        </w:p>
      </w:tc>
      <w:tc>
        <w:tcPr>
          <w:tcW w:w="2056" w:type="dxa"/>
          <w:tcBorders>
            <w:top w:val="single" w:sz="6" w:space="0" w:color="auto"/>
          </w:tcBorders>
          <w:shd w:val="clear" w:color="auto" w:fill="000000" w:themeFill="text1"/>
          <w:vAlign w:val="center"/>
        </w:tcPr>
        <w:p w14:paraId="4B21478F" w14:textId="016D2814" w:rsidR="00C97556" w:rsidRPr="00992E6E" w:rsidRDefault="00C97556" w:rsidP="001F272B">
          <w:pPr>
            <w:jc w:val="center"/>
            <w:rPr>
              <w:b/>
              <w:color w:val="FFFFFF"/>
              <w:sz w:val="18"/>
              <w:szCs w:val="18"/>
            </w:rPr>
          </w:pPr>
          <w:r w:rsidRPr="00992E6E">
            <w:rPr>
              <w:b/>
              <w:color w:val="FFFFFF"/>
              <w:sz w:val="18"/>
              <w:szCs w:val="18"/>
            </w:rPr>
            <w:t>INDEX TO: ARCHIVAL</w:t>
          </w:r>
          <w:r w:rsidR="00401607">
            <w:rPr>
              <w:b/>
              <w:color w:val="FFFFFF"/>
              <w:sz w:val="18"/>
              <w:szCs w:val="18"/>
            </w:rPr>
            <w:t xml:space="preserve"> RECORDS</w:t>
          </w:r>
        </w:p>
      </w:tc>
      <w:tc>
        <w:tcPr>
          <w:tcW w:w="2056" w:type="dxa"/>
          <w:shd w:val="clear" w:color="auto" w:fill="FFFFFF" w:themeFill="background1"/>
          <w:vAlign w:val="center"/>
        </w:tcPr>
        <w:p w14:paraId="56C319D5" w14:textId="77777777" w:rsidR="00C97556" w:rsidRPr="00B36432" w:rsidRDefault="00C97556" w:rsidP="001F272B">
          <w:pPr>
            <w:jc w:val="center"/>
            <w:rPr>
              <w:szCs w:val="22"/>
            </w:rPr>
          </w:pPr>
        </w:p>
      </w:tc>
      <w:tc>
        <w:tcPr>
          <w:tcW w:w="2056" w:type="dxa"/>
          <w:shd w:val="clear" w:color="auto" w:fill="auto"/>
          <w:vAlign w:val="center"/>
        </w:tcPr>
        <w:p w14:paraId="15C2D4E7" w14:textId="77777777" w:rsidR="00C97556" w:rsidRPr="00B36432" w:rsidRDefault="00C97556" w:rsidP="001F272B">
          <w:pPr>
            <w:rPr>
              <w:szCs w:val="22"/>
            </w:rPr>
          </w:pPr>
        </w:p>
      </w:tc>
      <w:tc>
        <w:tcPr>
          <w:tcW w:w="2056" w:type="dxa"/>
          <w:shd w:val="clear" w:color="auto" w:fill="auto"/>
          <w:vAlign w:val="center"/>
        </w:tcPr>
        <w:p w14:paraId="6E6E5132" w14:textId="77777777" w:rsidR="00C97556" w:rsidRPr="00B36432" w:rsidRDefault="00C97556" w:rsidP="001F272B">
          <w:pPr>
            <w:jc w:val="center"/>
            <w:rPr>
              <w:szCs w:val="22"/>
            </w:rPr>
          </w:pPr>
        </w:p>
      </w:tc>
      <w:tc>
        <w:tcPr>
          <w:tcW w:w="2056" w:type="dxa"/>
          <w:shd w:val="clear" w:color="auto" w:fill="FFFFFF"/>
          <w:vAlign w:val="center"/>
        </w:tcPr>
        <w:p w14:paraId="192DDC9C" w14:textId="77777777" w:rsidR="00C97556" w:rsidRPr="00B36432" w:rsidRDefault="00C97556" w:rsidP="001F272B">
          <w:pPr>
            <w:jc w:val="center"/>
            <w:rPr>
              <w:color w:val="auto"/>
              <w:szCs w:val="22"/>
            </w:rPr>
          </w:pPr>
        </w:p>
      </w:tc>
      <w:tc>
        <w:tcPr>
          <w:tcW w:w="2056" w:type="dxa"/>
          <w:shd w:val="clear" w:color="auto" w:fill="auto"/>
          <w:vAlign w:val="center"/>
        </w:tcPr>
        <w:p w14:paraId="0F750073" w14:textId="77777777" w:rsidR="00C97556" w:rsidRPr="008A08ED" w:rsidRDefault="00C97556" w:rsidP="00992E6E">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DD1AD0">
            <w:rPr>
              <w:rStyle w:val="PageNumber"/>
              <w:b w:val="0"/>
              <w:noProof/>
              <w:szCs w:val="20"/>
            </w:rPr>
            <w:t>195</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DD1AD0">
            <w:rPr>
              <w:rStyle w:val="PageNumber"/>
              <w:b w:val="0"/>
              <w:noProof/>
              <w:szCs w:val="20"/>
            </w:rPr>
            <w:t>196</w:t>
          </w:r>
          <w:r w:rsidRPr="008A08ED">
            <w:rPr>
              <w:rStyle w:val="PageNumber"/>
              <w:b w:val="0"/>
              <w:szCs w:val="20"/>
            </w:rPr>
            <w:fldChar w:fldCharType="end"/>
          </w:r>
        </w:p>
      </w:tc>
    </w:tr>
  </w:tbl>
  <w:p w14:paraId="6D416045" w14:textId="77777777" w:rsidR="00C97556" w:rsidRPr="00EC464B" w:rsidRDefault="00C97556"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97556" w:rsidRPr="00B36432" w14:paraId="284C3680" w14:textId="77777777" w:rsidTr="00992E6E">
      <w:trPr>
        <w:trHeight w:val="540"/>
        <w:jc w:val="center"/>
      </w:trPr>
      <w:tc>
        <w:tcPr>
          <w:tcW w:w="2058" w:type="dxa"/>
          <w:tcBorders>
            <w:top w:val="single" w:sz="6" w:space="0" w:color="auto"/>
          </w:tcBorders>
          <w:shd w:val="clear" w:color="auto" w:fill="FFFFFF"/>
          <w:vAlign w:val="center"/>
        </w:tcPr>
        <w:p w14:paraId="142C1533" w14:textId="77777777" w:rsidR="00C97556" w:rsidRPr="00B36432" w:rsidRDefault="00C97556" w:rsidP="007A224C">
          <w:pPr>
            <w:jc w:val="center"/>
            <w:rPr>
              <w:szCs w:val="22"/>
            </w:rPr>
          </w:pPr>
        </w:p>
      </w:tc>
      <w:tc>
        <w:tcPr>
          <w:tcW w:w="2059" w:type="dxa"/>
          <w:shd w:val="clear" w:color="auto" w:fill="auto"/>
          <w:vAlign w:val="center"/>
        </w:tcPr>
        <w:p w14:paraId="7A360BCF" w14:textId="77777777" w:rsidR="00C97556" w:rsidRPr="00B36432" w:rsidRDefault="00C97556" w:rsidP="00112879">
          <w:pPr>
            <w:jc w:val="center"/>
            <w:rPr>
              <w:szCs w:val="22"/>
            </w:rPr>
          </w:pPr>
        </w:p>
      </w:tc>
      <w:tc>
        <w:tcPr>
          <w:tcW w:w="2058" w:type="dxa"/>
          <w:shd w:val="clear" w:color="auto" w:fill="000000" w:themeFill="text1"/>
          <w:vAlign w:val="center"/>
        </w:tcPr>
        <w:p w14:paraId="066FFA3C" w14:textId="77777777" w:rsidR="00C97556" w:rsidRDefault="00C97556" w:rsidP="00992E6E">
          <w:pPr>
            <w:jc w:val="center"/>
            <w:rPr>
              <w:b/>
              <w:color w:val="FFFFFF"/>
              <w:sz w:val="18"/>
              <w:szCs w:val="18"/>
            </w:rPr>
          </w:pPr>
          <w:r>
            <w:rPr>
              <w:b/>
              <w:color w:val="FFFFFF"/>
              <w:sz w:val="18"/>
              <w:szCs w:val="18"/>
            </w:rPr>
            <w:t>INDEX TO:</w:t>
          </w:r>
        </w:p>
        <w:p w14:paraId="10DF7EC8" w14:textId="77777777" w:rsidR="00C97556" w:rsidRPr="00992E6E" w:rsidRDefault="00C97556" w:rsidP="00992E6E">
          <w:pPr>
            <w:jc w:val="center"/>
            <w:rPr>
              <w:b/>
              <w:color w:val="FFFFFF"/>
              <w:sz w:val="18"/>
              <w:szCs w:val="18"/>
            </w:rPr>
          </w:pPr>
          <w:r w:rsidRPr="00992E6E">
            <w:rPr>
              <w:b/>
              <w:color w:val="FFFFFF"/>
              <w:sz w:val="18"/>
              <w:szCs w:val="18"/>
            </w:rPr>
            <w:t>ESSENTIAL RECORDS</w:t>
          </w:r>
        </w:p>
      </w:tc>
      <w:tc>
        <w:tcPr>
          <w:tcW w:w="2059" w:type="dxa"/>
          <w:shd w:val="clear" w:color="auto" w:fill="auto"/>
          <w:vAlign w:val="center"/>
        </w:tcPr>
        <w:p w14:paraId="690F6DDC" w14:textId="77777777" w:rsidR="00C97556" w:rsidRPr="00B36432" w:rsidRDefault="00C97556" w:rsidP="007A224C">
          <w:pPr>
            <w:jc w:val="center"/>
            <w:rPr>
              <w:szCs w:val="22"/>
            </w:rPr>
          </w:pPr>
        </w:p>
      </w:tc>
      <w:tc>
        <w:tcPr>
          <w:tcW w:w="2058" w:type="dxa"/>
          <w:shd w:val="clear" w:color="auto" w:fill="FFFFFF"/>
          <w:vAlign w:val="center"/>
        </w:tcPr>
        <w:p w14:paraId="0FF67B66" w14:textId="77777777" w:rsidR="00C97556" w:rsidRPr="007A224C" w:rsidRDefault="00C97556" w:rsidP="007A224C">
          <w:pPr>
            <w:jc w:val="center"/>
            <w:rPr>
              <w:b/>
              <w:color w:val="FFFFFF"/>
              <w:sz w:val="18"/>
              <w:szCs w:val="18"/>
              <w:shd w:val="clear" w:color="auto" w:fill="000000"/>
            </w:rPr>
          </w:pPr>
        </w:p>
      </w:tc>
      <w:tc>
        <w:tcPr>
          <w:tcW w:w="2059" w:type="dxa"/>
          <w:shd w:val="clear" w:color="auto" w:fill="auto"/>
          <w:vAlign w:val="center"/>
        </w:tcPr>
        <w:p w14:paraId="7DE8AFCC" w14:textId="77777777" w:rsidR="00C97556" w:rsidRPr="00B36432" w:rsidRDefault="00C97556" w:rsidP="007A224C">
          <w:pPr>
            <w:jc w:val="center"/>
            <w:rPr>
              <w:color w:val="auto"/>
              <w:szCs w:val="22"/>
            </w:rPr>
          </w:pPr>
        </w:p>
      </w:tc>
      <w:tc>
        <w:tcPr>
          <w:tcW w:w="2059" w:type="dxa"/>
          <w:shd w:val="clear" w:color="auto" w:fill="auto"/>
          <w:vAlign w:val="center"/>
        </w:tcPr>
        <w:p w14:paraId="62AD2AB4" w14:textId="77777777" w:rsidR="00C97556" w:rsidRPr="008A08ED" w:rsidRDefault="00C97556" w:rsidP="00992E6E">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DD1AD0">
            <w:rPr>
              <w:rStyle w:val="PageNumber"/>
              <w:b w:val="0"/>
              <w:noProof/>
              <w:szCs w:val="20"/>
            </w:rPr>
            <w:t>197</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DD1AD0">
            <w:rPr>
              <w:rStyle w:val="PageNumber"/>
              <w:b w:val="0"/>
              <w:noProof/>
              <w:szCs w:val="20"/>
            </w:rPr>
            <w:t>198</w:t>
          </w:r>
          <w:r w:rsidRPr="008A08ED">
            <w:rPr>
              <w:rStyle w:val="PageNumber"/>
              <w:b w:val="0"/>
              <w:szCs w:val="20"/>
            </w:rPr>
            <w:fldChar w:fldCharType="end"/>
          </w:r>
        </w:p>
      </w:tc>
    </w:tr>
  </w:tbl>
  <w:p w14:paraId="0ED390B0" w14:textId="77777777" w:rsidR="00C97556" w:rsidRPr="00EC464B" w:rsidRDefault="00C97556" w:rsidP="00EC464B">
    <w:pPr>
      <w:pStyle w:val="Footer"/>
      <w:rPr>
        <w:sz w:val="4"/>
        <w:szCs w:val="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C97556" w:rsidRPr="00B36432" w14:paraId="1ECD0549" w14:textId="77777777" w:rsidTr="00112879">
      <w:trPr>
        <w:trHeight w:val="540"/>
      </w:trPr>
      <w:tc>
        <w:tcPr>
          <w:tcW w:w="1854" w:type="dxa"/>
          <w:tcBorders>
            <w:top w:val="single" w:sz="6" w:space="0" w:color="auto"/>
          </w:tcBorders>
          <w:shd w:val="clear" w:color="auto" w:fill="FFFFFF"/>
          <w:vAlign w:val="center"/>
        </w:tcPr>
        <w:p w14:paraId="0C3BD7C9" w14:textId="77777777" w:rsidR="00C97556" w:rsidRPr="00B36432" w:rsidRDefault="00C97556" w:rsidP="00797B46">
          <w:pPr>
            <w:rPr>
              <w:szCs w:val="22"/>
            </w:rPr>
          </w:pPr>
        </w:p>
      </w:tc>
      <w:tc>
        <w:tcPr>
          <w:tcW w:w="1886" w:type="dxa"/>
          <w:tcBorders>
            <w:top w:val="single" w:sz="6" w:space="0" w:color="auto"/>
          </w:tcBorders>
          <w:shd w:val="clear" w:color="auto" w:fill="FFFFFF"/>
          <w:vAlign w:val="center"/>
        </w:tcPr>
        <w:p w14:paraId="6ED1E8B3" w14:textId="77777777" w:rsidR="00C97556" w:rsidRPr="00B36432" w:rsidRDefault="00C97556" w:rsidP="0097118A">
          <w:pPr>
            <w:jc w:val="center"/>
            <w:rPr>
              <w:szCs w:val="22"/>
            </w:rPr>
          </w:pPr>
        </w:p>
      </w:tc>
      <w:tc>
        <w:tcPr>
          <w:tcW w:w="1886" w:type="dxa"/>
          <w:tcBorders>
            <w:top w:val="single" w:sz="6" w:space="0" w:color="auto"/>
          </w:tcBorders>
          <w:shd w:val="clear" w:color="auto" w:fill="000000"/>
          <w:vAlign w:val="center"/>
        </w:tcPr>
        <w:p w14:paraId="05D8FB17" w14:textId="77777777" w:rsidR="00C97556" w:rsidRPr="00797B46" w:rsidRDefault="00C97556" w:rsidP="00112879">
          <w:pPr>
            <w:jc w:val="center"/>
            <w:rPr>
              <w:b/>
              <w:color w:val="FFFFFF"/>
              <w:sz w:val="18"/>
              <w:szCs w:val="18"/>
            </w:rPr>
          </w:pPr>
          <w:r w:rsidRPr="00797B46">
            <w:rPr>
              <w:b/>
              <w:color w:val="FFFFFF"/>
              <w:sz w:val="18"/>
              <w:szCs w:val="18"/>
            </w:rPr>
            <w:t>INDEX TO</w:t>
          </w:r>
          <w:r>
            <w:rPr>
              <w:b/>
              <w:color w:val="FFFFFF"/>
              <w:sz w:val="18"/>
              <w:szCs w:val="18"/>
            </w:rPr>
            <w:t>:</w:t>
          </w:r>
        </w:p>
        <w:p w14:paraId="70254FBC" w14:textId="77777777" w:rsidR="00C97556" w:rsidRPr="00B36432" w:rsidRDefault="00C97556" w:rsidP="00112879">
          <w:pPr>
            <w:jc w:val="center"/>
            <w:rPr>
              <w:szCs w:val="22"/>
            </w:rPr>
          </w:pPr>
          <w:r w:rsidRPr="00797B46">
            <w:rPr>
              <w:b/>
              <w:color w:val="FFFFFF"/>
              <w:sz w:val="18"/>
              <w:szCs w:val="18"/>
            </w:rPr>
            <w:t>DANs</w:t>
          </w:r>
        </w:p>
      </w:tc>
      <w:tc>
        <w:tcPr>
          <w:tcW w:w="1876" w:type="dxa"/>
          <w:tcBorders>
            <w:top w:val="single" w:sz="6" w:space="0" w:color="auto"/>
          </w:tcBorders>
          <w:shd w:val="clear" w:color="auto" w:fill="FFFFFF"/>
          <w:vAlign w:val="center"/>
        </w:tcPr>
        <w:p w14:paraId="6270C9D8" w14:textId="77777777" w:rsidR="00C97556" w:rsidRPr="00B36432" w:rsidRDefault="00C97556" w:rsidP="001A280F">
          <w:pPr>
            <w:jc w:val="center"/>
            <w:rPr>
              <w:szCs w:val="22"/>
            </w:rPr>
          </w:pPr>
        </w:p>
      </w:tc>
      <w:tc>
        <w:tcPr>
          <w:tcW w:w="1868" w:type="dxa"/>
          <w:shd w:val="clear" w:color="auto" w:fill="FFFFFF"/>
          <w:vAlign w:val="center"/>
        </w:tcPr>
        <w:p w14:paraId="1BFC48B3" w14:textId="77777777" w:rsidR="00C97556" w:rsidRPr="007A224C" w:rsidRDefault="00C97556" w:rsidP="007A224C">
          <w:pPr>
            <w:jc w:val="center"/>
            <w:rPr>
              <w:b/>
              <w:color w:val="FFFFFF"/>
              <w:sz w:val="18"/>
              <w:szCs w:val="18"/>
              <w:shd w:val="clear" w:color="auto" w:fill="000000"/>
            </w:rPr>
          </w:pPr>
        </w:p>
      </w:tc>
      <w:tc>
        <w:tcPr>
          <w:tcW w:w="1872" w:type="dxa"/>
          <w:shd w:val="clear" w:color="auto" w:fill="auto"/>
          <w:vAlign w:val="center"/>
        </w:tcPr>
        <w:p w14:paraId="387DBDB7" w14:textId="77777777" w:rsidR="00C97556" w:rsidRPr="007A224C" w:rsidRDefault="00C97556" w:rsidP="007A224C">
          <w:pPr>
            <w:jc w:val="center"/>
            <w:rPr>
              <w:color w:val="auto"/>
              <w:szCs w:val="22"/>
              <w:shd w:val="clear" w:color="auto" w:fill="000000"/>
            </w:rPr>
          </w:pPr>
        </w:p>
      </w:tc>
      <w:tc>
        <w:tcPr>
          <w:tcW w:w="1584" w:type="dxa"/>
          <w:shd w:val="clear" w:color="auto" w:fill="auto"/>
          <w:vAlign w:val="center"/>
        </w:tcPr>
        <w:p w14:paraId="4AE3E248" w14:textId="77777777" w:rsidR="00C97556" w:rsidRPr="00B36432" w:rsidRDefault="00C97556" w:rsidP="007A224C">
          <w:pPr>
            <w:jc w:val="center"/>
            <w:rPr>
              <w:color w:val="auto"/>
              <w:szCs w:val="22"/>
            </w:rPr>
          </w:pPr>
        </w:p>
      </w:tc>
      <w:tc>
        <w:tcPr>
          <w:tcW w:w="1584" w:type="dxa"/>
          <w:shd w:val="clear" w:color="auto" w:fill="auto"/>
          <w:vAlign w:val="center"/>
        </w:tcPr>
        <w:p w14:paraId="236CC4F7" w14:textId="77777777" w:rsidR="00C97556" w:rsidRPr="008A08ED" w:rsidRDefault="00C97556" w:rsidP="000E5152">
          <w:pPr>
            <w:spacing w:after="120"/>
            <w:jc w:val="center"/>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193</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Pr>
              <w:rStyle w:val="PageNumber"/>
              <w:b w:val="0"/>
              <w:noProof/>
              <w:szCs w:val="20"/>
            </w:rPr>
            <w:t>220</w:t>
          </w:r>
          <w:r w:rsidRPr="008A08ED">
            <w:rPr>
              <w:rStyle w:val="PageNumber"/>
              <w:b w:val="0"/>
              <w:szCs w:val="20"/>
            </w:rPr>
            <w:fldChar w:fldCharType="end"/>
          </w:r>
        </w:p>
      </w:tc>
    </w:tr>
  </w:tbl>
  <w:p w14:paraId="3A5074EC" w14:textId="77777777" w:rsidR="00C97556" w:rsidRPr="00EC464B" w:rsidRDefault="00C97556" w:rsidP="00EC464B">
    <w:pPr>
      <w:pStyle w:val="Footer"/>
      <w:rPr>
        <w:sz w:val="4"/>
        <w:szCs w:val="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C97556" w:rsidRPr="00B36432" w14:paraId="785DA02F" w14:textId="77777777" w:rsidTr="00112879">
      <w:trPr>
        <w:trHeight w:val="540"/>
      </w:trPr>
      <w:tc>
        <w:tcPr>
          <w:tcW w:w="1854" w:type="dxa"/>
          <w:tcBorders>
            <w:top w:val="single" w:sz="6" w:space="0" w:color="auto"/>
          </w:tcBorders>
          <w:shd w:val="clear" w:color="auto" w:fill="FFFFFF"/>
          <w:vAlign w:val="center"/>
        </w:tcPr>
        <w:p w14:paraId="5C5B4232" w14:textId="77777777" w:rsidR="00C97556" w:rsidRPr="00B36432" w:rsidRDefault="00C97556" w:rsidP="00797B46">
          <w:pPr>
            <w:rPr>
              <w:szCs w:val="22"/>
            </w:rPr>
          </w:pPr>
        </w:p>
      </w:tc>
      <w:tc>
        <w:tcPr>
          <w:tcW w:w="1886" w:type="dxa"/>
          <w:tcBorders>
            <w:top w:val="single" w:sz="6" w:space="0" w:color="auto"/>
          </w:tcBorders>
          <w:shd w:val="clear" w:color="auto" w:fill="FFFFFF"/>
          <w:vAlign w:val="center"/>
        </w:tcPr>
        <w:p w14:paraId="34076C61" w14:textId="77777777" w:rsidR="00C97556" w:rsidRPr="00B36432" w:rsidRDefault="00C97556" w:rsidP="0097118A">
          <w:pPr>
            <w:jc w:val="center"/>
            <w:rPr>
              <w:szCs w:val="22"/>
            </w:rPr>
          </w:pPr>
        </w:p>
      </w:tc>
      <w:tc>
        <w:tcPr>
          <w:tcW w:w="1886" w:type="dxa"/>
          <w:tcBorders>
            <w:top w:val="single" w:sz="6" w:space="0" w:color="auto"/>
          </w:tcBorders>
          <w:shd w:val="clear" w:color="auto" w:fill="000000"/>
          <w:vAlign w:val="center"/>
        </w:tcPr>
        <w:p w14:paraId="1BD59484" w14:textId="77777777" w:rsidR="00C97556" w:rsidRPr="00797B46" w:rsidRDefault="00C97556" w:rsidP="00112879">
          <w:pPr>
            <w:jc w:val="center"/>
            <w:rPr>
              <w:b/>
              <w:color w:val="FFFFFF"/>
              <w:sz w:val="18"/>
              <w:szCs w:val="18"/>
            </w:rPr>
          </w:pPr>
          <w:r w:rsidRPr="00797B46">
            <w:rPr>
              <w:b/>
              <w:color w:val="FFFFFF"/>
              <w:sz w:val="18"/>
              <w:szCs w:val="18"/>
            </w:rPr>
            <w:t>INDEX TO</w:t>
          </w:r>
          <w:r>
            <w:rPr>
              <w:b/>
              <w:color w:val="FFFFFF"/>
              <w:sz w:val="18"/>
              <w:szCs w:val="18"/>
            </w:rPr>
            <w:t>:</w:t>
          </w:r>
        </w:p>
        <w:p w14:paraId="6BAF462C" w14:textId="77777777" w:rsidR="00C97556" w:rsidRPr="00B36432" w:rsidRDefault="00C97556" w:rsidP="00112879">
          <w:pPr>
            <w:jc w:val="center"/>
            <w:rPr>
              <w:szCs w:val="22"/>
            </w:rPr>
          </w:pPr>
          <w:r w:rsidRPr="00797B46">
            <w:rPr>
              <w:b/>
              <w:color w:val="FFFFFF"/>
              <w:sz w:val="18"/>
              <w:szCs w:val="18"/>
            </w:rPr>
            <w:t>DANs</w:t>
          </w:r>
        </w:p>
      </w:tc>
      <w:tc>
        <w:tcPr>
          <w:tcW w:w="1876" w:type="dxa"/>
          <w:tcBorders>
            <w:top w:val="single" w:sz="6" w:space="0" w:color="auto"/>
          </w:tcBorders>
          <w:shd w:val="clear" w:color="auto" w:fill="FFFFFF"/>
          <w:vAlign w:val="center"/>
        </w:tcPr>
        <w:p w14:paraId="3E23E4FE" w14:textId="77777777" w:rsidR="00C97556" w:rsidRPr="00B36432" w:rsidRDefault="00C97556" w:rsidP="001A280F">
          <w:pPr>
            <w:jc w:val="center"/>
            <w:rPr>
              <w:szCs w:val="22"/>
            </w:rPr>
          </w:pPr>
        </w:p>
      </w:tc>
      <w:tc>
        <w:tcPr>
          <w:tcW w:w="1868" w:type="dxa"/>
          <w:shd w:val="clear" w:color="auto" w:fill="FFFFFF"/>
          <w:vAlign w:val="center"/>
        </w:tcPr>
        <w:p w14:paraId="0214CA68" w14:textId="77777777" w:rsidR="00C97556" w:rsidRPr="007A224C" w:rsidRDefault="00C97556" w:rsidP="007A224C">
          <w:pPr>
            <w:jc w:val="center"/>
            <w:rPr>
              <w:b/>
              <w:color w:val="FFFFFF"/>
              <w:sz w:val="18"/>
              <w:szCs w:val="18"/>
              <w:shd w:val="clear" w:color="auto" w:fill="000000"/>
            </w:rPr>
          </w:pPr>
        </w:p>
      </w:tc>
      <w:tc>
        <w:tcPr>
          <w:tcW w:w="1872" w:type="dxa"/>
          <w:shd w:val="clear" w:color="auto" w:fill="auto"/>
          <w:vAlign w:val="center"/>
        </w:tcPr>
        <w:p w14:paraId="72A59AFF" w14:textId="77777777" w:rsidR="00C97556" w:rsidRPr="007A224C" w:rsidRDefault="00C97556" w:rsidP="007A224C">
          <w:pPr>
            <w:jc w:val="center"/>
            <w:rPr>
              <w:color w:val="auto"/>
              <w:szCs w:val="22"/>
              <w:shd w:val="clear" w:color="auto" w:fill="000000"/>
            </w:rPr>
          </w:pPr>
        </w:p>
      </w:tc>
      <w:tc>
        <w:tcPr>
          <w:tcW w:w="1584" w:type="dxa"/>
          <w:shd w:val="clear" w:color="auto" w:fill="auto"/>
          <w:vAlign w:val="center"/>
        </w:tcPr>
        <w:p w14:paraId="563810B7" w14:textId="77777777" w:rsidR="00C97556" w:rsidRPr="00B36432" w:rsidRDefault="00C97556" w:rsidP="007A224C">
          <w:pPr>
            <w:jc w:val="center"/>
            <w:rPr>
              <w:color w:val="auto"/>
              <w:szCs w:val="22"/>
            </w:rPr>
          </w:pPr>
        </w:p>
      </w:tc>
      <w:tc>
        <w:tcPr>
          <w:tcW w:w="1584" w:type="dxa"/>
          <w:shd w:val="clear" w:color="auto" w:fill="auto"/>
          <w:vAlign w:val="center"/>
        </w:tcPr>
        <w:p w14:paraId="3FE6126C" w14:textId="77777777" w:rsidR="00C97556" w:rsidRPr="008A08ED" w:rsidRDefault="00C97556" w:rsidP="000E5152">
          <w:pPr>
            <w:spacing w:after="120"/>
            <w:jc w:val="center"/>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161</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Pr>
              <w:rStyle w:val="PageNumber"/>
              <w:b w:val="0"/>
              <w:noProof/>
              <w:szCs w:val="20"/>
            </w:rPr>
            <w:t>220</w:t>
          </w:r>
          <w:r w:rsidRPr="008A08ED">
            <w:rPr>
              <w:rStyle w:val="PageNumber"/>
              <w:b w:val="0"/>
              <w:szCs w:val="20"/>
            </w:rPr>
            <w:fldChar w:fldCharType="end"/>
          </w:r>
        </w:p>
      </w:tc>
    </w:tr>
  </w:tbl>
  <w:p w14:paraId="3AD71AF1" w14:textId="77777777" w:rsidR="00C97556" w:rsidRPr="00EC464B" w:rsidRDefault="00C97556" w:rsidP="00EC464B">
    <w:pPr>
      <w:pStyle w:val="Footer"/>
      <w:rPr>
        <w:sz w:val="4"/>
        <w:szCs w:val="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C97556" w:rsidRPr="00B36432" w14:paraId="79F98373" w14:textId="77777777" w:rsidTr="00112879">
      <w:trPr>
        <w:trHeight w:val="540"/>
      </w:trPr>
      <w:tc>
        <w:tcPr>
          <w:tcW w:w="1854" w:type="dxa"/>
          <w:tcBorders>
            <w:top w:val="single" w:sz="6" w:space="0" w:color="auto"/>
          </w:tcBorders>
          <w:shd w:val="clear" w:color="auto" w:fill="FFFFFF"/>
          <w:vAlign w:val="center"/>
        </w:tcPr>
        <w:p w14:paraId="28BEA654" w14:textId="77777777" w:rsidR="00C97556" w:rsidRPr="00B36432" w:rsidRDefault="00C97556" w:rsidP="00797B46">
          <w:pPr>
            <w:rPr>
              <w:szCs w:val="22"/>
            </w:rPr>
          </w:pPr>
        </w:p>
      </w:tc>
      <w:tc>
        <w:tcPr>
          <w:tcW w:w="1886" w:type="dxa"/>
          <w:tcBorders>
            <w:top w:val="single" w:sz="6" w:space="0" w:color="auto"/>
          </w:tcBorders>
          <w:shd w:val="clear" w:color="auto" w:fill="FFFFFF"/>
          <w:vAlign w:val="center"/>
        </w:tcPr>
        <w:p w14:paraId="34FFA9AD" w14:textId="77777777" w:rsidR="00C97556" w:rsidRPr="00B36432" w:rsidRDefault="00C97556" w:rsidP="0097118A">
          <w:pPr>
            <w:jc w:val="center"/>
            <w:rPr>
              <w:szCs w:val="22"/>
            </w:rPr>
          </w:pPr>
        </w:p>
      </w:tc>
      <w:tc>
        <w:tcPr>
          <w:tcW w:w="1886" w:type="dxa"/>
          <w:tcBorders>
            <w:top w:val="single" w:sz="6" w:space="0" w:color="auto"/>
          </w:tcBorders>
          <w:shd w:val="clear" w:color="auto" w:fill="000000"/>
          <w:vAlign w:val="center"/>
        </w:tcPr>
        <w:p w14:paraId="4F1D1E6C" w14:textId="77777777" w:rsidR="00C97556" w:rsidRPr="00797B46" w:rsidRDefault="00C97556" w:rsidP="00112879">
          <w:pPr>
            <w:jc w:val="center"/>
            <w:rPr>
              <w:b/>
              <w:color w:val="FFFFFF"/>
              <w:sz w:val="18"/>
              <w:szCs w:val="18"/>
            </w:rPr>
          </w:pPr>
          <w:r w:rsidRPr="00797B46">
            <w:rPr>
              <w:b/>
              <w:color w:val="FFFFFF"/>
              <w:sz w:val="18"/>
              <w:szCs w:val="18"/>
            </w:rPr>
            <w:t>INDEX TO</w:t>
          </w:r>
          <w:r>
            <w:rPr>
              <w:b/>
              <w:color w:val="FFFFFF"/>
              <w:sz w:val="18"/>
              <w:szCs w:val="18"/>
            </w:rPr>
            <w:t>:</w:t>
          </w:r>
        </w:p>
        <w:p w14:paraId="2B250780" w14:textId="77777777" w:rsidR="00C97556" w:rsidRPr="00B36432" w:rsidRDefault="00C97556" w:rsidP="00112879">
          <w:pPr>
            <w:jc w:val="center"/>
            <w:rPr>
              <w:szCs w:val="22"/>
            </w:rPr>
          </w:pPr>
          <w:r w:rsidRPr="00797B46">
            <w:rPr>
              <w:b/>
              <w:color w:val="FFFFFF"/>
              <w:sz w:val="18"/>
              <w:szCs w:val="18"/>
            </w:rPr>
            <w:t>DANs</w:t>
          </w:r>
        </w:p>
      </w:tc>
      <w:tc>
        <w:tcPr>
          <w:tcW w:w="1876" w:type="dxa"/>
          <w:tcBorders>
            <w:top w:val="single" w:sz="6" w:space="0" w:color="auto"/>
          </w:tcBorders>
          <w:shd w:val="clear" w:color="auto" w:fill="FFFFFF"/>
          <w:vAlign w:val="center"/>
        </w:tcPr>
        <w:p w14:paraId="469D936A" w14:textId="77777777" w:rsidR="00C97556" w:rsidRPr="00B36432" w:rsidRDefault="00C97556" w:rsidP="001A280F">
          <w:pPr>
            <w:jc w:val="center"/>
            <w:rPr>
              <w:szCs w:val="22"/>
            </w:rPr>
          </w:pPr>
        </w:p>
      </w:tc>
      <w:tc>
        <w:tcPr>
          <w:tcW w:w="1868" w:type="dxa"/>
          <w:shd w:val="clear" w:color="auto" w:fill="FFFFFF"/>
          <w:vAlign w:val="center"/>
        </w:tcPr>
        <w:p w14:paraId="262D2226" w14:textId="77777777" w:rsidR="00C97556" w:rsidRPr="007A224C" w:rsidRDefault="00C97556" w:rsidP="007A224C">
          <w:pPr>
            <w:jc w:val="center"/>
            <w:rPr>
              <w:b/>
              <w:color w:val="FFFFFF"/>
              <w:sz w:val="18"/>
              <w:szCs w:val="18"/>
              <w:shd w:val="clear" w:color="auto" w:fill="000000"/>
            </w:rPr>
          </w:pPr>
        </w:p>
      </w:tc>
      <w:tc>
        <w:tcPr>
          <w:tcW w:w="1872" w:type="dxa"/>
          <w:shd w:val="clear" w:color="auto" w:fill="auto"/>
          <w:vAlign w:val="center"/>
        </w:tcPr>
        <w:p w14:paraId="2C83E113" w14:textId="77777777" w:rsidR="00C97556" w:rsidRPr="007A224C" w:rsidRDefault="00C97556" w:rsidP="007A224C">
          <w:pPr>
            <w:jc w:val="center"/>
            <w:rPr>
              <w:color w:val="auto"/>
              <w:szCs w:val="22"/>
              <w:shd w:val="clear" w:color="auto" w:fill="000000"/>
            </w:rPr>
          </w:pPr>
        </w:p>
      </w:tc>
      <w:tc>
        <w:tcPr>
          <w:tcW w:w="1584" w:type="dxa"/>
          <w:shd w:val="clear" w:color="auto" w:fill="auto"/>
          <w:vAlign w:val="center"/>
        </w:tcPr>
        <w:p w14:paraId="5A5E6480" w14:textId="77777777" w:rsidR="00C97556" w:rsidRPr="00B36432" w:rsidRDefault="00C97556" w:rsidP="007A224C">
          <w:pPr>
            <w:jc w:val="center"/>
            <w:rPr>
              <w:color w:val="auto"/>
              <w:szCs w:val="22"/>
            </w:rPr>
          </w:pPr>
        </w:p>
      </w:tc>
      <w:tc>
        <w:tcPr>
          <w:tcW w:w="1584" w:type="dxa"/>
          <w:shd w:val="clear" w:color="auto" w:fill="auto"/>
          <w:vAlign w:val="center"/>
        </w:tcPr>
        <w:p w14:paraId="72427117" w14:textId="77777777" w:rsidR="00C97556" w:rsidRPr="008A08ED" w:rsidRDefault="00C97556" w:rsidP="000E5152">
          <w:pPr>
            <w:spacing w:after="120"/>
            <w:jc w:val="center"/>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193</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Pr>
              <w:rStyle w:val="PageNumber"/>
              <w:b w:val="0"/>
              <w:noProof/>
              <w:szCs w:val="20"/>
            </w:rPr>
            <w:t>220</w:t>
          </w:r>
          <w:r w:rsidRPr="008A08ED">
            <w:rPr>
              <w:rStyle w:val="PageNumber"/>
              <w:b w:val="0"/>
              <w:szCs w:val="20"/>
            </w:rPr>
            <w:fldChar w:fldCharType="end"/>
          </w:r>
        </w:p>
      </w:tc>
    </w:tr>
  </w:tbl>
  <w:p w14:paraId="7434DBF8" w14:textId="77777777" w:rsidR="00C97556" w:rsidRPr="00EC464B" w:rsidRDefault="00C97556"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97556" w:rsidRPr="00B36432" w14:paraId="0A1CEF8A" w14:textId="77777777" w:rsidTr="00992E6E">
      <w:trPr>
        <w:trHeight w:val="540"/>
        <w:jc w:val="center"/>
      </w:trPr>
      <w:tc>
        <w:tcPr>
          <w:tcW w:w="2057" w:type="dxa"/>
          <w:shd w:val="clear" w:color="auto" w:fill="FFFFFF"/>
          <w:vAlign w:val="center"/>
        </w:tcPr>
        <w:p w14:paraId="15B07BD0" w14:textId="77777777" w:rsidR="00C97556" w:rsidRPr="00D92E03" w:rsidRDefault="00C97556" w:rsidP="00CA2DAF">
          <w:pPr>
            <w:jc w:val="center"/>
            <w:rPr>
              <w:b/>
              <w:color w:val="FFFFFF"/>
              <w:sz w:val="18"/>
              <w:szCs w:val="18"/>
            </w:rPr>
          </w:pPr>
        </w:p>
      </w:tc>
      <w:tc>
        <w:tcPr>
          <w:tcW w:w="2057" w:type="dxa"/>
          <w:vAlign w:val="center"/>
        </w:tcPr>
        <w:p w14:paraId="2E8AA199" w14:textId="77777777" w:rsidR="00C97556" w:rsidRPr="00B36432" w:rsidRDefault="00C97556" w:rsidP="00FC3543">
          <w:pPr>
            <w:rPr>
              <w:b/>
              <w:sz w:val="15"/>
              <w:szCs w:val="15"/>
            </w:rPr>
          </w:pPr>
        </w:p>
      </w:tc>
      <w:tc>
        <w:tcPr>
          <w:tcW w:w="2057" w:type="dxa"/>
          <w:shd w:val="clear" w:color="auto" w:fill="auto"/>
          <w:vAlign w:val="center"/>
        </w:tcPr>
        <w:p w14:paraId="1766258E" w14:textId="77777777" w:rsidR="00C97556" w:rsidRPr="00B36432" w:rsidRDefault="00C97556" w:rsidP="00FC3543">
          <w:pPr>
            <w:rPr>
              <w:b/>
              <w:sz w:val="15"/>
              <w:szCs w:val="15"/>
            </w:rPr>
          </w:pPr>
        </w:p>
      </w:tc>
      <w:tc>
        <w:tcPr>
          <w:tcW w:w="2057" w:type="dxa"/>
          <w:shd w:val="clear" w:color="auto" w:fill="auto"/>
          <w:vAlign w:val="center"/>
        </w:tcPr>
        <w:p w14:paraId="44BB6A30" w14:textId="77777777" w:rsidR="00C97556" w:rsidRPr="00B36432" w:rsidRDefault="00C97556" w:rsidP="00FC3543">
          <w:pPr>
            <w:rPr>
              <w:b/>
              <w:sz w:val="15"/>
              <w:szCs w:val="15"/>
            </w:rPr>
          </w:pPr>
        </w:p>
      </w:tc>
      <w:tc>
        <w:tcPr>
          <w:tcW w:w="2057" w:type="dxa"/>
          <w:shd w:val="clear" w:color="auto" w:fill="auto"/>
          <w:vAlign w:val="center"/>
        </w:tcPr>
        <w:p w14:paraId="64E596B7" w14:textId="77777777" w:rsidR="00C97556" w:rsidRPr="00B36432" w:rsidRDefault="00C97556" w:rsidP="00FC3543">
          <w:pPr>
            <w:rPr>
              <w:b/>
              <w:sz w:val="15"/>
              <w:szCs w:val="15"/>
            </w:rPr>
          </w:pPr>
        </w:p>
      </w:tc>
      <w:tc>
        <w:tcPr>
          <w:tcW w:w="2057" w:type="dxa"/>
          <w:shd w:val="clear" w:color="auto" w:fill="auto"/>
          <w:vAlign w:val="center"/>
        </w:tcPr>
        <w:p w14:paraId="56D3DE2B" w14:textId="77777777" w:rsidR="00C97556" w:rsidRPr="00B36432" w:rsidRDefault="00C97556" w:rsidP="00FC3543">
          <w:pPr>
            <w:rPr>
              <w:b/>
              <w:sz w:val="15"/>
              <w:szCs w:val="15"/>
            </w:rPr>
          </w:pPr>
        </w:p>
      </w:tc>
      <w:tc>
        <w:tcPr>
          <w:tcW w:w="2058" w:type="dxa"/>
          <w:shd w:val="clear" w:color="auto" w:fill="auto"/>
          <w:vAlign w:val="center"/>
        </w:tcPr>
        <w:p w14:paraId="18FF02D9" w14:textId="77777777" w:rsidR="00C97556" w:rsidRPr="008A08ED" w:rsidRDefault="00C97556" w:rsidP="00992E6E">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DD1AD0">
            <w:rPr>
              <w:rStyle w:val="PageNumber"/>
              <w:b w:val="0"/>
              <w:noProof/>
              <w:szCs w:val="20"/>
            </w:rPr>
            <w:t>5</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DD1AD0">
            <w:rPr>
              <w:rStyle w:val="PageNumber"/>
              <w:b w:val="0"/>
              <w:noProof/>
              <w:szCs w:val="20"/>
            </w:rPr>
            <w:t>119</w:t>
          </w:r>
          <w:r w:rsidRPr="008A08ED">
            <w:rPr>
              <w:rStyle w:val="PageNumber"/>
              <w:b w:val="0"/>
              <w:szCs w:val="20"/>
            </w:rPr>
            <w:fldChar w:fldCharType="end"/>
          </w:r>
        </w:p>
      </w:tc>
    </w:tr>
  </w:tbl>
  <w:p w14:paraId="131E3729" w14:textId="77777777" w:rsidR="00C97556" w:rsidRPr="00EC464B" w:rsidRDefault="00C97556" w:rsidP="00EC464B">
    <w:pPr>
      <w:pStyle w:val="Footer"/>
      <w:rPr>
        <w:sz w:val="4"/>
        <w:szCs w:val="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C97556" w:rsidRPr="00B36432" w14:paraId="43A9C276" w14:textId="77777777" w:rsidTr="00112879">
      <w:trPr>
        <w:trHeight w:val="540"/>
      </w:trPr>
      <w:tc>
        <w:tcPr>
          <w:tcW w:w="1854" w:type="dxa"/>
          <w:tcBorders>
            <w:top w:val="single" w:sz="6" w:space="0" w:color="auto"/>
          </w:tcBorders>
          <w:shd w:val="clear" w:color="auto" w:fill="FFFFFF"/>
          <w:vAlign w:val="center"/>
        </w:tcPr>
        <w:p w14:paraId="145B05C7" w14:textId="77777777" w:rsidR="00C97556" w:rsidRPr="00B36432" w:rsidRDefault="00C97556" w:rsidP="00797B46">
          <w:pPr>
            <w:rPr>
              <w:szCs w:val="22"/>
            </w:rPr>
          </w:pPr>
        </w:p>
      </w:tc>
      <w:tc>
        <w:tcPr>
          <w:tcW w:w="1886" w:type="dxa"/>
          <w:tcBorders>
            <w:top w:val="single" w:sz="6" w:space="0" w:color="auto"/>
          </w:tcBorders>
          <w:shd w:val="clear" w:color="auto" w:fill="FFFFFF"/>
          <w:vAlign w:val="center"/>
        </w:tcPr>
        <w:p w14:paraId="02F9549A" w14:textId="77777777" w:rsidR="00C97556" w:rsidRPr="00B36432" w:rsidRDefault="00C97556" w:rsidP="0097118A">
          <w:pPr>
            <w:jc w:val="center"/>
            <w:rPr>
              <w:szCs w:val="22"/>
            </w:rPr>
          </w:pPr>
        </w:p>
      </w:tc>
      <w:tc>
        <w:tcPr>
          <w:tcW w:w="1886" w:type="dxa"/>
          <w:tcBorders>
            <w:top w:val="single" w:sz="6" w:space="0" w:color="auto"/>
          </w:tcBorders>
          <w:shd w:val="clear" w:color="auto" w:fill="000000"/>
          <w:vAlign w:val="center"/>
        </w:tcPr>
        <w:p w14:paraId="322F38FD" w14:textId="77777777" w:rsidR="00C97556" w:rsidRPr="00797B46" w:rsidRDefault="00C97556" w:rsidP="00112879">
          <w:pPr>
            <w:jc w:val="center"/>
            <w:rPr>
              <w:b/>
              <w:color w:val="FFFFFF"/>
              <w:sz w:val="18"/>
              <w:szCs w:val="18"/>
            </w:rPr>
          </w:pPr>
          <w:r w:rsidRPr="00797B46">
            <w:rPr>
              <w:b/>
              <w:color w:val="FFFFFF"/>
              <w:sz w:val="18"/>
              <w:szCs w:val="18"/>
            </w:rPr>
            <w:t>INDEX TO</w:t>
          </w:r>
          <w:r>
            <w:rPr>
              <w:b/>
              <w:color w:val="FFFFFF"/>
              <w:sz w:val="18"/>
              <w:szCs w:val="18"/>
            </w:rPr>
            <w:t>:</w:t>
          </w:r>
        </w:p>
        <w:p w14:paraId="58AA1FB9" w14:textId="77777777" w:rsidR="00C97556" w:rsidRPr="00B36432" w:rsidRDefault="00C97556" w:rsidP="00112879">
          <w:pPr>
            <w:jc w:val="center"/>
            <w:rPr>
              <w:szCs w:val="22"/>
            </w:rPr>
          </w:pPr>
          <w:r w:rsidRPr="00797B46">
            <w:rPr>
              <w:b/>
              <w:color w:val="FFFFFF"/>
              <w:sz w:val="18"/>
              <w:szCs w:val="18"/>
            </w:rPr>
            <w:t>DANs</w:t>
          </w:r>
        </w:p>
      </w:tc>
      <w:tc>
        <w:tcPr>
          <w:tcW w:w="1876" w:type="dxa"/>
          <w:tcBorders>
            <w:top w:val="single" w:sz="6" w:space="0" w:color="auto"/>
          </w:tcBorders>
          <w:shd w:val="clear" w:color="auto" w:fill="FFFFFF"/>
          <w:vAlign w:val="center"/>
        </w:tcPr>
        <w:p w14:paraId="118FD693" w14:textId="77777777" w:rsidR="00C97556" w:rsidRPr="00B36432" w:rsidRDefault="00C97556" w:rsidP="001A280F">
          <w:pPr>
            <w:jc w:val="center"/>
            <w:rPr>
              <w:szCs w:val="22"/>
            </w:rPr>
          </w:pPr>
        </w:p>
      </w:tc>
      <w:tc>
        <w:tcPr>
          <w:tcW w:w="1868" w:type="dxa"/>
          <w:shd w:val="clear" w:color="auto" w:fill="FFFFFF"/>
          <w:vAlign w:val="center"/>
        </w:tcPr>
        <w:p w14:paraId="56277B20" w14:textId="77777777" w:rsidR="00C97556" w:rsidRPr="007A224C" w:rsidRDefault="00C97556" w:rsidP="007A224C">
          <w:pPr>
            <w:jc w:val="center"/>
            <w:rPr>
              <w:b/>
              <w:color w:val="FFFFFF"/>
              <w:sz w:val="18"/>
              <w:szCs w:val="18"/>
              <w:shd w:val="clear" w:color="auto" w:fill="000000"/>
            </w:rPr>
          </w:pPr>
        </w:p>
      </w:tc>
      <w:tc>
        <w:tcPr>
          <w:tcW w:w="1872" w:type="dxa"/>
          <w:shd w:val="clear" w:color="auto" w:fill="auto"/>
          <w:vAlign w:val="center"/>
        </w:tcPr>
        <w:p w14:paraId="43AB5D88" w14:textId="77777777" w:rsidR="00C97556" w:rsidRPr="007A224C" w:rsidRDefault="00C97556" w:rsidP="007A224C">
          <w:pPr>
            <w:jc w:val="center"/>
            <w:rPr>
              <w:color w:val="auto"/>
              <w:szCs w:val="22"/>
              <w:shd w:val="clear" w:color="auto" w:fill="000000"/>
            </w:rPr>
          </w:pPr>
        </w:p>
      </w:tc>
      <w:tc>
        <w:tcPr>
          <w:tcW w:w="1584" w:type="dxa"/>
          <w:shd w:val="clear" w:color="auto" w:fill="auto"/>
          <w:vAlign w:val="center"/>
        </w:tcPr>
        <w:p w14:paraId="202FFB42" w14:textId="77777777" w:rsidR="00C97556" w:rsidRPr="00B36432" w:rsidRDefault="00C97556" w:rsidP="007A224C">
          <w:pPr>
            <w:jc w:val="center"/>
            <w:rPr>
              <w:color w:val="auto"/>
              <w:szCs w:val="22"/>
            </w:rPr>
          </w:pPr>
        </w:p>
      </w:tc>
      <w:tc>
        <w:tcPr>
          <w:tcW w:w="1584" w:type="dxa"/>
          <w:shd w:val="clear" w:color="auto" w:fill="auto"/>
          <w:vAlign w:val="center"/>
        </w:tcPr>
        <w:p w14:paraId="6BC6C613" w14:textId="77777777" w:rsidR="00C97556" w:rsidRPr="008A08ED" w:rsidRDefault="00C97556" w:rsidP="000E5152">
          <w:pPr>
            <w:spacing w:after="120"/>
            <w:jc w:val="center"/>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161</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Pr>
              <w:rStyle w:val="PageNumber"/>
              <w:b w:val="0"/>
              <w:noProof/>
              <w:szCs w:val="20"/>
            </w:rPr>
            <w:t>220</w:t>
          </w:r>
          <w:r w:rsidRPr="008A08ED">
            <w:rPr>
              <w:rStyle w:val="PageNumber"/>
              <w:b w:val="0"/>
              <w:szCs w:val="20"/>
            </w:rPr>
            <w:fldChar w:fldCharType="end"/>
          </w:r>
        </w:p>
      </w:tc>
    </w:tr>
  </w:tbl>
  <w:p w14:paraId="6295F092" w14:textId="77777777" w:rsidR="00C97556" w:rsidRPr="00EC464B" w:rsidRDefault="00C97556" w:rsidP="00EC464B">
    <w:pPr>
      <w:pStyle w:val="Footer"/>
      <w:rPr>
        <w:sz w:val="4"/>
        <w:szCs w:val="4"/>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97556" w:rsidRPr="00B36432" w14:paraId="7D36E65E" w14:textId="77777777" w:rsidTr="00992E6E">
      <w:trPr>
        <w:trHeight w:val="540"/>
        <w:jc w:val="center"/>
      </w:trPr>
      <w:tc>
        <w:tcPr>
          <w:tcW w:w="2058" w:type="dxa"/>
          <w:tcBorders>
            <w:top w:val="single" w:sz="6" w:space="0" w:color="auto"/>
          </w:tcBorders>
          <w:shd w:val="clear" w:color="auto" w:fill="FFFFFF"/>
          <w:vAlign w:val="center"/>
        </w:tcPr>
        <w:p w14:paraId="4D173472" w14:textId="77777777" w:rsidR="00C97556" w:rsidRPr="00B36432" w:rsidRDefault="00C97556" w:rsidP="00797B46">
          <w:pPr>
            <w:rPr>
              <w:szCs w:val="22"/>
            </w:rPr>
          </w:pPr>
        </w:p>
      </w:tc>
      <w:tc>
        <w:tcPr>
          <w:tcW w:w="2059" w:type="dxa"/>
          <w:tcBorders>
            <w:top w:val="single" w:sz="6" w:space="0" w:color="auto"/>
          </w:tcBorders>
          <w:shd w:val="clear" w:color="auto" w:fill="FFFFFF"/>
          <w:vAlign w:val="center"/>
        </w:tcPr>
        <w:p w14:paraId="0E43E012" w14:textId="77777777" w:rsidR="00C97556" w:rsidRPr="00B36432" w:rsidRDefault="00C97556" w:rsidP="0097118A">
          <w:pPr>
            <w:jc w:val="center"/>
            <w:rPr>
              <w:szCs w:val="22"/>
            </w:rPr>
          </w:pPr>
        </w:p>
      </w:tc>
      <w:tc>
        <w:tcPr>
          <w:tcW w:w="2058" w:type="dxa"/>
          <w:tcBorders>
            <w:top w:val="single" w:sz="6" w:space="0" w:color="auto"/>
          </w:tcBorders>
          <w:shd w:val="clear" w:color="auto" w:fill="auto"/>
          <w:vAlign w:val="center"/>
        </w:tcPr>
        <w:p w14:paraId="5CF7C02B" w14:textId="77777777" w:rsidR="00C97556" w:rsidRPr="00B36432" w:rsidRDefault="00C97556" w:rsidP="00112879">
          <w:pPr>
            <w:jc w:val="center"/>
            <w:rPr>
              <w:szCs w:val="22"/>
            </w:rPr>
          </w:pPr>
        </w:p>
      </w:tc>
      <w:tc>
        <w:tcPr>
          <w:tcW w:w="2059" w:type="dxa"/>
          <w:tcBorders>
            <w:top w:val="single" w:sz="6" w:space="0" w:color="auto"/>
          </w:tcBorders>
          <w:shd w:val="clear" w:color="auto" w:fill="000000" w:themeFill="text1"/>
          <w:vAlign w:val="center"/>
        </w:tcPr>
        <w:p w14:paraId="27942337" w14:textId="77777777" w:rsidR="00C97556" w:rsidRPr="00992E6E" w:rsidRDefault="00C97556" w:rsidP="001A280F">
          <w:pPr>
            <w:jc w:val="center"/>
            <w:rPr>
              <w:b/>
              <w:color w:val="FFFFFF"/>
              <w:sz w:val="18"/>
              <w:szCs w:val="18"/>
            </w:rPr>
          </w:pPr>
          <w:r w:rsidRPr="00992E6E">
            <w:rPr>
              <w:b/>
              <w:color w:val="FFFFFF"/>
              <w:sz w:val="18"/>
              <w:szCs w:val="18"/>
            </w:rPr>
            <w:t>INDEX TO:</w:t>
          </w:r>
        </w:p>
        <w:p w14:paraId="7917B68A" w14:textId="77777777" w:rsidR="00C97556" w:rsidRPr="00992E6E" w:rsidRDefault="00C97556" w:rsidP="001A280F">
          <w:pPr>
            <w:jc w:val="center"/>
            <w:rPr>
              <w:b/>
              <w:color w:val="FFFFFF"/>
              <w:sz w:val="18"/>
              <w:szCs w:val="18"/>
            </w:rPr>
          </w:pPr>
          <w:r w:rsidRPr="00992E6E">
            <w:rPr>
              <w:b/>
              <w:color w:val="FFFFFF"/>
              <w:sz w:val="18"/>
              <w:szCs w:val="18"/>
            </w:rPr>
            <w:t>DANs</w:t>
          </w:r>
        </w:p>
      </w:tc>
      <w:tc>
        <w:tcPr>
          <w:tcW w:w="2058" w:type="dxa"/>
          <w:shd w:val="clear" w:color="auto" w:fill="FFFFFF"/>
          <w:vAlign w:val="center"/>
        </w:tcPr>
        <w:p w14:paraId="1DC2C9DD" w14:textId="77777777" w:rsidR="00C97556" w:rsidRPr="007A224C" w:rsidRDefault="00C97556" w:rsidP="007A224C">
          <w:pPr>
            <w:jc w:val="center"/>
            <w:rPr>
              <w:color w:val="auto"/>
              <w:szCs w:val="22"/>
              <w:shd w:val="clear" w:color="auto" w:fill="000000"/>
            </w:rPr>
          </w:pPr>
        </w:p>
      </w:tc>
      <w:tc>
        <w:tcPr>
          <w:tcW w:w="2059" w:type="dxa"/>
          <w:shd w:val="clear" w:color="auto" w:fill="auto"/>
          <w:vAlign w:val="center"/>
        </w:tcPr>
        <w:p w14:paraId="54C6F555" w14:textId="77777777" w:rsidR="00C97556" w:rsidRPr="00B36432" w:rsidRDefault="00C97556" w:rsidP="007A224C">
          <w:pPr>
            <w:jc w:val="center"/>
            <w:rPr>
              <w:color w:val="auto"/>
              <w:szCs w:val="22"/>
            </w:rPr>
          </w:pPr>
        </w:p>
      </w:tc>
      <w:tc>
        <w:tcPr>
          <w:tcW w:w="2059" w:type="dxa"/>
          <w:shd w:val="clear" w:color="auto" w:fill="auto"/>
          <w:vAlign w:val="center"/>
        </w:tcPr>
        <w:p w14:paraId="6FBE93BF" w14:textId="77777777" w:rsidR="00C97556" w:rsidRPr="008A08ED" w:rsidRDefault="00C97556" w:rsidP="00992E6E">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DD1AD0">
            <w:rPr>
              <w:rStyle w:val="PageNumber"/>
              <w:b w:val="0"/>
              <w:noProof/>
              <w:szCs w:val="20"/>
            </w:rPr>
            <w:t>199</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DD1AD0">
            <w:rPr>
              <w:rStyle w:val="PageNumber"/>
              <w:b w:val="0"/>
              <w:noProof/>
              <w:szCs w:val="20"/>
            </w:rPr>
            <w:t>200</w:t>
          </w:r>
          <w:r w:rsidRPr="008A08ED">
            <w:rPr>
              <w:rStyle w:val="PageNumber"/>
              <w:b w:val="0"/>
              <w:szCs w:val="20"/>
            </w:rPr>
            <w:fldChar w:fldCharType="end"/>
          </w:r>
        </w:p>
      </w:tc>
    </w:tr>
  </w:tbl>
  <w:p w14:paraId="3E309836" w14:textId="77777777" w:rsidR="00C97556" w:rsidRPr="00EC464B" w:rsidRDefault="00C97556" w:rsidP="00EC464B">
    <w:pPr>
      <w:pStyle w:val="Footer"/>
      <w:rPr>
        <w:sz w:val="4"/>
        <w:szCs w:val="4"/>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C97556" w:rsidRPr="00B36432" w14:paraId="3810323A" w14:textId="77777777" w:rsidTr="0030424D">
      <w:trPr>
        <w:trHeight w:val="540"/>
      </w:trPr>
      <w:tc>
        <w:tcPr>
          <w:tcW w:w="1854" w:type="dxa"/>
          <w:tcBorders>
            <w:top w:val="single" w:sz="6" w:space="0" w:color="auto"/>
          </w:tcBorders>
          <w:shd w:val="clear" w:color="auto" w:fill="FFFFFF"/>
          <w:vAlign w:val="center"/>
        </w:tcPr>
        <w:p w14:paraId="2BF5E71F" w14:textId="77777777" w:rsidR="00C97556" w:rsidRPr="00B36432" w:rsidRDefault="00C97556" w:rsidP="005C2685">
          <w:pPr>
            <w:rPr>
              <w:szCs w:val="22"/>
            </w:rPr>
          </w:pPr>
        </w:p>
      </w:tc>
      <w:tc>
        <w:tcPr>
          <w:tcW w:w="1886" w:type="dxa"/>
          <w:tcBorders>
            <w:top w:val="single" w:sz="6" w:space="0" w:color="auto"/>
          </w:tcBorders>
          <w:shd w:val="clear" w:color="auto" w:fill="FFFFFF"/>
          <w:vAlign w:val="center"/>
        </w:tcPr>
        <w:p w14:paraId="13B06A67" w14:textId="77777777" w:rsidR="00C97556" w:rsidRPr="00B36432" w:rsidRDefault="00C97556" w:rsidP="005C2685">
          <w:pPr>
            <w:jc w:val="center"/>
            <w:rPr>
              <w:szCs w:val="22"/>
            </w:rPr>
          </w:pPr>
        </w:p>
      </w:tc>
      <w:tc>
        <w:tcPr>
          <w:tcW w:w="1886" w:type="dxa"/>
          <w:tcBorders>
            <w:top w:val="single" w:sz="6" w:space="0" w:color="auto"/>
          </w:tcBorders>
          <w:shd w:val="clear" w:color="auto" w:fill="FFFFFF"/>
          <w:vAlign w:val="center"/>
        </w:tcPr>
        <w:p w14:paraId="71EEB899" w14:textId="77777777" w:rsidR="00C97556" w:rsidRPr="00B36432" w:rsidRDefault="00C97556" w:rsidP="005C2685">
          <w:pPr>
            <w:jc w:val="center"/>
            <w:rPr>
              <w:szCs w:val="22"/>
            </w:rPr>
          </w:pPr>
        </w:p>
      </w:tc>
      <w:tc>
        <w:tcPr>
          <w:tcW w:w="1876" w:type="dxa"/>
          <w:tcBorders>
            <w:top w:val="single" w:sz="6" w:space="0" w:color="auto"/>
          </w:tcBorders>
          <w:shd w:val="clear" w:color="auto" w:fill="000000"/>
          <w:vAlign w:val="center"/>
        </w:tcPr>
        <w:p w14:paraId="6E2CB4D9" w14:textId="77777777" w:rsidR="00C97556" w:rsidRPr="00797B46" w:rsidRDefault="00C97556" w:rsidP="00D1323B">
          <w:pPr>
            <w:jc w:val="center"/>
            <w:rPr>
              <w:b/>
              <w:color w:val="FFFFFF"/>
              <w:sz w:val="18"/>
              <w:szCs w:val="18"/>
            </w:rPr>
          </w:pPr>
          <w:r w:rsidRPr="00797B46">
            <w:rPr>
              <w:b/>
              <w:color w:val="FFFFFF"/>
              <w:sz w:val="18"/>
              <w:szCs w:val="18"/>
            </w:rPr>
            <w:t>INDEX TO</w:t>
          </w:r>
          <w:r>
            <w:rPr>
              <w:b/>
              <w:color w:val="FFFFFF"/>
              <w:sz w:val="18"/>
              <w:szCs w:val="18"/>
            </w:rPr>
            <w:t>:</w:t>
          </w:r>
        </w:p>
        <w:p w14:paraId="4422DEFE" w14:textId="77777777" w:rsidR="00C97556" w:rsidRPr="00B36432" w:rsidRDefault="00C97556" w:rsidP="00D1323B">
          <w:pPr>
            <w:jc w:val="center"/>
            <w:rPr>
              <w:szCs w:val="22"/>
            </w:rPr>
          </w:pPr>
          <w:r>
            <w:rPr>
              <w:b/>
              <w:color w:val="FFFFFF"/>
              <w:sz w:val="18"/>
              <w:szCs w:val="18"/>
            </w:rPr>
            <w:t>SUBJECTS</w:t>
          </w:r>
        </w:p>
      </w:tc>
      <w:tc>
        <w:tcPr>
          <w:tcW w:w="1868" w:type="dxa"/>
          <w:shd w:val="clear" w:color="auto" w:fill="FFFFFF"/>
          <w:vAlign w:val="center"/>
        </w:tcPr>
        <w:p w14:paraId="08D1A15A" w14:textId="77777777" w:rsidR="00C97556" w:rsidRPr="00797B46" w:rsidRDefault="00C97556" w:rsidP="0030424D">
          <w:pPr>
            <w:jc w:val="center"/>
            <w:rPr>
              <w:b/>
              <w:color w:val="FFFFFF"/>
              <w:sz w:val="18"/>
              <w:szCs w:val="18"/>
            </w:rPr>
          </w:pPr>
          <w:r w:rsidRPr="00797B46">
            <w:rPr>
              <w:b/>
              <w:color w:val="FFFFFF"/>
              <w:sz w:val="18"/>
              <w:szCs w:val="18"/>
            </w:rPr>
            <w:t>INDEX TO</w:t>
          </w:r>
          <w:r>
            <w:rPr>
              <w:b/>
              <w:color w:val="FFFFFF"/>
              <w:sz w:val="18"/>
              <w:szCs w:val="18"/>
            </w:rPr>
            <w:t>:</w:t>
          </w:r>
        </w:p>
        <w:p w14:paraId="6D279C76" w14:textId="77777777" w:rsidR="00C97556" w:rsidRPr="007A224C" w:rsidRDefault="00C97556" w:rsidP="0030424D">
          <w:pPr>
            <w:jc w:val="center"/>
            <w:rPr>
              <w:b/>
              <w:color w:val="FFFFFF"/>
              <w:sz w:val="18"/>
              <w:szCs w:val="18"/>
              <w:shd w:val="clear" w:color="auto" w:fill="000000"/>
            </w:rPr>
          </w:pPr>
          <w:r>
            <w:rPr>
              <w:b/>
              <w:color w:val="FFFFFF"/>
              <w:sz w:val="18"/>
              <w:szCs w:val="18"/>
            </w:rPr>
            <w:t>SUBJECTS</w:t>
          </w:r>
        </w:p>
      </w:tc>
      <w:tc>
        <w:tcPr>
          <w:tcW w:w="1872" w:type="dxa"/>
          <w:shd w:val="clear" w:color="auto" w:fill="auto"/>
          <w:vAlign w:val="center"/>
        </w:tcPr>
        <w:p w14:paraId="23AA3F7F" w14:textId="77777777" w:rsidR="00C97556" w:rsidRPr="007A224C" w:rsidRDefault="00C97556" w:rsidP="005C2685">
          <w:pPr>
            <w:jc w:val="center"/>
            <w:rPr>
              <w:color w:val="auto"/>
              <w:szCs w:val="22"/>
              <w:shd w:val="clear" w:color="auto" w:fill="000000"/>
            </w:rPr>
          </w:pPr>
        </w:p>
      </w:tc>
      <w:tc>
        <w:tcPr>
          <w:tcW w:w="1584" w:type="dxa"/>
          <w:shd w:val="clear" w:color="auto" w:fill="auto"/>
          <w:vAlign w:val="center"/>
        </w:tcPr>
        <w:p w14:paraId="5552C2E0" w14:textId="77777777" w:rsidR="00C97556" w:rsidRPr="00B36432" w:rsidRDefault="00C97556" w:rsidP="005C2685">
          <w:pPr>
            <w:jc w:val="center"/>
            <w:rPr>
              <w:color w:val="auto"/>
              <w:szCs w:val="22"/>
            </w:rPr>
          </w:pPr>
        </w:p>
      </w:tc>
      <w:tc>
        <w:tcPr>
          <w:tcW w:w="1584" w:type="dxa"/>
          <w:shd w:val="clear" w:color="auto" w:fill="auto"/>
          <w:vAlign w:val="center"/>
        </w:tcPr>
        <w:p w14:paraId="630B001D" w14:textId="77777777" w:rsidR="00C97556" w:rsidRPr="008A08ED" w:rsidRDefault="00C97556" w:rsidP="005C2685">
          <w:pPr>
            <w:spacing w:after="120"/>
            <w:jc w:val="center"/>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174</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Pr>
              <w:rStyle w:val="PageNumber"/>
              <w:b w:val="0"/>
              <w:noProof/>
              <w:szCs w:val="20"/>
            </w:rPr>
            <w:t>220</w:t>
          </w:r>
          <w:r w:rsidRPr="008A08ED">
            <w:rPr>
              <w:rStyle w:val="PageNumber"/>
              <w:b w:val="0"/>
              <w:szCs w:val="20"/>
            </w:rPr>
            <w:fldChar w:fldCharType="end"/>
          </w:r>
        </w:p>
      </w:tc>
    </w:tr>
  </w:tbl>
  <w:p w14:paraId="60639ECE" w14:textId="77777777" w:rsidR="00C97556" w:rsidRPr="00D14A37" w:rsidRDefault="00C97556" w:rsidP="00D14A37">
    <w:pPr>
      <w:pStyle w:val="Footer"/>
      <w:rPr>
        <w:sz w:val="4"/>
        <w:szCs w:val="4"/>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C97556" w:rsidRPr="00B36432" w14:paraId="18DC0998" w14:textId="77777777" w:rsidTr="0030424D">
      <w:trPr>
        <w:trHeight w:val="540"/>
      </w:trPr>
      <w:tc>
        <w:tcPr>
          <w:tcW w:w="1854" w:type="dxa"/>
          <w:tcBorders>
            <w:top w:val="single" w:sz="6" w:space="0" w:color="auto"/>
          </w:tcBorders>
          <w:shd w:val="clear" w:color="auto" w:fill="FFFFFF"/>
          <w:vAlign w:val="center"/>
        </w:tcPr>
        <w:p w14:paraId="14609713" w14:textId="77777777" w:rsidR="00C97556" w:rsidRPr="00B36432" w:rsidRDefault="00C97556" w:rsidP="005C2685">
          <w:pPr>
            <w:rPr>
              <w:szCs w:val="22"/>
            </w:rPr>
          </w:pPr>
        </w:p>
      </w:tc>
      <w:tc>
        <w:tcPr>
          <w:tcW w:w="1886" w:type="dxa"/>
          <w:tcBorders>
            <w:top w:val="single" w:sz="6" w:space="0" w:color="auto"/>
          </w:tcBorders>
          <w:shd w:val="clear" w:color="auto" w:fill="FFFFFF"/>
          <w:vAlign w:val="center"/>
        </w:tcPr>
        <w:p w14:paraId="58906055" w14:textId="77777777" w:rsidR="00C97556" w:rsidRPr="00B36432" w:rsidRDefault="00C97556" w:rsidP="005C2685">
          <w:pPr>
            <w:jc w:val="center"/>
            <w:rPr>
              <w:szCs w:val="22"/>
            </w:rPr>
          </w:pPr>
        </w:p>
      </w:tc>
      <w:tc>
        <w:tcPr>
          <w:tcW w:w="1886" w:type="dxa"/>
          <w:tcBorders>
            <w:top w:val="single" w:sz="6" w:space="0" w:color="auto"/>
          </w:tcBorders>
          <w:shd w:val="clear" w:color="auto" w:fill="FFFFFF"/>
          <w:vAlign w:val="center"/>
        </w:tcPr>
        <w:p w14:paraId="35CC9211" w14:textId="77777777" w:rsidR="00C97556" w:rsidRPr="00B36432" w:rsidRDefault="00C97556" w:rsidP="005C2685">
          <w:pPr>
            <w:jc w:val="center"/>
            <w:rPr>
              <w:szCs w:val="22"/>
            </w:rPr>
          </w:pPr>
        </w:p>
      </w:tc>
      <w:tc>
        <w:tcPr>
          <w:tcW w:w="1876" w:type="dxa"/>
          <w:tcBorders>
            <w:top w:val="single" w:sz="6" w:space="0" w:color="auto"/>
          </w:tcBorders>
          <w:shd w:val="clear" w:color="auto" w:fill="000000"/>
          <w:vAlign w:val="center"/>
        </w:tcPr>
        <w:p w14:paraId="040C7351" w14:textId="77777777" w:rsidR="00C97556" w:rsidRPr="00797B46" w:rsidRDefault="00C97556" w:rsidP="00D1323B">
          <w:pPr>
            <w:jc w:val="center"/>
            <w:rPr>
              <w:b/>
              <w:color w:val="FFFFFF"/>
              <w:sz w:val="18"/>
              <w:szCs w:val="18"/>
            </w:rPr>
          </w:pPr>
          <w:r w:rsidRPr="00797B46">
            <w:rPr>
              <w:b/>
              <w:color w:val="FFFFFF"/>
              <w:sz w:val="18"/>
              <w:szCs w:val="18"/>
            </w:rPr>
            <w:t>INDEX TO</w:t>
          </w:r>
          <w:r>
            <w:rPr>
              <w:b/>
              <w:color w:val="FFFFFF"/>
              <w:sz w:val="18"/>
              <w:szCs w:val="18"/>
            </w:rPr>
            <w:t>:</w:t>
          </w:r>
        </w:p>
        <w:p w14:paraId="6CB0956F" w14:textId="77777777" w:rsidR="00C97556" w:rsidRPr="00B36432" w:rsidRDefault="00C97556" w:rsidP="00D1323B">
          <w:pPr>
            <w:jc w:val="center"/>
            <w:rPr>
              <w:szCs w:val="22"/>
            </w:rPr>
          </w:pPr>
          <w:r>
            <w:rPr>
              <w:b/>
              <w:color w:val="FFFFFF"/>
              <w:sz w:val="18"/>
              <w:szCs w:val="18"/>
            </w:rPr>
            <w:t>SUBJECTS</w:t>
          </w:r>
        </w:p>
      </w:tc>
      <w:tc>
        <w:tcPr>
          <w:tcW w:w="1868" w:type="dxa"/>
          <w:shd w:val="clear" w:color="auto" w:fill="FFFFFF"/>
          <w:vAlign w:val="center"/>
        </w:tcPr>
        <w:p w14:paraId="4D61A734" w14:textId="77777777" w:rsidR="00C97556" w:rsidRPr="00797B46" w:rsidRDefault="00C97556" w:rsidP="0030424D">
          <w:pPr>
            <w:jc w:val="center"/>
            <w:rPr>
              <w:b/>
              <w:color w:val="FFFFFF"/>
              <w:sz w:val="18"/>
              <w:szCs w:val="18"/>
            </w:rPr>
          </w:pPr>
          <w:r w:rsidRPr="00797B46">
            <w:rPr>
              <w:b/>
              <w:color w:val="FFFFFF"/>
              <w:sz w:val="18"/>
              <w:szCs w:val="18"/>
            </w:rPr>
            <w:t>INDEX TO</w:t>
          </w:r>
          <w:r>
            <w:rPr>
              <w:b/>
              <w:color w:val="FFFFFF"/>
              <w:sz w:val="18"/>
              <w:szCs w:val="18"/>
            </w:rPr>
            <w:t>:</w:t>
          </w:r>
        </w:p>
        <w:p w14:paraId="365854AD" w14:textId="77777777" w:rsidR="00C97556" w:rsidRPr="007A224C" w:rsidRDefault="00C97556" w:rsidP="0030424D">
          <w:pPr>
            <w:jc w:val="center"/>
            <w:rPr>
              <w:b/>
              <w:color w:val="FFFFFF"/>
              <w:sz w:val="18"/>
              <w:szCs w:val="18"/>
              <w:shd w:val="clear" w:color="auto" w:fill="000000"/>
            </w:rPr>
          </w:pPr>
          <w:r>
            <w:rPr>
              <w:b/>
              <w:color w:val="FFFFFF"/>
              <w:sz w:val="18"/>
              <w:szCs w:val="18"/>
            </w:rPr>
            <w:t>SUBJECTS</w:t>
          </w:r>
        </w:p>
      </w:tc>
      <w:tc>
        <w:tcPr>
          <w:tcW w:w="1872" w:type="dxa"/>
          <w:shd w:val="clear" w:color="auto" w:fill="auto"/>
          <w:vAlign w:val="center"/>
        </w:tcPr>
        <w:p w14:paraId="75B54211" w14:textId="77777777" w:rsidR="00C97556" w:rsidRPr="007A224C" w:rsidRDefault="00C97556" w:rsidP="005C2685">
          <w:pPr>
            <w:jc w:val="center"/>
            <w:rPr>
              <w:color w:val="auto"/>
              <w:szCs w:val="22"/>
              <w:shd w:val="clear" w:color="auto" w:fill="000000"/>
            </w:rPr>
          </w:pPr>
        </w:p>
      </w:tc>
      <w:tc>
        <w:tcPr>
          <w:tcW w:w="1584" w:type="dxa"/>
          <w:shd w:val="clear" w:color="auto" w:fill="auto"/>
          <w:vAlign w:val="center"/>
        </w:tcPr>
        <w:p w14:paraId="45B4827B" w14:textId="77777777" w:rsidR="00C97556" w:rsidRPr="00B36432" w:rsidRDefault="00C97556" w:rsidP="005C2685">
          <w:pPr>
            <w:jc w:val="center"/>
            <w:rPr>
              <w:color w:val="auto"/>
              <w:szCs w:val="22"/>
            </w:rPr>
          </w:pPr>
        </w:p>
      </w:tc>
      <w:tc>
        <w:tcPr>
          <w:tcW w:w="1584" w:type="dxa"/>
          <w:shd w:val="clear" w:color="auto" w:fill="auto"/>
          <w:vAlign w:val="center"/>
        </w:tcPr>
        <w:p w14:paraId="38FE8FB6" w14:textId="77777777" w:rsidR="00C97556" w:rsidRPr="008A08ED" w:rsidRDefault="00C97556" w:rsidP="005C2685">
          <w:pPr>
            <w:spacing w:after="120"/>
            <w:jc w:val="center"/>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Pr>
              <w:rStyle w:val="PageNumber"/>
              <w:b w:val="0"/>
              <w:noProof/>
              <w:szCs w:val="20"/>
            </w:rPr>
            <w:t>175</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Pr>
              <w:rStyle w:val="PageNumber"/>
              <w:b w:val="0"/>
              <w:noProof/>
              <w:szCs w:val="20"/>
            </w:rPr>
            <w:t>220</w:t>
          </w:r>
          <w:r w:rsidRPr="008A08ED">
            <w:rPr>
              <w:rStyle w:val="PageNumber"/>
              <w:b w:val="0"/>
              <w:szCs w:val="20"/>
            </w:rPr>
            <w:fldChar w:fldCharType="end"/>
          </w:r>
        </w:p>
      </w:tc>
    </w:tr>
  </w:tbl>
  <w:p w14:paraId="4C68C2D7" w14:textId="77777777" w:rsidR="00C97556" w:rsidRPr="00D14A37" w:rsidRDefault="00C97556" w:rsidP="00D14A37">
    <w:pPr>
      <w:pStyle w:val="Footer"/>
      <w:rPr>
        <w:sz w:val="4"/>
        <w:szCs w:val="4"/>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97556" w:rsidRPr="00B36432" w14:paraId="36FB7567" w14:textId="77777777" w:rsidTr="001D42D7">
      <w:trPr>
        <w:trHeight w:val="540"/>
        <w:jc w:val="center"/>
      </w:trPr>
      <w:tc>
        <w:tcPr>
          <w:tcW w:w="2058" w:type="dxa"/>
          <w:tcBorders>
            <w:top w:val="single" w:sz="6" w:space="0" w:color="auto"/>
          </w:tcBorders>
          <w:shd w:val="clear" w:color="auto" w:fill="FFFFFF"/>
          <w:vAlign w:val="center"/>
        </w:tcPr>
        <w:p w14:paraId="40F4D90A" w14:textId="77777777" w:rsidR="00C97556" w:rsidRPr="00B36432" w:rsidRDefault="00C97556" w:rsidP="005C2685">
          <w:pPr>
            <w:rPr>
              <w:szCs w:val="22"/>
            </w:rPr>
          </w:pPr>
        </w:p>
      </w:tc>
      <w:tc>
        <w:tcPr>
          <w:tcW w:w="2059" w:type="dxa"/>
          <w:tcBorders>
            <w:top w:val="single" w:sz="6" w:space="0" w:color="auto"/>
          </w:tcBorders>
          <w:shd w:val="clear" w:color="auto" w:fill="FFFFFF"/>
          <w:vAlign w:val="center"/>
        </w:tcPr>
        <w:p w14:paraId="0C373299" w14:textId="77777777" w:rsidR="00C97556" w:rsidRPr="00B36432" w:rsidRDefault="00C97556" w:rsidP="005C2685">
          <w:pPr>
            <w:jc w:val="center"/>
            <w:rPr>
              <w:szCs w:val="22"/>
            </w:rPr>
          </w:pPr>
        </w:p>
      </w:tc>
      <w:tc>
        <w:tcPr>
          <w:tcW w:w="2058" w:type="dxa"/>
          <w:tcBorders>
            <w:top w:val="single" w:sz="6" w:space="0" w:color="auto"/>
          </w:tcBorders>
          <w:shd w:val="clear" w:color="auto" w:fill="FFFFFF"/>
          <w:vAlign w:val="center"/>
        </w:tcPr>
        <w:p w14:paraId="64DF1EDD" w14:textId="77777777" w:rsidR="00C97556" w:rsidRPr="00B36432" w:rsidRDefault="00C97556" w:rsidP="00D1323B">
          <w:pPr>
            <w:jc w:val="center"/>
            <w:rPr>
              <w:szCs w:val="22"/>
            </w:rPr>
          </w:pPr>
        </w:p>
      </w:tc>
      <w:tc>
        <w:tcPr>
          <w:tcW w:w="2059" w:type="dxa"/>
          <w:shd w:val="clear" w:color="auto" w:fill="auto"/>
          <w:vAlign w:val="center"/>
        </w:tcPr>
        <w:p w14:paraId="1D4233C8" w14:textId="099DC7EA" w:rsidR="00C97556" w:rsidRPr="007A224C" w:rsidRDefault="00C97556" w:rsidP="0030424D">
          <w:pPr>
            <w:jc w:val="center"/>
            <w:rPr>
              <w:b/>
              <w:color w:val="FFFFFF"/>
              <w:sz w:val="18"/>
              <w:szCs w:val="18"/>
              <w:shd w:val="clear" w:color="auto" w:fill="000000"/>
            </w:rPr>
          </w:pPr>
        </w:p>
      </w:tc>
      <w:tc>
        <w:tcPr>
          <w:tcW w:w="2058" w:type="dxa"/>
          <w:shd w:val="clear" w:color="auto" w:fill="000000" w:themeFill="text1"/>
          <w:vAlign w:val="center"/>
        </w:tcPr>
        <w:p w14:paraId="70B13A5D" w14:textId="77777777" w:rsidR="00C97556" w:rsidRPr="001D42D7" w:rsidRDefault="001D42D7" w:rsidP="005C2685">
          <w:pPr>
            <w:jc w:val="center"/>
            <w:rPr>
              <w:b/>
              <w:color w:val="FFFFFF"/>
              <w:sz w:val="18"/>
              <w:szCs w:val="18"/>
            </w:rPr>
          </w:pPr>
          <w:r w:rsidRPr="001D42D7">
            <w:rPr>
              <w:b/>
              <w:color w:val="FFFFFF"/>
              <w:sz w:val="18"/>
              <w:szCs w:val="18"/>
            </w:rPr>
            <w:t>INDEX TO:</w:t>
          </w:r>
        </w:p>
        <w:p w14:paraId="0FC936E2" w14:textId="220F9E28" w:rsidR="001D42D7" w:rsidRPr="001D42D7" w:rsidRDefault="001D42D7" w:rsidP="005C2685">
          <w:pPr>
            <w:jc w:val="center"/>
            <w:rPr>
              <w:b/>
              <w:color w:val="FFFFFF"/>
              <w:sz w:val="18"/>
              <w:szCs w:val="18"/>
            </w:rPr>
          </w:pPr>
          <w:r w:rsidRPr="001D42D7">
            <w:rPr>
              <w:b/>
              <w:color w:val="FFFFFF"/>
              <w:sz w:val="18"/>
              <w:szCs w:val="18"/>
            </w:rPr>
            <w:t>SUBJECTS</w:t>
          </w:r>
        </w:p>
      </w:tc>
      <w:tc>
        <w:tcPr>
          <w:tcW w:w="2059" w:type="dxa"/>
          <w:shd w:val="clear" w:color="auto" w:fill="auto"/>
          <w:vAlign w:val="center"/>
        </w:tcPr>
        <w:p w14:paraId="354B2A8F" w14:textId="77777777" w:rsidR="00C97556" w:rsidRPr="00B36432" w:rsidRDefault="00C97556" w:rsidP="005C2685">
          <w:pPr>
            <w:jc w:val="center"/>
            <w:rPr>
              <w:color w:val="auto"/>
              <w:szCs w:val="22"/>
            </w:rPr>
          </w:pPr>
        </w:p>
      </w:tc>
      <w:tc>
        <w:tcPr>
          <w:tcW w:w="2059" w:type="dxa"/>
          <w:shd w:val="clear" w:color="auto" w:fill="auto"/>
          <w:vAlign w:val="center"/>
        </w:tcPr>
        <w:p w14:paraId="1FAC7B1B" w14:textId="77777777" w:rsidR="00C97556" w:rsidRPr="008A08ED" w:rsidRDefault="00C97556" w:rsidP="00C23960">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DD1AD0">
            <w:rPr>
              <w:rStyle w:val="PageNumber"/>
              <w:b w:val="0"/>
              <w:noProof/>
              <w:szCs w:val="20"/>
            </w:rPr>
            <w:t>223</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DD1AD0">
            <w:rPr>
              <w:rStyle w:val="PageNumber"/>
              <w:b w:val="0"/>
              <w:noProof/>
              <w:szCs w:val="20"/>
            </w:rPr>
            <w:t>223</w:t>
          </w:r>
          <w:r w:rsidRPr="008A08ED">
            <w:rPr>
              <w:rStyle w:val="PageNumber"/>
              <w:b w:val="0"/>
              <w:szCs w:val="20"/>
            </w:rPr>
            <w:fldChar w:fldCharType="end"/>
          </w:r>
        </w:p>
      </w:tc>
    </w:tr>
  </w:tbl>
  <w:p w14:paraId="67D3CBE7" w14:textId="77777777" w:rsidR="00C97556" w:rsidRPr="00D14A37" w:rsidRDefault="00C97556" w:rsidP="00D14A37">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97556" w:rsidRPr="00B36432" w14:paraId="30A0A488" w14:textId="77777777" w:rsidTr="00992E6E">
      <w:trPr>
        <w:trHeight w:val="540"/>
        <w:jc w:val="center"/>
      </w:trPr>
      <w:tc>
        <w:tcPr>
          <w:tcW w:w="2057" w:type="dxa"/>
          <w:shd w:val="clear" w:color="auto" w:fill="000000"/>
          <w:vAlign w:val="center"/>
        </w:tcPr>
        <w:p w14:paraId="172117A5" w14:textId="77777777" w:rsidR="00C97556" w:rsidRPr="00D92E03" w:rsidRDefault="00C97556" w:rsidP="00CA2DAF">
          <w:pPr>
            <w:jc w:val="center"/>
            <w:rPr>
              <w:b/>
              <w:color w:val="FFFFFF"/>
              <w:sz w:val="18"/>
              <w:szCs w:val="18"/>
            </w:rPr>
          </w:pPr>
          <w:r>
            <w:rPr>
              <w:b/>
              <w:color w:val="FFFFFF"/>
              <w:sz w:val="18"/>
              <w:szCs w:val="18"/>
            </w:rPr>
            <w:t>1. AGENCY ADMINISTRATION AND MANAGEMENT</w:t>
          </w:r>
        </w:p>
      </w:tc>
      <w:tc>
        <w:tcPr>
          <w:tcW w:w="2057" w:type="dxa"/>
          <w:vAlign w:val="center"/>
        </w:tcPr>
        <w:p w14:paraId="6B94C98A" w14:textId="77777777" w:rsidR="00C97556" w:rsidRPr="00B36432" w:rsidRDefault="00C97556" w:rsidP="00FC3543">
          <w:pPr>
            <w:rPr>
              <w:b/>
              <w:sz w:val="15"/>
              <w:szCs w:val="15"/>
            </w:rPr>
          </w:pPr>
        </w:p>
      </w:tc>
      <w:tc>
        <w:tcPr>
          <w:tcW w:w="2057" w:type="dxa"/>
          <w:shd w:val="clear" w:color="auto" w:fill="auto"/>
          <w:vAlign w:val="center"/>
        </w:tcPr>
        <w:p w14:paraId="4604A09A" w14:textId="77777777" w:rsidR="00C97556" w:rsidRPr="00B36432" w:rsidRDefault="00C97556" w:rsidP="00FC3543">
          <w:pPr>
            <w:rPr>
              <w:b/>
              <w:sz w:val="15"/>
              <w:szCs w:val="15"/>
            </w:rPr>
          </w:pPr>
        </w:p>
      </w:tc>
      <w:tc>
        <w:tcPr>
          <w:tcW w:w="2057" w:type="dxa"/>
          <w:shd w:val="clear" w:color="auto" w:fill="auto"/>
          <w:vAlign w:val="center"/>
        </w:tcPr>
        <w:p w14:paraId="3A921C52" w14:textId="77777777" w:rsidR="00C97556" w:rsidRPr="00B36432" w:rsidRDefault="00C97556" w:rsidP="00FC3543">
          <w:pPr>
            <w:rPr>
              <w:b/>
              <w:sz w:val="15"/>
              <w:szCs w:val="15"/>
            </w:rPr>
          </w:pPr>
        </w:p>
      </w:tc>
      <w:tc>
        <w:tcPr>
          <w:tcW w:w="2057" w:type="dxa"/>
          <w:shd w:val="clear" w:color="auto" w:fill="auto"/>
          <w:vAlign w:val="center"/>
        </w:tcPr>
        <w:p w14:paraId="1255509B" w14:textId="77777777" w:rsidR="00C97556" w:rsidRPr="00B36432" w:rsidRDefault="00C97556" w:rsidP="00FC3543">
          <w:pPr>
            <w:rPr>
              <w:b/>
              <w:sz w:val="15"/>
              <w:szCs w:val="15"/>
            </w:rPr>
          </w:pPr>
        </w:p>
      </w:tc>
      <w:tc>
        <w:tcPr>
          <w:tcW w:w="2057" w:type="dxa"/>
          <w:shd w:val="clear" w:color="auto" w:fill="auto"/>
          <w:vAlign w:val="center"/>
        </w:tcPr>
        <w:p w14:paraId="6E02037A" w14:textId="77777777" w:rsidR="00C97556" w:rsidRPr="00B36432" w:rsidRDefault="00C97556" w:rsidP="00FC3543">
          <w:pPr>
            <w:rPr>
              <w:b/>
              <w:sz w:val="15"/>
              <w:szCs w:val="15"/>
            </w:rPr>
          </w:pPr>
        </w:p>
      </w:tc>
      <w:tc>
        <w:tcPr>
          <w:tcW w:w="2058" w:type="dxa"/>
          <w:shd w:val="clear" w:color="auto" w:fill="auto"/>
          <w:vAlign w:val="center"/>
        </w:tcPr>
        <w:p w14:paraId="5E4C4FDC" w14:textId="77777777" w:rsidR="00C97556" w:rsidRPr="008A08ED" w:rsidRDefault="00C97556" w:rsidP="00992E6E">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DD1AD0">
            <w:rPr>
              <w:rStyle w:val="PageNumber"/>
              <w:b w:val="0"/>
              <w:noProof/>
              <w:szCs w:val="20"/>
            </w:rPr>
            <w:t>71</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DD1AD0">
            <w:rPr>
              <w:rStyle w:val="PageNumber"/>
              <w:b w:val="0"/>
              <w:noProof/>
              <w:szCs w:val="20"/>
            </w:rPr>
            <w:t>72</w:t>
          </w:r>
          <w:r w:rsidRPr="008A08ED">
            <w:rPr>
              <w:rStyle w:val="PageNumber"/>
              <w:b w:val="0"/>
              <w:szCs w:val="20"/>
            </w:rPr>
            <w:fldChar w:fldCharType="end"/>
          </w:r>
        </w:p>
      </w:tc>
    </w:tr>
  </w:tbl>
  <w:p w14:paraId="1DD4C7AE" w14:textId="77777777" w:rsidR="00C97556" w:rsidRPr="00EC464B" w:rsidRDefault="00C97556"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97556" w:rsidRPr="00B36432" w14:paraId="559E929F" w14:textId="77777777" w:rsidTr="00992E6E">
      <w:trPr>
        <w:trHeight w:val="540"/>
        <w:jc w:val="center"/>
      </w:trPr>
      <w:tc>
        <w:tcPr>
          <w:tcW w:w="2058" w:type="dxa"/>
          <w:shd w:val="clear" w:color="auto" w:fill="FFFFFF"/>
          <w:vAlign w:val="center"/>
        </w:tcPr>
        <w:p w14:paraId="38260162" w14:textId="77777777" w:rsidR="00C97556" w:rsidRPr="00D92E03" w:rsidRDefault="00C97556" w:rsidP="00CA2DAF">
          <w:pPr>
            <w:jc w:val="center"/>
            <w:rPr>
              <w:b/>
              <w:color w:val="FFFFFF"/>
              <w:sz w:val="18"/>
              <w:szCs w:val="18"/>
            </w:rPr>
          </w:pPr>
        </w:p>
      </w:tc>
      <w:tc>
        <w:tcPr>
          <w:tcW w:w="2059" w:type="dxa"/>
          <w:tcBorders>
            <w:top w:val="single" w:sz="6" w:space="0" w:color="auto"/>
          </w:tcBorders>
          <w:shd w:val="clear" w:color="auto" w:fill="000000"/>
          <w:vAlign w:val="center"/>
        </w:tcPr>
        <w:p w14:paraId="250FDB5A" w14:textId="77777777" w:rsidR="00C97556" w:rsidRPr="00B36432" w:rsidRDefault="00C97556" w:rsidP="00992E6E">
          <w:pPr>
            <w:jc w:val="center"/>
            <w:rPr>
              <w:b/>
              <w:sz w:val="15"/>
              <w:szCs w:val="15"/>
            </w:rPr>
          </w:pPr>
          <w:r>
            <w:rPr>
              <w:b/>
              <w:color w:val="FFFFFF"/>
              <w:sz w:val="18"/>
              <w:szCs w:val="18"/>
            </w:rPr>
            <w:t>2</w:t>
          </w:r>
          <w:r w:rsidRPr="00D92E03">
            <w:rPr>
              <w:b/>
              <w:color w:val="FFFFFF"/>
              <w:sz w:val="18"/>
              <w:szCs w:val="18"/>
            </w:rPr>
            <w:t xml:space="preserve">. </w:t>
          </w:r>
          <w:r>
            <w:rPr>
              <w:b/>
              <w:color w:val="FFFFFF"/>
              <w:sz w:val="18"/>
              <w:szCs w:val="18"/>
            </w:rPr>
            <w:t>ASSET MANAGEMENT</w:t>
          </w:r>
        </w:p>
      </w:tc>
      <w:tc>
        <w:tcPr>
          <w:tcW w:w="2058" w:type="dxa"/>
          <w:shd w:val="clear" w:color="auto" w:fill="auto"/>
          <w:vAlign w:val="center"/>
        </w:tcPr>
        <w:p w14:paraId="6C5EE1DC" w14:textId="77777777" w:rsidR="00C97556" w:rsidRPr="00B36432" w:rsidRDefault="00C97556" w:rsidP="00FC3543">
          <w:pPr>
            <w:rPr>
              <w:b/>
              <w:sz w:val="15"/>
              <w:szCs w:val="15"/>
            </w:rPr>
          </w:pPr>
        </w:p>
      </w:tc>
      <w:tc>
        <w:tcPr>
          <w:tcW w:w="2059" w:type="dxa"/>
          <w:shd w:val="clear" w:color="auto" w:fill="auto"/>
          <w:vAlign w:val="center"/>
        </w:tcPr>
        <w:p w14:paraId="0F0BB0C8" w14:textId="77777777" w:rsidR="00C97556" w:rsidRPr="00B36432" w:rsidRDefault="00C97556" w:rsidP="00FC3543">
          <w:pPr>
            <w:rPr>
              <w:b/>
              <w:sz w:val="15"/>
              <w:szCs w:val="15"/>
            </w:rPr>
          </w:pPr>
        </w:p>
      </w:tc>
      <w:tc>
        <w:tcPr>
          <w:tcW w:w="2058" w:type="dxa"/>
          <w:shd w:val="clear" w:color="auto" w:fill="auto"/>
          <w:vAlign w:val="center"/>
        </w:tcPr>
        <w:p w14:paraId="4E89A5DF" w14:textId="77777777" w:rsidR="00C97556" w:rsidRPr="00B36432" w:rsidRDefault="00C97556" w:rsidP="00FC3543">
          <w:pPr>
            <w:rPr>
              <w:b/>
              <w:sz w:val="15"/>
              <w:szCs w:val="15"/>
            </w:rPr>
          </w:pPr>
        </w:p>
      </w:tc>
      <w:tc>
        <w:tcPr>
          <w:tcW w:w="2059" w:type="dxa"/>
          <w:shd w:val="clear" w:color="auto" w:fill="auto"/>
          <w:vAlign w:val="center"/>
        </w:tcPr>
        <w:p w14:paraId="11AD4537" w14:textId="77777777" w:rsidR="00C97556" w:rsidRPr="00B36432" w:rsidRDefault="00C97556" w:rsidP="00FC3543">
          <w:pPr>
            <w:rPr>
              <w:b/>
              <w:sz w:val="15"/>
              <w:szCs w:val="15"/>
            </w:rPr>
          </w:pPr>
        </w:p>
      </w:tc>
      <w:tc>
        <w:tcPr>
          <w:tcW w:w="2059" w:type="dxa"/>
          <w:shd w:val="clear" w:color="auto" w:fill="auto"/>
          <w:vAlign w:val="center"/>
        </w:tcPr>
        <w:p w14:paraId="3F45035B" w14:textId="77777777" w:rsidR="00C97556" w:rsidRPr="008A08ED" w:rsidRDefault="00C97556" w:rsidP="00992E6E">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DD1AD0">
            <w:rPr>
              <w:rStyle w:val="PageNumber"/>
              <w:b w:val="0"/>
              <w:noProof/>
              <w:szCs w:val="20"/>
            </w:rPr>
            <w:t>107</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DD1AD0">
            <w:rPr>
              <w:rStyle w:val="PageNumber"/>
              <w:b w:val="0"/>
              <w:noProof/>
              <w:szCs w:val="20"/>
            </w:rPr>
            <w:t>223</w:t>
          </w:r>
          <w:r w:rsidRPr="008A08ED">
            <w:rPr>
              <w:rStyle w:val="PageNumber"/>
              <w:b w:val="0"/>
              <w:szCs w:val="20"/>
            </w:rPr>
            <w:fldChar w:fldCharType="end"/>
          </w:r>
        </w:p>
      </w:tc>
    </w:tr>
  </w:tbl>
  <w:p w14:paraId="3F6BD26D" w14:textId="77777777" w:rsidR="00C97556" w:rsidRPr="00EC464B" w:rsidRDefault="00C97556"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97556" w:rsidRPr="00B36432" w14:paraId="21385D12" w14:textId="77777777" w:rsidTr="005B67D0">
      <w:trPr>
        <w:trHeight w:val="540"/>
        <w:jc w:val="center"/>
      </w:trPr>
      <w:tc>
        <w:tcPr>
          <w:tcW w:w="2058" w:type="dxa"/>
          <w:shd w:val="clear" w:color="auto" w:fill="FFFFFF"/>
          <w:vAlign w:val="center"/>
        </w:tcPr>
        <w:p w14:paraId="5C527BA5" w14:textId="77777777" w:rsidR="00C97556" w:rsidRPr="00D92E03" w:rsidRDefault="00C97556" w:rsidP="00CA2DAF">
          <w:pPr>
            <w:jc w:val="center"/>
            <w:rPr>
              <w:b/>
              <w:color w:val="FFFFFF"/>
              <w:sz w:val="18"/>
              <w:szCs w:val="18"/>
            </w:rPr>
          </w:pPr>
        </w:p>
      </w:tc>
      <w:tc>
        <w:tcPr>
          <w:tcW w:w="2059" w:type="dxa"/>
          <w:tcBorders>
            <w:top w:val="single" w:sz="6" w:space="0" w:color="auto"/>
          </w:tcBorders>
          <w:shd w:val="clear" w:color="auto" w:fill="FFFFFF"/>
          <w:vAlign w:val="center"/>
        </w:tcPr>
        <w:p w14:paraId="635E4A32" w14:textId="77777777" w:rsidR="00C97556" w:rsidRPr="00B36432" w:rsidRDefault="00C97556" w:rsidP="003600ED">
          <w:pPr>
            <w:jc w:val="center"/>
            <w:rPr>
              <w:b/>
              <w:sz w:val="15"/>
              <w:szCs w:val="15"/>
            </w:rPr>
          </w:pPr>
        </w:p>
      </w:tc>
      <w:tc>
        <w:tcPr>
          <w:tcW w:w="2058" w:type="dxa"/>
          <w:shd w:val="clear" w:color="auto" w:fill="000000" w:themeFill="text1"/>
          <w:vAlign w:val="center"/>
        </w:tcPr>
        <w:p w14:paraId="33515787" w14:textId="77777777" w:rsidR="00C97556" w:rsidRPr="00B36432" w:rsidRDefault="00C97556" w:rsidP="00992E6E">
          <w:pPr>
            <w:jc w:val="center"/>
            <w:rPr>
              <w:b/>
              <w:sz w:val="15"/>
              <w:szCs w:val="15"/>
            </w:rPr>
          </w:pPr>
          <w:r>
            <w:rPr>
              <w:b/>
              <w:color w:val="FFFFFF"/>
              <w:sz w:val="18"/>
              <w:szCs w:val="18"/>
            </w:rPr>
            <w:t>3</w:t>
          </w:r>
          <w:r w:rsidRPr="00D92E03">
            <w:rPr>
              <w:b/>
              <w:color w:val="FFFFFF"/>
              <w:sz w:val="18"/>
              <w:szCs w:val="18"/>
            </w:rPr>
            <w:t xml:space="preserve">. </w:t>
          </w:r>
          <w:r w:rsidRPr="005B67D0">
            <w:rPr>
              <w:b/>
              <w:color w:val="FFFFFF" w:themeColor="background1"/>
              <w:sz w:val="18"/>
              <w:szCs w:val="18"/>
              <w:shd w:val="clear" w:color="auto" w:fill="000000"/>
            </w:rPr>
            <w:t>FINANCIAL MANAGEMENT</w:t>
          </w:r>
        </w:p>
      </w:tc>
      <w:tc>
        <w:tcPr>
          <w:tcW w:w="2059" w:type="dxa"/>
          <w:shd w:val="clear" w:color="auto" w:fill="auto"/>
          <w:vAlign w:val="center"/>
        </w:tcPr>
        <w:p w14:paraId="52979714" w14:textId="77777777" w:rsidR="00C97556" w:rsidRPr="00B36432" w:rsidRDefault="00C97556" w:rsidP="00FC3543">
          <w:pPr>
            <w:rPr>
              <w:b/>
              <w:sz w:val="15"/>
              <w:szCs w:val="15"/>
            </w:rPr>
          </w:pPr>
        </w:p>
      </w:tc>
      <w:tc>
        <w:tcPr>
          <w:tcW w:w="2058" w:type="dxa"/>
          <w:shd w:val="clear" w:color="auto" w:fill="auto"/>
          <w:vAlign w:val="center"/>
        </w:tcPr>
        <w:p w14:paraId="1C8BCD95" w14:textId="77777777" w:rsidR="00C97556" w:rsidRPr="00B36432" w:rsidRDefault="00C97556" w:rsidP="00FC3543">
          <w:pPr>
            <w:rPr>
              <w:b/>
              <w:sz w:val="15"/>
              <w:szCs w:val="15"/>
            </w:rPr>
          </w:pPr>
        </w:p>
      </w:tc>
      <w:tc>
        <w:tcPr>
          <w:tcW w:w="2059" w:type="dxa"/>
          <w:shd w:val="clear" w:color="auto" w:fill="auto"/>
          <w:vAlign w:val="center"/>
        </w:tcPr>
        <w:p w14:paraId="3A5A9583" w14:textId="77777777" w:rsidR="00C97556" w:rsidRPr="00B36432" w:rsidRDefault="00C97556" w:rsidP="00FC3543">
          <w:pPr>
            <w:rPr>
              <w:b/>
              <w:sz w:val="15"/>
              <w:szCs w:val="15"/>
            </w:rPr>
          </w:pPr>
        </w:p>
      </w:tc>
      <w:tc>
        <w:tcPr>
          <w:tcW w:w="2059" w:type="dxa"/>
          <w:shd w:val="clear" w:color="auto" w:fill="auto"/>
          <w:vAlign w:val="center"/>
        </w:tcPr>
        <w:p w14:paraId="402687E6" w14:textId="77777777" w:rsidR="00C97556" w:rsidRPr="008A08ED" w:rsidRDefault="00C97556" w:rsidP="00992E6E">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DD1AD0">
            <w:rPr>
              <w:rStyle w:val="PageNumber"/>
              <w:b w:val="0"/>
              <w:noProof/>
              <w:szCs w:val="20"/>
            </w:rPr>
            <w:t>126</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DD1AD0">
            <w:rPr>
              <w:rStyle w:val="PageNumber"/>
              <w:b w:val="0"/>
              <w:noProof/>
              <w:szCs w:val="20"/>
            </w:rPr>
            <w:t>223</w:t>
          </w:r>
          <w:r w:rsidRPr="008A08ED">
            <w:rPr>
              <w:rStyle w:val="PageNumber"/>
              <w:b w:val="0"/>
              <w:szCs w:val="20"/>
            </w:rPr>
            <w:fldChar w:fldCharType="end"/>
          </w:r>
        </w:p>
      </w:tc>
    </w:tr>
  </w:tbl>
  <w:p w14:paraId="0A573F34" w14:textId="77777777" w:rsidR="00C97556" w:rsidRPr="00EC464B" w:rsidRDefault="00C97556"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97556" w:rsidRPr="00B36432" w14:paraId="72D99076" w14:textId="77777777" w:rsidTr="00992E6E">
      <w:trPr>
        <w:trHeight w:val="540"/>
        <w:jc w:val="center"/>
      </w:trPr>
      <w:tc>
        <w:tcPr>
          <w:tcW w:w="2058" w:type="dxa"/>
          <w:shd w:val="clear" w:color="auto" w:fill="FFFFFF"/>
          <w:vAlign w:val="center"/>
        </w:tcPr>
        <w:p w14:paraId="0563C367" w14:textId="77777777" w:rsidR="00C97556" w:rsidRPr="00D92E03" w:rsidRDefault="00C97556" w:rsidP="00CA2DAF">
          <w:pPr>
            <w:jc w:val="center"/>
            <w:rPr>
              <w:b/>
              <w:color w:val="FFFFFF"/>
              <w:sz w:val="18"/>
              <w:szCs w:val="18"/>
            </w:rPr>
          </w:pPr>
        </w:p>
      </w:tc>
      <w:tc>
        <w:tcPr>
          <w:tcW w:w="2059" w:type="dxa"/>
          <w:tcBorders>
            <w:top w:val="single" w:sz="6" w:space="0" w:color="auto"/>
          </w:tcBorders>
          <w:shd w:val="clear" w:color="auto" w:fill="FFFFFF"/>
          <w:vAlign w:val="center"/>
        </w:tcPr>
        <w:p w14:paraId="5F4BF279" w14:textId="77777777" w:rsidR="00C97556" w:rsidRPr="00B36432" w:rsidRDefault="00C97556" w:rsidP="003600ED">
          <w:pPr>
            <w:jc w:val="center"/>
            <w:rPr>
              <w:b/>
              <w:sz w:val="15"/>
              <w:szCs w:val="15"/>
            </w:rPr>
          </w:pPr>
        </w:p>
      </w:tc>
      <w:tc>
        <w:tcPr>
          <w:tcW w:w="2058" w:type="dxa"/>
          <w:shd w:val="clear" w:color="auto" w:fill="FFFFFF"/>
          <w:vAlign w:val="center"/>
        </w:tcPr>
        <w:p w14:paraId="7FA204AA" w14:textId="77777777" w:rsidR="00C97556" w:rsidRPr="00B36432" w:rsidRDefault="00C97556" w:rsidP="003600ED">
          <w:pPr>
            <w:jc w:val="center"/>
            <w:rPr>
              <w:b/>
              <w:sz w:val="15"/>
              <w:szCs w:val="15"/>
            </w:rPr>
          </w:pPr>
        </w:p>
      </w:tc>
      <w:tc>
        <w:tcPr>
          <w:tcW w:w="2059" w:type="dxa"/>
          <w:tcBorders>
            <w:top w:val="single" w:sz="6" w:space="0" w:color="auto"/>
          </w:tcBorders>
          <w:shd w:val="clear" w:color="auto" w:fill="000000"/>
          <w:vAlign w:val="center"/>
        </w:tcPr>
        <w:p w14:paraId="0599DF81" w14:textId="77777777" w:rsidR="00C97556" w:rsidRPr="00B36432" w:rsidRDefault="00C97556" w:rsidP="00D23202">
          <w:pPr>
            <w:jc w:val="center"/>
            <w:rPr>
              <w:b/>
              <w:sz w:val="15"/>
              <w:szCs w:val="15"/>
            </w:rPr>
          </w:pPr>
          <w:r>
            <w:rPr>
              <w:b/>
              <w:color w:val="FFFFFF"/>
              <w:sz w:val="18"/>
              <w:szCs w:val="18"/>
            </w:rPr>
            <w:t xml:space="preserve">4. </w:t>
          </w:r>
          <w:r>
            <w:rPr>
              <w:b/>
              <w:color w:val="FFFFFF"/>
              <w:sz w:val="18"/>
              <w:szCs w:val="18"/>
              <w:shd w:val="clear" w:color="auto" w:fill="000000"/>
            </w:rPr>
            <w:t xml:space="preserve">HR AND PAYROLL </w:t>
          </w:r>
          <w:r w:rsidRPr="003600ED">
            <w:rPr>
              <w:b/>
              <w:color w:val="FFFFFF"/>
              <w:sz w:val="18"/>
              <w:szCs w:val="18"/>
              <w:shd w:val="clear" w:color="auto" w:fill="000000"/>
            </w:rPr>
            <w:t>MANAGEMENT</w:t>
          </w:r>
        </w:p>
      </w:tc>
      <w:tc>
        <w:tcPr>
          <w:tcW w:w="2058" w:type="dxa"/>
          <w:shd w:val="clear" w:color="auto" w:fill="auto"/>
          <w:vAlign w:val="center"/>
        </w:tcPr>
        <w:p w14:paraId="7B200125" w14:textId="77777777" w:rsidR="00C97556" w:rsidRPr="00B36432" w:rsidRDefault="00C97556" w:rsidP="00FC3543">
          <w:pPr>
            <w:rPr>
              <w:b/>
              <w:sz w:val="15"/>
              <w:szCs w:val="15"/>
            </w:rPr>
          </w:pPr>
        </w:p>
      </w:tc>
      <w:tc>
        <w:tcPr>
          <w:tcW w:w="2059" w:type="dxa"/>
          <w:shd w:val="clear" w:color="auto" w:fill="auto"/>
          <w:vAlign w:val="center"/>
        </w:tcPr>
        <w:p w14:paraId="15D8EBDE" w14:textId="77777777" w:rsidR="00C97556" w:rsidRPr="00B36432" w:rsidRDefault="00C97556" w:rsidP="00FC3543">
          <w:pPr>
            <w:rPr>
              <w:b/>
              <w:sz w:val="15"/>
              <w:szCs w:val="15"/>
            </w:rPr>
          </w:pPr>
        </w:p>
      </w:tc>
      <w:tc>
        <w:tcPr>
          <w:tcW w:w="2059" w:type="dxa"/>
          <w:shd w:val="clear" w:color="auto" w:fill="auto"/>
          <w:vAlign w:val="center"/>
        </w:tcPr>
        <w:p w14:paraId="3DDD6E34" w14:textId="77777777" w:rsidR="00C97556" w:rsidRPr="008A08ED" w:rsidRDefault="00C97556" w:rsidP="00992E6E">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DD1AD0">
            <w:rPr>
              <w:rStyle w:val="PageNumber"/>
              <w:b w:val="0"/>
              <w:noProof/>
              <w:szCs w:val="20"/>
            </w:rPr>
            <w:t>164</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DD1AD0">
            <w:rPr>
              <w:rStyle w:val="PageNumber"/>
              <w:b w:val="0"/>
              <w:noProof/>
              <w:szCs w:val="20"/>
            </w:rPr>
            <w:t>165</w:t>
          </w:r>
          <w:r w:rsidRPr="008A08ED">
            <w:rPr>
              <w:rStyle w:val="PageNumber"/>
              <w:b w:val="0"/>
              <w:szCs w:val="20"/>
            </w:rPr>
            <w:fldChar w:fldCharType="end"/>
          </w:r>
        </w:p>
      </w:tc>
    </w:tr>
  </w:tbl>
  <w:p w14:paraId="1F87FB53" w14:textId="77777777" w:rsidR="00C97556" w:rsidRPr="00EC464B" w:rsidRDefault="00C97556"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97556" w:rsidRPr="00B36432" w14:paraId="2FAD867E" w14:textId="77777777" w:rsidTr="00992E6E">
      <w:trPr>
        <w:trHeight w:val="540"/>
        <w:jc w:val="center"/>
      </w:trPr>
      <w:tc>
        <w:tcPr>
          <w:tcW w:w="2058" w:type="dxa"/>
          <w:shd w:val="clear" w:color="auto" w:fill="auto"/>
          <w:vAlign w:val="center"/>
        </w:tcPr>
        <w:p w14:paraId="1D9C4D59" w14:textId="77777777" w:rsidR="00C97556" w:rsidRPr="00B36432" w:rsidRDefault="00C97556" w:rsidP="00415DA5">
          <w:pPr>
            <w:rPr>
              <w:szCs w:val="22"/>
            </w:rPr>
          </w:pPr>
        </w:p>
      </w:tc>
      <w:tc>
        <w:tcPr>
          <w:tcW w:w="2059" w:type="dxa"/>
          <w:shd w:val="clear" w:color="auto" w:fill="auto"/>
          <w:vAlign w:val="center"/>
        </w:tcPr>
        <w:p w14:paraId="105006B5" w14:textId="77777777" w:rsidR="00C97556" w:rsidRPr="00B36432" w:rsidRDefault="00C97556" w:rsidP="00E05A42">
          <w:pPr>
            <w:rPr>
              <w:szCs w:val="22"/>
            </w:rPr>
          </w:pPr>
        </w:p>
      </w:tc>
      <w:tc>
        <w:tcPr>
          <w:tcW w:w="2058" w:type="dxa"/>
          <w:shd w:val="clear" w:color="auto" w:fill="auto"/>
          <w:vAlign w:val="center"/>
        </w:tcPr>
        <w:p w14:paraId="691E0A25" w14:textId="77777777" w:rsidR="00C97556" w:rsidRPr="00B36432" w:rsidRDefault="00C97556" w:rsidP="00DB13A3">
          <w:pPr>
            <w:rPr>
              <w:szCs w:val="22"/>
            </w:rPr>
          </w:pPr>
        </w:p>
      </w:tc>
      <w:tc>
        <w:tcPr>
          <w:tcW w:w="2059" w:type="dxa"/>
          <w:shd w:val="clear" w:color="auto" w:fill="auto"/>
          <w:vAlign w:val="center"/>
        </w:tcPr>
        <w:p w14:paraId="407816B7" w14:textId="77777777" w:rsidR="00C97556" w:rsidRPr="00B36432" w:rsidRDefault="00C97556" w:rsidP="00DB13A3">
          <w:pPr>
            <w:jc w:val="center"/>
            <w:rPr>
              <w:szCs w:val="22"/>
            </w:rPr>
          </w:pPr>
        </w:p>
      </w:tc>
      <w:tc>
        <w:tcPr>
          <w:tcW w:w="2058" w:type="dxa"/>
          <w:tcBorders>
            <w:top w:val="single" w:sz="6" w:space="0" w:color="auto"/>
          </w:tcBorders>
          <w:shd w:val="clear" w:color="auto" w:fill="000000"/>
          <w:vAlign w:val="center"/>
        </w:tcPr>
        <w:p w14:paraId="5A0C4C30" w14:textId="77777777" w:rsidR="00C97556" w:rsidRPr="00A302B9" w:rsidRDefault="00C97556" w:rsidP="00992E6E">
          <w:pPr>
            <w:jc w:val="center"/>
            <w:rPr>
              <w:b/>
              <w:color w:val="FFFFFF"/>
              <w:sz w:val="18"/>
              <w:szCs w:val="18"/>
            </w:rPr>
          </w:pPr>
          <w:r>
            <w:rPr>
              <w:b/>
              <w:color w:val="FFFFFF"/>
              <w:sz w:val="18"/>
              <w:szCs w:val="18"/>
            </w:rPr>
            <w:t>5. INFORMATION MANAGEMENT</w:t>
          </w:r>
        </w:p>
      </w:tc>
      <w:tc>
        <w:tcPr>
          <w:tcW w:w="2059" w:type="dxa"/>
          <w:shd w:val="clear" w:color="auto" w:fill="auto"/>
          <w:vAlign w:val="center"/>
        </w:tcPr>
        <w:p w14:paraId="24D3A1E2" w14:textId="77777777" w:rsidR="00C97556" w:rsidRPr="00B36432" w:rsidRDefault="00C97556" w:rsidP="005B5F42">
          <w:pPr>
            <w:jc w:val="center"/>
            <w:rPr>
              <w:color w:val="auto"/>
              <w:szCs w:val="22"/>
            </w:rPr>
          </w:pPr>
        </w:p>
      </w:tc>
      <w:tc>
        <w:tcPr>
          <w:tcW w:w="2059" w:type="dxa"/>
          <w:shd w:val="clear" w:color="auto" w:fill="auto"/>
          <w:vAlign w:val="center"/>
        </w:tcPr>
        <w:p w14:paraId="65F629C6" w14:textId="77777777" w:rsidR="00C97556" w:rsidRPr="008A08ED" w:rsidRDefault="00C97556" w:rsidP="00992E6E">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DD1AD0">
            <w:rPr>
              <w:rStyle w:val="PageNumber"/>
              <w:b w:val="0"/>
              <w:noProof/>
              <w:szCs w:val="20"/>
            </w:rPr>
            <w:t>179</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DD1AD0">
            <w:rPr>
              <w:rStyle w:val="PageNumber"/>
              <w:b w:val="0"/>
              <w:noProof/>
              <w:szCs w:val="20"/>
            </w:rPr>
            <w:t>180</w:t>
          </w:r>
          <w:r w:rsidRPr="008A08ED">
            <w:rPr>
              <w:rStyle w:val="PageNumber"/>
              <w:b w:val="0"/>
              <w:szCs w:val="20"/>
            </w:rPr>
            <w:fldChar w:fldCharType="end"/>
          </w:r>
        </w:p>
      </w:tc>
    </w:tr>
  </w:tbl>
  <w:p w14:paraId="2F0D6964" w14:textId="77777777" w:rsidR="00C97556" w:rsidRPr="00EC464B" w:rsidRDefault="00C97556"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97556" w:rsidRPr="00B36432" w14:paraId="674BB8E8" w14:textId="77777777" w:rsidTr="00992E6E">
      <w:trPr>
        <w:trHeight w:val="540"/>
        <w:jc w:val="center"/>
      </w:trPr>
      <w:tc>
        <w:tcPr>
          <w:tcW w:w="2058" w:type="dxa"/>
          <w:shd w:val="clear" w:color="auto" w:fill="auto"/>
          <w:vAlign w:val="center"/>
        </w:tcPr>
        <w:p w14:paraId="40A52479" w14:textId="77777777" w:rsidR="00C97556" w:rsidRPr="00B36432" w:rsidRDefault="00C97556" w:rsidP="00415DA5">
          <w:pPr>
            <w:rPr>
              <w:szCs w:val="22"/>
            </w:rPr>
          </w:pPr>
        </w:p>
      </w:tc>
      <w:tc>
        <w:tcPr>
          <w:tcW w:w="2059" w:type="dxa"/>
          <w:shd w:val="clear" w:color="auto" w:fill="auto"/>
          <w:vAlign w:val="center"/>
        </w:tcPr>
        <w:p w14:paraId="1A750310" w14:textId="77777777" w:rsidR="00C97556" w:rsidRPr="00B36432" w:rsidRDefault="00C97556" w:rsidP="00E05A42">
          <w:pPr>
            <w:rPr>
              <w:szCs w:val="22"/>
            </w:rPr>
          </w:pPr>
        </w:p>
      </w:tc>
      <w:tc>
        <w:tcPr>
          <w:tcW w:w="2058" w:type="dxa"/>
          <w:shd w:val="clear" w:color="auto" w:fill="auto"/>
          <w:vAlign w:val="center"/>
        </w:tcPr>
        <w:p w14:paraId="16032CC5" w14:textId="77777777" w:rsidR="00C97556" w:rsidRPr="00B36432" w:rsidRDefault="00C97556" w:rsidP="00DB13A3">
          <w:pPr>
            <w:jc w:val="center"/>
            <w:rPr>
              <w:szCs w:val="22"/>
            </w:rPr>
          </w:pPr>
        </w:p>
      </w:tc>
      <w:tc>
        <w:tcPr>
          <w:tcW w:w="2059" w:type="dxa"/>
          <w:shd w:val="clear" w:color="auto" w:fill="FFFFFF"/>
          <w:vAlign w:val="center"/>
        </w:tcPr>
        <w:p w14:paraId="12D93EA3" w14:textId="77777777" w:rsidR="00C97556" w:rsidRPr="00A302B9" w:rsidRDefault="00C97556" w:rsidP="008141A5">
          <w:pPr>
            <w:jc w:val="center"/>
            <w:rPr>
              <w:b/>
              <w:color w:val="FFFFFF"/>
              <w:sz w:val="18"/>
              <w:szCs w:val="18"/>
            </w:rPr>
          </w:pPr>
        </w:p>
      </w:tc>
      <w:tc>
        <w:tcPr>
          <w:tcW w:w="2058" w:type="dxa"/>
          <w:shd w:val="clear" w:color="auto" w:fill="auto"/>
          <w:vAlign w:val="center"/>
        </w:tcPr>
        <w:p w14:paraId="3344A81E" w14:textId="77777777" w:rsidR="00C97556" w:rsidRPr="00B36432" w:rsidRDefault="00C97556" w:rsidP="00D308FE">
          <w:pPr>
            <w:jc w:val="center"/>
            <w:rPr>
              <w:color w:val="auto"/>
              <w:szCs w:val="22"/>
            </w:rPr>
          </w:pPr>
        </w:p>
      </w:tc>
      <w:tc>
        <w:tcPr>
          <w:tcW w:w="2059" w:type="dxa"/>
          <w:shd w:val="clear" w:color="auto" w:fill="000000" w:themeFill="text1"/>
          <w:vAlign w:val="center"/>
        </w:tcPr>
        <w:p w14:paraId="6BF24383" w14:textId="77777777" w:rsidR="00C97556" w:rsidRPr="00992E6E" w:rsidRDefault="00C97556" w:rsidP="005B5F42">
          <w:pPr>
            <w:jc w:val="center"/>
            <w:rPr>
              <w:b/>
              <w:color w:val="FFFFFF"/>
              <w:sz w:val="18"/>
              <w:szCs w:val="18"/>
            </w:rPr>
          </w:pPr>
          <w:r w:rsidRPr="00992E6E">
            <w:rPr>
              <w:b/>
              <w:color w:val="FFFFFF"/>
              <w:sz w:val="18"/>
              <w:szCs w:val="18"/>
            </w:rPr>
            <w:t>6. RECORDS WITH MINIMAL RETENTION VALUE</w:t>
          </w:r>
        </w:p>
      </w:tc>
      <w:tc>
        <w:tcPr>
          <w:tcW w:w="2059" w:type="dxa"/>
          <w:shd w:val="clear" w:color="auto" w:fill="auto"/>
          <w:vAlign w:val="center"/>
        </w:tcPr>
        <w:p w14:paraId="4814F6C5" w14:textId="77777777" w:rsidR="00C97556" w:rsidRPr="008A08ED" w:rsidRDefault="00C97556" w:rsidP="00992E6E">
          <w:pPr>
            <w:jc w:val="right"/>
            <w:rPr>
              <w:sz w:val="20"/>
              <w:szCs w:val="20"/>
            </w:rPr>
          </w:pPr>
          <w:r w:rsidRPr="008A08ED">
            <w:rPr>
              <w:rStyle w:val="PageNumber"/>
              <w:b w:val="0"/>
              <w:szCs w:val="20"/>
            </w:rPr>
            <w:t xml:space="preserve">Page </w:t>
          </w:r>
          <w:r w:rsidRPr="008A08ED">
            <w:rPr>
              <w:rStyle w:val="PageNumber"/>
              <w:b w:val="0"/>
              <w:szCs w:val="20"/>
            </w:rPr>
            <w:fldChar w:fldCharType="begin"/>
          </w:r>
          <w:r w:rsidRPr="008A08ED">
            <w:rPr>
              <w:rStyle w:val="PageNumber"/>
              <w:b w:val="0"/>
              <w:szCs w:val="20"/>
            </w:rPr>
            <w:instrText xml:space="preserve"> PAGE </w:instrText>
          </w:r>
          <w:r w:rsidRPr="008A08ED">
            <w:rPr>
              <w:rStyle w:val="PageNumber"/>
              <w:b w:val="0"/>
              <w:szCs w:val="20"/>
            </w:rPr>
            <w:fldChar w:fldCharType="separate"/>
          </w:r>
          <w:r w:rsidR="00DD1AD0">
            <w:rPr>
              <w:rStyle w:val="PageNumber"/>
              <w:b w:val="0"/>
              <w:noProof/>
              <w:szCs w:val="20"/>
            </w:rPr>
            <w:t>189</w:t>
          </w:r>
          <w:r w:rsidRPr="008A08ED">
            <w:rPr>
              <w:rStyle w:val="PageNumber"/>
              <w:b w:val="0"/>
              <w:szCs w:val="20"/>
            </w:rPr>
            <w:fldChar w:fldCharType="end"/>
          </w:r>
          <w:r w:rsidRPr="008A08ED">
            <w:rPr>
              <w:rStyle w:val="PageNumber"/>
              <w:b w:val="0"/>
              <w:szCs w:val="20"/>
            </w:rPr>
            <w:t xml:space="preserve"> of </w:t>
          </w:r>
          <w:r w:rsidRPr="008A08ED">
            <w:rPr>
              <w:rStyle w:val="PageNumber"/>
              <w:b w:val="0"/>
              <w:szCs w:val="20"/>
            </w:rPr>
            <w:fldChar w:fldCharType="begin"/>
          </w:r>
          <w:r w:rsidRPr="008A08ED">
            <w:rPr>
              <w:rStyle w:val="PageNumber"/>
              <w:b w:val="0"/>
              <w:szCs w:val="20"/>
            </w:rPr>
            <w:instrText xml:space="preserve"> NUMPAGES </w:instrText>
          </w:r>
          <w:r w:rsidRPr="008A08ED">
            <w:rPr>
              <w:rStyle w:val="PageNumber"/>
              <w:b w:val="0"/>
              <w:szCs w:val="20"/>
            </w:rPr>
            <w:fldChar w:fldCharType="separate"/>
          </w:r>
          <w:r w:rsidR="00DD1AD0">
            <w:rPr>
              <w:rStyle w:val="PageNumber"/>
              <w:b w:val="0"/>
              <w:noProof/>
              <w:szCs w:val="20"/>
            </w:rPr>
            <w:t>190</w:t>
          </w:r>
          <w:r w:rsidRPr="008A08ED">
            <w:rPr>
              <w:rStyle w:val="PageNumber"/>
              <w:b w:val="0"/>
              <w:szCs w:val="20"/>
            </w:rPr>
            <w:fldChar w:fldCharType="end"/>
          </w:r>
        </w:p>
      </w:tc>
    </w:tr>
  </w:tbl>
  <w:p w14:paraId="5F019836" w14:textId="77777777" w:rsidR="00C97556" w:rsidRPr="00EC464B" w:rsidRDefault="00C97556"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97556" w:rsidRPr="00B36432" w14:paraId="31BEC41E" w14:textId="77777777" w:rsidTr="00992E6E">
      <w:trPr>
        <w:trHeight w:val="540"/>
        <w:jc w:val="center"/>
      </w:trPr>
      <w:tc>
        <w:tcPr>
          <w:tcW w:w="2058" w:type="dxa"/>
          <w:shd w:val="clear" w:color="auto" w:fill="000000" w:themeFill="text1"/>
          <w:vAlign w:val="center"/>
        </w:tcPr>
        <w:p w14:paraId="3D766277" w14:textId="77777777" w:rsidR="00C97556" w:rsidRPr="00992E6E" w:rsidRDefault="00C97556" w:rsidP="007A224C">
          <w:pPr>
            <w:jc w:val="center"/>
            <w:rPr>
              <w:b/>
              <w:color w:val="FFFFFF"/>
              <w:sz w:val="18"/>
              <w:szCs w:val="18"/>
            </w:rPr>
          </w:pPr>
          <w:r w:rsidRPr="00992E6E">
            <w:rPr>
              <w:b/>
              <w:color w:val="FFFFFF"/>
              <w:sz w:val="18"/>
              <w:szCs w:val="18"/>
            </w:rPr>
            <w:t>GLOSSARY</w:t>
          </w:r>
        </w:p>
      </w:tc>
      <w:tc>
        <w:tcPr>
          <w:tcW w:w="2059" w:type="dxa"/>
          <w:shd w:val="clear" w:color="auto" w:fill="auto"/>
          <w:vAlign w:val="center"/>
        </w:tcPr>
        <w:p w14:paraId="01AC4E78" w14:textId="77777777" w:rsidR="00C97556" w:rsidRPr="00B36432" w:rsidRDefault="00C97556" w:rsidP="007A224C">
          <w:pPr>
            <w:rPr>
              <w:szCs w:val="22"/>
            </w:rPr>
          </w:pPr>
        </w:p>
      </w:tc>
      <w:tc>
        <w:tcPr>
          <w:tcW w:w="2058" w:type="dxa"/>
          <w:shd w:val="clear" w:color="auto" w:fill="auto"/>
          <w:vAlign w:val="center"/>
        </w:tcPr>
        <w:p w14:paraId="4A4AFFE6" w14:textId="77777777" w:rsidR="00C97556" w:rsidRPr="00B36432" w:rsidRDefault="00C97556" w:rsidP="007A224C">
          <w:pPr>
            <w:jc w:val="center"/>
            <w:rPr>
              <w:szCs w:val="22"/>
            </w:rPr>
          </w:pPr>
        </w:p>
      </w:tc>
      <w:tc>
        <w:tcPr>
          <w:tcW w:w="2059" w:type="dxa"/>
          <w:shd w:val="clear" w:color="auto" w:fill="FFFFFF"/>
          <w:vAlign w:val="center"/>
        </w:tcPr>
        <w:p w14:paraId="3A47FE23" w14:textId="77777777" w:rsidR="00C97556" w:rsidRPr="007A224C" w:rsidRDefault="00C97556" w:rsidP="007A224C">
          <w:pPr>
            <w:jc w:val="center"/>
            <w:rPr>
              <w:b/>
              <w:color w:val="FFFFFF"/>
              <w:sz w:val="18"/>
              <w:szCs w:val="18"/>
              <w:shd w:val="clear" w:color="auto" w:fill="000000"/>
            </w:rPr>
          </w:pPr>
        </w:p>
      </w:tc>
      <w:tc>
        <w:tcPr>
          <w:tcW w:w="2058" w:type="dxa"/>
          <w:shd w:val="clear" w:color="auto" w:fill="FFFFFF"/>
          <w:vAlign w:val="center"/>
        </w:tcPr>
        <w:p w14:paraId="76ED5E8D" w14:textId="77777777" w:rsidR="00C97556" w:rsidRPr="007A224C" w:rsidRDefault="00C97556" w:rsidP="007A224C">
          <w:pPr>
            <w:jc w:val="center"/>
            <w:rPr>
              <w:color w:val="auto"/>
              <w:szCs w:val="22"/>
              <w:shd w:val="clear" w:color="auto" w:fill="000000"/>
            </w:rPr>
          </w:pPr>
        </w:p>
      </w:tc>
      <w:tc>
        <w:tcPr>
          <w:tcW w:w="2059" w:type="dxa"/>
          <w:tcBorders>
            <w:top w:val="single" w:sz="6" w:space="0" w:color="auto"/>
          </w:tcBorders>
          <w:shd w:val="clear" w:color="auto" w:fill="auto"/>
          <w:vAlign w:val="center"/>
        </w:tcPr>
        <w:p w14:paraId="0B513F43" w14:textId="77777777" w:rsidR="00C97556" w:rsidRPr="00B36432" w:rsidRDefault="00C97556" w:rsidP="007A224C">
          <w:pPr>
            <w:jc w:val="center"/>
            <w:rPr>
              <w:color w:val="auto"/>
              <w:szCs w:val="22"/>
            </w:rPr>
          </w:pPr>
        </w:p>
      </w:tc>
      <w:tc>
        <w:tcPr>
          <w:tcW w:w="2059" w:type="dxa"/>
          <w:shd w:val="clear" w:color="auto" w:fill="auto"/>
          <w:vAlign w:val="center"/>
        </w:tcPr>
        <w:p w14:paraId="46F4A084" w14:textId="77777777" w:rsidR="00C97556" w:rsidRPr="00112D24" w:rsidRDefault="00C97556" w:rsidP="00992E6E">
          <w:pPr>
            <w:jc w:val="right"/>
            <w:rPr>
              <w:sz w:val="20"/>
              <w:szCs w:val="20"/>
            </w:rPr>
          </w:pPr>
          <w:r w:rsidRPr="00112D24">
            <w:rPr>
              <w:rStyle w:val="PageNumber"/>
              <w:b w:val="0"/>
              <w:szCs w:val="20"/>
            </w:rPr>
            <w:t xml:space="preserve">Page </w:t>
          </w:r>
          <w:r w:rsidRPr="00112D24">
            <w:rPr>
              <w:rStyle w:val="PageNumber"/>
              <w:b w:val="0"/>
              <w:szCs w:val="20"/>
            </w:rPr>
            <w:fldChar w:fldCharType="begin"/>
          </w:r>
          <w:r w:rsidRPr="00112D24">
            <w:rPr>
              <w:rStyle w:val="PageNumber"/>
              <w:b w:val="0"/>
              <w:szCs w:val="20"/>
            </w:rPr>
            <w:instrText xml:space="preserve"> PAGE </w:instrText>
          </w:r>
          <w:r w:rsidRPr="00112D24">
            <w:rPr>
              <w:rStyle w:val="PageNumber"/>
              <w:b w:val="0"/>
              <w:szCs w:val="20"/>
            </w:rPr>
            <w:fldChar w:fldCharType="separate"/>
          </w:r>
          <w:r w:rsidR="00DD1AD0">
            <w:rPr>
              <w:rStyle w:val="PageNumber"/>
              <w:b w:val="0"/>
              <w:noProof/>
              <w:szCs w:val="20"/>
            </w:rPr>
            <w:t>193</w:t>
          </w:r>
          <w:r w:rsidRPr="00112D24">
            <w:rPr>
              <w:rStyle w:val="PageNumber"/>
              <w:b w:val="0"/>
              <w:szCs w:val="20"/>
            </w:rPr>
            <w:fldChar w:fldCharType="end"/>
          </w:r>
          <w:r w:rsidRPr="00112D24">
            <w:rPr>
              <w:rStyle w:val="PageNumber"/>
              <w:b w:val="0"/>
              <w:szCs w:val="20"/>
            </w:rPr>
            <w:t xml:space="preserve"> of </w:t>
          </w:r>
          <w:r w:rsidRPr="00112D24">
            <w:rPr>
              <w:rStyle w:val="PageNumber"/>
              <w:b w:val="0"/>
              <w:szCs w:val="20"/>
            </w:rPr>
            <w:fldChar w:fldCharType="begin"/>
          </w:r>
          <w:r w:rsidRPr="00112D24">
            <w:rPr>
              <w:rStyle w:val="PageNumber"/>
              <w:b w:val="0"/>
              <w:szCs w:val="20"/>
            </w:rPr>
            <w:instrText xml:space="preserve"> NUMPAGES </w:instrText>
          </w:r>
          <w:r w:rsidRPr="00112D24">
            <w:rPr>
              <w:rStyle w:val="PageNumber"/>
              <w:b w:val="0"/>
              <w:szCs w:val="20"/>
            </w:rPr>
            <w:fldChar w:fldCharType="separate"/>
          </w:r>
          <w:r w:rsidR="00DD1AD0">
            <w:rPr>
              <w:rStyle w:val="PageNumber"/>
              <w:b w:val="0"/>
              <w:noProof/>
              <w:szCs w:val="20"/>
            </w:rPr>
            <w:t>194</w:t>
          </w:r>
          <w:r w:rsidRPr="00112D24">
            <w:rPr>
              <w:rStyle w:val="PageNumber"/>
              <w:b w:val="0"/>
              <w:szCs w:val="20"/>
            </w:rPr>
            <w:fldChar w:fldCharType="end"/>
          </w:r>
        </w:p>
      </w:tc>
    </w:tr>
  </w:tbl>
  <w:p w14:paraId="7E767668" w14:textId="77777777" w:rsidR="00C97556" w:rsidRPr="00EC464B" w:rsidRDefault="00C97556"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5366D" w14:textId="77777777" w:rsidR="00B307AF" w:rsidRDefault="00B307AF" w:rsidP="000D39EA">
      <w:r>
        <w:separator/>
      </w:r>
    </w:p>
    <w:p w14:paraId="6F45F632" w14:textId="77777777" w:rsidR="00B307AF" w:rsidRDefault="00B307AF"/>
    <w:p w14:paraId="6A02CD14" w14:textId="77777777" w:rsidR="00B307AF" w:rsidRDefault="00B307AF"/>
    <w:p w14:paraId="08826E48" w14:textId="77777777" w:rsidR="00B307AF" w:rsidRDefault="00B307AF"/>
  </w:footnote>
  <w:footnote w:type="continuationSeparator" w:id="0">
    <w:p w14:paraId="7B5579F6" w14:textId="77777777" w:rsidR="00B307AF" w:rsidRDefault="00B307AF" w:rsidP="000D39EA">
      <w:r>
        <w:continuationSeparator/>
      </w:r>
    </w:p>
    <w:p w14:paraId="1934BA5F" w14:textId="77777777" w:rsidR="00B307AF" w:rsidRDefault="00B307AF"/>
    <w:p w14:paraId="16DE867C" w14:textId="77777777" w:rsidR="00B307AF" w:rsidRDefault="00B307AF"/>
    <w:p w14:paraId="71DA10D2" w14:textId="77777777" w:rsidR="00B307AF" w:rsidRDefault="00B30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C97556" w:rsidRPr="00B36432" w14:paraId="3A9C0914" w14:textId="77777777" w:rsidTr="00F52120">
      <w:trPr>
        <w:jc w:val="center"/>
      </w:trPr>
      <w:tc>
        <w:tcPr>
          <w:tcW w:w="3240" w:type="dxa"/>
          <w:vAlign w:val="bottom"/>
        </w:tcPr>
        <w:p w14:paraId="1A8E720D" w14:textId="77777777" w:rsidR="00C97556" w:rsidRPr="00BD74D5" w:rsidRDefault="00C97556" w:rsidP="00F52120">
          <w:pPr>
            <w:pStyle w:val="Header"/>
          </w:pPr>
          <w:r w:rsidRPr="00BD74D5">
            <w:rPr>
              <w:noProof/>
            </w:rPr>
            <w:drawing>
              <wp:anchor distT="0" distB="0" distL="114300" distR="114300" simplePos="0" relativeHeight="251659264" behindDoc="1" locked="0" layoutInCell="1" allowOverlap="1" wp14:anchorId="3484CDC5" wp14:editId="46FCF97A">
                <wp:simplePos x="0" y="0"/>
                <wp:positionH relativeFrom="column">
                  <wp:posOffset>643</wp:posOffset>
                </wp:positionH>
                <wp:positionV relativeFrom="paragraph">
                  <wp:posOffset>-1385</wp:posOffset>
                </wp:positionV>
                <wp:extent cx="1926623" cy="676656"/>
                <wp:effectExtent l="0" t="0" r="0" b="0"/>
                <wp:wrapNone/>
                <wp:docPr id="2" name="Picture 2" descr="Washington State Arch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shington State Archives logo"/>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65BA17C4" w14:textId="194CA07E" w:rsidR="00C97556" w:rsidRPr="00F52120" w:rsidRDefault="00C97556" w:rsidP="00F52120">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2F2E9923" w14:textId="1E8CF565" w:rsidR="00C97556" w:rsidRDefault="00C97556" w:rsidP="00F52120">
          <w:pPr>
            <w:pStyle w:val="Header"/>
            <w:tabs>
              <w:tab w:val="clear" w:pos="4680"/>
              <w:tab w:val="clear" w:pos="9360"/>
              <w:tab w:val="right" w:pos="13230"/>
            </w:tabs>
            <w:jc w:val="right"/>
            <w:rPr>
              <w:b/>
              <w:i/>
              <w:szCs w:val="22"/>
            </w:rPr>
          </w:pPr>
          <w:r w:rsidRPr="00F52120">
            <w:rPr>
              <w:b/>
              <w:i/>
              <w:color w:val="auto"/>
              <w:sz w:val="24"/>
              <w:szCs w:val="24"/>
            </w:rPr>
            <w:t xml:space="preserve">Local Government </w:t>
          </w:r>
          <w:r w:rsidRPr="00F52120">
            <w:rPr>
              <w:b/>
              <w:i/>
              <w:color w:val="auto"/>
              <w:sz w:val="24"/>
              <w:szCs w:val="24"/>
              <w:u w:val="single"/>
            </w:rPr>
            <w:t>Co</w:t>
          </w:r>
          <w:r w:rsidRPr="00F52120">
            <w:rPr>
              <w:b/>
              <w:i/>
              <w:color w:val="auto"/>
              <w:sz w:val="24"/>
              <w:szCs w:val="24"/>
            </w:rPr>
            <w:t>mmon</w:t>
          </w:r>
          <w:r w:rsidRPr="004A1959">
            <w:rPr>
              <w:b/>
              <w:i/>
              <w:sz w:val="24"/>
              <w:szCs w:val="24"/>
            </w:rPr>
            <w:t xml:space="preserve"> </w:t>
          </w:r>
          <w:r w:rsidRPr="00F52120">
            <w:rPr>
              <w:b/>
              <w:i/>
              <w:sz w:val="24"/>
              <w:szCs w:val="24"/>
              <w:u w:val="single"/>
            </w:rPr>
            <w:t>Re</w:t>
          </w:r>
          <w:r w:rsidRPr="004A1959">
            <w:rPr>
              <w:b/>
              <w:i/>
              <w:sz w:val="24"/>
              <w:szCs w:val="24"/>
            </w:rPr>
            <w:t>cords Retention Schedule</w:t>
          </w:r>
          <w:r>
            <w:rPr>
              <w:b/>
              <w:i/>
              <w:sz w:val="24"/>
              <w:szCs w:val="24"/>
            </w:rPr>
            <w:t xml:space="preserve"> (CORE)</w:t>
          </w:r>
        </w:p>
        <w:p w14:paraId="29B5B2E0" w14:textId="4905B406" w:rsidR="00C97556" w:rsidRPr="003D7DEB" w:rsidRDefault="00C97556" w:rsidP="00F52120">
          <w:pPr>
            <w:pStyle w:val="Header"/>
            <w:tabs>
              <w:tab w:val="clear" w:pos="4680"/>
              <w:tab w:val="clear" w:pos="9360"/>
              <w:tab w:val="right" w:pos="13230"/>
            </w:tabs>
            <w:jc w:val="right"/>
            <w:rPr>
              <w:b/>
              <w:i/>
              <w:color w:val="auto"/>
              <w:szCs w:val="22"/>
            </w:rPr>
          </w:pPr>
          <w:r>
            <w:rPr>
              <w:b/>
              <w:i/>
              <w:szCs w:val="22"/>
            </w:rPr>
            <w:t>Version 5.0</w:t>
          </w:r>
          <w:r w:rsidRPr="00825EFE">
            <w:rPr>
              <w:b/>
              <w:i/>
              <w:szCs w:val="22"/>
            </w:rPr>
            <w:t xml:space="preserve"> </w:t>
          </w:r>
          <w:r w:rsidRPr="00825EFE">
            <w:rPr>
              <w:b/>
              <w:i/>
              <w:color w:val="auto"/>
              <w:szCs w:val="22"/>
            </w:rPr>
            <w:t>(</w:t>
          </w:r>
          <w:r w:rsidR="00291BE7">
            <w:rPr>
              <w:b/>
              <w:i/>
              <w:color w:val="auto"/>
              <w:szCs w:val="22"/>
            </w:rPr>
            <w:t>October</w:t>
          </w:r>
          <w:r w:rsidR="00DE3B01">
            <w:rPr>
              <w:b/>
              <w:i/>
              <w:color w:val="FF0000"/>
              <w:szCs w:val="22"/>
            </w:rPr>
            <w:t xml:space="preserve"> </w:t>
          </w:r>
          <w:r w:rsidR="00DE3B01" w:rsidRPr="00DE3B01">
            <w:rPr>
              <w:b/>
              <w:i/>
              <w:color w:val="auto"/>
              <w:szCs w:val="22"/>
            </w:rPr>
            <w:t>2024</w:t>
          </w:r>
          <w:r w:rsidRPr="00825EFE">
            <w:rPr>
              <w:b/>
              <w:i/>
              <w:color w:val="auto"/>
              <w:szCs w:val="22"/>
            </w:rPr>
            <w:t>)</w:t>
          </w:r>
        </w:p>
      </w:tc>
    </w:tr>
  </w:tbl>
  <w:p w14:paraId="29F795E4" w14:textId="77777777" w:rsidR="00C97556" w:rsidRPr="00F52120" w:rsidRDefault="00C97556" w:rsidP="00F52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A2E5038"/>
    <w:lvl w:ilvl="0">
      <w:start w:val="1"/>
      <w:numFmt w:val="bullet"/>
      <w:pStyle w:val="ListBullet"/>
      <w:lvlText w:val=""/>
      <w:lvlJc w:val="left"/>
      <w:pPr>
        <w:tabs>
          <w:tab w:val="num" w:pos="360"/>
        </w:tabs>
        <w:ind w:left="360" w:hanging="360"/>
      </w:pPr>
      <w:rPr>
        <w:rFonts w:ascii="Symbol" w:hAnsi="Symbol" w:hint="default"/>
        <w:color w:val="000000"/>
      </w:rPr>
    </w:lvl>
  </w:abstractNum>
  <w:abstractNum w:abstractNumId="1" w15:restartNumberingAfterBreak="0">
    <w:nsid w:val="001B3C8A"/>
    <w:multiLevelType w:val="hybridMultilevel"/>
    <w:tmpl w:val="909A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1E3DD9"/>
    <w:multiLevelType w:val="hybridMultilevel"/>
    <w:tmpl w:val="BF3E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845E1"/>
    <w:multiLevelType w:val="hybridMultilevel"/>
    <w:tmpl w:val="3A727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B642F6"/>
    <w:multiLevelType w:val="hybridMultilevel"/>
    <w:tmpl w:val="AD5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1E6840"/>
    <w:multiLevelType w:val="hybridMultilevel"/>
    <w:tmpl w:val="564C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34400A"/>
    <w:multiLevelType w:val="hybridMultilevel"/>
    <w:tmpl w:val="0CFC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687217"/>
    <w:multiLevelType w:val="hybridMultilevel"/>
    <w:tmpl w:val="6842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961C14"/>
    <w:multiLevelType w:val="hybridMultilevel"/>
    <w:tmpl w:val="E058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C10F9F"/>
    <w:multiLevelType w:val="hybridMultilevel"/>
    <w:tmpl w:val="FD4C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FF621B"/>
    <w:multiLevelType w:val="hybridMultilevel"/>
    <w:tmpl w:val="03EC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2E6674"/>
    <w:multiLevelType w:val="hybridMultilevel"/>
    <w:tmpl w:val="94A0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314709"/>
    <w:multiLevelType w:val="hybridMultilevel"/>
    <w:tmpl w:val="C24E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6F1DFD"/>
    <w:multiLevelType w:val="hybridMultilevel"/>
    <w:tmpl w:val="35D6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8E379F"/>
    <w:multiLevelType w:val="hybridMultilevel"/>
    <w:tmpl w:val="16B0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343A0B"/>
    <w:multiLevelType w:val="hybridMultilevel"/>
    <w:tmpl w:val="DF1A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F338EE"/>
    <w:multiLevelType w:val="hybridMultilevel"/>
    <w:tmpl w:val="639C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275820"/>
    <w:multiLevelType w:val="hybridMultilevel"/>
    <w:tmpl w:val="386E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0E63EB"/>
    <w:multiLevelType w:val="hybridMultilevel"/>
    <w:tmpl w:val="F882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0F1BD2"/>
    <w:multiLevelType w:val="hybridMultilevel"/>
    <w:tmpl w:val="1C7C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2B3E31"/>
    <w:multiLevelType w:val="hybridMultilevel"/>
    <w:tmpl w:val="4EF2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EF106F"/>
    <w:multiLevelType w:val="hybridMultilevel"/>
    <w:tmpl w:val="6246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E142CE"/>
    <w:multiLevelType w:val="hybridMultilevel"/>
    <w:tmpl w:val="31FA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CEF624C"/>
    <w:multiLevelType w:val="hybridMultilevel"/>
    <w:tmpl w:val="85988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F00135"/>
    <w:multiLevelType w:val="hybridMultilevel"/>
    <w:tmpl w:val="DEA4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511DA2"/>
    <w:multiLevelType w:val="hybridMultilevel"/>
    <w:tmpl w:val="095A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61683B"/>
    <w:multiLevelType w:val="hybridMultilevel"/>
    <w:tmpl w:val="E2FA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6506FF"/>
    <w:multiLevelType w:val="hybridMultilevel"/>
    <w:tmpl w:val="4734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D996887"/>
    <w:multiLevelType w:val="hybridMultilevel"/>
    <w:tmpl w:val="BD32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2011FC"/>
    <w:multiLevelType w:val="hybridMultilevel"/>
    <w:tmpl w:val="2E74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E865208"/>
    <w:multiLevelType w:val="hybridMultilevel"/>
    <w:tmpl w:val="2530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E8667EB"/>
    <w:multiLevelType w:val="hybridMultilevel"/>
    <w:tmpl w:val="0078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E950AFF"/>
    <w:multiLevelType w:val="hybridMultilevel"/>
    <w:tmpl w:val="FC2C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EB14C05"/>
    <w:multiLevelType w:val="hybridMultilevel"/>
    <w:tmpl w:val="4F66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F4A40AA"/>
    <w:multiLevelType w:val="hybridMultilevel"/>
    <w:tmpl w:val="F70E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0BD49B5"/>
    <w:multiLevelType w:val="hybridMultilevel"/>
    <w:tmpl w:val="E0CA6346"/>
    <w:name w:val="*-Activitiy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14A06C5"/>
    <w:multiLevelType w:val="hybridMultilevel"/>
    <w:tmpl w:val="8180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31A02AE"/>
    <w:multiLevelType w:val="hybridMultilevel"/>
    <w:tmpl w:val="E9C0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37F1AE4"/>
    <w:multiLevelType w:val="hybridMultilevel"/>
    <w:tmpl w:val="B064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AA2524"/>
    <w:multiLevelType w:val="hybridMultilevel"/>
    <w:tmpl w:val="1D24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4856491"/>
    <w:multiLevelType w:val="hybridMultilevel"/>
    <w:tmpl w:val="A6A6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48B4492"/>
    <w:multiLevelType w:val="hybridMultilevel"/>
    <w:tmpl w:val="8CEA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49E2AD1"/>
    <w:multiLevelType w:val="multilevel"/>
    <w:tmpl w:val="E8802A68"/>
    <w:name w:val="*-Activitiy"/>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ind w:left="864" w:hanging="864"/>
      </w:pPr>
      <w:rPr>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temNo"/>
      <w:suff w:val="space"/>
      <w:lvlText w:val="%1.%2.%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
      <w:lvlJc w:val="left"/>
      <w:pPr>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3" w15:restartNumberingAfterBreak="0">
    <w:nsid w:val="14ED00B1"/>
    <w:multiLevelType w:val="hybridMultilevel"/>
    <w:tmpl w:val="719E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4F23ED5"/>
    <w:multiLevelType w:val="hybridMultilevel"/>
    <w:tmpl w:val="7020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5F335D0"/>
    <w:multiLevelType w:val="hybridMultilevel"/>
    <w:tmpl w:val="33D8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69B69C1"/>
    <w:multiLevelType w:val="hybridMultilevel"/>
    <w:tmpl w:val="D5CE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6DD4468"/>
    <w:multiLevelType w:val="hybridMultilevel"/>
    <w:tmpl w:val="39C8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75438D6"/>
    <w:multiLevelType w:val="hybridMultilevel"/>
    <w:tmpl w:val="3A7E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7890FB8"/>
    <w:multiLevelType w:val="hybridMultilevel"/>
    <w:tmpl w:val="5F8E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7D62B5C"/>
    <w:multiLevelType w:val="hybridMultilevel"/>
    <w:tmpl w:val="46A4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82B650D"/>
    <w:multiLevelType w:val="hybridMultilevel"/>
    <w:tmpl w:val="C438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84F31F0"/>
    <w:multiLevelType w:val="hybridMultilevel"/>
    <w:tmpl w:val="0D70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91E3F8F"/>
    <w:multiLevelType w:val="hybridMultilevel"/>
    <w:tmpl w:val="3326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9F61D64"/>
    <w:multiLevelType w:val="hybridMultilevel"/>
    <w:tmpl w:val="9756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9FF783F"/>
    <w:multiLevelType w:val="hybridMultilevel"/>
    <w:tmpl w:val="A1408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AA901FD"/>
    <w:multiLevelType w:val="hybridMultilevel"/>
    <w:tmpl w:val="EA5E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B512D94"/>
    <w:multiLevelType w:val="hybridMultilevel"/>
    <w:tmpl w:val="843C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B971E51"/>
    <w:multiLevelType w:val="hybridMultilevel"/>
    <w:tmpl w:val="A1D2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133E18"/>
    <w:multiLevelType w:val="hybridMultilevel"/>
    <w:tmpl w:val="A0BE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C744F08"/>
    <w:multiLevelType w:val="hybridMultilevel"/>
    <w:tmpl w:val="42A2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D074C0D"/>
    <w:multiLevelType w:val="hybridMultilevel"/>
    <w:tmpl w:val="8272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084E8E"/>
    <w:multiLevelType w:val="hybridMultilevel"/>
    <w:tmpl w:val="CBAC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8E61BF"/>
    <w:multiLevelType w:val="hybridMultilevel"/>
    <w:tmpl w:val="5FFA6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1EB25444"/>
    <w:multiLevelType w:val="hybridMultilevel"/>
    <w:tmpl w:val="ECDC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EF4377A"/>
    <w:multiLevelType w:val="hybridMultilevel"/>
    <w:tmpl w:val="1CA4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EF6729D"/>
    <w:multiLevelType w:val="hybridMultilevel"/>
    <w:tmpl w:val="63B0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EFB4C79"/>
    <w:multiLevelType w:val="hybridMultilevel"/>
    <w:tmpl w:val="06B4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0063EC5"/>
    <w:multiLevelType w:val="hybridMultilevel"/>
    <w:tmpl w:val="A4A0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02159BA"/>
    <w:multiLevelType w:val="hybridMultilevel"/>
    <w:tmpl w:val="DD2A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04359BB"/>
    <w:multiLevelType w:val="hybridMultilevel"/>
    <w:tmpl w:val="385A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0E23404"/>
    <w:multiLevelType w:val="hybridMultilevel"/>
    <w:tmpl w:val="6C8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15D2E33"/>
    <w:multiLevelType w:val="hybridMultilevel"/>
    <w:tmpl w:val="2DE2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22479B9"/>
    <w:multiLevelType w:val="hybridMultilevel"/>
    <w:tmpl w:val="2652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2317BBD"/>
    <w:multiLevelType w:val="hybridMultilevel"/>
    <w:tmpl w:val="C37E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2A01558"/>
    <w:multiLevelType w:val="hybridMultilevel"/>
    <w:tmpl w:val="F13E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3217175"/>
    <w:multiLevelType w:val="hybridMultilevel"/>
    <w:tmpl w:val="CABAC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23523568"/>
    <w:multiLevelType w:val="hybridMultilevel"/>
    <w:tmpl w:val="2F54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381520B"/>
    <w:multiLevelType w:val="hybridMultilevel"/>
    <w:tmpl w:val="5572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7414CD"/>
    <w:multiLevelType w:val="hybridMultilevel"/>
    <w:tmpl w:val="7810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781FBD"/>
    <w:multiLevelType w:val="hybridMultilevel"/>
    <w:tmpl w:val="A8F4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5B838A0"/>
    <w:multiLevelType w:val="hybridMultilevel"/>
    <w:tmpl w:val="29DA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6F41193"/>
    <w:multiLevelType w:val="hybridMultilevel"/>
    <w:tmpl w:val="EADA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8295526"/>
    <w:multiLevelType w:val="hybridMultilevel"/>
    <w:tmpl w:val="C7B02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86D12AE"/>
    <w:multiLevelType w:val="hybridMultilevel"/>
    <w:tmpl w:val="80D2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8A75BFE"/>
    <w:multiLevelType w:val="hybridMultilevel"/>
    <w:tmpl w:val="C14A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97D58E6"/>
    <w:multiLevelType w:val="hybridMultilevel"/>
    <w:tmpl w:val="6790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9B40C9E"/>
    <w:multiLevelType w:val="hybridMultilevel"/>
    <w:tmpl w:val="817E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A4562EB"/>
    <w:multiLevelType w:val="hybridMultilevel"/>
    <w:tmpl w:val="1A24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A7806CC"/>
    <w:multiLevelType w:val="hybridMultilevel"/>
    <w:tmpl w:val="BB10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ACC0BB5"/>
    <w:multiLevelType w:val="hybridMultilevel"/>
    <w:tmpl w:val="9654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AE541B2"/>
    <w:multiLevelType w:val="hybridMultilevel"/>
    <w:tmpl w:val="3354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B145BDE"/>
    <w:multiLevelType w:val="hybridMultilevel"/>
    <w:tmpl w:val="5496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BB15780"/>
    <w:multiLevelType w:val="hybridMultilevel"/>
    <w:tmpl w:val="FEDA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C3401DF"/>
    <w:multiLevelType w:val="hybridMultilevel"/>
    <w:tmpl w:val="F656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CB84C59"/>
    <w:multiLevelType w:val="hybridMultilevel"/>
    <w:tmpl w:val="DF22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CFA33F3"/>
    <w:multiLevelType w:val="hybridMultilevel"/>
    <w:tmpl w:val="3D28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D7D3F8C"/>
    <w:multiLevelType w:val="hybridMultilevel"/>
    <w:tmpl w:val="21A2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DEF623D"/>
    <w:multiLevelType w:val="hybridMultilevel"/>
    <w:tmpl w:val="134C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F2B2F76"/>
    <w:multiLevelType w:val="hybridMultilevel"/>
    <w:tmpl w:val="613C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F982967"/>
    <w:multiLevelType w:val="hybridMultilevel"/>
    <w:tmpl w:val="3AC4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FB7294A"/>
    <w:multiLevelType w:val="hybridMultilevel"/>
    <w:tmpl w:val="F4D0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02C4146"/>
    <w:multiLevelType w:val="hybridMultilevel"/>
    <w:tmpl w:val="9DF0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0BF3967"/>
    <w:multiLevelType w:val="hybridMultilevel"/>
    <w:tmpl w:val="A7A4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15A0446"/>
    <w:multiLevelType w:val="hybridMultilevel"/>
    <w:tmpl w:val="4D66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23D1DD0"/>
    <w:multiLevelType w:val="hybridMultilevel"/>
    <w:tmpl w:val="C7FCA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2D25024"/>
    <w:multiLevelType w:val="hybridMultilevel"/>
    <w:tmpl w:val="8214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2DF5C7D"/>
    <w:multiLevelType w:val="hybridMultilevel"/>
    <w:tmpl w:val="0434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36C041F"/>
    <w:multiLevelType w:val="hybridMultilevel"/>
    <w:tmpl w:val="7AC8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3B60A2F"/>
    <w:multiLevelType w:val="hybridMultilevel"/>
    <w:tmpl w:val="C8D4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3B8538A"/>
    <w:multiLevelType w:val="hybridMultilevel"/>
    <w:tmpl w:val="15D0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3D664DB"/>
    <w:multiLevelType w:val="hybridMultilevel"/>
    <w:tmpl w:val="F836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5053911"/>
    <w:multiLevelType w:val="hybridMultilevel"/>
    <w:tmpl w:val="5BA6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54D0F58"/>
    <w:multiLevelType w:val="hybridMultilevel"/>
    <w:tmpl w:val="C19A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5C4713D"/>
    <w:multiLevelType w:val="hybridMultilevel"/>
    <w:tmpl w:val="10B2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60B0EA2"/>
    <w:multiLevelType w:val="hybridMultilevel"/>
    <w:tmpl w:val="0FCE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65C1B29"/>
    <w:multiLevelType w:val="hybridMultilevel"/>
    <w:tmpl w:val="76AE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69B1126"/>
    <w:multiLevelType w:val="hybridMultilevel"/>
    <w:tmpl w:val="251E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6A6400C"/>
    <w:multiLevelType w:val="hybridMultilevel"/>
    <w:tmpl w:val="A974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6BC000B"/>
    <w:multiLevelType w:val="hybridMultilevel"/>
    <w:tmpl w:val="A596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779524E"/>
    <w:multiLevelType w:val="hybridMultilevel"/>
    <w:tmpl w:val="709C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8456DDE"/>
    <w:multiLevelType w:val="hybridMultilevel"/>
    <w:tmpl w:val="7076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860785B"/>
    <w:multiLevelType w:val="hybridMultilevel"/>
    <w:tmpl w:val="30AC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86F2EFA"/>
    <w:multiLevelType w:val="hybridMultilevel"/>
    <w:tmpl w:val="E0C8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87E01D4"/>
    <w:multiLevelType w:val="hybridMultilevel"/>
    <w:tmpl w:val="9142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8A019FE"/>
    <w:multiLevelType w:val="hybridMultilevel"/>
    <w:tmpl w:val="9D0C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8D87E28"/>
    <w:multiLevelType w:val="hybridMultilevel"/>
    <w:tmpl w:val="2DBA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9E078FB"/>
    <w:multiLevelType w:val="hybridMultilevel"/>
    <w:tmpl w:val="1DC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A3531AB"/>
    <w:multiLevelType w:val="hybridMultilevel"/>
    <w:tmpl w:val="66AE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A91150E"/>
    <w:multiLevelType w:val="hybridMultilevel"/>
    <w:tmpl w:val="D86A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B124FFE"/>
    <w:multiLevelType w:val="hybridMultilevel"/>
    <w:tmpl w:val="369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C070AD0"/>
    <w:multiLevelType w:val="hybridMultilevel"/>
    <w:tmpl w:val="4B6C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C3619F9"/>
    <w:multiLevelType w:val="hybridMultilevel"/>
    <w:tmpl w:val="4884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E993B73"/>
    <w:multiLevelType w:val="hybridMultilevel"/>
    <w:tmpl w:val="E048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F294590"/>
    <w:multiLevelType w:val="hybridMultilevel"/>
    <w:tmpl w:val="B6AA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F805EDF"/>
    <w:multiLevelType w:val="hybridMultilevel"/>
    <w:tmpl w:val="D1D4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0826CA5"/>
    <w:multiLevelType w:val="hybridMultilevel"/>
    <w:tmpl w:val="6F74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08A2FE7"/>
    <w:multiLevelType w:val="hybridMultilevel"/>
    <w:tmpl w:val="D8A0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0A94A9D"/>
    <w:multiLevelType w:val="hybridMultilevel"/>
    <w:tmpl w:val="5FA0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0B802E5"/>
    <w:multiLevelType w:val="hybridMultilevel"/>
    <w:tmpl w:val="7BC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0B826D0"/>
    <w:multiLevelType w:val="hybridMultilevel"/>
    <w:tmpl w:val="633A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1B44B8F"/>
    <w:multiLevelType w:val="hybridMultilevel"/>
    <w:tmpl w:val="CDAC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40B0A8D"/>
    <w:multiLevelType w:val="hybridMultilevel"/>
    <w:tmpl w:val="0DE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4815B48"/>
    <w:multiLevelType w:val="hybridMultilevel"/>
    <w:tmpl w:val="5A80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48D08C1"/>
    <w:multiLevelType w:val="hybridMultilevel"/>
    <w:tmpl w:val="21B4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4AE1803"/>
    <w:multiLevelType w:val="hybridMultilevel"/>
    <w:tmpl w:val="B43E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4D43074"/>
    <w:multiLevelType w:val="hybridMultilevel"/>
    <w:tmpl w:val="42EA6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5C85EAC"/>
    <w:multiLevelType w:val="hybridMultilevel"/>
    <w:tmpl w:val="85C67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64E694D"/>
    <w:multiLevelType w:val="hybridMultilevel"/>
    <w:tmpl w:val="DFCE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7622C11"/>
    <w:multiLevelType w:val="hybridMultilevel"/>
    <w:tmpl w:val="80CA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8CD146A"/>
    <w:multiLevelType w:val="hybridMultilevel"/>
    <w:tmpl w:val="A9B2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A753CCF"/>
    <w:multiLevelType w:val="hybridMultilevel"/>
    <w:tmpl w:val="01E0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AC826B7"/>
    <w:multiLevelType w:val="hybridMultilevel"/>
    <w:tmpl w:val="D9AC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BA37CA9"/>
    <w:multiLevelType w:val="hybridMultilevel"/>
    <w:tmpl w:val="4FEE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C6D43B2"/>
    <w:multiLevelType w:val="hybridMultilevel"/>
    <w:tmpl w:val="8780A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CC31087"/>
    <w:multiLevelType w:val="hybridMultilevel"/>
    <w:tmpl w:val="7556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CD304D4"/>
    <w:multiLevelType w:val="hybridMultilevel"/>
    <w:tmpl w:val="D1CE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DDA6BF8"/>
    <w:multiLevelType w:val="hybridMultilevel"/>
    <w:tmpl w:val="B4DE2B76"/>
    <w:name w:val="*-Activitiy3"/>
    <w:lvl w:ilvl="0" w:tplc="04090001">
      <w:start w:val="1"/>
      <w:numFmt w:val="bullet"/>
      <w:lvlText w:val=""/>
      <w:lvlJc w:val="left"/>
      <w:pPr>
        <w:ind w:left="962" w:hanging="360"/>
      </w:pPr>
      <w:rPr>
        <w:rFonts w:ascii="Symbol" w:hAnsi="Symbol"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8" w15:restartNumberingAfterBreak="0">
    <w:nsid w:val="4E0E3591"/>
    <w:multiLevelType w:val="hybridMultilevel"/>
    <w:tmpl w:val="891EA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4F291044"/>
    <w:multiLevelType w:val="hybridMultilevel"/>
    <w:tmpl w:val="4DAE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FAD6E90"/>
    <w:multiLevelType w:val="hybridMultilevel"/>
    <w:tmpl w:val="C250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09E7D10"/>
    <w:multiLevelType w:val="hybridMultilevel"/>
    <w:tmpl w:val="67A2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0A80E18"/>
    <w:multiLevelType w:val="hybridMultilevel"/>
    <w:tmpl w:val="8E3A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0B90333"/>
    <w:multiLevelType w:val="hybridMultilevel"/>
    <w:tmpl w:val="6DF2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12F4637"/>
    <w:multiLevelType w:val="hybridMultilevel"/>
    <w:tmpl w:val="DE9A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1724263"/>
    <w:multiLevelType w:val="hybridMultilevel"/>
    <w:tmpl w:val="18BA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20144AC"/>
    <w:multiLevelType w:val="hybridMultilevel"/>
    <w:tmpl w:val="986C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21B27F3"/>
    <w:multiLevelType w:val="hybridMultilevel"/>
    <w:tmpl w:val="90AE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2991038"/>
    <w:multiLevelType w:val="hybridMultilevel"/>
    <w:tmpl w:val="D116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2D5091B"/>
    <w:multiLevelType w:val="hybridMultilevel"/>
    <w:tmpl w:val="F48C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3552A85"/>
    <w:multiLevelType w:val="hybridMultilevel"/>
    <w:tmpl w:val="DA48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3650E66"/>
    <w:multiLevelType w:val="hybridMultilevel"/>
    <w:tmpl w:val="1A2C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3A22C53"/>
    <w:multiLevelType w:val="hybridMultilevel"/>
    <w:tmpl w:val="4E60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3A51649"/>
    <w:multiLevelType w:val="hybridMultilevel"/>
    <w:tmpl w:val="6AC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3EA7719"/>
    <w:multiLevelType w:val="hybridMultilevel"/>
    <w:tmpl w:val="95CC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4370EB8"/>
    <w:multiLevelType w:val="hybridMultilevel"/>
    <w:tmpl w:val="BA22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4F16F17"/>
    <w:multiLevelType w:val="hybridMultilevel"/>
    <w:tmpl w:val="B3D6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55029D9"/>
    <w:multiLevelType w:val="hybridMultilevel"/>
    <w:tmpl w:val="3CFA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63C12A3"/>
    <w:multiLevelType w:val="hybridMultilevel"/>
    <w:tmpl w:val="7774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77B5C5C"/>
    <w:multiLevelType w:val="hybridMultilevel"/>
    <w:tmpl w:val="094A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7CB53E9"/>
    <w:multiLevelType w:val="hybridMultilevel"/>
    <w:tmpl w:val="B25A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83B1F33"/>
    <w:multiLevelType w:val="hybridMultilevel"/>
    <w:tmpl w:val="1B74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8917481"/>
    <w:multiLevelType w:val="hybridMultilevel"/>
    <w:tmpl w:val="99E6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897716D"/>
    <w:multiLevelType w:val="hybridMultilevel"/>
    <w:tmpl w:val="850A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9B53EAE"/>
    <w:multiLevelType w:val="hybridMultilevel"/>
    <w:tmpl w:val="946E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9E44F0E"/>
    <w:multiLevelType w:val="hybridMultilevel"/>
    <w:tmpl w:val="24309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A122F98"/>
    <w:multiLevelType w:val="hybridMultilevel"/>
    <w:tmpl w:val="0AB8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B2151CC"/>
    <w:multiLevelType w:val="hybridMultilevel"/>
    <w:tmpl w:val="AFA4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B8D7C37"/>
    <w:multiLevelType w:val="hybridMultilevel"/>
    <w:tmpl w:val="303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BC31A2D"/>
    <w:multiLevelType w:val="hybridMultilevel"/>
    <w:tmpl w:val="D74E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BCC7705"/>
    <w:multiLevelType w:val="hybridMultilevel"/>
    <w:tmpl w:val="7636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BD1315B"/>
    <w:multiLevelType w:val="hybridMultilevel"/>
    <w:tmpl w:val="7094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C656B7A"/>
    <w:multiLevelType w:val="hybridMultilevel"/>
    <w:tmpl w:val="D2EE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C8A6D56"/>
    <w:multiLevelType w:val="hybridMultilevel"/>
    <w:tmpl w:val="96C6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CDD4D5A"/>
    <w:multiLevelType w:val="hybridMultilevel"/>
    <w:tmpl w:val="8B68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CFD13BA"/>
    <w:multiLevelType w:val="hybridMultilevel"/>
    <w:tmpl w:val="E092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DF07E30"/>
    <w:multiLevelType w:val="hybridMultilevel"/>
    <w:tmpl w:val="9C00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ED843C7"/>
    <w:multiLevelType w:val="hybridMultilevel"/>
    <w:tmpl w:val="B316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F2728D5"/>
    <w:multiLevelType w:val="hybridMultilevel"/>
    <w:tmpl w:val="786E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F6272A3"/>
    <w:multiLevelType w:val="hybridMultilevel"/>
    <w:tmpl w:val="33EC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F6E476A"/>
    <w:multiLevelType w:val="hybridMultilevel"/>
    <w:tmpl w:val="C7F2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1490AF8"/>
    <w:multiLevelType w:val="hybridMultilevel"/>
    <w:tmpl w:val="1A86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1664EBC"/>
    <w:multiLevelType w:val="hybridMultilevel"/>
    <w:tmpl w:val="E10E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1CD3D44"/>
    <w:multiLevelType w:val="hybridMultilevel"/>
    <w:tmpl w:val="3624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2703B66"/>
    <w:multiLevelType w:val="hybridMultilevel"/>
    <w:tmpl w:val="114A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27C6C9C"/>
    <w:multiLevelType w:val="hybridMultilevel"/>
    <w:tmpl w:val="DD82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2BF762F"/>
    <w:multiLevelType w:val="hybridMultilevel"/>
    <w:tmpl w:val="62FA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31D1409"/>
    <w:multiLevelType w:val="hybridMultilevel"/>
    <w:tmpl w:val="A1A4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54E3738"/>
    <w:multiLevelType w:val="hybridMultilevel"/>
    <w:tmpl w:val="48E2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5DE52A4"/>
    <w:multiLevelType w:val="hybridMultilevel"/>
    <w:tmpl w:val="32BE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65A47A3"/>
    <w:multiLevelType w:val="hybridMultilevel"/>
    <w:tmpl w:val="1458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70755BE"/>
    <w:multiLevelType w:val="hybridMultilevel"/>
    <w:tmpl w:val="47DE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73401E1"/>
    <w:multiLevelType w:val="hybridMultilevel"/>
    <w:tmpl w:val="78C2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75D281A"/>
    <w:multiLevelType w:val="hybridMultilevel"/>
    <w:tmpl w:val="527A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8803841"/>
    <w:multiLevelType w:val="hybridMultilevel"/>
    <w:tmpl w:val="9934E14A"/>
    <w:lvl w:ilvl="0" w:tplc="ACCCB7D2">
      <w:start w:val="1"/>
      <w:numFmt w:val="bullet"/>
      <w:pStyle w:val="BULLETS"/>
      <w:lvlText w:val=""/>
      <w:lvlJc w:val="left"/>
      <w:pPr>
        <w:ind w:left="1091" w:hanging="360"/>
      </w:pPr>
      <w:rPr>
        <w:rFonts w:ascii="Symbol" w:hAnsi="Symbol" w:hint="default"/>
        <w:color w:val="000000"/>
        <w:sz w:val="20"/>
        <w:szCs w:val="20"/>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88164DA"/>
    <w:multiLevelType w:val="hybridMultilevel"/>
    <w:tmpl w:val="B678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9B62997"/>
    <w:multiLevelType w:val="hybridMultilevel"/>
    <w:tmpl w:val="5C52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9EF31E4"/>
    <w:multiLevelType w:val="hybridMultilevel"/>
    <w:tmpl w:val="510A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A173883"/>
    <w:multiLevelType w:val="hybridMultilevel"/>
    <w:tmpl w:val="8FA8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6A60272C"/>
    <w:multiLevelType w:val="hybridMultilevel"/>
    <w:tmpl w:val="08AA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B5B44B5"/>
    <w:multiLevelType w:val="hybridMultilevel"/>
    <w:tmpl w:val="1700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B613DD7"/>
    <w:multiLevelType w:val="hybridMultilevel"/>
    <w:tmpl w:val="28BA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B740F93"/>
    <w:multiLevelType w:val="hybridMultilevel"/>
    <w:tmpl w:val="6CCE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C0138B0"/>
    <w:multiLevelType w:val="hybridMultilevel"/>
    <w:tmpl w:val="F9E22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4" w15:restartNumberingAfterBreak="0">
    <w:nsid w:val="6C0B280E"/>
    <w:multiLevelType w:val="hybridMultilevel"/>
    <w:tmpl w:val="9502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CCF08C9"/>
    <w:multiLevelType w:val="hybridMultilevel"/>
    <w:tmpl w:val="533A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D7B524B"/>
    <w:multiLevelType w:val="hybridMultilevel"/>
    <w:tmpl w:val="788A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E382585"/>
    <w:multiLevelType w:val="hybridMultilevel"/>
    <w:tmpl w:val="0D2C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EA16FFC"/>
    <w:multiLevelType w:val="hybridMultilevel"/>
    <w:tmpl w:val="F0EC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6EAF0719"/>
    <w:multiLevelType w:val="hybridMultilevel"/>
    <w:tmpl w:val="A3EC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FFE3743"/>
    <w:multiLevelType w:val="hybridMultilevel"/>
    <w:tmpl w:val="9FE6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0071A59"/>
    <w:multiLevelType w:val="hybridMultilevel"/>
    <w:tmpl w:val="E496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0233FD3"/>
    <w:multiLevelType w:val="hybridMultilevel"/>
    <w:tmpl w:val="9570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0443E97"/>
    <w:multiLevelType w:val="hybridMultilevel"/>
    <w:tmpl w:val="BC02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0CB6B51"/>
    <w:multiLevelType w:val="hybridMultilevel"/>
    <w:tmpl w:val="A2CA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1E0748D"/>
    <w:multiLevelType w:val="hybridMultilevel"/>
    <w:tmpl w:val="413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28D5790"/>
    <w:multiLevelType w:val="hybridMultilevel"/>
    <w:tmpl w:val="F83C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2CB2109"/>
    <w:multiLevelType w:val="hybridMultilevel"/>
    <w:tmpl w:val="2846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3611621"/>
    <w:multiLevelType w:val="hybridMultilevel"/>
    <w:tmpl w:val="3A78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4540396"/>
    <w:multiLevelType w:val="hybridMultilevel"/>
    <w:tmpl w:val="63BA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58362EF"/>
    <w:multiLevelType w:val="hybridMultilevel"/>
    <w:tmpl w:val="AF1C3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62826A1"/>
    <w:multiLevelType w:val="hybridMultilevel"/>
    <w:tmpl w:val="70DA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6BB261F"/>
    <w:multiLevelType w:val="hybridMultilevel"/>
    <w:tmpl w:val="7476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7DB5862"/>
    <w:multiLevelType w:val="hybridMultilevel"/>
    <w:tmpl w:val="CFFA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89B1F01"/>
    <w:multiLevelType w:val="hybridMultilevel"/>
    <w:tmpl w:val="4506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90C1DFF"/>
    <w:multiLevelType w:val="hybridMultilevel"/>
    <w:tmpl w:val="DC2A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93827DC"/>
    <w:multiLevelType w:val="hybridMultilevel"/>
    <w:tmpl w:val="D40E979A"/>
    <w:lvl w:ilvl="0" w:tplc="36DC15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9D1262B"/>
    <w:multiLevelType w:val="hybridMultilevel"/>
    <w:tmpl w:val="D10E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9F87D26"/>
    <w:multiLevelType w:val="hybridMultilevel"/>
    <w:tmpl w:val="E742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A02642F"/>
    <w:multiLevelType w:val="hybridMultilevel"/>
    <w:tmpl w:val="50C0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A06148F"/>
    <w:multiLevelType w:val="hybridMultilevel"/>
    <w:tmpl w:val="CD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7A734F65"/>
    <w:multiLevelType w:val="hybridMultilevel"/>
    <w:tmpl w:val="5164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ABD7516"/>
    <w:multiLevelType w:val="hybridMultilevel"/>
    <w:tmpl w:val="C50A8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7AEB6F1A"/>
    <w:multiLevelType w:val="hybridMultilevel"/>
    <w:tmpl w:val="FEDC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B7769CE"/>
    <w:multiLevelType w:val="hybridMultilevel"/>
    <w:tmpl w:val="BAA2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7BEA0BD8"/>
    <w:multiLevelType w:val="hybridMultilevel"/>
    <w:tmpl w:val="3828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E2528F3"/>
    <w:multiLevelType w:val="hybridMultilevel"/>
    <w:tmpl w:val="172E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7E420613"/>
    <w:multiLevelType w:val="hybridMultilevel"/>
    <w:tmpl w:val="69E4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EAF53DA"/>
    <w:multiLevelType w:val="hybridMultilevel"/>
    <w:tmpl w:val="53B8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7EB36BF8"/>
    <w:multiLevelType w:val="hybridMultilevel"/>
    <w:tmpl w:val="C232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F6467EA"/>
    <w:multiLevelType w:val="hybridMultilevel"/>
    <w:tmpl w:val="AACC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F884B2E"/>
    <w:multiLevelType w:val="hybridMultilevel"/>
    <w:tmpl w:val="C634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9099359">
    <w:abstractNumId w:val="42"/>
  </w:num>
  <w:num w:numId="2" w16cid:durableId="2026056768">
    <w:abstractNumId w:val="42"/>
  </w:num>
  <w:num w:numId="3" w16cid:durableId="1680889226">
    <w:abstractNumId w:val="214"/>
  </w:num>
  <w:num w:numId="4" w16cid:durableId="750591141">
    <w:abstractNumId w:val="0"/>
  </w:num>
  <w:num w:numId="5" w16cid:durableId="212694670">
    <w:abstractNumId w:val="246"/>
  </w:num>
  <w:num w:numId="6" w16cid:durableId="247082162">
    <w:abstractNumId w:val="214"/>
  </w:num>
  <w:num w:numId="7" w16cid:durableId="844825970">
    <w:abstractNumId w:val="106"/>
  </w:num>
  <w:num w:numId="8" w16cid:durableId="1751808876">
    <w:abstractNumId w:val="240"/>
  </w:num>
  <w:num w:numId="9" w16cid:durableId="989749394">
    <w:abstractNumId w:val="44"/>
  </w:num>
  <w:num w:numId="10" w16cid:durableId="1604874892">
    <w:abstractNumId w:val="33"/>
  </w:num>
  <w:num w:numId="11" w16cid:durableId="1047147031">
    <w:abstractNumId w:val="131"/>
  </w:num>
  <w:num w:numId="12" w16cid:durableId="421269018">
    <w:abstractNumId w:val="26"/>
  </w:num>
  <w:num w:numId="13" w16cid:durableId="2003772144">
    <w:abstractNumId w:val="250"/>
  </w:num>
  <w:num w:numId="14" w16cid:durableId="680009649">
    <w:abstractNumId w:val="124"/>
  </w:num>
  <w:num w:numId="15" w16cid:durableId="676227984">
    <w:abstractNumId w:val="30"/>
  </w:num>
  <w:num w:numId="16" w16cid:durableId="399522643">
    <w:abstractNumId w:val="177"/>
  </w:num>
  <w:num w:numId="17" w16cid:durableId="1425221462">
    <w:abstractNumId w:val="16"/>
  </w:num>
  <w:num w:numId="18" w16cid:durableId="1282805668">
    <w:abstractNumId w:val="179"/>
  </w:num>
  <w:num w:numId="19" w16cid:durableId="2138330039">
    <w:abstractNumId w:val="173"/>
  </w:num>
  <w:num w:numId="20" w16cid:durableId="1768426335">
    <w:abstractNumId w:val="59"/>
  </w:num>
  <w:num w:numId="21" w16cid:durableId="416558724">
    <w:abstractNumId w:val="245"/>
  </w:num>
  <w:num w:numId="22" w16cid:durableId="965741737">
    <w:abstractNumId w:val="229"/>
  </w:num>
  <w:num w:numId="23" w16cid:durableId="2034334045">
    <w:abstractNumId w:val="96"/>
  </w:num>
  <w:num w:numId="24" w16cid:durableId="1172647402">
    <w:abstractNumId w:val="109"/>
  </w:num>
  <w:num w:numId="25" w16cid:durableId="2041739122">
    <w:abstractNumId w:val="114"/>
  </w:num>
  <w:num w:numId="26" w16cid:durableId="2056468699">
    <w:abstractNumId w:val="91"/>
  </w:num>
  <w:num w:numId="27" w16cid:durableId="1322347074">
    <w:abstractNumId w:val="217"/>
  </w:num>
  <w:num w:numId="28" w16cid:durableId="1359238824">
    <w:abstractNumId w:val="187"/>
  </w:num>
  <w:num w:numId="29" w16cid:durableId="551230933">
    <w:abstractNumId w:val="120"/>
  </w:num>
  <w:num w:numId="30" w16cid:durableId="991105755">
    <w:abstractNumId w:val="134"/>
  </w:num>
  <w:num w:numId="31" w16cid:durableId="1866599097">
    <w:abstractNumId w:val="49"/>
  </w:num>
  <w:num w:numId="32" w16cid:durableId="652687425">
    <w:abstractNumId w:val="166"/>
  </w:num>
  <w:num w:numId="33" w16cid:durableId="788820832">
    <w:abstractNumId w:val="54"/>
  </w:num>
  <w:num w:numId="34" w16cid:durableId="1466773129">
    <w:abstractNumId w:val="102"/>
  </w:num>
  <w:num w:numId="35" w16cid:durableId="1470585540">
    <w:abstractNumId w:val="100"/>
  </w:num>
  <w:num w:numId="36" w16cid:durableId="827482140">
    <w:abstractNumId w:val="79"/>
  </w:num>
  <w:num w:numId="37" w16cid:durableId="1048719697">
    <w:abstractNumId w:val="135"/>
  </w:num>
  <w:num w:numId="38" w16cid:durableId="1603957697">
    <w:abstractNumId w:val="221"/>
  </w:num>
  <w:num w:numId="39" w16cid:durableId="523590087">
    <w:abstractNumId w:val="185"/>
  </w:num>
  <w:num w:numId="40" w16cid:durableId="1956793784">
    <w:abstractNumId w:val="149"/>
  </w:num>
  <w:num w:numId="41" w16cid:durableId="1920669984">
    <w:abstractNumId w:val="125"/>
  </w:num>
  <w:num w:numId="42" w16cid:durableId="176581053">
    <w:abstractNumId w:val="193"/>
  </w:num>
  <w:num w:numId="43" w16cid:durableId="546911363">
    <w:abstractNumId w:val="228"/>
  </w:num>
  <w:num w:numId="44" w16cid:durableId="1374306876">
    <w:abstractNumId w:val="122"/>
  </w:num>
  <w:num w:numId="45" w16cid:durableId="512450414">
    <w:abstractNumId w:val="48"/>
  </w:num>
  <w:num w:numId="46" w16cid:durableId="861430216">
    <w:abstractNumId w:val="224"/>
  </w:num>
  <w:num w:numId="47" w16cid:durableId="1689911701">
    <w:abstractNumId w:val="252"/>
  </w:num>
  <w:num w:numId="48" w16cid:durableId="1872835241">
    <w:abstractNumId w:val="68"/>
  </w:num>
  <w:num w:numId="49" w16cid:durableId="1347752034">
    <w:abstractNumId w:val="156"/>
  </w:num>
  <w:num w:numId="50" w16cid:durableId="919679185">
    <w:abstractNumId w:val="95"/>
  </w:num>
  <w:num w:numId="51" w16cid:durableId="447547695">
    <w:abstractNumId w:val="69"/>
  </w:num>
  <w:num w:numId="52" w16cid:durableId="752968366">
    <w:abstractNumId w:val="189"/>
  </w:num>
  <w:num w:numId="53" w16cid:durableId="619921312">
    <w:abstractNumId w:val="24"/>
  </w:num>
  <w:num w:numId="54" w16cid:durableId="2005625611">
    <w:abstractNumId w:val="18"/>
  </w:num>
  <w:num w:numId="55" w16cid:durableId="325868020">
    <w:abstractNumId w:val="159"/>
  </w:num>
  <w:num w:numId="56" w16cid:durableId="1188981754">
    <w:abstractNumId w:val="150"/>
  </w:num>
  <w:num w:numId="57" w16cid:durableId="1677226269">
    <w:abstractNumId w:val="77"/>
  </w:num>
  <w:num w:numId="58" w16cid:durableId="1661959489">
    <w:abstractNumId w:val="133"/>
  </w:num>
  <w:num w:numId="59" w16cid:durableId="1980960989">
    <w:abstractNumId w:val="43"/>
  </w:num>
  <w:num w:numId="60" w16cid:durableId="235288187">
    <w:abstractNumId w:val="63"/>
  </w:num>
  <w:num w:numId="61" w16cid:durableId="1348025247">
    <w:abstractNumId w:val="76"/>
  </w:num>
  <w:num w:numId="62" w16cid:durableId="1549368210">
    <w:abstractNumId w:val="72"/>
  </w:num>
  <w:num w:numId="63" w16cid:durableId="1671718778">
    <w:abstractNumId w:val="163"/>
  </w:num>
  <w:num w:numId="64" w16cid:durableId="1264610559">
    <w:abstractNumId w:val="152"/>
  </w:num>
  <w:num w:numId="65" w16cid:durableId="1548954464">
    <w:abstractNumId w:val="169"/>
  </w:num>
  <w:num w:numId="66" w16cid:durableId="2089574901">
    <w:abstractNumId w:val="219"/>
  </w:num>
  <w:num w:numId="67" w16cid:durableId="1049691515">
    <w:abstractNumId w:val="6"/>
  </w:num>
  <w:num w:numId="68" w16cid:durableId="1082097526">
    <w:abstractNumId w:val="99"/>
  </w:num>
  <w:num w:numId="69" w16cid:durableId="1684547700">
    <w:abstractNumId w:val="243"/>
  </w:num>
  <w:num w:numId="70" w16cid:durableId="545145585">
    <w:abstractNumId w:val="89"/>
  </w:num>
  <w:num w:numId="71" w16cid:durableId="669528841">
    <w:abstractNumId w:val="29"/>
  </w:num>
  <w:num w:numId="72" w16cid:durableId="1541671309">
    <w:abstractNumId w:val="158"/>
  </w:num>
  <w:num w:numId="73" w16cid:durableId="1987514290">
    <w:abstractNumId w:val="75"/>
  </w:num>
  <w:num w:numId="74" w16cid:durableId="1849709691">
    <w:abstractNumId w:val="162"/>
  </w:num>
  <w:num w:numId="75" w16cid:durableId="77681486">
    <w:abstractNumId w:val="67"/>
  </w:num>
  <w:num w:numId="76" w16cid:durableId="319579266">
    <w:abstractNumId w:val="101"/>
  </w:num>
  <w:num w:numId="77" w16cid:durableId="868031436">
    <w:abstractNumId w:val="97"/>
  </w:num>
  <w:num w:numId="78" w16cid:durableId="119306293">
    <w:abstractNumId w:val="70"/>
  </w:num>
  <w:num w:numId="79" w16cid:durableId="299768685">
    <w:abstractNumId w:val="14"/>
  </w:num>
  <w:num w:numId="80" w16cid:durableId="1027756020">
    <w:abstractNumId w:val="153"/>
  </w:num>
  <w:num w:numId="81" w16cid:durableId="732462288">
    <w:abstractNumId w:val="7"/>
  </w:num>
  <w:num w:numId="82" w16cid:durableId="1362125609">
    <w:abstractNumId w:val="138"/>
  </w:num>
  <w:num w:numId="83" w16cid:durableId="1637373323">
    <w:abstractNumId w:val="116"/>
  </w:num>
  <w:num w:numId="84" w16cid:durableId="914508618">
    <w:abstractNumId w:val="126"/>
  </w:num>
  <w:num w:numId="85" w16cid:durableId="1068188965">
    <w:abstractNumId w:val="176"/>
  </w:num>
  <w:num w:numId="86" w16cid:durableId="270746071">
    <w:abstractNumId w:val="223"/>
  </w:num>
  <w:num w:numId="87" w16cid:durableId="552500891">
    <w:abstractNumId w:val="117"/>
  </w:num>
  <w:num w:numId="88" w16cid:durableId="1495532652">
    <w:abstractNumId w:val="4"/>
  </w:num>
  <w:num w:numId="89" w16cid:durableId="600913758">
    <w:abstractNumId w:val="170"/>
  </w:num>
  <w:num w:numId="90" w16cid:durableId="2069986793">
    <w:abstractNumId w:val="50"/>
  </w:num>
  <w:num w:numId="91" w16cid:durableId="914898673">
    <w:abstractNumId w:val="184"/>
  </w:num>
  <w:num w:numId="92" w16cid:durableId="1524055497">
    <w:abstractNumId w:val="52"/>
  </w:num>
  <w:num w:numId="93" w16cid:durableId="276985299">
    <w:abstractNumId w:val="241"/>
  </w:num>
  <w:num w:numId="94" w16cid:durableId="2144080545">
    <w:abstractNumId w:val="205"/>
  </w:num>
  <w:num w:numId="95" w16cid:durableId="591008856">
    <w:abstractNumId w:val="82"/>
  </w:num>
  <w:num w:numId="96" w16cid:durableId="180705931">
    <w:abstractNumId w:val="147"/>
  </w:num>
  <w:num w:numId="97" w16cid:durableId="853154051">
    <w:abstractNumId w:val="161"/>
  </w:num>
  <w:num w:numId="98" w16cid:durableId="214242878">
    <w:abstractNumId w:val="3"/>
  </w:num>
  <w:num w:numId="99" w16cid:durableId="1233194131">
    <w:abstractNumId w:val="8"/>
  </w:num>
  <w:num w:numId="100" w16cid:durableId="1629504433">
    <w:abstractNumId w:val="64"/>
  </w:num>
  <w:num w:numId="101" w16cid:durableId="386539465">
    <w:abstractNumId w:val="202"/>
  </w:num>
  <w:num w:numId="102" w16cid:durableId="1445148543">
    <w:abstractNumId w:val="183"/>
  </w:num>
  <w:num w:numId="103" w16cid:durableId="857888949">
    <w:abstractNumId w:val="165"/>
  </w:num>
  <w:num w:numId="104" w16cid:durableId="907035594">
    <w:abstractNumId w:val="230"/>
  </w:num>
  <w:num w:numId="105" w16cid:durableId="1947224561">
    <w:abstractNumId w:val="220"/>
  </w:num>
  <w:num w:numId="106" w16cid:durableId="451630057">
    <w:abstractNumId w:val="209"/>
  </w:num>
  <w:num w:numId="107" w16cid:durableId="1602179179">
    <w:abstractNumId w:val="227"/>
  </w:num>
  <w:num w:numId="108" w16cid:durableId="954562144">
    <w:abstractNumId w:val="57"/>
  </w:num>
  <w:num w:numId="109" w16cid:durableId="1280142304">
    <w:abstractNumId w:val="103"/>
  </w:num>
  <w:num w:numId="110" w16cid:durableId="258873916">
    <w:abstractNumId w:val="104"/>
  </w:num>
  <w:num w:numId="111" w16cid:durableId="1010449017">
    <w:abstractNumId w:val="251"/>
  </w:num>
  <w:num w:numId="112" w16cid:durableId="1897083242">
    <w:abstractNumId w:val="188"/>
  </w:num>
  <w:num w:numId="113" w16cid:durableId="1489007821">
    <w:abstractNumId w:val="115"/>
  </w:num>
  <w:num w:numId="114" w16cid:durableId="608506339">
    <w:abstractNumId w:val="180"/>
  </w:num>
  <w:num w:numId="115" w16cid:durableId="1807504790">
    <w:abstractNumId w:val="46"/>
  </w:num>
  <w:num w:numId="116" w16cid:durableId="2053653441">
    <w:abstractNumId w:val="11"/>
  </w:num>
  <w:num w:numId="117" w16cid:durableId="795177566">
    <w:abstractNumId w:val="181"/>
  </w:num>
  <w:num w:numId="118" w16cid:durableId="1072966067">
    <w:abstractNumId w:val="234"/>
  </w:num>
  <w:num w:numId="119" w16cid:durableId="40323500">
    <w:abstractNumId w:val="36"/>
  </w:num>
  <w:num w:numId="120" w16cid:durableId="1552964579">
    <w:abstractNumId w:val="195"/>
  </w:num>
  <w:num w:numId="121" w16cid:durableId="74668351">
    <w:abstractNumId w:val="12"/>
  </w:num>
  <w:num w:numId="122" w16cid:durableId="2101021372">
    <w:abstractNumId w:val="174"/>
  </w:num>
  <w:num w:numId="123" w16cid:durableId="1985885973">
    <w:abstractNumId w:val="211"/>
  </w:num>
  <w:num w:numId="124" w16cid:durableId="1993636616">
    <w:abstractNumId w:val="98"/>
  </w:num>
  <w:num w:numId="125" w16cid:durableId="724182597">
    <w:abstractNumId w:val="222"/>
  </w:num>
  <w:num w:numId="126" w16cid:durableId="1029337438">
    <w:abstractNumId w:val="206"/>
  </w:num>
  <w:num w:numId="127" w16cid:durableId="1303384619">
    <w:abstractNumId w:val="127"/>
  </w:num>
  <w:num w:numId="128" w16cid:durableId="1893494740">
    <w:abstractNumId w:val="225"/>
  </w:num>
  <w:num w:numId="129" w16cid:durableId="1039478995">
    <w:abstractNumId w:val="130"/>
  </w:num>
  <w:num w:numId="130" w16cid:durableId="677737007">
    <w:abstractNumId w:val="164"/>
  </w:num>
  <w:num w:numId="131" w16cid:durableId="136536788">
    <w:abstractNumId w:val="111"/>
  </w:num>
  <w:num w:numId="132" w16cid:durableId="1520507804">
    <w:abstractNumId w:val="213"/>
  </w:num>
  <w:num w:numId="133" w16cid:durableId="1891069114">
    <w:abstractNumId w:val="208"/>
  </w:num>
  <w:num w:numId="134" w16cid:durableId="94330631">
    <w:abstractNumId w:val="198"/>
  </w:num>
  <w:num w:numId="135" w16cid:durableId="547256544">
    <w:abstractNumId w:val="9"/>
  </w:num>
  <w:num w:numId="136" w16cid:durableId="1243492446">
    <w:abstractNumId w:val="113"/>
  </w:num>
  <w:num w:numId="137" w16cid:durableId="1091850322">
    <w:abstractNumId w:val="85"/>
  </w:num>
  <w:num w:numId="138" w16cid:durableId="778528574">
    <w:abstractNumId w:val="247"/>
  </w:num>
  <w:num w:numId="139" w16cid:durableId="774207217">
    <w:abstractNumId w:val="151"/>
  </w:num>
  <w:num w:numId="140" w16cid:durableId="521675386">
    <w:abstractNumId w:val="197"/>
  </w:num>
  <w:num w:numId="141" w16cid:durableId="197546245">
    <w:abstractNumId w:val="239"/>
  </w:num>
  <w:num w:numId="142" w16cid:durableId="1945380709">
    <w:abstractNumId w:val="38"/>
  </w:num>
  <w:num w:numId="143" w16cid:durableId="1982731886">
    <w:abstractNumId w:val="90"/>
  </w:num>
  <w:num w:numId="144" w16cid:durableId="1003699441">
    <w:abstractNumId w:val="53"/>
  </w:num>
  <w:num w:numId="145" w16cid:durableId="930510555">
    <w:abstractNumId w:val="244"/>
  </w:num>
  <w:num w:numId="146" w16cid:durableId="1180000059">
    <w:abstractNumId w:val="41"/>
  </w:num>
  <w:num w:numId="147" w16cid:durableId="1539124168">
    <w:abstractNumId w:val="143"/>
  </w:num>
  <w:num w:numId="148" w16cid:durableId="365445516">
    <w:abstractNumId w:val="160"/>
  </w:num>
  <w:num w:numId="149" w16cid:durableId="48265807">
    <w:abstractNumId w:val="218"/>
  </w:num>
  <w:num w:numId="150" w16cid:durableId="1885678768">
    <w:abstractNumId w:val="19"/>
  </w:num>
  <w:num w:numId="151" w16cid:durableId="1771463564">
    <w:abstractNumId w:val="132"/>
  </w:num>
  <w:num w:numId="152" w16cid:durableId="1508130342">
    <w:abstractNumId w:val="1"/>
  </w:num>
  <w:num w:numId="153" w16cid:durableId="1464349536">
    <w:abstractNumId w:val="61"/>
  </w:num>
  <w:num w:numId="154" w16cid:durableId="703555106">
    <w:abstractNumId w:val="236"/>
  </w:num>
  <w:num w:numId="155" w16cid:durableId="832138146">
    <w:abstractNumId w:val="253"/>
  </w:num>
  <w:num w:numId="156" w16cid:durableId="986855825">
    <w:abstractNumId w:val="60"/>
  </w:num>
  <w:num w:numId="157" w16cid:durableId="1946382431">
    <w:abstractNumId w:val="142"/>
  </w:num>
  <w:num w:numId="158" w16cid:durableId="560604922">
    <w:abstractNumId w:val="5"/>
  </w:num>
  <w:num w:numId="159" w16cid:durableId="1467813003">
    <w:abstractNumId w:val="172"/>
  </w:num>
  <w:num w:numId="160" w16cid:durableId="1096362128">
    <w:abstractNumId w:val="201"/>
  </w:num>
  <w:num w:numId="161" w16cid:durableId="1981109837">
    <w:abstractNumId w:val="20"/>
  </w:num>
  <w:num w:numId="162" w16cid:durableId="402724034">
    <w:abstractNumId w:val="47"/>
  </w:num>
  <w:num w:numId="163" w16cid:durableId="314182255">
    <w:abstractNumId w:val="254"/>
  </w:num>
  <w:num w:numId="164" w16cid:durableId="1497069335">
    <w:abstractNumId w:val="226"/>
  </w:num>
  <w:num w:numId="165" w16cid:durableId="2136487945">
    <w:abstractNumId w:val="196"/>
  </w:num>
  <w:num w:numId="166" w16cid:durableId="1121534168">
    <w:abstractNumId w:val="215"/>
  </w:num>
  <w:num w:numId="167" w16cid:durableId="1619872155">
    <w:abstractNumId w:val="17"/>
  </w:num>
  <w:num w:numId="168" w16cid:durableId="1483234077">
    <w:abstractNumId w:val="118"/>
  </w:num>
  <w:num w:numId="169" w16cid:durableId="1473137292">
    <w:abstractNumId w:val="87"/>
  </w:num>
  <w:num w:numId="170" w16cid:durableId="1303533863">
    <w:abstractNumId w:val="13"/>
  </w:num>
  <w:num w:numId="171" w16cid:durableId="490560532">
    <w:abstractNumId w:val="73"/>
  </w:num>
  <w:num w:numId="172" w16cid:durableId="585767884">
    <w:abstractNumId w:val="83"/>
  </w:num>
  <w:num w:numId="173" w16cid:durableId="1313559656">
    <w:abstractNumId w:val="216"/>
  </w:num>
  <w:num w:numId="174" w16cid:durableId="1624919871">
    <w:abstractNumId w:val="191"/>
  </w:num>
  <w:num w:numId="175" w16cid:durableId="1979261190">
    <w:abstractNumId w:val="65"/>
  </w:num>
  <w:num w:numId="176" w16cid:durableId="128480646">
    <w:abstractNumId w:val="232"/>
  </w:num>
  <w:num w:numId="177" w16cid:durableId="729382196">
    <w:abstractNumId w:val="15"/>
  </w:num>
  <w:num w:numId="178" w16cid:durableId="917792610">
    <w:abstractNumId w:val="242"/>
  </w:num>
  <w:num w:numId="179" w16cid:durableId="1860465444">
    <w:abstractNumId w:val="259"/>
  </w:num>
  <w:num w:numId="180" w16cid:durableId="1490438279">
    <w:abstractNumId w:val="88"/>
  </w:num>
  <w:num w:numId="181" w16cid:durableId="1987322258">
    <w:abstractNumId w:val="62"/>
  </w:num>
  <w:num w:numId="182" w16cid:durableId="1876037902">
    <w:abstractNumId w:val="10"/>
  </w:num>
  <w:num w:numId="183" w16cid:durableId="1381708328">
    <w:abstractNumId w:val="207"/>
  </w:num>
  <w:num w:numId="184" w16cid:durableId="2126656038">
    <w:abstractNumId w:val="23"/>
  </w:num>
  <w:num w:numId="185" w16cid:durableId="1316959401">
    <w:abstractNumId w:val="233"/>
  </w:num>
  <w:num w:numId="186" w16cid:durableId="1868330782">
    <w:abstractNumId w:val="260"/>
  </w:num>
  <w:num w:numId="187" w16cid:durableId="394204086">
    <w:abstractNumId w:val="249"/>
  </w:num>
  <w:num w:numId="188" w16cid:durableId="1273590602">
    <w:abstractNumId w:val="94"/>
  </w:num>
  <w:num w:numId="189" w16cid:durableId="2076008131">
    <w:abstractNumId w:val="192"/>
  </w:num>
  <w:num w:numId="190" w16cid:durableId="1326317874">
    <w:abstractNumId w:val="258"/>
  </w:num>
  <w:num w:numId="191" w16cid:durableId="922035524">
    <w:abstractNumId w:val="171"/>
  </w:num>
  <w:num w:numId="192" w16cid:durableId="1075128541">
    <w:abstractNumId w:val="210"/>
  </w:num>
  <w:num w:numId="193" w16cid:durableId="1131091573">
    <w:abstractNumId w:val="123"/>
  </w:num>
  <w:num w:numId="194" w16cid:durableId="647518394">
    <w:abstractNumId w:val="55"/>
  </w:num>
  <w:num w:numId="195" w16cid:durableId="1467426291">
    <w:abstractNumId w:val="32"/>
  </w:num>
  <w:num w:numId="196" w16cid:durableId="1422607397">
    <w:abstractNumId w:val="255"/>
  </w:num>
  <w:num w:numId="197" w16cid:durableId="653264020">
    <w:abstractNumId w:val="190"/>
  </w:num>
  <w:num w:numId="198" w16cid:durableId="1513883679">
    <w:abstractNumId w:val="92"/>
  </w:num>
  <w:num w:numId="199" w16cid:durableId="1136870463">
    <w:abstractNumId w:val="186"/>
  </w:num>
  <w:num w:numId="200" w16cid:durableId="1646621337">
    <w:abstractNumId w:val="66"/>
  </w:num>
  <w:num w:numId="201" w16cid:durableId="2011834603">
    <w:abstractNumId w:val="21"/>
  </w:num>
  <w:num w:numId="202" w16cid:durableId="774061209">
    <w:abstractNumId w:val="237"/>
  </w:num>
  <w:num w:numId="203" w16cid:durableId="1923685275">
    <w:abstractNumId w:val="146"/>
  </w:num>
  <w:num w:numId="204" w16cid:durableId="1533346739">
    <w:abstractNumId w:val="40"/>
  </w:num>
  <w:num w:numId="205" w16cid:durableId="38821261">
    <w:abstractNumId w:val="74"/>
  </w:num>
  <w:num w:numId="206" w16cid:durableId="1910068831">
    <w:abstractNumId w:val="148"/>
  </w:num>
  <w:num w:numId="207" w16cid:durableId="900944645">
    <w:abstractNumId w:val="80"/>
  </w:num>
  <w:num w:numId="208" w16cid:durableId="1848596032">
    <w:abstractNumId w:val="78"/>
  </w:num>
  <w:num w:numId="209" w16cid:durableId="940337411">
    <w:abstractNumId w:val="178"/>
  </w:num>
  <w:num w:numId="210" w16cid:durableId="169679914">
    <w:abstractNumId w:val="136"/>
  </w:num>
  <w:num w:numId="211" w16cid:durableId="1531383397">
    <w:abstractNumId w:val="238"/>
  </w:num>
  <w:num w:numId="212" w16cid:durableId="386496213">
    <w:abstractNumId w:val="71"/>
  </w:num>
  <w:num w:numId="213" w16cid:durableId="163514301">
    <w:abstractNumId w:val="31"/>
  </w:num>
  <w:num w:numId="214" w16cid:durableId="2101219920">
    <w:abstractNumId w:val="137"/>
  </w:num>
  <w:num w:numId="215" w16cid:durableId="846211423">
    <w:abstractNumId w:val="203"/>
  </w:num>
  <w:num w:numId="216" w16cid:durableId="112864993">
    <w:abstractNumId w:val="121"/>
  </w:num>
  <w:num w:numId="217" w16cid:durableId="420183991">
    <w:abstractNumId w:val="175"/>
  </w:num>
  <w:num w:numId="218" w16cid:durableId="2119373037">
    <w:abstractNumId w:val="37"/>
  </w:num>
  <w:num w:numId="219" w16cid:durableId="1060253655">
    <w:abstractNumId w:val="34"/>
  </w:num>
  <w:num w:numId="220" w16cid:durableId="371733353">
    <w:abstractNumId w:val="22"/>
  </w:num>
  <w:num w:numId="221" w16cid:durableId="957294639">
    <w:abstractNumId w:val="154"/>
  </w:num>
  <w:num w:numId="222" w16cid:durableId="16975647">
    <w:abstractNumId w:val="168"/>
  </w:num>
  <w:num w:numId="223" w16cid:durableId="1281380859">
    <w:abstractNumId w:val="167"/>
  </w:num>
  <w:num w:numId="224" w16cid:durableId="847520549">
    <w:abstractNumId w:val="261"/>
  </w:num>
  <w:num w:numId="225" w16cid:durableId="383599301">
    <w:abstractNumId w:val="107"/>
  </w:num>
  <w:num w:numId="226" w16cid:durableId="1470518536">
    <w:abstractNumId w:val="199"/>
  </w:num>
  <w:num w:numId="227" w16cid:durableId="802771207">
    <w:abstractNumId w:val="119"/>
  </w:num>
  <w:num w:numId="228" w16cid:durableId="665480833">
    <w:abstractNumId w:val="45"/>
  </w:num>
  <w:num w:numId="229" w16cid:durableId="1716927888">
    <w:abstractNumId w:val="248"/>
  </w:num>
  <w:num w:numId="230" w16cid:durableId="1037436233">
    <w:abstractNumId w:val="256"/>
  </w:num>
  <w:num w:numId="231" w16cid:durableId="863514552">
    <w:abstractNumId w:val="200"/>
  </w:num>
  <w:num w:numId="232" w16cid:durableId="1495490437">
    <w:abstractNumId w:val="112"/>
  </w:num>
  <w:num w:numId="233" w16cid:durableId="1263148862">
    <w:abstractNumId w:val="108"/>
  </w:num>
  <w:num w:numId="234" w16cid:durableId="517618625">
    <w:abstractNumId w:val="25"/>
  </w:num>
  <w:num w:numId="235" w16cid:durableId="154805200">
    <w:abstractNumId w:val="81"/>
  </w:num>
  <w:num w:numId="236" w16cid:durableId="1617832073">
    <w:abstractNumId w:val="182"/>
  </w:num>
  <w:num w:numId="237" w16cid:durableId="412243065">
    <w:abstractNumId w:val="204"/>
  </w:num>
  <w:num w:numId="238" w16cid:durableId="1861968613">
    <w:abstractNumId w:val="110"/>
  </w:num>
  <w:num w:numId="239" w16cid:durableId="1200161732">
    <w:abstractNumId w:val="84"/>
  </w:num>
  <w:num w:numId="240" w16cid:durableId="490020672">
    <w:abstractNumId w:val="58"/>
  </w:num>
  <w:num w:numId="241" w16cid:durableId="1241908775">
    <w:abstractNumId w:val="139"/>
  </w:num>
  <w:num w:numId="242" w16cid:durableId="1272130535">
    <w:abstractNumId w:val="2"/>
  </w:num>
  <w:num w:numId="243" w16cid:durableId="1224102827">
    <w:abstractNumId w:val="39"/>
  </w:num>
  <w:num w:numId="244" w16cid:durableId="1610091068">
    <w:abstractNumId w:val="140"/>
  </w:num>
  <w:num w:numId="245" w16cid:durableId="1217090206">
    <w:abstractNumId w:val="129"/>
  </w:num>
  <w:num w:numId="246" w16cid:durableId="173882106">
    <w:abstractNumId w:val="128"/>
  </w:num>
  <w:num w:numId="247" w16cid:durableId="155923303">
    <w:abstractNumId w:val="145"/>
  </w:num>
  <w:num w:numId="248" w16cid:durableId="79255714">
    <w:abstractNumId w:val="27"/>
  </w:num>
  <w:num w:numId="249" w16cid:durableId="968124938">
    <w:abstractNumId w:val="144"/>
  </w:num>
  <w:num w:numId="250" w16cid:durableId="761726891">
    <w:abstractNumId w:val="194"/>
  </w:num>
  <w:num w:numId="251" w16cid:durableId="1663850732">
    <w:abstractNumId w:val="51"/>
  </w:num>
  <w:num w:numId="252" w16cid:durableId="1642732940">
    <w:abstractNumId w:val="155"/>
  </w:num>
  <w:num w:numId="253" w16cid:durableId="64299553">
    <w:abstractNumId w:val="257"/>
  </w:num>
  <w:num w:numId="254" w16cid:durableId="668757495">
    <w:abstractNumId w:val="212"/>
  </w:num>
  <w:num w:numId="255" w16cid:durableId="1877572423">
    <w:abstractNumId w:val="105"/>
  </w:num>
  <w:num w:numId="256" w16cid:durableId="1760445461">
    <w:abstractNumId w:val="56"/>
  </w:num>
  <w:num w:numId="257" w16cid:durableId="251013032">
    <w:abstractNumId w:val="28"/>
  </w:num>
  <w:num w:numId="258" w16cid:durableId="76438388">
    <w:abstractNumId w:val="86"/>
  </w:num>
  <w:num w:numId="259" w16cid:durableId="502934348">
    <w:abstractNumId w:val="141"/>
  </w:num>
  <w:num w:numId="260" w16cid:durableId="743189564">
    <w:abstractNumId w:val="93"/>
  </w:num>
  <w:num w:numId="261" w16cid:durableId="1151101254">
    <w:abstractNumId w:val="235"/>
  </w:num>
  <w:num w:numId="262" w16cid:durableId="663893278">
    <w:abstractNumId w:val="231"/>
  </w:num>
  <w:numIdMacAtCleanup w:val="2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FF"/>
    <w:rsid w:val="000000AA"/>
    <w:rsid w:val="00000367"/>
    <w:rsid w:val="00000691"/>
    <w:rsid w:val="00000DA4"/>
    <w:rsid w:val="00000EB8"/>
    <w:rsid w:val="00001203"/>
    <w:rsid w:val="00001855"/>
    <w:rsid w:val="00001A9B"/>
    <w:rsid w:val="00002492"/>
    <w:rsid w:val="0000251E"/>
    <w:rsid w:val="00003364"/>
    <w:rsid w:val="00003833"/>
    <w:rsid w:val="000038E1"/>
    <w:rsid w:val="00003BDB"/>
    <w:rsid w:val="00003D8C"/>
    <w:rsid w:val="00004299"/>
    <w:rsid w:val="000042F1"/>
    <w:rsid w:val="0000434F"/>
    <w:rsid w:val="00004810"/>
    <w:rsid w:val="000051F1"/>
    <w:rsid w:val="000055B0"/>
    <w:rsid w:val="000057D7"/>
    <w:rsid w:val="000059CD"/>
    <w:rsid w:val="00005D04"/>
    <w:rsid w:val="00006894"/>
    <w:rsid w:val="00006B37"/>
    <w:rsid w:val="000075B5"/>
    <w:rsid w:val="00007990"/>
    <w:rsid w:val="00007A8A"/>
    <w:rsid w:val="000100E9"/>
    <w:rsid w:val="000106FC"/>
    <w:rsid w:val="000108F9"/>
    <w:rsid w:val="000108FB"/>
    <w:rsid w:val="00010900"/>
    <w:rsid w:val="00010B2F"/>
    <w:rsid w:val="00010DE6"/>
    <w:rsid w:val="00010E72"/>
    <w:rsid w:val="0001103F"/>
    <w:rsid w:val="0001129E"/>
    <w:rsid w:val="00011397"/>
    <w:rsid w:val="000113BA"/>
    <w:rsid w:val="000116B7"/>
    <w:rsid w:val="00011BAD"/>
    <w:rsid w:val="00011CE2"/>
    <w:rsid w:val="00011E21"/>
    <w:rsid w:val="00011EF4"/>
    <w:rsid w:val="00012A91"/>
    <w:rsid w:val="00012AC2"/>
    <w:rsid w:val="00012D54"/>
    <w:rsid w:val="0001334D"/>
    <w:rsid w:val="000133A9"/>
    <w:rsid w:val="00013503"/>
    <w:rsid w:val="00013796"/>
    <w:rsid w:val="00013D87"/>
    <w:rsid w:val="00014BB4"/>
    <w:rsid w:val="00014DA5"/>
    <w:rsid w:val="00015050"/>
    <w:rsid w:val="000152DE"/>
    <w:rsid w:val="000153E3"/>
    <w:rsid w:val="0001541C"/>
    <w:rsid w:val="0001626E"/>
    <w:rsid w:val="000162FE"/>
    <w:rsid w:val="0001663F"/>
    <w:rsid w:val="0001667C"/>
    <w:rsid w:val="00016BAC"/>
    <w:rsid w:val="00016C47"/>
    <w:rsid w:val="00016C82"/>
    <w:rsid w:val="00016E9D"/>
    <w:rsid w:val="00016F15"/>
    <w:rsid w:val="00017094"/>
    <w:rsid w:val="00017BA7"/>
    <w:rsid w:val="00017D6F"/>
    <w:rsid w:val="00017ED4"/>
    <w:rsid w:val="000200A4"/>
    <w:rsid w:val="0002016D"/>
    <w:rsid w:val="00020417"/>
    <w:rsid w:val="00020858"/>
    <w:rsid w:val="00020928"/>
    <w:rsid w:val="00020B00"/>
    <w:rsid w:val="00020C68"/>
    <w:rsid w:val="0002102F"/>
    <w:rsid w:val="00021127"/>
    <w:rsid w:val="000212B6"/>
    <w:rsid w:val="000214FF"/>
    <w:rsid w:val="0002157E"/>
    <w:rsid w:val="000217BF"/>
    <w:rsid w:val="000218AD"/>
    <w:rsid w:val="00022104"/>
    <w:rsid w:val="0002287F"/>
    <w:rsid w:val="000228BB"/>
    <w:rsid w:val="00022AB8"/>
    <w:rsid w:val="00022CF5"/>
    <w:rsid w:val="00022FF9"/>
    <w:rsid w:val="00023070"/>
    <w:rsid w:val="00023284"/>
    <w:rsid w:val="0002331C"/>
    <w:rsid w:val="00023480"/>
    <w:rsid w:val="00023597"/>
    <w:rsid w:val="00023909"/>
    <w:rsid w:val="000239D5"/>
    <w:rsid w:val="00023EF6"/>
    <w:rsid w:val="00024365"/>
    <w:rsid w:val="00024976"/>
    <w:rsid w:val="00024FD2"/>
    <w:rsid w:val="0002592A"/>
    <w:rsid w:val="00025A90"/>
    <w:rsid w:val="00025BF4"/>
    <w:rsid w:val="0002630E"/>
    <w:rsid w:val="000264F2"/>
    <w:rsid w:val="00026C5F"/>
    <w:rsid w:val="00027632"/>
    <w:rsid w:val="000279DC"/>
    <w:rsid w:val="00027B69"/>
    <w:rsid w:val="00030139"/>
    <w:rsid w:val="0003047D"/>
    <w:rsid w:val="0003051B"/>
    <w:rsid w:val="00030524"/>
    <w:rsid w:val="000305D3"/>
    <w:rsid w:val="000305F5"/>
    <w:rsid w:val="000307CE"/>
    <w:rsid w:val="00030B55"/>
    <w:rsid w:val="00030C35"/>
    <w:rsid w:val="00030CA0"/>
    <w:rsid w:val="00030E59"/>
    <w:rsid w:val="0003107B"/>
    <w:rsid w:val="00031091"/>
    <w:rsid w:val="00031182"/>
    <w:rsid w:val="000311CB"/>
    <w:rsid w:val="00031C2C"/>
    <w:rsid w:val="00031EA1"/>
    <w:rsid w:val="00032266"/>
    <w:rsid w:val="0003253D"/>
    <w:rsid w:val="00032818"/>
    <w:rsid w:val="000332FA"/>
    <w:rsid w:val="0003345E"/>
    <w:rsid w:val="000338A2"/>
    <w:rsid w:val="00033984"/>
    <w:rsid w:val="00033C61"/>
    <w:rsid w:val="00033E5C"/>
    <w:rsid w:val="000341F1"/>
    <w:rsid w:val="0003470E"/>
    <w:rsid w:val="0003497B"/>
    <w:rsid w:val="00034EFC"/>
    <w:rsid w:val="00035562"/>
    <w:rsid w:val="00035CB2"/>
    <w:rsid w:val="00035DAF"/>
    <w:rsid w:val="00036106"/>
    <w:rsid w:val="00036656"/>
    <w:rsid w:val="00036660"/>
    <w:rsid w:val="00036BC4"/>
    <w:rsid w:val="00037065"/>
    <w:rsid w:val="000375C9"/>
    <w:rsid w:val="00037708"/>
    <w:rsid w:val="0003798D"/>
    <w:rsid w:val="00037A06"/>
    <w:rsid w:val="00037A24"/>
    <w:rsid w:val="00040161"/>
    <w:rsid w:val="000404AA"/>
    <w:rsid w:val="00040581"/>
    <w:rsid w:val="00040726"/>
    <w:rsid w:val="00040EEE"/>
    <w:rsid w:val="000414C2"/>
    <w:rsid w:val="00041B06"/>
    <w:rsid w:val="00042B76"/>
    <w:rsid w:val="00042CCA"/>
    <w:rsid w:val="000430EB"/>
    <w:rsid w:val="000430EF"/>
    <w:rsid w:val="0004320E"/>
    <w:rsid w:val="000432F4"/>
    <w:rsid w:val="00043B7A"/>
    <w:rsid w:val="00044391"/>
    <w:rsid w:val="00044629"/>
    <w:rsid w:val="00044DD9"/>
    <w:rsid w:val="00044E98"/>
    <w:rsid w:val="00044F33"/>
    <w:rsid w:val="0004501F"/>
    <w:rsid w:val="0004558B"/>
    <w:rsid w:val="0004568A"/>
    <w:rsid w:val="00045E5A"/>
    <w:rsid w:val="000460D4"/>
    <w:rsid w:val="0004660C"/>
    <w:rsid w:val="0004666E"/>
    <w:rsid w:val="000466B7"/>
    <w:rsid w:val="00046ED2"/>
    <w:rsid w:val="000474D4"/>
    <w:rsid w:val="0004779C"/>
    <w:rsid w:val="00047BDF"/>
    <w:rsid w:val="00047DD7"/>
    <w:rsid w:val="00050285"/>
    <w:rsid w:val="00050A7A"/>
    <w:rsid w:val="000511FD"/>
    <w:rsid w:val="000512FB"/>
    <w:rsid w:val="000514B7"/>
    <w:rsid w:val="0005196F"/>
    <w:rsid w:val="00051970"/>
    <w:rsid w:val="00051FA4"/>
    <w:rsid w:val="000524C4"/>
    <w:rsid w:val="00052537"/>
    <w:rsid w:val="00052C3A"/>
    <w:rsid w:val="00053185"/>
    <w:rsid w:val="00053AF4"/>
    <w:rsid w:val="00053E14"/>
    <w:rsid w:val="00054014"/>
    <w:rsid w:val="000540A5"/>
    <w:rsid w:val="00054855"/>
    <w:rsid w:val="00055371"/>
    <w:rsid w:val="00055759"/>
    <w:rsid w:val="00055D11"/>
    <w:rsid w:val="00055D41"/>
    <w:rsid w:val="00055DC4"/>
    <w:rsid w:val="000565E6"/>
    <w:rsid w:val="000566A0"/>
    <w:rsid w:val="00056B6A"/>
    <w:rsid w:val="00057322"/>
    <w:rsid w:val="00057432"/>
    <w:rsid w:val="0005790E"/>
    <w:rsid w:val="00057A3A"/>
    <w:rsid w:val="00060312"/>
    <w:rsid w:val="00060320"/>
    <w:rsid w:val="000603C9"/>
    <w:rsid w:val="0006055D"/>
    <w:rsid w:val="00060574"/>
    <w:rsid w:val="0006081C"/>
    <w:rsid w:val="00060E98"/>
    <w:rsid w:val="0006104B"/>
    <w:rsid w:val="0006104E"/>
    <w:rsid w:val="000618DD"/>
    <w:rsid w:val="00061D75"/>
    <w:rsid w:val="00062049"/>
    <w:rsid w:val="0006227F"/>
    <w:rsid w:val="000629B0"/>
    <w:rsid w:val="00062F0A"/>
    <w:rsid w:val="00063BDB"/>
    <w:rsid w:val="000643E9"/>
    <w:rsid w:val="000645D3"/>
    <w:rsid w:val="000648EE"/>
    <w:rsid w:val="00064D87"/>
    <w:rsid w:val="00064EAC"/>
    <w:rsid w:val="00065265"/>
    <w:rsid w:val="000655C4"/>
    <w:rsid w:val="00065661"/>
    <w:rsid w:val="000665E5"/>
    <w:rsid w:val="000666E7"/>
    <w:rsid w:val="00066B4C"/>
    <w:rsid w:val="00066B72"/>
    <w:rsid w:val="0006719C"/>
    <w:rsid w:val="00067600"/>
    <w:rsid w:val="00067804"/>
    <w:rsid w:val="00067A7D"/>
    <w:rsid w:val="00067BD2"/>
    <w:rsid w:val="00070077"/>
    <w:rsid w:val="000700FA"/>
    <w:rsid w:val="000702E1"/>
    <w:rsid w:val="00070F9C"/>
    <w:rsid w:val="0007107F"/>
    <w:rsid w:val="00071FE8"/>
    <w:rsid w:val="0007220D"/>
    <w:rsid w:val="00072269"/>
    <w:rsid w:val="000723C6"/>
    <w:rsid w:val="0007259C"/>
    <w:rsid w:val="00072629"/>
    <w:rsid w:val="0007271E"/>
    <w:rsid w:val="000728C3"/>
    <w:rsid w:val="000729EE"/>
    <w:rsid w:val="00072E9D"/>
    <w:rsid w:val="000730D3"/>
    <w:rsid w:val="000731D6"/>
    <w:rsid w:val="00073509"/>
    <w:rsid w:val="0007417A"/>
    <w:rsid w:val="000741ED"/>
    <w:rsid w:val="00074255"/>
    <w:rsid w:val="000743CD"/>
    <w:rsid w:val="000747D9"/>
    <w:rsid w:val="00074AD0"/>
    <w:rsid w:val="00074B38"/>
    <w:rsid w:val="00074E34"/>
    <w:rsid w:val="00075A49"/>
    <w:rsid w:val="00075D21"/>
    <w:rsid w:val="00076047"/>
    <w:rsid w:val="000761A6"/>
    <w:rsid w:val="00076316"/>
    <w:rsid w:val="00076490"/>
    <w:rsid w:val="0007725A"/>
    <w:rsid w:val="00077B9B"/>
    <w:rsid w:val="00077CB5"/>
    <w:rsid w:val="00077E4F"/>
    <w:rsid w:val="000807D7"/>
    <w:rsid w:val="00080908"/>
    <w:rsid w:val="00080D40"/>
    <w:rsid w:val="00081151"/>
    <w:rsid w:val="00081253"/>
    <w:rsid w:val="00081275"/>
    <w:rsid w:val="000814E4"/>
    <w:rsid w:val="00081505"/>
    <w:rsid w:val="00081D5D"/>
    <w:rsid w:val="000821E1"/>
    <w:rsid w:val="000824EA"/>
    <w:rsid w:val="0008257E"/>
    <w:rsid w:val="0008268B"/>
    <w:rsid w:val="00082F08"/>
    <w:rsid w:val="0008317A"/>
    <w:rsid w:val="000831AA"/>
    <w:rsid w:val="00083275"/>
    <w:rsid w:val="00083384"/>
    <w:rsid w:val="0008340C"/>
    <w:rsid w:val="000834A5"/>
    <w:rsid w:val="00083AE0"/>
    <w:rsid w:val="00083B3E"/>
    <w:rsid w:val="00084028"/>
    <w:rsid w:val="00084287"/>
    <w:rsid w:val="00084335"/>
    <w:rsid w:val="0008466B"/>
    <w:rsid w:val="000853CD"/>
    <w:rsid w:val="0008611B"/>
    <w:rsid w:val="00086206"/>
    <w:rsid w:val="0008669B"/>
    <w:rsid w:val="0008698E"/>
    <w:rsid w:val="000870DD"/>
    <w:rsid w:val="000875D2"/>
    <w:rsid w:val="000877C2"/>
    <w:rsid w:val="00087CC3"/>
    <w:rsid w:val="00087E96"/>
    <w:rsid w:val="000904A0"/>
    <w:rsid w:val="000904A5"/>
    <w:rsid w:val="00091C09"/>
    <w:rsid w:val="00091D49"/>
    <w:rsid w:val="00091DBD"/>
    <w:rsid w:val="00091E28"/>
    <w:rsid w:val="00091EE1"/>
    <w:rsid w:val="0009202C"/>
    <w:rsid w:val="0009264E"/>
    <w:rsid w:val="00092717"/>
    <w:rsid w:val="000929F2"/>
    <w:rsid w:val="000936B0"/>
    <w:rsid w:val="00093751"/>
    <w:rsid w:val="00093AB9"/>
    <w:rsid w:val="00093C26"/>
    <w:rsid w:val="00093D2B"/>
    <w:rsid w:val="00093EC2"/>
    <w:rsid w:val="00094244"/>
    <w:rsid w:val="00094344"/>
    <w:rsid w:val="000949CA"/>
    <w:rsid w:val="00094DD1"/>
    <w:rsid w:val="00094FA0"/>
    <w:rsid w:val="00095275"/>
    <w:rsid w:val="00095ACD"/>
    <w:rsid w:val="00095CD3"/>
    <w:rsid w:val="000960C7"/>
    <w:rsid w:val="000965B1"/>
    <w:rsid w:val="000965CC"/>
    <w:rsid w:val="00096CA5"/>
    <w:rsid w:val="000971F4"/>
    <w:rsid w:val="00097477"/>
    <w:rsid w:val="00097657"/>
    <w:rsid w:val="000977CB"/>
    <w:rsid w:val="00097820"/>
    <w:rsid w:val="00097CCF"/>
    <w:rsid w:val="00097ECD"/>
    <w:rsid w:val="000A001B"/>
    <w:rsid w:val="000A0074"/>
    <w:rsid w:val="000A09AD"/>
    <w:rsid w:val="000A10D3"/>
    <w:rsid w:val="000A1340"/>
    <w:rsid w:val="000A1816"/>
    <w:rsid w:val="000A18B0"/>
    <w:rsid w:val="000A271D"/>
    <w:rsid w:val="000A28C1"/>
    <w:rsid w:val="000A2D55"/>
    <w:rsid w:val="000A30D8"/>
    <w:rsid w:val="000A3184"/>
    <w:rsid w:val="000A341A"/>
    <w:rsid w:val="000A3C69"/>
    <w:rsid w:val="000A466E"/>
    <w:rsid w:val="000A46D7"/>
    <w:rsid w:val="000A46ED"/>
    <w:rsid w:val="000A4ABC"/>
    <w:rsid w:val="000A4C70"/>
    <w:rsid w:val="000A4F6D"/>
    <w:rsid w:val="000A5769"/>
    <w:rsid w:val="000A59AE"/>
    <w:rsid w:val="000A5C18"/>
    <w:rsid w:val="000A612D"/>
    <w:rsid w:val="000A637C"/>
    <w:rsid w:val="000A645D"/>
    <w:rsid w:val="000A6708"/>
    <w:rsid w:val="000A67D4"/>
    <w:rsid w:val="000A703C"/>
    <w:rsid w:val="000A7A00"/>
    <w:rsid w:val="000A7B0F"/>
    <w:rsid w:val="000A7C00"/>
    <w:rsid w:val="000B03D5"/>
    <w:rsid w:val="000B0C23"/>
    <w:rsid w:val="000B0D93"/>
    <w:rsid w:val="000B115A"/>
    <w:rsid w:val="000B11CA"/>
    <w:rsid w:val="000B15E8"/>
    <w:rsid w:val="000B186F"/>
    <w:rsid w:val="000B1874"/>
    <w:rsid w:val="000B1B96"/>
    <w:rsid w:val="000B1D26"/>
    <w:rsid w:val="000B1F1A"/>
    <w:rsid w:val="000B1F52"/>
    <w:rsid w:val="000B1F65"/>
    <w:rsid w:val="000B27D2"/>
    <w:rsid w:val="000B2C5D"/>
    <w:rsid w:val="000B30A6"/>
    <w:rsid w:val="000B3444"/>
    <w:rsid w:val="000B3A41"/>
    <w:rsid w:val="000B3A8D"/>
    <w:rsid w:val="000B3C5C"/>
    <w:rsid w:val="000B3DFC"/>
    <w:rsid w:val="000B44AB"/>
    <w:rsid w:val="000B47F3"/>
    <w:rsid w:val="000B4D44"/>
    <w:rsid w:val="000B4EDE"/>
    <w:rsid w:val="000B514A"/>
    <w:rsid w:val="000B529C"/>
    <w:rsid w:val="000B575B"/>
    <w:rsid w:val="000B5BBE"/>
    <w:rsid w:val="000B5ED9"/>
    <w:rsid w:val="000B6666"/>
    <w:rsid w:val="000B740D"/>
    <w:rsid w:val="000B7554"/>
    <w:rsid w:val="000B770E"/>
    <w:rsid w:val="000C0034"/>
    <w:rsid w:val="000C0204"/>
    <w:rsid w:val="000C0B2D"/>
    <w:rsid w:val="000C220E"/>
    <w:rsid w:val="000C2454"/>
    <w:rsid w:val="000C27AA"/>
    <w:rsid w:val="000C289A"/>
    <w:rsid w:val="000C2F8B"/>
    <w:rsid w:val="000C324D"/>
    <w:rsid w:val="000C335D"/>
    <w:rsid w:val="000C33C7"/>
    <w:rsid w:val="000C34F0"/>
    <w:rsid w:val="000C39AE"/>
    <w:rsid w:val="000C3B43"/>
    <w:rsid w:val="000C4156"/>
    <w:rsid w:val="000C436A"/>
    <w:rsid w:val="000C4440"/>
    <w:rsid w:val="000C457B"/>
    <w:rsid w:val="000C488C"/>
    <w:rsid w:val="000C4E8E"/>
    <w:rsid w:val="000C5787"/>
    <w:rsid w:val="000C5C15"/>
    <w:rsid w:val="000C5FE4"/>
    <w:rsid w:val="000C6071"/>
    <w:rsid w:val="000C6765"/>
    <w:rsid w:val="000C6BEE"/>
    <w:rsid w:val="000C6CEB"/>
    <w:rsid w:val="000C728D"/>
    <w:rsid w:val="000C73E6"/>
    <w:rsid w:val="000C7448"/>
    <w:rsid w:val="000C7C8F"/>
    <w:rsid w:val="000D0474"/>
    <w:rsid w:val="000D10D8"/>
    <w:rsid w:val="000D1412"/>
    <w:rsid w:val="000D1465"/>
    <w:rsid w:val="000D1DF3"/>
    <w:rsid w:val="000D259C"/>
    <w:rsid w:val="000D2866"/>
    <w:rsid w:val="000D3158"/>
    <w:rsid w:val="000D39EA"/>
    <w:rsid w:val="000D3DD7"/>
    <w:rsid w:val="000D408F"/>
    <w:rsid w:val="000D4656"/>
    <w:rsid w:val="000D492F"/>
    <w:rsid w:val="000D547A"/>
    <w:rsid w:val="000D5D7C"/>
    <w:rsid w:val="000D605E"/>
    <w:rsid w:val="000D6424"/>
    <w:rsid w:val="000D6A02"/>
    <w:rsid w:val="000D6C42"/>
    <w:rsid w:val="000D71B4"/>
    <w:rsid w:val="000D754B"/>
    <w:rsid w:val="000D7777"/>
    <w:rsid w:val="000D79AE"/>
    <w:rsid w:val="000D7CE0"/>
    <w:rsid w:val="000D7D92"/>
    <w:rsid w:val="000D7EE8"/>
    <w:rsid w:val="000E110C"/>
    <w:rsid w:val="000E13E0"/>
    <w:rsid w:val="000E1B0B"/>
    <w:rsid w:val="000E1BCD"/>
    <w:rsid w:val="000E2667"/>
    <w:rsid w:val="000E27E0"/>
    <w:rsid w:val="000E31BB"/>
    <w:rsid w:val="000E33A5"/>
    <w:rsid w:val="000E33D2"/>
    <w:rsid w:val="000E347D"/>
    <w:rsid w:val="000E3FB5"/>
    <w:rsid w:val="000E4711"/>
    <w:rsid w:val="000E47D3"/>
    <w:rsid w:val="000E483C"/>
    <w:rsid w:val="000E4EF4"/>
    <w:rsid w:val="000E4FAB"/>
    <w:rsid w:val="000E50D8"/>
    <w:rsid w:val="000E5152"/>
    <w:rsid w:val="000E53AE"/>
    <w:rsid w:val="000E5711"/>
    <w:rsid w:val="000E5A57"/>
    <w:rsid w:val="000E5CAD"/>
    <w:rsid w:val="000E5D41"/>
    <w:rsid w:val="000E5D50"/>
    <w:rsid w:val="000E5D74"/>
    <w:rsid w:val="000E5FAF"/>
    <w:rsid w:val="000E600E"/>
    <w:rsid w:val="000E600F"/>
    <w:rsid w:val="000E62AA"/>
    <w:rsid w:val="000E63E2"/>
    <w:rsid w:val="000E65CD"/>
    <w:rsid w:val="000E6BCA"/>
    <w:rsid w:val="000E74EF"/>
    <w:rsid w:val="000E79FA"/>
    <w:rsid w:val="000E7E5F"/>
    <w:rsid w:val="000F04F7"/>
    <w:rsid w:val="000F15A4"/>
    <w:rsid w:val="000F180F"/>
    <w:rsid w:val="000F1B29"/>
    <w:rsid w:val="000F1F54"/>
    <w:rsid w:val="000F22B3"/>
    <w:rsid w:val="000F253D"/>
    <w:rsid w:val="000F2700"/>
    <w:rsid w:val="000F2B6D"/>
    <w:rsid w:val="000F2CBA"/>
    <w:rsid w:val="000F2DD4"/>
    <w:rsid w:val="000F332A"/>
    <w:rsid w:val="000F369E"/>
    <w:rsid w:val="000F3B1E"/>
    <w:rsid w:val="000F3B25"/>
    <w:rsid w:val="000F480D"/>
    <w:rsid w:val="000F4831"/>
    <w:rsid w:val="000F4BC3"/>
    <w:rsid w:val="000F5011"/>
    <w:rsid w:val="000F5520"/>
    <w:rsid w:val="000F578D"/>
    <w:rsid w:val="000F5851"/>
    <w:rsid w:val="000F5A1C"/>
    <w:rsid w:val="000F5BA0"/>
    <w:rsid w:val="000F5CE7"/>
    <w:rsid w:val="000F5D13"/>
    <w:rsid w:val="000F6020"/>
    <w:rsid w:val="000F6569"/>
    <w:rsid w:val="000F66FF"/>
    <w:rsid w:val="000F6D97"/>
    <w:rsid w:val="000F6FEA"/>
    <w:rsid w:val="000F7492"/>
    <w:rsid w:val="000F7827"/>
    <w:rsid w:val="001007E8"/>
    <w:rsid w:val="00100968"/>
    <w:rsid w:val="00100D32"/>
    <w:rsid w:val="00100EC5"/>
    <w:rsid w:val="00101281"/>
    <w:rsid w:val="0010134B"/>
    <w:rsid w:val="0010135C"/>
    <w:rsid w:val="00101377"/>
    <w:rsid w:val="0010141C"/>
    <w:rsid w:val="001017BF"/>
    <w:rsid w:val="00101A6B"/>
    <w:rsid w:val="00101E68"/>
    <w:rsid w:val="0010204B"/>
    <w:rsid w:val="0010216B"/>
    <w:rsid w:val="001022BC"/>
    <w:rsid w:val="00102443"/>
    <w:rsid w:val="00102892"/>
    <w:rsid w:val="00102AD7"/>
    <w:rsid w:val="00102D76"/>
    <w:rsid w:val="0010361C"/>
    <w:rsid w:val="001038A0"/>
    <w:rsid w:val="001039C7"/>
    <w:rsid w:val="00103A0B"/>
    <w:rsid w:val="00103A6B"/>
    <w:rsid w:val="00103BBD"/>
    <w:rsid w:val="00103E3C"/>
    <w:rsid w:val="00103F64"/>
    <w:rsid w:val="001042BB"/>
    <w:rsid w:val="00104D42"/>
    <w:rsid w:val="00105615"/>
    <w:rsid w:val="001059E2"/>
    <w:rsid w:val="00105FFC"/>
    <w:rsid w:val="0010633E"/>
    <w:rsid w:val="001063C4"/>
    <w:rsid w:val="00107052"/>
    <w:rsid w:val="00107825"/>
    <w:rsid w:val="00107B72"/>
    <w:rsid w:val="00107CBB"/>
    <w:rsid w:val="00107E08"/>
    <w:rsid w:val="00110038"/>
    <w:rsid w:val="001101E2"/>
    <w:rsid w:val="001104A5"/>
    <w:rsid w:val="00110C8B"/>
    <w:rsid w:val="00111075"/>
    <w:rsid w:val="001110DD"/>
    <w:rsid w:val="00111A5C"/>
    <w:rsid w:val="00111BA3"/>
    <w:rsid w:val="00112276"/>
    <w:rsid w:val="00112760"/>
    <w:rsid w:val="00112879"/>
    <w:rsid w:val="001129F7"/>
    <w:rsid w:val="00112D24"/>
    <w:rsid w:val="00113E76"/>
    <w:rsid w:val="0011400B"/>
    <w:rsid w:val="00114700"/>
    <w:rsid w:val="0011493F"/>
    <w:rsid w:val="001149C7"/>
    <w:rsid w:val="00114EEC"/>
    <w:rsid w:val="0011519C"/>
    <w:rsid w:val="001153A1"/>
    <w:rsid w:val="0011555A"/>
    <w:rsid w:val="00115941"/>
    <w:rsid w:val="00115978"/>
    <w:rsid w:val="00115B5A"/>
    <w:rsid w:val="00116290"/>
    <w:rsid w:val="001166D6"/>
    <w:rsid w:val="00116B23"/>
    <w:rsid w:val="001174AA"/>
    <w:rsid w:val="001175F9"/>
    <w:rsid w:val="00117778"/>
    <w:rsid w:val="00117B28"/>
    <w:rsid w:val="00117F33"/>
    <w:rsid w:val="00120151"/>
    <w:rsid w:val="001207D1"/>
    <w:rsid w:val="0012118A"/>
    <w:rsid w:val="00122DA9"/>
    <w:rsid w:val="00123076"/>
    <w:rsid w:val="001230BF"/>
    <w:rsid w:val="0012332B"/>
    <w:rsid w:val="00123354"/>
    <w:rsid w:val="00123524"/>
    <w:rsid w:val="00123834"/>
    <w:rsid w:val="00123CF8"/>
    <w:rsid w:val="001242E9"/>
    <w:rsid w:val="001248F7"/>
    <w:rsid w:val="00125FCD"/>
    <w:rsid w:val="001264EF"/>
    <w:rsid w:val="00126525"/>
    <w:rsid w:val="0012707F"/>
    <w:rsid w:val="001271EB"/>
    <w:rsid w:val="00127294"/>
    <w:rsid w:val="00127353"/>
    <w:rsid w:val="00127477"/>
    <w:rsid w:val="001277C3"/>
    <w:rsid w:val="0013012B"/>
    <w:rsid w:val="0013015E"/>
    <w:rsid w:val="00130A9A"/>
    <w:rsid w:val="00131BE8"/>
    <w:rsid w:val="00132996"/>
    <w:rsid w:val="00132F21"/>
    <w:rsid w:val="001330EA"/>
    <w:rsid w:val="00133284"/>
    <w:rsid w:val="001336B2"/>
    <w:rsid w:val="00133BC3"/>
    <w:rsid w:val="00133F8A"/>
    <w:rsid w:val="001342AB"/>
    <w:rsid w:val="0013468A"/>
    <w:rsid w:val="00134767"/>
    <w:rsid w:val="0013543F"/>
    <w:rsid w:val="00135873"/>
    <w:rsid w:val="00135977"/>
    <w:rsid w:val="00135B0D"/>
    <w:rsid w:val="0013617A"/>
    <w:rsid w:val="0013623C"/>
    <w:rsid w:val="001363ED"/>
    <w:rsid w:val="00136B6B"/>
    <w:rsid w:val="001370A0"/>
    <w:rsid w:val="0013731D"/>
    <w:rsid w:val="0013757D"/>
    <w:rsid w:val="00137D8B"/>
    <w:rsid w:val="0014018F"/>
    <w:rsid w:val="001405E2"/>
    <w:rsid w:val="0014138E"/>
    <w:rsid w:val="00141DFA"/>
    <w:rsid w:val="00141F0D"/>
    <w:rsid w:val="0014201A"/>
    <w:rsid w:val="00142224"/>
    <w:rsid w:val="0014234C"/>
    <w:rsid w:val="0014297A"/>
    <w:rsid w:val="00142CA2"/>
    <w:rsid w:val="00142CB5"/>
    <w:rsid w:val="00143D1C"/>
    <w:rsid w:val="00143E43"/>
    <w:rsid w:val="00143FD9"/>
    <w:rsid w:val="00144465"/>
    <w:rsid w:val="0014468C"/>
    <w:rsid w:val="00144B07"/>
    <w:rsid w:val="00144D4F"/>
    <w:rsid w:val="00144E0F"/>
    <w:rsid w:val="00144E1F"/>
    <w:rsid w:val="00145384"/>
    <w:rsid w:val="00145873"/>
    <w:rsid w:val="001466EA"/>
    <w:rsid w:val="0014679F"/>
    <w:rsid w:val="00147103"/>
    <w:rsid w:val="0014711D"/>
    <w:rsid w:val="00147196"/>
    <w:rsid w:val="001477EB"/>
    <w:rsid w:val="0014799A"/>
    <w:rsid w:val="00147B34"/>
    <w:rsid w:val="00147F1B"/>
    <w:rsid w:val="00150D31"/>
    <w:rsid w:val="001516C7"/>
    <w:rsid w:val="001517FE"/>
    <w:rsid w:val="00151837"/>
    <w:rsid w:val="00151957"/>
    <w:rsid w:val="00151CBD"/>
    <w:rsid w:val="00151CEA"/>
    <w:rsid w:val="00151F82"/>
    <w:rsid w:val="00152044"/>
    <w:rsid w:val="00152281"/>
    <w:rsid w:val="00152421"/>
    <w:rsid w:val="00152795"/>
    <w:rsid w:val="001535CD"/>
    <w:rsid w:val="001542CD"/>
    <w:rsid w:val="0015480C"/>
    <w:rsid w:val="00154D55"/>
    <w:rsid w:val="00155474"/>
    <w:rsid w:val="001559FC"/>
    <w:rsid w:val="001564AD"/>
    <w:rsid w:val="001564B4"/>
    <w:rsid w:val="0015670F"/>
    <w:rsid w:val="00156B6A"/>
    <w:rsid w:val="00156F5E"/>
    <w:rsid w:val="001608BE"/>
    <w:rsid w:val="001609B9"/>
    <w:rsid w:val="00161229"/>
    <w:rsid w:val="00161416"/>
    <w:rsid w:val="0016173F"/>
    <w:rsid w:val="0016206D"/>
    <w:rsid w:val="00162474"/>
    <w:rsid w:val="00162588"/>
    <w:rsid w:val="0016261A"/>
    <w:rsid w:val="0016293F"/>
    <w:rsid w:val="001634E2"/>
    <w:rsid w:val="0016368F"/>
    <w:rsid w:val="0016377F"/>
    <w:rsid w:val="00163B00"/>
    <w:rsid w:val="001642D4"/>
    <w:rsid w:val="00164346"/>
    <w:rsid w:val="00164BA9"/>
    <w:rsid w:val="00164C29"/>
    <w:rsid w:val="00164C6F"/>
    <w:rsid w:val="00164C77"/>
    <w:rsid w:val="00165D00"/>
    <w:rsid w:val="00165E72"/>
    <w:rsid w:val="00166B2A"/>
    <w:rsid w:val="00167116"/>
    <w:rsid w:val="001672D0"/>
    <w:rsid w:val="00167FA6"/>
    <w:rsid w:val="001700E3"/>
    <w:rsid w:val="00170200"/>
    <w:rsid w:val="00170475"/>
    <w:rsid w:val="0017057A"/>
    <w:rsid w:val="0017059A"/>
    <w:rsid w:val="00170A71"/>
    <w:rsid w:val="00170C13"/>
    <w:rsid w:val="00170E21"/>
    <w:rsid w:val="0017101E"/>
    <w:rsid w:val="0017134B"/>
    <w:rsid w:val="00171627"/>
    <w:rsid w:val="001721DA"/>
    <w:rsid w:val="0017230F"/>
    <w:rsid w:val="001726F1"/>
    <w:rsid w:val="00172724"/>
    <w:rsid w:val="00172768"/>
    <w:rsid w:val="00172B54"/>
    <w:rsid w:val="00173685"/>
    <w:rsid w:val="00173CB5"/>
    <w:rsid w:val="00173DE6"/>
    <w:rsid w:val="001740A4"/>
    <w:rsid w:val="00174204"/>
    <w:rsid w:val="00174344"/>
    <w:rsid w:val="00174E58"/>
    <w:rsid w:val="00174FC8"/>
    <w:rsid w:val="0017510F"/>
    <w:rsid w:val="001751F9"/>
    <w:rsid w:val="0017584D"/>
    <w:rsid w:val="00175E35"/>
    <w:rsid w:val="00176067"/>
    <w:rsid w:val="001761CF"/>
    <w:rsid w:val="00177A23"/>
    <w:rsid w:val="00177D0E"/>
    <w:rsid w:val="00177FDA"/>
    <w:rsid w:val="001800D2"/>
    <w:rsid w:val="00180A89"/>
    <w:rsid w:val="00180B26"/>
    <w:rsid w:val="00180DD3"/>
    <w:rsid w:val="00180E3F"/>
    <w:rsid w:val="00180E46"/>
    <w:rsid w:val="00181076"/>
    <w:rsid w:val="0018128F"/>
    <w:rsid w:val="001813B1"/>
    <w:rsid w:val="001816CE"/>
    <w:rsid w:val="00181A57"/>
    <w:rsid w:val="001827BF"/>
    <w:rsid w:val="00182A3F"/>
    <w:rsid w:val="00182D9A"/>
    <w:rsid w:val="00182E2F"/>
    <w:rsid w:val="00183751"/>
    <w:rsid w:val="00183B0A"/>
    <w:rsid w:val="00183BE9"/>
    <w:rsid w:val="00183E98"/>
    <w:rsid w:val="00184998"/>
    <w:rsid w:val="00185004"/>
    <w:rsid w:val="00185133"/>
    <w:rsid w:val="00185956"/>
    <w:rsid w:val="00185A6B"/>
    <w:rsid w:val="001865E6"/>
    <w:rsid w:val="00186682"/>
    <w:rsid w:val="00186BC6"/>
    <w:rsid w:val="00186E67"/>
    <w:rsid w:val="001875D4"/>
    <w:rsid w:val="001876C5"/>
    <w:rsid w:val="00187BDB"/>
    <w:rsid w:val="00190152"/>
    <w:rsid w:val="001909B1"/>
    <w:rsid w:val="00191010"/>
    <w:rsid w:val="001911DE"/>
    <w:rsid w:val="001918ED"/>
    <w:rsid w:val="00191FAA"/>
    <w:rsid w:val="00192C2F"/>
    <w:rsid w:val="00192EE1"/>
    <w:rsid w:val="00193117"/>
    <w:rsid w:val="00193256"/>
    <w:rsid w:val="00193362"/>
    <w:rsid w:val="00193418"/>
    <w:rsid w:val="00193E5C"/>
    <w:rsid w:val="00194015"/>
    <w:rsid w:val="001941B1"/>
    <w:rsid w:val="001941BB"/>
    <w:rsid w:val="001943AB"/>
    <w:rsid w:val="001944CB"/>
    <w:rsid w:val="00194818"/>
    <w:rsid w:val="00194967"/>
    <w:rsid w:val="001949A1"/>
    <w:rsid w:val="00195488"/>
    <w:rsid w:val="0019566B"/>
    <w:rsid w:val="00195D37"/>
    <w:rsid w:val="0019608F"/>
    <w:rsid w:val="001965A7"/>
    <w:rsid w:val="00196EA1"/>
    <w:rsid w:val="00196F07"/>
    <w:rsid w:val="00197383"/>
    <w:rsid w:val="00197775"/>
    <w:rsid w:val="001979F2"/>
    <w:rsid w:val="001A003F"/>
    <w:rsid w:val="001A02C9"/>
    <w:rsid w:val="001A0790"/>
    <w:rsid w:val="001A0860"/>
    <w:rsid w:val="001A0B2E"/>
    <w:rsid w:val="001A0EF1"/>
    <w:rsid w:val="001A10FF"/>
    <w:rsid w:val="001A16B5"/>
    <w:rsid w:val="001A1724"/>
    <w:rsid w:val="001A17E3"/>
    <w:rsid w:val="001A1B28"/>
    <w:rsid w:val="001A1BFF"/>
    <w:rsid w:val="001A1F2C"/>
    <w:rsid w:val="001A2466"/>
    <w:rsid w:val="001A280F"/>
    <w:rsid w:val="001A2B96"/>
    <w:rsid w:val="001A2E9E"/>
    <w:rsid w:val="001A31A6"/>
    <w:rsid w:val="001A34C1"/>
    <w:rsid w:val="001A34F2"/>
    <w:rsid w:val="001A3A30"/>
    <w:rsid w:val="001A3C08"/>
    <w:rsid w:val="001A3EF2"/>
    <w:rsid w:val="001A45E5"/>
    <w:rsid w:val="001A4711"/>
    <w:rsid w:val="001A4815"/>
    <w:rsid w:val="001A484C"/>
    <w:rsid w:val="001A48DC"/>
    <w:rsid w:val="001A4C00"/>
    <w:rsid w:val="001A4C87"/>
    <w:rsid w:val="001A4E36"/>
    <w:rsid w:val="001A5393"/>
    <w:rsid w:val="001A55A7"/>
    <w:rsid w:val="001A5D2C"/>
    <w:rsid w:val="001A6117"/>
    <w:rsid w:val="001A6140"/>
    <w:rsid w:val="001A6499"/>
    <w:rsid w:val="001A6614"/>
    <w:rsid w:val="001A67A0"/>
    <w:rsid w:val="001A6E4B"/>
    <w:rsid w:val="001A7491"/>
    <w:rsid w:val="001A753B"/>
    <w:rsid w:val="001A7642"/>
    <w:rsid w:val="001A7CC0"/>
    <w:rsid w:val="001A7CD4"/>
    <w:rsid w:val="001A7D2D"/>
    <w:rsid w:val="001B0A36"/>
    <w:rsid w:val="001B0AE3"/>
    <w:rsid w:val="001B0AE6"/>
    <w:rsid w:val="001B0D39"/>
    <w:rsid w:val="001B11E7"/>
    <w:rsid w:val="001B1BB4"/>
    <w:rsid w:val="001B1BD0"/>
    <w:rsid w:val="001B1DF7"/>
    <w:rsid w:val="001B20F2"/>
    <w:rsid w:val="001B2982"/>
    <w:rsid w:val="001B2D68"/>
    <w:rsid w:val="001B2D88"/>
    <w:rsid w:val="001B31E1"/>
    <w:rsid w:val="001B4037"/>
    <w:rsid w:val="001B4070"/>
    <w:rsid w:val="001B4C97"/>
    <w:rsid w:val="001B4D60"/>
    <w:rsid w:val="001B50D2"/>
    <w:rsid w:val="001B53EA"/>
    <w:rsid w:val="001B55CE"/>
    <w:rsid w:val="001B59F1"/>
    <w:rsid w:val="001B5BA2"/>
    <w:rsid w:val="001B5D73"/>
    <w:rsid w:val="001B627E"/>
    <w:rsid w:val="001B667D"/>
    <w:rsid w:val="001B6A27"/>
    <w:rsid w:val="001B6D0A"/>
    <w:rsid w:val="001B741C"/>
    <w:rsid w:val="001B78A0"/>
    <w:rsid w:val="001B7D65"/>
    <w:rsid w:val="001C001B"/>
    <w:rsid w:val="001C1045"/>
    <w:rsid w:val="001C12B5"/>
    <w:rsid w:val="001C23E4"/>
    <w:rsid w:val="001C2BA6"/>
    <w:rsid w:val="001C2C26"/>
    <w:rsid w:val="001C2D30"/>
    <w:rsid w:val="001C2FE6"/>
    <w:rsid w:val="001C3172"/>
    <w:rsid w:val="001C3191"/>
    <w:rsid w:val="001C3288"/>
    <w:rsid w:val="001C3395"/>
    <w:rsid w:val="001C361A"/>
    <w:rsid w:val="001C3695"/>
    <w:rsid w:val="001C3CBD"/>
    <w:rsid w:val="001C3EA6"/>
    <w:rsid w:val="001C49BB"/>
    <w:rsid w:val="001C4A50"/>
    <w:rsid w:val="001C4AAC"/>
    <w:rsid w:val="001C5027"/>
    <w:rsid w:val="001C50A4"/>
    <w:rsid w:val="001C5167"/>
    <w:rsid w:val="001C5211"/>
    <w:rsid w:val="001C52E6"/>
    <w:rsid w:val="001C5570"/>
    <w:rsid w:val="001C57C7"/>
    <w:rsid w:val="001C5875"/>
    <w:rsid w:val="001C5B8C"/>
    <w:rsid w:val="001C5F67"/>
    <w:rsid w:val="001C60B7"/>
    <w:rsid w:val="001C65F6"/>
    <w:rsid w:val="001C6D34"/>
    <w:rsid w:val="001C6FF7"/>
    <w:rsid w:val="001C70E8"/>
    <w:rsid w:val="001C7469"/>
    <w:rsid w:val="001D0038"/>
    <w:rsid w:val="001D0048"/>
    <w:rsid w:val="001D0300"/>
    <w:rsid w:val="001D105C"/>
    <w:rsid w:val="001D1092"/>
    <w:rsid w:val="001D1213"/>
    <w:rsid w:val="001D1501"/>
    <w:rsid w:val="001D1B35"/>
    <w:rsid w:val="001D1E4A"/>
    <w:rsid w:val="001D1FC1"/>
    <w:rsid w:val="001D22F2"/>
    <w:rsid w:val="001D23E4"/>
    <w:rsid w:val="001D25C4"/>
    <w:rsid w:val="001D281E"/>
    <w:rsid w:val="001D2AE4"/>
    <w:rsid w:val="001D31E0"/>
    <w:rsid w:val="001D33F5"/>
    <w:rsid w:val="001D3708"/>
    <w:rsid w:val="001D3E89"/>
    <w:rsid w:val="001D4029"/>
    <w:rsid w:val="001D40B1"/>
    <w:rsid w:val="001D42D7"/>
    <w:rsid w:val="001D42F6"/>
    <w:rsid w:val="001D4464"/>
    <w:rsid w:val="001D4872"/>
    <w:rsid w:val="001D4C03"/>
    <w:rsid w:val="001D5B8C"/>
    <w:rsid w:val="001D5D52"/>
    <w:rsid w:val="001D5E30"/>
    <w:rsid w:val="001D5E81"/>
    <w:rsid w:val="001D665D"/>
    <w:rsid w:val="001D68C6"/>
    <w:rsid w:val="001D71F0"/>
    <w:rsid w:val="001D72F1"/>
    <w:rsid w:val="001D7674"/>
    <w:rsid w:val="001D7734"/>
    <w:rsid w:val="001D7759"/>
    <w:rsid w:val="001D788E"/>
    <w:rsid w:val="001E029E"/>
    <w:rsid w:val="001E0342"/>
    <w:rsid w:val="001E04AD"/>
    <w:rsid w:val="001E0928"/>
    <w:rsid w:val="001E10BF"/>
    <w:rsid w:val="001E1191"/>
    <w:rsid w:val="001E15D8"/>
    <w:rsid w:val="001E1862"/>
    <w:rsid w:val="001E1B80"/>
    <w:rsid w:val="001E1C0E"/>
    <w:rsid w:val="001E1EC3"/>
    <w:rsid w:val="001E204D"/>
    <w:rsid w:val="001E21AF"/>
    <w:rsid w:val="001E227B"/>
    <w:rsid w:val="001E2702"/>
    <w:rsid w:val="001E2909"/>
    <w:rsid w:val="001E2947"/>
    <w:rsid w:val="001E2D69"/>
    <w:rsid w:val="001E2F47"/>
    <w:rsid w:val="001E30AF"/>
    <w:rsid w:val="001E4BD2"/>
    <w:rsid w:val="001E4D04"/>
    <w:rsid w:val="001E4EBF"/>
    <w:rsid w:val="001E528A"/>
    <w:rsid w:val="001E5343"/>
    <w:rsid w:val="001E59BE"/>
    <w:rsid w:val="001E59E5"/>
    <w:rsid w:val="001E5CF4"/>
    <w:rsid w:val="001E64B1"/>
    <w:rsid w:val="001E6510"/>
    <w:rsid w:val="001E6514"/>
    <w:rsid w:val="001E6722"/>
    <w:rsid w:val="001E6C1D"/>
    <w:rsid w:val="001E749B"/>
    <w:rsid w:val="001E768F"/>
    <w:rsid w:val="001E7AA4"/>
    <w:rsid w:val="001E7DDB"/>
    <w:rsid w:val="001E7E96"/>
    <w:rsid w:val="001E7F15"/>
    <w:rsid w:val="001E7F3C"/>
    <w:rsid w:val="001F002E"/>
    <w:rsid w:val="001F0292"/>
    <w:rsid w:val="001F0BAF"/>
    <w:rsid w:val="001F16FE"/>
    <w:rsid w:val="001F1DDD"/>
    <w:rsid w:val="001F242E"/>
    <w:rsid w:val="001F2514"/>
    <w:rsid w:val="001F272B"/>
    <w:rsid w:val="001F2956"/>
    <w:rsid w:val="001F2CC1"/>
    <w:rsid w:val="001F2D3E"/>
    <w:rsid w:val="001F2D76"/>
    <w:rsid w:val="001F2E63"/>
    <w:rsid w:val="001F319F"/>
    <w:rsid w:val="001F31BB"/>
    <w:rsid w:val="001F37D0"/>
    <w:rsid w:val="001F3CF0"/>
    <w:rsid w:val="001F41B2"/>
    <w:rsid w:val="001F4486"/>
    <w:rsid w:val="001F4AE3"/>
    <w:rsid w:val="001F4BC2"/>
    <w:rsid w:val="001F4C7D"/>
    <w:rsid w:val="001F4F37"/>
    <w:rsid w:val="001F4FAD"/>
    <w:rsid w:val="001F5F37"/>
    <w:rsid w:val="001F6B64"/>
    <w:rsid w:val="001F6D02"/>
    <w:rsid w:val="001F6E82"/>
    <w:rsid w:val="001F72C7"/>
    <w:rsid w:val="001F798A"/>
    <w:rsid w:val="00200D25"/>
    <w:rsid w:val="00200EA1"/>
    <w:rsid w:val="00200F7A"/>
    <w:rsid w:val="00201491"/>
    <w:rsid w:val="002019D2"/>
    <w:rsid w:val="002019F9"/>
    <w:rsid w:val="00201BD9"/>
    <w:rsid w:val="00201E00"/>
    <w:rsid w:val="00202104"/>
    <w:rsid w:val="0020221D"/>
    <w:rsid w:val="002022B9"/>
    <w:rsid w:val="002025CD"/>
    <w:rsid w:val="00202FCA"/>
    <w:rsid w:val="002036F1"/>
    <w:rsid w:val="00203B31"/>
    <w:rsid w:val="002040B1"/>
    <w:rsid w:val="00204428"/>
    <w:rsid w:val="002047A8"/>
    <w:rsid w:val="0020486E"/>
    <w:rsid w:val="00204BEA"/>
    <w:rsid w:val="00204C89"/>
    <w:rsid w:val="00205464"/>
    <w:rsid w:val="0020552C"/>
    <w:rsid w:val="00206291"/>
    <w:rsid w:val="0020643A"/>
    <w:rsid w:val="002064D9"/>
    <w:rsid w:val="00206ED6"/>
    <w:rsid w:val="002071DF"/>
    <w:rsid w:val="00207A4E"/>
    <w:rsid w:val="00207C39"/>
    <w:rsid w:val="00210016"/>
    <w:rsid w:val="0021025D"/>
    <w:rsid w:val="00210281"/>
    <w:rsid w:val="002102E8"/>
    <w:rsid w:val="002103CF"/>
    <w:rsid w:val="00211042"/>
    <w:rsid w:val="002118A7"/>
    <w:rsid w:val="00211C98"/>
    <w:rsid w:val="00211EC9"/>
    <w:rsid w:val="002120E3"/>
    <w:rsid w:val="002127E0"/>
    <w:rsid w:val="00212D6E"/>
    <w:rsid w:val="00213419"/>
    <w:rsid w:val="00213424"/>
    <w:rsid w:val="002137AD"/>
    <w:rsid w:val="00213892"/>
    <w:rsid w:val="00213983"/>
    <w:rsid w:val="00213B63"/>
    <w:rsid w:val="00213E06"/>
    <w:rsid w:val="00213E94"/>
    <w:rsid w:val="00214083"/>
    <w:rsid w:val="0021426D"/>
    <w:rsid w:val="002144A1"/>
    <w:rsid w:val="00214644"/>
    <w:rsid w:val="00215206"/>
    <w:rsid w:val="002153A2"/>
    <w:rsid w:val="00215965"/>
    <w:rsid w:val="002164E7"/>
    <w:rsid w:val="00216524"/>
    <w:rsid w:val="00216712"/>
    <w:rsid w:val="00216B14"/>
    <w:rsid w:val="00216C3E"/>
    <w:rsid w:val="00216FEC"/>
    <w:rsid w:val="00216FF8"/>
    <w:rsid w:val="0021776D"/>
    <w:rsid w:val="00217959"/>
    <w:rsid w:val="00217F65"/>
    <w:rsid w:val="00220032"/>
    <w:rsid w:val="00220054"/>
    <w:rsid w:val="00220341"/>
    <w:rsid w:val="00220466"/>
    <w:rsid w:val="00220480"/>
    <w:rsid w:val="0022049B"/>
    <w:rsid w:val="0022056F"/>
    <w:rsid w:val="002205A0"/>
    <w:rsid w:val="002207CF"/>
    <w:rsid w:val="0022081C"/>
    <w:rsid w:val="00220E22"/>
    <w:rsid w:val="002215AA"/>
    <w:rsid w:val="00221650"/>
    <w:rsid w:val="0022166A"/>
    <w:rsid w:val="0022175D"/>
    <w:rsid w:val="00221BB7"/>
    <w:rsid w:val="00221D0C"/>
    <w:rsid w:val="00221E31"/>
    <w:rsid w:val="0022213D"/>
    <w:rsid w:val="0022288F"/>
    <w:rsid w:val="0022293D"/>
    <w:rsid w:val="00222AC7"/>
    <w:rsid w:val="00222FA5"/>
    <w:rsid w:val="002235DB"/>
    <w:rsid w:val="002240AD"/>
    <w:rsid w:val="002248AD"/>
    <w:rsid w:val="002248FA"/>
    <w:rsid w:val="00224FA6"/>
    <w:rsid w:val="00224FC6"/>
    <w:rsid w:val="00225157"/>
    <w:rsid w:val="00225492"/>
    <w:rsid w:val="002255BE"/>
    <w:rsid w:val="0022587B"/>
    <w:rsid w:val="00225D0A"/>
    <w:rsid w:val="00226B92"/>
    <w:rsid w:val="00226F20"/>
    <w:rsid w:val="002270F7"/>
    <w:rsid w:val="002271C0"/>
    <w:rsid w:val="002271EE"/>
    <w:rsid w:val="0022728E"/>
    <w:rsid w:val="00227A2E"/>
    <w:rsid w:val="002307B8"/>
    <w:rsid w:val="00230A9A"/>
    <w:rsid w:val="00230DCD"/>
    <w:rsid w:val="00230E00"/>
    <w:rsid w:val="00230FB1"/>
    <w:rsid w:val="002317D9"/>
    <w:rsid w:val="00231A76"/>
    <w:rsid w:val="00231C32"/>
    <w:rsid w:val="00231DC1"/>
    <w:rsid w:val="00231E3A"/>
    <w:rsid w:val="002330AF"/>
    <w:rsid w:val="00233B54"/>
    <w:rsid w:val="00233BB8"/>
    <w:rsid w:val="00233C45"/>
    <w:rsid w:val="00233CF6"/>
    <w:rsid w:val="00235285"/>
    <w:rsid w:val="00235395"/>
    <w:rsid w:val="00235B75"/>
    <w:rsid w:val="00235CC3"/>
    <w:rsid w:val="00235D95"/>
    <w:rsid w:val="0023633C"/>
    <w:rsid w:val="002363F2"/>
    <w:rsid w:val="002369A3"/>
    <w:rsid w:val="00236B5F"/>
    <w:rsid w:val="00236BDB"/>
    <w:rsid w:val="00237CB3"/>
    <w:rsid w:val="00237D64"/>
    <w:rsid w:val="00240107"/>
    <w:rsid w:val="002401BC"/>
    <w:rsid w:val="0024020E"/>
    <w:rsid w:val="0024056A"/>
    <w:rsid w:val="002408B0"/>
    <w:rsid w:val="00240E4E"/>
    <w:rsid w:val="002417B2"/>
    <w:rsid w:val="002418CF"/>
    <w:rsid w:val="0024194F"/>
    <w:rsid w:val="00241D9A"/>
    <w:rsid w:val="00242342"/>
    <w:rsid w:val="0024253A"/>
    <w:rsid w:val="0024288C"/>
    <w:rsid w:val="002428D7"/>
    <w:rsid w:val="00242B8F"/>
    <w:rsid w:val="00243826"/>
    <w:rsid w:val="002439C2"/>
    <w:rsid w:val="00243AB0"/>
    <w:rsid w:val="00243C02"/>
    <w:rsid w:val="00243DC5"/>
    <w:rsid w:val="002440A1"/>
    <w:rsid w:val="00244175"/>
    <w:rsid w:val="00244247"/>
    <w:rsid w:val="002448FC"/>
    <w:rsid w:val="00245147"/>
    <w:rsid w:val="002453D1"/>
    <w:rsid w:val="002458E7"/>
    <w:rsid w:val="00246100"/>
    <w:rsid w:val="00246149"/>
    <w:rsid w:val="0024621F"/>
    <w:rsid w:val="0024628E"/>
    <w:rsid w:val="00246485"/>
    <w:rsid w:val="0024650E"/>
    <w:rsid w:val="00246964"/>
    <w:rsid w:val="0024699E"/>
    <w:rsid w:val="00247049"/>
    <w:rsid w:val="0024774D"/>
    <w:rsid w:val="00247900"/>
    <w:rsid w:val="00247C03"/>
    <w:rsid w:val="00247DF2"/>
    <w:rsid w:val="002502A3"/>
    <w:rsid w:val="0025090C"/>
    <w:rsid w:val="00250CD5"/>
    <w:rsid w:val="0025162B"/>
    <w:rsid w:val="0025175C"/>
    <w:rsid w:val="00251EB1"/>
    <w:rsid w:val="00252047"/>
    <w:rsid w:val="0025237F"/>
    <w:rsid w:val="00252D92"/>
    <w:rsid w:val="0025308D"/>
    <w:rsid w:val="00253656"/>
    <w:rsid w:val="0025375E"/>
    <w:rsid w:val="00253911"/>
    <w:rsid w:val="00253964"/>
    <w:rsid w:val="002539C4"/>
    <w:rsid w:val="00253A3B"/>
    <w:rsid w:val="00253A5C"/>
    <w:rsid w:val="00253A8F"/>
    <w:rsid w:val="00253C05"/>
    <w:rsid w:val="00253C55"/>
    <w:rsid w:val="0025477C"/>
    <w:rsid w:val="00254887"/>
    <w:rsid w:val="00254BD4"/>
    <w:rsid w:val="00254E8D"/>
    <w:rsid w:val="00254FE9"/>
    <w:rsid w:val="00255117"/>
    <w:rsid w:val="002552D2"/>
    <w:rsid w:val="002552E0"/>
    <w:rsid w:val="00255556"/>
    <w:rsid w:val="002555EC"/>
    <w:rsid w:val="0025563C"/>
    <w:rsid w:val="0025570A"/>
    <w:rsid w:val="00255820"/>
    <w:rsid w:val="002559FD"/>
    <w:rsid w:val="00255F3E"/>
    <w:rsid w:val="002563AC"/>
    <w:rsid w:val="00256501"/>
    <w:rsid w:val="002565E6"/>
    <w:rsid w:val="00256700"/>
    <w:rsid w:val="00256D2F"/>
    <w:rsid w:val="00257051"/>
    <w:rsid w:val="002572C3"/>
    <w:rsid w:val="00257456"/>
    <w:rsid w:val="0025748C"/>
    <w:rsid w:val="00257835"/>
    <w:rsid w:val="002578F4"/>
    <w:rsid w:val="002579C3"/>
    <w:rsid w:val="00257D13"/>
    <w:rsid w:val="00260324"/>
    <w:rsid w:val="00260508"/>
    <w:rsid w:val="002605EE"/>
    <w:rsid w:val="002608B3"/>
    <w:rsid w:val="002609C9"/>
    <w:rsid w:val="00260A20"/>
    <w:rsid w:val="00260AA0"/>
    <w:rsid w:val="00260B8C"/>
    <w:rsid w:val="00260CA6"/>
    <w:rsid w:val="00260F04"/>
    <w:rsid w:val="00261171"/>
    <w:rsid w:val="00261376"/>
    <w:rsid w:val="002614B1"/>
    <w:rsid w:val="002622A8"/>
    <w:rsid w:val="002624A8"/>
    <w:rsid w:val="00262BBB"/>
    <w:rsid w:val="00263070"/>
    <w:rsid w:val="00263081"/>
    <w:rsid w:val="0026315B"/>
    <w:rsid w:val="002636D8"/>
    <w:rsid w:val="002638AD"/>
    <w:rsid w:val="00263900"/>
    <w:rsid w:val="00263BFC"/>
    <w:rsid w:val="00263CB5"/>
    <w:rsid w:val="00263CC5"/>
    <w:rsid w:val="00263CF5"/>
    <w:rsid w:val="00263E30"/>
    <w:rsid w:val="00263F42"/>
    <w:rsid w:val="0026443C"/>
    <w:rsid w:val="00264777"/>
    <w:rsid w:val="00264972"/>
    <w:rsid w:val="00264E7D"/>
    <w:rsid w:val="00264FBB"/>
    <w:rsid w:val="0026503F"/>
    <w:rsid w:val="002650DA"/>
    <w:rsid w:val="0026514E"/>
    <w:rsid w:val="002651C8"/>
    <w:rsid w:val="0026537F"/>
    <w:rsid w:val="00265CDF"/>
    <w:rsid w:val="00265FCD"/>
    <w:rsid w:val="0026679F"/>
    <w:rsid w:val="00266BA3"/>
    <w:rsid w:val="00266C28"/>
    <w:rsid w:val="00266F81"/>
    <w:rsid w:val="0026708E"/>
    <w:rsid w:val="002671BF"/>
    <w:rsid w:val="00267489"/>
    <w:rsid w:val="0026754F"/>
    <w:rsid w:val="00267A51"/>
    <w:rsid w:val="00267A6A"/>
    <w:rsid w:val="00267BFC"/>
    <w:rsid w:val="00267FD1"/>
    <w:rsid w:val="002700D0"/>
    <w:rsid w:val="00270503"/>
    <w:rsid w:val="00270700"/>
    <w:rsid w:val="00270778"/>
    <w:rsid w:val="00270B47"/>
    <w:rsid w:val="00270D14"/>
    <w:rsid w:val="00270D39"/>
    <w:rsid w:val="00270FDE"/>
    <w:rsid w:val="00271F4C"/>
    <w:rsid w:val="002721CB"/>
    <w:rsid w:val="0027237D"/>
    <w:rsid w:val="00272967"/>
    <w:rsid w:val="00272AF4"/>
    <w:rsid w:val="00272B03"/>
    <w:rsid w:val="00272E0D"/>
    <w:rsid w:val="00274160"/>
    <w:rsid w:val="002742D9"/>
    <w:rsid w:val="00274CCE"/>
    <w:rsid w:val="00274E30"/>
    <w:rsid w:val="00274F0D"/>
    <w:rsid w:val="00275830"/>
    <w:rsid w:val="00275B95"/>
    <w:rsid w:val="00275D79"/>
    <w:rsid w:val="0027604E"/>
    <w:rsid w:val="00276540"/>
    <w:rsid w:val="0027683F"/>
    <w:rsid w:val="0027685D"/>
    <w:rsid w:val="00276BB4"/>
    <w:rsid w:val="00276F58"/>
    <w:rsid w:val="0027733F"/>
    <w:rsid w:val="002779E1"/>
    <w:rsid w:val="00277AE7"/>
    <w:rsid w:val="00277BE4"/>
    <w:rsid w:val="00280029"/>
    <w:rsid w:val="00280313"/>
    <w:rsid w:val="00280531"/>
    <w:rsid w:val="002805E5"/>
    <w:rsid w:val="0028119C"/>
    <w:rsid w:val="00281BE1"/>
    <w:rsid w:val="002821FC"/>
    <w:rsid w:val="0028221D"/>
    <w:rsid w:val="00282481"/>
    <w:rsid w:val="00282EF2"/>
    <w:rsid w:val="002830E1"/>
    <w:rsid w:val="0028375F"/>
    <w:rsid w:val="00284135"/>
    <w:rsid w:val="0028458E"/>
    <w:rsid w:val="002846E0"/>
    <w:rsid w:val="0028478A"/>
    <w:rsid w:val="00284DDA"/>
    <w:rsid w:val="00284FBD"/>
    <w:rsid w:val="002855D6"/>
    <w:rsid w:val="002857BB"/>
    <w:rsid w:val="00285BFF"/>
    <w:rsid w:val="002862B4"/>
    <w:rsid w:val="00286521"/>
    <w:rsid w:val="00286900"/>
    <w:rsid w:val="00286EB6"/>
    <w:rsid w:val="00286EE5"/>
    <w:rsid w:val="0028720B"/>
    <w:rsid w:val="00287385"/>
    <w:rsid w:val="00287654"/>
    <w:rsid w:val="002876D6"/>
    <w:rsid w:val="00287988"/>
    <w:rsid w:val="00287D3D"/>
    <w:rsid w:val="002900D1"/>
    <w:rsid w:val="002905CD"/>
    <w:rsid w:val="002907CA"/>
    <w:rsid w:val="00290C52"/>
    <w:rsid w:val="00290E17"/>
    <w:rsid w:val="00291238"/>
    <w:rsid w:val="00291BE7"/>
    <w:rsid w:val="00291D12"/>
    <w:rsid w:val="00292013"/>
    <w:rsid w:val="00292393"/>
    <w:rsid w:val="00292A20"/>
    <w:rsid w:val="00292BD7"/>
    <w:rsid w:val="00292CCA"/>
    <w:rsid w:val="00292E78"/>
    <w:rsid w:val="00292FF6"/>
    <w:rsid w:val="0029462E"/>
    <w:rsid w:val="00294727"/>
    <w:rsid w:val="00294C75"/>
    <w:rsid w:val="00294FBD"/>
    <w:rsid w:val="00295298"/>
    <w:rsid w:val="00295533"/>
    <w:rsid w:val="002959E8"/>
    <w:rsid w:val="00295F1E"/>
    <w:rsid w:val="002969D4"/>
    <w:rsid w:val="00296E6D"/>
    <w:rsid w:val="0029732E"/>
    <w:rsid w:val="00297891"/>
    <w:rsid w:val="00297AC3"/>
    <w:rsid w:val="00297B32"/>
    <w:rsid w:val="00297FAB"/>
    <w:rsid w:val="002A031E"/>
    <w:rsid w:val="002A086A"/>
    <w:rsid w:val="002A10B7"/>
    <w:rsid w:val="002A196E"/>
    <w:rsid w:val="002A1FD3"/>
    <w:rsid w:val="002A247B"/>
    <w:rsid w:val="002A2702"/>
    <w:rsid w:val="002A275B"/>
    <w:rsid w:val="002A2B78"/>
    <w:rsid w:val="002A3108"/>
    <w:rsid w:val="002A34DC"/>
    <w:rsid w:val="002A35AB"/>
    <w:rsid w:val="002A3B80"/>
    <w:rsid w:val="002A3E05"/>
    <w:rsid w:val="002A3E89"/>
    <w:rsid w:val="002A40E7"/>
    <w:rsid w:val="002A44DB"/>
    <w:rsid w:val="002A4705"/>
    <w:rsid w:val="002A4871"/>
    <w:rsid w:val="002A4A86"/>
    <w:rsid w:val="002A517C"/>
    <w:rsid w:val="002A5E71"/>
    <w:rsid w:val="002A610C"/>
    <w:rsid w:val="002A69C8"/>
    <w:rsid w:val="002A723A"/>
    <w:rsid w:val="002A724B"/>
    <w:rsid w:val="002A7591"/>
    <w:rsid w:val="002A773B"/>
    <w:rsid w:val="002A77F5"/>
    <w:rsid w:val="002A7C6A"/>
    <w:rsid w:val="002A7F02"/>
    <w:rsid w:val="002B0480"/>
    <w:rsid w:val="002B0511"/>
    <w:rsid w:val="002B0539"/>
    <w:rsid w:val="002B0573"/>
    <w:rsid w:val="002B0682"/>
    <w:rsid w:val="002B0909"/>
    <w:rsid w:val="002B0A17"/>
    <w:rsid w:val="002B0A80"/>
    <w:rsid w:val="002B14B4"/>
    <w:rsid w:val="002B15D7"/>
    <w:rsid w:val="002B198F"/>
    <w:rsid w:val="002B1C7A"/>
    <w:rsid w:val="002B2EE8"/>
    <w:rsid w:val="002B3425"/>
    <w:rsid w:val="002B35E3"/>
    <w:rsid w:val="002B403C"/>
    <w:rsid w:val="002B414C"/>
    <w:rsid w:val="002B422E"/>
    <w:rsid w:val="002B4344"/>
    <w:rsid w:val="002B47D1"/>
    <w:rsid w:val="002B4894"/>
    <w:rsid w:val="002B4F21"/>
    <w:rsid w:val="002B5153"/>
    <w:rsid w:val="002B515C"/>
    <w:rsid w:val="002B5977"/>
    <w:rsid w:val="002B5BE2"/>
    <w:rsid w:val="002B5CA6"/>
    <w:rsid w:val="002B5D18"/>
    <w:rsid w:val="002B60D7"/>
    <w:rsid w:val="002B6592"/>
    <w:rsid w:val="002B66CC"/>
    <w:rsid w:val="002B6994"/>
    <w:rsid w:val="002B6B54"/>
    <w:rsid w:val="002B6FFC"/>
    <w:rsid w:val="002B743B"/>
    <w:rsid w:val="002B7470"/>
    <w:rsid w:val="002B7BE4"/>
    <w:rsid w:val="002B7D00"/>
    <w:rsid w:val="002B7E22"/>
    <w:rsid w:val="002C0238"/>
    <w:rsid w:val="002C051A"/>
    <w:rsid w:val="002C094E"/>
    <w:rsid w:val="002C09E9"/>
    <w:rsid w:val="002C0B78"/>
    <w:rsid w:val="002C0CF6"/>
    <w:rsid w:val="002C219F"/>
    <w:rsid w:val="002C2B0D"/>
    <w:rsid w:val="002C2CE2"/>
    <w:rsid w:val="002C3274"/>
    <w:rsid w:val="002C32D0"/>
    <w:rsid w:val="002C33BD"/>
    <w:rsid w:val="002C4031"/>
    <w:rsid w:val="002C432F"/>
    <w:rsid w:val="002C45D9"/>
    <w:rsid w:val="002C4736"/>
    <w:rsid w:val="002C4740"/>
    <w:rsid w:val="002C4822"/>
    <w:rsid w:val="002C4835"/>
    <w:rsid w:val="002C4962"/>
    <w:rsid w:val="002C4B9B"/>
    <w:rsid w:val="002C4C48"/>
    <w:rsid w:val="002C4CE3"/>
    <w:rsid w:val="002C4CF5"/>
    <w:rsid w:val="002C50BC"/>
    <w:rsid w:val="002C5251"/>
    <w:rsid w:val="002C57F7"/>
    <w:rsid w:val="002C5902"/>
    <w:rsid w:val="002C5F80"/>
    <w:rsid w:val="002C5FD2"/>
    <w:rsid w:val="002C6729"/>
    <w:rsid w:val="002C6E03"/>
    <w:rsid w:val="002C75E6"/>
    <w:rsid w:val="002C7AB9"/>
    <w:rsid w:val="002C7BDD"/>
    <w:rsid w:val="002C7C2D"/>
    <w:rsid w:val="002C7E23"/>
    <w:rsid w:val="002D012A"/>
    <w:rsid w:val="002D03CF"/>
    <w:rsid w:val="002D063D"/>
    <w:rsid w:val="002D0837"/>
    <w:rsid w:val="002D0887"/>
    <w:rsid w:val="002D08B1"/>
    <w:rsid w:val="002D09CF"/>
    <w:rsid w:val="002D0C25"/>
    <w:rsid w:val="002D1BFB"/>
    <w:rsid w:val="002D25BD"/>
    <w:rsid w:val="002D276C"/>
    <w:rsid w:val="002D2BFA"/>
    <w:rsid w:val="002D307C"/>
    <w:rsid w:val="002D30C0"/>
    <w:rsid w:val="002D3604"/>
    <w:rsid w:val="002D3D3F"/>
    <w:rsid w:val="002D56BC"/>
    <w:rsid w:val="002D5EAC"/>
    <w:rsid w:val="002D62B4"/>
    <w:rsid w:val="002D65BE"/>
    <w:rsid w:val="002D661E"/>
    <w:rsid w:val="002D69EA"/>
    <w:rsid w:val="002D6AA7"/>
    <w:rsid w:val="002D7790"/>
    <w:rsid w:val="002D7D59"/>
    <w:rsid w:val="002D7FFD"/>
    <w:rsid w:val="002E0384"/>
    <w:rsid w:val="002E0809"/>
    <w:rsid w:val="002E095C"/>
    <w:rsid w:val="002E0A17"/>
    <w:rsid w:val="002E128D"/>
    <w:rsid w:val="002E1575"/>
    <w:rsid w:val="002E15CD"/>
    <w:rsid w:val="002E176B"/>
    <w:rsid w:val="002E1B96"/>
    <w:rsid w:val="002E1F22"/>
    <w:rsid w:val="002E1FBD"/>
    <w:rsid w:val="002E20AD"/>
    <w:rsid w:val="002E2687"/>
    <w:rsid w:val="002E2768"/>
    <w:rsid w:val="002E27ED"/>
    <w:rsid w:val="002E2885"/>
    <w:rsid w:val="002E2B2D"/>
    <w:rsid w:val="002E2C5A"/>
    <w:rsid w:val="002E31F6"/>
    <w:rsid w:val="002E32E1"/>
    <w:rsid w:val="002E3342"/>
    <w:rsid w:val="002E383F"/>
    <w:rsid w:val="002E3D53"/>
    <w:rsid w:val="002E3D9E"/>
    <w:rsid w:val="002E41ED"/>
    <w:rsid w:val="002E4CE3"/>
    <w:rsid w:val="002E4CEB"/>
    <w:rsid w:val="002E54AC"/>
    <w:rsid w:val="002E5567"/>
    <w:rsid w:val="002E5AC4"/>
    <w:rsid w:val="002E5F80"/>
    <w:rsid w:val="002E6321"/>
    <w:rsid w:val="002E6507"/>
    <w:rsid w:val="002E673D"/>
    <w:rsid w:val="002E6C7D"/>
    <w:rsid w:val="002E6CE3"/>
    <w:rsid w:val="002E6F0F"/>
    <w:rsid w:val="002E766F"/>
    <w:rsid w:val="002F0693"/>
    <w:rsid w:val="002F082C"/>
    <w:rsid w:val="002F086E"/>
    <w:rsid w:val="002F0AF1"/>
    <w:rsid w:val="002F0C0E"/>
    <w:rsid w:val="002F1391"/>
    <w:rsid w:val="002F1553"/>
    <w:rsid w:val="002F1B55"/>
    <w:rsid w:val="002F2160"/>
    <w:rsid w:val="002F2321"/>
    <w:rsid w:val="002F238C"/>
    <w:rsid w:val="002F2CA1"/>
    <w:rsid w:val="002F309A"/>
    <w:rsid w:val="002F30F0"/>
    <w:rsid w:val="002F3280"/>
    <w:rsid w:val="002F35FC"/>
    <w:rsid w:val="002F3868"/>
    <w:rsid w:val="002F3AC6"/>
    <w:rsid w:val="002F3D5B"/>
    <w:rsid w:val="002F3ECF"/>
    <w:rsid w:val="002F4586"/>
    <w:rsid w:val="002F4A3A"/>
    <w:rsid w:val="002F4DB7"/>
    <w:rsid w:val="002F501E"/>
    <w:rsid w:val="002F514A"/>
    <w:rsid w:val="002F53A3"/>
    <w:rsid w:val="002F61FD"/>
    <w:rsid w:val="002F65FD"/>
    <w:rsid w:val="002F6DF5"/>
    <w:rsid w:val="002F72B9"/>
    <w:rsid w:val="002F78D7"/>
    <w:rsid w:val="002F793F"/>
    <w:rsid w:val="002F798E"/>
    <w:rsid w:val="002F79D2"/>
    <w:rsid w:val="00300125"/>
    <w:rsid w:val="003005B7"/>
    <w:rsid w:val="003006E2"/>
    <w:rsid w:val="00300941"/>
    <w:rsid w:val="00300CBB"/>
    <w:rsid w:val="00301075"/>
    <w:rsid w:val="003011A8"/>
    <w:rsid w:val="0030120F"/>
    <w:rsid w:val="00301639"/>
    <w:rsid w:val="00301670"/>
    <w:rsid w:val="00301983"/>
    <w:rsid w:val="003019BF"/>
    <w:rsid w:val="0030214A"/>
    <w:rsid w:val="003021A4"/>
    <w:rsid w:val="003024CE"/>
    <w:rsid w:val="00302AB1"/>
    <w:rsid w:val="0030361E"/>
    <w:rsid w:val="00303778"/>
    <w:rsid w:val="00303B37"/>
    <w:rsid w:val="0030424D"/>
    <w:rsid w:val="00304BF9"/>
    <w:rsid w:val="00304C7E"/>
    <w:rsid w:val="00304DF7"/>
    <w:rsid w:val="00304ED5"/>
    <w:rsid w:val="0030575A"/>
    <w:rsid w:val="00305948"/>
    <w:rsid w:val="00305A95"/>
    <w:rsid w:val="00305B18"/>
    <w:rsid w:val="0030656F"/>
    <w:rsid w:val="00306C5E"/>
    <w:rsid w:val="00307302"/>
    <w:rsid w:val="00307CE0"/>
    <w:rsid w:val="0031008E"/>
    <w:rsid w:val="003100FA"/>
    <w:rsid w:val="00310103"/>
    <w:rsid w:val="003104C9"/>
    <w:rsid w:val="00310A3B"/>
    <w:rsid w:val="003116EF"/>
    <w:rsid w:val="00311B59"/>
    <w:rsid w:val="00312118"/>
    <w:rsid w:val="00312555"/>
    <w:rsid w:val="003128D9"/>
    <w:rsid w:val="003131BC"/>
    <w:rsid w:val="003135B2"/>
    <w:rsid w:val="003150B0"/>
    <w:rsid w:val="00315811"/>
    <w:rsid w:val="00315C50"/>
    <w:rsid w:val="00315CD3"/>
    <w:rsid w:val="003160AF"/>
    <w:rsid w:val="003161FF"/>
    <w:rsid w:val="003162B5"/>
    <w:rsid w:val="00316549"/>
    <w:rsid w:val="003167D6"/>
    <w:rsid w:val="00317003"/>
    <w:rsid w:val="00317B43"/>
    <w:rsid w:val="00317F02"/>
    <w:rsid w:val="00320313"/>
    <w:rsid w:val="00320766"/>
    <w:rsid w:val="003208F6"/>
    <w:rsid w:val="00320DA9"/>
    <w:rsid w:val="00321385"/>
    <w:rsid w:val="003220F4"/>
    <w:rsid w:val="003222FC"/>
    <w:rsid w:val="00322A74"/>
    <w:rsid w:val="00322C69"/>
    <w:rsid w:val="00322D5E"/>
    <w:rsid w:val="003230EE"/>
    <w:rsid w:val="003235F4"/>
    <w:rsid w:val="003239C6"/>
    <w:rsid w:val="00323B69"/>
    <w:rsid w:val="00323EE3"/>
    <w:rsid w:val="003241F5"/>
    <w:rsid w:val="00324615"/>
    <w:rsid w:val="003246C0"/>
    <w:rsid w:val="003246D0"/>
    <w:rsid w:val="003246E5"/>
    <w:rsid w:val="00324DC6"/>
    <w:rsid w:val="00324E2A"/>
    <w:rsid w:val="0032520A"/>
    <w:rsid w:val="003256A4"/>
    <w:rsid w:val="003259FF"/>
    <w:rsid w:val="00325A15"/>
    <w:rsid w:val="00326012"/>
    <w:rsid w:val="003263FA"/>
    <w:rsid w:val="003264C4"/>
    <w:rsid w:val="0032690C"/>
    <w:rsid w:val="00327726"/>
    <w:rsid w:val="00327B04"/>
    <w:rsid w:val="00327B28"/>
    <w:rsid w:val="00327E8F"/>
    <w:rsid w:val="0033007A"/>
    <w:rsid w:val="00330236"/>
    <w:rsid w:val="0033033C"/>
    <w:rsid w:val="003304EA"/>
    <w:rsid w:val="00331013"/>
    <w:rsid w:val="003310D8"/>
    <w:rsid w:val="003317B6"/>
    <w:rsid w:val="00331C5B"/>
    <w:rsid w:val="00331C65"/>
    <w:rsid w:val="00331E70"/>
    <w:rsid w:val="0033200C"/>
    <w:rsid w:val="003325F2"/>
    <w:rsid w:val="00332A4B"/>
    <w:rsid w:val="003330AC"/>
    <w:rsid w:val="00333AE5"/>
    <w:rsid w:val="00333E54"/>
    <w:rsid w:val="00333F1F"/>
    <w:rsid w:val="00334311"/>
    <w:rsid w:val="003346CA"/>
    <w:rsid w:val="00334B1E"/>
    <w:rsid w:val="0033507B"/>
    <w:rsid w:val="003356FB"/>
    <w:rsid w:val="00335B00"/>
    <w:rsid w:val="00335CAC"/>
    <w:rsid w:val="0033618C"/>
    <w:rsid w:val="003365AA"/>
    <w:rsid w:val="003366FF"/>
    <w:rsid w:val="00336752"/>
    <w:rsid w:val="0033678C"/>
    <w:rsid w:val="003367E3"/>
    <w:rsid w:val="00336852"/>
    <w:rsid w:val="00336886"/>
    <w:rsid w:val="00336C60"/>
    <w:rsid w:val="00337806"/>
    <w:rsid w:val="00337D97"/>
    <w:rsid w:val="00337EBA"/>
    <w:rsid w:val="00337ED6"/>
    <w:rsid w:val="00340409"/>
    <w:rsid w:val="00340572"/>
    <w:rsid w:val="00340944"/>
    <w:rsid w:val="00340A9A"/>
    <w:rsid w:val="00341430"/>
    <w:rsid w:val="003417E4"/>
    <w:rsid w:val="003418E3"/>
    <w:rsid w:val="00341926"/>
    <w:rsid w:val="003419EC"/>
    <w:rsid w:val="00341DD6"/>
    <w:rsid w:val="003421C4"/>
    <w:rsid w:val="00342C99"/>
    <w:rsid w:val="0034301D"/>
    <w:rsid w:val="00343032"/>
    <w:rsid w:val="00343AEF"/>
    <w:rsid w:val="00343E11"/>
    <w:rsid w:val="00344029"/>
    <w:rsid w:val="003445A3"/>
    <w:rsid w:val="00344A32"/>
    <w:rsid w:val="00344BC8"/>
    <w:rsid w:val="0034503A"/>
    <w:rsid w:val="00345077"/>
    <w:rsid w:val="00345158"/>
    <w:rsid w:val="003455DD"/>
    <w:rsid w:val="003459C6"/>
    <w:rsid w:val="00345F0D"/>
    <w:rsid w:val="00346112"/>
    <w:rsid w:val="003461AE"/>
    <w:rsid w:val="003463AF"/>
    <w:rsid w:val="00346AC4"/>
    <w:rsid w:val="00346BCB"/>
    <w:rsid w:val="00346BE7"/>
    <w:rsid w:val="00346C33"/>
    <w:rsid w:val="00346D5E"/>
    <w:rsid w:val="00346DC5"/>
    <w:rsid w:val="00346FA6"/>
    <w:rsid w:val="00347028"/>
    <w:rsid w:val="0034709B"/>
    <w:rsid w:val="0034797B"/>
    <w:rsid w:val="003507C2"/>
    <w:rsid w:val="00350886"/>
    <w:rsid w:val="00350ACB"/>
    <w:rsid w:val="00350D25"/>
    <w:rsid w:val="0035101E"/>
    <w:rsid w:val="003510C9"/>
    <w:rsid w:val="003515BE"/>
    <w:rsid w:val="00351B8D"/>
    <w:rsid w:val="00351C9D"/>
    <w:rsid w:val="00351E25"/>
    <w:rsid w:val="0035207F"/>
    <w:rsid w:val="00352115"/>
    <w:rsid w:val="00352B04"/>
    <w:rsid w:val="00352E3F"/>
    <w:rsid w:val="00352EA1"/>
    <w:rsid w:val="00353293"/>
    <w:rsid w:val="003537C2"/>
    <w:rsid w:val="00353B2F"/>
    <w:rsid w:val="00353C19"/>
    <w:rsid w:val="0035434F"/>
    <w:rsid w:val="003544A5"/>
    <w:rsid w:val="00354A87"/>
    <w:rsid w:val="00354A9A"/>
    <w:rsid w:val="00354CF5"/>
    <w:rsid w:val="00354DEC"/>
    <w:rsid w:val="00354E3C"/>
    <w:rsid w:val="003558AC"/>
    <w:rsid w:val="003559EA"/>
    <w:rsid w:val="00355B64"/>
    <w:rsid w:val="00355BB2"/>
    <w:rsid w:val="003564F3"/>
    <w:rsid w:val="00356823"/>
    <w:rsid w:val="003568C5"/>
    <w:rsid w:val="00356DE1"/>
    <w:rsid w:val="00357447"/>
    <w:rsid w:val="0035778A"/>
    <w:rsid w:val="003579D8"/>
    <w:rsid w:val="00357E07"/>
    <w:rsid w:val="003600D1"/>
    <w:rsid w:val="003600ED"/>
    <w:rsid w:val="0036031C"/>
    <w:rsid w:val="003608F5"/>
    <w:rsid w:val="0036091A"/>
    <w:rsid w:val="00360991"/>
    <w:rsid w:val="00360A1E"/>
    <w:rsid w:val="00360A7E"/>
    <w:rsid w:val="00360A83"/>
    <w:rsid w:val="00360E74"/>
    <w:rsid w:val="00360EEE"/>
    <w:rsid w:val="00361158"/>
    <w:rsid w:val="0036138C"/>
    <w:rsid w:val="0036178A"/>
    <w:rsid w:val="0036180F"/>
    <w:rsid w:val="00361C10"/>
    <w:rsid w:val="003620F1"/>
    <w:rsid w:val="00362279"/>
    <w:rsid w:val="003625D3"/>
    <w:rsid w:val="00362857"/>
    <w:rsid w:val="00362D2E"/>
    <w:rsid w:val="00362FC9"/>
    <w:rsid w:val="00363B09"/>
    <w:rsid w:val="00364E7B"/>
    <w:rsid w:val="00364EAC"/>
    <w:rsid w:val="00364F15"/>
    <w:rsid w:val="00364FAF"/>
    <w:rsid w:val="003650EF"/>
    <w:rsid w:val="003653E3"/>
    <w:rsid w:val="00365581"/>
    <w:rsid w:val="00365796"/>
    <w:rsid w:val="00365DE5"/>
    <w:rsid w:val="00366965"/>
    <w:rsid w:val="00366A0B"/>
    <w:rsid w:val="00366A29"/>
    <w:rsid w:val="00366FF7"/>
    <w:rsid w:val="00367265"/>
    <w:rsid w:val="00367407"/>
    <w:rsid w:val="00370131"/>
    <w:rsid w:val="003701CD"/>
    <w:rsid w:val="00371203"/>
    <w:rsid w:val="0037148E"/>
    <w:rsid w:val="003715C6"/>
    <w:rsid w:val="00371899"/>
    <w:rsid w:val="003719F4"/>
    <w:rsid w:val="00371C6F"/>
    <w:rsid w:val="00371F93"/>
    <w:rsid w:val="00372050"/>
    <w:rsid w:val="003721D9"/>
    <w:rsid w:val="00372F05"/>
    <w:rsid w:val="003732D5"/>
    <w:rsid w:val="00373550"/>
    <w:rsid w:val="0037390D"/>
    <w:rsid w:val="00373DD5"/>
    <w:rsid w:val="00373E37"/>
    <w:rsid w:val="003741EC"/>
    <w:rsid w:val="00374306"/>
    <w:rsid w:val="003745A9"/>
    <w:rsid w:val="00374937"/>
    <w:rsid w:val="00374B93"/>
    <w:rsid w:val="00374D07"/>
    <w:rsid w:val="0037518E"/>
    <w:rsid w:val="003751B4"/>
    <w:rsid w:val="00375313"/>
    <w:rsid w:val="003754B2"/>
    <w:rsid w:val="003756FC"/>
    <w:rsid w:val="00375CD8"/>
    <w:rsid w:val="0037686E"/>
    <w:rsid w:val="00376992"/>
    <w:rsid w:val="00376E75"/>
    <w:rsid w:val="00376F0C"/>
    <w:rsid w:val="00377215"/>
    <w:rsid w:val="003773A6"/>
    <w:rsid w:val="00377FFB"/>
    <w:rsid w:val="00380074"/>
    <w:rsid w:val="00380183"/>
    <w:rsid w:val="003801CE"/>
    <w:rsid w:val="003802A7"/>
    <w:rsid w:val="00380F5E"/>
    <w:rsid w:val="003810CC"/>
    <w:rsid w:val="00381201"/>
    <w:rsid w:val="00381684"/>
    <w:rsid w:val="00381ECF"/>
    <w:rsid w:val="003822AC"/>
    <w:rsid w:val="0038236E"/>
    <w:rsid w:val="00382526"/>
    <w:rsid w:val="00382554"/>
    <w:rsid w:val="0038259C"/>
    <w:rsid w:val="00382B1B"/>
    <w:rsid w:val="00383477"/>
    <w:rsid w:val="00383509"/>
    <w:rsid w:val="003838F2"/>
    <w:rsid w:val="00383A6D"/>
    <w:rsid w:val="00383B15"/>
    <w:rsid w:val="00383BD9"/>
    <w:rsid w:val="00383F0C"/>
    <w:rsid w:val="00384D2A"/>
    <w:rsid w:val="00384DE8"/>
    <w:rsid w:val="00384EBE"/>
    <w:rsid w:val="0038541C"/>
    <w:rsid w:val="00385740"/>
    <w:rsid w:val="003857F5"/>
    <w:rsid w:val="003859C1"/>
    <w:rsid w:val="00385E42"/>
    <w:rsid w:val="0038635C"/>
    <w:rsid w:val="00386885"/>
    <w:rsid w:val="00386B80"/>
    <w:rsid w:val="00386E32"/>
    <w:rsid w:val="00387B0E"/>
    <w:rsid w:val="00387B25"/>
    <w:rsid w:val="00387C23"/>
    <w:rsid w:val="00387E34"/>
    <w:rsid w:val="003903A2"/>
    <w:rsid w:val="0039093F"/>
    <w:rsid w:val="00390E85"/>
    <w:rsid w:val="00390F24"/>
    <w:rsid w:val="00391184"/>
    <w:rsid w:val="003914B5"/>
    <w:rsid w:val="00391562"/>
    <w:rsid w:val="00391CCA"/>
    <w:rsid w:val="0039201F"/>
    <w:rsid w:val="00392456"/>
    <w:rsid w:val="0039262B"/>
    <w:rsid w:val="0039278B"/>
    <w:rsid w:val="00392917"/>
    <w:rsid w:val="00392AB0"/>
    <w:rsid w:val="00392EC2"/>
    <w:rsid w:val="00393144"/>
    <w:rsid w:val="00393203"/>
    <w:rsid w:val="003933D4"/>
    <w:rsid w:val="00393420"/>
    <w:rsid w:val="00393CA5"/>
    <w:rsid w:val="00393CD8"/>
    <w:rsid w:val="00393D83"/>
    <w:rsid w:val="00394262"/>
    <w:rsid w:val="00394367"/>
    <w:rsid w:val="00394555"/>
    <w:rsid w:val="00394B68"/>
    <w:rsid w:val="00394BA5"/>
    <w:rsid w:val="00394BC2"/>
    <w:rsid w:val="00395973"/>
    <w:rsid w:val="003961CE"/>
    <w:rsid w:val="00396A5A"/>
    <w:rsid w:val="00396BF3"/>
    <w:rsid w:val="0039709B"/>
    <w:rsid w:val="003972E9"/>
    <w:rsid w:val="003975DB"/>
    <w:rsid w:val="003976F0"/>
    <w:rsid w:val="00397E6A"/>
    <w:rsid w:val="003A032D"/>
    <w:rsid w:val="003A0353"/>
    <w:rsid w:val="003A0B75"/>
    <w:rsid w:val="003A0C5C"/>
    <w:rsid w:val="003A0D2D"/>
    <w:rsid w:val="003A0ED2"/>
    <w:rsid w:val="003A1379"/>
    <w:rsid w:val="003A18C7"/>
    <w:rsid w:val="003A1DFD"/>
    <w:rsid w:val="003A251A"/>
    <w:rsid w:val="003A2568"/>
    <w:rsid w:val="003A2AF7"/>
    <w:rsid w:val="003A2DD4"/>
    <w:rsid w:val="003A3781"/>
    <w:rsid w:val="003A3972"/>
    <w:rsid w:val="003A3A9E"/>
    <w:rsid w:val="003A3D50"/>
    <w:rsid w:val="003A4422"/>
    <w:rsid w:val="003A4921"/>
    <w:rsid w:val="003A4D0B"/>
    <w:rsid w:val="003A4D6F"/>
    <w:rsid w:val="003A4D89"/>
    <w:rsid w:val="003A4E94"/>
    <w:rsid w:val="003A56F4"/>
    <w:rsid w:val="003A5C63"/>
    <w:rsid w:val="003A603F"/>
    <w:rsid w:val="003A6176"/>
    <w:rsid w:val="003A662A"/>
    <w:rsid w:val="003A66DD"/>
    <w:rsid w:val="003A675B"/>
    <w:rsid w:val="003A687F"/>
    <w:rsid w:val="003A6B4F"/>
    <w:rsid w:val="003A6C3A"/>
    <w:rsid w:val="003A6EBD"/>
    <w:rsid w:val="003A7552"/>
    <w:rsid w:val="003A7E25"/>
    <w:rsid w:val="003B070A"/>
    <w:rsid w:val="003B0782"/>
    <w:rsid w:val="003B0D82"/>
    <w:rsid w:val="003B12EA"/>
    <w:rsid w:val="003B1933"/>
    <w:rsid w:val="003B19EA"/>
    <w:rsid w:val="003B1BF0"/>
    <w:rsid w:val="003B1FFD"/>
    <w:rsid w:val="003B287D"/>
    <w:rsid w:val="003B2977"/>
    <w:rsid w:val="003B2C25"/>
    <w:rsid w:val="003B2D76"/>
    <w:rsid w:val="003B2EAD"/>
    <w:rsid w:val="003B2F00"/>
    <w:rsid w:val="003B3100"/>
    <w:rsid w:val="003B372B"/>
    <w:rsid w:val="003B38A8"/>
    <w:rsid w:val="003B43AC"/>
    <w:rsid w:val="003B43FB"/>
    <w:rsid w:val="003B4C8A"/>
    <w:rsid w:val="003B5264"/>
    <w:rsid w:val="003B58AB"/>
    <w:rsid w:val="003B5F4F"/>
    <w:rsid w:val="003B5F90"/>
    <w:rsid w:val="003B610D"/>
    <w:rsid w:val="003B66B2"/>
    <w:rsid w:val="003B73CE"/>
    <w:rsid w:val="003B75BF"/>
    <w:rsid w:val="003B785B"/>
    <w:rsid w:val="003B79F6"/>
    <w:rsid w:val="003B7D6D"/>
    <w:rsid w:val="003C01F3"/>
    <w:rsid w:val="003C06C9"/>
    <w:rsid w:val="003C09C1"/>
    <w:rsid w:val="003C0A87"/>
    <w:rsid w:val="003C0BA5"/>
    <w:rsid w:val="003C12F6"/>
    <w:rsid w:val="003C1397"/>
    <w:rsid w:val="003C152C"/>
    <w:rsid w:val="003C1629"/>
    <w:rsid w:val="003C17DC"/>
    <w:rsid w:val="003C1AB9"/>
    <w:rsid w:val="003C1F6E"/>
    <w:rsid w:val="003C25BF"/>
    <w:rsid w:val="003C2A4D"/>
    <w:rsid w:val="003C31D5"/>
    <w:rsid w:val="003C37D0"/>
    <w:rsid w:val="003C39DE"/>
    <w:rsid w:val="003C3A59"/>
    <w:rsid w:val="003C3B9E"/>
    <w:rsid w:val="003C3ECF"/>
    <w:rsid w:val="003C417B"/>
    <w:rsid w:val="003C4848"/>
    <w:rsid w:val="003C4CF6"/>
    <w:rsid w:val="003C5563"/>
    <w:rsid w:val="003C5785"/>
    <w:rsid w:val="003C5A56"/>
    <w:rsid w:val="003C5C58"/>
    <w:rsid w:val="003C630A"/>
    <w:rsid w:val="003C641A"/>
    <w:rsid w:val="003C6457"/>
    <w:rsid w:val="003C649A"/>
    <w:rsid w:val="003C68BB"/>
    <w:rsid w:val="003C68DB"/>
    <w:rsid w:val="003C6DA3"/>
    <w:rsid w:val="003C6F6E"/>
    <w:rsid w:val="003C7768"/>
    <w:rsid w:val="003D0350"/>
    <w:rsid w:val="003D0700"/>
    <w:rsid w:val="003D073C"/>
    <w:rsid w:val="003D0A1C"/>
    <w:rsid w:val="003D0C6D"/>
    <w:rsid w:val="003D0E35"/>
    <w:rsid w:val="003D192A"/>
    <w:rsid w:val="003D1A31"/>
    <w:rsid w:val="003D1E13"/>
    <w:rsid w:val="003D233A"/>
    <w:rsid w:val="003D259F"/>
    <w:rsid w:val="003D2BC5"/>
    <w:rsid w:val="003D2C26"/>
    <w:rsid w:val="003D3EA1"/>
    <w:rsid w:val="003D48D6"/>
    <w:rsid w:val="003D4AA0"/>
    <w:rsid w:val="003D4DD9"/>
    <w:rsid w:val="003D4E93"/>
    <w:rsid w:val="003D54A2"/>
    <w:rsid w:val="003D582E"/>
    <w:rsid w:val="003D5B82"/>
    <w:rsid w:val="003D5BC9"/>
    <w:rsid w:val="003D5D9F"/>
    <w:rsid w:val="003D6149"/>
    <w:rsid w:val="003D64C6"/>
    <w:rsid w:val="003D64CF"/>
    <w:rsid w:val="003D66FA"/>
    <w:rsid w:val="003D7361"/>
    <w:rsid w:val="003D73EE"/>
    <w:rsid w:val="003D7AA1"/>
    <w:rsid w:val="003D7D10"/>
    <w:rsid w:val="003D7DBE"/>
    <w:rsid w:val="003D7E1A"/>
    <w:rsid w:val="003E021D"/>
    <w:rsid w:val="003E0752"/>
    <w:rsid w:val="003E07D7"/>
    <w:rsid w:val="003E0888"/>
    <w:rsid w:val="003E0ADF"/>
    <w:rsid w:val="003E0EE0"/>
    <w:rsid w:val="003E122F"/>
    <w:rsid w:val="003E132D"/>
    <w:rsid w:val="003E13DB"/>
    <w:rsid w:val="003E1438"/>
    <w:rsid w:val="003E1493"/>
    <w:rsid w:val="003E14F5"/>
    <w:rsid w:val="003E1514"/>
    <w:rsid w:val="003E15D5"/>
    <w:rsid w:val="003E16FB"/>
    <w:rsid w:val="003E1FB6"/>
    <w:rsid w:val="003E21CE"/>
    <w:rsid w:val="003E2530"/>
    <w:rsid w:val="003E2838"/>
    <w:rsid w:val="003E2EF1"/>
    <w:rsid w:val="003E3512"/>
    <w:rsid w:val="003E3977"/>
    <w:rsid w:val="003E40CA"/>
    <w:rsid w:val="003E4376"/>
    <w:rsid w:val="003E4825"/>
    <w:rsid w:val="003E49EC"/>
    <w:rsid w:val="003E4DAC"/>
    <w:rsid w:val="003E4F89"/>
    <w:rsid w:val="003E5011"/>
    <w:rsid w:val="003E58A0"/>
    <w:rsid w:val="003E5A39"/>
    <w:rsid w:val="003E6178"/>
    <w:rsid w:val="003E641C"/>
    <w:rsid w:val="003E6752"/>
    <w:rsid w:val="003E69D0"/>
    <w:rsid w:val="003E6C78"/>
    <w:rsid w:val="003E763E"/>
    <w:rsid w:val="003E7A77"/>
    <w:rsid w:val="003F02A2"/>
    <w:rsid w:val="003F0392"/>
    <w:rsid w:val="003F04B5"/>
    <w:rsid w:val="003F0EFB"/>
    <w:rsid w:val="003F0F3C"/>
    <w:rsid w:val="003F1216"/>
    <w:rsid w:val="003F1D37"/>
    <w:rsid w:val="003F1FAB"/>
    <w:rsid w:val="003F204F"/>
    <w:rsid w:val="003F20A0"/>
    <w:rsid w:val="003F21D0"/>
    <w:rsid w:val="003F25AF"/>
    <w:rsid w:val="003F282F"/>
    <w:rsid w:val="003F2C2A"/>
    <w:rsid w:val="003F2CEE"/>
    <w:rsid w:val="003F33B6"/>
    <w:rsid w:val="003F34E1"/>
    <w:rsid w:val="003F34EC"/>
    <w:rsid w:val="003F3731"/>
    <w:rsid w:val="003F3BAB"/>
    <w:rsid w:val="003F3F59"/>
    <w:rsid w:val="003F4147"/>
    <w:rsid w:val="003F4187"/>
    <w:rsid w:val="003F42EF"/>
    <w:rsid w:val="003F43C2"/>
    <w:rsid w:val="003F48F5"/>
    <w:rsid w:val="003F50E8"/>
    <w:rsid w:val="003F5592"/>
    <w:rsid w:val="003F57A1"/>
    <w:rsid w:val="003F58A9"/>
    <w:rsid w:val="003F5932"/>
    <w:rsid w:val="003F63C7"/>
    <w:rsid w:val="003F67D4"/>
    <w:rsid w:val="003F68EA"/>
    <w:rsid w:val="003F6A82"/>
    <w:rsid w:val="003F6B96"/>
    <w:rsid w:val="003F702D"/>
    <w:rsid w:val="003F7B29"/>
    <w:rsid w:val="003F7CF9"/>
    <w:rsid w:val="00400169"/>
    <w:rsid w:val="00400482"/>
    <w:rsid w:val="004004BD"/>
    <w:rsid w:val="00400D37"/>
    <w:rsid w:val="00400E57"/>
    <w:rsid w:val="00401114"/>
    <w:rsid w:val="0040139B"/>
    <w:rsid w:val="00401531"/>
    <w:rsid w:val="0040159F"/>
    <w:rsid w:val="00401607"/>
    <w:rsid w:val="004020E3"/>
    <w:rsid w:val="004021E5"/>
    <w:rsid w:val="004025F4"/>
    <w:rsid w:val="004026DD"/>
    <w:rsid w:val="00402754"/>
    <w:rsid w:val="00402960"/>
    <w:rsid w:val="00402AE4"/>
    <w:rsid w:val="00402B54"/>
    <w:rsid w:val="00402E14"/>
    <w:rsid w:val="00402F28"/>
    <w:rsid w:val="00402FA7"/>
    <w:rsid w:val="00403035"/>
    <w:rsid w:val="0040327B"/>
    <w:rsid w:val="0040350A"/>
    <w:rsid w:val="00403726"/>
    <w:rsid w:val="00403826"/>
    <w:rsid w:val="0040395B"/>
    <w:rsid w:val="00404537"/>
    <w:rsid w:val="00404869"/>
    <w:rsid w:val="00404ABB"/>
    <w:rsid w:val="00404C04"/>
    <w:rsid w:val="00404CED"/>
    <w:rsid w:val="00404F25"/>
    <w:rsid w:val="00404F49"/>
    <w:rsid w:val="0040544D"/>
    <w:rsid w:val="004056ED"/>
    <w:rsid w:val="00405F98"/>
    <w:rsid w:val="004066C3"/>
    <w:rsid w:val="00406EB9"/>
    <w:rsid w:val="004076B5"/>
    <w:rsid w:val="00407B43"/>
    <w:rsid w:val="00407F2F"/>
    <w:rsid w:val="00410473"/>
    <w:rsid w:val="0041077A"/>
    <w:rsid w:val="00410ACF"/>
    <w:rsid w:val="00410BF9"/>
    <w:rsid w:val="00410C64"/>
    <w:rsid w:val="00410F0E"/>
    <w:rsid w:val="00411149"/>
    <w:rsid w:val="004111FB"/>
    <w:rsid w:val="004115CA"/>
    <w:rsid w:val="00411C81"/>
    <w:rsid w:val="00411EA1"/>
    <w:rsid w:val="00412D24"/>
    <w:rsid w:val="00412EF3"/>
    <w:rsid w:val="004133FD"/>
    <w:rsid w:val="004134EA"/>
    <w:rsid w:val="00413585"/>
    <w:rsid w:val="00413B88"/>
    <w:rsid w:val="004144FA"/>
    <w:rsid w:val="004149B0"/>
    <w:rsid w:val="00414ABA"/>
    <w:rsid w:val="00414C97"/>
    <w:rsid w:val="00414DAF"/>
    <w:rsid w:val="00414FE0"/>
    <w:rsid w:val="00415402"/>
    <w:rsid w:val="004155D9"/>
    <w:rsid w:val="00415953"/>
    <w:rsid w:val="00415DA5"/>
    <w:rsid w:val="00415E7F"/>
    <w:rsid w:val="00415EC1"/>
    <w:rsid w:val="004168CF"/>
    <w:rsid w:val="00416928"/>
    <w:rsid w:val="004171FB"/>
    <w:rsid w:val="004175F9"/>
    <w:rsid w:val="00417620"/>
    <w:rsid w:val="004217E3"/>
    <w:rsid w:val="004225D3"/>
    <w:rsid w:val="00422720"/>
    <w:rsid w:val="00422E1C"/>
    <w:rsid w:val="00422F5F"/>
    <w:rsid w:val="004233B6"/>
    <w:rsid w:val="00423985"/>
    <w:rsid w:val="00424071"/>
    <w:rsid w:val="00424118"/>
    <w:rsid w:val="004243C6"/>
    <w:rsid w:val="00424667"/>
    <w:rsid w:val="00424A81"/>
    <w:rsid w:val="00424C16"/>
    <w:rsid w:val="004254CB"/>
    <w:rsid w:val="0042559C"/>
    <w:rsid w:val="004257D8"/>
    <w:rsid w:val="004257FB"/>
    <w:rsid w:val="00425B53"/>
    <w:rsid w:val="00425B57"/>
    <w:rsid w:val="00425BE5"/>
    <w:rsid w:val="00425EAB"/>
    <w:rsid w:val="00425FF5"/>
    <w:rsid w:val="00426359"/>
    <w:rsid w:val="0042681B"/>
    <w:rsid w:val="00426847"/>
    <w:rsid w:val="00426882"/>
    <w:rsid w:val="00426B42"/>
    <w:rsid w:val="004279F1"/>
    <w:rsid w:val="00427B4B"/>
    <w:rsid w:val="00427BAC"/>
    <w:rsid w:val="00427F07"/>
    <w:rsid w:val="00430A82"/>
    <w:rsid w:val="00430BAB"/>
    <w:rsid w:val="00431663"/>
    <w:rsid w:val="00431DE2"/>
    <w:rsid w:val="004327AB"/>
    <w:rsid w:val="00432A96"/>
    <w:rsid w:val="00433119"/>
    <w:rsid w:val="0043351A"/>
    <w:rsid w:val="00433847"/>
    <w:rsid w:val="004339F9"/>
    <w:rsid w:val="00433CE3"/>
    <w:rsid w:val="00433D53"/>
    <w:rsid w:val="004342AF"/>
    <w:rsid w:val="004347EB"/>
    <w:rsid w:val="00434E58"/>
    <w:rsid w:val="00434E75"/>
    <w:rsid w:val="00435150"/>
    <w:rsid w:val="004352D8"/>
    <w:rsid w:val="00435721"/>
    <w:rsid w:val="00435B26"/>
    <w:rsid w:val="00435C4C"/>
    <w:rsid w:val="00436261"/>
    <w:rsid w:val="004364B0"/>
    <w:rsid w:val="0043650B"/>
    <w:rsid w:val="004366DC"/>
    <w:rsid w:val="00436868"/>
    <w:rsid w:val="004368F6"/>
    <w:rsid w:val="00436973"/>
    <w:rsid w:val="00437E3F"/>
    <w:rsid w:val="00437FB9"/>
    <w:rsid w:val="00440006"/>
    <w:rsid w:val="0044035F"/>
    <w:rsid w:val="004407EF"/>
    <w:rsid w:val="004407F7"/>
    <w:rsid w:val="00440996"/>
    <w:rsid w:val="00440C72"/>
    <w:rsid w:val="0044126C"/>
    <w:rsid w:val="0044160E"/>
    <w:rsid w:val="00441707"/>
    <w:rsid w:val="004418C3"/>
    <w:rsid w:val="00441965"/>
    <w:rsid w:val="00441E14"/>
    <w:rsid w:val="00441ED8"/>
    <w:rsid w:val="004420E4"/>
    <w:rsid w:val="00442707"/>
    <w:rsid w:val="00442B2B"/>
    <w:rsid w:val="00442F4E"/>
    <w:rsid w:val="0044364B"/>
    <w:rsid w:val="00443B6B"/>
    <w:rsid w:val="00444140"/>
    <w:rsid w:val="00445A2F"/>
    <w:rsid w:val="00446315"/>
    <w:rsid w:val="0044698A"/>
    <w:rsid w:val="00446F96"/>
    <w:rsid w:val="004471AA"/>
    <w:rsid w:val="004475AD"/>
    <w:rsid w:val="00447C8F"/>
    <w:rsid w:val="0045020C"/>
    <w:rsid w:val="00450770"/>
    <w:rsid w:val="00450FEF"/>
    <w:rsid w:val="00451011"/>
    <w:rsid w:val="004518C8"/>
    <w:rsid w:val="004523FA"/>
    <w:rsid w:val="00452548"/>
    <w:rsid w:val="00453296"/>
    <w:rsid w:val="00453411"/>
    <w:rsid w:val="004536C5"/>
    <w:rsid w:val="00453C6B"/>
    <w:rsid w:val="00453CC7"/>
    <w:rsid w:val="00454060"/>
    <w:rsid w:val="00454330"/>
    <w:rsid w:val="0045443F"/>
    <w:rsid w:val="00454947"/>
    <w:rsid w:val="004557AD"/>
    <w:rsid w:val="004561DD"/>
    <w:rsid w:val="0045638D"/>
    <w:rsid w:val="00456F60"/>
    <w:rsid w:val="00457070"/>
    <w:rsid w:val="00457192"/>
    <w:rsid w:val="004572D8"/>
    <w:rsid w:val="004573F1"/>
    <w:rsid w:val="0045762F"/>
    <w:rsid w:val="00457764"/>
    <w:rsid w:val="004577B3"/>
    <w:rsid w:val="00457882"/>
    <w:rsid w:val="00457B0A"/>
    <w:rsid w:val="00457C6B"/>
    <w:rsid w:val="004605EE"/>
    <w:rsid w:val="00461B98"/>
    <w:rsid w:val="0046232B"/>
    <w:rsid w:val="0046265B"/>
    <w:rsid w:val="00462891"/>
    <w:rsid w:val="00462E9A"/>
    <w:rsid w:val="004631EF"/>
    <w:rsid w:val="004640CD"/>
    <w:rsid w:val="0046434C"/>
    <w:rsid w:val="004643F0"/>
    <w:rsid w:val="00464956"/>
    <w:rsid w:val="00464D88"/>
    <w:rsid w:val="00465160"/>
    <w:rsid w:val="00465178"/>
    <w:rsid w:val="004651B4"/>
    <w:rsid w:val="0046541D"/>
    <w:rsid w:val="00465458"/>
    <w:rsid w:val="00465889"/>
    <w:rsid w:val="00465C20"/>
    <w:rsid w:val="004661DD"/>
    <w:rsid w:val="00466382"/>
    <w:rsid w:val="004663D8"/>
    <w:rsid w:val="00466415"/>
    <w:rsid w:val="0046653D"/>
    <w:rsid w:val="00466556"/>
    <w:rsid w:val="00466983"/>
    <w:rsid w:val="00467057"/>
    <w:rsid w:val="00467059"/>
    <w:rsid w:val="00467497"/>
    <w:rsid w:val="00467B9A"/>
    <w:rsid w:val="00467CD2"/>
    <w:rsid w:val="00467FD9"/>
    <w:rsid w:val="0047033C"/>
    <w:rsid w:val="0047040C"/>
    <w:rsid w:val="00470581"/>
    <w:rsid w:val="00470879"/>
    <w:rsid w:val="00470A31"/>
    <w:rsid w:val="00470C9D"/>
    <w:rsid w:val="00470D1F"/>
    <w:rsid w:val="00470E53"/>
    <w:rsid w:val="00471E30"/>
    <w:rsid w:val="00472452"/>
    <w:rsid w:val="00472ADD"/>
    <w:rsid w:val="0047393D"/>
    <w:rsid w:val="00473EB0"/>
    <w:rsid w:val="004741B5"/>
    <w:rsid w:val="004747EB"/>
    <w:rsid w:val="00474B61"/>
    <w:rsid w:val="00474EDD"/>
    <w:rsid w:val="00474FD8"/>
    <w:rsid w:val="004750F1"/>
    <w:rsid w:val="0047549E"/>
    <w:rsid w:val="0047571D"/>
    <w:rsid w:val="00475A3F"/>
    <w:rsid w:val="00475AB4"/>
    <w:rsid w:val="00475AC0"/>
    <w:rsid w:val="0047619E"/>
    <w:rsid w:val="004768E3"/>
    <w:rsid w:val="004768FD"/>
    <w:rsid w:val="004772BB"/>
    <w:rsid w:val="004772CB"/>
    <w:rsid w:val="004773F9"/>
    <w:rsid w:val="00477435"/>
    <w:rsid w:val="00477A44"/>
    <w:rsid w:val="00477A91"/>
    <w:rsid w:val="00477C4A"/>
    <w:rsid w:val="00477E04"/>
    <w:rsid w:val="004805A0"/>
    <w:rsid w:val="00480608"/>
    <w:rsid w:val="00480B13"/>
    <w:rsid w:val="0048118C"/>
    <w:rsid w:val="00481757"/>
    <w:rsid w:val="00481C88"/>
    <w:rsid w:val="00481FCB"/>
    <w:rsid w:val="004825FA"/>
    <w:rsid w:val="00482F75"/>
    <w:rsid w:val="00483A22"/>
    <w:rsid w:val="00483B44"/>
    <w:rsid w:val="00483F65"/>
    <w:rsid w:val="004849CC"/>
    <w:rsid w:val="00484BE4"/>
    <w:rsid w:val="00484FC7"/>
    <w:rsid w:val="0048514E"/>
    <w:rsid w:val="00485202"/>
    <w:rsid w:val="00485572"/>
    <w:rsid w:val="004857F7"/>
    <w:rsid w:val="004858A4"/>
    <w:rsid w:val="004859B5"/>
    <w:rsid w:val="00485B65"/>
    <w:rsid w:val="00485E2F"/>
    <w:rsid w:val="00486015"/>
    <w:rsid w:val="0048608D"/>
    <w:rsid w:val="004869C2"/>
    <w:rsid w:val="00486A33"/>
    <w:rsid w:val="00486D06"/>
    <w:rsid w:val="0048740B"/>
    <w:rsid w:val="004874E9"/>
    <w:rsid w:val="004877D8"/>
    <w:rsid w:val="00487ECF"/>
    <w:rsid w:val="004907B4"/>
    <w:rsid w:val="00490EE2"/>
    <w:rsid w:val="004914AF"/>
    <w:rsid w:val="00491785"/>
    <w:rsid w:val="00491957"/>
    <w:rsid w:val="00491A01"/>
    <w:rsid w:val="00491C09"/>
    <w:rsid w:val="00491C17"/>
    <w:rsid w:val="00492372"/>
    <w:rsid w:val="0049242C"/>
    <w:rsid w:val="00492497"/>
    <w:rsid w:val="0049249C"/>
    <w:rsid w:val="0049281E"/>
    <w:rsid w:val="00492898"/>
    <w:rsid w:val="00492C6A"/>
    <w:rsid w:val="00492CA8"/>
    <w:rsid w:val="004936C6"/>
    <w:rsid w:val="00493716"/>
    <w:rsid w:val="004937C4"/>
    <w:rsid w:val="00493D4A"/>
    <w:rsid w:val="004946C2"/>
    <w:rsid w:val="00494D59"/>
    <w:rsid w:val="00495995"/>
    <w:rsid w:val="00495BD9"/>
    <w:rsid w:val="00495C14"/>
    <w:rsid w:val="004961AF"/>
    <w:rsid w:val="00496BB8"/>
    <w:rsid w:val="0049704C"/>
    <w:rsid w:val="004971C4"/>
    <w:rsid w:val="00497AF0"/>
    <w:rsid w:val="00497E1D"/>
    <w:rsid w:val="004A01AC"/>
    <w:rsid w:val="004A09D0"/>
    <w:rsid w:val="004A104D"/>
    <w:rsid w:val="004A1104"/>
    <w:rsid w:val="004A128D"/>
    <w:rsid w:val="004A18E2"/>
    <w:rsid w:val="004A20F0"/>
    <w:rsid w:val="004A250D"/>
    <w:rsid w:val="004A2682"/>
    <w:rsid w:val="004A2817"/>
    <w:rsid w:val="004A28AB"/>
    <w:rsid w:val="004A339A"/>
    <w:rsid w:val="004A33F7"/>
    <w:rsid w:val="004A36E4"/>
    <w:rsid w:val="004A3743"/>
    <w:rsid w:val="004A3B45"/>
    <w:rsid w:val="004A3D0E"/>
    <w:rsid w:val="004A3FE6"/>
    <w:rsid w:val="004A4657"/>
    <w:rsid w:val="004A4997"/>
    <w:rsid w:val="004A4B58"/>
    <w:rsid w:val="004A54C0"/>
    <w:rsid w:val="004A5745"/>
    <w:rsid w:val="004A57B8"/>
    <w:rsid w:val="004A5ABA"/>
    <w:rsid w:val="004A6142"/>
    <w:rsid w:val="004A6193"/>
    <w:rsid w:val="004A64E2"/>
    <w:rsid w:val="004A65EA"/>
    <w:rsid w:val="004A6B77"/>
    <w:rsid w:val="004A6D60"/>
    <w:rsid w:val="004A6DB5"/>
    <w:rsid w:val="004A6FE4"/>
    <w:rsid w:val="004A712D"/>
    <w:rsid w:val="004A7386"/>
    <w:rsid w:val="004A768D"/>
    <w:rsid w:val="004A7E63"/>
    <w:rsid w:val="004A7FAC"/>
    <w:rsid w:val="004B06ED"/>
    <w:rsid w:val="004B0C94"/>
    <w:rsid w:val="004B0F64"/>
    <w:rsid w:val="004B118D"/>
    <w:rsid w:val="004B128E"/>
    <w:rsid w:val="004B1466"/>
    <w:rsid w:val="004B15BD"/>
    <w:rsid w:val="004B16E6"/>
    <w:rsid w:val="004B1F02"/>
    <w:rsid w:val="004B1F71"/>
    <w:rsid w:val="004B3048"/>
    <w:rsid w:val="004B33F4"/>
    <w:rsid w:val="004B3776"/>
    <w:rsid w:val="004B3DCE"/>
    <w:rsid w:val="004B3FC3"/>
    <w:rsid w:val="004B4058"/>
    <w:rsid w:val="004B4B8C"/>
    <w:rsid w:val="004B4F20"/>
    <w:rsid w:val="004B5077"/>
    <w:rsid w:val="004B522A"/>
    <w:rsid w:val="004B568A"/>
    <w:rsid w:val="004B5852"/>
    <w:rsid w:val="004B6293"/>
    <w:rsid w:val="004B649F"/>
    <w:rsid w:val="004B64C7"/>
    <w:rsid w:val="004B678B"/>
    <w:rsid w:val="004B68BE"/>
    <w:rsid w:val="004B695F"/>
    <w:rsid w:val="004B6BEE"/>
    <w:rsid w:val="004B6C93"/>
    <w:rsid w:val="004B6C9A"/>
    <w:rsid w:val="004B70AC"/>
    <w:rsid w:val="004B71F6"/>
    <w:rsid w:val="004B73DB"/>
    <w:rsid w:val="004B78A1"/>
    <w:rsid w:val="004B79FA"/>
    <w:rsid w:val="004C0CEE"/>
    <w:rsid w:val="004C0EE4"/>
    <w:rsid w:val="004C112D"/>
    <w:rsid w:val="004C13EE"/>
    <w:rsid w:val="004C1738"/>
    <w:rsid w:val="004C1ABE"/>
    <w:rsid w:val="004C1CAB"/>
    <w:rsid w:val="004C2244"/>
    <w:rsid w:val="004C2287"/>
    <w:rsid w:val="004C2405"/>
    <w:rsid w:val="004C2408"/>
    <w:rsid w:val="004C257A"/>
    <w:rsid w:val="004C26FF"/>
    <w:rsid w:val="004C2A22"/>
    <w:rsid w:val="004C2D7C"/>
    <w:rsid w:val="004C32CF"/>
    <w:rsid w:val="004C33FA"/>
    <w:rsid w:val="004C35FE"/>
    <w:rsid w:val="004C366C"/>
    <w:rsid w:val="004C368B"/>
    <w:rsid w:val="004C3A4E"/>
    <w:rsid w:val="004C3C51"/>
    <w:rsid w:val="004C3FDD"/>
    <w:rsid w:val="004C40E0"/>
    <w:rsid w:val="004C4115"/>
    <w:rsid w:val="004C43A2"/>
    <w:rsid w:val="004C4730"/>
    <w:rsid w:val="004C490A"/>
    <w:rsid w:val="004C4F34"/>
    <w:rsid w:val="004C4F53"/>
    <w:rsid w:val="004C5678"/>
    <w:rsid w:val="004C5AEE"/>
    <w:rsid w:val="004C5D8E"/>
    <w:rsid w:val="004C5EEF"/>
    <w:rsid w:val="004C5FF8"/>
    <w:rsid w:val="004C6137"/>
    <w:rsid w:val="004C6458"/>
    <w:rsid w:val="004C6A30"/>
    <w:rsid w:val="004C6A81"/>
    <w:rsid w:val="004C6C13"/>
    <w:rsid w:val="004C6D2B"/>
    <w:rsid w:val="004C724D"/>
    <w:rsid w:val="004C7354"/>
    <w:rsid w:val="004C74A9"/>
    <w:rsid w:val="004C754A"/>
    <w:rsid w:val="004C7883"/>
    <w:rsid w:val="004D014F"/>
    <w:rsid w:val="004D0157"/>
    <w:rsid w:val="004D04B9"/>
    <w:rsid w:val="004D0896"/>
    <w:rsid w:val="004D0E5D"/>
    <w:rsid w:val="004D0FEF"/>
    <w:rsid w:val="004D10EA"/>
    <w:rsid w:val="004D116F"/>
    <w:rsid w:val="004D1776"/>
    <w:rsid w:val="004D1B7C"/>
    <w:rsid w:val="004D22CC"/>
    <w:rsid w:val="004D24AA"/>
    <w:rsid w:val="004D25F9"/>
    <w:rsid w:val="004D282C"/>
    <w:rsid w:val="004D2E0B"/>
    <w:rsid w:val="004D2EEA"/>
    <w:rsid w:val="004D324D"/>
    <w:rsid w:val="004D33CD"/>
    <w:rsid w:val="004D3573"/>
    <w:rsid w:val="004D368D"/>
    <w:rsid w:val="004D3783"/>
    <w:rsid w:val="004D3C0A"/>
    <w:rsid w:val="004D4389"/>
    <w:rsid w:val="004D4833"/>
    <w:rsid w:val="004D528E"/>
    <w:rsid w:val="004D592F"/>
    <w:rsid w:val="004D6062"/>
    <w:rsid w:val="004D62F6"/>
    <w:rsid w:val="004D67AF"/>
    <w:rsid w:val="004D6E6A"/>
    <w:rsid w:val="004D749F"/>
    <w:rsid w:val="004E03FF"/>
    <w:rsid w:val="004E0773"/>
    <w:rsid w:val="004E08BE"/>
    <w:rsid w:val="004E09DD"/>
    <w:rsid w:val="004E0D4D"/>
    <w:rsid w:val="004E0EB0"/>
    <w:rsid w:val="004E1049"/>
    <w:rsid w:val="004E1957"/>
    <w:rsid w:val="004E1964"/>
    <w:rsid w:val="004E1AD9"/>
    <w:rsid w:val="004E1C77"/>
    <w:rsid w:val="004E1D3D"/>
    <w:rsid w:val="004E22BB"/>
    <w:rsid w:val="004E24F6"/>
    <w:rsid w:val="004E25CB"/>
    <w:rsid w:val="004E2C4B"/>
    <w:rsid w:val="004E2E41"/>
    <w:rsid w:val="004E301A"/>
    <w:rsid w:val="004E3340"/>
    <w:rsid w:val="004E36F2"/>
    <w:rsid w:val="004E37F9"/>
    <w:rsid w:val="004E3ED2"/>
    <w:rsid w:val="004E40D2"/>
    <w:rsid w:val="004E48B3"/>
    <w:rsid w:val="004E48FF"/>
    <w:rsid w:val="004E4DD8"/>
    <w:rsid w:val="004E4DE3"/>
    <w:rsid w:val="004E4E65"/>
    <w:rsid w:val="004E535B"/>
    <w:rsid w:val="004E56B5"/>
    <w:rsid w:val="004E5D3C"/>
    <w:rsid w:val="004E6199"/>
    <w:rsid w:val="004E63DB"/>
    <w:rsid w:val="004E662B"/>
    <w:rsid w:val="004E6DAB"/>
    <w:rsid w:val="004E77E2"/>
    <w:rsid w:val="004E78C9"/>
    <w:rsid w:val="004E7C73"/>
    <w:rsid w:val="004E7E15"/>
    <w:rsid w:val="004E7E6D"/>
    <w:rsid w:val="004E7E94"/>
    <w:rsid w:val="004F012D"/>
    <w:rsid w:val="004F0D9D"/>
    <w:rsid w:val="004F0FBE"/>
    <w:rsid w:val="004F105E"/>
    <w:rsid w:val="004F1423"/>
    <w:rsid w:val="004F181E"/>
    <w:rsid w:val="004F1A8A"/>
    <w:rsid w:val="004F1E45"/>
    <w:rsid w:val="004F234D"/>
    <w:rsid w:val="004F2FD2"/>
    <w:rsid w:val="004F33F2"/>
    <w:rsid w:val="004F3477"/>
    <w:rsid w:val="004F491F"/>
    <w:rsid w:val="004F4C0D"/>
    <w:rsid w:val="004F5551"/>
    <w:rsid w:val="004F57EA"/>
    <w:rsid w:val="004F6440"/>
    <w:rsid w:val="004F7588"/>
    <w:rsid w:val="004F7AA8"/>
    <w:rsid w:val="004F7ADC"/>
    <w:rsid w:val="00500BC8"/>
    <w:rsid w:val="00500DA7"/>
    <w:rsid w:val="00500FE3"/>
    <w:rsid w:val="00501143"/>
    <w:rsid w:val="0050141D"/>
    <w:rsid w:val="005015F2"/>
    <w:rsid w:val="005019D8"/>
    <w:rsid w:val="005021D4"/>
    <w:rsid w:val="0050248E"/>
    <w:rsid w:val="0050290E"/>
    <w:rsid w:val="00502954"/>
    <w:rsid w:val="00502A2F"/>
    <w:rsid w:val="00503238"/>
    <w:rsid w:val="00503253"/>
    <w:rsid w:val="0050348B"/>
    <w:rsid w:val="00503568"/>
    <w:rsid w:val="00503877"/>
    <w:rsid w:val="00503D99"/>
    <w:rsid w:val="00503DAC"/>
    <w:rsid w:val="0050461C"/>
    <w:rsid w:val="00504651"/>
    <w:rsid w:val="0050480B"/>
    <w:rsid w:val="0050496F"/>
    <w:rsid w:val="00504CDB"/>
    <w:rsid w:val="00504DE8"/>
    <w:rsid w:val="00504EFC"/>
    <w:rsid w:val="00505422"/>
    <w:rsid w:val="00505681"/>
    <w:rsid w:val="005057B2"/>
    <w:rsid w:val="0050582C"/>
    <w:rsid w:val="0050597D"/>
    <w:rsid w:val="00505E5D"/>
    <w:rsid w:val="00506BA5"/>
    <w:rsid w:val="0050748E"/>
    <w:rsid w:val="00507542"/>
    <w:rsid w:val="00507BB8"/>
    <w:rsid w:val="00510326"/>
    <w:rsid w:val="005105E1"/>
    <w:rsid w:val="00510C4D"/>
    <w:rsid w:val="0051194B"/>
    <w:rsid w:val="00511986"/>
    <w:rsid w:val="00512118"/>
    <w:rsid w:val="00512437"/>
    <w:rsid w:val="00512493"/>
    <w:rsid w:val="00512C4B"/>
    <w:rsid w:val="00512DDA"/>
    <w:rsid w:val="0051317A"/>
    <w:rsid w:val="005131F4"/>
    <w:rsid w:val="005134CF"/>
    <w:rsid w:val="005136EA"/>
    <w:rsid w:val="00513D02"/>
    <w:rsid w:val="00514288"/>
    <w:rsid w:val="00514906"/>
    <w:rsid w:val="00515011"/>
    <w:rsid w:val="0051521C"/>
    <w:rsid w:val="005156EF"/>
    <w:rsid w:val="00515840"/>
    <w:rsid w:val="00515893"/>
    <w:rsid w:val="00515CE1"/>
    <w:rsid w:val="00515E9C"/>
    <w:rsid w:val="00516056"/>
    <w:rsid w:val="00516531"/>
    <w:rsid w:val="005165AB"/>
    <w:rsid w:val="0051673B"/>
    <w:rsid w:val="00516989"/>
    <w:rsid w:val="005171E3"/>
    <w:rsid w:val="005172AC"/>
    <w:rsid w:val="00517633"/>
    <w:rsid w:val="00517BE0"/>
    <w:rsid w:val="00520208"/>
    <w:rsid w:val="005209D9"/>
    <w:rsid w:val="00520C69"/>
    <w:rsid w:val="0052119B"/>
    <w:rsid w:val="0052125C"/>
    <w:rsid w:val="0052164E"/>
    <w:rsid w:val="00521DA9"/>
    <w:rsid w:val="00521EDA"/>
    <w:rsid w:val="005220A5"/>
    <w:rsid w:val="005227D7"/>
    <w:rsid w:val="00522BE9"/>
    <w:rsid w:val="00522C5B"/>
    <w:rsid w:val="00522C9C"/>
    <w:rsid w:val="00522FCE"/>
    <w:rsid w:val="0052332C"/>
    <w:rsid w:val="005234B5"/>
    <w:rsid w:val="005235F2"/>
    <w:rsid w:val="00523BCB"/>
    <w:rsid w:val="00523E16"/>
    <w:rsid w:val="00523EC2"/>
    <w:rsid w:val="005240DC"/>
    <w:rsid w:val="00524573"/>
    <w:rsid w:val="00524CB0"/>
    <w:rsid w:val="00524D96"/>
    <w:rsid w:val="005254E6"/>
    <w:rsid w:val="00525D9C"/>
    <w:rsid w:val="0052636B"/>
    <w:rsid w:val="00526631"/>
    <w:rsid w:val="00526663"/>
    <w:rsid w:val="00526728"/>
    <w:rsid w:val="00526765"/>
    <w:rsid w:val="00527453"/>
    <w:rsid w:val="00527608"/>
    <w:rsid w:val="00527938"/>
    <w:rsid w:val="00527A05"/>
    <w:rsid w:val="00527ADA"/>
    <w:rsid w:val="00530A96"/>
    <w:rsid w:val="00530DCE"/>
    <w:rsid w:val="00530EA6"/>
    <w:rsid w:val="00531403"/>
    <w:rsid w:val="005314DC"/>
    <w:rsid w:val="00531563"/>
    <w:rsid w:val="00531A29"/>
    <w:rsid w:val="00531AE2"/>
    <w:rsid w:val="00531BB4"/>
    <w:rsid w:val="00532768"/>
    <w:rsid w:val="00532B0D"/>
    <w:rsid w:val="00532E37"/>
    <w:rsid w:val="005339E8"/>
    <w:rsid w:val="00533B04"/>
    <w:rsid w:val="00533E60"/>
    <w:rsid w:val="00533F33"/>
    <w:rsid w:val="005341F2"/>
    <w:rsid w:val="00534359"/>
    <w:rsid w:val="005346FE"/>
    <w:rsid w:val="005349BE"/>
    <w:rsid w:val="00534A8C"/>
    <w:rsid w:val="00535407"/>
    <w:rsid w:val="0053654A"/>
    <w:rsid w:val="0053655C"/>
    <w:rsid w:val="005366AD"/>
    <w:rsid w:val="005368D3"/>
    <w:rsid w:val="00537327"/>
    <w:rsid w:val="005378A6"/>
    <w:rsid w:val="0054003D"/>
    <w:rsid w:val="005410FE"/>
    <w:rsid w:val="005416CB"/>
    <w:rsid w:val="005417E1"/>
    <w:rsid w:val="0054190B"/>
    <w:rsid w:val="0054252A"/>
    <w:rsid w:val="005438A3"/>
    <w:rsid w:val="00543B1D"/>
    <w:rsid w:val="00543B6C"/>
    <w:rsid w:val="00543FC0"/>
    <w:rsid w:val="00543FE0"/>
    <w:rsid w:val="0054451E"/>
    <w:rsid w:val="00544563"/>
    <w:rsid w:val="005445C9"/>
    <w:rsid w:val="0054473B"/>
    <w:rsid w:val="00544DA3"/>
    <w:rsid w:val="00544EAA"/>
    <w:rsid w:val="0054515B"/>
    <w:rsid w:val="005451EC"/>
    <w:rsid w:val="005454DA"/>
    <w:rsid w:val="0054552A"/>
    <w:rsid w:val="00545876"/>
    <w:rsid w:val="00545C09"/>
    <w:rsid w:val="00545C5E"/>
    <w:rsid w:val="00545E55"/>
    <w:rsid w:val="0054696A"/>
    <w:rsid w:val="00546B33"/>
    <w:rsid w:val="00546C44"/>
    <w:rsid w:val="00546C6D"/>
    <w:rsid w:val="00547406"/>
    <w:rsid w:val="00547705"/>
    <w:rsid w:val="0054778E"/>
    <w:rsid w:val="00547857"/>
    <w:rsid w:val="00547AA3"/>
    <w:rsid w:val="00547C7C"/>
    <w:rsid w:val="00547D0A"/>
    <w:rsid w:val="0055033C"/>
    <w:rsid w:val="0055065C"/>
    <w:rsid w:val="0055071E"/>
    <w:rsid w:val="005507B6"/>
    <w:rsid w:val="00550E66"/>
    <w:rsid w:val="00551099"/>
    <w:rsid w:val="00551CA5"/>
    <w:rsid w:val="00551DA7"/>
    <w:rsid w:val="0055200F"/>
    <w:rsid w:val="00552282"/>
    <w:rsid w:val="00552FDD"/>
    <w:rsid w:val="00552FE7"/>
    <w:rsid w:val="005532EE"/>
    <w:rsid w:val="005534D0"/>
    <w:rsid w:val="005537F6"/>
    <w:rsid w:val="00553871"/>
    <w:rsid w:val="00553968"/>
    <w:rsid w:val="00553C78"/>
    <w:rsid w:val="00553CE8"/>
    <w:rsid w:val="0055434C"/>
    <w:rsid w:val="005547EF"/>
    <w:rsid w:val="00554831"/>
    <w:rsid w:val="00555D89"/>
    <w:rsid w:val="00555F06"/>
    <w:rsid w:val="00556344"/>
    <w:rsid w:val="00556A0C"/>
    <w:rsid w:val="005570D7"/>
    <w:rsid w:val="00557687"/>
    <w:rsid w:val="00557B0E"/>
    <w:rsid w:val="00557DA3"/>
    <w:rsid w:val="00557EDE"/>
    <w:rsid w:val="00557F51"/>
    <w:rsid w:val="00560033"/>
    <w:rsid w:val="00560BED"/>
    <w:rsid w:val="00561577"/>
    <w:rsid w:val="005617AA"/>
    <w:rsid w:val="005618CB"/>
    <w:rsid w:val="00561FA5"/>
    <w:rsid w:val="00562186"/>
    <w:rsid w:val="005626F6"/>
    <w:rsid w:val="0056281D"/>
    <w:rsid w:val="00562B93"/>
    <w:rsid w:val="0056315C"/>
    <w:rsid w:val="005633E6"/>
    <w:rsid w:val="00563408"/>
    <w:rsid w:val="00563D00"/>
    <w:rsid w:val="00563FE2"/>
    <w:rsid w:val="0056401E"/>
    <w:rsid w:val="0056412C"/>
    <w:rsid w:val="005641B8"/>
    <w:rsid w:val="00564560"/>
    <w:rsid w:val="005645BD"/>
    <w:rsid w:val="0056483D"/>
    <w:rsid w:val="005650C9"/>
    <w:rsid w:val="00565458"/>
    <w:rsid w:val="00565FA9"/>
    <w:rsid w:val="00566025"/>
    <w:rsid w:val="0056673E"/>
    <w:rsid w:val="005667C5"/>
    <w:rsid w:val="00566907"/>
    <w:rsid w:val="00566CE0"/>
    <w:rsid w:val="00567323"/>
    <w:rsid w:val="00567A1F"/>
    <w:rsid w:val="0057000C"/>
    <w:rsid w:val="0057000E"/>
    <w:rsid w:val="00570612"/>
    <w:rsid w:val="005707DD"/>
    <w:rsid w:val="00570805"/>
    <w:rsid w:val="005709B9"/>
    <w:rsid w:val="00570D2D"/>
    <w:rsid w:val="0057159C"/>
    <w:rsid w:val="00571CCF"/>
    <w:rsid w:val="00571D3B"/>
    <w:rsid w:val="00571DC1"/>
    <w:rsid w:val="00572099"/>
    <w:rsid w:val="005726B7"/>
    <w:rsid w:val="00572AAE"/>
    <w:rsid w:val="00572D8D"/>
    <w:rsid w:val="00572E8A"/>
    <w:rsid w:val="005736D1"/>
    <w:rsid w:val="00573847"/>
    <w:rsid w:val="00573E33"/>
    <w:rsid w:val="00574253"/>
    <w:rsid w:val="0057451F"/>
    <w:rsid w:val="00574CC5"/>
    <w:rsid w:val="00574CC8"/>
    <w:rsid w:val="005752B7"/>
    <w:rsid w:val="00575502"/>
    <w:rsid w:val="00575DE4"/>
    <w:rsid w:val="00576784"/>
    <w:rsid w:val="00576A0F"/>
    <w:rsid w:val="00576BCF"/>
    <w:rsid w:val="00577800"/>
    <w:rsid w:val="00577AB2"/>
    <w:rsid w:val="00580435"/>
    <w:rsid w:val="005809C6"/>
    <w:rsid w:val="00580C8A"/>
    <w:rsid w:val="00580F7C"/>
    <w:rsid w:val="00580FEB"/>
    <w:rsid w:val="005810BF"/>
    <w:rsid w:val="0058142A"/>
    <w:rsid w:val="00581595"/>
    <w:rsid w:val="00581732"/>
    <w:rsid w:val="00581E0F"/>
    <w:rsid w:val="00582187"/>
    <w:rsid w:val="00582895"/>
    <w:rsid w:val="005828DA"/>
    <w:rsid w:val="00583EE2"/>
    <w:rsid w:val="005849EA"/>
    <w:rsid w:val="00584DD5"/>
    <w:rsid w:val="00584EB6"/>
    <w:rsid w:val="005851A0"/>
    <w:rsid w:val="0058548D"/>
    <w:rsid w:val="005868D0"/>
    <w:rsid w:val="005871DC"/>
    <w:rsid w:val="00587D93"/>
    <w:rsid w:val="00587E73"/>
    <w:rsid w:val="0059008A"/>
    <w:rsid w:val="00590099"/>
    <w:rsid w:val="00590130"/>
    <w:rsid w:val="0059020D"/>
    <w:rsid w:val="005902D1"/>
    <w:rsid w:val="005906CF"/>
    <w:rsid w:val="00590CCD"/>
    <w:rsid w:val="00590E23"/>
    <w:rsid w:val="00590EF5"/>
    <w:rsid w:val="00591397"/>
    <w:rsid w:val="00591465"/>
    <w:rsid w:val="00591694"/>
    <w:rsid w:val="005918A8"/>
    <w:rsid w:val="00591B85"/>
    <w:rsid w:val="00591BAA"/>
    <w:rsid w:val="00592328"/>
    <w:rsid w:val="005925E7"/>
    <w:rsid w:val="0059263C"/>
    <w:rsid w:val="0059267A"/>
    <w:rsid w:val="00592913"/>
    <w:rsid w:val="00592F21"/>
    <w:rsid w:val="00593C72"/>
    <w:rsid w:val="00593E8D"/>
    <w:rsid w:val="00594067"/>
    <w:rsid w:val="00594269"/>
    <w:rsid w:val="00594344"/>
    <w:rsid w:val="00594401"/>
    <w:rsid w:val="00594999"/>
    <w:rsid w:val="00594A60"/>
    <w:rsid w:val="00594BA6"/>
    <w:rsid w:val="00595BCC"/>
    <w:rsid w:val="00595E80"/>
    <w:rsid w:val="005960FF"/>
    <w:rsid w:val="00596199"/>
    <w:rsid w:val="005965B5"/>
    <w:rsid w:val="005965EC"/>
    <w:rsid w:val="0059699D"/>
    <w:rsid w:val="00596C50"/>
    <w:rsid w:val="00596D60"/>
    <w:rsid w:val="00596EF0"/>
    <w:rsid w:val="005973A2"/>
    <w:rsid w:val="005974F9"/>
    <w:rsid w:val="005975A1"/>
    <w:rsid w:val="00597704"/>
    <w:rsid w:val="005979AB"/>
    <w:rsid w:val="00597AEE"/>
    <w:rsid w:val="00597C76"/>
    <w:rsid w:val="005A09F6"/>
    <w:rsid w:val="005A0CB5"/>
    <w:rsid w:val="005A0D22"/>
    <w:rsid w:val="005A0EF5"/>
    <w:rsid w:val="005A0FB3"/>
    <w:rsid w:val="005A1117"/>
    <w:rsid w:val="005A17E1"/>
    <w:rsid w:val="005A17EC"/>
    <w:rsid w:val="005A19A0"/>
    <w:rsid w:val="005A2629"/>
    <w:rsid w:val="005A2928"/>
    <w:rsid w:val="005A2B93"/>
    <w:rsid w:val="005A2BE2"/>
    <w:rsid w:val="005A2CD1"/>
    <w:rsid w:val="005A356E"/>
    <w:rsid w:val="005A3A08"/>
    <w:rsid w:val="005A3EF6"/>
    <w:rsid w:val="005A52AA"/>
    <w:rsid w:val="005A539D"/>
    <w:rsid w:val="005A545F"/>
    <w:rsid w:val="005A566E"/>
    <w:rsid w:val="005A57DC"/>
    <w:rsid w:val="005A76B9"/>
    <w:rsid w:val="005A77FE"/>
    <w:rsid w:val="005A7A7B"/>
    <w:rsid w:val="005A7CC2"/>
    <w:rsid w:val="005A7E3D"/>
    <w:rsid w:val="005A7EA3"/>
    <w:rsid w:val="005B0060"/>
    <w:rsid w:val="005B02D1"/>
    <w:rsid w:val="005B05A6"/>
    <w:rsid w:val="005B089C"/>
    <w:rsid w:val="005B0BA6"/>
    <w:rsid w:val="005B123A"/>
    <w:rsid w:val="005B13D2"/>
    <w:rsid w:val="005B143A"/>
    <w:rsid w:val="005B188A"/>
    <w:rsid w:val="005B229C"/>
    <w:rsid w:val="005B2526"/>
    <w:rsid w:val="005B255B"/>
    <w:rsid w:val="005B2675"/>
    <w:rsid w:val="005B3031"/>
    <w:rsid w:val="005B3653"/>
    <w:rsid w:val="005B3BAB"/>
    <w:rsid w:val="005B3D20"/>
    <w:rsid w:val="005B4487"/>
    <w:rsid w:val="005B485B"/>
    <w:rsid w:val="005B4C8B"/>
    <w:rsid w:val="005B5591"/>
    <w:rsid w:val="005B58C0"/>
    <w:rsid w:val="005B5B16"/>
    <w:rsid w:val="005B5F42"/>
    <w:rsid w:val="005B6000"/>
    <w:rsid w:val="005B60A7"/>
    <w:rsid w:val="005B62AA"/>
    <w:rsid w:val="005B6441"/>
    <w:rsid w:val="005B67D0"/>
    <w:rsid w:val="005B68CB"/>
    <w:rsid w:val="005B69C8"/>
    <w:rsid w:val="005B767C"/>
    <w:rsid w:val="005B7B80"/>
    <w:rsid w:val="005B7BB6"/>
    <w:rsid w:val="005C00AC"/>
    <w:rsid w:val="005C0143"/>
    <w:rsid w:val="005C0916"/>
    <w:rsid w:val="005C0D19"/>
    <w:rsid w:val="005C205F"/>
    <w:rsid w:val="005C20A9"/>
    <w:rsid w:val="005C2321"/>
    <w:rsid w:val="005C2364"/>
    <w:rsid w:val="005C23A0"/>
    <w:rsid w:val="005C2685"/>
    <w:rsid w:val="005C2A45"/>
    <w:rsid w:val="005C3203"/>
    <w:rsid w:val="005C369E"/>
    <w:rsid w:val="005C3EF1"/>
    <w:rsid w:val="005C3F29"/>
    <w:rsid w:val="005C4028"/>
    <w:rsid w:val="005C426C"/>
    <w:rsid w:val="005C4A1E"/>
    <w:rsid w:val="005C4E2D"/>
    <w:rsid w:val="005C4EED"/>
    <w:rsid w:val="005C5768"/>
    <w:rsid w:val="005C5E92"/>
    <w:rsid w:val="005C5FD2"/>
    <w:rsid w:val="005C646E"/>
    <w:rsid w:val="005C65AC"/>
    <w:rsid w:val="005C6AF0"/>
    <w:rsid w:val="005C6BD1"/>
    <w:rsid w:val="005C6C7A"/>
    <w:rsid w:val="005C6D7F"/>
    <w:rsid w:val="005C73AA"/>
    <w:rsid w:val="005C740C"/>
    <w:rsid w:val="005C74A5"/>
    <w:rsid w:val="005C7876"/>
    <w:rsid w:val="005C78A4"/>
    <w:rsid w:val="005C795A"/>
    <w:rsid w:val="005C7A48"/>
    <w:rsid w:val="005C7CA3"/>
    <w:rsid w:val="005D000D"/>
    <w:rsid w:val="005D0282"/>
    <w:rsid w:val="005D05D5"/>
    <w:rsid w:val="005D06E0"/>
    <w:rsid w:val="005D0766"/>
    <w:rsid w:val="005D16C5"/>
    <w:rsid w:val="005D1996"/>
    <w:rsid w:val="005D1B10"/>
    <w:rsid w:val="005D1E71"/>
    <w:rsid w:val="005D239D"/>
    <w:rsid w:val="005D2A5F"/>
    <w:rsid w:val="005D2B2C"/>
    <w:rsid w:val="005D2F1F"/>
    <w:rsid w:val="005D3191"/>
    <w:rsid w:val="005D37D2"/>
    <w:rsid w:val="005D37EC"/>
    <w:rsid w:val="005D3966"/>
    <w:rsid w:val="005D39FA"/>
    <w:rsid w:val="005D3C93"/>
    <w:rsid w:val="005D4B68"/>
    <w:rsid w:val="005D4C55"/>
    <w:rsid w:val="005D4D6B"/>
    <w:rsid w:val="005D4E77"/>
    <w:rsid w:val="005D4F8A"/>
    <w:rsid w:val="005D541A"/>
    <w:rsid w:val="005D5814"/>
    <w:rsid w:val="005D5883"/>
    <w:rsid w:val="005D5DCE"/>
    <w:rsid w:val="005D6B73"/>
    <w:rsid w:val="005D7116"/>
    <w:rsid w:val="005E0007"/>
    <w:rsid w:val="005E0A27"/>
    <w:rsid w:val="005E1531"/>
    <w:rsid w:val="005E186B"/>
    <w:rsid w:val="005E19E1"/>
    <w:rsid w:val="005E1A91"/>
    <w:rsid w:val="005E26BC"/>
    <w:rsid w:val="005E29A7"/>
    <w:rsid w:val="005E3687"/>
    <w:rsid w:val="005E3D97"/>
    <w:rsid w:val="005E3EBB"/>
    <w:rsid w:val="005E4111"/>
    <w:rsid w:val="005E4397"/>
    <w:rsid w:val="005E4420"/>
    <w:rsid w:val="005E52DD"/>
    <w:rsid w:val="005E55A8"/>
    <w:rsid w:val="005E5D71"/>
    <w:rsid w:val="005E641E"/>
    <w:rsid w:val="005E669B"/>
    <w:rsid w:val="005E66B9"/>
    <w:rsid w:val="005E78B5"/>
    <w:rsid w:val="005E7914"/>
    <w:rsid w:val="005E7A3C"/>
    <w:rsid w:val="005E7CEB"/>
    <w:rsid w:val="005E7F83"/>
    <w:rsid w:val="005F00C5"/>
    <w:rsid w:val="005F0174"/>
    <w:rsid w:val="005F0BAA"/>
    <w:rsid w:val="005F0FD5"/>
    <w:rsid w:val="005F1042"/>
    <w:rsid w:val="005F10C0"/>
    <w:rsid w:val="005F12CB"/>
    <w:rsid w:val="005F1824"/>
    <w:rsid w:val="005F19A8"/>
    <w:rsid w:val="005F1F41"/>
    <w:rsid w:val="005F289B"/>
    <w:rsid w:val="005F2F6F"/>
    <w:rsid w:val="005F2FB3"/>
    <w:rsid w:val="005F3039"/>
    <w:rsid w:val="005F3421"/>
    <w:rsid w:val="005F34B9"/>
    <w:rsid w:val="005F414C"/>
    <w:rsid w:val="005F43A4"/>
    <w:rsid w:val="005F4866"/>
    <w:rsid w:val="005F4EFB"/>
    <w:rsid w:val="005F53F2"/>
    <w:rsid w:val="005F541E"/>
    <w:rsid w:val="005F567E"/>
    <w:rsid w:val="005F56EE"/>
    <w:rsid w:val="005F5866"/>
    <w:rsid w:val="005F5A0F"/>
    <w:rsid w:val="005F5BC9"/>
    <w:rsid w:val="005F5E5B"/>
    <w:rsid w:val="005F68F3"/>
    <w:rsid w:val="005F69B6"/>
    <w:rsid w:val="005F7055"/>
    <w:rsid w:val="005F7138"/>
    <w:rsid w:val="005F7166"/>
    <w:rsid w:val="006002D8"/>
    <w:rsid w:val="0060035A"/>
    <w:rsid w:val="00600448"/>
    <w:rsid w:val="006008CF"/>
    <w:rsid w:val="00601249"/>
    <w:rsid w:val="0060148E"/>
    <w:rsid w:val="006016E9"/>
    <w:rsid w:val="0060187C"/>
    <w:rsid w:val="00601D9E"/>
    <w:rsid w:val="006028FD"/>
    <w:rsid w:val="00602A9B"/>
    <w:rsid w:val="00602AD2"/>
    <w:rsid w:val="006030C3"/>
    <w:rsid w:val="006032B0"/>
    <w:rsid w:val="00603418"/>
    <w:rsid w:val="00603E81"/>
    <w:rsid w:val="006042F8"/>
    <w:rsid w:val="00604384"/>
    <w:rsid w:val="006049A1"/>
    <w:rsid w:val="00604CC5"/>
    <w:rsid w:val="00604DF7"/>
    <w:rsid w:val="00604E43"/>
    <w:rsid w:val="006053C9"/>
    <w:rsid w:val="0060549D"/>
    <w:rsid w:val="006054C6"/>
    <w:rsid w:val="00605917"/>
    <w:rsid w:val="00605A12"/>
    <w:rsid w:val="00605CFF"/>
    <w:rsid w:val="00606087"/>
    <w:rsid w:val="006066BD"/>
    <w:rsid w:val="006066CA"/>
    <w:rsid w:val="006066E6"/>
    <w:rsid w:val="0060689A"/>
    <w:rsid w:val="00606985"/>
    <w:rsid w:val="00606CFC"/>
    <w:rsid w:val="00606D96"/>
    <w:rsid w:val="0060751E"/>
    <w:rsid w:val="006075A0"/>
    <w:rsid w:val="00607A54"/>
    <w:rsid w:val="00607A94"/>
    <w:rsid w:val="00607FE1"/>
    <w:rsid w:val="00610059"/>
    <w:rsid w:val="00610272"/>
    <w:rsid w:val="006102BA"/>
    <w:rsid w:val="006102E0"/>
    <w:rsid w:val="006107E5"/>
    <w:rsid w:val="006116BF"/>
    <w:rsid w:val="006123E5"/>
    <w:rsid w:val="00612533"/>
    <w:rsid w:val="00612802"/>
    <w:rsid w:val="00612846"/>
    <w:rsid w:val="006128A6"/>
    <w:rsid w:val="00612922"/>
    <w:rsid w:val="00612961"/>
    <w:rsid w:val="00612AD2"/>
    <w:rsid w:val="00612C4D"/>
    <w:rsid w:val="00612C87"/>
    <w:rsid w:val="00613C4E"/>
    <w:rsid w:val="006140A6"/>
    <w:rsid w:val="00614118"/>
    <w:rsid w:val="006146F8"/>
    <w:rsid w:val="0061489E"/>
    <w:rsid w:val="00614CD4"/>
    <w:rsid w:val="00614E6D"/>
    <w:rsid w:val="0061508B"/>
    <w:rsid w:val="006153B5"/>
    <w:rsid w:val="006155FA"/>
    <w:rsid w:val="00615AB9"/>
    <w:rsid w:val="00615C89"/>
    <w:rsid w:val="00615CD3"/>
    <w:rsid w:val="00615FDF"/>
    <w:rsid w:val="006161E6"/>
    <w:rsid w:val="0061626A"/>
    <w:rsid w:val="006164ED"/>
    <w:rsid w:val="0061659D"/>
    <w:rsid w:val="00616679"/>
    <w:rsid w:val="00616D3D"/>
    <w:rsid w:val="006170E3"/>
    <w:rsid w:val="00617457"/>
    <w:rsid w:val="00617921"/>
    <w:rsid w:val="006201FF"/>
    <w:rsid w:val="00620436"/>
    <w:rsid w:val="00620811"/>
    <w:rsid w:val="0062088B"/>
    <w:rsid w:val="00620BE1"/>
    <w:rsid w:val="00620DCF"/>
    <w:rsid w:val="00620EDD"/>
    <w:rsid w:val="0062126F"/>
    <w:rsid w:val="00621554"/>
    <w:rsid w:val="00621961"/>
    <w:rsid w:val="00621C8B"/>
    <w:rsid w:val="00621D88"/>
    <w:rsid w:val="00621E1D"/>
    <w:rsid w:val="00621F93"/>
    <w:rsid w:val="00622161"/>
    <w:rsid w:val="006221AF"/>
    <w:rsid w:val="006224E9"/>
    <w:rsid w:val="006227A9"/>
    <w:rsid w:val="00622AF8"/>
    <w:rsid w:val="00622DE5"/>
    <w:rsid w:val="00622F16"/>
    <w:rsid w:val="006230EA"/>
    <w:rsid w:val="00623710"/>
    <w:rsid w:val="00623B38"/>
    <w:rsid w:val="0062410B"/>
    <w:rsid w:val="00624407"/>
    <w:rsid w:val="006245C9"/>
    <w:rsid w:val="006251A4"/>
    <w:rsid w:val="0062540D"/>
    <w:rsid w:val="006256A1"/>
    <w:rsid w:val="00625D6B"/>
    <w:rsid w:val="00625EDA"/>
    <w:rsid w:val="006260AE"/>
    <w:rsid w:val="00626268"/>
    <w:rsid w:val="00626400"/>
    <w:rsid w:val="00626760"/>
    <w:rsid w:val="00626810"/>
    <w:rsid w:val="00626D81"/>
    <w:rsid w:val="00627215"/>
    <w:rsid w:val="006275A3"/>
    <w:rsid w:val="0062791D"/>
    <w:rsid w:val="00627EB1"/>
    <w:rsid w:val="006300B8"/>
    <w:rsid w:val="00630206"/>
    <w:rsid w:val="006306D0"/>
    <w:rsid w:val="00630797"/>
    <w:rsid w:val="00630A28"/>
    <w:rsid w:val="00630AA8"/>
    <w:rsid w:val="00630BBF"/>
    <w:rsid w:val="00630D12"/>
    <w:rsid w:val="00630D38"/>
    <w:rsid w:val="00630E2C"/>
    <w:rsid w:val="00631454"/>
    <w:rsid w:val="00632130"/>
    <w:rsid w:val="00632AA0"/>
    <w:rsid w:val="00632C57"/>
    <w:rsid w:val="006331C7"/>
    <w:rsid w:val="0063335E"/>
    <w:rsid w:val="00633370"/>
    <w:rsid w:val="00634A62"/>
    <w:rsid w:val="00634BA7"/>
    <w:rsid w:val="00634F99"/>
    <w:rsid w:val="006350FF"/>
    <w:rsid w:val="00635462"/>
    <w:rsid w:val="00635567"/>
    <w:rsid w:val="006356A5"/>
    <w:rsid w:val="00635824"/>
    <w:rsid w:val="00635930"/>
    <w:rsid w:val="00635C09"/>
    <w:rsid w:val="00635D6A"/>
    <w:rsid w:val="0063620F"/>
    <w:rsid w:val="006364D4"/>
    <w:rsid w:val="00636644"/>
    <w:rsid w:val="006366AB"/>
    <w:rsid w:val="00636F84"/>
    <w:rsid w:val="00637086"/>
    <w:rsid w:val="00637180"/>
    <w:rsid w:val="0063752B"/>
    <w:rsid w:val="00637DF3"/>
    <w:rsid w:val="00637F37"/>
    <w:rsid w:val="00640764"/>
    <w:rsid w:val="00640937"/>
    <w:rsid w:val="00641213"/>
    <w:rsid w:val="00641458"/>
    <w:rsid w:val="006416A9"/>
    <w:rsid w:val="00641AC3"/>
    <w:rsid w:val="00641CF9"/>
    <w:rsid w:val="00641FF1"/>
    <w:rsid w:val="0064220B"/>
    <w:rsid w:val="00642373"/>
    <w:rsid w:val="00642A40"/>
    <w:rsid w:val="00642DF2"/>
    <w:rsid w:val="00643517"/>
    <w:rsid w:val="00643770"/>
    <w:rsid w:val="00644021"/>
    <w:rsid w:val="0064413C"/>
    <w:rsid w:val="006442D2"/>
    <w:rsid w:val="00644CF3"/>
    <w:rsid w:val="00644DDA"/>
    <w:rsid w:val="00644DED"/>
    <w:rsid w:val="00645172"/>
    <w:rsid w:val="0064556F"/>
    <w:rsid w:val="00645723"/>
    <w:rsid w:val="00645FBD"/>
    <w:rsid w:val="00646038"/>
    <w:rsid w:val="0064656D"/>
    <w:rsid w:val="00646655"/>
    <w:rsid w:val="00646C97"/>
    <w:rsid w:val="00646D6F"/>
    <w:rsid w:val="00646F13"/>
    <w:rsid w:val="006471C3"/>
    <w:rsid w:val="00647506"/>
    <w:rsid w:val="00647709"/>
    <w:rsid w:val="00647BDA"/>
    <w:rsid w:val="00647EE2"/>
    <w:rsid w:val="00650090"/>
    <w:rsid w:val="0065136F"/>
    <w:rsid w:val="006515CE"/>
    <w:rsid w:val="006515FE"/>
    <w:rsid w:val="006516A6"/>
    <w:rsid w:val="00651D81"/>
    <w:rsid w:val="00651F16"/>
    <w:rsid w:val="00651F69"/>
    <w:rsid w:val="00652637"/>
    <w:rsid w:val="0065290F"/>
    <w:rsid w:val="006529CA"/>
    <w:rsid w:val="006535AF"/>
    <w:rsid w:val="006537AF"/>
    <w:rsid w:val="00653F24"/>
    <w:rsid w:val="006543D4"/>
    <w:rsid w:val="006545BC"/>
    <w:rsid w:val="00654C76"/>
    <w:rsid w:val="00654E2E"/>
    <w:rsid w:val="00654E92"/>
    <w:rsid w:val="006550A9"/>
    <w:rsid w:val="006550D5"/>
    <w:rsid w:val="0065517B"/>
    <w:rsid w:val="00655194"/>
    <w:rsid w:val="0065523B"/>
    <w:rsid w:val="00655A79"/>
    <w:rsid w:val="00655E6F"/>
    <w:rsid w:val="00655EB9"/>
    <w:rsid w:val="00656291"/>
    <w:rsid w:val="00656471"/>
    <w:rsid w:val="00656631"/>
    <w:rsid w:val="00656B66"/>
    <w:rsid w:val="0065743D"/>
    <w:rsid w:val="006579AF"/>
    <w:rsid w:val="00657AF6"/>
    <w:rsid w:val="00660335"/>
    <w:rsid w:val="0066086E"/>
    <w:rsid w:val="00660B9A"/>
    <w:rsid w:val="00660C9D"/>
    <w:rsid w:val="00661512"/>
    <w:rsid w:val="006619A0"/>
    <w:rsid w:val="00661CBB"/>
    <w:rsid w:val="00661FC9"/>
    <w:rsid w:val="0066245E"/>
    <w:rsid w:val="0066254A"/>
    <w:rsid w:val="006632A7"/>
    <w:rsid w:val="00663953"/>
    <w:rsid w:val="00663DA3"/>
    <w:rsid w:val="006642DC"/>
    <w:rsid w:val="00664582"/>
    <w:rsid w:val="006646D7"/>
    <w:rsid w:val="006648D5"/>
    <w:rsid w:val="00664990"/>
    <w:rsid w:val="00664DF2"/>
    <w:rsid w:val="00664E6E"/>
    <w:rsid w:val="006652BA"/>
    <w:rsid w:val="00665337"/>
    <w:rsid w:val="00665AF6"/>
    <w:rsid w:val="0066616F"/>
    <w:rsid w:val="006665EE"/>
    <w:rsid w:val="00666665"/>
    <w:rsid w:val="0066675F"/>
    <w:rsid w:val="00666945"/>
    <w:rsid w:val="0066732E"/>
    <w:rsid w:val="0066745C"/>
    <w:rsid w:val="00667D13"/>
    <w:rsid w:val="006700C7"/>
    <w:rsid w:val="00670728"/>
    <w:rsid w:val="0067147E"/>
    <w:rsid w:val="00671529"/>
    <w:rsid w:val="0067198B"/>
    <w:rsid w:val="00671A95"/>
    <w:rsid w:val="00672655"/>
    <w:rsid w:val="00672D4A"/>
    <w:rsid w:val="00672EF9"/>
    <w:rsid w:val="00672F08"/>
    <w:rsid w:val="00672F46"/>
    <w:rsid w:val="00673131"/>
    <w:rsid w:val="006731ED"/>
    <w:rsid w:val="006731EF"/>
    <w:rsid w:val="006732A5"/>
    <w:rsid w:val="00673479"/>
    <w:rsid w:val="0067372F"/>
    <w:rsid w:val="006739F4"/>
    <w:rsid w:val="00673C3F"/>
    <w:rsid w:val="00673E7B"/>
    <w:rsid w:val="00673EDA"/>
    <w:rsid w:val="00674923"/>
    <w:rsid w:val="00674A59"/>
    <w:rsid w:val="006750C6"/>
    <w:rsid w:val="006750DC"/>
    <w:rsid w:val="00675128"/>
    <w:rsid w:val="00675B49"/>
    <w:rsid w:val="0067625E"/>
    <w:rsid w:val="00676303"/>
    <w:rsid w:val="006766F6"/>
    <w:rsid w:val="00676766"/>
    <w:rsid w:val="00676952"/>
    <w:rsid w:val="00676B15"/>
    <w:rsid w:val="00676E53"/>
    <w:rsid w:val="00676E6A"/>
    <w:rsid w:val="006775E0"/>
    <w:rsid w:val="006779B4"/>
    <w:rsid w:val="00680118"/>
    <w:rsid w:val="00680192"/>
    <w:rsid w:val="006803F9"/>
    <w:rsid w:val="006811A5"/>
    <w:rsid w:val="00681414"/>
    <w:rsid w:val="0068196D"/>
    <w:rsid w:val="00681AF4"/>
    <w:rsid w:val="00681CA4"/>
    <w:rsid w:val="00681E90"/>
    <w:rsid w:val="0068219E"/>
    <w:rsid w:val="006826F3"/>
    <w:rsid w:val="006828D5"/>
    <w:rsid w:val="0068315B"/>
    <w:rsid w:val="0068323A"/>
    <w:rsid w:val="00684103"/>
    <w:rsid w:val="00684775"/>
    <w:rsid w:val="006848F0"/>
    <w:rsid w:val="00684D07"/>
    <w:rsid w:val="00684D15"/>
    <w:rsid w:val="00684D35"/>
    <w:rsid w:val="00684FE0"/>
    <w:rsid w:val="00684FFA"/>
    <w:rsid w:val="006850E3"/>
    <w:rsid w:val="006859E1"/>
    <w:rsid w:val="0068608F"/>
    <w:rsid w:val="006862F3"/>
    <w:rsid w:val="00686337"/>
    <w:rsid w:val="0068641C"/>
    <w:rsid w:val="00686A61"/>
    <w:rsid w:val="00687C5E"/>
    <w:rsid w:val="00687ED3"/>
    <w:rsid w:val="006900B8"/>
    <w:rsid w:val="00690307"/>
    <w:rsid w:val="00690555"/>
    <w:rsid w:val="006908E3"/>
    <w:rsid w:val="006909CB"/>
    <w:rsid w:val="00690E1E"/>
    <w:rsid w:val="00691209"/>
    <w:rsid w:val="0069145B"/>
    <w:rsid w:val="006916EB"/>
    <w:rsid w:val="0069178D"/>
    <w:rsid w:val="00691AE0"/>
    <w:rsid w:val="00691B32"/>
    <w:rsid w:val="00692431"/>
    <w:rsid w:val="006924D8"/>
    <w:rsid w:val="006926AB"/>
    <w:rsid w:val="00692A90"/>
    <w:rsid w:val="006935AA"/>
    <w:rsid w:val="00693AFD"/>
    <w:rsid w:val="00693B2A"/>
    <w:rsid w:val="00693BF9"/>
    <w:rsid w:val="00693CCC"/>
    <w:rsid w:val="00693E15"/>
    <w:rsid w:val="006940DC"/>
    <w:rsid w:val="0069492E"/>
    <w:rsid w:val="00695617"/>
    <w:rsid w:val="00695867"/>
    <w:rsid w:val="00696CCA"/>
    <w:rsid w:val="00696E20"/>
    <w:rsid w:val="00696EBE"/>
    <w:rsid w:val="00697335"/>
    <w:rsid w:val="00697369"/>
    <w:rsid w:val="006976F8"/>
    <w:rsid w:val="00697715"/>
    <w:rsid w:val="00697A19"/>
    <w:rsid w:val="00697B89"/>
    <w:rsid w:val="00697FE1"/>
    <w:rsid w:val="006A0149"/>
    <w:rsid w:val="006A0185"/>
    <w:rsid w:val="006A0882"/>
    <w:rsid w:val="006A0924"/>
    <w:rsid w:val="006A1031"/>
    <w:rsid w:val="006A10B8"/>
    <w:rsid w:val="006A11E2"/>
    <w:rsid w:val="006A154A"/>
    <w:rsid w:val="006A16F4"/>
    <w:rsid w:val="006A1778"/>
    <w:rsid w:val="006A1904"/>
    <w:rsid w:val="006A198A"/>
    <w:rsid w:val="006A2145"/>
    <w:rsid w:val="006A2A86"/>
    <w:rsid w:val="006A2BA6"/>
    <w:rsid w:val="006A2C7E"/>
    <w:rsid w:val="006A2DE5"/>
    <w:rsid w:val="006A333D"/>
    <w:rsid w:val="006A3603"/>
    <w:rsid w:val="006A3C3F"/>
    <w:rsid w:val="006A41F3"/>
    <w:rsid w:val="006A44BD"/>
    <w:rsid w:val="006A4AAB"/>
    <w:rsid w:val="006A4BB6"/>
    <w:rsid w:val="006A537E"/>
    <w:rsid w:val="006A5892"/>
    <w:rsid w:val="006A5E0D"/>
    <w:rsid w:val="006A60BE"/>
    <w:rsid w:val="006A62B9"/>
    <w:rsid w:val="006A6FDC"/>
    <w:rsid w:val="006A708E"/>
    <w:rsid w:val="006A752C"/>
    <w:rsid w:val="006A761B"/>
    <w:rsid w:val="006A7B88"/>
    <w:rsid w:val="006A7CEB"/>
    <w:rsid w:val="006B03BF"/>
    <w:rsid w:val="006B042A"/>
    <w:rsid w:val="006B06AA"/>
    <w:rsid w:val="006B0BDE"/>
    <w:rsid w:val="006B0F2E"/>
    <w:rsid w:val="006B1018"/>
    <w:rsid w:val="006B1674"/>
    <w:rsid w:val="006B1807"/>
    <w:rsid w:val="006B18C9"/>
    <w:rsid w:val="006B19CE"/>
    <w:rsid w:val="006B1AE7"/>
    <w:rsid w:val="006B210D"/>
    <w:rsid w:val="006B230F"/>
    <w:rsid w:val="006B235C"/>
    <w:rsid w:val="006B2475"/>
    <w:rsid w:val="006B2848"/>
    <w:rsid w:val="006B2E24"/>
    <w:rsid w:val="006B382F"/>
    <w:rsid w:val="006B3959"/>
    <w:rsid w:val="006B3A6D"/>
    <w:rsid w:val="006B4896"/>
    <w:rsid w:val="006B4C23"/>
    <w:rsid w:val="006B4DB7"/>
    <w:rsid w:val="006B4FFE"/>
    <w:rsid w:val="006B5020"/>
    <w:rsid w:val="006B50F4"/>
    <w:rsid w:val="006B5AA0"/>
    <w:rsid w:val="006B5AEA"/>
    <w:rsid w:val="006B5CA4"/>
    <w:rsid w:val="006B5D63"/>
    <w:rsid w:val="006B5E90"/>
    <w:rsid w:val="006B63B4"/>
    <w:rsid w:val="006B63D3"/>
    <w:rsid w:val="006B6507"/>
    <w:rsid w:val="006B6862"/>
    <w:rsid w:val="006B6A57"/>
    <w:rsid w:val="006B6F4D"/>
    <w:rsid w:val="006B7223"/>
    <w:rsid w:val="006B765C"/>
    <w:rsid w:val="006C0B28"/>
    <w:rsid w:val="006C0CFC"/>
    <w:rsid w:val="006C13BC"/>
    <w:rsid w:val="006C237F"/>
    <w:rsid w:val="006C23EA"/>
    <w:rsid w:val="006C2535"/>
    <w:rsid w:val="006C33DF"/>
    <w:rsid w:val="006C351F"/>
    <w:rsid w:val="006C3EC7"/>
    <w:rsid w:val="006C3F0D"/>
    <w:rsid w:val="006C412E"/>
    <w:rsid w:val="006C4163"/>
    <w:rsid w:val="006C44FC"/>
    <w:rsid w:val="006C4E64"/>
    <w:rsid w:val="006C5168"/>
    <w:rsid w:val="006C5192"/>
    <w:rsid w:val="006C536B"/>
    <w:rsid w:val="006C5714"/>
    <w:rsid w:val="006C5769"/>
    <w:rsid w:val="006C5B1A"/>
    <w:rsid w:val="006C5D5E"/>
    <w:rsid w:val="006C5EE6"/>
    <w:rsid w:val="006C63FB"/>
    <w:rsid w:val="006C650F"/>
    <w:rsid w:val="006C693D"/>
    <w:rsid w:val="006C6C25"/>
    <w:rsid w:val="006C6EE9"/>
    <w:rsid w:val="006C701A"/>
    <w:rsid w:val="006C701B"/>
    <w:rsid w:val="006C71C7"/>
    <w:rsid w:val="006C7758"/>
    <w:rsid w:val="006C77E2"/>
    <w:rsid w:val="006C7B5F"/>
    <w:rsid w:val="006D0093"/>
    <w:rsid w:val="006D045A"/>
    <w:rsid w:val="006D05AD"/>
    <w:rsid w:val="006D0BE2"/>
    <w:rsid w:val="006D147C"/>
    <w:rsid w:val="006D177A"/>
    <w:rsid w:val="006D1791"/>
    <w:rsid w:val="006D1CB1"/>
    <w:rsid w:val="006D1E61"/>
    <w:rsid w:val="006D21BE"/>
    <w:rsid w:val="006D2248"/>
    <w:rsid w:val="006D22BC"/>
    <w:rsid w:val="006D276C"/>
    <w:rsid w:val="006D2A49"/>
    <w:rsid w:val="006D2C2C"/>
    <w:rsid w:val="006D2FF1"/>
    <w:rsid w:val="006D34B1"/>
    <w:rsid w:val="006D3712"/>
    <w:rsid w:val="006D3882"/>
    <w:rsid w:val="006D3D25"/>
    <w:rsid w:val="006D44A6"/>
    <w:rsid w:val="006D45F3"/>
    <w:rsid w:val="006D485D"/>
    <w:rsid w:val="006D49A7"/>
    <w:rsid w:val="006D4BF7"/>
    <w:rsid w:val="006D507F"/>
    <w:rsid w:val="006D551E"/>
    <w:rsid w:val="006D5524"/>
    <w:rsid w:val="006D5607"/>
    <w:rsid w:val="006D5DD8"/>
    <w:rsid w:val="006D6286"/>
    <w:rsid w:val="006D6BEF"/>
    <w:rsid w:val="006D7E07"/>
    <w:rsid w:val="006E036B"/>
    <w:rsid w:val="006E0666"/>
    <w:rsid w:val="006E078E"/>
    <w:rsid w:val="006E0B42"/>
    <w:rsid w:val="006E0E9F"/>
    <w:rsid w:val="006E1365"/>
    <w:rsid w:val="006E183A"/>
    <w:rsid w:val="006E1C37"/>
    <w:rsid w:val="006E1FAD"/>
    <w:rsid w:val="006E2039"/>
    <w:rsid w:val="006E23F8"/>
    <w:rsid w:val="006E29FC"/>
    <w:rsid w:val="006E2CBF"/>
    <w:rsid w:val="006E35FB"/>
    <w:rsid w:val="006E379C"/>
    <w:rsid w:val="006E3822"/>
    <w:rsid w:val="006E3B11"/>
    <w:rsid w:val="006E3C0B"/>
    <w:rsid w:val="006E430F"/>
    <w:rsid w:val="006E4511"/>
    <w:rsid w:val="006E491D"/>
    <w:rsid w:val="006E5B58"/>
    <w:rsid w:val="006E5C5B"/>
    <w:rsid w:val="006E6162"/>
    <w:rsid w:val="006E67CB"/>
    <w:rsid w:val="006E68D6"/>
    <w:rsid w:val="006E6B77"/>
    <w:rsid w:val="006E6BAC"/>
    <w:rsid w:val="006E6FC8"/>
    <w:rsid w:val="006E7081"/>
    <w:rsid w:val="006E722E"/>
    <w:rsid w:val="006E7D19"/>
    <w:rsid w:val="006E7E48"/>
    <w:rsid w:val="006E7FBF"/>
    <w:rsid w:val="006F00A3"/>
    <w:rsid w:val="006F0335"/>
    <w:rsid w:val="006F0505"/>
    <w:rsid w:val="006F0913"/>
    <w:rsid w:val="006F0E64"/>
    <w:rsid w:val="006F1124"/>
    <w:rsid w:val="006F136F"/>
    <w:rsid w:val="006F1B39"/>
    <w:rsid w:val="006F1C18"/>
    <w:rsid w:val="006F1E78"/>
    <w:rsid w:val="006F2016"/>
    <w:rsid w:val="006F32CE"/>
    <w:rsid w:val="006F369D"/>
    <w:rsid w:val="006F3970"/>
    <w:rsid w:val="006F3A6E"/>
    <w:rsid w:val="006F3B18"/>
    <w:rsid w:val="006F3B5A"/>
    <w:rsid w:val="006F42C9"/>
    <w:rsid w:val="006F4651"/>
    <w:rsid w:val="006F4819"/>
    <w:rsid w:val="006F4907"/>
    <w:rsid w:val="006F4BE2"/>
    <w:rsid w:val="006F5829"/>
    <w:rsid w:val="006F5F4C"/>
    <w:rsid w:val="006F62F3"/>
    <w:rsid w:val="006F6494"/>
    <w:rsid w:val="006F686A"/>
    <w:rsid w:val="006F69CB"/>
    <w:rsid w:val="006F6B63"/>
    <w:rsid w:val="006F70C9"/>
    <w:rsid w:val="006F7442"/>
    <w:rsid w:val="006F75CD"/>
    <w:rsid w:val="007014FA"/>
    <w:rsid w:val="00701702"/>
    <w:rsid w:val="0070184C"/>
    <w:rsid w:val="00701A84"/>
    <w:rsid w:val="00701BAE"/>
    <w:rsid w:val="00701E67"/>
    <w:rsid w:val="00702771"/>
    <w:rsid w:val="00702DAB"/>
    <w:rsid w:val="007033C7"/>
    <w:rsid w:val="007034BA"/>
    <w:rsid w:val="0070365C"/>
    <w:rsid w:val="0070384B"/>
    <w:rsid w:val="00703DF5"/>
    <w:rsid w:val="00704011"/>
    <w:rsid w:val="0070434E"/>
    <w:rsid w:val="0070513F"/>
    <w:rsid w:val="0070589F"/>
    <w:rsid w:val="00705A25"/>
    <w:rsid w:val="00705D17"/>
    <w:rsid w:val="00705D6D"/>
    <w:rsid w:val="00706348"/>
    <w:rsid w:val="00706F0E"/>
    <w:rsid w:val="0070757A"/>
    <w:rsid w:val="00707631"/>
    <w:rsid w:val="007077E4"/>
    <w:rsid w:val="00710989"/>
    <w:rsid w:val="00710D27"/>
    <w:rsid w:val="00710F4C"/>
    <w:rsid w:val="0071119D"/>
    <w:rsid w:val="0071131E"/>
    <w:rsid w:val="007114B2"/>
    <w:rsid w:val="00711DCE"/>
    <w:rsid w:val="00711FF3"/>
    <w:rsid w:val="00712302"/>
    <w:rsid w:val="00712662"/>
    <w:rsid w:val="00712CA3"/>
    <w:rsid w:val="00712EB2"/>
    <w:rsid w:val="00713098"/>
    <w:rsid w:val="00713444"/>
    <w:rsid w:val="0071344C"/>
    <w:rsid w:val="0071354F"/>
    <w:rsid w:val="007138C6"/>
    <w:rsid w:val="00713E05"/>
    <w:rsid w:val="00713F0E"/>
    <w:rsid w:val="0071404E"/>
    <w:rsid w:val="00714097"/>
    <w:rsid w:val="0071434C"/>
    <w:rsid w:val="00714566"/>
    <w:rsid w:val="00714573"/>
    <w:rsid w:val="00714711"/>
    <w:rsid w:val="007149B7"/>
    <w:rsid w:val="007150A3"/>
    <w:rsid w:val="00715197"/>
    <w:rsid w:val="007151AB"/>
    <w:rsid w:val="00715302"/>
    <w:rsid w:val="007154D3"/>
    <w:rsid w:val="00715DFA"/>
    <w:rsid w:val="00715EDC"/>
    <w:rsid w:val="00715F84"/>
    <w:rsid w:val="007162D7"/>
    <w:rsid w:val="0071639B"/>
    <w:rsid w:val="0071639D"/>
    <w:rsid w:val="00716552"/>
    <w:rsid w:val="007168C4"/>
    <w:rsid w:val="00716A3C"/>
    <w:rsid w:val="00716C86"/>
    <w:rsid w:val="00717402"/>
    <w:rsid w:val="0071744C"/>
    <w:rsid w:val="007178AF"/>
    <w:rsid w:val="00717CDB"/>
    <w:rsid w:val="00717FCE"/>
    <w:rsid w:val="0072011C"/>
    <w:rsid w:val="0072030C"/>
    <w:rsid w:val="00720683"/>
    <w:rsid w:val="00720740"/>
    <w:rsid w:val="0072078D"/>
    <w:rsid w:val="007209F6"/>
    <w:rsid w:val="00720BF1"/>
    <w:rsid w:val="00720DFC"/>
    <w:rsid w:val="007211FE"/>
    <w:rsid w:val="0072153C"/>
    <w:rsid w:val="00721B31"/>
    <w:rsid w:val="00721D39"/>
    <w:rsid w:val="00721F8A"/>
    <w:rsid w:val="007220B0"/>
    <w:rsid w:val="007221D9"/>
    <w:rsid w:val="00722408"/>
    <w:rsid w:val="0072267F"/>
    <w:rsid w:val="0072297F"/>
    <w:rsid w:val="00722A95"/>
    <w:rsid w:val="00722BEA"/>
    <w:rsid w:val="0072346A"/>
    <w:rsid w:val="00723729"/>
    <w:rsid w:val="007237E5"/>
    <w:rsid w:val="007239D1"/>
    <w:rsid w:val="00723B7C"/>
    <w:rsid w:val="0072479A"/>
    <w:rsid w:val="0072485E"/>
    <w:rsid w:val="00724999"/>
    <w:rsid w:val="007250D2"/>
    <w:rsid w:val="00725D2E"/>
    <w:rsid w:val="0072604B"/>
    <w:rsid w:val="00726627"/>
    <w:rsid w:val="00726765"/>
    <w:rsid w:val="00726828"/>
    <w:rsid w:val="007269B0"/>
    <w:rsid w:val="00726C7C"/>
    <w:rsid w:val="007276DB"/>
    <w:rsid w:val="007277C0"/>
    <w:rsid w:val="00730063"/>
    <w:rsid w:val="007303A0"/>
    <w:rsid w:val="007303DA"/>
    <w:rsid w:val="007309D2"/>
    <w:rsid w:val="00730D75"/>
    <w:rsid w:val="007314D9"/>
    <w:rsid w:val="007316B0"/>
    <w:rsid w:val="00731945"/>
    <w:rsid w:val="00731BA1"/>
    <w:rsid w:val="00732165"/>
    <w:rsid w:val="007323ED"/>
    <w:rsid w:val="00732973"/>
    <w:rsid w:val="007331CA"/>
    <w:rsid w:val="0073379A"/>
    <w:rsid w:val="00733E4B"/>
    <w:rsid w:val="00734093"/>
    <w:rsid w:val="007343B1"/>
    <w:rsid w:val="007343D7"/>
    <w:rsid w:val="007348DF"/>
    <w:rsid w:val="00734C17"/>
    <w:rsid w:val="0073529B"/>
    <w:rsid w:val="007360F3"/>
    <w:rsid w:val="00736106"/>
    <w:rsid w:val="0073669A"/>
    <w:rsid w:val="007369EA"/>
    <w:rsid w:val="00737AF6"/>
    <w:rsid w:val="00737D0D"/>
    <w:rsid w:val="00737D1E"/>
    <w:rsid w:val="0074043F"/>
    <w:rsid w:val="007405DC"/>
    <w:rsid w:val="0074070E"/>
    <w:rsid w:val="007408C3"/>
    <w:rsid w:val="007409F7"/>
    <w:rsid w:val="00740B23"/>
    <w:rsid w:val="00740F59"/>
    <w:rsid w:val="00740F85"/>
    <w:rsid w:val="007411DC"/>
    <w:rsid w:val="00741395"/>
    <w:rsid w:val="007414E0"/>
    <w:rsid w:val="00741667"/>
    <w:rsid w:val="00741AB3"/>
    <w:rsid w:val="00741CB6"/>
    <w:rsid w:val="00741F97"/>
    <w:rsid w:val="0074224F"/>
    <w:rsid w:val="0074281C"/>
    <w:rsid w:val="00742A9E"/>
    <w:rsid w:val="00742AA2"/>
    <w:rsid w:val="00742B2D"/>
    <w:rsid w:val="00742BCF"/>
    <w:rsid w:val="00742C1A"/>
    <w:rsid w:val="00742ED9"/>
    <w:rsid w:val="0074313F"/>
    <w:rsid w:val="00743335"/>
    <w:rsid w:val="007433E4"/>
    <w:rsid w:val="007433EE"/>
    <w:rsid w:val="00743EC5"/>
    <w:rsid w:val="007444FD"/>
    <w:rsid w:val="0074498E"/>
    <w:rsid w:val="00745382"/>
    <w:rsid w:val="00745473"/>
    <w:rsid w:val="0074571C"/>
    <w:rsid w:val="00745C52"/>
    <w:rsid w:val="00746000"/>
    <w:rsid w:val="007465C5"/>
    <w:rsid w:val="007465D3"/>
    <w:rsid w:val="007466C1"/>
    <w:rsid w:val="00746ADF"/>
    <w:rsid w:val="007475D8"/>
    <w:rsid w:val="00750741"/>
    <w:rsid w:val="00750845"/>
    <w:rsid w:val="00750937"/>
    <w:rsid w:val="007509BB"/>
    <w:rsid w:val="007509F7"/>
    <w:rsid w:val="007512D7"/>
    <w:rsid w:val="007513F4"/>
    <w:rsid w:val="007517C2"/>
    <w:rsid w:val="007523EE"/>
    <w:rsid w:val="00752683"/>
    <w:rsid w:val="00752889"/>
    <w:rsid w:val="00752A80"/>
    <w:rsid w:val="00752DB4"/>
    <w:rsid w:val="00752EB2"/>
    <w:rsid w:val="00752FF3"/>
    <w:rsid w:val="00753069"/>
    <w:rsid w:val="0075377F"/>
    <w:rsid w:val="00753B1C"/>
    <w:rsid w:val="00753C0A"/>
    <w:rsid w:val="00753E5A"/>
    <w:rsid w:val="007546AD"/>
    <w:rsid w:val="00754848"/>
    <w:rsid w:val="00754BE7"/>
    <w:rsid w:val="007551FD"/>
    <w:rsid w:val="00755553"/>
    <w:rsid w:val="0075586F"/>
    <w:rsid w:val="00755D31"/>
    <w:rsid w:val="00755D36"/>
    <w:rsid w:val="00755F87"/>
    <w:rsid w:val="00756C33"/>
    <w:rsid w:val="00756F46"/>
    <w:rsid w:val="0075707E"/>
    <w:rsid w:val="007571D4"/>
    <w:rsid w:val="007578CA"/>
    <w:rsid w:val="00757C2F"/>
    <w:rsid w:val="00757EE5"/>
    <w:rsid w:val="00760007"/>
    <w:rsid w:val="00760559"/>
    <w:rsid w:val="007605E6"/>
    <w:rsid w:val="007609E0"/>
    <w:rsid w:val="00760F86"/>
    <w:rsid w:val="007610A8"/>
    <w:rsid w:val="00761633"/>
    <w:rsid w:val="007619A9"/>
    <w:rsid w:val="00761D37"/>
    <w:rsid w:val="007622F4"/>
    <w:rsid w:val="00762400"/>
    <w:rsid w:val="00762556"/>
    <w:rsid w:val="00762733"/>
    <w:rsid w:val="00762915"/>
    <w:rsid w:val="00762A56"/>
    <w:rsid w:val="00762BC1"/>
    <w:rsid w:val="00763491"/>
    <w:rsid w:val="0076391D"/>
    <w:rsid w:val="00763D9B"/>
    <w:rsid w:val="00763E20"/>
    <w:rsid w:val="00764415"/>
    <w:rsid w:val="007644B4"/>
    <w:rsid w:val="00765008"/>
    <w:rsid w:val="0076551E"/>
    <w:rsid w:val="00765BC4"/>
    <w:rsid w:val="00765CCE"/>
    <w:rsid w:val="00765DFF"/>
    <w:rsid w:val="00766630"/>
    <w:rsid w:val="00766B4E"/>
    <w:rsid w:val="00767068"/>
    <w:rsid w:val="0076754F"/>
    <w:rsid w:val="00767EAB"/>
    <w:rsid w:val="00767F0F"/>
    <w:rsid w:val="007706F3"/>
    <w:rsid w:val="0077086E"/>
    <w:rsid w:val="007709BD"/>
    <w:rsid w:val="00770CCB"/>
    <w:rsid w:val="007715B8"/>
    <w:rsid w:val="00771C12"/>
    <w:rsid w:val="0077220B"/>
    <w:rsid w:val="00772868"/>
    <w:rsid w:val="00772F34"/>
    <w:rsid w:val="00773240"/>
    <w:rsid w:val="00773451"/>
    <w:rsid w:val="0077376B"/>
    <w:rsid w:val="00773850"/>
    <w:rsid w:val="00773B07"/>
    <w:rsid w:val="00773C52"/>
    <w:rsid w:val="007744B9"/>
    <w:rsid w:val="007744E7"/>
    <w:rsid w:val="007749AF"/>
    <w:rsid w:val="00775713"/>
    <w:rsid w:val="007759DE"/>
    <w:rsid w:val="00775A19"/>
    <w:rsid w:val="00775AB7"/>
    <w:rsid w:val="00775D1C"/>
    <w:rsid w:val="00776510"/>
    <w:rsid w:val="0077701A"/>
    <w:rsid w:val="00777888"/>
    <w:rsid w:val="007778A8"/>
    <w:rsid w:val="00777A20"/>
    <w:rsid w:val="00777BA5"/>
    <w:rsid w:val="00777BE5"/>
    <w:rsid w:val="00777FD3"/>
    <w:rsid w:val="007802FB"/>
    <w:rsid w:val="00780A64"/>
    <w:rsid w:val="00780A93"/>
    <w:rsid w:val="00781C1F"/>
    <w:rsid w:val="00781F36"/>
    <w:rsid w:val="007825A1"/>
    <w:rsid w:val="00782A9F"/>
    <w:rsid w:val="00782D42"/>
    <w:rsid w:val="00782EF1"/>
    <w:rsid w:val="00782FCA"/>
    <w:rsid w:val="00783645"/>
    <w:rsid w:val="00783657"/>
    <w:rsid w:val="0078378F"/>
    <w:rsid w:val="00783815"/>
    <w:rsid w:val="00783859"/>
    <w:rsid w:val="007839E7"/>
    <w:rsid w:val="00783C98"/>
    <w:rsid w:val="00783E4C"/>
    <w:rsid w:val="00783F51"/>
    <w:rsid w:val="00784736"/>
    <w:rsid w:val="00784791"/>
    <w:rsid w:val="007847FE"/>
    <w:rsid w:val="00785498"/>
    <w:rsid w:val="00785BB7"/>
    <w:rsid w:val="00785E30"/>
    <w:rsid w:val="00785F54"/>
    <w:rsid w:val="00786945"/>
    <w:rsid w:val="00786B95"/>
    <w:rsid w:val="0078746F"/>
    <w:rsid w:val="007878D1"/>
    <w:rsid w:val="00787A4A"/>
    <w:rsid w:val="00787D6D"/>
    <w:rsid w:val="00787D80"/>
    <w:rsid w:val="007905F2"/>
    <w:rsid w:val="00790CB6"/>
    <w:rsid w:val="00790E92"/>
    <w:rsid w:val="007910FF"/>
    <w:rsid w:val="00791303"/>
    <w:rsid w:val="00791404"/>
    <w:rsid w:val="00791CF3"/>
    <w:rsid w:val="0079208E"/>
    <w:rsid w:val="007928A6"/>
    <w:rsid w:val="007929C7"/>
    <w:rsid w:val="00792B5B"/>
    <w:rsid w:val="00792E83"/>
    <w:rsid w:val="00792ED2"/>
    <w:rsid w:val="00792FD6"/>
    <w:rsid w:val="00793433"/>
    <w:rsid w:val="00793674"/>
    <w:rsid w:val="007937A3"/>
    <w:rsid w:val="00793FCE"/>
    <w:rsid w:val="007945D2"/>
    <w:rsid w:val="00794995"/>
    <w:rsid w:val="007949ED"/>
    <w:rsid w:val="00794A51"/>
    <w:rsid w:val="00794BD8"/>
    <w:rsid w:val="00794C9F"/>
    <w:rsid w:val="00794E36"/>
    <w:rsid w:val="00794E3C"/>
    <w:rsid w:val="00794E47"/>
    <w:rsid w:val="0079562C"/>
    <w:rsid w:val="007959D3"/>
    <w:rsid w:val="00795A9F"/>
    <w:rsid w:val="0079602A"/>
    <w:rsid w:val="007963EC"/>
    <w:rsid w:val="007964B8"/>
    <w:rsid w:val="00796735"/>
    <w:rsid w:val="007967CC"/>
    <w:rsid w:val="00796878"/>
    <w:rsid w:val="00796D78"/>
    <w:rsid w:val="00796E0B"/>
    <w:rsid w:val="0079706B"/>
    <w:rsid w:val="0079722A"/>
    <w:rsid w:val="007979CB"/>
    <w:rsid w:val="00797B46"/>
    <w:rsid w:val="00797F64"/>
    <w:rsid w:val="007A0838"/>
    <w:rsid w:val="007A1488"/>
    <w:rsid w:val="007A1AE5"/>
    <w:rsid w:val="007A1AF1"/>
    <w:rsid w:val="007A1FED"/>
    <w:rsid w:val="007A2172"/>
    <w:rsid w:val="007A21F5"/>
    <w:rsid w:val="007A224C"/>
    <w:rsid w:val="007A23B1"/>
    <w:rsid w:val="007A24E8"/>
    <w:rsid w:val="007A2951"/>
    <w:rsid w:val="007A2C91"/>
    <w:rsid w:val="007A36A1"/>
    <w:rsid w:val="007A420E"/>
    <w:rsid w:val="007A4CD1"/>
    <w:rsid w:val="007A4DA2"/>
    <w:rsid w:val="007A519D"/>
    <w:rsid w:val="007A5A43"/>
    <w:rsid w:val="007A5A63"/>
    <w:rsid w:val="007A6259"/>
    <w:rsid w:val="007A634F"/>
    <w:rsid w:val="007A6D91"/>
    <w:rsid w:val="007A6E9D"/>
    <w:rsid w:val="007A70D1"/>
    <w:rsid w:val="007A71C7"/>
    <w:rsid w:val="007A763F"/>
    <w:rsid w:val="007A785C"/>
    <w:rsid w:val="007A7F3C"/>
    <w:rsid w:val="007B0276"/>
    <w:rsid w:val="007B0568"/>
    <w:rsid w:val="007B1012"/>
    <w:rsid w:val="007B1123"/>
    <w:rsid w:val="007B1380"/>
    <w:rsid w:val="007B18B3"/>
    <w:rsid w:val="007B1BE6"/>
    <w:rsid w:val="007B1F3A"/>
    <w:rsid w:val="007B2030"/>
    <w:rsid w:val="007B249E"/>
    <w:rsid w:val="007B28FA"/>
    <w:rsid w:val="007B2C70"/>
    <w:rsid w:val="007B300A"/>
    <w:rsid w:val="007B32AB"/>
    <w:rsid w:val="007B3DA6"/>
    <w:rsid w:val="007B41A6"/>
    <w:rsid w:val="007B4467"/>
    <w:rsid w:val="007B471B"/>
    <w:rsid w:val="007B4BD7"/>
    <w:rsid w:val="007B55C2"/>
    <w:rsid w:val="007B59DE"/>
    <w:rsid w:val="007B5E70"/>
    <w:rsid w:val="007B5EAB"/>
    <w:rsid w:val="007B61A6"/>
    <w:rsid w:val="007B69DF"/>
    <w:rsid w:val="007B6DD4"/>
    <w:rsid w:val="007B6E27"/>
    <w:rsid w:val="007B7167"/>
    <w:rsid w:val="007B7ADC"/>
    <w:rsid w:val="007B7AF4"/>
    <w:rsid w:val="007B7B9B"/>
    <w:rsid w:val="007B7C79"/>
    <w:rsid w:val="007C0555"/>
    <w:rsid w:val="007C0D2C"/>
    <w:rsid w:val="007C0EC3"/>
    <w:rsid w:val="007C10FE"/>
    <w:rsid w:val="007C1416"/>
    <w:rsid w:val="007C1A6C"/>
    <w:rsid w:val="007C1AB0"/>
    <w:rsid w:val="007C1CCA"/>
    <w:rsid w:val="007C1D7A"/>
    <w:rsid w:val="007C2272"/>
    <w:rsid w:val="007C232C"/>
    <w:rsid w:val="007C2659"/>
    <w:rsid w:val="007C29B4"/>
    <w:rsid w:val="007C2B5F"/>
    <w:rsid w:val="007C35DD"/>
    <w:rsid w:val="007C3F1B"/>
    <w:rsid w:val="007C4097"/>
    <w:rsid w:val="007C41C5"/>
    <w:rsid w:val="007C41DA"/>
    <w:rsid w:val="007C4407"/>
    <w:rsid w:val="007C49B9"/>
    <w:rsid w:val="007C4AF1"/>
    <w:rsid w:val="007C4E9C"/>
    <w:rsid w:val="007C555C"/>
    <w:rsid w:val="007C5B0B"/>
    <w:rsid w:val="007C5BB8"/>
    <w:rsid w:val="007C6207"/>
    <w:rsid w:val="007C67B3"/>
    <w:rsid w:val="007C6837"/>
    <w:rsid w:val="007C6B56"/>
    <w:rsid w:val="007C6DAA"/>
    <w:rsid w:val="007C70B0"/>
    <w:rsid w:val="007C77CE"/>
    <w:rsid w:val="007C7963"/>
    <w:rsid w:val="007C7ACF"/>
    <w:rsid w:val="007C7B57"/>
    <w:rsid w:val="007D0692"/>
    <w:rsid w:val="007D0CE7"/>
    <w:rsid w:val="007D0F92"/>
    <w:rsid w:val="007D13E5"/>
    <w:rsid w:val="007D1C10"/>
    <w:rsid w:val="007D1FC0"/>
    <w:rsid w:val="007D20CE"/>
    <w:rsid w:val="007D2638"/>
    <w:rsid w:val="007D2D10"/>
    <w:rsid w:val="007D30BD"/>
    <w:rsid w:val="007D3556"/>
    <w:rsid w:val="007D35A4"/>
    <w:rsid w:val="007D38C1"/>
    <w:rsid w:val="007D3A1F"/>
    <w:rsid w:val="007D3BFB"/>
    <w:rsid w:val="007D41CE"/>
    <w:rsid w:val="007D427C"/>
    <w:rsid w:val="007D4386"/>
    <w:rsid w:val="007D45E3"/>
    <w:rsid w:val="007D45F4"/>
    <w:rsid w:val="007D481F"/>
    <w:rsid w:val="007D4BC8"/>
    <w:rsid w:val="007D4C54"/>
    <w:rsid w:val="007D557C"/>
    <w:rsid w:val="007D6292"/>
    <w:rsid w:val="007D69CC"/>
    <w:rsid w:val="007D6E67"/>
    <w:rsid w:val="007D7231"/>
    <w:rsid w:val="007D77C9"/>
    <w:rsid w:val="007D79EE"/>
    <w:rsid w:val="007D7C7F"/>
    <w:rsid w:val="007E025D"/>
    <w:rsid w:val="007E071A"/>
    <w:rsid w:val="007E07E1"/>
    <w:rsid w:val="007E0A19"/>
    <w:rsid w:val="007E0A2C"/>
    <w:rsid w:val="007E0B4E"/>
    <w:rsid w:val="007E1249"/>
    <w:rsid w:val="007E1567"/>
    <w:rsid w:val="007E15F7"/>
    <w:rsid w:val="007E17F1"/>
    <w:rsid w:val="007E19AE"/>
    <w:rsid w:val="007E1A1B"/>
    <w:rsid w:val="007E1DF8"/>
    <w:rsid w:val="007E1E49"/>
    <w:rsid w:val="007E1FD8"/>
    <w:rsid w:val="007E228C"/>
    <w:rsid w:val="007E25B5"/>
    <w:rsid w:val="007E2798"/>
    <w:rsid w:val="007E2910"/>
    <w:rsid w:val="007E2A8E"/>
    <w:rsid w:val="007E2CF2"/>
    <w:rsid w:val="007E3191"/>
    <w:rsid w:val="007E33E6"/>
    <w:rsid w:val="007E3642"/>
    <w:rsid w:val="007E3821"/>
    <w:rsid w:val="007E3A91"/>
    <w:rsid w:val="007E3AF3"/>
    <w:rsid w:val="007E3B74"/>
    <w:rsid w:val="007E3DA4"/>
    <w:rsid w:val="007E3DB8"/>
    <w:rsid w:val="007E3E58"/>
    <w:rsid w:val="007E41B1"/>
    <w:rsid w:val="007E462C"/>
    <w:rsid w:val="007E4630"/>
    <w:rsid w:val="007E4895"/>
    <w:rsid w:val="007E5218"/>
    <w:rsid w:val="007E52E4"/>
    <w:rsid w:val="007E544E"/>
    <w:rsid w:val="007E5785"/>
    <w:rsid w:val="007E5A72"/>
    <w:rsid w:val="007E5E3F"/>
    <w:rsid w:val="007E6176"/>
    <w:rsid w:val="007E677D"/>
    <w:rsid w:val="007E67A6"/>
    <w:rsid w:val="007E6B07"/>
    <w:rsid w:val="007E6CDA"/>
    <w:rsid w:val="007E6DE7"/>
    <w:rsid w:val="007E6EB6"/>
    <w:rsid w:val="007E6F7A"/>
    <w:rsid w:val="007E6FB9"/>
    <w:rsid w:val="007E75F0"/>
    <w:rsid w:val="007E7650"/>
    <w:rsid w:val="007E784A"/>
    <w:rsid w:val="007E7A68"/>
    <w:rsid w:val="007F013A"/>
    <w:rsid w:val="007F0232"/>
    <w:rsid w:val="007F0428"/>
    <w:rsid w:val="007F05BD"/>
    <w:rsid w:val="007F0F12"/>
    <w:rsid w:val="007F10E5"/>
    <w:rsid w:val="007F17EE"/>
    <w:rsid w:val="007F1C04"/>
    <w:rsid w:val="007F24C6"/>
    <w:rsid w:val="007F24DE"/>
    <w:rsid w:val="007F2954"/>
    <w:rsid w:val="007F2E5D"/>
    <w:rsid w:val="007F337A"/>
    <w:rsid w:val="007F35A8"/>
    <w:rsid w:val="007F3BD4"/>
    <w:rsid w:val="007F3C45"/>
    <w:rsid w:val="007F3EAC"/>
    <w:rsid w:val="007F3EC9"/>
    <w:rsid w:val="007F44A3"/>
    <w:rsid w:val="007F4756"/>
    <w:rsid w:val="007F4777"/>
    <w:rsid w:val="007F4FB4"/>
    <w:rsid w:val="007F51A8"/>
    <w:rsid w:val="007F588D"/>
    <w:rsid w:val="007F59E8"/>
    <w:rsid w:val="007F5FB5"/>
    <w:rsid w:val="007F6134"/>
    <w:rsid w:val="007F66B8"/>
    <w:rsid w:val="007F6834"/>
    <w:rsid w:val="007F689B"/>
    <w:rsid w:val="007F7149"/>
    <w:rsid w:val="007F7475"/>
    <w:rsid w:val="007F7602"/>
    <w:rsid w:val="007F76A1"/>
    <w:rsid w:val="007F778D"/>
    <w:rsid w:val="007F7AD3"/>
    <w:rsid w:val="008002A3"/>
    <w:rsid w:val="0080044E"/>
    <w:rsid w:val="0080066E"/>
    <w:rsid w:val="00800851"/>
    <w:rsid w:val="0080086A"/>
    <w:rsid w:val="00800CB2"/>
    <w:rsid w:val="00800E86"/>
    <w:rsid w:val="00801019"/>
    <w:rsid w:val="00801475"/>
    <w:rsid w:val="00801B78"/>
    <w:rsid w:val="00801C95"/>
    <w:rsid w:val="008021DA"/>
    <w:rsid w:val="0080256C"/>
    <w:rsid w:val="00802916"/>
    <w:rsid w:val="00802A25"/>
    <w:rsid w:val="00802C82"/>
    <w:rsid w:val="00802D26"/>
    <w:rsid w:val="00802E7A"/>
    <w:rsid w:val="00803205"/>
    <w:rsid w:val="00803241"/>
    <w:rsid w:val="008032D8"/>
    <w:rsid w:val="0080338D"/>
    <w:rsid w:val="00803ADF"/>
    <w:rsid w:val="00804246"/>
    <w:rsid w:val="00804E10"/>
    <w:rsid w:val="008056B1"/>
    <w:rsid w:val="0080581E"/>
    <w:rsid w:val="0080585C"/>
    <w:rsid w:val="00805D31"/>
    <w:rsid w:val="00805E11"/>
    <w:rsid w:val="00806186"/>
    <w:rsid w:val="008062A4"/>
    <w:rsid w:val="008068D2"/>
    <w:rsid w:val="00806AF8"/>
    <w:rsid w:val="00806B67"/>
    <w:rsid w:val="00806EDE"/>
    <w:rsid w:val="00806F8B"/>
    <w:rsid w:val="00807035"/>
    <w:rsid w:val="00807159"/>
    <w:rsid w:val="00807379"/>
    <w:rsid w:val="00807646"/>
    <w:rsid w:val="0080790D"/>
    <w:rsid w:val="00807CCD"/>
    <w:rsid w:val="0081000C"/>
    <w:rsid w:val="008102FC"/>
    <w:rsid w:val="00810611"/>
    <w:rsid w:val="00810B12"/>
    <w:rsid w:val="00810B91"/>
    <w:rsid w:val="00810C5A"/>
    <w:rsid w:val="00810FDF"/>
    <w:rsid w:val="00811241"/>
    <w:rsid w:val="0081126A"/>
    <w:rsid w:val="0081144F"/>
    <w:rsid w:val="0081161B"/>
    <w:rsid w:val="00811A78"/>
    <w:rsid w:val="0081291F"/>
    <w:rsid w:val="0081384A"/>
    <w:rsid w:val="00813C91"/>
    <w:rsid w:val="00813ECF"/>
    <w:rsid w:val="0081417F"/>
    <w:rsid w:val="008141A5"/>
    <w:rsid w:val="008142A1"/>
    <w:rsid w:val="008142BE"/>
    <w:rsid w:val="00814BD2"/>
    <w:rsid w:val="00815344"/>
    <w:rsid w:val="008154A0"/>
    <w:rsid w:val="00815804"/>
    <w:rsid w:val="008158D4"/>
    <w:rsid w:val="00815E1D"/>
    <w:rsid w:val="0081616B"/>
    <w:rsid w:val="00816195"/>
    <w:rsid w:val="008164BF"/>
    <w:rsid w:val="00817108"/>
    <w:rsid w:val="008172EC"/>
    <w:rsid w:val="0082012D"/>
    <w:rsid w:val="008201A3"/>
    <w:rsid w:val="00820620"/>
    <w:rsid w:val="008209C0"/>
    <w:rsid w:val="00821493"/>
    <w:rsid w:val="00821ACA"/>
    <w:rsid w:val="00821DF7"/>
    <w:rsid w:val="00821E56"/>
    <w:rsid w:val="008221F7"/>
    <w:rsid w:val="008226C4"/>
    <w:rsid w:val="00822FB3"/>
    <w:rsid w:val="00823570"/>
    <w:rsid w:val="00823ADA"/>
    <w:rsid w:val="0082419B"/>
    <w:rsid w:val="008242EF"/>
    <w:rsid w:val="00824548"/>
    <w:rsid w:val="00824BE4"/>
    <w:rsid w:val="00824FB3"/>
    <w:rsid w:val="00825046"/>
    <w:rsid w:val="008250CD"/>
    <w:rsid w:val="008257C2"/>
    <w:rsid w:val="008257EA"/>
    <w:rsid w:val="00825C1C"/>
    <w:rsid w:val="00825EFE"/>
    <w:rsid w:val="00825FFD"/>
    <w:rsid w:val="0082632F"/>
    <w:rsid w:val="0082693F"/>
    <w:rsid w:val="00826C6E"/>
    <w:rsid w:val="00826FD7"/>
    <w:rsid w:val="008274A7"/>
    <w:rsid w:val="0082788D"/>
    <w:rsid w:val="00827E37"/>
    <w:rsid w:val="008302B4"/>
    <w:rsid w:val="00831409"/>
    <w:rsid w:val="008314A1"/>
    <w:rsid w:val="00831D40"/>
    <w:rsid w:val="00832165"/>
    <w:rsid w:val="00832186"/>
    <w:rsid w:val="00832263"/>
    <w:rsid w:val="0083255E"/>
    <w:rsid w:val="00832987"/>
    <w:rsid w:val="00832F14"/>
    <w:rsid w:val="008338F5"/>
    <w:rsid w:val="00833903"/>
    <w:rsid w:val="0083453B"/>
    <w:rsid w:val="0083517E"/>
    <w:rsid w:val="0083517F"/>
    <w:rsid w:val="008358D3"/>
    <w:rsid w:val="00835BF7"/>
    <w:rsid w:val="0083617C"/>
    <w:rsid w:val="00836298"/>
    <w:rsid w:val="00836F25"/>
    <w:rsid w:val="008401D4"/>
    <w:rsid w:val="00840464"/>
    <w:rsid w:val="00840534"/>
    <w:rsid w:val="00840AEB"/>
    <w:rsid w:val="00840E88"/>
    <w:rsid w:val="00842108"/>
    <w:rsid w:val="0084230E"/>
    <w:rsid w:val="008423A7"/>
    <w:rsid w:val="008423D6"/>
    <w:rsid w:val="008429F4"/>
    <w:rsid w:val="00842AAB"/>
    <w:rsid w:val="00843008"/>
    <w:rsid w:val="00843190"/>
    <w:rsid w:val="00843BD5"/>
    <w:rsid w:val="00844267"/>
    <w:rsid w:val="0084478B"/>
    <w:rsid w:val="008449AF"/>
    <w:rsid w:val="008450B7"/>
    <w:rsid w:val="008453AA"/>
    <w:rsid w:val="008454C8"/>
    <w:rsid w:val="00845EC3"/>
    <w:rsid w:val="00845FFA"/>
    <w:rsid w:val="0084609B"/>
    <w:rsid w:val="00846913"/>
    <w:rsid w:val="00846BCB"/>
    <w:rsid w:val="00846CAF"/>
    <w:rsid w:val="00846EDE"/>
    <w:rsid w:val="00847113"/>
    <w:rsid w:val="00847454"/>
    <w:rsid w:val="00847615"/>
    <w:rsid w:val="00847624"/>
    <w:rsid w:val="0084772B"/>
    <w:rsid w:val="0084779A"/>
    <w:rsid w:val="00847D87"/>
    <w:rsid w:val="00850017"/>
    <w:rsid w:val="00850945"/>
    <w:rsid w:val="00850B26"/>
    <w:rsid w:val="00850C2B"/>
    <w:rsid w:val="00850D26"/>
    <w:rsid w:val="0085183E"/>
    <w:rsid w:val="00851B66"/>
    <w:rsid w:val="00851EBC"/>
    <w:rsid w:val="00852078"/>
    <w:rsid w:val="0085304F"/>
    <w:rsid w:val="0085322F"/>
    <w:rsid w:val="00853622"/>
    <w:rsid w:val="00853800"/>
    <w:rsid w:val="008539EA"/>
    <w:rsid w:val="00853F63"/>
    <w:rsid w:val="008545D1"/>
    <w:rsid w:val="00854854"/>
    <w:rsid w:val="00854C27"/>
    <w:rsid w:val="008551A9"/>
    <w:rsid w:val="008551F6"/>
    <w:rsid w:val="00855BD0"/>
    <w:rsid w:val="00855F18"/>
    <w:rsid w:val="00856071"/>
    <w:rsid w:val="008564EE"/>
    <w:rsid w:val="00856D67"/>
    <w:rsid w:val="00856F5E"/>
    <w:rsid w:val="00857277"/>
    <w:rsid w:val="00857666"/>
    <w:rsid w:val="00857807"/>
    <w:rsid w:val="0085796B"/>
    <w:rsid w:val="008579F3"/>
    <w:rsid w:val="00857B97"/>
    <w:rsid w:val="00857F4F"/>
    <w:rsid w:val="00857FB6"/>
    <w:rsid w:val="00860468"/>
    <w:rsid w:val="008608AC"/>
    <w:rsid w:val="008608C0"/>
    <w:rsid w:val="008608C2"/>
    <w:rsid w:val="00860BAE"/>
    <w:rsid w:val="00860D47"/>
    <w:rsid w:val="008611CF"/>
    <w:rsid w:val="0086122F"/>
    <w:rsid w:val="0086134A"/>
    <w:rsid w:val="00861BC8"/>
    <w:rsid w:val="00861DFA"/>
    <w:rsid w:val="00861EBC"/>
    <w:rsid w:val="00861F4B"/>
    <w:rsid w:val="00862624"/>
    <w:rsid w:val="00862665"/>
    <w:rsid w:val="00862D65"/>
    <w:rsid w:val="00863ADA"/>
    <w:rsid w:val="00864768"/>
    <w:rsid w:val="00865035"/>
    <w:rsid w:val="0086557C"/>
    <w:rsid w:val="00865A59"/>
    <w:rsid w:val="00865BAB"/>
    <w:rsid w:val="00865E94"/>
    <w:rsid w:val="00865EB8"/>
    <w:rsid w:val="008662A6"/>
    <w:rsid w:val="008663B7"/>
    <w:rsid w:val="00866925"/>
    <w:rsid w:val="00866AC0"/>
    <w:rsid w:val="00867061"/>
    <w:rsid w:val="00867484"/>
    <w:rsid w:val="0086762C"/>
    <w:rsid w:val="0086764B"/>
    <w:rsid w:val="0087029D"/>
    <w:rsid w:val="0087098F"/>
    <w:rsid w:val="00870DE0"/>
    <w:rsid w:val="00871BAE"/>
    <w:rsid w:val="00871C09"/>
    <w:rsid w:val="00871DDC"/>
    <w:rsid w:val="00871DED"/>
    <w:rsid w:val="00871E11"/>
    <w:rsid w:val="0087224D"/>
    <w:rsid w:val="008725D5"/>
    <w:rsid w:val="00872F1F"/>
    <w:rsid w:val="0087326D"/>
    <w:rsid w:val="0087388C"/>
    <w:rsid w:val="008739BF"/>
    <w:rsid w:val="008739FA"/>
    <w:rsid w:val="00873AE8"/>
    <w:rsid w:val="00873C5E"/>
    <w:rsid w:val="00873DFB"/>
    <w:rsid w:val="00873F8D"/>
    <w:rsid w:val="00874612"/>
    <w:rsid w:val="0087475E"/>
    <w:rsid w:val="00874942"/>
    <w:rsid w:val="00874A75"/>
    <w:rsid w:val="00874E47"/>
    <w:rsid w:val="00875596"/>
    <w:rsid w:val="0087583C"/>
    <w:rsid w:val="00875A91"/>
    <w:rsid w:val="008760D0"/>
    <w:rsid w:val="008763D2"/>
    <w:rsid w:val="00877319"/>
    <w:rsid w:val="00877820"/>
    <w:rsid w:val="00877B7B"/>
    <w:rsid w:val="00877C92"/>
    <w:rsid w:val="0088032E"/>
    <w:rsid w:val="0088084E"/>
    <w:rsid w:val="00880E81"/>
    <w:rsid w:val="00880F7B"/>
    <w:rsid w:val="00880FA9"/>
    <w:rsid w:val="00881400"/>
    <w:rsid w:val="00881A6F"/>
    <w:rsid w:val="00881E38"/>
    <w:rsid w:val="00882778"/>
    <w:rsid w:val="008828FD"/>
    <w:rsid w:val="00882B7A"/>
    <w:rsid w:val="008831A4"/>
    <w:rsid w:val="00883ABA"/>
    <w:rsid w:val="0088413A"/>
    <w:rsid w:val="008848B6"/>
    <w:rsid w:val="008854E7"/>
    <w:rsid w:val="00885BDE"/>
    <w:rsid w:val="00885F59"/>
    <w:rsid w:val="0088612C"/>
    <w:rsid w:val="00886242"/>
    <w:rsid w:val="008862D9"/>
    <w:rsid w:val="0088647D"/>
    <w:rsid w:val="0088672E"/>
    <w:rsid w:val="00886879"/>
    <w:rsid w:val="0088696C"/>
    <w:rsid w:val="00886F42"/>
    <w:rsid w:val="008872E1"/>
    <w:rsid w:val="00887B75"/>
    <w:rsid w:val="00887E88"/>
    <w:rsid w:val="00887EF6"/>
    <w:rsid w:val="00890370"/>
    <w:rsid w:val="0089069B"/>
    <w:rsid w:val="008908D4"/>
    <w:rsid w:val="00890A43"/>
    <w:rsid w:val="00890B62"/>
    <w:rsid w:val="00890E32"/>
    <w:rsid w:val="0089115E"/>
    <w:rsid w:val="00891247"/>
    <w:rsid w:val="008912A5"/>
    <w:rsid w:val="00891587"/>
    <w:rsid w:val="008916DB"/>
    <w:rsid w:val="008919A6"/>
    <w:rsid w:val="00891D65"/>
    <w:rsid w:val="00892615"/>
    <w:rsid w:val="0089301B"/>
    <w:rsid w:val="00893DA0"/>
    <w:rsid w:val="00893E21"/>
    <w:rsid w:val="00893E28"/>
    <w:rsid w:val="00894193"/>
    <w:rsid w:val="008942DE"/>
    <w:rsid w:val="00894749"/>
    <w:rsid w:val="00894D3C"/>
    <w:rsid w:val="0089541B"/>
    <w:rsid w:val="00895844"/>
    <w:rsid w:val="00895DC9"/>
    <w:rsid w:val="00896044"/>
    <w:rsid w:val="00896A58"/>
    <w:rsid w:val="00896F82"/>
    <w:rsid w:val="00897803"/>
    <w:rsid w:val="00897B37"/>
    <w:rsid w:val="00897B5B"/>
    <w:rsid w:val="008A0037"/>
    <w:rsid w:val="008A08ED"/>
    <w:rsid w:val="008A0A6B"/>
    <w:rsid w:val="008A0D9C"/>
    <w:rsid w:val="008A0EEB"/>
    <w:rsid w:val="008A0EF8"/>
    <w:rsid w:val="008A0F5A"/>
    <w:rsid w:val="008A13C4"/>
    <w:rsid w:val="008A148F"/>
    <w:rsid w:val="008A178D"/>
    <w:rsid w:val="008A1B03"/>
    <w:rsid w:val="008A1B66"/>
    <w:rsid w:val="008A1B7F"/>
    <w:rsid w:val="008A1C4D"/>
    <w:rsid w:val="008A1D05"/>
    <w:rsid w:val="008A24E6"/>
    <w:rsid w:val="008A28F6"/>
    <w:rsid w:val="008A2CEE"/>
    <w:rsid w:val="008A3621"/>
    <w:rsid w:val="008A3834"/>
    <w:rsid w:val="008A3B7A"/>
    <w:rsid w:val="008A3BE9"/>
    <w:rsid w:val="008A3C34"/>
    <w:rsid w:val="008A40ED"/>
    <w:rsid w:val="008A4353"/>
    <w:rsid w:val="008A4879"/>
    <w:rsid w:val="008A4939"/>
    <w:rsid w:val="008A4F59"/>
    <w:rsid w:val="008A5115"/>
    <w:rsid w:val="008A5340"/>
    <w:rsid w:val="008A542E"/>
    <w:rsid w:val="008A5973"/>
    <w:rsid w:val="008A5DFF"/>
    <w:rsid w:val="008A60E1"/>
    <w:rsid w:val="008A6716"/>
    <w:rsid w:val="008A69E8"/>
    <w:rsid w:val="008A6CE3"/>
    <w:rsid w:val="008A712D"/>
    <w:rsid w:val="008A7268"/>
    <w:rsid w:val="008A761E"/>
    <w:rsid w:val="008A7ACE"/>
    <w:rsid w:val="008B132C"/>
    <w:rsid w:val="008B1355"/>
    <w:rsid w:val="008B187D"/>
    <w:rsid w:val="008B1A0C"/>
    <w:rsid w:val="008B1A3A"/>
    <w:rsid w:val="008B1B44"/>
    <w:rsid w:val="008B25B4"/>
    <w:rsid w:val="008B2727"/>
    <w:rsid w:val="008B278A"/>
    <w:rsid w:val="008B2792"/>
    <w:rsid w:val="008B27C6"/>
    <w:rsid w:val="008B2857"/>
    <w:rsid w:val="008B28C6"/>
    <w:rsid w:val="008B2D28"/>
    <w:rsid w:val="008B2E38"/>
    <w:rsid w:val="008B3022"/>
    <w:rsid w:val="008B30D0"/>
    <w:rsid w:val="008B322D"/>
    <w:rsid w:val="008B330C"/>
    <w:rsid w:val="008B3D59"/>
    <w:rsid w:val="008B3FB4"/>
    <w:rsid w:val="008B40D5"/>
    <w:rsid w:val="008B5025"/>
    <w:rsid w:val="008B50EE"/>
    <w:rsid w:val="008B53C3"/>
    <w:rsid w:val="008B53F4"/>
    <w:rsid w:val="008B5714"/>
    <w:rsid w:val="008B611F"/>
    <w:rsid w:val="008B6DEA"/>
    <w:rsid w:val="008B70E0"/>
    <w:rsid w:val="008B7238"/>
    <w:rsid w:val="008B740B"/>
    <w:rsid w:val="008B76A3"/>
    <w:rsid w:val="008B77B3"/>
    <w:rsid w:val="008C0CA5"/>
    <w:rsid w:val="008C0D05"/>
    <w:rsid w:val="008C0FE8"/>
    <w:rsid w:val="008C15E1"/>
    <w:rsid w:val="008C1DA3"/>
    <w:rsid w:val="008C1F63"/>
    <w:rsid w:val="008C1F66"/>
    <w:rsid w:val="008C20BE"/>
    <w:rsid w:val="008C23E2"/>
    <w:rsid w:val="008C2414"/>
    <w:rsid w:val="008C244E"/>
    <w:rsid w:val="008C2829"/>
    <w:rsid w:val="008C2CA1"/>
    <w:rsid w:val="008C2F09"/>
    <w:rsid w:val="008C3423"/>
    <w:rsid w:val="008C355E"/>
    <w:rsid w:val="008C3C19"/>
    <w:rsid w:val="008C4762"/>
    <w:rsid w:val="008C4FE5"/>
    <w:rsid w:val="008C6D97"/>
    <w:rsid w:val="008C6E17"/>
    <w:rsid w:val="008C73FA"/>
    <w:rsid w:val="008C770F"/>
    <w:rsid w:val="008C7B62"/>
    <w:rsid w:val="008D0EEC"/>
    <w:rsid w:val="008D1062"/>
    <w:rsid w:val="008D10C5"/>
    <w:rsid w:val="008D1107"/>
    <w:rsid w:val="008D16E7"/>
    <w:rsid w:val="008D1A08"/>
    <w:rsid w:val="008D1D0C"/>
    <w:rsid w:val="008D1FC7"/>
    <w:rsid w:val="008D2074"/>
    <w:rsid w:val="008D255B"/>
    <w:rsid w:val="008D2A3C"/>
    <w:rsid w:val="008D2EA9"/>
    <w:rsid w:val="008D2EBD"/>
    <w:rsid w:val="008D2F14"/>
    <w:rsid w:val="008D396C"/>
    <w:rsid w:val="008D3B6D"/>
    <w:rsid w:val="008D3E69"/>
    <w:rsid w:val="008D43C5"/>
    <w:rsid w:val="008D4492"/>
    <w:rsid w:val="008D473D"/>
    <w:rsid w:val="008D47DA"/>
    <w:rsid w:val="008D4B9C"/>
    <w:rsid w:val="008D4D2F"/>
    <w:rsid w:val="008D4D7E"/>
    <w:rsid w:val="008D4DD5"/>
    <w:rsid w:val="008D50BC"/>
    <w:rsid w:val="008D5395"/>
    <w:rsid w:val="008D54C0"/>
    <w:rsid w:val="008D5924"/>
    <w:rsid w:val="008D59B5"/>
    <w:rsid w:val="008D5A61"/>
    <w:rsid w:val="008D63E1"/>
    <w:rsid w:val="008D6A7B"/>
    <w:rsid w:val="008D6B46"/>
    <w:rsid w:val="008D6EE3"/>
    <w:rsid w:val="008D6F80"/>
    <w:rsid w:val="008D7059"/>
    <w:rsid w:val="008D7517"/>
    <w:rsid w:val="008D76B5"/>
    <w:rsid w:val="008D7D35"/>
    <w:rsid w:val="008D7EE5"/>
    <w:rsid w:val="008D7FD5"/>
    <w:rsid w:val="008E027F"/>
    <w:rsid w:val="008E029C"/>
    <w:rsid w:val="008E056B"/>
    <w:rsid w:val="008E11C1"/>
    <w:rsid w:val="008E1B70"/>
    <w:rsid w:val="008E1CEE"/>
    <w:rsid w:val="008E1E77"/>
    <w:rsid w:val="008E1FCE"/>
    <w:rsid w:val="008E21AE"/>
    <w:rsid w:val="008E21F7"/>
    <w:rsid w:val="008E231D"/>
    <w:rsid w:val="008E282C"/>
    <w:rsid w:val="008E3595"/>
    <w:rsid w:val="008E3C35"/>
    <w:rsid w:val="008E475A"/>
    <w:rsid w:val="008E484C"/>
    <w:rsid w:val="008E48B6"/>
    <w:rsid w:val="008E4C3F"/>
    <w:rsid w:val="008E5011"/>
    <w:rsid w:val="008E525F"/>
    <w:rsid w:val="008E53D1"/>
    <w:rsid w:val="008E576E"/>
    <w:rsid w:val="008E5798"/>
    <w:rsid w:val="008E60F6"/>
    <w:rsid w:val="008E6305"/>
    <w:rsid w:val="008E647C"/>
    <w:rsid w:val="008E65B8"/>
    <w:rsid w:val="008E67A3"/>
    <w:rsid w:val="008E6EA4"/>
    <w:rsid w:val="008E72B7"/>
    <w:rsid w:val="008E7510"/>
    <w:rsid w:val="008E7602"/>
    <w:rsid w:val="008E76E9"/>
    <w:rsid w:val="008F069A"/>
    <w:rsid w:val="008F0FBD"/>
    <w:rsid w:val="008F139B"/>
    <w:rsid w:val="008F1543"/>
    <w:rsid w:val="008F1860"/>
    <w:rsid w:val="008F18B1"/>
    <w:rsid w:val="008F1F25"/>
    <w:rsid w:val="008F23BC"/>
    <w:rsid w:val="008F2CBD"/>
    <w:rsid w:val="008F2D95"/>
    <w:rsid w:val="008F4137"/>
    <w:rsid w:val="008F4298"/>
    <w:rsid w:val="008F46A6"/>
    <w:rsid w:val="008F483E"/>
    <w:rsid w:val="008F4D0E"/>
    <w:rsid w:val="008F5254"/>
    <w:rsid w:val="008F59D6"/>
    <w:rsid w:val="008F5B4C"/>
    <w:rsid w:val="008F5CBA"/>
    <w:rsid w:val="008F747A"/>
    <w:rsid w:val="008F75A6"/>
    <w:rsid w:val="009001C9"/>
    <w:rsid w:val="00900D86"/>
    <w:rsid w:val="00900E1B"/>
    <w:rsid w:val="00900FDF"/>
    <w:rsid w:val="00901118"/>
    <w:rsid w:val="009013AD"/>
    <w:rsid w:val="00901400"/>
    <w:rsid w:val="00901512"/>
    <w:rsid w:val="00901E8F"/>
    <w:rsid w:val="00902E1A"/>
    <w:rsid w:val="0090303D"/>
    <w:rsid w:val="009043E6"/>
    <w:rsid w:val="0090449C"/>
    <w:rsid w:val="0090487E"/>
    <w:rsid w:val="00904A67"/>
    <w:rsid w:val="00905325"/>
    <w:rsid w:val="0090532B"/>
    <w:rsid w:val="00905632"/>
    <w:rsid w:val="00905E24"/>
    <w:rsid w:val="009065BC"/>
    <w:rsid w:val="00906ED0"/>
    <w:rsid w:val="0090764D"/>
    <w:rsid w:val="00907988"/>
    <w:rsid w:val="00907C97"/>
    <w:rsid w:val="00907E82"/>
    <w:rsid w:val="0091006A"/>
    <w:rsid w:val="00910207"/>
    <w:rsid w:val="00910539"/>
    <w:rsid w:val="00910B54"/>
    <w:rsid w:val="00911631"/>
    <w:rsid w:val="00911939"/>
    <w:rsid w:val="009119CE"/>
    <w:rsid w:val="00911C9D"/>
    <w:rsid w:val="0091285D"/>
    <w:rsid w:val="00912CA2"/>
    <w:rsid w:val="00912EC4"/>
    <w:rsid w:val="0091337A"/>
    <w:rsid w:val="009135C7"/>
    <w:rsid w:val="0091364D"/>
    <w:rsid w:val="00913A9F"/>
    <w:rsid w:val="00914825"/>
    <w:rsid w:val="009155BB"/>
    <w:rsid w:val="009155D8"/>
    <w:rsid w:val="00916AA1"/>
    <w:rsid w:val="00917AA6"/>
    <w:rsid w:val="00917C03"/>
    <w:rsid w:val="00917C14"/>
    <w:rsid w:val="00917F01"/>
    <w:rsid w:val="009202AB"/>
    <w:rsid w:val="00920A2D"/>
    <w:rsid w:val="00920FF6"/>
    <w:rsid w:val="0092118E"/>
    <w:rsid w:val="009216AC"/>
    <w:rsid w:val="00921720"/>
    <w:rsid w:val="00921C29"/>
    <w:rsid w:val="00921FDD"/>
    <w:rsid w:val="00922009"/>
    <w:rsid w:val="0092212A"/>
    <w:rsid w:val="00922286"/>
    <w:rsid w:val="0092228D"/>
    <w:rsid w:val="00922565"/>
    <w:rsid w:val="00922BEC"/>
    <w:rsid w:val="00922D89"/>
    <w:rsid w:val="00923179"/>
    <w:rsid w:val="00923488"/>
    <w:rsid w:val="00923C7E"/>
    <w:rsid w:val="00923D98"/>
    <w:rsid w:val="00923E04"/>
    <w:rsid w:val="00923F6C"/>
    <w:rsid w:val="00924316"/>
    <w:rsid w:val="009246E8"/>
    <w:rsid w:val="0092549E"/>
    <w:rsid w:val="009258E3"/>
    <w:rsid w:val="00925A54"/>
    <w:rsid w:val="00925A7F"/>
    <w:rsid w:val="00925E58"/>
    <w:rsid w:val="009262BB"/>
    <w:rsid w:val="009262BF"/>
    <w:rsid w:val="009265A0"/>
    <w:rsid w:val="0092679A"/>
    <w:rsid w:val="00927639"/>
    <w:rsid w:val="00927648"/>
    <w:rsid w:val="009278BC"/>
    <w:rsid w:val="00927903"/>
    <w:rsid w:val="0092793E"/>
    <w:rsid w:val="00927E48"/>
    <w:rsid w:val="0093021F"/>
    <w:rsid w:val="00930281"/>
    <w:rsid w:val="009304A7"/>
    <w:rsid w:val="00930D8F"/>
    <w:rsid w:val="00931345"/>
    <w:rsid w:val="00931580"/>
    <w:rsid w:val="00931794"/>
    <w:rsid w:val="009317AB"/>
    <w:rsid w:val="009317BD"/>
    <w:rsid w:val="00931A3C"/>
    <w:rsid w:val="00931B61"/>
    <w:rsid w:val="00931D38"/>
    <w:rsid w:val="00931E9A"/>
    <w:rsid w:val="009320B3"/>
    <w:rsid w:val="009322AF"/>
    <w:rsid w:val="009326FC"/>
    <w:rsid w:val="00932BCB"/>
    <w:rsid w:val="00932BEE"/>
    <w:rsid w:val="00932C08"/>
    <w:rsid w:val="00932C63"/>
    <w:rsid w:val="0093310A"/>
    <w:rsid w:val="009339C4"/>
    <w:rsid w:val="00933B70"/>
    <w:rsid w:val="00933C01"/>
    <w:rsid w:val="00934172"/>
    <w:rsid w:val="009347EF"/>
    <w:rsid w:val="0093525C"/>
    <w:rsid w:val="00935A9A"/>
    <w:rsid w:val="00935AA9"/>
    <w:rsid w:val="00935C98"/>
    <w:rsid w:val="00935F3B"/>
    <w:rsid w:val="0093680A"/>
    <w:rsid w:val="00936C77"/>
    <w:rsid w:val="00937095"/>
    <w:rsid w:val="00937264"/>
    <w:rsid w:val="009374FD"/>
    <w:rsid w:val="009375B9"/>
    <w:rsid w:val="009379FA"/>
    <w:rsid w:val="00937D6E"/>
    <w:rsid w:val="00937FAA"/>
    <w:rsid w:val="00940051"/>
    <w:rsid w:val="00940723"/>
    <w:rsid w:val="0094088E"/>
    <w:rsid w:val="009408F7"/>
    <w:rsid w:val="00941153"/>
    <w:rsid w:val="00941486"/>
    <w:rsid w:val="00942AFA"/>
    <w:rsid w:val="00942D9E"/>
    <w:rsid w:val="00942EE5"/>
    <w:rsid w:val="0094334C"/>
    <w:rsid w:val="009433AA"/>
    <w:rsid w:val="00943916"/>
    <w:rsid w:val="00943D9C"/>
    <w:rsid w:val="00943F35"/>
    <w:rsid w:val="0094430F"/>
    <w:rsid w:val="00944644"/>
    <w:rsid w:val="0094469A"/>
    <w:rsid w:val="00944846"/>
    <w:rsid w:val="00944A4A"/>
    <w:rsid w:val="009454BE"/>
    <w:rsid w:val="0094668F"/>
    <w:rsid w:val="00946731"/>
    <w:rsid w:val="00947C34"/>
    <w:rsid w:val="00950167"/>
    <w:rsid w:val="00950756"/>
    <w:rsid w:val="00950D32"/>
    <w:rsid w:val="00950D49"/>
    <w:rsid w:val="00951105"/>
    <w:rsid w:val="0095112F"/>
    <w:rsid w:val="00951160"/>
    <w:rsid w:val="009511CF"/>
    <w:rsid w:val="009515B3"/>
    <w:rsid w:val="00951904"/>
    <w:rsid w:val="0095197E"/>
    <w:rsid w:val="00951F15"/>
    <w:rsid w:val="009522AA"/>
    <w:rsid w:val="00952329"/>
    <w:rsid w:val="00952352"/>
    <w:rsid w:val="0095281A"/>
    <w:rsid w:val="00952836"/>
    <w:rsid w:val="00952A96"/>
    <w:rsid w:val="00952C16"/>
    <w:rsid w:val="00952D92"/>
    <w:rsid w:val="00953087"/>
    <w:rsid w:val="009537BE"/>
    <w:rsid w:val="009538C5"/>
    <w:rsid w:val="0095391D"/>
    <w:rsid w:val="00953AEF"/>
    <w:rsid w:val="00954242"/>
    <w:rsid w:val="0095443F"/>
    <w:rsid w:val="009545F3"/>
    <w:rsid w:val="009548BC"/>
    <w:rsid w:val="00954A7F"/>
    <w:rsid w:val="00954AF1"/>
    <w:rsid w:val="00954B2B"/>
    <w:rsid w:val="00954E43"/>
    <w:rsid w:val="00955164"/>
    <w:rsid w:val="00955FF5"/>
    <w:rsid w:val="00956104"/>
    <w:rsid w:val="00956118"/>
    <w:rsid w:val="009563C3"/>
    <w:rsid w:val="00956D68"/>
    <w:rsid w:val="00956F11"/>
    <w:rsid w:val="009574B2"/>
    <w:rsid w:val="00957730"/>
    <w:rsid w:val="00957A15"/>
    <w:rsid w:val="00957D11"/>
    <w:rsid w:val="00957D2E"/>
    <w:rsid w:val="00957F63"/>
    <w:rsid w:val="00960447"/>
    <w:rsid w:val="009606D6"/>
    <w:rsid w:val="00960A74"/>
    <w:rsid w:val="00960C63"/>
    <w:rsid w:val="00961175"/>
    <w:rsid w:val="009612FE"/>
    <w:rsid w:val="009614ED"/>
    <w:rsid w:val="0096157D"/>
    <w:rsid w:val="00961D80"/>
    <w:rsid w:val="00961DAB"/>
    <w:rsid w:val="009625F0"/>
    <w:rsid w:val="00962B8E"/>
    <w:rsid w:val="00962C63"/>
    <w:rsid w:val="0096306B"/>
    <w:rsid w:val="0096343C"/>
    <w:rsid w:val="009638F7"/>
    <w:rsid w:val="00963B9E"/>
    <w:rsid w:val="00964205"/>
    <w:rsid w:val="00964B8E"/>
    <w:rsid w:val="00966141"/>
    <w:rsid w:val="00966372"/>
    <w:rsid w:val="009663AB"/>
    <w:rsid w:val="00966550"/>
    <w:rsid w:val="00966776"/>
    <w:rsid w:val="009669A3"/>
    <w:rsid w:val="0096783A"/>
    <w:rsid w:val="00967DE3"/>
    <w:rsid w:val="00967FD4"/>
    <w:rsid w:val="0097007C"/>
    <w:rsid w:val="0097064C"/>
    <w:rsid w:val="009706B3"/>
    <w:rsid w:val="00970B18"/>
    <w:rsid w:val="0097118A"/>
    <w:rsid w:val="00971339"/>
    <w:rsid w:val="009717A5"/>
    <w:rsid w:val="00971F5C"/>
    <w:rsid w:val="0097262B"/>
    <w:rsid w:val="00972632"/>
    <w:rsid w:val="00972C0C"/>
    <w:rsid w:val="00972D84"/>
    <w:rsid w:val="00972DF0"/>
    <w:rsid w:val="00972E32"/>
    <w:rsid w:val="009730BD"/>
    <w:rsid w:val="0097345C"/>
    <w:rsid w:val="0097463C"/>
    <w:rsid w:val="00974D8B"/>
    <w:rsid w:val="009753CF"/>
    <w:rsid w:val="00975447"/>
    <w:rsid w:val="00975803"/>
    <w:rsid w:val="009758DA"/>
    <w:rsid w:val="00975E1D"/>
    <w:rsid w:val="0097616B"/>
    <w:rsid w:val="00976A8A"/>
    <w:rsid w:val="009772C8"/>
    <w:rsid w:val="00977540"/>
    <w:rsid w:val="009779AE"/>
    <w:rsid w:val="00977F05"/>
    <w:rsid w:val="0098006D"/>
    <w:rsid w:val="009803BF"/>
    <w:rsid w:val="00980C29"/>
    <w:rsid w:val="00980CAE"/>
    <w:rsid w:val="00980D80"/>
    <w:rsid w:val="00980DCE"/>
    <w:rsid w:val="00980F84"/>
    <w:rsid w:val="0098108D"/>
    <w:rsid w:val="00981158"/>
    <w:rsid w:val="009811ED"/>
    <w:rsid w:val="0098142D"/>
    <w:rsid w:val="00981A0F"/>
    <w:rsid w:val="00981CD2"/>
    <w:rsid w:val="00981DD9"/>
    <w:rsid w:val="009827B2"/>
    <w:rsid w:val="0098291E"/>
    <w:rsid w:val="00982C5A"/>
    <w:rsid w:val="00983780"/>
    <w:rsid w:val="009837FC"/>
    <w:rsid w:val="00983BEE"/>
    <w:rsid w:val="00983CF1"/>
    <w:rsid w:val="009843E2"/>
    <w:rsid w:val="00984401"/>
    <w:rsid w:val="009844A4"/>
    <w:rsid w:val="00984811"/>
    <w:rsid w:val="009851EB"/>
    <w:rsid w:val="009857E9"/>
    <w:rsid w:val="009858A0"/>
    <w:rsid w:val="00985BAD"/>
    <w:rsid w:val="00986013"/>
    <w:rsid w:val="00986084"/>
    <w:rsid w:val="009860EF"/>
    <w:rsid w:val="009863F3"/>
    <w:rsid w:val="00986712"/>
    <w:rsid w:val="00986839"/>
    <w:rsid w:val="00987218"/>
    <w:rsid w:val="00987779"/>
    <w:rsid w:val="00987906"/>
    <w:rsid w:val="009879AE"/>
    <w:rsid w:val="00987C70"/>
    <w:rsid w:val="009901A0"/>
    <w:rsid w:val="00990626"/>
    <w:rsid w:val="00991077"/>
    <w:rsid w:val="00991201"/>
    <w:rsid w:val="00991262"/>
    <w:rsid w:val="0099185C"/>
    <w:rsid w:val="00991CEA"/>
    <w:rsid w:val="0099253A"/>
    <w:rsid w:val="00992A12"/>
    <w:rsid w:val="00992B9B"/>
    <w:rsid w:val="00992DB6"/>
    <w:rsid w:val="00992E6E"/>
    <w:rsid w:val="0099318B"/>
    <w:rsid w:val="00993252"/>
    <w:rsid w:val="00993791"/>
    <w:rsid w:val="009939DB"/>
    <w:rsid w:val="00993BBF"/>
    <w:rsid w:val="00993CA6"/>
    <w:rsid w:val="00993F23"/>
    <w:rsid w:val="009940EF"/>
    <w:rsid w:val="0099414B"/>
    <w:rsid w:val="00994354"/>
    <w:rsid w:val="009947EF"/>
    <w:rsid w:val="00994D69"/>
    <w:rsid w:val="00995F9B"/>
    <w:rsid w:val="0099600B"/>
    <w:rsid w:val="00996190"/>
    <w:rsid w:val="00996547"/>
    <w:rsid w:val="0099660E"/>
    <w:rsid w:val="00996A80"/>
    <w:rsid w:val="00996FB5"/>
    <w:rsid w:val="009972BA"/>
    <w:rsid w:val="0099737E"/>
    <w:rsid w:val="00997477"/>
    <w:rsid w:val="009974AE"/>
    <w:rsid w:val="009977DC"/>
    <w:rsid w:val="00997A5C"/>
    <w:rsid w:val="00997D4B"/>
    <w:rsid w:val="009A0789"/>
    <w:rsid w:val="009A100A"/>
    <w:rsid w:val="009A1118"/>
    <w:rsid w:val="009A11B4"/>
    <w:rsid w:val="009A1951"/>
    <w:rsid w:val="009A1B15"/>
    <w:rsid w:val="009A2420"/>
    <w:rsid w:val="009A27C9"/>
    <w:rsid w:val="009A2B4B"/>
    <w:rsid w:val="009A3646"/>
    <w:rsid w:val="009A3EFD"/>
    <w:rsid w:val="009A4CFB"/>
    <w:rsid w:val="009A5ACB"/>
    <w:rsid w:val="009A5E06"/>
    <w:rsid w:val="009A5EFE"/>
    <w:rsid w:val="009A60B0"/>
    <w:rsid w:val="009A617C"/>
    <w:rsid w:val="009A6895"/>
    <w:rsid w:val="009A6E41"/>
    <w:rsid w:val="009A707B"/>
    <w:rsid w:val="009A7305"/>
    <w:rsid w:val="009A740E"/>
    <w:rsid w:val="009B0235"/>
    <w:rsid w:val="009B0788"/>
    <w:rsid w:val="009B0983"/>
    <w:rsid w:val="009B09E6"/>
    <w:rsid w:val="009B0EB6"/>
    <w:rsid w:val="009B11E2"/>
    <w:rsid w:val="009B13B4"/>
    <w:rsid w:val="009B1BDF"/>
    <w:rsid w:val="009B20FC"/>
    <w:rsid w:val="009B262C"/>
    <w:rsid w:val="009B2C2C"/>
    <w:rsid w:val="009B2DB3"/>
    <w:rsid w:val="009B2F22"/>
    <w:rsid w:val="009B306D"/>
    <w:rsid w:val="009B35C7"/>
    <w:rsid w:val="009B3714"/>
    <w:rsid w:val="009B3811"/>
    <w:rsid w:val="009B3B30"/>
    <w:rsid w:val="009B3DFB"/>
    <w:rsid w:val="009B4087"/>
    <w:rsid w:val="009B4267"/>
    <w:rsid w:val="009B4853"/>
    <w:rsid w:val="009B495C"/>
    <w:rsid w:val="009B4B15"/>
    <w:rsid w:val="009B4CAE"/>
    <w:rsid w:val="009B4DC6"/>
    <w:rsid w:val="009B509D"/>
    <w:rsid w:val="009B5174"/>
    <w:rsid w:val="009B53A2"/>
    <w:rsid w:val="009B53C4"/>
    <w:rsid w:val="009B57D5"/>
    <w:rsid w:val="009B58CE"/>
    <w:rsid w:val="009B6D3C"/>
    <w:rsid w:val="009B6F4C"/>
    <w:rsid w:val="009B71F5"/>
    <w:rsid w:val="009B764B"/>
    <w:rsid w:val="009B7AEA"/>
    <w:rsid w:val="009B7D5B"/>
    <w:rsid w:val="009C00E7"/>
    <w:rsid w:val="009C0ABC"/>
    <w:rsid w:val="009C0C66"/>
    <w:rsid w:val="009C0DB3"/>
    <w:rsid w:val="009C1027"/>
    <w:rsid w:val="009C113A"/>
    <w:rsid w:val="009C1193"/>
    <w:rsid w:val="009C13FC"/>
    <w:rsid w:val="009C14EE"/>
    <w:rsid w:val="009C153C"/>
    <w:rsid w:val="009C16B8"/>
    <w:rsid w:val="009C17AC"/>
    <w:rsid w:val="009C1D98"/>
    <w:rsid w:val="009C21A1"/>
    <w:rsid w:val="009C2244"/>
    <w:rsid w:val="009C23A0"/>
    <w:rsid w:val="009C243D"/>
    <w:rsid w:val="009C2721"/>
    <w:rsid w:val="009C2855"/>
    <w:rsid w:val="009C2CC6"/>
    <w:rsid w:val="009C2F15"/>
    <w:rsid w:val="009C3073"/>
    <w:rsid w:val="009C38E9"/>
    <w:rsid w:val="009C3B3D"/>
    <w:rsid w:val="009C41ED"/>
    <w:rsid w:val="009C4232"/>
    <w:rsid w:val="009C4A95"/>
    <w:rsid w:val="009C4AC4"/>
    <w:rsid w:val="009C5846"/>
    <w:rsid w:val="009C640F"/>
    <w:rsid w:val="009C69C7"/>
    <w:rsid w:val="009C6ABD"/>
    <w:rsid w:val="009C6B91"/>
    <w:rsid w:val="009C6BD7"/>
    <w:rsid w:val="009C6D21"/>
    <w:rsid w:val="009C706C"/>
    <w:rsid w:val="009C75DA"/>
    <w:rsid w:val="009C797F"/>
    <w:rsid w:val="009C79AC"/>
    <w:rsid w:val="009C7D2C"/>
    <w:rsid w:val="009C7F00"/>
    <w:rsid w:val="009C7F01"/>
    <w:rsid w:val="009D0355"/>
    <w:rsid w:val="009D03DD"/>
    <w:rsid w:val="009D04A5"/>
    <w:rsid w:val="009D0513"/>
    <w:rsid w:val="009D0922"/>
    <w:rsid w:val="009D0A03"/>
    <w:rsid w:val="009D11BF"/>
    <w:rsid w:val="009D137B"/>
    <w:rsid w:val="009D1722"/>
    <w:rsid w:val="009D17B7"/>
    <w:rsid w:val="009D18BB"/>
    <w:rsid w:val="009D1B5D"/>
    <w:rsid w:val="009D1BEE"/>
    <w:rsid w:val="009D1EE8"/>
    <w:rsid w:val="009D1EE9"/>
    <w:rsid w:val="009D20B1"/>
    <w:rsid w:val="009D2716"/>
    <w:rsid w:val="009D27C8"/>
    <w:rsid w:val="009D2CF9"/>
    <w:rsid w:val="009D2E77"/>
    <w:rsid w:val="009D300A"/>
    <w:rsid w:val="009D33CC"/>
    <w:rsid w:val="009D37CE"/>
    <w:rsid w:val="009D3811"/>
    <w:rsid w:val="009D3907"/>
    <w:rsid w:val="009D424D"/>
    <w:rsid w:val="009D44FF"/>
    <w:rsid w:val="009D4F05"/>
    <w:rsid w:val="009D552B"/>
    <w:rsid w:val="009D5892"/>
    <w:rsid w:val="009D5FA2"/>
    <w:rsid w:val="009D5FA3"/>
    <w:rsid w:val="009D65B8"/>
    <w:rsid w:val="009D65F9"/>
    <w:rsid w:val="009D662F"/>
    <w:rsid w:val="009D68DA"/>
    <w:rsid w:val="009D6A44"/>
    <w:rsid w:val="009D6B1A"/>
    <w:rsid w:val="009D6C58"/>
    <w:rsid w:val="009D702F"/>
    <w:rsid w:val="009E01D4"/>
    <w:rsid w:val="009E02C8"/>
    <w:rsid w:val="009E04D4"/>
    <w:rsid w:val="009E05F1"/>
    <w:rsid w:val="009E0809"/>
    <w:rsid w:val="009E0869"/>
    <w:rsid w:val="009E08A2"/>
    <w:rsid w:val="009E0B8F"/>
    <w:rsid w:val="009E0E24"/>
    <w:rsid w:val="009E0FA5"/>
    <w:rsid w:val="009E19BB"/>
    <w:rsid w:val="009E1BF6"/>
    <w:rsid w:val="009E20A3"/>
    <w:rsid w:val="009E2624"/>
    <w:rsid w:val="009E2CE7"/>
    <w:rsid w:val="009E2FB1"/>
    <w:rsid w:val="009E393F"/>
    <w:rsid w:val="009E39A1"/>
    <w:rsid w:val="009E3E15"/>
    <w:rsid w:val="009E3EFD"/>
    <w:rsid w:val="009E3F96"/>
    <w:rsid w:val="009E42FA"/>
    <w:rsid w:val="009E43B6"/>
    <w:rsid w:val="009E45E5"/>
    <w:rsid w:val="009E479F"/>
    <w:rsid w:val="009E4ADF"/>
    <w:rsid w:val="009E59D3"/>
    <w:rsid w:val="009E5B09"/>
    <w:rsid w:val="009E5F04"/>
    <w:rsid w:val="009E6754"/>
    <w:rsid w:val="009E6DA0"/>
    <w:rsid w:val="009E73E4"/>
    <w:rsid w:val="009E781F"/>
    <w:rsid w:val="009E797D"/>
    <w:rsid w:val="009E7C32"/>
    <w:rsid w:val="009F0584"/>
    <w:rsid w:val="009F07E8"/>
    <w:rsid w:val="009F0E1C"/>
    <w:rsid w:val="009F0F06"/>
    <w:rsid w:val="009F12F1"/>
    <w:rsid w:val="009F155A"/>
    <w:rsid w:val="009F173C"/>
    <w:rsid w:val="009F1B9E"/>
    <w:rsid w:val="009F1F8E"/>
    <w:rsid w:val="009F2082"/>
    <w:rsid w:val="009F2470"/>
    <w:rsid w:val="009F31C8"/>
    <w:rsid w:val="009F32E5"/>
    <w:rsid w:val="009F3513"/>
    <w:rsid w:val="009F3606"/>
    <w:rsid w:val="009F42EC"/>
    <w:rsid w:val="009F44DB"/>
    <w:rsid w:val="009F4C22"/>
    <w:rsid w:val="009F4DF7"/>
    <w:rsid w:val="009F54C0"/>
    <w:rsid w:val="009F5A72"/>
    <w:rsid w:val="009F5DB3"/>
    <w:rsid w:val="009F5DF9"/>
    <w:rsid w:val="009F67B5"/>
    <w:rsid w:val="009F69DB"/>
    <w:rsid w:val="009F6CE6"/>
    <w:rsid w:val="009F6F74"/>
    <w:rsid w:val="009F7081"/>
    <w:rsid w:val="009F716A"/>
    <w:rsid w:val="009F71F4"/>
    <w:rsid w:val="009F72D5"/>
    <w:rsid w:val="009F7624"/>
    <w:rsid w:val="009F7EC4"/>
    <w:rsid w:val="00A004A0"/>
    <w:rsid w:val="00A006A1"/>
    <w:rsid w:val="00A00C75"/>
    <w:rsid w:val="00A01397"/>
    <w:rsid w:val="00A01429"/>
    <w:rsid w:val="00A0156A"/>
    <w:rsid w:val="00A01DCA"/>
    <w:rsid w:val="00A02710"/>
    <w:rsid w:val="00A02C69"/>
    <w:rsid w:val="00A02E37"/>
    <w:rsid w:val="00A02FAF"/>
    <w:rsid w:val="00A030C2"/>
    <w:rsid w:val="00A0334D"/>
    <w:rsid w:val="00A0368E"/>
    <w:rsid w:val="00A036FF"/>
    <w:rsid w:val="00A03D18"/>
    <w:rsid w:val="00A03D5C"/>
    <w:rsid w:val="00A03DE2"/>
    <w:rsid w:val="00A03E47"/>
    <w:rsid w:val="00A03F6C"/>
    <w:rsid w:val="00A05167"/>
    <w:rsid w:val="00A05742"/>
    <w:rsid w:val="00A06047"/>
    <w:rsid w:val="00A06126"/>
    <w:rsid w:val="00A062A2"/>
    <w:rsid w:val="00A06382"/>
    <w:rsid w:val="00A0654A"/>
    <w:rsid w:val="00A06728"/>
    <w:rsid w:val="00A0676A"/>
    <w:rsid w:val="00A06782"/>
    <w:rsid w:val="00A0698C"/>
    <w:rsid w:val="00A070E0"/>
    <w:rsid w:val="00A07436"/>
    <w:rsid w:val="00A079BD"/>
    <w:rsid w:val="00A07CB6"/>
    <w:rsid w:val="00A07F1E"/>
    <w:rsid w:val="00A1005E"/>
    <w:rsid w:val="00A10194"/>
    <w:rsid w:val="00A102B0"/>
    <w:rsid w:val="00A10457"/>
    <w:rsid w:val="00A109D7"/>
    <w:rsid w:val="00A110C0"/>
    <w:rsid w:val="00A11622"/>
    <w:rsid w:val="00A11A8D"/>
    <w:rsid w:val="00A11C23"/>
    <w:rsid w:val="00A11E23"/>
    <w:rsid w:val="00A11ED4"/>
    <w:rsid w:val="00A1243F"/>
    <w:rsid w:val="00A125A0"/>
    <w:rsid w:val="00A126E8"/>
    <w:rsid w:val="00A12881"/>
    <w:rsid w:val="00A1294F"/>
    <w:rsid w:val="00A12E05"/>
    <w:rsid w:val="00A13976"/>
    <w:rsid w:val="00A13F61"/>
    <w:rsid w:val="00A13F8C"/>
    <w:rsid w:val="00A1403A"/>
    <w:rsid w:val="00A140CD"/>
    <w:rsid w:val="00A14238"/>
    <w:rsid w:val="00A1471B"/>
    <w:rsid w:val="00A14AE2"/>
    <w:rsid w:val="00A14E06"/>
    <w:rsid w:val="00A1521C"/>
    <w:rsid w:val="00A15326"/>
    <w:rsid w:val="00A15368"/>
    <w:rsid w:val="00A153BB"/>
    <w:rsid w:val="00A154F7"/>
    <w:rsid w:val="00A159E5"/>
    <w:rsid w:val="00A15A62"/>
    <w:rsid w:val="00A15E6A"/>
    <w:rsid w:val="00A162A7"/>
    <w:rsid w:val="00A169FD"/>
    <w:rsid w:val="00A16DD9"/>
    <w:rsid w:val="00A16E1F"/>
    <w:rsid w:val="00A16F2E"/>
    <w:rsid w:val="00A1706E"/>
    <w:rsid w:val="00A17111"/>
    <w:rsid w:val="00A17452"/>
    <w:rsid w:val="00A1756B"/>
    <w:rsid w:val="00A175CE"/>
    <w:rsid w:val="00A17E60"/>
    <w:rsid w:val="00A20056"/>
    <w:rsid w:val="00A200AE"/>
    <w:rsid w:val="00A203B2"/>
    <w:rsid w:val="00A205E3"/>
    <w:rsid w:val="00A20B46"/>
    <w:rsid w:val="00A20D79"/>
    <w:rsid w:val="00A20D7F"/>
    <w:rsid w:val="00A20EDB"/>
    <w:rsid w:val="00A21082"/>
    <w:rsid w:val="00A21C32"/>
    <w:rsid w:val="00A21DE5"/>
    <w:rsid w:val="00A2278D"/>
    <w:rsid w:val="00A2285B"/>
    <w:rsid w:val="00A2298B"/>
    <w:rsid w:val="00A229A8"/>
    <w:rsid w:val="00A22BBE"/>
    <w:rsid w:val="00A236B8"/>
    <w:rsid w:val="00A23C37"/>
    <w:rsid w:val="00A2404F"/>
    <w:rsid w:val="00A24E15"/>
    <w:rsid w:val="00A252EF"/>
    <w:rsid w:val="00A2578C"/>
    <w:rsid w:val="00A2588B"/>
    <w:rsid w:val="00A25949"/>
    <w:rsid w:val="00A259C1"/>
    <w:rsid w:val="00A2604F"/>
    <w:rsid w:val="00A264B2"/>
    <w:rsid w:val="00A267C7"/>
    <w:rsid w:val="00A26C75"/>
    <w:rsid w:val="00A26D55"/>
    <w:rsid w:val="00A26DA0"/>
    <w:rsid w:val="00A30258"/>
    <w:rsid w:val="00A302B9"/>
    <w:rsid w:val="00A306F5"/>
    <w:rsid w:val="00A3108C"/>
    <w:rsid w:val="00A312D3"/>
    <w:rsid w:val="00A31477"/>
    <w:rsid w:val="00A319A8"/>
    <w:rsid w:val="00A31D59"/>
    <w:rsid w:val="00A325F6"/>
    <w:rsid w:val="00A32649"/>
    <w:rsid w:val="00A32AEC"/>
    <w:rsid w:val="00A32BE6"/>
    <w:rsid w:val="00A32C69"/>
    <w:rsid w:val="00A32E74"/>
    <w:rsid w:val="00A33346"/>
    <w:rsid w:val="00A33452"/>
    <w:rsid w:val="00A33613"/>
    <w:rsid w:val="00A33BE7"/>
    <w:rsid w:val="00A33CF9"/>
    <w:rsid w:val="00A33D93"/>
    <w:rsid w:val="00A33FEB"/>
    <w:rsid w:val="00A34300"/>
    <w:rsid w:val="00A3475B"/>
    <w:rsid w:val="00A348CE"/>
    <w:rsid w:val="00A34CF9"/>
    <w:rsid w:val="00A34D24"/>
    <w:rsid w:val="00A34D6B"/>
    <w:rsid w:val="00A34DAD"/>
    <w:rsid w:val="00A3531F"/>
    <w:rsid w:val="00A353D3"/>
    <w:rsid w:val="00A35667"/>
    <w:rsid w:val="00A35CB3"/>
    <w:rsid w:val="00A35FA3"/>
    <w:rsid w:val="00A36349"/>
    <w:rsid w:val="00A36365"/>
    <w:rsid w:val="00A364D9"/>
    <w:rsid w:val="00A365AB"/>
    <w:rsid w:val="00A3708F"/>
    <w:rsid w:val="00A372D7"/>
    <w:rsid w:val="00A37385"/>
    <w:rsid w:val="00A37CED"/>
    <w:rsid w:val="00A37FD9"/>
    <w:rsid w:val="00A40639"/>
    <w:rsid w:val="00A40951"/>
    <w:rsid w:val="00A40FC8"/>
    <w:rsid w:val="00A41E57"/>
    <w:rsid w:val="00A41FD6"/>
    <w:rsid w:val="00A42277"/>
    <w:rsid w:val="00A4231E"/>
    <w:rsid w:val="00A42459"/>
    <w:rsid w:val="00A42574"/>
    <w:rsid w:val="00A42A13"/>
    <w:rsid w:val="00A42E65"/>
    <w:rsid w:val="00A43B59"/>
    <w:rsid w:val="00A443DC"/>
    <w:rsid w:val="00A44514"/>
    <w:rsid w:val="00A44964"/>
    <w:rsid w:val="00A44A0E"/>
    <w:rsid w:val="00A450FD"/>
    <w:rsid w:val="00A45170"/>
    <w:rsid w:val="00A45C26"/>
    <w:rsid w:val="00A462EC"/>
    <w:rsid w:val="00A464C4"/>
    <w:rsid w:val="00A4725C"/>
    <w:rsid w:val="00A473AF"/>
    <w:rsid w:val="00A4759E"/>
    <w:rsid w:val="00A476D4"/>
    <w:rsid w:val="00A47948"/>
    <w:rsid w:val="00A50027"/>
    <w:rsid w:val="00A50168"/>
    <w:rsid w:val="00A502CB"/>
    <w:rsid w:val="00A5075F"/>
    <w:rsid w:val="00A50AB5"/>
    <w:rsid w:val="00A50AE9"/>
    <w:rsid w:val="00A50DA9"/>
    <w:rsid w:val="00A50DCA"/>
    <w:rsid w:val="00A511A7"/>
    <w:rsid w:val="00A513B6"/>
    <w:rsid w:val="00A514C8"/>
    <w:rsid w:val="00A516F7"/>
    <w:rsid w:val="00A517E1"/>
    <w:rsid w:val="00A51AD7"/>
    <w:rsid w:val="00A521E4"/>
    <w:rsid w:val="00A52592"/>
    <w:rsid w:val="00A52734"/>
    <w:rsid w:val="00A52794"/>
    <w:rsid w:val="00A52910"/>
    <w:rsid w:val="00A52D11"/>
    <w:rsid w:val="00A53511"/>
    <w:rsid w:val="00A538AE"/>
    <w:rsid w:val="00A53C4C"/>
    <w:rsid w:val="00A54208"/>
    <w:rsid w:val="00A54660"/>
    <w:rsid w:val="00A54C8A"/>
    <w:rsid w:val="00A54E89"/>
    <w:rsid w:val="00A5507A"/>
    <w:rsid w:val="00A55417"/>
    <w:rsid w:val="00A5564C"/>
    <w:rsid w:val="00A5594E"/>
    <w:rsid w:val="00A55A75"/>
    <w:rsid w:val="00A55BB2"/>
    <w:rsid w:val="00A562AC"/>
    <w:rsid w:val="00A5676A"/>
    <w:rsid w:val="00A568E5"/>
    <w:rsid w:val="00A56AB8"/>
    <w:rsid w:val="00A56B7B"/>
    <w:rsid w:val="00A56C2F"/>
    <w:rsid w:val="00A57168"/>
    <w:rsid w:val="00A57537"/>
    <w:rsid w:val="00A5768F"/>
    <w:rsid w:val="00A57725"/>
    <w:rsid w:val="00A5784B"/>
    <w:rsid w:val="00A5787F"/>
    <w:rsid w:val="00A57ADB"/>
    <w:rsid w:val="00A605A9"/>
    <w:rsid w:val="00A605DC"/>
    <w:rsid w:val="00A60643"/>
    <w:rsid w:val="00A6066C"/>
    <w:rsid w:val="00A608B9"/>
    <w:rsid w:val="00A60922"/>
    <w:rsid w:val="00A60BCF"/>
    <w:rsid w:val="00A60C3A"/>
    <w:rsid w:val="00A60E3F"/>
    <w:rsid w:val="00A60FBD"/>
    <w:rsid w:val="00A619BB"/>
    <w:rsid w:val="00A61EC8"/>
    <w:rsid w:val="00A62B8C"/>
    <w:rsid w:val="00A62CF4"/>
    <w:rsid w:val="00A630A6"/>
    <w:rsid w:val="00A63559"/>
    <w:rsid w:val="00A63BB9"/>
    <w:rsid w:val="00A63BE8"/>
    <w:rsid w:val="00A63D87"/>
    <w:rsid w:val="00A64665"/>
    <w:rsid w:val="00A64FD0"/>
    <w:rsid w:val="00A65074"/>
    <w:rsid w:val="00A650AA"/>
    <w:rsid w:val="00A655D4"/>
    <w:rsid w:val="00A659AC"/>
    <w:rsid w:val="00A65B46"/>
    <w:rsid w:val="00A65DDB"/>
    <w:rsid w:val="00A65F33"/>
    <w:rsid w:val="00A660D5"/>
    <w:rsid w:val="00A66128"/>
    <w:rsid w:val="00A6624C"/>
    <w:rsid w:val="00A66312"/>
    <w:rsid w:val="00A664D0"/>
    <w:rsid w:val="00A66566"/>
    <w:rsid w:val="00A6682D"/>
    <w:rsid w:val="00A66954"/>
    <w:rsid w:val="00A67CEB"/>
    <w:rsid w:val="00A67D23"/>
    <w:rsid w:val="00A67F86"/>
    <w:rsid w:val="00A70552"/>
    <w:rsid w:val="00A7067C"/>
    <w:rsid w:val="00A706B0"/>
    <w:rsid w:val="00A70789"/>
    <w:rsid w:val="00A70B87"/>
    <w:rsid w:val="00A70DFE"/>
    <w:rsid w:val="00A70E4E"/>
    <w:rsid w:val="00A70EEA"/>
    <w:rsid w:val="00A71143"/>
    <w:rsid w:val="00A71945"/>
    <w:rsid w:val="00A71B7C"/>
    <w:rsid w:val="00A71FAC"/>
    <w:rsid w:val="00A7209C"/>
    <w:rsid w:val="00A721A8"/>
    <w:rsid w:val="00A72687"/>
    <w:rsid w:val="00A726FB"/>
    <w:rsid w:val="00A72708"/>
    <w:rsid w:val="00A72E8D"/>
    <w:rsid w:val="00A730C0"/>
    <w:rsid w:val="00A7321E"/>
    <w:rsid w:val="00A734FE"/>
    <w:rsid w:val="00A73517"/>
    <w:rsid w:val="00A73616"/>
    <w:rsid w:val="00A7365C"/>
    <w:rsid w:val="00A73DC6"/>
    <w:rsid w:val="00A741D9"/>
    <w:rsid w:val="00A74AB8"/>
    <w:rsid w:val="00A74C06"/>
    <w:rsid w:val="00A75186"/>
    <w:rsid w:val="00A752E8"/>
    <w:rsid w:val="00A75593"/>
    <w:rsid w:val="00A75782"/>
    <w:rsid w:val="00A7588E"/>
    <w:rsid w:val="00A7649A"/>
    <w:rsid w:val="00A770E8"/>
    <w:rsid w:val="00A77464"/>
    <w:rsid w:val="00A776E0"/>
    <w:rsid w:val="00A77844"/>
    <w:rsid w:val="00A80125"/>
    <w:rsid w:val="00A8017A"/>
    <w:rsid w:val="00A802A9"/>
    <w:rsid w:val="00A810C2"/>
    <w:rsid w:val="00A813A9"/>
    <w:rsid w:val="00A8145F"/>
    <w:rsid w:val="00A8175E"/>
    <w:rsid w:val="00A817E3"/>
    <w:rsid w:val="00A82324"/>
    <w:rsid w:val="00A82546"/>
    <w:rsid w:val="00A82B53"/>
    <w:rsid w:val="00A83466"/>
    <w:rsid w:val="00A83779"/>
    <w:rsid w:val="00A83BFF"/>
    <w:rsid w:val="00A83DC5"/>
    <w:rsid w:val="00A84672"/>
    <w:rsid w:val="00A8479B"/>
    <w:rsid w:val="00A84A92"/>
    <w:rsid w:val="00A84C9F"/>
    <w:rsid w:val="00A84E20"/>
    <w:rsid w:val="00A851C2"/>
    <w:rsid w:val="00A8575E"/>
    <w:rsid w:val="00A85C8C"/>
    <w:rsid w:val="00A85F7B"/>
    <w:rsid w:val="00A85F88"/>
    <w:rsid w:val="00A860DD"/>
    <w:rsid w:val="00A863E3"/>
    <w:rsid w:val="00A86445"/>
    <w:rsid w:val="00A86E2D"/>
    <w:rsid w:val="00A87294"/>
    <w:rsid w:val="00A876EE"/>
    <w:rsid w:val="00A87775"/>
    <w:rsid w:val="00A8799F"/>
    <w:rsid w:val="00A87A85"/>
    <w:rsid w:val="00A87BC8"/>
    <w:rsid w:val="00A901F8"/>
    <w:rsid w:val="00A90A8C"/>
    <w:rsid w:val="00A90CB2"/>
    <w:rsid w:val="00A91168"/>
    <w:rsid w:val="00A91AA2"/>
    <w:rsid w:val="00A91CDB"/>
    <w:rsid w:val="00A9235D"/>
    <w:rsid w:val="00A9237B"/>
    <w:rsid w:val="00A925E9"/>
    <w:rsid w:val="00A92810"/>
    <w:rsid w:val="00A92818"/>
    <w:rsid w:val="00A92BCB"/>
    <w:rsid w:val="00A92D72"/>
    <w:rsid w:val="00A92E60"/>
    <w:rsid w:val="00A92F30"/>
    <w:rsid w:val="00A93119"/>
    <w:rsid w:val="00A93298"/>
    <w:rsid w:val="00A932A6"/>
    <w:rsid w:val="00A9337E"/>
    <w:rsid w:val="00A93457"/>
    <w:rsid w:val="00A934C9"/>
    <w:rsid w:val="00A934E1"/>
    <w:rsid w:val="00A9394B"/>
    <w:rsid w:val="00A93E76"/>
    <w:rsid w:val="00A943D5"/>
    <w:rsid w:val="00A94A13"/>
    <w:rsid w:val="00A94D07"/>
    <w:rsid w:val="00A950B7"/>
    <w:rsid w:val="00A951FA"/>
    <w:rsid w:val="00A95895"/>
    <w:rsid w:val="00A95AB9"/>
    <w:rsid w:val="00A95AFD"/>
    <w:rsid w:val="00A95BAB"/>
    <w:rsid w:val="00A960C2"/>
    <w:rsid w:val="00A961C0"/>
    <w:rsid w:val="00A9643D"/>
    <w:rsid w:val="00A96B04"/>
    <w:rsid w:val="00A96E7E"/>
    <w:rsid w:val="00A973CF"/>
    <w:rsid w:val="00A97673"/>
    <w:rsid w:val="00A979CB"/>
    <w:rsid w:val="00A97C2A"/>
    <w:rsid w:val="00AA03BB"/>
    <w:rsid w:val="00AA054C"/>
    <w:rsid w:val="00AA0692"/>
    <w:rsid w:val="00AA0931"/>
    <w:rsid w:val="00AA0ABA"/>
    <w:rsid w:val="00AA1096"/>
    <w:rsid w:val="00AA1153"/>
    <w:rsid w:val="00AA1305"/>
    <w:rsid w:val="00AA14E9"/>
    <w:rsid w:val="00AA16AF"/>
    <w:rsid w:val="00AA1BD0"/>
    <w:rsid w:val="00AA1F3D"/>
    <w:rsid w:val="00AA23D3"/>
    <w:rsid w:val="00AA2DC1"/>
    <w:rsid w:val="00AA3094"/>
    <w:rsid w:val="00AA30B5"/>
    <w:rsid w:val="00AA3386"/>
    <w:rsid w:val="00AA3788"/>
    <w:rsid w:val="00AA37D1"/>
    <w:rsid w:val="00AA3AC8"/>
    <w:rsid w:val="00AA3F20"/>
    <w:rsid w:val="00AA4239"/>
    <w:rsid w:val="00AA4494"/>
    <w:rsid w:val="00AA44F9"/>
    <w:rsid w:val="00AA492F"/>
    <w:rsid w:val="00AA4BC5"/>
    <w:rsid w:val="00AA5563"/>
    <w:rsid w:val="00AA5741"/>
    <w:rsid w:val="00AA57A7"/>
    <w:rsid w:val="00AA6045"/>
    <w:rsid w:val="00AA62AA"/>
    <w:rsid w:val="00AA6405"/>
    <w:rsid w:val="00AA664D"/>
    <w:rsid w:val="00AA6BF3"/>
    <w:rsid w:val="00AA7577"/>
    <w:rsid w:val="00AA76D0"/>
    <w:rsid w:val="00AA7746"/>
    <w:rsid w:val="00AA7D5F"/>
    <w:rsid w:val="00AB0125"/>
    <w:rsid w:val="00AB04E7"/>
    <w:rsid w:val="00AB052B"/>
    <w:rsid w:val="00AB0BE3"/>
    <w:rsid w:val="00AB10DA"/>
    <w:rsid w:val="00AB11F0"/>
    <w:rsid w:val="00AB123C"/>
    <w:rsid w:val="00AB138D"/>
    <w:rsid w:val="00AB15E6"/>
    <w:rsid w:val="00AB1694"/>
    <w:rsid w:val="00AB1A8D"/>
    <w:rsid w:val="00AB1C60"/>
    <w:rsid w:val="00AB1F87"/>
    <w:rsid w:val="00AB2143"/>
    <w:rsid w:val="00AB29F0"/>
    <w:rsid w:val="00AB2B3E"/>
    <w:rsid w:val="00AB2CD5"/>
    <w:rsid w:val="00AB2E9B"/>
    <w:rsid w:val="00AB31F6"/>
    <w:rsid w:val="00AB361D"/>
    <w:rsid w:val="00AB3E02"/>
    <w:rsid w:val="00AB3E23"/>
    <w:rsid w:val="00AB40E7"/>
    <w:rsid w:val="00AB4627"/>
    <w:rsid w:val="00AB57F3"/>
    <w:rsid w:val="00AB5890"/>
    <w:rsid w:val="00AB5DBD"/>
    <w:rsid w:val="00AB60A9"/>
    <w:rsid w:val="00AB635D"/>
    <w:rsid w:val="00AB66A9"/>
    <w:rsid w:val="00AB6DB4"/>
    <w:rsid w:val="00AB7137"/>
    <w:rsid w:val="00AB7B37"/>
    <w:rsid w:val="00AB7CA0"/>
    <w:rsid w:val="00AB7D34"/>
    <w:rsid w:val="00AB7D92"/>
    <w:rsid w:val="00AB7D98"/>
    <w:rsid w:val="00AC0549"/>
    <w:rsid w:val="00AC07D4"/>
    <w:rsid w:val="00AC0AF5"/>
    <w:rsid w:val="00AC0C3D"/>
    <w:rsid w:val="00AC0D36"/>
    <w:rsid w:val="00AC0E4B"/>
    <w:rsid w:val="00AC1589"/>
    <w:rsid w:val="00AC1847"/>
    <w:rsid w:val="00AC18A8"/>
    <w:rsid w:val="00AC196C"/>
    <w:rsid w:val="00AC1A10"/>
    <w:rsid w:val="00AC1D59"/>
    <w:rsid w:val="00AC21B7"/>
    <w:rsid w:val="00AC249D"/>
    <w:rsid w:val="00AC2B49"/>
    <w:rsid w:val="00AC3088"/>
    <w:rsid w:val="00AC315E"/>
    <w:rsid w:val="00AC34FD"/>
    <w:rsid w:val="00AC40B1"/>
    <w:rsid w:val="00AC44BB"/>
    <w:rsid w:val="00AC46A9"/>
    <w:rsid w:val="00AC487D"/>
    <w:rsid w:val="00AC4AD1"/>
    <w:rsid w:val="00AC4E6E"/>
    <w:rsid w:val="00AC4F78"/>
    <w:rsid w:val="00AC50BF"/>
    <w:rsid w:val="00AC50D5"/>
    <w:rsid w:val="00AC577F"/>
    <w:rsid w:val="00AC5BB0"/>
    <w:rsid w:val="00AC5E75"/>
    <w:rsid w:val="00AC5F38"/>
    <w:rsid w:val="00AC6232"/>
    <w:rsid w:val="00AC674B"/>
    <w:rsid w:val="00AC67EF"/>
    <w:rsid w:val="00AC690E"/>
    <w:rsid w:val="00AC6B5F"/>
    <w:rsid w:val="00AC7660"/>
    <w:rsid w:val="00AC7C2D"/>
    <w:rsid w:val="00AC7FD3"/>
    <w:rsid w:val="00AD009D"/>
    <w:rsid w:val="00AD00A3"/>
    <w:rsid w:val="00AD00B9"/>
    <w:rsid w:val="00AD02AC"/>
    <w:rsid w:val="00AD0C64"/>
    <w:rsid w:val="00AD10BF"/>
    <w:rsid w:val="00AD1210"/>
    <w:rsid w:val="00AD1218"/>
    <w:rsid w:val="00AD1829"/>
    <w:rsid w:val="00AD1A5E"/>
    <w:rsid w:val="00AD1C38"/>
    <w:rsid w:val="00AD2306"/>
    <w:rsid w:val="00AD246C"/>
    <w:rsid w:val="00AD2BE5"/>
    <w:rsid w:val="00AD3018"/>
    <w:rsid w:val="00AD3703"/>
    <w:rsid w:val="00AD417F"/>
    <w:rsid w:val="00AD4605"/>
    <w:rsid w:val="00AD464B"/>
    <w:rsid w:val="00AD4C26"/>
    <w:rsid w:val="00AD4C2A"/>
    <w:rsid w:val="00AD5BBA"/>
    <w:rsid w:val="00AD5F20"/>
    <w:rsid w:val="00AD67D7"/>
    <w:rsid w:val="00AD68A0"/>
    <w:rsid w:val="00AD6C6F"/>
    <w:rsid w:val="00AD6D53"/>
    <w:rsid w:val="00AD6ECF"/>
    <w:rsid w:val="00AD7225"/>
    <w:rsid w:val="00AD7300"/>
    <w:rsid w:val="00AD73E6"/>
    <w:rsid w:val="00AD7531"/>
    <w:rsid w:val="00AD7684"/>
    <w:rsid w:val="00AD78DB"/>
    <w:rsid w:val="00AE0058"/>
    <w:rsid w:val="00AE00D0"/>
    <w:rsid w:val="00AE0971"/>
    <w:rsid w:val="00AE0E59"/>
    <w:rsid w:val="00AE0F68"/>
    <w:rsid w:val="00AE11E4"/>
    <w:rsid w:val="00AE1666"/>
    <w:rsid w:val="00AE17CD"/>
    <w:rsid w:val="00AE18B9"/>
    <w:rsid w:val="00AE27CA"/>
    <w:rsid w:val="00AE2856"/>
    <w:rsid w:val="00AE28D8"/>
    <w:rsid w:val="00AE2972"/>
    <w:rsid w:val="00AE2BAD"/>
    <w:rsid w:val="00AE3327"/>
    <w:rsid w:val="00AE38DB"/>
    <w:rsid w:val="00AE3B97"/>
    <w:rsid w:val="00AE43E0"/>
    <w:rsid w:val="00AE4552"/>
    <w:rsid w:val="00AE4F2B"/>
    <w:rsid w:val="00AE5602"/>
    <w:rsid w:val="00AE5864"/>
    <w:rsid w:val="00AE5CF9"/>
    <w:rsid w:val="00AE5EF9"/>
    <w:rsid w:val="00AE6006"/>
    <w:rsid w:val="00AE608D"/>
    <w:rsid w:val="00AE66D5"/>
    <w:rsid w:val="00AE69AE"/>
    <w:rsid w:val="00AE6BB6"/>
    <w:rsid w:val="00AE6FFC"/>
    <w:rsid w:val="00AE702C"/>
    <w:rsid w:val="00AE764F"/>
    <w:rsid w:val="00AE7C55"/>
    <w:rsid w:val="00AE7F53"/>
    <w:rsid w:val="00AF0099"/>
    <w:rsid w:val="00AF01BD"/>
    <w:rsid w:val="00AF0319"/>
    <w:rsid w:val="00AF0533"/>
    <w:rsid w:val="00AF0712"/>
    <w:rsid w:val="00AF100C"/>
    <w:rsid w:val="00AF1087"/>
    <w:rsid w:val="00AF1723"/>
    <w:rsid w:val="00AF1936"/>
    <w:rsid w:val="00AF23E6"/>
    <w:rsid w:val="00AF267E"/>
    <w:rsid w:val="00AF2686"/>
    <w:rsid w:val="00AF2B19"/>
    <w:rsid w:val="00AF359A"/>
    <w:rsid w:val="00AF3B6D"/>
    <w:rsid w:val="00AF3D5E"/>
    <w:rsid w:val="00AF3E6E"/>
    <w:rsid w:val="00AF3E72"/>
    <w:rsid w:val="00AF4047"/>
    <w:rsid w:val="00AF43F3"/>
    <w:rsid w:val="00AF49E5"/>
    <w:rsid w:val="00AF4CAD"/>
    <w:rsid w:val="00AF4ED6"/>
    <w:rsid w:val="00AF4EF4"/>
    <w:rsid w:val="00AF4F30"/>
    <w:rsid w:val="00AF514C"/>
    <w:rsid w:val="00AF55A3"/>
    <w:rsid w:val="00AF585F"/>
    <w:rsid w:val="00AF59E6"/>
    <w:rsid w:val="00AF5BA7"/>
    <w:rsid w:val="00AF63BC"/>
    <w:rsid w:val="00AF669E"/>
    <w:rsid w:val="00AF66A2"/>
    <w:rsid w:val="00AF674D"/>
    <w:rsid w:val="00AF6CE8"/>
    <w:rsid w:val="00AF7340"/>
    <w:rsid w:val="00AF750D"/>
    <w:rsid w:val="00AF765D"/>
    <w:rsid w:val="00AF7A0C"/>
    <w:rsid w:val="00AF7FEC"/>
    <w:rsid w:val="00B00273"/>
    <w:rsid w:val="00B004F1"/>
    <w:rsid w:val="00B00775"/>
    <w:rsid w:val="00B01108"/>
    <w:rsid w:val="00B0133F"/>
    <w:rsid w:val="00B016D7"/>
    <w:rsid w:val="00B018CC"/>
    <w:rsid w:val="00B01EE5"/>
    <w:rsid w:val="00B01F1C"/>
    <w:rsid w:val="00B01F6F"/>
    <w:rsid w:val="00B02E79"/>
    <w:rsid w:val="00B03097"/>
    <w:rsid w:val="00B038FB"/>
    <w:rsid w:val="00B03CAE"/>
    <w:rsid w:val="00B03F76"/>
    <w:rsid w:val="00B04301"/>
    <w:rsid w:val="00B043AA"/>
    <w:rsid w:val="00B04434"/>
    <w:rsid w:val="00B044AE"/>
    <w:rsid w:val="00B0483E"/>
    <w:rsid w:val="00B04850"/>
    <w:rsid w:val="00B051AC"/>
    <w:rsid w:val="00B053E0"/>
    <w:rsid w:val="00B05AEA"/>
    <w:rsid w:val="00B05C57"/>
    <w:rsid w:val="00B05D98"/>
    <w:rsid w:val="00B06748"/>
    <w:rsid w:val="00B06CEA"/>
    <w:rsid w:val="00B06D04"/>
    <w:rsid w:val="00B0774D"/>
    <w:rsid w:val="00B077CE"/>
    <w:rsid w:val="00B07BEA"/>
    <w:rsid w:val="00B07CCE"/>
    <w:rsid w:val="00B07F76"/>
    <w:rsid w:val="00B100B1"/>
    <w:rsid w:val="00B1011E"/>
    <w:rsid w:val="00B1052C"/>
    <w:rsid w:val="00B111BE"/>
    <w:rsid w:val="00B11365"/>
    <w:rsid w:val="00B1151D"/>
    <w:rsid w:val="00B118DA"/>
    <w:rsid w:val="00B11C4E"/>
    <w:rsid w:val="00B11D15"/>
    <w:rsid w:val="00B12093"/>
    <w:rsid w:val="00B12340"/>
    <w:rsid w:val="00B124FC"/>
    <w:rsid w:val="00B12C41"/>
    <w:rsid w:val="00B130F1"/>
    <w:rsid w:val="00B13771"/>
    <w:rsid w:val="00B1381F"/>
    <w:rsid w:val="00B13902"/>
    <w:rsid w:val="00B13978"/>
    <w:rsid w:val="00B139AC"/>
    <w:rsid w:val="00B13D8A"/>
    <w:rsid w:val="00B13E1F"/>
    <w:rsid w:val="00B1421D"/>
    <w:rsid w:val="00B14631"/>
    <w:rsid w:val="00B14808"/>
    <w:rsid w:val="00B148BB"/>
    <w:rsid w:val="00B14ED7"/>
    <w:rsid w:val="00B1522B"/>
    <w:rsid w:val="00B15A37"/>
    <w:rsid w:val="00B15A65"/>
    <w:rsid w:val="00B15B4F"/>
    <w:rsid w:val="00B166AC"/>
    <w:rsid w:val="00B16D66"/>
    <w:rsid w:val="00B178FC"/>
    <w:rsid w:val="00B17BF2"/>
    <w:rsid w:val="00B17F6C"/>
    <w:rsid w:val="00B20220"/>
    <w:rsid w:val="00B204B7"/>
    <w:rsid w:val="00B207D8"/>
    <w:rsid w:val="00B20EF7"/>
    <w:rsid w:val="00B20F01"/>
    <w:rsid w:val="00B20F5D"/>
    <w:rsid w:val="00B217A5"/>
    <w:rsid w:val="00B2180C"/>
    <w:rsid w:val="00B21B45"/>
    <w:rsid w:val="00B21C8F"/>
    <w:rsid w:val="00B230BD"/>
    <w:rsid w:val="00B2345F"/>
    <w:rsid w:val="00B23754"/>
    <w:rsid w:val="00B23E01"/>
    <w:rsid w:val="00B248F3"/>
    <w:rsid w:val="00B249D6"/>
    <w:rsid w:val="00B25100"/>
    <w:rsid w:val="00B25189"/>
    <w:rsid w:val="00B25342"/>
    <w:rsid w:val="00B255FF"/>
    <w:rsid w:val="00B25A04"/>
    <w:rsid w:val="00B25BBD"/>
    <w:rsid w:val="00B25F71"/>
    <w:rsid w:val="00B25FBE"/>
    <w:rsid w:val="00B26283"/>
    <w:rsid w:val="00B27A58"/>
    <w:rsid w:val="00B30110"/>
    <w:rsid w:val="00B306BB"/>
    <w:rsid w:val="00B30710"/>
    <w:rsid w:val="00B30748"/>
    <w:rsid w:val="00B307AF"/>
    <w:rsid w:val="00B309B8"/>
    <w:rsid w:val="00B309D5"/>
    <w:rsid w:val="00B30D09"/>
    <w:rsid w:val="00B30FFD"/>
    <w:rsid w:val="00B31136"/>
    <w:rsid w:val="00B3160C"/>
    <w:rsid w:val="00B316AD"/>
    <w:rsid w:val="00B317BF"/>
    <w:rsid w:val="00B31B64"/>
    <w:rsid w:val="00B31FF0"/>
    <w:rsid w:val="00B324DB"/>
    <w:rsid w:val="00B326A7"/>
    <w:rsid w:val="00B32C8C"/>
    <w:rsid w:val="00B33798"/>
    <w:rsid w:val="00B33A09"/>
    <w:rsid w:val="00B341A1"/>
    <w:rsid w:val="00B34263"/>
    <w:rsid w:val="00B347C3"/>
    <w:rsid w:val="00B34B81"/>
    <w:rsid w:val="00B34E4C"/>
    <w:rsid w:val="00B3536C"/>
    <w:rsid w:val="00B35408"/>
    <w:rsid w:val="00B35E2D"/>
    <w:rsid w:val="00B3632C"/>
    <w:rsid w:val="00B36432"/>
    <w:rsid w:val="00B36500"/>
    <w:rsid w:val="00B3681A"/>
    <w:rsid w:val="00B368D3"/>
    <w:rsid w:val="00B36EFC"/>
    <w:rsid w:val="00B36F85"/>
    <w:rsid w:val="00B370CA"/>
    <w:rsid w:val="00B3765B"/>
    <w:rsid w:val="00B4000C"/>
    <w:rsid w:val="00B40465"/>
    <w:rsid w:val="00B41446"/>
    <w:rsid w:val="00B41479"/>
    <w:rsid w:val="00B41DD0"/>
    <w:rsid w:val="00B421CF"/>
    <w:rsid w:val="00B422AC"/>
    <w:rsid w:val="00B423FA"/>
    <w:rsid w:val="00B428F3"/>
    <w:rsid w:val="00B429A2"/>
    <w:rsid w:val="00B43447"/>
    <w:rsid w:val="00B43507"/>
    <w:rsid w:val="00B435FF"/>
    <w:rsid w:val="00B4360D"/>
    <w:rsid w:val="00B4458D"/>
    <w:rsid w:val="00B44C79"/>
    <w:rsid w:val="00B45A5F"/>
    <w:rsid w:val="00B45D1F"/>
    <w:rsid w:val="00B45E8C"/>
    <w:rsid w:val="00B463B4"/>
    <w:rsid w:val="00B468D2"/>
    <w:rsid w:val="00B4709D"/>
    <w:rsid w:val="00B470E6"/>
    <w:rsid w:val="00B472C4"/>
    <w:rsid w:val="00B475FB"/>
    <w:rsid w:val="00B47847"/>
    <w:rsid w:val="00B500A8"/>
    <w:rsid w:val="00B50193"/>
    <w:rsid w:val="00B50BD0"/>
    <w:rsid w:val="00B50DB5"/>
    <w:rsid w:val="00B50EF9"/>
    <w:rsid w:val="00B51078"/>
    <w:rsid w:val="00B512C8"/>
    <w:rsid w:val="00B5151E"/>
    <w:rsid w:val="00B51610"/>
    <w:rsid w:val="00B51C4E"/>
    <w:rsid w:val="00B51D33"/>
    <w:rsid w:val="00B5387A"/>
    <w:rsid w:val="00B53DD1"/>
    <w:rsid w:val="00B53E51"/>
    <w:rsid w:val="00B54124"/>
    <w:rsid w:val="00B54366"/>
    <w:rsid w:val="00B54563"/>
    <w:rsid w:val="00B54A32"/>
    <w:rsid w:val="00B54AAD"/>
    <w:rsid w:val="00B54B2C"/>
    <w:rsid w:val="00B5592B"/>
    <w:rsid w:val="00B55B01"/>
    <w:rsid w:val="00B55BD3"/>
    <w:rsid w:val="00B560FC"/>
    <w:rsid w:val="00B563FC"/>
    <w:rsid w:val="00B56463"/>
    <w:rsid w:val="00B56A75"/>
    <w:rsid w:val="00B56B2A"/>
    <w:rsid w:val="00B56EE0"/>
    <w:rsid w:val="00B56F00"/>
    <w:rsid w:val="00B60177"/>
    <w:rsid w:val="00B60531"/>
    <w:rsid w:val="00B60847"/>
    <w:rsid w:val="00B60A87"/>
    <w:rsid w:val="00B60B2E"/>
    <w:rsid w:val="00B60C31"/>
    <w:rsid w:val="00B6102E"/>
    <w:rsid w:val="00B617E4"/>
    <w:rsid w:val="00B61C14"/>
    <w:rsid w:val="00B61E47"/>
    <w:rsid w:val="00B62235"/>
    <w:rsid w:val="00B62289"/>
    <w:rsid w:val="00B62425"/>
    <w:rsid w:val="00B6242E"/>
    <w:rsid w:val="00B62804"/>
    <w:rsid w:val="00B629FD"/>
    <w:rsid w:val="00B62AA4"/>
    <w:rsid w:val="00B62E36"/>
    <w:rsid w:val="00B6359C"/>
    <w:rsid w:val="00B64198"/>
    <w:rsid w:val="00B64396"/>
    <w:rsid w:val="00B6445C"/>
    <w:rsid w:val="00B64793"/>
    <w:rsid w:val="00B649BE"/>
    <w:rsid w:val="00B64A2D"/>
    <w:rsid w:val="00B64C34"/>
    <w:rsid w:val="00B64CA6"/>
    <w:rsid w:val="00B65AD1"/>
    <w:rsid w:val="00B65B0F"/>
    <w:rsid w:val="00B65B5E"/>
    <w:rsid w:val="00B663CB"/>
    <w:rsid w:val="00B66473"/>
    <w:rsid w:val="00B6664A"/>
    <w:rsid w:val="00B66E0B"/>
    <w:rsid w:val="00B674BC"/>
    <w:rsid w:val="00B704D6"/>
    <w:rsid w:val="00B7057F"/>
    <w:rsid w:val="00B70A33"/>
    <w:rsid w:val="00B70EAB"/>
    <w:rsid w:val="00B710D1"/>
    <w:rsid w:val="00B713BE"/>
    <w:rsid w:val="00B71442"/>
    <w:rsid w:val="00B7165E"/>
    <w:rsid w:val="00B71D55"/>
    <w:rsid w:val="00B7219B"/>
    <w:rsid w:val="00B72A56"/>
    <w:rsid w:val="00B72B9D"/>
    <w:rsid w:val="00B731DE"/>
    <w:rsid w:val="00B7376D"/>
    <w:rsid w:val="00B73B49"/>
    <w:rsid w:val="00B73ECA"/>
    <w:rsid w:val="00B741AD"/>
    <w:rsid w:val="00B7426A"/>
    <w:rsid w:val="00B743BC"/>
    <w:rsid w:val="00B74882"/>
    <w:rsid w:val="00B74D65"/>
    <w:rsid w:val="00B7550F"/>
    <w:rsid w:val="00B75A04"/>
    <w:rsid w:val="00B76355"/>
    <w:rsid w:val="00B769CC"/>
    <w:rsid w:val="00B76A76"/>
    <w:rsid w:val="00B76ACF"/>
    <w:rsid w:val="00B76B11"/>
    <w:rsid w:val="00B76C88"/>
    <w:rsid w:val="00B76CBA"/>
    <w:rsid w:val="00B7708F"/>
    <w:rsid w:val="00B7710C"/>
    <w:rsid w:val="00B77280"/>
    <w:rsid w:val="00B7742C"/>
    <w:rsid w:val="00B77475"/>
    <w:rsid w:val="00B77A60"/>
    <w:rsid w:val="00B77D9F"/>
    <w:rsid w:val="00B805E0"/>
    <w:rsid w:val="00B80C47"/>
    <w:rsid w:val="00B81747"/>
    <w:rsid w:val="00B81CFB"/>
    <w:rsid w:val="00B825B6"/>
    <w:rsid w:val="00B82775"/>
    <w:rsid w:val="00B82C03"/>
    <w:rsid w:val="00B82C6D"/>
    <w:rsid w:val="00B82EDA"/>
    <w:rsid w:val="00B8352C"/>
    <w:rsid w:val="00B83B02"/>
    <w:rsid w:val="00B83F1C"/>
    <w:rsid w:val="00B8412A"/>
    <w:rsid w:val="00B8415C"/>
    <w:rsid w:val="00B8420B"/>
    <w:rsid w:val="00B84255"/>
    <w:rsid w:val="00B8441E"/>
    <w:rsid w:val="00B84556"/>
    <w:rsid w:val="00B8478A"/>
    <w:rsid w:val="00B84893"/>
    <w:rsid w:val="00B84C4D"/>
    <w:rsid w:val="00B84EC5"/>
    <w:rsid w:val="00B851A9"/>
    <w:rsid w:val="00B85761"/>
    <w:rsid w:val="00B85921"/>
    <w:rsid w:val="00B85F4C"/>
    <w:rsid w:val="00B8641A"/>
    <w:rsid w:val="00B86851"/>
    <w:rsid w:val="00B869BE"/>
    <w:rsid w:val="00B86BF9"/>
    <w:rsid w:val="00B86D36"/>
    <w:rsid w:val="00B87031"/>
    <w:rsid w:val="00B879FF"/>
    <w:rsid w:val="00B87C5D"/>
    <w:rsid w:val="00B87CEC"/>
    <w:rsid w:val="00B90043"/>
    <w:rsid w:val="00B902F5"/>
    <w:rsid w:val="00B904F4"/>
    <w:rsid w:val="00B909EF"/>
    <w:rsid w:val="00B90F95"/>
    <w:rsid w:val="00B90FCA"/>
    <w:rsid w:val="00B9105D"/>
    <w:rsid w:val="00B9133B"/>
    <w:rsid w:val="00B91375"/>
    <w:rsid w:val="00B91711"/>
    <w:rsid w:val="00B9190A"/>
    <w:rsid w:val="00B91AC3"/>
    <w:rsid w:val="00B91F06"/>
    <w:rsid w:val="00B92B8F"/>
    <w:rsid w:val="00B92DA7"/>
    <w:rsid w:val="00B933F2"/>
    <w:rsid w:val="00B9364E"/>
    <w:rsid w:val="00B936CA"/>
    <w:rsid w:val="00B93897"/>
    <w:rsid w:val="00B93969"/>
    <w:rsid w:val="00B939A7"/>
    <w:rsid w:val="00B93A60"/>
    <w:rsid w:val="00B93AA1"/>
    <w:rsid w:val="00B93D26"/>
    <w:rsid w:val="00B93FA0"/>
    <w:rsid w:val="00B940E9"/>
    <w:rsid w:val="00B94728"/>
    <w:rsid w:val="00B94B7B"/>
    <w:rsid w:val="00B95CB3"/>
    <w:rsid w:val="00B95D94"/>
    <w:rsid w:val="00B9612C"/>
    <w:rsid w:val="00B96247"/>
    <w:rsid w:val="00B964DA"/>
    <w:rsid w:val="00B965CC"/>
    <w:rsid w:val="00B96AFD"/>
    <w:rsid w:val="00B96E1F"/>
    <w:rsid w:val="00B972F7"/>
    <w:rsid w:val="00B975BF"/>
    <w:rsid w:val="00B976FF"/>
    <w:rsid w:val="00B977FD"/>
    <w:rsid w:val="00B97BB2"/>
    <w:rsid w:val="00B97C89"/>
    <w:rsid w:val="00B97E92"/>
    <w:rsid w:val="00BA023F"/>
    <w:rsid w:val="00BA03D8"/>
    <w:rsid w:val="00BA17F5"/>
    <w:rsid w:val="00BA18C5"/>
    <w:rsid w:val="00BA1A6F"/>
    <w:rsid w:val="00BA215B"/>
    <w:rsid w:val="00BA2DA3"/>
    <w:rsid w:val="00BA31C4"/>
    <w:rsid w:val="00BA33E9"/>
    <w:rsid w:val="00BA34BE"/>
    <w:rsid w:val="00BA46B2"/>
    <w:rsid w:val="00BA4BF7"/>
    <w:rsid w:val="00BA4C65"/>
    <w:rsid w:val="00BA4DD2"/>
    <w:rsid w:val="00BA4F24"/>
    <w:rsid w:val="00BA5130"/>
    <w:rsid w:val="00BA52FF"/>
    <w:rsid w:val="00BA55C1"/>
    <w:rsid w:val="00BA647C"/>
    <w:rsid w:val="00BA6FAC"/>
    <w:rsid w:val="00BA7FC3"/>
    <w:rsid w:val="00BB043A"/>
    <w:rsid w:val="00BB0488"/>
    <w:rsid w:val="00BB0B6A"/>
    <w:rsid w:val="00BB0C81"/>
    <w:rsid w:val="00BB0CFB"/>
    <w:rsid w:val="00BB1A40"/>
    <w:rsid w:val="00BB1D83"/>
    <w:rsid w:val="00BB2391"/>
    <w:rsid w:val="00BB252C"/>
    <w:rsid w:val="00BB2DB7"/>
    <w:rsid w:val="00BB2FFF"/>
    <w:rsid w:val="00BB3014"/>
    <w:rsid w:val="00BB33EA"/>
    <w:rsid w:val="00BB341D"/>
    <w:rsid w:val="00BB358D"/>
    <w:rsid w:val="00BB3E40"/>
    <w:rsid w:val="00BB4057"/>
    <w:rsid w:val="00BB4445"/>
    <w:rsid w:val="00BB4B32"/>
    <w:rsid w:val="00BB4BB6"/>
    <w:rsid w:val="00BB5152"/>
    <w:rsid w:val="00BB5379"/>
    <w:rsid w:val="00BB580A"/>
    <w:rsid w:val="00BB5D95"/>
    <w:rsid w:val="00BB5DC4"/>
    <w:rsid w:val="00BB5E16"/>
    <w:rsid w:val="00BB5EEC"/>
    <w:rsid w:val="00BB609F"/>
    <w:rsid w:val="00BB60A1"/>
    <w:rsid w:val="00BB61B6"/>
    <w:rsid w:val="00BB61EF"/>
    <w:rsid w:val="00BB652A"/>
    <w:rsid w:val="00BB65C8"/>
    <w:rsid w:val="00BB65ED"/>
    <w:rsid w:val="00BB6AC7"/>
    <w:rsid w:val="00BB6ED6"/>
    <w:rsid w:val="00BB7197"/>
    <w:rsid w:val="00BB7261"/>
    <w:rsid w:val="00BB72C4"/>
    <w:rsid w:val="00BB742B"/>
    <w:rsid w:val="00BB7915"/>
    <w:rsid w:val="00BB7DDB"/>
    <w:rsid w:val="00BB7FC0"/>
    <w:rsid w:val="00BC091C"/>
    <w:rsid w:val="00BC0D6F"/>
    <w:rsid w:val="00BC0EF9"/>
    <w:rsid w:val="00BC13AD"/>
    <w:rsid w:val="00BC15D9"/>
    <w:rsid w:val="00BC1F8C"/>
    <w:rsid w:val="00BC27D1"/>
    <w:rsid w:val="00BC2B29"/>
    <w:rsid w:val="00BC2C8B"/>
    <w:rsid w:val="00BC2D67"/>
    <w:rsid w:val="00BC2FCE"/>
    <w:rsid w:val="00BC3D16"/>
    <w:rsid w:val="00BC3DD9"/>
    <w:rsid w:val="00BC3FD3"/>
    <w:rsid w:val="00BC4194"/>
    <w:rsid w:val="00BC4258"/>
    <w:rsid w:val="00BC42A6"/>
    <w:rsid w:val="00BC42AC"/>
    <w:rsid w:val="00BC49CE"/>
    <w:rsid w:val="00BC4D44"/>
    <w:rsid w:val="00BC52E2"/>
    <w:rsid w:val="00BC56F3"/>
    <w:rsid w:val="00BC589B"/>
    <w:rsid w:val="00BC5B9B"/>
    <w:rsid w:val="00BC5E08"/>
    <w:rsid w:val="00BC601C"/>
    <w:rsid w:val="00BC6202"/>
    <w:rsid w:val="00BC6220"/>
    <w:rsid w:val="00BC6A84"/>
    <w:rsid w:val="00BC6B03"/>
    <w:rsid w:val="00BC6C92"/>
    <w:rsid w:val="00BC711F"/>
    <w:rsid w:val="00BC71EA"/>
    <w:rsid w:val="00BC729D"/>
    <w:rsid w:val="00BC73D2"/>
    <w:rsid w:val="00BC757A"/>
    <w:rsid w:val="00BC77A3"/>
    <w:rsid w:val="00BD0083"/>
    <w:rsid w:val="00BD03B8"/>
    <w:rsid w:val="00BD06DE"/>
    <w:rsid w:val="00BD09F6"/>
    <w:rsid w:val="00BD0A5C"/>
    <w:rsid w:val="00BD0D92"/>
    <w:rsid w:val="00BD0E27"/>
    <w:rsid w:val="00BD0F34"/>
    <w:rsid w:val="00BD10C2"/>
    <w:rsid w:val="00BD125E"/>
    <w:rsid w:val="00BD1A73"/>
    <w:rsid w:val="00BD1DE6"/>
    <w:rsid w:val="00BD1EC5"/>
    <w:rsid w:val="00BD28E7"/>
    <w:rsid w:val="00BD2DA0"/>
    <w:rsid w:val="00BD3074"/>
    <w:rsid w:val="00BD326D"/>
    <w:rsid w:val="00BD3296"/>
    <w:rsid w:val="00BD382F"/>
    <w:rsid w:val="00BD3CBB"/>
    <w:rsid w:val="00BD3D3A"/>
    <w:rsid w:val="00BD42D6"/>
    <w:rsid w:val="00BD50EC"/>
    <w:rsid w:val="00BD5BB1"/>
    <w:rsid w:val="00BD7A9B"/>
    <w:rsid w:val="00BE00D7"/>
    <w:rsid w:val="00BE0451"/>
    <w:rsid w:val="00BE0732"/>
    <w:rsid w:val="00BE0860"/>
    <w:rsid w:val="00BE0B42"/>
    <w:rsid w:val="00BE0C89"/>
    <w:rsid w:val="00BE0E3E"/>
    <w:rsid w:val="00BE1542"/>
    <w:rsid w:val="00BE161B"/>
    <w:rsid w:val="00BE16BE"/>
    <w:rsid w:val="00BE1947"/>
    <w:rsid w:val="00BE199A"/>
    <w:rsid w:val="00BE1A73"/>
    <w:rsid w:val="00BE1CD3"/>
    <w:rsid w:val="00BE2669"/>
    <w:rsid w:val="00BE2B45"/>
    <w:rsid w:val="00BE32A3"/>
    <w:rsid w:val="00BE3A82"/>
    <w:rsid w:val="00BE40F2"/>
    <w:rsid w:val="00BE49E7"/>
    <w:rsid w:val="00BE4A76"/>
    <w:rsid w:val="00BE4E27"/>
    <w:rsid w:val="00BE4EBE"/>
    <w:rsid w:val="00BE5649"/>
    <w:rsid w:val="00BE58E4"/>
    <w:rsid w:val="00BE593D"/>
    <w:rsid w:val="00BE693F"/>
    <w:rsid w:val="00BE6EAA"/>
    <w:rsid w:val="00BE7359"/>
    <w:rsid w:val="00BE753A"/>
    <w:rsid w:val="00BE79E8"/>
    <w:rsid w:val="00BE7D6E"/>
    <w:rsid w:val="00BE7F53"/>
    <w:rsid w:val="00BE7F96"/>
    <w:rsid w:val="00BE7FDC"/>
    <w:rsid w:val="00BF0423"/>
    <w:rsid w:val="00BF0863"/>
    <w:rsid w:val="00BF08E2"/>
    <w:rsid w:val="00BF0C7E"/>
    <w:rsid w:val="00BF19B5"/>
    <w:rsid w:val="00BF1E9F"/>
    <w:rsid w:val="00BF21E7"/>
    <w:rsid w:val="00BF26CC"/>
    <w:rsid w:val="00BF2722"/>
    <w:rsid w:val="00BF2A71"/>
    <w:rsid w:val="00BF2DEB"/>
    <w:rsid w:val="00BF2E65"/>
    <w:rsid w:val="00BF34B2"/>
    <w:rsid w:val="00BF38CD"/>
    <w:rsid w:val="00BF397D"/>
    <w:rsid w:val="00BF4061"/>
    <w:rsid w:val="00BF44A0"/>
    <w:rsid w:val="00BF4F5A"/>
    <w:rsid w:val="00BF5B40"/>
    <w:rsid w:val="00BF5CBA"/>
    <w:rsid w:val="00BF6003"/>
    <w:rsid w:val="00BF6110"/>
    <w:rsid w:val="00BF636F"/>
    <w:rsid w:val="00BF6685"/>
    <w:rsid w:val="00BF67E7"/>
    <w:rsid w:val="00BF6CD4"/>
    <w:rsid w:val="00BF732A"/>
    <w:rsid w:val="00C008B5"/>
    <w:rsid w:val="00C00CD4"/>
    <w:rsid w:val="00C00DAC"/>
    <w:rsid w:val="00C00ED2"/>
    <w:rsid w:val="00C01802"/>
    <w:rsid w:val="00C01DEA"/>
    <w:rsid w:val="00C02322"/>
    <w:rsid w:val="00C02722"/>
    <w:rsid w:val="00C02787"/>
    <w:rsid w:val="00C02BFE"/>
    <w:rsid w:val="00C02C19"/>
    <w:rsid w:val="00C02DA8"/>
    <w:rsid w:val="00C02DCB"/>
    <w:rsid w:val="00C031D2"/>
    <w:rsid w:val="00C032F9"/>
    <w:rsid w:val="00C0394B"/>
    <w:rsid w:val="00C0451A"/>
    <w:rsid w:val="00C045AE"/>
    <w:rsid w:val="00C04F17"/>
    <w:rsid w:val="00C04F4C"/>
    <w:rsid w:val="00C0576B"/>
    <w:rsid w:val="00C05CB2"/>
    <w:rsid w:val="00C05CF2"/>
    <w:rsid w:val="00C0620F"/>
    <w:rsid w:val="00C06AC4"/>
    <w:rsid w:val="00C06D45"/>
    <w:rsid w:val="00C0710F"/>
    <w:rsid w:val="00C072C0"/>
    <w:rsid w:val="00C07414"/>
    <w:rsid w:val="00C0784F"/>
    <w:rsid w:val="00C100CA"/>
    <w:rsid w:val="00C10408"/>
    <w:rsid w:val="00C10C0F"/>
    <w:rsid w:val="00C114DE"/>
    <w:rsid w:val="00C11541"/>
    <w:rsid w:val="00C115F3"/>
    <w:rsid w:val="00C117CA"/>
    <w:rsid w:val="00C1192D"/>
    <w:rsid w:val="00C1206B"/>
    <w:rsid w:val="00C1236E"/>
    <w:rsid w:val="00C1274B"/>
    <w:rsid w:val="00C12802"/>
    <w:rsid w:val="00C129F4"/>
    <w:rsid w:val="00C12A88"/>
    <w:rsid w:val="00C12B7C"/>
    <w:rsid w:val="00C12F16"/>
    <w:rsid w:val="00C12FA0"/>
    <w:rsid w:val="00C13702"/>
    <w:rsid w:val="00C137E2"/>
    <w:rsid w:val="00C139AF"/>
    <w:rsid w:val="00C13ADB"/>
    <w:rsid w:val="00C141D4"/>
    <w:rsid w:val="00C1451C"/>
    <w:rsid w:val="00C14708"/>
    <w:rsid w:val="00C14D93"/>
    <w:rsid w:val="00C152B2"/>
    <w:rsid w:val="00C164B9"/>
    <w:rsid w:val="00C1664A"/>
    <w:rsid w:val="00C16883"/>
    <w:rsid w:val="00C16B6B"/>
    <w:rsid w:val="00C16CFF"/>
    <w:rsid w:val="00C174FB"/>
    <w:rsid w:val="00C178A5"/>
    <w:rsid w:val="00C17CAA"/>
    <w:rsid w:val="00C20370"/>
    <w:rsid w:val="00C20D39"/>
    <w:rsid w:val="00C21112"/>
    <w:rsid w:val="00C21421"/>
    <w:rsid w:val="00C214E1"/>
    <w:rsid w:val="00C21534"/>
    <w:rsid w:val="00C21581"/>
    <w:rsid w:val="00C215E9"/>
    <w:rsid w:val="00C21913"/>
    <w:rsid w:val="00C21B22"/>
    <w:rsid w:val="00C222F1"/>
    <w:rsid w:val="00C223CC"/>
    <w:rsid w:val="00C2244E"/>
    <w:rsid w:val="00C226E4"/>
    <w:rsid w:val="00C22780"/>
    <w:rsid w:val="00C22C20"/>
    <w:rsid w:val="00C2303E"/>
    <w:rsid w:val="00C23170"/>
    <w:rsid w:val="00C2330E"/>
    <w:rsid w:val="00C23960"/>
    <w:rsid w:val="00C23A8D"/>
    <w:rsid w:val="00C23C96"/>
    <w:rsid w:val="00C23D11"/>
    <w:rsid w:val="00C23E7F"/>
    <w:rsid w:val="00C23F81"/>
    <w:rsid w:val="00C24CDA"/>
    <w:rsid w:val="00C2503E"/>
    <w:rsid w:val="00C250E2"/>
    <w:rsid w:val="00C26664"/>
    <w:rsid w:val="00C26A56"/>
    <w:rsid w:val="00C270B9"/>
    <w:rsid w:val="00C274DD"/>
    <w:rsid w:val="00C2794F"/>
    <w:rsid w:val="00C27ADA"/>
    <w:rsid w:val="00C27CDC"/>
    <w:rsid w:val="00C30497"/>
    <w:rsid w:val="00C305F3"/>
    <w:rsid w:val="00C30743"/>
    <w:rsid w:val="00C309B7"/>
    <w:rsid w:val="00C30F28"/>
    <w:rsid w:val="00C3104B"/>
    <w:rsid w:val="00C312B7"/>
    <w:rsid w:val="00C31444"/>
    <w:rsid w:val="00C31446"/>
    <w:rsid w:val="00C3197A"/>
    <w:rsid w:val="00C31B8C"/>
    <w:rsid w:val="00C32122"/>
    <w:rsid w:val="00C32449"/>
    <w:rsid w:val="00C325C5"/>
    <w:rsid w:val="00C32902"/>
    <w:rsid w:val="00C32AB5"/>
    <w:rsid w:val="00C32ADF"/>
    <w:rsid w:val="00C3335E"/>
    <w:rsid w:val="00C33970"/>
    <w:rsid w:val="00C33A0F"/>
    <w:rsid w:val="00C3407C"/>
    <w:rsid w:val="00C3408A"/>
    <w:rsid w:val="00C341C4"/>
    <w:rsid w:val="00C34520"/>
    <w:rsid w:val="00C34B67"/>
    <w:rsid w:val="00C34EA1"/>
    <w:rsid w:val="00C34FD6"/>
    <w:rsid w:val="00C35066"/>
    <w:rsid w:val="00C35304"/>
    <w:rsid w:val="00C353D7"/>
    <w:rsid w:val="00C36105"/>
    <w:rsid w:val="00C36269"/>
    <w:rsid w:val="00C363FD"/>
    <w:rsid w:val="00C365CD"/>
    <w:rsid w:val="00C36A46"/>
    <w:rsid w:val="00C36AAD"/>
    <w:rsid w:val="00C3753A"/>
    <w:rsid w:val="00C4014E"/>
    <w:rsid w:val="00C40342"/>
    <w:rsid w:val="00C403E3"/>
    <w:rsid w:val="00C404B0"/>
    <w:rsid w:val="00C405EE"/>
    <w:rsid w:val="00C406E6"/>
    <w:rsid w:val="00C4118B"/>
    <w:rsid w:val="00C418D8"/>
    <w:rsid w:val="00C41A6C"/>
    <w:rsid w:val="00C420BA"/>
    <w:rsid w:val="00C42276"/>
    <w:rsid w:val="00C424E0"/>
    <w:rsid w:val="00C429D0"/>
    <w:rsid w:val="00C42B9D"/>
    <w:rsid w:val="00C42C36"/>
    <w:rsid w:val="00C42E32"/>
    <w:rsid w:val="00C42F90"/>
    <w:rsid w:val="00C4354F"/>
    <w:rsid w:val="00C435E3"/>
    <w:rsid w:val="00C43B45"/>
    <w:rsid w:val="00C43E97"/>
    <w:rsid w:val="00C44484"/>
    <w:rsid w:val="00C4476A"/>
    <w:rsid w:val="00C44AAC"/>
    <w:rsid w:val="00C44D3D"/>
    <w:rsid w:val="00C44F13"/>
    <w:rsid w:val="00C4562D"/>
    <w:rsid w:val="00C45634"/>
    <w:rsid w:val="00C457B0"/>
    <w:rsid w:val="00C457C1"/>
    <w:rsid w:val="00C45850"/>
    <w:rsid w:val="00C45882"/>
    <w:rsid w:val="00C4595E"/>
    <w:rsid w:val="00C45CCD"/>
    <w:rsid w:val="00C4604B"/>
    <w:rsid w:val="00C465AE"/>
    <w:rsid w:val="00C46AEE"/>
    <w:rsid w:val="00C47169"/>
    <w:rsid w:val="00C4762B"/>
    <w:rsid w:val="00C47681"/>
    <w:rsid w:val="00C47A31"/>
    <w:rsid w:val="00C50314"/>
    <w:rsid w:val="00C5046B"/>
    <w:rsid w:val="00C50530"/>
    <w:rsid w:val="00C50626"/>
    <w:rsid w:val="00C506D9"/>
    <w:rsid w:val="00C50714"/>
    <w:rsid w:val="00C5086F"/>
    <w:rsid w:val="00C509F8"/>
    <w:rsid w:val="00C512FE"/>
    <w:rsid w:val="00C514AF"/>
    <w:rsid w:val="00C51786"/>
    <w:rsid w:val="00C517C0"/>
    <w:rsid w:val="00C51B73"/>
    <w:rsid w:val="00C522B2"/>
    <w:rsid w:val="00C529A1"/>
    <w:rsid w:val="00C53702"/>
    <w:rsid w:val="00C53A1F"/>
    <w:rsid w:val="00C53B12"/>
    <w:rsid w:val="00C53C2A"/>
    <w:rsid w:val="00C53FF5"/>
    <w:rsid w:val="00C54789"/>
    <w:rsid w:val="00C5501A"/>
    <w:rsid w:val="00C550F4"/>
    <w:rsid w:val="00C55177"/>
    <w:rsid w:val="00C551A1"/>
    <w:rsid w:val="00C559C7"/>
    <w:rsid w:val="00C55CBB"/>
    <w:rsid w:val="00C56117"/>
    <w:rsid w:val="00C565DF"/>
    <w:rsid w:val="00C56B6A"/>
    <w:rsid w:val="00C56E38"/>
    <w:rsid w:val="00C56FD5"/>
    <w:rsid w:val="00C5734C"/>
    <w:rsid w:val="00C577FA"/>
    <w:rsid w:val="00C577FD"/>
    <w:rsid w:val="00C57C44"/>
    <w:rsid w:val="00C6046D"/>
    <w:rsid w:val="00C60BDB"/>
    <w:rsid w:val="00C60EF3"/>
    <w:rsid w:val="00C61048"/>
    <w:rsid w:val="00C61721"/>
    <w:rsid w:val="00C617BE"/>
    <w:rsid w:val="00C61B77"/>
    <w:rsid w:val="00C620E9"/>
    <w:rsid w:val="00C62CA5"/>
    <w:rsid w:val="00C62F78"/>
    <w:rsid w:val="00C634A8"/>
    <w:rsid w:val="00C634C4"/>
    <w:rsid w:val="00C6395E"/>
    <w:rsid w:val="00C63CA6"/>
    <w:rsid w:val="00C6427F"/>
    <w:rsid w:val="00C64B65"/>
    <w:rsid w:val="00C64E4A"/>
    <w:rsid w:val="00C65E7E"/>
    <w:rsid w:val="00C664F5"/>
    <w:rsid w:val="00C6668A"/>
    <w:rsid w:val="00C666C8"/>
    <w:rsid w:val="00C6678B"/>
    <w:rsid w:val="00C67155"/>
    <w:rsid w:val="00C672FD"/>
    <w:rsid w:val="00C6752E"/>
    <w:rsid w:val="00C67D49"/>
    <w:rsid w:val="00C70369"/>
    <w:rsid w:val="00C707DC"/>
    <w:rsid w:val="00C70877"/>
    <w:rsid w:val="00C708E7"/>
    <w:rsid w:val="00C70B1E"/>
    <w:rsid w:val="00C70EC0"/>
    <w:rsid w:val="00C71679"/>
    <w:rsid w:val="00C7175C"/>
    <w:rsid w:val="00C7239C"/>
    <w:rsid w:val="00C724FA"/>
    <w:rsid w:val="00C72CA9"/>
    <w:rsid w:val="00C72EA0"/>
    <w:rsid w:val="00C73409"/>
    <w:rsid w:val="00C7368D"/>
    <w:rsid w:val="00C73907"/>
    <w:rsid w:val="00C73ABE"/>
    <w:rsid w:val="00C73CA8"/>
    <w:rsid w:val="00C74355"/>
    <w:rsid w:val="00C74585"/>
    <w:rsid w:val="00C74AD8"/>
    <w:rsid w:val="00C75021"/>
    <w:rsid w:val="00C75170"/>
    <w:rsid w:val="00C751E0"/>
    <w:rsid w:val="00C751F5"/>
    <w:rsid w:val="00C7533B"/>
    <w:rsid w:val="00C75A36"/>
    <w:rsid w:val="00C7612E"/>
    <w:rsid w:val="00C765A5"/>
    <w:rsid w:val="00C765CF"/>
    <w:rsid w:val="00C76CC6"/>
    <w:rsid w:val="00C76EC6"/>
    <w:rsid w:val="00C772EA"/>
    <w:rsid w:val="00C77882"/>
    <w:rsid w:val="00C801A7"/>
    <w:rsid w:val="00C80466"/>
    <w:rsid w:val="00C8047A"/>
    <w:rsid w:val="00C80752"/>
    <w:rsid w:val="00C80778"/>
    <w:rsid w:val="00C81A66"/>
    <w:rsid w:val="00C81C80"/>
    <w:rsid w:val="00C8219E"/>
    <w:rsid w:val="00C8250E"/>
    <w:rsid w:val="00C82550"/>
    <w:rsid w:val="00C82FD6"/>
    <w:rsid w:val="00C8323A"/>
    <w:rsid w:val="00C8326B"/>
    <w:rsid w:val="00C84766"/>
    <w:rsid w:val="00C84794"/>
    <w:rsid w:val="00C84937"/>
    <w:rsid w:val="00C84D52"/>
    <w:rsid w:val="00C8504A"/>
    <w:rsid w:val="00C8522D"/>
    <w:rsid w:val="00C85A0B"/>
    <w:rsid w:val="00C8625F"/>
    <w:rsid w:val="00C864E9"/>
    <w:rsid w:val="00C86B2B"/>
    <w:rsid w:val="00C86B30"/>
    <w:rsid w:val="00C87127"/>
    <w:rsid w:val="00C87295"/>
    <w:rsid w:val="00C8731F"/>
    <w:rsid w:val="00C87695"/>
    <w:rsid w:val="00C878B1"/>
    <w:rsid w:val="00C9004F"/>
    <w:rsid w:val="00C9026B"/>
    <w:rsid w:val="00C904E5"/>
    <w:rsid w:val="00C9058A"/>
    <w:rsid w:val="00C9077E"/>
    <w:rsid w:val="00C90800"/>
    <w:rsid w:val="00C908D4"/>
    <w:rsid w:val="00C91146"/>
    <w:rsid w:val="00C91208"/>
    <w:rsid w:val="00C916AE"/>
    <w:rsid w:val="00C916F3"/>
    <w:rsid w:val="00C91A44"/>
    <w:rsid w:val="00C91AE1"/>
    <w:rsid w:val="00C92189"/>
    <w:rsid w:val="00C9265A"/>
    <w:rsid w:val="00C9268F"/>
    <w:rsid w:val="00C92A92"/>
    <w:rsid w:val="00C92AF8"/>
    <w:rsid w:val="00C92DF1"/>
    <w:rsid w:val="00C930DD"/>
    <w:rsid w:val="00C9373E"/>
    <w:rsid w:val="00C93920"/>
    <w:rsid w:val="00C93D7B"/>
    <w:rsid w:val="00C94547"/>
    <w:rsid w:val="00C94ADF"/>
    <w:rsid w:val="00C9510E"/>
    <w:rsid w:val="00C95363"/>
    <w:rsid w:val="00C95428"/>
    <w:rsid w:val="00C95F24"/>
    <w:rsid w:val="00C9624B"/>
    <w:rsid w:val="00C96470"/>
    <w:rsid w:val="00C96A1D"/>
    <w:rsid w:val="00C96B13"/>
    <w:rsid w:val="00C96C4C"/>
    <w:rsid w:val="00C97363"/>
    <w:rsid w:val="00C97556"/>
    <w:rsid w:val="00C975B5"/>
    <w:rsid w:val="00C97C70"/>
    <w:rsid w:val="00CA0280"/>
    <w:rsid w:val="00CA05D1"/>
    <w:rsid w:val="00CA062B"/>
    <w:rsid w:val="00CA07CC"/>
    <w:rsid w:val="00CA11FB"/>
    <w:rsid w:val="00CA121D"/>
    <w:rsid w:val="00CA1392"/>
    <w:rsid w:val="00CA151D"/>
    <w:rsid w:val="00CA1BE4"/>
    <w:rsid w:val="00CA1D79"/>
    <w:rsid w:val="00CA1E15"/>
    <w:rsid w:val="00CA204B"/>
    <w:rsid w:val="00CA22AA"/>
    <w:rsid w:val="00CA2388"/>
    <w:rsid w:val="00CA2869"/>
    <w:rsid w:val="00CA2934"/>
    <w:rsid w:val="00CA29B3"/>
    <w:rsid w:val="00CA2DAF"/>
    <w:rsid w:val="00CA2FB8"/>
    <w:rsid w:val="00CA3837"/>
    <w:rsid w:val="00CA387E"/>
    <w:rsid w:val="00CA3D08"/>
    <w:rsid w:val="00CA3F65"/>
    <w:rsid w:val="00CA41F5"/>
    <w:rsid w:val="00CA45B4"/>
    <w:rsid w:val="00CA5104"/>
    <w:rsid w:val="00CA5275"/>
    <w:rsid w:val="00CA5502"/>
    <w:rsid w:val="00CA5D16"/>
    <w:rsid w:val="00CA6715"/>
    <w:rsid w:val="00CA6AE1"/>
    <w:rsid w:val="00CA6B59"/>
    <w:rsid w:val="00CA6CA0"/>
    <w:rsid w:val="00CA73B1"/>
    <w:rsid w:val="00CA7474"/>
    <w:rsid w:val="00CA7842"/>
    <w:rsid w:val="00CA7883"/>
    <w:rsid w:val="00CA7B42"/>
    <w:rsid w:val="00CA7EBA"/>
    <w:rsid w:val="00CB048C"/>
    <w:rsid w:val="00CB08E8"/>
    <w:rsid w:val="00CB0A3C"/>
    <w:rsid w:val="00CB0D58"/>
    <w:rsid w:val="00CB0E73"/>
    <w:rsid w:val="00CB104C"/>
    <w:rsid w:val="00CB108A"/>
    <w:rsid w:val="00CB1277"/>
    <w:rsid w:val="00CB14D2"/>
    <w:rsid w:val="00CB19C3"/>
    <w:rsid w:val="00CB19DB"/>
    <w:rsid w:val="00CB1C22"/>
    <w:rsid w:val="00CB1D40"/>
    <w:rsid w:val="00CB295E"/>
    <w:rsid w:val="00CB2973"/>
    <w:rsid w:val="00CB2E27"/>
    <w:rsid w:val="00CB2E58"/>
    <w:rsid w:val="00CB33FC"/>
    <w:rsid w:val="00CB36B0"/>
    <w:rsid w:val="00CB43B4"/>
    <w:rsid w:val="00CB4C93"/>
    <w:rsid w:val="00CB5066"/>
    <w:rsid w:val="00CB5548"/>
    <w:rsid w:val="00CB5B48"/>
    <w:rsid w:val="00CB5D6C"/>
    <w:rsid w:val="00CB5E0D"/>
    <w:rsid w:val="00CB5E69"/>
    <w:rsid w:val="00CB5ED3"/>
    <w:rsid w:val="00CB66FD"/>
    <w:rsid w:val="00CB673A"/>
    <w:rsid w:val="00CB6898"/>
    <w:rsid w:val="00CB6BD3"/>
    <w:rsid w:val="00CB6D53"/>
    <w:rsid w:val="00CB6DC3"/>
    <w:rsid w:val="00CB6FF4"/>
    <w:rsid w:val="00CB7034"/>
    <w:rsid w:val="00CB7062"/>
    <w:rsid w:val="00CB71CE"/>
    <w:rsid w:val="00CB7797"/>
    <w:rsid w:val="00CB7ECF"/>
    <w:rsid w:val="00CC01DF"/>
    <w:rsid w:val="00CC036C"/>
    <w:rsid w:val="00CC07FC"/>
    <w:rsid w:val="00CC08FF"/>
    <w:rsid w:val="00CC0C9C"/>
    <w:rsid w:val="00CC0D5F"/>
    <w:rsid w:val="00CC130B"/>
    <w:rsid w:val="00CC1508"/>
    <w:rsid w:val="00CC1BD4"/>
    <w:rsid w:val="00CC1CAA"/>
    <w:rsid w:val="00CC1D5C"/>
    <w:rsid w:val="00CC2004"/>
    <w:rsid w:val="00CC224C"/>
    <w:rsid w:val="00CC23F0"/>
    <w:rsid w:val="00CC25C8"/>
    <w:rsid w:val="00CC26C7"/>
    <w:rsid w:val="00CC2772"/>
    <w:rsid w:val="00CC28F8"/>
    <w:rsid w:val="00CC29FB"/>
    <w:rsid w:val="00CC2DD7"/>
    <w:rsid w:val="00CC3046"/>
    <w:rsid w:val="00CC3193"/>
    <w:rsid w:val="00CC31CC"/>
    <w:rsid w:val="00CC3540"/>
    <w:rsid w:val="00CC372F"/>
    <w:rsid w:val="00CC3843"/>
    <w:rsid w:val="00CC3888"/>
    <w:rsid w:val="00CC39D5"/>
    <w:rsid w:val="00CC3ADA"/>
    <w:rsid w:val="00CC4017"/>
    <w:rsid w:val="00CC4111"/>
    <w:rsid w:val="00CC4318"/>
    <w:rsid w:val="00CC4AAB"/>
    <w:rsid w:val="00CC4C9F"/>
    <w:rsid w:val="00CC4D43"/>
    <w:rsid w:val="00CC50C8"/>
    <w:rsid w:val="00CC5212"/>
    <w:rsid w:val="00CC52E9"/>
    <w:rsid w:val="00CC56C4"/>
    <w:rsid w:val="00CC579B"/>
    <w:rsid w:val="00CC59FB"/>
    <w:rsid w:val="00CC5EB7"/>
    <w:rsid w:val="00CC5F0F"/>
    <w:rsid w:val="00CC6326"/>
    <w:rsid w:val="00CC73A8"/>
    <w:rsid w:val="00CC7AB8"/>
    <w:rsid w:val="00CC7BAB"/>
    <w:rsid w:val="00CC7E0F"/>
    <w:rsid w:val="00CD01A1"/>
    <w:rsid w:val="00CD0563"/>
    <w:rsid w:val="00CD056B"/>
    <w:rsid w:val="00CD05C1"/>
    <w:rsid w:val="00CD06EB"/>
    <w:rsid w:val="00CD0A0B"/>
    <w:rsid w:val="00CD0AF3"/>
    <w:rsid w:val="00CD0E03"/>
    <w:rsid w:val="00CD11A3"/>
    <w:rsid w:val="00CD1268"/>
    <w:rsid w:val="00CD147D"/>
    <w:rsid w:val="00CD1A01"/>
    <w:rsid w:val="00CD1AB2"/>
    <w:rsid w:val="00CD1B5F"/>
    <w:rsid w:val="00CD1BE0"/>
    <w:rsid w:val="00CD20D7"/>
    <w:rsid w:val="00CD2768"/>
    <w:rsid w:val="00CD28E9"/>
    <w:rsid w:val="00CD3030"/>
    <w:rsid w:val="00CD3A86"/>
    <w:rsid w:val="00CD4042"/>
    <w:rsid w:val="00CD416E"/>
    <w:rsid w:val="00CD4450"/>
    <w:rsid w:val="00CD475E"/>
    <w:rsid w:val="00CD4D96"/>
    <w:rsid w:val="00CD5608"/>
    <w:rsid w:val="00CD5ED6"/>
    <w:rsid w:val="00CD61CC"/>
    <w:rsid w:val="00CD6310"/>
    <w:rsid w:val="00CD6B51"/>
    <w:rsid w:val="00CD6D65"/>
    <w:rsid w:val="00CD72C8"/>
    <w:rsid w:val="00CD7530"/>
    <w:rsid w:val="00CD7D3E"/>
    <w:rsid w:val="00CD7E05"/>
    <w:rsid w:val="00CE0C64"/>
    <w:rsid w:val="00CE0E73"/>
    <w:rsid w:val="00CE10A4"/>
    <w:rsid w:val="00CE12FF"/>
    <w:rsid w:val="00CE1367"/>
    <w:rsid w:val="00CE18F1"/>
    <w:rsid w:val="00CE1E01"/>
    <w:rsid w:val="00CE2017"/>
    <w:rsid w:val="00CE22A7"/>
    <w:rsid w:val="00CE23EB"/>
    <w:rsid w:val="00CE2ECC"/>
    <w:rsid w:val="00CE3112"/>
    <w:rsid w:val="00CE3148"/>
    <w:rsid w:val="00CE3524"/>
    <w:rsid w:val="00CE379D"/>
    <w:rsid w:val="00CE37EC"/>
    <w:rsid w:val="00CE382F"/>
    <w:rsid w:val="00CE3E62"/>
    <w:rsid w:val="00CE41B6"/>
    <w:rsid w:val="00CE4257"/>
    <w:rsid w:val="00CE4375"/>
    <w:rsid w:val="00CE447F"/>
    <w:rsid w:val="00CE456A"/>
    <w:rsid w:val="00CE47AD"/>
    <w:rsid w:val="00CE4E68"/>
    <w:rsid w:val="00CE50A3"/>
    <w:rsid w:val="00CE52F6"/>
    <w:rsid w:val="00CE5B9D"/>
    <w:rsid w:val="00CE5D20"/>
    <w:rsid w:val="00CE5D29"/>
    <w:rsid w:val="00CE5FEB"/>
    <w:rsid w:val="00CE61A3"/>
    <w:rsid w:val="00CE6693"/>
    <w:rsid w:val="00CE6724"/>
    <w:rsid w:val="00CE685B"/>
    <w:rsid w:val="00CE6F23"/>
    <w:rsid w:val="00CE706D"/>
    <w:rsid w:val="00CE757B"/>
    <w:rsid w:val="00CE7F2B"/>
    <w:rsid w:val="00CF0290"/>
    <w:rsid w:val="00CF087E"/>
    <w:rsid w:val="00CF0935"/>
    <w:rsid w:val="00CF0A08"/>
    <w:rsid w:val="00CF1722"/>
    <w:rsid w:val="00CF178F"/>
    <w:rsid w:val="00CF1F86"/>
    <w:rsid w:val="00CF23A2"/>
    <w:rsid w:val="00CF2D71"/>
    <w:rsid w:val="00CF392A"/>
    <w:rsid w:val="00CF3990"/>
    <w:rsid w:val="00CF39D2"/>
    <w:rsid w:val="00CF3A9A"/>
    <w:rsid w:val="00CF3DBF"/>
    <w:rsid w:val="00CF3DF0"/>
    <w:rsid w:val="00CF4276"/>
    <w:rsid w:val="00CF46A2"/>
    <w:rsid w:val="00CF47E1"/>
    <w:rsid w:val="00CF4970"/>
    <w:rsid w:val="00CF4E59"/>
    <w:rsid w:val="00CF4FB3"/>
    <w:rsid w:val="00CF516F"/>
    <w:rsid w:val="00CF5641"/>
    <w:rsid w:val="00CF57B3"/>
    <w:rsid w:val="00CF5B9C"/>
    <w:rsid w:val="00CF5FE7"/>
    <w:rsid w:val="00CF61A5"/>
    <w:rsid w:val="00CF6433"/>
    <w:rsid w:val="00CF663C"/>
    <w:rsid w:val="00CF689E"/>
    <w:rsid w:val="00CF68DC"/>
    <w:rsid w:val="00CF6C99"/>
    <w:rsid w:val="00CF7140"/>
    <w:rsid w:val="00CF7175"/>
    <w:rsid w:val="00CF72DA"/>
    <w:rsid w:val="00CF7A8F"/>
    <w:rsid w:val="00CF7E83"/>
    <w:rsid w:val="00D006A4"/>
    <w:rsid w:val="00D00728"/>
    <w:rsid w:val="00D009A9"/>
    <w:rsid w:val="00D013C7"/>
    <w:rsid w:val="00D01941"/>
    <w:rsid w:val="00D01A94"/>
    <w:rsid w:val="00D01B8D"/>
    <w:rsid w:val="00D01CD4"/>
    <w:rsid w:val="00D01ECA"/>
    <w:rsid w:val="00D01F90"/>
    <w:rsid w:val="00D01FDF"/>
    <w:rsid w:val="00D02414"/>
    <w:rsid w:val="00D02A3D"/>
    <w:rsid w:val="00D02A48"/>
    <w:rsid w:val="00D02DA2"/>
    <w:rsid w:val="00D030AB"/>
    <w:rsid w:val="00D032D0"/>
    <w:rsid w:val="00D03590"/>
    <w:rsid w:val="00D03764"/>
    <w:rsid w:val="00D04161"/>
    <w:rsid w:val="00D042F7"/>
    <w:rsid w:val="00D04A88"/>
    <w:rsid w:val="00D04A9C"/>
    <w:rsid w:val="00D04C27"/>
    <w:rsid w:val="00D04F8E"/>
    <w:rsid w:val="00D05366"/>
    <w:rsid w:val="00D0582E"/>
    <w:rsid w:val="00D05B78"/>
    <w:rsid w:val="00D064DF"/>
    <w:rsid w:val="00D06524"/>
    <w:rsid w:val="00D06638"/>
    <w:rsid w:val="00D06C57"/>
    <w:rsid w:val="00D06DBF"/>
    <w:rsid w:val="00D06F02"/>
    <w:rsid w:val="00D0717E"/>
    <w:rsid w:val="00D07367"/>
    <w:rsid w:val="00D077C9"/>
    <w:rsid w:val="00D07A41"/>
    <w:rsid w:val="00D07E11"/>
    <w:rsid w:val="00D10176"/>
    <w:rsid w:val="00D106A1"/>
    <w:rsid w:val="00D1079C"/>
    <w:rsid w:val="00D10AAA"/>
    <w:rsid w:val="00D11165"/>
    <w:rsid w:val="00D112A5"/>
    <w:rsid w:val="00D113B6"/>
    <w:rsid w:val="00D116C9"/>
    <w:rsid w:val="00D11821"/>
    <w:rsid w:val="00D11A11"/>
    <w:rsid w:val="00D11B29"/>
    <w:rsid w:val="00D11EC7"/>
    <w:rsid w:val="00D12147"/>
    <w:rsid w:val="00D12288"/>
    <w:rsid w:val="00D127C3"/>
    <w:rsid w:val="00D127DD"/>
    <w:rsid w:val="00D12A58"/>
    <w:rsid w:val="00D12D52"/>
    <w:rsid w:val="00D12E71"/>
    <w:rsid w:val="00D1323B"/>
    <w:rsid w:val="00D132B8"/>
    <w:rsid w:val="00D1343F"/>
    <w:rsid w:val="00D13460"/>
    <w:rsid w:val="00D13515"/>
    <w:rsid w:val="00D1393D"/>
    <w:rsid w:val="00D139E4"/>
    <w:rsid w:val="00D13EDA"/>
    <w:rsid w:val="00D13F5D"/>
    <w:rsid w:val="00D14A37"/>
    <w:rsid w:val="00D14AF1"/>
    <w:rsid w:val="00D14B22"/>
    <w:rsid w:val="00D15728"/>
    <w:rsid w:val="00D158AD"/>
    <w:rsid w:val="00D15B8B"/>
    <w:rsid w:val="00D15D06"/>
    <w:rsid w:val="00D15DC9"/>
    <w:rsid w:val="00D1634D"/>
    <w:rsid w:val="00D1637E"/>
    <w:rsid w:val="00D166FE"/>
    <w:rsid w:val="00D16A50"/>
    <w:rsid w:val="00D16CA1"/>
    <w:rsid w:val="00D16F3A"/>
    <w:rsid w:val="00D17533"/>
    <w:rsid w:val="00D17A09"/>
    <w:rsid w:val="00D210A1"/>
    <w:rsid w:val="00D21107"/>
    <w:rsid w:val="00D21248"/>
    <w:rsid w:val="00D21744"/>
    <w:rsid w:val="00D21AA0"/>
    <w:rsid w:val="00D22228"/>
    <w:rsid w:val="00D22407"/>
    <w:rsid w:val="00D22563"/>
    <w:rsid w:val="00D22EDF"/>
    <w:rsid w:val="00D23202"/>
    <w:rsid w:val="00D2370F"/>
    <w:rsid w:val="00D23780"/>
    <w:rsid w:val="00D23FC4"/>
    <w:rsid w:val="00D240A3"/>
    <w:rsid w:val="00D2503D"/>
    <w:rsid w:val="00D256F8"/>
    <w:rsid w:val="00D25779"/>
    <w:rsid w:val="00D25780"/>
    <w:rsid w:val="00D257C9"/>
    <w:rsid w:val="00D25C52"/>
    <w:rsid w:val="00D2662C"/>
    <w:rsid w:val="00D26960"/>
    <w:rsid w:val="00D26B1A"/>
    <w:rsid w:val="00D26BC5"/>
    <w:rsid w:val="00D26C06"/>
    <w:rsid w:val="00D26D29"/>
    <w:rsid w:val="00D270A4"/>
    <w:rsid w:val="00D277B8"/>
    <w:rsid w:val="00D3037B"/>
    <w:rsid w:val="00D30592"/>
    <w:rsid w:val="00D308EF"/>
    <w:rsid w:val="00D308FE"/>
    <w:rsid w:val="00D31068"/>
    <w:rsid w:val="00D312B1"/>
    <w:rsid w:val="00D3162D"/>
    <w:rsid w:val="00D318C3"/>
    <w:rsid w:val="00D32011"/>
    <w:rsid w:val="00D3240B"/>
    <w:rsid w:val="00D3247F"/>
    <w:rsid w:val="00D32B04"/>
    <w:rsid w:val="00D32B71"/>
    <w:rsid w:val="00D32E17"/>
    <w:rsid w:val="00D32E77"/>
    <w:rsid w:val="00D3390A"/>
    <w:rsid w:val="00D33927"/>
    <w:rsid w:val="00D34119"/>
    <w:rsid w:val="00D34339"/>
    <w:rsid w:val="00D34918"/>
    <w:rsid w:val="00D3499D"/>
    <w:rsid w:val="00D34B35"/>
    <w:rsid w:val="00D34D2E"/>
    <w:rsid w:val="00D34EAC"/>
    <w:rsid w:val="00D34F97"/>
    <w:rsid w:val="00D3502F"/>
    <w:rsid w:val="00D359C8"/>
    <w:rsid w:val="00D359E5"/>
    <w:rsid w:val="00D35BD2"/>
    <w:rsid w:val="00D35C05"/>
    <w:rsid w:val="00D35DAF"/>
    <w:rsid w:val="00D35DF3"/>
    <w:rsid w:val="00D363C9"/>
    <w:rsid w:val="00D365E8"/>
    <w:rsid w:val="00D36667"/>
    <w:rsid w:val="00D36827"/>
    <w:rsid w:val="00D36CFD"/>
    <w:rsid w:val="00D372BB"/>
    <w:rsid w:val="00D3738E"/>
    <w:rsid w:val="00D37936"/>
    <w:rsid w:val="00D3799E"/>
    <w:rsid w:val="00D40969"/>
    <w:rsid w:val="00D412AB"/>
    <w:rsid w:val="00D41646"/>
    <w:rsid w:val="00D41A7B"/>
    <w:rsid w:val="00D41AA3"/>
    <w:rsid w:val="00D41D47"/>
    <w:rsid w:val="00D41EEC"/>
    <w:rsid w:val="00D420A8"/>
    <w:rsid w:val="00D425B0"/>
    <w:rsid w:val="00D4318B"/>
    <w:rsid w:val="00D437AC"/>
    <w:rsid w:val="00D43B72"/>
    <w:rsid w:val="00D43FB1"/>
    <w:rsid w:val="00D442FF"/>
    <w:rsid w:val="00D4445E"/>
    <w:rsid w:val="00D44522"/>
    <w:rsid w:val="00D449BE"/>
    <w:rsid w:val="00D44A86"/>
    <w:rsid w:val="00D44B98"/>
    <w:rsid w:val="00D44CD6"/>
    <w:rsid w:val="00D44E29"/>
    <w:rsid w:val="00D45491"/>
    <w:rsid w:val="00D45909"/>
    <w:rsid w:val="00D45C15"/>
    <w:rsid w:val="00D4665C"/>
    <w:rsid w:val="00D467FB"/>
    <w:rsid w:val="00D46A63"/>
    <w:rsid w:val="00D46C30"/>
    <w:rsid w:val="00D46C94"/>
    <w:rsid w:val="00D46DCE"/>
    <w:rsid w:val="00D47147"/>
    <w:rsid w:val="00D472F9"/>
    <w:rsid w:val="00D47369"/>
    <w:rsid w:val="00D47C69"/>
    <w:rsid w:val="00D503F1"/>
    <w:rsid w:val="00D50817"/>
    <w:rsid w:val="00D50DF6"/>
    <w:rsid w:val="00D50E09"/>
    <w:rsid w:val="00D51B53"/>
    <w:rsid w:val="00D523B8"/>
    <w:rsid w:val="00D52720"/>
    <w:rsid w:val="00D52ABD"/>
    <w:rsid w:val="00D5310E"/>
    <w:rsid w:val="00D531BE"/>
    <w:rsid w:val="00D533E0"/>
    <w:rsid w:val="00D53700"/>
    <w:rsid w:val="00D537A8"/>
    <w:rsid w:val="00D53A8D"/>
    <w:rsid w:val="00D53DFF"/>
    <w:rsid w:val="00D540EA"/>
    <w:rsid w:val="00D5433B"/>
    <w:rsid w:val="00D547FE"/>
    <w:rsid w:val="00D54E3A"/>
    <w:rsid w:val="00D551CA"/>
    <w:rsid w:val="00D55BD0"/>
    <w:rsid w:val="00D55C7A"/>
    <w:rsid w:val="00D561B2"/>
    <w:rsid w:val="00D5656C"/>
    <w:rsid w:val="00D57685"/>
    <w:rsid w:val="00D601ED"/>
    <w:rsid w:val="00D60411"/>
    <w:rsid w:val="00D611D3"/>
    <w:rsid w:val="00D612ED"/>
    <w:rsid w:val="00D61BA9"/>
    <w:rsid w:val="00D621AE"/>
    <w:rsid w:val="00D621BA"/>
    <w:rsid w:val="00D627F7"/>
    <w:rsid w:val="00D628B8"/>
    <w:rsid w:val="00D62A02"/>
    <w:rsid w:val="00D6308F"/>
    <w:rsid w:val="00D63963"/>
    <w:rsid w:val="00D63B72"/>
    <w:rsid w:val="00D6482C"/>
    <w:rsid w:val="00D649CC"/>
    <w:rsid w:val="00D64A5D"/>
    <w:rsid w:val="00D64BD5"/>
    <w:rsid w:val="00D65153"/>
    <w:rsid w:val="00D6656A"/>
    <w:rsid w:val="00D665D1"/>
    <w:rsid w:val="00D66901"/>
    <w:rsid w:val="00D66C03"/>
    <w:rsid w:val="00D67288"/>
    <w:rsid w:val="00D67414"/>
    <w:rsid w:val="00D6785E"/>
    <w:rsid w:val="00D67A86"/>
    <w:rsid w:val="00D67B36"/>
    <w:rsid w:val="00D67CC0"/>
    <w:rsid w:val="00D70109"/>
    <w:rsid w:val="00D70697"/>
    <w:rsid w:val="00D709DA"/>
    <w:rsid w:val="00D70A09"/>
    <w:rsid w:val="00D70D1E"/>
    <w:rsid w:val="00D71149"/>
    <w:rsid w:val="00D7161F"/>
    <w:rsid w:val="00D71C6D"/>
    <w:rsid w:val="00D71E5A"/>
    <w:rsid w:val="00D71F84"/>
    <w:rsid w:val="00D72966"/>
    <w:rsid w:val="00D72DF1"/>
    <w:rsid w:val="00D73092"/>
    <w:rsid w:val="00D739C1"/>
    <w:rsid w:val="00D73D17"/>
    <w:rsid w:val="00D73D56"/>
    <w:rsid w:val="00D742C3"/>
    <w:rsid w:val="00D745A8"/>
    <w:rsid w:val="00D74670"/>
    <w:rsid w:val="00D74AB6"/>
    <w:rsid w:val="00D74CEC"/>
    <w:rsid w:val="00D74D25"/>
    <w:rsid w:val="00D75032"/>
    <w:rsid w:val="00D755EF"/>
    <w:rsid w:val="00D7569B"/>
    <w:rsid w:val="00D75862"/>
    <w:rsid w:val="00D75A71"/>
    <w:rsid w:val="00D768F7"/>
    <w:rsid w:val="00D76935"/>
    <w:rsid w:val="00D76A7B"/>
    <w:rsid w:val="00D76A88"/>
    <w:rsid w:val="00D76AE0"/>
    <w:rsid w:val="00D76C18"/>
    <w:rsid w:val="00D76D93"/>
    <w:rsid w:val="00D773A4"/>
    <w:rsid w:val="00D77BD1"/>
    <w:rsid w:val="00D77BEF"/>
    <w:rsid w:val="00D77CE5"/>
    <w:rsid w:val="00D80068"/>
    <w:rsid w:val="00D8028D"/>
    <w:rsid w:val="00D806C5"/>
    <w:rsid w:val="00D8085D"/>
    <w:rsid w:val="00D80901"/>
    <w:rsid w:val="00D80921"/>
    <w:rsid w:val="00D819E4"/>
    <w:rsid w:val="00D81DC7"/>
    <w:rsid w:val="00D8231C"/>
    <w:rsid w:val="00D829CB"/>
    <w:rsid w:val="00D8390A"/>
    <w:rsid w:val="00D83CA2"/>
    <w:rsid w:val="00D83CD8"/>
    <w:rsid w:val="00D841EF"/>
    <w:rsid w:val="00D844AA"/>
    <w:rsid w:val="00D84889"/>
    <w:rsid w:val="00D84D25"/>
    <w:rsid w:val="00D84FCE"/>
    <w:rsid w:val="00D853E0"/>
    <w:rsid w:val="00D855D5"/>
    <w:rsid w:val="00D85C50"/>
    <w:rsid w:val="00D85F35"/>
    <w:rsid w:val="00D85F89"/>
    <w:rsid w:val="00D86090"/>
    <w:rsid w:val="00D863C3"/>
    <w:rsid w:val="00D86535"/>
    <w:rsid w:val="00D86B0F"/>
    <w:rsid w:val="00D86BD3"/>
    <w:rsid w:val="00D86D95"/>
    <w:rsid w:val="00D87175"/>
    <w:rsid w:val="00D8737F"/>
    <w:rsid w:val="00D90086"/>
    <w:rsid w:val="00D90216"/>
    <w:rsid w:val="00D905DE"/>
    <w:rsid w:val="00D906A9"/>
    <w:rsid w:val="00D90A1F"/>
    <w:rsid w:val="00D90B60"/>
    <w:rsid w:val="00D90D12"/>
    <w:rsid w:val="00D912BE"/>
    <w:rsid w:val="00D9138C"/>
    <w:rsid w:val="00D91415"/>
    <w:rsid w:val="00D9167E"/>
    <w:rsid w:val="00D91815"/>
    <w:rsid w:val="00D91D7B"/>
    <w:rsid w:val="00D9206E"/>
    <w:rsid w:val="00D925C0"/>
    <w:rsid w:val="00D92774"/>
    <w:rsid w:val="00D92AFC"/>
    <w:rsid w:val="00D92E03"/>
    <w:rsid w:val="00D92EA1"/>
    <w:rsid w:val="00D92F88"/>
    <w:rsid w:val="00D930C2"/>
    <w:rsid w:val="00D935D6"/>
    <w:rsid w:val="00D93CD7"/>
    <w:rsid w:val="00D93DCB"/>
    <w:rsid w:val="00D941FF"/>
    <w:rsid w:val="00D94209"/>
    <w:rsid w:val="00D942E2"/>
    <w:rsid w:val="00D94B3D"/>
    <w:rsid w:val="00D950DC"/>
    <w:rsid w:val="00D952C3"/>
    <w:rsid w:val="00D952FB"/>
    <w:rsid w:val="00D95403"/>
    <w:rsid w:val="00D954BE"/>
    <w:rsid w:val="00D95740"/>
    <w:rsid w:val="00D95EF7"/>
    <w:rsid w:val="00D963FE"/>
    <w:rsid w:val="00D96A32"/>
    <w:rsid w:val="00D96D61"/>
    <w:rsid w:val="00D9704E"/>
    <w:rsid w:val="00D970F0"/>
    <w:rsid w:val="00D97330"/>
    <w:rsid w:val="00D9769F"/>
    <w:rsid w:val="00D97B36"/>
    <w:rsid w:val="00DA01AF"/>
    <w:rsid w:val="00DA0B36"/>
    <w:rsid w:val="00DA0CB0"/>
    <w:rsid w:val="00DA0F93"/>
    <w:rsid w:val="00DA1247"/>
    <w:rsid w:val="00DA12E4"/>
    <w:rsid w:val="00DA16E3"/>
    <w:rsid w:val="00DA1B98"/>
    <w:rsid w:val="00DA1DD2"/>
    <w:rsid w:val="00DA22FE"/>
    <w:rsid w:val="00DA2443"/>
    <w:rsid w:val="00DA252C"/>
    <w:rsid w:val="00DA2E67"/>
    <w:rsid w:val="00DA30EB"/>
    <w:rsid w:val="00DA333D"/>
    <w:rsid w:val="00DA3452"/>
    <w:rsid w:val="00DA34F6"/>
    <w:rsid w:val="00DA3513"/>
    <w:rsid w:val="00DA40FD"/>
    <w:rsid w:val="00DA4100"/>
    <w:rsid w:val="00DA4187"/>
    <w:rsid w:val="00DA42F5"/>
    <w:rsid w:val="00DA440A"/>
    <w:rsid w:val="00DA4542"/>
    <w:rsid w:val="00DA460C"/>
    <w:rsid w:val="00DA465E"/>
    <w:rsid w:val="00DA483B"/>
    <w:rsid w:val="00DA4887"/>
    <w:rsid w:val="00DA4912"/>
    <w:rsid w:val="00DA4B06"/>
    <w:rsid w:val="00DA4C37"/>
    <w:rsid w:val="00DA4C3B"/>
    <w:rsid w:val="00DA54D7"/>
    <w:rsid w:val="00DA55D5"/>
    <w:rsid w:val="00DA58A4"/>
    <w:rsid w:val="00DA599D"/>
    <w:rsid w:val="00DA5B2B"/>
    <w:rsid w:val="00DA5D08"/>
    <w:rsid w:val="00DA5D56"/>
    <w:rsid w:val="00DA5E71"/>
    <w:rsid w:val="00DA5F1D"/>
    <w:rsid w:val="00DA618F"/>
    <w:rsid w:val="00DA62C2"/>
    <w:rsid w:val="00DA68B7"/>
    <w:rsid w:val="00DA6B0D"/>
    <w:rsid w:val="00DA6EFB"/>
    <w:rsid w:val="00DA71F6"/>
    <w:rsid w:val="00DA74C2"/>
    <w:rsid w:val="00DA7823"/>
    <w:rsid w:val="00DA7B99"/>
    <w:rsid w:val="00DB03C2"/>
    <w:rsid w:val="00DB041F"/>
    <w:rsid w:val="00DB04C6"/>
    <w:rsid w:val="00DB1164"/>
    <w:rsid w:val="00DB12E4"/>
    <w:rsid w:val="00DB1347"/>
    <w:rsid w:val="00DB13A3"/>
    <w:rsid w:val="00DB15E6"/>
    <w:rsid w:val="00DB2663"/>
    <w:rsid w:val="00DB2719"/>
    <w:rsid w:val="00DB29F4"/>
    <w:rsid w:val="00DB2DC5"/>
    <w:rsid w:val="00DB2DD7"/>
    <w:rsid w:val="00DB2E8F"/>
    <w:rsid w:val="00DB2EAD"/>
    <w:rsid w:val="00DB34EE"/>
    <w:rsid w:val="00DB359D"/>
    <w:rsid w:val="00DB3910"/>
    <w:rsid w:val="00DB397B"/>
    <w:rsid w:val="00DB54DC"/>
    <w:rsid w:val="00DB5949"/>
    <w:rsid w:val="00DB5B23"/>
    <w:rsid w:val="00DB5DD2"/>
    <w:rsid w:val="00DB5F61"/>
    <w:rsid w:val="00DB60E7"/>
    <w:rsid w:val="00DB61C9"/>
    <w:rsid w:val="00DB623B"/>
    <w:rsid w:val="00DB63AF"/>
    <w:rsid w:val="00DB64C8"/>
    <w:rsid w:val="00DB64D7"/>
    <w:rsid w:val="00DB64F7"/>
    <w:rsid w:val="00DB67EF"/>
    <w:rsid w:val="00DB6A89"/>
    <w:rsid w:val="00DB6DBA"/>
    <w:rsid w:val="00DB7098"/>
    <w:rsid w:val="00DB7215"/>
    <w:rsid w:val="00DB742B"/>
    <w:rsid w:val="00DB77E6"/>
    <w:rsid w:val="00DC03DB"/>
    <w:rsid w:val="00DC076D"/>
    <w:rsid w:val="00DC0A71"/>
    <w:rsid w:val="00DC0BB2"/>
    <w:rsid w:val="00DC1D06"/>
    <w:rsid w:val="00DC2162"/>
    <w:rsid w:val="00DC24C2"/>
    <w:rsid w:val="00DC2610"/>
    <w:rsid w:val="00DC420A"/>
    <w:rsid w:val="00DC42F1"/>
    <w:rsid w:val="00DC49EA"/>
    <w:rsid w:val="00DC4AE6"/>
    <w:rsid w:val="00DC4EAC"/>
    <w:rsid w:val="00DC5728"/>
    <w:rsid w:val="00DC5A85"/>
    <w:rsid w:val="00DC5BD0"/>
    <w:rsid w:val="00DC5D0E"/>
    <w:rsid w:val="00DC5DE5"/>
    <w:rsid w:val="00DC669F"/>
    <w:rsid w:val="00DC6797"/>
    <w:rsid w:val="00DC6A8E"/>
    <w:rsid w:val="00DC6AC5"/>
    <w:rsid w:val="00DC6E56"/>
    <w:rsid w:val="00DC6FF1"/>
    <w:rsid w:val="00DC7606"/>
    <w:rsid w:val="00DC7984"/>
    <w:rsid w:val="00DC7D9C"/>
    <w:rsid w:val="00DD00D7"/>
    <w:rsid w:val="00DD0452"/>
    <w:rsid w:val="00DD056E"/>
    <w:rsid w:val="00DD0594"/>
    <w:rsid w:val="00DD063B"/>
    <w:rsid w:val="00DD0C68"/>
    <w:rsid w:val="00DD0E4D"/>
    <w:rsid w:val="00DD122A"/>
    <w:rsid w:val="00DD125C"/>
    <w:rsid w:val="00DD1864"/>
    <w:rsid w:val="00DD1AD0"/>
    <w:rsid w:val="00DD1D13"/>
    <w:rsid w:val="00DD2138"/>
    <w:rsid w:val="00DD23BE"/>
    <w:rsid w:val="00DD25A6"/>
    <w:rsid w:val="00DD263C"/>
    <w:rsid w:val="00DD282E"/>
    <w:rsid w:val="00DD29FC"/>
    <w:rsid w:val="00DD2B56"/>
    <w:rsid w:val="00DD2BE3"/>
    <w:rsid w:val="00DD2FEB"/>
    <w:rsid w:val="00DD303F"/>
    <w:rsid w:val="00DD353E"/>
    <w:rsid w:val="00DD3EB1"/>
    <w:rsid w:val="00DD3F92"/>
    <w:rsid w:val="00DD412E"/>
    <w:rsid w:val="00DD41FF"/>
    <w:rsid w:val="00DD42B0"/>
    <w:rsid w:val="00DD4355"/>
    <w:rsid w:val="00DD4CB5"/>
    <w:rsid w:val="00DD4ED9"/>
    <w:rsid w:val="00DD5409"/>
    <w:rsid w:val="00DD633D"/>
    <w:rsid w:val="00DD651D"/>
    <w:rsid w:val="00DD6907"/>
    <w:rsid w:val="00DD6F86"/>
    <w:rsid w:val="00DD73AD"/>
    <w:rsid w:val="00DD7495"/>
    <w:rsid w:val="00DD750F"/>
    <w:rsid w:val="00DD75A4"/>
    <w:rsid w:val="00DE0008"/>
    <w:rsid w:val="00DE013A"/>
    <w:rsid w:val="00DE03AF"/>
    <w:rsid w:val="00DE0537"/>
    <w:rsid w:val="00DE0617"/>
    <w:rsid w:val="00DE0734"/>
    <w:rsid w:val="00DE08BD"/>
    <w:rsid w:val="00DE09FD"/>
    <w:rsid w:val="00DE0BCA"/>
    <w:rsid w:val="00DE0EC3"/>
    <w:rsid w:val="00DE1176"/>
    <w:rsid w:val="00DE13B4"/>
    <w:rsid w:val="00DE15B8"/>
    <w:rsid w:val="00DE17B9"/>
    <w:rsid w:val="00DE1821"/>
    <w:rsid w:val="00DE1D77"/>
    <w:rsid w:val="00DE226E"/>
    <w:rsid w:val="00DE22F2"/>
    <w:rsid w:val="00DE298B"/>
    <w:rsid w:val="00DE2DA1"/>
    <w:rsid w:val="00DE2F0F"/>
    <w:rsid w:val="00DE2F65"/>
    <w:rsid w:val="00DE3467"/>
    <w:rsid w:val="00DE362E"/>
    <w:rsid w:val="00DE384C"/>
    <w:rsid w:val="00DE3A7F"/>
    <w:rsid w:val="00DE3B01"/>
    <w:rsid w:val="00DE3B8E"/>
    <w:rsid w:val="00DE42CA"/>
    <w:rsid w:val="00DE44AC"/>
    <w:rsid w:val="00DE49E2"/>
    <w:rsid w:val="00DE4B3F"/>
    <w:rsid w:val="00DE4D65"/>
    <w:rsid w:val="00DE5095"/>
    <w:rsid w:val="00DE5369"/>
    <w:rsid w:val="00DE5D1C"/>
    <w:rsid w:val="00DE5FCE"/>
    <w:rsid w:val="00DE61A1"/>
    <w:rsid w:val="00DE6491"/>
    <w:rsid w:val="00DE6E8E"/>
    <w:rsid w:val="00DE76C3"/>
    <w:rsid w:val="00DE7CB7"/>
    <w:rsid w:val="00DE7F41"/>
    <w:rsid w:val="00DF0BEA"/>
    <w:rsid w:val="00DF1729"/>
    <w:rsid w:val="00DF1F89"/>
    <w:rsid w:val="00DF2099"/>
    <w:rsid w:val="00DF2CE8"/>
    <w:rsid w:val="00DF2D3C"/>
    <w:rsid w:val="00DF3942"/>
    <w:rsid w:val="00DF3CE3"/>
    <w:rsid w:val="00DF3F78"/>
    <w:rsid w:val="00DF41E5"/>
    <w:rsid w:val="00DF4414"/>
    <w:rsid w:val="00DF4417"/>
    <w:rsid w:val="00DF47F1"/>
    <w:rsid w:val="00DF49F9"/>
    <w:rsid w:val="00DF4AF2"/>
    <w:rsid w:val="00DF4E19"/>
    <w:rsid w:val="00DF4E4E"/>
    <w:rsid w:val="00DF4E69"/>
    <w:rsid w:val="00DF4FA9"/>
    <w:rsid w:val="00DF5272"/>
    <w:rsid w:val="00DF5464"/>
    <w:rsid w:val="00DF5B92"/>
    <w:rsid w:val="00DF60D4"/>
    <w:rsid w:val="00DF6212"/>
    <w:rsid w:val="00DF6594"/>
    <w:rsid w:val="00DF6646"/>
    <w:rsid w:val="00DF6AD4"/>
    <w:rsid w:val="00DF6AF7"/>
    <w:rsid w:val="00DF6ED3"/>
    <w:rsid w:val="00DF6F75"/>
    <w:rsid w:val="00DF711E"/>
    <w:rsid w:val="00DF7A95"/>
    <w:rsid w:val="00DF7C67"/>
    <w:rsid w:val="00DF7FCA"/>
    <w:rsid w:val="00E00A1B"/>
    <w:rsid w:val="00E00D5B"/>
    <w:rsid w:val="00E00E54"/>
    <w:rsid w:val="00E00FC6"/>
    <w:rsid w:val="00E01537"/>
    <w:rsid w:val="00E01554"/>
    <w:rsid w:val="00E01F87"/>
    <w:rsid w:val="00E01FCB"/>
    <w:rsid w:val="00E02AAE"/>
    <w:rsid w:val="00E02F40"/>
    <w:rsid w:val="00E03215"/>
    <w:rsid w:val="00E032F4"/>
    <w:rsid w:val="00E03806"/>
    <w:rsid w:val="00E03972"/>
    <w:rsid w:val="00E03B11"/>
    <w:rsid w:val="00E03C6C"/>
    <w:rsid w:val="00E03F2C"/>
    <w:rsid w:val="00E04336"/>
    <w:rsid w:val="00E04542"/>
    <w:rsid w:val="00E04914"/>
    <w:rsid w:val="00E0548E"/>
    <w:rsid w:val="00E05721"/>
    <w:rsid w:val="00E0579D"/>
    <w:rsid w:val="00E05A42"/>
    <w:rsid w:val="00E05B33"/>
    <w:rsid w:val="00E05CA9"/>
    <w:rsid w:val="00E061D0"/>
    <w:rsid w:val="00E06618"/>
    <w:rsid w:val="00E0674D"/>
    <w:rsid w:val="00E06C25"/>
    <w:rsid w:val="00E06CF3"/>
    <w:rsid w:val="00E06FC3"/>
    <w:rsid w:val="00E06FFF"/>
    <w:rsid w:val="00E07101"/>
    <w:rsid w:val="00E07DAD"/>
    <w:rsid w:val="00E1036A"/>
    <w:rsid w:val="00E108B6"/>
    <w:rsid w:val="00E10924"/>
    <w:rsid w:val="00E10C3B"/>
    <w:rsid w:val="00E111A4"/>
    <w:rsid w:val="00E11793"/>
    <w:rsid w:val="00E1184A"/>
    <w:rsid w:val="00E11BB8"/>
    <w:rsid w:val="00E11DB2"/>
    <w:rsid w:val="00E11EDD"/>
    <w:rsid w:val="00E1225D"/>
    <w:rsid w:val="00E12E11"/>
    <w:rsid w:val="00E12E91"/>
    <w:rsid w:val="00E130A6"/>
    <w:rsid w:val="00E1335C"/>
    <w:rsid w:val="00E13EC1"/>
    <w:rsid w:val="00E1414B"/>
    <w:rsid w:val="00E14915"/>
    <w:rsid w:val="00E14F7E"/>
    <w:rsid w:val="00E15084"/>
    <w:rsid w:val="00E150DD"/>
    <w:rsid w:val="00E155AF"/>
    <w:rsid w:val="00E15A2B"/>
    <w:rsid w:val="00E15E1B"/>
    <w:rsid w:val="00E161D6"/>
    <w:rsid w:val="00E162CF"/>
    <w:rsid w:val="00E164ED"/>
    <w:rsid w:val="00E169FD"/>
    <w:rsid w:val="00E16C61"/>
    <w:rsid w:val="00E17523"/>
    <w:rsid w:val="00E177B5"/>
    <w:rsid w:val="00E2048C"/>
    <w:rsid w:val="00E2060A"/>
    <w:rsid w:val="00E20BCE"/>
    <w:rsid w:val="00E20BDC"/>
    <w:rsid w:val="00E2155B"/>
    <w:rsid w:val="00E218E3"/>
    <w:rsid w:val="00E21DD0"/>
    <w:rsid w:val="00E220AB"/>
    <w:rsid w:val="00E22545"/>
    <w:rsid w:val="00E226EF"/>
    <w:rsid w:val="00E2276E"/>
    <w:rsid w:val="00E22AC9"/>
    <w:rsid w:val="00E22BE6"/>
    <w:rsid w:val="00E22C0A"/>
    <w:rsid w:val="00E22DEA"/>
    <w:rsid w:val="00E22FA0"/>
    <w:rsid w:val="00E232A9"/>
    <w:rsid w:val="00E23AB8"/>
    <w:rsid w:val="00E24182"/>
    <w:rsid w:val="00E2428C"/>
    <w:rsid w:val="00E242AD"/>
    <w:rsid w:val="00E246A8"/>
    <w:rsid w:val="00E24E9F"/>
    <w:rsid w:val="00E24EA4"/>
    <w:rsid w:val="00E252C4"/>
    <w:rsid w:val="00E2581E"/>
    <w:rsid w:val="00E259BE"/>
    <w:rsid w:val="00E25BD5"/>
    <w:rsid w:val="00E26320"/>
    <w:rsid w:val="00E26336"/>
    <w:rsid w:val="00E26AFE"/>
    <w:rsid w:val="00E26FAA"/>
    <w:rsid w:val="00E2714B"/>
    <w:rsid w:val="00E27241"/>
    <w:rsid w:val="00E27343"/>
    <w:rsid w:val="00E27D33"/>
    <w:rsid w:val="00E27E19"/>
    <w:rsid w:val="00E30320"/>
    <w:rsid w:val="00E3047E"/>
    <w:rsid w:val="00E30949"/>
    <w:rsid w:val="00E30AC9"/>
    <w:rsid w:val="00E30D90"/>
    <w:rsid w:val="00E31818"/>
    <w:rsid w:val="00E319FD"/>
    <w:rsid w:val="00E32384"/>
    <w:rsid w:val="00E326AC"/>
    <w:rsid w:val="00E327A1"/>
    <w:rsid w:val="00E32E8F"/>
    <w:rsid w:val="00E33042"/>
    <w:rsid w:val="00E33324"/>
    <w:rsid w:val="00E3337C"/>
    <w:rsid w:val="00E33599"/>
    <w:rsid w:val="00E33705"/>
    <w:rsid w:val="00E33D9A"/>
    <w:rsid w:val="00E3419B"/>
    <w:rsid w:val="00E34518"/>
    <w:rsid w:val="00E346F3"/>
    <w:rsid w:val="00E34D4F"/>
    <w:rsid w:val="00E34DAE"/>
    <w:rsid w:val="00E34E92"/>
    <w:rsid w:val="00E356F7"/>
    <w:rsid w:val="00E35B8D"/>
    <w:rsid w:val="00E35E95"/>
    <w:rsid w:val="00E369F5"/>
    <w:rsid w:val="00E36EE3"/>
    <w:rsid w:val="00E3742F"/>
    <w:rsid w:val="00E374E4"/>
    <w:rsid w:val="00E37A6F"/>
    <w:rsid w:val="00E37D60"/>
    <w:rsid w:val="00E4017D"/>
    <w:rsid w:val="00E40688"/>
    <w:rsid w:val="00E4132E"/>
    <w:rsid w:val="00E41720"/>
    <w:rsid w:val="00E417FC"/>
    <w:rsid w:val="00E4213C"/>
    <w:rsid w:val="00E42CEF"/>
    <w:rsid w:val="00E432FD"/>
    <w:rsid w:val="00E43698"/>
    <w:rsid w:val="00E43734"/>
    <w:rsid w:val="00E44336"/>
    <w:rsid w:val="00E44A4F"/>
    <w:rsid w:val="00E4511C"/>
    <w:rsid w:val="00E45410"/>
    <w:rsid w:val="00E454EC"/>
    <w:rsid w:val="00E4564E"/>
    <w:rsid w:val="00E45A20"/>
    <w:rsid w:val="00E45A2D"/>
    <w:rsid w:val="00E46398"/>
    <w:rsid w:val="00E4698F"/>
    <w:rsid w:val="00E46B0A"/>
    <w:rsid w:val="00E46D08"/>
    <w:rsid w:val="00E470B8"/>
    <w:rsid w:val="00E47812"/>
    <w:rsid w:val="00E479AE"/>
    <w:rsid w:val="00E479F1"/>
    <w:rsid w:val="00E47E54"/>
    <w:rsid w:val="00E500BE"/>
    <w:rsid w:val="00E50147"/>
    <w:rsid w:val="00E50722"/>
    <w:rsid w:val="00E50977"/>
    <w:rsid w:val="00E50D99"/>
    <w:rsid w:val="00E51A78"/>
    <w:rsid w:val="00E522BB"/>
    <w:rsid w:val="00E5257F"/>
    <w:rsid w:val="00E52EBB"/>
    <w:rsid w:val="00E535AE"/>
    <w:rsid w:val="00E53647"/>
    <w:rsid w:val="00E53A6E"/>
    <w:rsid w:val="00E54220"/>
    <w:rsid w:val="00E54230"/>
    <w:rsid w:val="00E54882"/>
    <w:rsid w:val="00E55416"/>
    <w:rsid w:val="00E55617"/>
    <w:rsid w:val="00E5618A"/>
    <w:rsid w:val="00E5620D"/>
    <w:rsid w:val="00E56767"/>
    <w:rsid w:val="00E56F52"/>
    <w:rsid w:val="00E56F84"/>
    <w:rsid w:val="00E57659"/>
    <w:rsid w:val="00E579F2"/>
    <w:rsid w:val="00E57D4C"/>
    <w:rsid w:val="00E57F02"/>
    <w:rsid w:val="00E601B4"/>
    <w:rsid w:val="00E601E3"/>
    <w:rsid w:val="00E60285"/>
    <w:rsid w:val="00E602B4"/>
    <w:rsid w:val="00E6036E"/>
    <w:rsid w:val="00E6074A"/>
    <w:rsid w:val="00E60E9D"/>
    <w:rsid w:val="00E60F4C"/>
    <w:rsid w:val="00E61302"/>
    <w:rsid w:val="00E6155D"/>
    <w:rsid w:val="00E61829"/>
    <w:rsid w:val="00E618CC"/>
    <w:rsid w:val="00E61A55"/>
    <w:rsid w:val="00E61C57"/>
    <w:rsid w:val="00E621FA"/>
    <w:rsid w:val="00E626A1"/>
    <w:rsid w:val="00E626A2"/>
    <w:rsid w:val="00E62A26"/>
    <w:rsid w:val="00E62B2A"/>
    <w:rsid w:val="00E62B87"/>
    <w:rsid w:val="00E62F7B"/>
    <w:rsid w:val="00E630F8"/>
    <w:rsid w:val="00E6314E"/>
    <w:rsid w:val="00E637AE"/>
    <w:rsid w:val="00E639FD"/>
    <w:rsid w:val="00E63EFB"/>
    <w:rsid w:val="00E6495A"/>
    <w:rsid w:val="00E64B03"/>
    <w:rsid w:val="00E64B69"/>
    <w:rsid w:val="00E64C55"/>
    <w:rsid w:val="00E653E9"/>
    <w:rsid w:val="00E655F6"/>
    <w:rsid w:val="00E66358"/>
    <w:rsid w:val="00E66464"/>
    <w:rsid w:val="00E66C5F"/>
    <w:rsid w:val="00E66D2C"/>
    <w:rsid w:val="00E67188"/>
    <w:rsid w:val="00E6763A"/>
    <w:rsid w:val="00E70B49"/>
    <w:rsid w:val="00E70D01"/>
    <w:rsid w:val="00E711B5"/>
    <w:rsid w:val="00E711C2"/>
    <w:rsid w:val="00E714FE"/>
    <w:rsid w:val="00E71607"/>
    <w:rsid w:val="00E71637"/>
    <w:rsid w:val="00E7167B"/>
    <w:rsid w:val="00E719D5"/>
    <w:rsid w:val="00E71B33"/>
    <w:rsid w:val="00E72120"/>
    <w:rsid w:val="00E72471"/>
    <w:rsid w:val="00E72BAD"/>
    <w:rsid w:val="00E73EEB"/>
    <w:rsid w:val="00E7409B"/>
    <w:rsid w:val="00E7417A"/>
    <w:rsid w:val="00E7417C"/>
    <w:rsid w:val="00E74568"/>
    <w:rsid w:val="00E7468A"/>
    <w:rsid w:val="00E74B3A"/>
    <w:rsid w:val="00E75284"/>
    <w:rsid w:val="00E7545A"/>
    <w:rsid w:val="00E755D4"/>
    <w:rsid w:val="00E75D6E"/>
    <w:rsid w:val="00E76260"/>
    <w:rsid w:val="00E76465"/>
    <w:rsid w:val="00E76468"/>
    <w:rsid w:val="00E7683B"/>
    <w:rsid w:val="00E76C1A"/>
    <w:rsid w:val="00E76DED"/>
    <w:rsid w:val="00E76F13"/>
    <w:rsid w:val="00E770AF"/>
    <w:rsid w:val="00E77D20"/>
    <w:rsid w:val="00E77E6E"/>
    <w:rsid w:val="00E80886"/>
    <w:rsid w:val="00E80ACE"/>
    <w:rsid w:val="00E80C97"/>
    <w:rsid w:val="00E80DD7"/>
    <w:rsid w:val="00E80EE6"/>
    <w:rsid w:val="00E80F32"/>
    <w:rsid w:val="00E80F56"/>
    <w:rsid w:val="00E81035"/>
    <w:rsid w:val="00E81305"/>
    <w:rsid w:val="00E815FB"/>
    <w:rsid w:val="00E81769"/>
    <w:rsid w:val="00E819BA"/>
    <w:rsid w:val="00E81CD2"/>
    <w:rsid w:val="00E820BA"/>
    <w:rsid w:val="00E82338"/>
    <w:rsid w:val="00E8245D"/>
    <w:rsid w:val="00E82634"/>
    <w:rsid w:val="00E826E7"/>
    <w:rsid w:val="00E83376"/>
    <w:rsid w:val="00E83D7C"/>
    <w:rsid w:val="00E84885"/>
    <w:rsid w:val="00E8492A"/>
    <w:rsid w:val="00E84B5F"/>
    <w:rsid w:val="00E84CC1"/>
    <w:rsid w:val="00E84EA0"/>
    <w:rsid w:val="00E84FC3"/>
    <w:rsid w:val="00E8514D"/>
    <w:rsid w:val="00E859F4"/>
    <w:rsid w:val="00E85DD9"/>
    <w:rsid w:val="00E85EE3"/>
    <w:rsid w:val="00E8605A"/>
    <w:rsid w:val="00E86693"/>
    <w:rsid w:val="00E8697D"/>
    <w:rsid w:val="00E86E38"/>
    <w:rsid w:val="00E8729C"/>
    <w:rsid w:val="00E87584"/>
    <w:rsid w:val="00E87634"/>
    <w:rsid w:val="00E87922"/>
    <w:rsid w:val="00E87A0B"/>
    <w:rsid w:val="00E87D44"/>
    <w:rsid w:val="00E87E02"/>
    <w:rsid w:val="00E87F5D"/>
    <w:rsid w:val="00E9000C"/>
    <w:rsid w:val="00E903CB"/>
    <w:rsid w:val="00E904A3"/>
    <w:rsid w:val="00E9071A"/>
    <w:rsid w:val="00E90B15"/>
    <w:rsid w:val="00E9107A"/>
    <w:rsid w:val="00E9145E"/>
    <w:rsid w:val="00E920D0"/>
    <w:rsid w:val="00E9248E"/>
    <w:rsid w:val="00E928CA"/>
    <w:rsid w:val="00E92B26"/>
    <w:rsid w:val="00E93020"/>
    <w:rsid w:val="00E93294"/>
    <w:rsid w:val="00E93894"/>
    <w:rsid w:val="00E94053"/>
    <w:rsid w:val="00E944A9"/>
    <w:rsid w:val="00E94500"/>
    <w:rsid w:val="00E94AD5"/>
    <w:rsid w:val="00E94B1F"/>
    <w:rsid w:val="00E94FE6"/>
    <w:rsid w:val="00E951D5"/>
    <w:rsid w:val="00E95603"/>
    <w:rsid w:val="00E95BFC"/>
    <w:rsid w:val="00E95C05"/>
    <w:rsid w:val="00E96166"/>
    <w:rsid w:val="00E96363"/>
    <w:rsid w:val="00E96B43"/>
    <w:rsid w:val="00E9702F"/>
    <w:rsid w:val="00E973E2"/>
    <w:rsid w:val="00E9750D"/>
    <w:rsid w:val="00E9774A"/>
    <w:rsid w:val="00E97CBB"/>
    <w:rsid w:val="00E97D8B"/>
    <w:rsid w:val="00E97F58"/>
    <w:rsid w:val="00EA02BD"/>
    <w:rsid w:val="00EA03FF"/>
    <w:rsid w:val="00EA0414"/>
    <w:rsid w:val="00EA07CF"/>
    <w:rsid w:val="00EA0B51"/>
    <w:rsid w:val="00EA0D64"/>
    <w:rsid w:val="00EA0DEF"/>
    <w:rsid w:val="00EA104F"/>
    <w:rsid w:val="00EA118C"/>
    <w:rsid w:val="00EA183D"/>
    <w:rsid w:val="00EA1848"/>
    <w:rsid w:val="00EA1C93"/>
    <w:rsid w:val="00EA23DC"/>
    <w:rsid w:val="00EA24C0"/>
    <w:rsid w:val="00EA2547"/>
    <w:rsid w:val="00EA2870"/>
    <w:rsid w:val="00EA29B2"/>
    <w:rsid w:val="00EA3D3F"/>
    <w:rsid w:val="00EA3F74"/>
    <w:rsid w:val="00EA3FA9"/>
    <w:rsid w:val="00EA44C1"/>
    <w:rsid w:val="00EA5353"/>
    <w:rsid w:val="00EA580F"/>
    <w:rsid w:val="00EA5EBE"/>
    <w:rsid w:val="00EA5F95"/>
    <w:rsid w:val="00EA64F3"/>
    <w:rsid w:val="00EA6575"/>
    <w:rsid w:val="00EA6994"/>
    <w:rsid w:val="00EA6BC7"/>
    <w:rsid w:val="00EA6C9A"/>
    <w:rsid w:val="00EA6D93"/>
    <w:rsid w:val="00EA7211"/>
    <w:rsid w:val="00EA722E"/>
    <w:rsid w:val="00EA7287"/>
    <w:rsid w:val="00EA78E5"/>
    <w:rsid w:val="00EA7CE3"/>
    <w:rsid w:val="00EA7F02"/>
    <w:rsid w:val="00EB0361"/>
    <w:rsid w:val="00EB045B"/>
    <w:rsid w:val="00EB04C8"/>
    <w:rsid w:val="00EB089C"/>
    <w:rsid w:val="00EB0F42"/>
    <w:rsid w:val="00EB10C3"/>
    <w:rsid w:val="00EB1331"/>
    <w:rsid w:val="00EB1BBD"/>
    <w:rsid w:val="00EB25EC"/>
    <w:rsid w:val="00EB275D"/>
    <w:rsid w:val="00EB2B36"/>
    <w:rsid w:val="00EB2D54"/>
    <w:rsid w:val="00EB2F49"/>
    <w:rsid w:val="00EB2F69"/>
    <w:rsid w:val="00EB347F"/>
    <w:rsid w:val="00EB3730"/>
    <w:rsid w:val="00EB3A23"/>
    <w:rsid w:val="00EB3E22"/>
    <w:rsid w:val="00EB4132"/>
    <w:rsid w:val="00EB4646"/>
    <w:rsid w:val="00EB4953"/>
    <w:rsid w:val="00EB4C76"/>
    <w:rsid w:val="00EB52E4"/>
    <w:rsid w:val="00EB5BF5"/>
    <w:rsid w:val="00EB5EDB"/>
    <w:rsid w:val="00EB6145"/>
    <w:rsid w:val="00EB631F"/>
    <w:rsid w:val="00EB64C3"/>
    <w:rsid w:val="00EB64F6"/>
    <w:rsid w:val="00EB699B"/>
    <w:rsid w:val="00EB70B4"/>
    <w:rsid w:val="00EB7220"/>
    <w:rsid w:val="00EB7542"/>
    <w:rsid w:val="00EB78ED"/>
    <w:rsid w:val="00EB7D31"/>
    <w:rsid w:val="00EC0153"/>
    <w:rsid w:val="00EC02DF"/>
    <w:rsid w:val="00EC0A96"/>
    <w:rsid w:val="00EC10A2"/>
    <w:rsid w:val="00EC116D"/>
    <w:rsid w:val="00EC129F"/>
    <w:rsid w:val="00EC12F3"/>
    <w:rsid w:val="00EC1A5A"/>
    <w:rsid w:val="00EC1CA6"/>
    <w:rsid w:val="00EC1F83"/>
    <w:rsid w:val="00EC21C4"/>
    <w:rsid w:val="00EC2417"/>
    <w:rsid w:val="00EC258D"/>
    <w:rsid w:val="00EC29DC"/>
    <w:rsid w:val="00EC3048"/>
    <w:rsid w:val="00EC354F"/>
    <w:rsid w:val="00EC374F"/>
    <w:rsid w:val="00EC39EE"/>
    <w:rsid w:val="00EC3DDB"/>
    <w:rsid w:val="00EC464B"/>
    <w:rsid w:val="00EC4A63"/>
    <w:rsid w:val="00EC4B31"/>
    <w:rsid w:val="00EC4CF6"/>
    <w:rsid w:val="00EC4E2E"/>
    <w:rsid w:val="00EC527F"/>
    <w:rsid w:val="00EC55A3"/>
    <w:rsid w:val="00EC5717"/>
    <w:rsid w:val="00EC5BC7"/>
    <w:rsid w:val="00EC6E3A"/>
    <w:rsid w:val="00EC71F0"/>
    <w:rsid w:val="00EC787F"/>
    <w:rsid w:val="00EC7EAF"/>
    <w:rsid w:val="00EC7F16"/>
    <w:rsid w:val="00ED04CA"/>
    <w:rsid w:val="00ED0749"/>
    <w:rsid w:val="00ED078B"/>
    <w:rsid w:val="00ED134F"/>
    <w:rsid w:val="00ED14FC"/>
    <w:rsid w:val="00ED1D1A"/>
    <w:rsid w:val="00ED1FD8"/>
    <w:rsid w:val="00ED22A1"/>
    <w:rsid w:val="00ED2439"/>
    <w:rsid w:val="00ED2861"/>
    <w:rsid w:val="00ED2CBF"/>
    <w:rsid w:val="00ED35E1"/>
    <w:rsid w:val="00ED3C18"/>
    <w:rsid w:val="00ED4E36"/>
    <w:rsid w:val="00ED4F63"/>
    <w:rsid w:val="00ED51FD"/>
    <w:rsid w:val="00ED5206"/>
    <w:rsid w:val="00ED5601"/>
    <w:rsid w:val="00ED567E"/>
    <w:rsid w:val="00ED56D7"/>
    <w:rsid w:val="00ED5843"/>
    <w:rsid w:val="00ED5E2C"/>
    <w:rsid w:val="00ED6484"/>
    <w:rsid w:val="00ED6DF2"/>
    <w:rsid w:val="00ED71F8"/>
    <w:rsid w:val="00ED77B9"/>
    <w:rsid w:val="00ED7B4B"/>
    <w:rsid w:val="00ED7F75"/>
    <w:rsid w:val="00ED7FF6"/>
    <w:rsid w:val="00EE07AB"/>
    <w:rsid w:val="00EE0A2E"/>
    <w:rsid w:val="00EE0C23"/>
    <w:rsid w:val="00EE0D85"/>
    <w:rsid w:val="00EE0DD2"/>
    <w:rsid w:val="00EE0DDC"/>
    <w:rsid w:val="00EE0F73"/>
    <w:rsid w:val="00EE1246"/>
    <w:rsid w:val="00EE15CE"/>
    <w:rsid w:val="00EE16E8"/>
    <w:rsid w:val="00EE1B3F"/>
    <w:rsid w:val="00EE1EA7"/>
    <w:rsid w:val="00EE2994"/>
    <w:rsid w:val="00EE2EE9"/>
    <w:rsid w:val="00EE2FEA"/>
    <w:rsid w:val="00EE355F"/>
    <w:rsid w:val="00EE37B0"/>
    <w:rsid w:val="00EE3C65"/>
    <w:rsid w:val="00EE3EBD"/>
    <w:rsid w:val="00EE4436"/>
    <w:rsid w:val="00EE48DC"/>
    <w:rsid w:val="00EE49CB"/>
    <w:rsid w:val="00EE4F6E"/>
    <w:rsid w:val="00EE4F91"/>
    <w:rsid w:val="00EE54CD"/>
    <w:rsid w:val="00EE6179"/>
    <w:rsid w:val="00EE7231"/>
    <w:rsid w:val="00EE7416"/>
    <w:rsid w:val="00EE748E"/>
    <w:rsid w:val="00EE79F6"/>
    <w:rsid w:val="00EE7AEE"/>
    <w:rsid w:val="00EF036F"/>
    <w:rsid w:val="00EF09DD"/>
    <w:rsid w:val="00EF0A8A"/>
    <w:rsid w:val="00EF0ED6"/>
    <w:rsid w:val="00EF1161"/>
    <w:rsid w:val="00EF1563"/>
    <w:rsid w:val="00EF1B97"/>
    <w:rsid w:val="00EF1DD6"/>
    <w:rsid w:val="00EF1FD0"/>
    <w:rsid w:val="00EF20EF"/>
    <w:rsid w:val="00EF217C"/>
    <w:rsid w:val="00EF25ED"/>
    <w:rsid w:val="00EF2D0F"/>
    <w:rsid w:val="00EF402F"/>
    <w:rsid w:val="00EF4734"/>
    <w:rsid w:val="00EF4763"/>
    <w:rsid w:val="00EF4971"/>
    <w:rsid w:val="00EF4B2C"/>
    <w:rsid w:val="00EF4B45"/>
    <w:rsid w:val="00EF5117"/>
    <w:rsid w:val="00EF524F"/>
    <w:rsid w:val="00EF58C4"/>
    <w:rsid w:val="00EF5CC5"/>
    <w:rsid w:val="00EF5D38"/>
    <w:rsid w:val="00EF602C"/>
    <w:rsid w:val="00EF66EA"/>
    <w:rsid w:val="00EF6A7F"/>
    <w:rsid w:val="00EF6BC6"/>
    <w:rsid w:val="00EF73F1"/>
    <w:rsid w:val="00EF7612"/>
    <w:rsid w:val="00EF7631"/>
    <w:rsid w:val="00EF770A"/>
    <w:rsid w:val="00EF784E"/>
    <w:rsid w:val="00EF7C9E"/>
    <w:rsid w:val="00F0088B"/>
    <w:rsid w:val="00F008E7"/>
    <w:rsid w:val="00F00989"/>
    <w:rsid w:val="00F00A74"/>
    <w:rsid w:val="00F012D4"/>
    <w:rsid w:val="00F01314"/>
    <w:rsid w:val="00F01488"/>
    <w:rsid w:val="00F019F9"/>
    <w:rsid w:val="00F01F14"/>
    <w:rsid w:val="00F01F3C"/>
    <w:rsid w:val="00F02824"/>
    <w:rsid w:val="00F02F48"/>
    <w:rsid w:val="00F03C72"/>
    <w:rsid w:val="00F0452C"/>
    <w:rsid w:val="00F0466E"/>
    <w:rsid w:val="00F04A16"/>
    <w:rsid w:val="00F04CA7"/>
    <w:rsid w:val="00F055BD"/>
    <w:rsid w:val="00F05D40"/>
    <w:rsid w:val="00F05F5F"/>
    <w:rsid w:val="00F0670A"/>
    <w:rsid w:val="00F07332"/>
    <w:rsid w:val="00F07595"/>
    <w:rsid w:val="00F07D32"/>
    <w:rsid w:val="00F07DF0"/>
    <w:rsid w:val="00F1005D"/>
    <w:rsid w:val="00F102EC"/>
    <w:rsid w:val="00F10301"/>
    <w:rsid w:val="00F104CF"/>
    <w:rsid w:val="00F108A4"/>
    <w:rsid w:val="00F11425"/>
    <w:rsid w:val="00F115DB"/>
    <w:rsid w:val="00F1178C"/>
    <w:rsid w:val="00F11895"/>
    <w:rsid w:val="00F11AD1"/>
    <w:rsid w:val="00F11CC4"/>
    <w:rsid w:val="00F120BC"/>
    <w:rsid w:val="00F120DD"/>
    <w:rsid w:val="00F12182"/>
    <w:rsid w:val="00F12690"/>
    <w:rsid w:val="00F12692"/>
    <w:rsid w:val="00F1289D"/>
    <w:rsid w:val="00F1297C"/>
    <w:rsid w:val="00F12BDC"/>
    <w:rsid w:val="00F13330"/>
    <w:rsid w:val="00F133E2"/>
    <w:rsid w:val="00F133E4"/>
    <w:rsid w:val="00F13442"/>
    <w:rsid w:val="00F13536"/>
    <w:rsid w:val="00F139CC"/>
    <w:rsid w:val="00F13A05"/>
    <w:rsid w:val="00F13BD8"/>
    <w:rsid w:val="00F14534"/>
    <w:rsid w:val="00F14693"/>
    <w:rsid w:val="00F146AC"/>
    <w:rsid w:val="00F15085"/>
    <w:rsid w:val="00F15139"/>
    <w:rsid w:val="00F15150"/>
    <w:rsid w:val="00F1524F"/>
    <w:rsid w:val="00F15731"/>
    <w:rsid w:val="00F15B40"/>
    <w:rsid w:val="00F15B5A"/>
    <w:rsid w:val="00F16058"/>
    <w:rsid w:val="00F16149"/>
    <w:rsid w:val="00F16534"/>
    <w:rsid w:val="00F165E5"/>
    <w:rsid w:val="00F16ABC"/>
    <w:rsid w:val="00F1706E"/>
    <w:rsid w:val="00F1735A"/>
    <w:rsid w:val="00F17AF9"/>
    <w:rsid w:val="00F17E07"/>
    <w:rsid w:val="00F20658"/>
    <w:rsid w:val="00F20B79"/>
    <w:rsid w:val="00F213E0"/>
    <w:rsid w:val="00F21823"/>
    <w:rsid w:val="00F21919"/>
    <w:rsid w:val="00F21953"/>
    <w:rsid w:val="00F21B6C"/>
    <w:rsid w:val="00F21DBF"/>
    <w:rsid w:val="00F22154"/>
    <w:rsid w:val="00F2218F"/>
    <w:rsid w:val="00F225C2"/>
    <w:rsid w:val="00F22640"/>
    <w:rsid w:val="00F229BD"/>
    <w:rsid w:val="00F229E2"/>
    <w:rsid w:val="00F22A4B"/>
    <w:rsid w:val="00F22E93"/>
    <w:rsid w:val="00F23641"/>
    <w:rsid w:val="00F23869"/>
    <w:rsid w:val="00F2391B"/>
    <w:rsid w:val="00F239D6"/>
    <w:rsid w:val="00F23C05"/>
    <w:rsid w:val="00F2435D"/>
    <w:rsid w:val="00F243F0"/>
    <w:rsid w:val="00F2447E"/>
    <w:rsid w:val="00F24633"/>
    <w:rsid w:val="00F24655"/>
    <w:rsid w:val="00F24A05"/>
    <w:rsid w:val="00F24B2B"/>
    <w:rsid w:val="00F24FE1"/>
    <w:rsid w:val="00F2503B"/>
    <w:rsid w:val="00F253B6"/>
    <w:rsid w:val="00F25684"/>
    <w:rsid w:val="00F2591D"/>
    <w:rsid w:val="00F25C13"/>
    <w:rsid w:val="00F2603D"/>
    <w:rsid w:val="00F26E9D"/>
    <w:rsid w:val="00F27423"/>
    <w:rsid w:val="00F2767C"/>
    <w:rsid w:val="00F278E9"/>
    <w:rsid w:val="00F27C9F"/>
    <w:rsid w:val="00F27DA3"/>
    <w:rsid w:val="00F27DFF"/>
    <w:rsid w:val="00F306BD"/>
    <w:rsid w:val="00F3126D"/>
    <w:rsid w:val="00F3179F"/>
    <w:rsid w:val="00F31BA5"/>
    <w:rsid w:val="00F320E6"/>
    <w:rsid w:val="00F32846"/>
    <w:rsid w:val="00F32C7F"/>
    <w:rsid w:val="00F32F60"/>
    <w:rsid w:val="00F32FF2"/>
    <w:rsid w:val="00F33052"/>
    <w:rsid w:val="00F332B5"/>
    <w:rsid w:val="00F339C3"/>
    <w:rsid w:val="00F33AFE"/>
    <w:rsid w:val="00F348BC"/>
    <w:rsid w:val="00F34B7F"/>
    <w:rsid w:val="00F352E4"/>
    <w:rsid w:val="00F355D4"/>
    <w:rsid w:val="00F3560D"/>
    <w:rsid w:val="00F3596C"/>
    <w:rsid w:val="00F35A63"/>
    <w:rsid w:val="00F35D6E"/>
    <w:rsid w:val="00F35E12"/>
    <w:rsid w:val="00F35EE4"/>
    <w:rsid w:val="00F360F6"/>
    <w:rsid w:val="00F3641A"/>
    <w:rsid w:val="00F365A0"/>
    <w:rsid w:val="00F365AF"/>
    <w:rsid w:val="00F376C5"/>
    <w:rsid w:val="00F377BA"/>
    <w:rsid w:val="00F37C7E"/>
    <w:rsid w:val="00F37D13"/>
    <w:rsid w:val="00F40606"/>
    <w:rsid w:val="00F409EE"/>
    <w:rsid w:val="00F40DF3"/>
    <w:rsid w:val="00F40F17"/>
    <w:rsid w:val="00F40F93"/>
    <w:rsid w:val="00F40FAE"/>
    <w:rsid w:val="00F410A3"/>
    <w:rsid w:val="00F41339"/>
    <w:rsid w:val="00F41588"/>
    <w:rsid w:val="00F41740"/>
    <w:rsid w:val="00F4175B"/>
    <w:rsid w:val="00F41A99"/>
    <w:rsid w:val="00F41FD0"/>
    <w:rsid w:val="00F42010"/>
    <w:rsid w:val="00F421FA"/>
    <w:rsid w:val="00F423B8"/>
    <w:rsid w:val="00F42F13"/>
    <w:rsid w:val="00F42F87"/>
    <w:rsid w:val="00F43309"/>
    <w:rsid w:val="00F435F2"/>
    <w:rsid w:val="00F439BA"/>
    <w:rsid w:val="00F4411A"/>
    <w:rsid w:val="00F44336"/>
    <w:rsid w:val="00F4452B"/>
    <w:rsid w:val="00F44635"/>
    <w:rsid w:val="00F44692"/>
    <w:rsid w:val="00F446CB"/>
    <w:rsid w:val="00F4470F"/>
    <w:rsid w:val="00F44A90"/>
    <w:rsid w:val="00F44C51"/>
    <w:rsid w:val="00F44E04"/>
    <w:rsid w:val="00F4520D"/>
    <w:rsid w:val="00F4523B"/>
    <w:rsid w:val="00F4529F"/>
    <w:rsid w:val="00F45B6D"/>
    <w:rsid w:val="00F461F0"/>
    <w:rsid w:val="00F463F8"/>
    <w:rsid w:val="00F466A8"/>
    <w:rsid w:val="00F4700C"/>
    <w:rsid w:val="00F47218"/>
    <w:rsid w:val="00F47620"/>
    <w:rsid w:val="00F47943"/>
    <w:rsid w:val="00F47B19"/>
    <w:rsid w:val="00F47D25"/>
    <w:rsid w:val="00F50BBA"/>
    <w:rsid w:val="00F50F52"/>
    <w:rsid w:val="00F50F87"/>
    <w:rsid w:val="00F51129"/>
    <w:rsid w:val="00F516CF"/>
    <w:rsid w:val="00F52120"/>
    <w:rsid w:val="00F522E3"/>
    <w:rsid w:val="00F5242F"/>
    <w:rsid w:val="00F52704"/>
    <w:rsid w:val="00F53538"/>
    <w:rsid w:val="00F53D5E"/>
    <w:rsid w:val="00F53E65"/>
    <w:rsid w:val="00F5426F"/>
    <w:rsid w:val="00F543B9"/>
    <w:rsid w:val="00F55094"/>
    <w:rsid w:val="00F55135"/>
    <w:rsid w:val="00F554FB"/>
    <w:rsid w:val="00F55FE4"/>
    <w:rsid w:val="00F56105"/>
    <w:rsid w:val="00F56484"/>
    <w:rsid w:val="00F5654A"/>
    <w:rsid w:val="00F56CCF"/>
    <w:rsid w:val="00F56D24"/>
    <w:rsid w:val="00F570E3"/>
    <w:rsid w:val="00F57540"/>
    <w:rsid w:val="00F57FB2"/>
    <w:rsid w:val="00F60220"/>
    <w:rsid w:val="00F60269"/>
    <w:rsid w:val="00F60315"/>
    <w:rsid w:val="00F608F5"/>
    <w:rsid w:val="00F60E0E"/>
    <w:rsid w:val="00F60FB2"/>
    <w:rsid w:val="00F61458"/>
    <w:rsid w:val="00F61657"/>
    <w:rsid w:val="00F617E5"/>
    <w:rsid w:val="00F61804"/>
    <w:rsid w:val="00F61FC0"/>
    <w:rsid w:val="00F620FF"/>
    <w:rsid w:val="00F621B3"/>
    <w:rsid w:val="00F62BC8"/>
    <w:rsid w:val="00F62CFF"/>
    <w:rsid w:val="00F62FCE"/>
    <w:rsid w:val="00F630FA"/>
    <w:rsid w:val="00F638AB"/>
    <w:rsid w:val="00F63953"/>
    <w:rsid w:val="00F63CC6"/>
    <w:rsid w:val="00F63D27"/>
    <w:rsid w:val="00F640BB"/>
    <w:rsid w:val="00F64388"/>
    <w:rsid w:val="00F6442F"/>
    <w:rsid w:val="00F64571"/>
    <w:rsid w:val="00F647C9"/>
    <w:rsid w:val="00F64C70"/>
    <w:rsid w:val="00F64E0D"/>
    <w:rsid w:val="00F64EFC"/>
    <w:rsid w:val="00F653D2"/>
    <w:rsid w:val="00F65409"/>
    <w:rsid w:val="00F65515"/>
    <w:rsid w:val="00F656E6"/>
    <w:rsid w:val="00F65A38"/>
    <w:rsid w:val="00F65E4F"/>
    <w:rsid w:val="00F66184"/>
    <w:rsid w:val="00F66308"/>
    <w:rsid w:val="00F66374"/>
    <w:rsid w:val="00F66861"/>
    <w:rsid w:val="00F668DD"/>
    <w:rsid w:val="00F66D1E"/>
    <w:rsid w:val="00F66EFA"/>
    <w:rsid w:val="00F66FA2"/>
    <w:rsid w:val="00F66FB8"/>
    <w:rsid w:val="00F67373"/>
    <w:rsid w:val="00F67923"/>
    <w:rsid w:val="00F67AD2"/>
    <w:rsid w:val="00F67DE8"/>
    <w:rsid w:val="00F67F13"/>
    <w:rsid w:val="00F70292"/>
    <w:rsid w:val="00F702F4"/>
    <w:rsid w:val="00F70DE3"/>
    <w:rsid w:val="00F71F95"/>
    <w:rsid w:val="00F72742"/>
    <w:rsid w:val="00F72C5A"/>
    <w:rsid w:val="00F72D90"/>
    <w:rsid w:val="00F72DA2"/>
    <w:rsid w:val="00F72F1C"/>
    <w:rsid w:val="00F72FE1"/>
    <w:rsid w:val="00F72FFC"/>
    <w:rsid w:val="00F7308E"/>
    <w:rsid w:val="00F73277"/>
    <w:rsid w:val="00F73515"/>
    <w:rsid w:val="00F73811"/>
    <w:rsid w:val="00F73CF1"/>
    <w:rsid w:val="00F74463"/>
    <w:rsid w:val="00F749D9"/>
    <w:rsid w:val="00F74A65"/>
    <w:rsid w:val="00F7506A"/>
    <w:rsid w:val="00F75AA9"/>
    <w:rsid w:val="00F75DCD"/>
    <w:rsid w:val="00F76256"/>
    <w:rsid w:val="00F77372"/>
    <w:rsid w:val="00F77CD3"/>
    <w:rsid w:val="00F77CDD"/>
    <w:rsid w:val="00F77DFA"/>
    <w:rsid w:val="00F77FBD"/>
    <w:rsid w:val="00F800D3"/>
    <w:rsid w:val="00F804A9"/>
    <w:rsid w:val="00F804F5"/>
    <w:rsid w:val="00F80A23"/>
    <w:rsid w:val="00F80AB2"/>
    <w:rsid w:val="00F80C5A"/>
    <w:rsid w:val="00F81197"/>
    <w:rsid w:val="00F812BF"/>
    <w:rsid w:val="00F813BB"/>
    <w:rsid w:val="00F81507"/>
    <w:rsid w:val="00F81766"/>
    <w:rsid w:val="00F81FA8"/>
    <w:rsid w:val="00F82100"/>
    <w:rsid w:val="00F8222D"/>
    <w:rsid w:val="00F822A1"/>
    <w:rsid w:val="00F822E1"/>
    <w:rsid w:val="00F825DB"/>
    <w:rsid w:val="00F82854"/>
    <w:rsid w:val="00F828D0"/>
    <w:rsid w:val="00F82B7F"/>
    <w:rsid w:val="00F83513"/>
    <w:rsid w:val="00F8366C"/>
    <w:rsid w:val="00F83739"/>
    <w:rsid w:val="00F83A25"/>
    <w:rsid w:val="00F83AD7"/>
    <w:rsid w:val="00F83F87"/>
    <w:rsid w:val="00F84942"/>
    <w:rsid w:val="00F84E44"/>
    <w:rsid w:val="00F85084"/>
    <w:rsid w:val="00F850B5"/>
    <w:rsid w:val="00F850BE"/>
    <w:rsid w:val="00F85112"/>
    <w:rsid w:val="00F85387"/>
    <w:rsid w:val="00F858E3"/>
    <w:rsid w:val="00F858EE"/>
    <w:rsid w:val="00F85B37"/>
    <w:rsid w:val="00F85B7A"/>
    <w:rsid w:val="00F85C6A"/>
    <w:rsid w:val="00F85C80"/>
    <w:rsid w:val="00F85E0B"/>
    <w:rsid w:val="00F85F91"/>
    <w:rsid w:val="00F86304"/>
    <w:rsid w:val="00F866A6"/>
    <w:rsid w:val="00F86A8C"/>
    <w:rsid w:val="00F86AE2"/>
    <w:rsid w:val="00F86F5F"/>
    <w:rsid w:val="00F8700B"/>
    <w:rsid w:val="00F870BB"/>
    <w:rsid w:val="00F87130"/>
    <w:rsid w:val="00F87681"/>
    <w:rsid w:val="00F87BBB"/>
    <w:rsid w:val="00F900CD"/>
    <w:rsid w:val="00F9049F"/>
    <w:rsid w:val="00F9082B"/>
    <w:rsid w:val="00F908F0"/>
    <w:rsid w:val="00F90B3D"/>
    <w:rsid w:val="00F90BF4"/>
    <w:rsid w:val="00F91302"/>
    <w:rsid w:val="00F913F0"/>
    <w:rsid w:val="00F914EE"/>
    <w:rsid w:val="00F91515"/>
    <w:rsid w:val="00F9242C"/>
    <w:rsid w:val="00F928C0"/>
    <w:rsid w:val="00F92A1D"/>
    <w:rsid w:val="00F92CF1"/>
    <w:rsid w:val="00F92F90"/>
    <w:rsid w:val="00F933EF"/>
    <w:rsid w:val="00F93469"/>
    <w:rsid w:val="00F93915"/>
    <w:rsid w:val="00F93AC3"/>
    <w:rsid w:val="00F93C7F"/>
    <w:rsid w:val="00F93FAE"/>
    <w:rsid w:val="00F9408B"/>
    <w:rsid w:val="00F94357"/>
    <w:rsid w:val="00F94469"/>
    <w:rsid w:val="00F945AD"/>
    <w:rsid w:val="00F9460E"/>
    <w:rsid w:val="00F94D3D"/>
    <w:rsid w:val="00F94F98"/>
    <w:rsid w:val="00F952D0"/>
    <w:rsid w:val="00F955A1"/>
    <w:rsid w:val="00F95789"/>
    <w:rsid w:val="00F95A9F"/>
    <w:rsid w:val="00F96449"/>
    <w:rsid w:val="00F9674B"/>
    <w:rsid w:val="00F97026"/>
    <w:rsid w:val="00F97083"/>
    <w:rsid w:val="00F97263"/>
    <w:rsid w:val="00F974A1"/>
    <w:rsid w:val="00F974CB"/>
    <w:rsid w:val="00F975FB"/>
    <w:rsid w:val="00F978C7"/>
    <w:rsid w:val="00F9792E"/>
    <w:rsid w:val="00FA0350"/>
    <w:rsid w:val="00FA0ADE"/>
    <w:rsid w:val="00FA0D69"/>
    <w:rsid w:val="00FA0F44"/>
    <w:rsid w:val="00FA0F4C"/>
    <w:rsid w:val="00FA1018"/>
    <w:rsid w:val="00FA1220"/>
    <w:rsid w:val="00FA1434"/>
    <w:rsid w:val="00FA1A87"/>
    <w:rsid w:val="00FA2665"/>
    <w:rsid w:val="00FA2938"/>
    <w:rsid w:val="00FA2A06"/>
    <w:rsid w:val="00FA2D0B"/>
    <w:rsid w:val="00FA2D1E"/>
    <w:rsid w:val="00FA2DE4"/>
    <w:rsid w:val="00FA32E4"/>
    <w:rsid w:val="00FA367E"/>
    <w:rsid w:val="00FA3D35"/>
    <w:rsid w:val="00FA41AA"/>
    <w:rsid w:val="00FA41F5"/>
    <w:rsid w:val="00FA49EE"/>
    <w:rsid w:val="00FA4F35"/>
    <w:rsid w:val="00FA4F69"/>
    <w:rsid w:val="00FA50D6"/>
    <w:rsid w:val="00FA51E9"/>
    <w:rsid w:val="00FA5813"/>
    <w:rsid w:val="00FA592B"/>
    <w:rsid w:val="00FA63E7"/>
    <w:rsid w:val="00FA646E"/>
    <w:rsid w:val="00FA64CF"/>
    <w:rsid w:val="00FA6583"/>
    <w:rsid w:val="00FA670F"/>
    <w:rsid w:val="00FA6C57"/>
    <w:rsid w:val="00FA733B"/>
    <w:rsid w:val="00FA748A"/>
    <w:rsid w:val="00FA772E"/>
    <w:rsid w:val="00FA7789"/>
    <w:rsid w:val="00FA7CF1"/>
    <w:rsid w:val="00FA7E5F"/>
    <w:rsid w:val="00FB04B1"/>
    <w:rsid w:val="00FB0526"/>
    <w:rsid w:val="00FB09F6"/>
    <w:rsid w:val="00FB0A18"/>
    <w:rsid w:val="00FB150A"/>
    <w:rsid w:val="00FB17F3"/>
    <w:rsid w:val="00FB1BD7"/>
    <w:rsid w:val="00FB1F95"/>
    <w:rsid w:val="00FB210D"/>
    <w:rsid w:val="00FB2246"/>
    <w:rsid w:val="00FB239B"/>
    <w:rsid w:val="00FB24F8"/>
    <w:rsid w:val="00FB25C7"/>
    <w:rsid w:val="00FB265D"/>
    <w:rsid w:val="00FB2936"/>
    <w:rsid w:val="00FB2F89"/>
    <w:rsid w:val="00FB3751"/>
    <w:rsid w:val="00FB41AB"/>
    <w:rsid w:val="00FB41EC"/>
    <w:rsid w:val="00FB43EC"/>
    <w:rsid w:val="00FB44CF"/>
    <w:rsid w:val="00FB4941"/>
    <w:rsid w:val="00FB4956"/>
    <w:rsid w:val="00FB571E"/>
    <w:rsid w:val="00FB5D9D"/>
    <w:rsid w:val="00FB5E24"/>
    <w:rsid w:val="00FB5E34"/>
    <w:rsid w:val="00FB5FAF"/>
    <w:rsid w:val="00FB6F3E"/>
    <w:rsid w:val="00FB7AAA"/>
    <w:rsid w:val="00FC009E"/>
    <w:rsid w:val="00FC038C"/>
    <w:rsid w:val="00FC0537"/>
    <w:rsid w:val="00FC05F7"/>
    <w:rsid w:val="00FC0ACB"/>
    <w:rsid w:val="00FC12F1"/>
    <w:rsid w:val="00FC1512"/>
    <w:rsid w:val="00FC1686"/>
    <w:rsid w:val="00FC16E2"/>
    <w:rsid w:val="00FC1747"/>
    <w:rsid w:val="00FC242D"/>
    <w:rsid w:val="00FC2712"/>
    <w:rsid w:val="00FC2915"/>
    <w:rsid w:val="00FC2F47"/>
    <w:rsid w:val="00FC3543"/>
    <w:rsid w:val="00FC39D7"/>
    <w:rsid w:val="00FC3AF3"/>
    <w:rsid w:val="00FC42CE"/>
    <w:rsid w:val="00FC472C"/>
    <w:rsid w:val="00FC47B5"/>
    <w:rsid w:val="00FC4868"/>
    <w:rsid w:val="00FC4E03"/>
    <w:rsid w:val="00FC4F7E"/>
    <w:rsid w:val="00FC4FF6"/>
    <w:rsid w:val="00FC5062"/>
    <w:rsid w:val="00FC5107"/>
    <w:rsid w:val="00FC54D9"/>
    <w:rsid w:val="00FC57FE"/>
    <w:rsid w:val="00FC5922"/>
    <w:rsid w:val="00FC634B"/>
    <w:rsid w:val="00FC65B3"/>
    <w:rsid w:val="00FC6675"/>
    <w:rsid w:val="00FC6EFE"/>
    <w:rsid w:val="00FC6FA8"/>
    <w:rsid w:val="00FC7026"/>
    <w:rsid w:val="00FC7343"/>
    <w:rsid w:val="00FC7453"/>
    <w:rsid w:val="00FC7AF2"/>
    <w:rsid w:val="00FD012F"/>
    <w:rsid w:val="00FD0154"/>
    <w:rsid w:val="00FD025A"/>
    <w:rsid w:val="00FD02B6"/>
    <w:rsid w:val="00FD07F9"/>
    <w:rsid w:val="00FD1259"/>
    <w:rsid w:val="00FD13D2"/>
    <w:rsid w:val="00FD25E4"/>
    <w:rsid w:val="00FD288E"/>
    <w:rsid w:val="00FD29F8"/>
    <w:rsid w:val="00FD2C14"/>
    <w:rsid w:val="00FD2D20"/>
    <w:rsid w:val="00FD30DF"/>
    <w:rsid w:val="00FD328A"/>
    <w:rsid w:val="00FD3499"/>
    <w:rsid w:val="00FD4A0B"/>
    <w:rsid w:val="00FD5082"/>
    <w:rsid w:val="00FD5A05"/>
    <w:rsid w:val="00FD5AC9"/>
    <w:rsid w:val="00FD5B66"/>
    <w:rsid w:val="00FD5FA8"/>
    <w:rsid w:val="00FD5FE0"/>
    <w:rsid w:val="00FD6023"/>
    <w:rsid w:val="00FD6762"/>
    <w:rsid w:val="00FD6C6F"/>
    <w:rsid w:val="00FD7216"/>
    <w:rsid w:val="00FD757D"/>
    <w:rsid w:val="00FD7891"/>
    <w:rsid w:val="00FD7C5C"/>
    <w:rsid w:val="00FD7C68"/>
    <w:rsid w:val="00FD7D53"/>
    <w:rsid w:val="00FD7DFD"/>
    <w:rsid w:val="00FD7F45"/>
    <w:rsid w:val="00FE0040"/>
    <w:rsid w:val="00FE0084"/>
    <w:rsid w:val="00FE049B"/>
    <w:rsid w:val="00FE06D2"/>
    <w:rsid w:val="00FE0CF2"/>
    <w:rsid w:val="00FE10A7"/>
    <w:rsid w:val="00FE139A"/>
    <w:rsid w:val="00FE1542"/>
    <w:rsid w:val="00FE1695"/>
    <w:rsid w:val="00FE18F0"/>
    <w:rsid w:val="00FE1B46"/>
    <w:rsid w:val="00FE2524"/>
    <w:rsid w:val="00FE269E"/>
    <w:rsid w:val="00FE26A3"/>
    <w:rsid w:val="00FE285D"/>
    <w:rsid w:val="00FE3286"/>
    <w:rsid w:val="00FE3680"/>
    <w:rsid w:val="00FE3682"/>
    <w:rsid w:val="00FE3C60"/>
    <w:rsid w:val="00FE3E61"/>
    <w:rsid w:val="00FE3F46"/>
    <w:rsid w:val="00FE4661"/>
    <w:rsid w:val="00FE472E"/>
    <w:rsid w:val="00FE4869"/>
    <w:rsid w:val="00FE4A35"/>
    <w:rsid w:val="00FE4E6F"/>
    <w:rsid w:val="00FE5300"/>
    <w:rsid w:val="00FE589B"/>
    <w:rsid w:val="00FE5B39"/>
    <w:rsid w:val="00FE5E41"/>
    <w:rsid w:val="00FE6555"/>
    <w:rsid w:val="00FE705E"/>
    <w:rsid w:val="00FE78E6"/>
    <w:rsid w:val="00FE7ECC"/>
    <w:rsid w:val="00FF0331"/>
    <w:rsid w:val="00FF046C"/>
    <w:rsid w:val="00FF0AEA"/>
    <w:rsid w:val="00FF0DC9"/>
    <w:rsid w:val="00FF0FA2"/>
    <w:rsid w:val="00FF10C7"/>
    <w:rsid w:val="00FF180B"/>
    <w:rsid w:val="00FF18F5"/>
    <w:rsid w:val="00FF1D9C"/>
    <w:rsid w:val="00FF2981"/>
    <w:rsid w:val="00FF2E61"/>
    <w:rsid w:val="00FF3939"/>
    <w:rsid w:val="00FF3D04"/>
    <w:rsid w:val="00FF3DBE"/>
    <w:rsid w:val="00FF3E5A"/>
    <w:rsid w:val="00FF4BBD"/>
    <w:rsid w:val="00FF5517"/>
    <w:rsid w:val="00FF5BAA"/>
    <w:rsid w:val="00FF5C37"/>
    <w:rsid w:val="00FF5DE3"/>
    <w:rsid w:val="00FF61F4"/>
    <w:rsid w:val="00FF6AF6"/>
    <w:rsid w:val="00FF6C7B"/>
    <w:rsid w:val="00FF6ED4"/>
    <w:rsid w:val="00FF7287"/>
    <w:rsid w:val="00FF72CB"/>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2FF34"/>
  <w15:chartTrackingRefBased/>
  <w15:docId w15:val="{EAF967AE-6F87-45EF-A4EB-C41F1F88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9DD"/>
    <w:rPr>
      <w:color w:val="000000"/>
      <w:sz w:val="22"/>
      <w:szCs w:val="19"/>
    </w:rPr>
  </w:style>
  <w:style w:type="paragraph" w:styleId="Heading1">
    <w:name w:val="heading 1"/>
    <w:basedOn w:val="Normal"/>
    <w:next w:val="Normal"/>
    <w:link w:val="Heading1Char"/>
    <w:uiPriority w:val="9"/>
    <w:qFormat/>
    <w:rsid w:val="00D601ED"/>
    <w:pPr>
      <w:keepNext/>
      <w:keepLines/>
      <w:spacing w:before="480"/>
      <w:outlineLvl w:val="0"/>
    </w:pPr>
    <w:rPr>
      <w:rFonts w:eastAsia="Times New Roman" w:cs="Times New Roman"/>
      <w:b/>
      <w:bCs/>
      <w:color w:val="365F91"/>
      <w:sz w:val="28"/>
      <w:szCs w:val="28"/>
    </w:rPr>
  </w:style>
  <w:style w:type="paragraph" w:styleId="Heading3">
    <w:name w:val="heading 3"/>
    <w:basedOn w:val="Normal"/>
    <w:next w:val="Normal"/>
    <w:link w:val="Heading3Char"/>
    <w:uiPriority w:val="9"/>
    <w:unhideWhenUsed/>
    <w:qFormat/>
    <w:rsid w:val="006F136F"/>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8B53C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TOCHeading">
    <w:name w:val="TOC Heading"/>
    <w:basedOn w:val="Heading1"/>
    <w:next w:val="Normal"/>
    <w:uiPriority w:val="39"/>
    <w:qFormat/>
    <w:rsid w:val="005849EA"/>
    <w:pPr>
      <w:outlineLvl w:val="9"/>
    </w:pPr>
  </w:style>
  <w:style w:type="paragraph" w:customStyle="1" w:styleId="Functions">
    <w:name w:val="**Functions"/>
    <w:next w:val="Normal"/>
    <w:link w:val="FunctionsChar"/>
    <w:qFormat/>
    <w:rsid w:val="00AE7C55"/>
    <w:pPr>
      <w:numPr>
        <w:numId w:val="2"/>
      </w:numPr>
    </w:pPr>
    <w:rPr>
      <w:b/>
      <w:color w:val="000000"/>
      <w:sz w:val="32"/>
      <w:szCs w:val="19"/>
    </w:rPr>
  </w:style>
  <w:style w:type="paragraph" w:styleId="TOC2">
    <w:name w:val="toc 2"/>
    <w:basedOn w:val="Normal"/>
    <w:next w:val="Normal"/>
    <w:autoRedefine/>
    <w:uiPriority w:val="39"/>
    <w:unhideWhenUsed/>
    <w:qFormat/>
    <w:rsid w:val="003A0ED2"/>
    <w:pPr>
      <w:tabs>
        <w:tab w:val="left" w:pos="1260"/>
        <w:tab w:val="right" w:leader="dot" w:pos="14390"/>
      </w:tabs>
      <w:ind w:left="720"/>
    </w:pPr>
    <w:rPr>
      <w:bCs/>
      <w:caps/>
      <w:sz w:val="20"/>
      <w:szCs w:val="20"/>
    </w:rPr>
  </w:style>
  <w:style w:type="paragraph" w:customStyle="1" w:styleId="Activties">
    <w:name w:val="** Activties"/>
    <w:basedOn w:val="Functions"/>
    <w:next w:val="Normal"/>
    <w:link w:val="ActivtiesChar"/>
    <w:qFormat/>
    <w:rsid w:val="004A28AB"/>
    <w:pPr>
      <w:numPr>
        <w:ilvl w:val="1"/>
      </w:numPr>
    </w:pPr>
    <w:rPr>
      <w:color w:val="auto"/>
      <w:sz w:val="28"/>
    </w:rPr>
  </w:style>
  <w:style w:type="paragraph" w:customStyle="1" w:styleId="ItemNo">
    <w:name w:val="** Item No."/>
    <w:basedOn w:val="Activties"/>
    <w:next w:val="Normal"/>
    <w:qFormat/>
    <w:rsid w:val="00201E00"/>
    <w:pPr>
      <w:numPr>
        <w:ilvl w:val="2"/>
        <w:numId w:val="1"/>
      </w:numPr>
    </w:pPr>
    <w:rPr>
      <w:b w:val="0"/>
      <w:color w:val="000000"/>
      <w:sz w:val="22"/>
    </w:rPr>
  </w:style>
  <w:style w:type="paragraph" w:customStyle="1" w:styleId="ActivityText">
    <w:name w:val="Activity Text"/>
    <w:basedOn w:val="Normal"/>
    <w:next w:val="Normal"/>
    <w:qFormat/>
    <w:rsid w:val="00922009"/>
    <w:pPr>
      <w:ind w:left="706"/>
    </w:pPr>
    <w:rPr>
      <w:i/>
    </w:rPr>
  </w:style>
  <w:style w:type="character" w:styleId="Hyperlink">
    <w:name w:val="Hyperlink"/>
    <w:basedOn w:val="DefaultParagraphFont"/>
    <w:uiPriority w:val="99"/>
    <w:unhideWhenUsed/>
    <w:rsid w:val="00D50DF6"/>
    <w:rPr>
      <w:color w:val="0000FF"/>
      <w:u w:val="single"/>
    </w:rPr>
  </w:style>
  <w:style w:type="paragraph" w:styleId="TOC1">
    <w:name w:val="toc 1"/>
    <w:basedOn w:val="Normal"/>
    <w:next w:val="Normal"/>
    <w:autoRedefine/>
    <w:uiPriority w:val="39"/>
    <w:unhideWhenUsed/>
    <w:qFormat/>
    <w:rsid w:val="00F82B7F"/>
    <w:pPr>
      <w:tabs>
        <w:tab w:val="left" w:pos="720"/>
        <w:tab w:val="right" w:leader="dot" w:pos="14390"/>
      </w:tabs>
      <w:spacing w:before="60"/>
    </w:pPr>
    <w:rPr>
      <w:rFonts w:eastAsia="Calibri" w:cs="Times New Roman"/>
      <w:b/>
      <w:bCs/>
      <w:caps/>
      <w:noProof/>
      <w:szCs w:val="22"/>
    </w:rPr>
  </w:style>
  <w:style w:type="paragraph" w:styleId="Index2">
    <w:name w:val="index 2"/>
    <w:basedOn w:val="Normal"/>
    <w:next w:val="Normal"/>
    <w:autoRedefine/>
    <w:uiPriority w:val="99"/>
    <w:unhideWhenUsed/>
    <w:rsid w:val="003A0ED2"/>
    <w:pPr>
      <w:tabs>
        <w:tab w:val="right" w:leader="dot" w:pos="4310"/>
        <w:tab w:val="right" w:leader="dot" w:pos="6830"/>
      </w:tabs>
      <w:ind w:left="432" w:hanging="216"/>
      <w:contextualSpacing/>
    </w:pPr>
    <w:rPr>
      <w:sz w:val="20"/>
      <w:szCs w:val="18"/>
    </w:rPr>
  </w:style>
  <w:style w:type="paragraph" w:styleId="Index1">
    <w:name w:val="index 1"/>
    <w:basedOn w:val="Normal"/>
    <w:next w:val="Normal"/>
    <w:uiPriority w:val="99"/>
    <w:unhideWhenUsed/>
    <w:qFormat/>
    <w:rsid w:val="005417E1"/>
    <w:pPr>
      <w:ind w:left="216" w:hanging="216"/>
    </w:pPr>
    <w:rPr>
      <w:sz w:val="20"/>
      <w:szCs w:val="18"/>
    </w:rPr>
  </w:style>
  <w:style w:type="paragraph" w:styleId="Index3">
    <w:name w:val="index 3"/>
    <w:basedOn w:val="Normal"/>
    <w:next w:val="Normal"/>
    <w:autoRedefine/>
    <w:uiPriority w:val="99"/>
    <w:unhideWhenUsed/>
    <w:rsid w:val="0030424D"/>
    <w:pPr>
      <w:tabs>
        <w:tab w:val="right" w:leader="dot" w:pos="6830"/>
      </w:tabs>
      <w:ind w:left="660" w:hanging="220"/>
    </w:pPr>
    <w:rPr>
      <w:sz w:val="20"/>
      <w:szCs w:val="18"/>
    </w:rPr>
  </w:style>
  <w:style w:type="paragraph" w:styleId="Index4">
    <w:name w:val="index 4"/>
    <w:basedOn w:val="Normal"/>
    <w:next w:val="Normal"/>
    <w:autoRedefine/>
    <w:uiPriority w:val="99"/>
    <w:unhideWhenUsed/>
    <w:rsid w:val="00853622"/>
    <w:pPr>
      <w:ind w:left="880" w:hanging="220"/>
    </w:pPr>
    <w:rPr>
      <w:sz w:val="18"/>
      <w:szCs w:val="18"/>
    </w:rPr>
  </w:style>
  <w:style w:type="paragraph" w:styleId="Index5">
    <w:name w:val="index 5"/>
    <w:basedOn w:val="Normal"/>
    <w:next w:val="Normal"/>
    <w:autoRedefine/>
    <w:uiPriority w:val="99"/>
    <w:unhideWhenUsed/>
    <w:rsid w:val="00853622"/>
    <w:pPr>
      <w:ind w:left="1100" w:hanging="220"/>
    </w:pPr>
    <w:rPr>
      <w:sz w:val="18"/>
      <w:szCs w:val="18"/>
    </w:rPr>
  </w:style>
  <w:style w:type="paragraph" w:styleId="Index6">
    <w:name w:val="index 6"/>
    <w:basedOn w:val="Normal"/>
    <w:next w:val="Normal"/>
    <w:autoRedefine/>
    <w:uiPriority w:val="99"/>
    <w:unhideWhenUsed/>
    <w:rsid w:val="00853622"/>
    <w:pPr>
      <w:ind w:left="1320" w:hanging="220"/>
    </w:pPr>
    <w:rPr>
      <w:sz w:val="18"/>
      <w:szCs w:val="18"/>
    </w:rPr>
  </w:style>
  <w:style w:type="paragraph" w:styleId="Index7">
    <w:name w:val="index 7"/>
    <w:basedOn w:val="Normal"/>
    <w:next w:val="Normal"/>
    <w:autoRedefine/>
    <w:uiPriority w:val="99"/>
    <w:unhideWhenUsed/>
    <w:rsid w:val="00853622"/>
    <w:pPr>
      <w:ind w:left="1540" w:hanging="220"/>
    </w:pPr>
    <w:rPr>
      <w:sz w:val="18"/>
      <w:szCs w:val="18"/>
    </w:rPr>
  </w:style>
  <w:style w:type="paragraph" w:styleId="Index8">
    <w:name w:val="index 8"/>
    <w:basedOn w:val="Normal"/>
    <w:next w:val="Normal"/>
    <w:autoRedefine/>
    <w:uiPriority w:val="99"/>
    <w:unhideWhenUsed/>
    <w:rsid w:val="00853622"/>
    <w:pPr>
      <w:ind w:left="1760" w:hanging="220"/>
    </w:pPr>
    <w:rPr>
      <w:sz w:val="18"/>
      <w:szCs w:val="18"/>
    </w:rPr>
  </w:style>
  <w:style w:type="paragraph" w:styleId="Index9">
    <w:name w:val="index 9"/>
    <w:basedOn w:val="Normal"/>
    <w:next w:val="Normal"/>
    <w:autoRedefine/>
    <w:uiPriority w:val="99"/>
    <w:unhideWhenUsed/>
    <w:rsid w:val="00853622"/>
    <w:pPr>
      <w:ind w:left="1980" w:hanging="220"/>
    </w:pPr>
    <w:rPr>
      <w:sz w:val="18"/>
      <w:szCs w:val="18"/>
    </w:rPr>
  </w:style>
  <w:style w:type="paragraph" w:styleId="IndexHeading">
    <w:name w:val="index heading"/>
    <w:basedOn w:val="Normal"/>
    <w:next w:val="Index1"/>
    <w:uiPriority w:val="99"/>
    <w:unhideWhenUsed/>
    <w:rsid w:val="00853622"/>
    <w:pPr>
      <w:pBdr>
        <w:top w:val="single" w:sz="12" w:space="0" w:color="auto"/>
      </w:pBdr>
      <w:spacing w:before="360" w:after="240"/>
    </w:pPr>
    <w:rPr>
      <w:b/>
      <w:bCs/>
      <w:i/>
      <w:iCs/>
      <w:sz w:val="26"/>
      <w:szCs w:val="26"/>
    </w:rPr>
  </w:style>
  <w:style w:type="paragraph" w:customStyle="1" w:styleId="TableText">
    <w:name w:val="**Table Text"/>
    <w:basedOn w:val="Normal"/>
    <w:link w:val="TableTextChar"/>
    <w:uiPriority w:val="99"/>
    <w:qFormat/>
    <w:rsid w:val="003F0F3C"/>
    <w:rPr>
      <w:bCs/>
      <w:szCs w:val="17"/>
    </w:rPr>
  </w:style>
  <w:style w:type="paragraph" w:styleId="BodyText">
    <w:name w:val="Body Text"/>
    <w:basedOn w:val="Normal"/>
    <w:link w:val="BodyTextChar"/>
    <w:uiPriority w:val="99"/>
    <w:unhideWhenUsed/>
    <w:rsid w:val="0019608F"/>
    <w:pPr>
      <w:spacing w:after="120"/>
    </w:pPr>
  </w:style>
  <w:style w:type="character" w:styleId="PageNumber">
    <w:name w:val="page number"/>
    <w:basedOn w:val="DefaultParagraphFont"/>
    <w:rsid w:val="008A08ED"/>
    <w:rPr>
      <w:rFonts w:ascii="Calibri" w:hAnsi="Calibri"/>
      <w:b/>
      <w:sz w:val="20"/>
    </w:rPr>
  </w:style>
  <w:style w:type="character" w:customStyle="1" w:styleId="BodyTextChar">
    <w:name w:val="Body Text Char"/>
    <w:basedOn w:val="DefaultParagraphFont"/>
    <w:link w:val="BodyText"/>
    <w:uiPriority w:val="99"/>
    <w:rsid w:val="0019608F"/>
  </w:style>
  <w:style w:type="paragraph" w:styleId="ListParagraph">
    <w:name w:val="List Paragraph"/>
    <w:basedOn w:val="Normal"/>
    <w:uiPriority w:val="34"/>
    <w:qFormat/>
    <w:rsid w:val="00FC3543"/>
    <w:pPr>
      <w:ind w:left="720"/>
      <w:contextualSpacing/>
    </w:pPr>
  </w:style>
  <w:style w:type="character" w:customStyle="1" w:styleId="FunctionsChar">
    <w:name w:val="**Functions Char"/>
    <w:basedOn w:val="DefaultParagraphFont"/>
    <w:link w:val="Functions"/>
    <w:rsid w:val="00AE7C55"/>
    <w:rPr>
      <w:b/>
      <w:color w:val="000000"/>
      <w:sz w:val="32"/>
      <w:szCs w:val="19"/>
    </w:rPr>
  </w:style>
  <w:style w:type="paragraph" w:styleId="BodyText2">
    <w:name w:val="Body Text 2"/>
    <w:basedOn w:val="Normal"/>
    <w:link w:val="BodyText2Char"/>
    <w:uiPriority w:val="99"/>
    <w:unhideWhenUs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qFormat/>
    <w:rsid w:val="009D424D"/>
    <w:pPr>
      <w:tabs>
        <w:tab w:val="left" w:pos="720"/>
      </w:tabs>
      <w:spacing w:before="120" w:after="120"/>
      <w:jc w:val="center"/>
      <w:outlineLvl w:val="0"/>
    </w:pPr>
    <w:rPr>
      <w:b/>
      <w:caps/>
      <w:color w:val="000000"/>
      <w:sz w:val="32"/>
      <w:szCs w:val="19"/>
    </w:rPr>
  </w:style>
  <w:style w:type="paragraph" w:styleId="TOC3">
    <w:name w:val="toc 3"/>
    <w:basedOn w:val="Normal"/>
    <w:next w:val="Normal"/>
    <w:autoRedefine/>
    <w:uiPriority w:val="39"/>
    <w:unhideWhenUsed/>
    <w:qFormat/>
    <w:rsid w:val="00DC5DE5"/>
    <w:pPr>
      <w:ind w:left="220"/>
    </w:pPr>
    <w:rPr>
      <w:rFonts w:ascii="Arial" w:hAnsi="Arial"/>
      <w:sz w:val="20"/>
      <w:szCs w:val="20"/>
    </w:rPr>
  </w:style>
  <w:style w:type="paragraph" w:styleId="TOC4">
    <w:name w:val="toc 4"/>
    <w:basedOn w:val="Normal"/>
    <w:next w:val="Normal"/>
    <w:autoRedefine/>
    <w:uiPriority w:val="39"/>
    <w:unhideWhenUsed/>
    <w:rsid w:val="00DC5DE5"/>
    <w:pPr>
      <w:ind w:left="440"/>
    </w:pPr>
    <w:rPr>
      <w:rFonts w:ascii="Arial" w:hAnsi="Arial"/>
      <w:sz w:val="20"/>
      <w:szCs w:val="20"/>
    </w:rPr>
  </w:style>
  <w:style w:type="paragraph" w:styleId="TOC5">
    <w:name w:val="toc 5"/>
    <w:basedOn w:val="Normal"/>
    <w:next w:val="Normal"/>
    <w:autoRedefine/>
    <w:uiPriority w:val="39"/>
    <w:unhideWhenUsed/>
    <w:rsid w:val="00DC5DE5"/>
    <w:pPr>
      <w:ind w:left="660"/>
    </w:pPr>
    <w:rPr>
      <w:rFonts w:ascii="Arial" w:hAnsi="Arial"/>
      <w:sz w:val="20"/>
      <w:szCs w:val="20"/>
    </w:rPr>
  </w:style>
  <w:style w:type="paragraph" w:styleId="TOC6">
    <w:name w:val="toc 6"/>
    <w:basedOn w:val="Normal"/>
    <w:next w:val="Normal"/>
    <w:autoRedefine/>
    <w:uiPriority w:val="39"/>
    <w:unhideWhenUsed/>
    <w:rsid w:val="00DC5DE5"/>
    <w:pPr>
      <w:ind w:left="880"/>
    </w:pPr>
    <w:rPr>
      <w:rFonts w:ascii="Arial" w:hAnsi="Arial"/>
      <w:sz w:val="20"/>
      <w:szCs w:val="20"/>
    </w:rPr>
  </w:style>
  <w:style w:type="paragraph" w:styleId="TOC7">
    <w:name w:val="toc 7"/>
    <w:basedOn w:val="Normal"/>
    <w:next w:val="Normal"/>
    <w:autoRedefine/>
    <w:uiPriority w:val="39"/>
    <w:unhideWhenUsed/>
    <w:rsid w:val="00DC5DE5"/>
    <w:pPr>
      <w:ind w:left="1100"/>
    </w:pPr>
    <w:rPr>
      <w:rFonts w:ascii="Arial" w:hAnsi="Arial"/>
      <w:sz w:val="20"/>
      <w:szCs w:val="20"/>
    </w:rPr>
  </w:style>
  <w:style w:type="paragraph" w:styleId="TOC8">
    <w:name w:val="toc 8"/>
    <w:basedOn w:val="Normal"/>
    <w:next w:val="Normal"/>
    <w:autoRedefine/>
    <w:uiPriority w:val="39"/>
    <w:unhideWhenUsed/>
    <w:rsid w:val="00DC5DE5"/>
    <w:pPr>
      <w:ind w:left="1320"/>
    </w:pPr>
    <w:rPr>
      <w:rFonts w:ascii="Arial" w:hAnsi="Arial"/>
      <w:sz w:val="20"/>
      <w:szCs w:val="20"/>
    </w:rPr>
  </w:style>
  <w:style w:type="paragraph" w:styleId="TOC9">
    <w:name w:val="toc 9"/>
    <w:aliases w:val="CORE BULLETS"/>
    <w:basedOn w:val="Normal"/>
    <w:next w:val="Normal"/>
    <w:autoRedefine/>
    <w:uiPriority w:val="39"/>
    <w:unhideWhenUsed/>
    <w:rsid w:val="0008257E"/>
    <w:pPr>
      <w:ind w:left="451"/>
    </w:pPr>
  </w:style>
  <w:style w:type="character" w:customStyle="1" w:styleId="TableTextChar">
    <w:name w:val="**Table Text Char"/>
    <w:basedOn w:val="DefaultParagraphFont"/>
    <w:link w:val="TableText"/>
    <w:uiPriority w:val="99"/>
    <w:rsid w:val="003F0F3C"/>
    <w:rPr>
      <w:bCs/>
      <w:color w:val="000000"/>
      <w:sz w:val="22"/>
      <w:szCs w:val="17"/>
    </w:rPr>
  </w:style>
  <w:style w:type="paragraph" w:customStyle="1" w:styleId="FUNCTIONS0">
    <w:name w:val="**FUNCTIONS"/>
    <w:basedOn w:val="Normal"/>
    <w:link w:val="FUNCTIONSChar0"/>
    <w:autoRedefine/>
    <w:rsid w:val="00A817E3"/>
    <w:pPr>
      <w:overflowPunct w:val="0"/>
      <w:autoSpaceDE w:val="0"/>
      <w:autoSpaceDN w:val="0"/>
      <w:adjustRightInd w:val="0"/>
      <w:spacing w:before="60" w:after="60"/>
      <w:textAlignment w:val="baseline"/>
    </w:pPr>
    <w:rPr>
      <w:rFonts w:ascii="Arial" w:eastAsia="Times New Roman" w:hAnsi="Arial" w:cs="Times New Roman"/>
      <w:b/>
      <w:color w:val="auto"/>
      <w:sz w:val="24"/>
      <w:szCs w:val="24"/>
    </w:rPr>
  </w:style>
  <w:style w:type="character" w:customStyle="1" w:styleId="FUNCTIONSChar0">
    <w:name w:val="**FUNCTIONS Char"/>
    <w:basedOn w:val="DefaultParagraphFont"/>
    <w:link w:val="FUNCTIONS0"/>
    <w:rsid w:val="00A817E3"/>
    <w:rPr>
      <w:rFonts w:ascii="Arial" w:eastAsia="Times New Roman" w:hAnsi="Arial" w:cs="Times New Roman"/>
      <w:b/>
      <w:sz w:val="24"/>
      <w:szCs w:val="24"/>
    </w:rPr>
  </w:style>
  <w:style w:type="character" w:customStyle="1" w:styleId="EmailStyle591">
    <w:name w:val="EmailStyle591"/>
    <w:basedOn w:val="DefaultParagraphFont"/>
    <w:semiHidden/>
    <w:rsid w:val="009C3B3D"/>
    <w:rPr>
      <w:rFonts w:ascii="Arial" w:hAnsi="Arial" w:cs="Arial"/>
      <w:color w:val="auto"/>
      <w:sz w:val="20"/>
      <w:szCs w:val="20"/>
    </w:rPr>
  </w:style>
  <w:style w:type="paragraph" w:customStyle="1" w:styleId="REVISIONS">
    <w:name w:val="REVISIONS"/>
    <w:basedOn w:val="TableText"/>
    <w:link w:val="REVISIONSChar"/>
    <w:qFormat/>
    <w:rsid w:val="000D1412"/>
    <w:pPr>
      <w:spacing w:before="120"/>
      <w:ind w:left="115"/>
    </w:pPr>
    <w:rPr>
      <w:sz w:val="20"/>
    </w:rPr>
  </w:style>
  <w:style w:type="paragraph" w:customStyle="1" w:styleId="NOTE">
    <w:name w:val="**NOTE"/>
    <w:basedOn w:val="TableText"/>
    <w:qFormat/>
    <w:rsid w:val="00721F8A"/>
    <w:pPr>
      <w:spacing w:before="60"/>
    </w:pPr>
    <w:rPr>
      <w:i/>
      <w:color w:val="auto"/>
      <w:sz w:val="21"/>
    </w:rPr>
  </w:style>
  <w:style w:type="paragraph" w:customStyle="1" w:styleId="Revision1">
    <w:name w:val="Revision1"/>
    <w:basedOn w:val="TableText"/>
    <w:qFormat/>
    <w:rsid w:val="0068315B"/>
    <w:pPr>
      <w:spacing w:before="120"/>
      <w:ind w:left="108"/>
    </w:pPr>
    <w:rPr>
      <w:sz w:val="20"/>
    </w:rPr>
  </w:style>
  <w:style w:type="table" w:styleId="TableGrid">
    <w:name w:val="Table Grid"/>
    <w:basedOn w:val="TableNormal"/>
    <w:uiPriority w:val="59"/>
    <w:rsid w:val="0033618C"/>
    <w:rPr>
      <w:rFonts w:eastAsia="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865E6"/>
    <w:rPr>
      <w:color w:val="800080"/>
      <w:u w:val="single"/>
    </w:rPr>
  </w:style>
  <w:style w:type="character" w:customStyle="1" w:styleId="ActivtiesChar">
    <w:name w:val="** Activties Char"/>
    <w:basedOn w:val="FunctionsChar"/>
    <w:link w:val="Activties"/>
    <w:locked/>
    <w:rsid w:val="004A28AB"/>
    <w:rPr>
      <w:b/>
      <w:color w:val="000000"/>
      <w:sz w:val="28"/>
      <w:szCs w:val="19"/>
    </w:rPr>
  </w:style>
  <w:style w:type="character" w:customStyle="1" w:styleId="REVISIONSChar">
    <w:name w:val="REVISIONS Char"/>
    <w:basedOn w:val="TableTextChar"/>
    <w:link w:val="REVISIONS"/>
    <w:rsid w:val="004651B4"/>
    <w:rPr>
      <w:rFonts w:ascii="Calibri" w:eastAsia="Arial" w:hAnsi="Calibri" w:cs="Arial"/>
      <w:bCs/>
      <w:color w:val="000000"/>
      <w:sz w:val="22"/>
      <w:szCs w:val="17"/>
      <w:lang w:val="en-US" w:eastAsia="en-US" w:bidi="ar-SA"/>
    </w:rPr>
  </w:style>
  <w:style w:type="paragraph" w:customStyle="1" w:styleId="INDEXNAMESFINAL">
    <w:name w:val="INDEX NAMES FINAL!!!"/>
    <w:basedOn w:val="Activties"/>
    <w:link w:val="INDEXNAMESFINALChar"/>
    <w:rsid w:val="00C139AF"/>
    <w:pPr>
      <w:numPr>
        <w:ilvl w:val="0"/>
        <w:numId w:val="0"/>
      </w:numPr>
      <w:spacing w:before="120"/>
      <w:jc w:val="center"/>
    </w:pPr>
    <w:rPr>
      <w:rFonts w:eastAsia="Times New Roman" w:cs="Times New Roman"/>
      <w:sz w:val="32"/>
      <w:szCs w:val="20"/>
    </w:rPr>
  </w:style>
  <w:style w:type="character" w:customStyle="1" w:styleId="INDEXNAMESFINALChar">
    <w:name w:val="INDEX NAMES FINAL!!! Char"/>
    <w:basedOn w:val="ActivtiesChar"/>
    <w:link w:val="INDEXNAMESFINAL"/>
    <w:rsid w:val="00C139AF"/>
    <w:rPr>
      <w:rFonts w:ascii="Calibri" w:hAnsi="Calibri"/>
      <w:b/>
      <w:color w:val="000000"/>
      <w:sz w:val="32"/>
      <w:szCs w:val="19"/>
      <w:lang w:val="en-US" w:eastAsia="en-US" w:bidi="ar-SA"/>
    </w:rPr>
  </w:style>
  <w:style w:type="paragraph" w:customStyle="1" w:styleId="Seeother">
    <w:name w:val="See other..."/>
    <w:basedOn w:val="Normal"/>
    <w:qFormat/>
    <w:rsid w:val="00745473"/>
    <w:pPr>
      <w:spacing w:before="60"/>
      <w:ind w:left="288" w:firstLine="706"/>
      <w:contextualSpacing/>
    </w:pPr>
    <w:rPr>
      <w:sz w:val="21"/>
    </w:rPr>
  </w:style>
  <w:style w:type="paragraph" w:customStyle="1" w:styleId="RecordTitles">
    <w:name w:val="Record Titles"/>
    <w:basedOn w:val="TableText"/>
    <w:link w:val="RecordTitlesChar"/>
    <w:qFormat/>
    <w:rsid w:val="006A2DE5"/>
    <w:rPr>
      <w:rFonts w:eastAsia="Calibri" w:cs="Times New Roman"/>
      <w:b/>
      <w:i/>
      <w:color w:val="000000" w:themeColor="text1"/>
    </w:rPr>
  </w:style>
  <w:style w:type="character" w:customStyle="1" w:styleId="RecordTitlesChar">
    <w:name w:val="Record Titles Char"/>
    <w:basedOn w:val="TableTextChar"/>
    <w:link w:val="RecordTitles"/>
    <w:rsid w:val="006A2DE5"/>
    <w:rPr>
      <w:rFonts w:eastAsia="Calibri" w:cs="Times New Roman"/>
      <w:b/>
      <w:bCs/>
      <w:i/>
      <w:color w:val="000000" w:themeColor="text1"/>
      <w:sz w:val="22"/>
      <w:szCs w:val="17"/>
    </w:rPr>
  </w:style>
  <w:style w:type="paragraph" w:customStyle="1" w:styleId="RecordSeriesTitles">
    <w:name w:val="Record Series Titles"/>
    <w:basedOn w:val="TableText"/>
    <w:link w:val="RecordSeriesTitlesChar"/>
    <w:qFormat/>
    <w:rsid w:val="00DF7FCA"/>
    <w:pPr>
      <w:spacing w:after="20"/>
    </w:pPr>
    <w:rPr>
      <w:rFonts w:eastAsia="Calibri" w:cs="Times New Roman"/>
      <w:b/>
      <w:i/>
    </w:rPr>
  </w:style>
  <w:style w:type="character" w:customStyle="1" w:styleId="RecordSeriesTitlesChar">
    <w:name w:val="Record Series Titles Char"/>
    <w:basedOn w:val="TableTextChar"/>
    <w:link w:val="RecordSeriesTitles"/>
    <w:rsid w:val="00DF7FCA"/>
    <w:rPr>
      <w:rFonts w:eastAsia="Calibri" w:cs="Times New Roman"/>
      <w:b/>
      <w:bCs/>
      <w:i/>
      <w:color w:val="000000"/>
      <w:sz w:val="22"/>
      <w:szCs w:val="17"/>
    </w:rPr>
  </w:style>
  <w:style w:type="paragraph" w:customStyle="1" w:styleId="Default">
    <w:name w:val="Default"/>
    <w:rsid w:val="00802916"/>
    <w:pPr>
      <w:autoSpaceDE w:val="0"/>
      <w:autoSpaceDN w:val="0"/>
      <w:adjustRightInd w:val="0"/>
    </w:pPr>
    <w:rPr>
      <w:rFonts w:cs="Calibri"/>
      <w:color w:val="000000"/>
      <w:sz w:val="24"/>
      <w:szCs w:val="24"/>
    </w:rPr>
  </w:style>
  <w:style w:type="paragraph" w:customStyle="1" w:styleId="Excludes">
    <w:name w:val="**Excludes"/>
    <w:basedOn w:val="TableText"/>
    <w:autoRedefine/>
    <w:qFormat/>
    <w:rsid w:val="00D71C6D"/>
    <w:pPr>
      <w:shd w:val="clear" w:color="auto" w:fill="FFFFFF" w:themeFill="background1"/>
    </w:pPr>
    <w:rPr>
      <w:color w:val="000000" w:themeColor="text1"/>
      <w:sz w:val="21"/>
      <w:szCs w:val="21"/>
    </w:rPr>
  </w:style>
  <w:style w:type="paragraph" w:customStyle="1" w:styleId="Includes">
    <w:name w:val="**Includes"/>
    <w:basedOn w:val="TableText"/>
    <w:qFormat/>
    <w:rsid w:val="00020C68"/>
    <w:pPr>
      <w:spacing w:before="60"/>
    </w:pPr>
  </w:style>
  <w:style w:type="paragraph" w:styleId="Title">
    <w:name w:val="Title"/>
    <w:aliases w:val="**Title"/>
    <w:basedOn w:val="Normal"/>
    <w:next w:val="Normal"/>
    <w:link w:val="TitleChar"/>
    <w:uiPriority w:val="10"/>
    <w:qFormat/>
    <w:rsid w:val="001A6614"/>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aliases w:val="**Title Char"/>
    <w:basedOn w:val="DefaultParagraphFont"/>
    <w:link w:val="Title"/>
    <w:uiPriority w:val="10"/>
    <w:rsid w:val="001A6614"/>
    <w:rPr>
      <w:rFonts w:ascii="Cambria" w:eastAsia="Times New Roman" w:hAnsi="Cambria" w:cs="Times New Roman"/>
      <w:b/>
      <w:bCs/>
      <w:color w:val="000000"/>
      <w:kern w:val="28"/>
      <w:sz w:val="32"/>
      <w:szCs w:val="32"/>
    </w:rPr>
  </w:style>
  <w:style w:type="paragraph" w:customStyle="1" w:styleId="ExcludesIncludes">
    <w:name w:val="Excludes/Includes"/>
    <w:basedOn w:val="TableText"/>
    <w:qFormat/>
    <w:rsid w:val="00A8479B"/>
    <w:pPr>
      <w:spacing w:before="60"/>
    </w:pPr>
    <w:rPr>
      <w:szCs w:val="22"/>
    </w:rPr>
  </w:style>
  <w:style w:type="paragraph" w:customStyle="1" w:styleId="Seeother0">
    <w:name w:val="**See other..."/>
    <w:basedOn w:val="Normal"/>
    <w:rsid w:val="003650EF"/>
    <w:pPr>
      <w:spacing w:before="60"/>
      <w:ind w:left="288" w:firstLine="706"/>
      <w:contextualSpacing/>
    </w:pPr>
    <w:rPr>
      <w:sz w:val="21"/>
    </w:rPr>
  </w:style>
  <w:style w:type="paragraph" w:customStyle="1" w:styleId="tabletext0">
    <w:name w:val="tabletext0"/>
    <w:basedOn w:val="Normal"/>
    <w:uiPriority w:val="99"/>
    <w:rsid w:val="003650EF"/>
    <w:rPr>
      <w:rFonts w:ascii="Times New Roman" w:eastAsia="Calibri" w:hAnsi="Times New Roman" w:cs="Times New Roman"/>
      <w:szCs w:val="22"/>
    </w:rPr>
  </w:style>
  <w:style w:type="paragraph" w:customStyle="1" w:styleId="Includes0">
    <w:name w:val="Includes"/>
    <w:basedOn w:val="Normal"/>
    <w:qFormat/>
    <w:rsid w:val="00D3037B"/>
    <w:pPr>
      <w:autoSpaceDE w:val="0"/>
      <w:autoSpaceDN w:val="0"/>
      <w:adjustRightInd w:val="0"/>
      <w:spacing w:before="60"/>
    </w:pPr>
    <w:rPr>
      <w:rFonts w:eastAsia="Calibri" w:cs="Times New Roman"/>
      <w:bCs/>
      <w:szCs w:val="17"/>
    </w:rPr>
  </w:style>
  <w:style w:type="paragraph" w:customStyle="1" w:styleId="REVISIONS0">
    <w:name w:val="**REVISIONS"/>
    <w:basedOn w:val="TableText"/>
    <w:link w:val="REVISIONSChar0"/>
    <w:qFormat/>
    <w:rsid w:val="006F4651"/>
    <w:pPr>
      <w:spacing w:before="120"/>
      <w:ind w:left="115"/>
    </w:pPr>
    <w:rPr>
      <w:sz w:val="20"/>
    </w:rPr>
  </w:style>
  <w:style w:type="character" w:customStyle="1" w:styleId="REVISIONSChar0">
    <w:name w:val="**REVISIONS Char"/>
    <w:basedOn w:val="TableTextChar"/>
    <w:link w:val="REVISIONS0"/>
    <w:rsid w:val="006F4651"/>
    <w:rPr>
      <w:bCs/>
      <w:color w:val="000000"/>
      <w:sz w:val="22"/>
      <w:szCs w:val="17"/>
    </w:rPr>
  </w:style>
  <w:style w:type="paragraph" w:customStyle="1" w:styleId="tabletext1">
    <w:name w:val="tabletext"/>
    <w:basedOn w:val="Normal"/>
    <w:uiPriority w:val="99"/>
    <w:rsid w:val="00DF5B92"/>
    <w:rPr>
      <w:rFonts w:eastAsia="Calibri" w:cs="Times New Roman"/>
      <w:szCs w:val="22"/>
    </w:rPr>
  </w:style>
  <w:style w:type="paragraph" w:customStyle="1" w:styleId="BULLETS">
    <w:name w:val="BULLETS"/>
    <w:basedOn w:val="TableText"/>
    <w:qFormat/>
    <w:rsid w:val="009265A0"/>
    <w:pPr>
      <w:numPr>
        <w:numId w:val="3"/>
      </w:numPr>
    </w:pPr>
    <w:rPr>
      <w:szCs w:val="22"/>
    </w:rPr>
  </w:style>
  <w:style w:type="paragraph" w:styleId="ListBullet">
    <w:name w:val="List Bullet"/>
    <w:basedOn w:val="Normal"/>
    <w:uiPriority w:val="99"/>
    <w:unhideWhenUsed/>
    <w:rsid w:val="00404ABB"/>
    <w:pPr>
      <w:numPr>
        <w:numId w:val="4"/>
      </w:numPr>
      <w:contextualSpacing/>
    </w:pPr>
    <w:rPr>
      <w:sz w:val="21"/>
    </w:rPr>
  </w:style>
  <w:style w:type="paragraph" w:customStyle="1" w:styleId="SeriesTitles">
    <w:name w:val="Series Titles"/>
    <w:basedOn w:val="Normal"/>
    <w:link w:val="SeriesTitlesChar1"/>
    <w:rsid w:val="00037A24"/>
    <w:pPr>
      <w:overflowPunct w:val="0"/>
      <w:autoSpaceDE w:val="0"/>
      <w:autoSpaceDN w:val="0"/>
      <w:adjustRightInd w:val="0"/>
      <w:textAlignment w:val="baseline"/>
    </w:pPr>
    <w:rPr>
      <w:rFonts w:eastAsia="Times New Roman"/>
      <w:b/>
      <w:bCs/>
      <w:i/>
      <w:color w:val="auto"/>
      <w:szCs w:val="22"/>
    </w:rPr>
  </w:style>
  <w:style w:type="character" w:customStyle="1" w:styleId="SeriesTitlesChar1">
    <w:name w:val="Series Titles Char1"/>
    <w:basedOn w:val="DefaultParagraphFont"/>
    <w:link w:val="SeriesTitles"/>
    <w:rsid w:val="00037A24"/>
    <w:rPr>
      <w:rFonts w:eastAsia="Times New Roman"/>
      <w:b/>
      <w:bCs/>
      <w:i/>
      <w:sz w:val="22"/>
      <w:szCs w:val="22"/>
    </w:rPr>
  </w:style>
  <w:style w:type="character" w:customStyle="1" w:styleId="Heading3Char">
    <w:name w:val="Heading 3 Char"/>
    <w:basedOn w:val="DefaultParagraphFont"/>
    <w:link w:val="Heading3"/>
    <w:uiPriority w:val="9"/>
    <w:rsid w:val="006F136F"/>
    <w:rPr>
      <w:rFonts w:ascii="Cambria" w:eastAsia="Times New Roman" w:hAnsi="Cambria" w:cs="Times New Roman"/>
      <w:b/>
      <w:bCs/>
      <w:color w:val="000000"/>
      <w:sz w:val="26"/>
      <w:szCs w:val="26"/>
    </w:rPr>
  </w:style>
  <w:style w:type="paragraph" w:customStyle="1" w:styleId="p1">
    <w:name w:val="p1"/>
    <w:basedOn w:val="Normal"/>
    <w:rsid w:val="006F136F"/>
    <w:pPr>
      <w:spacing w:before="100" w:beforeAutospacing="1" w:after="240" w:line="336" w:lineRule="auto"/>
      <w:textAlignment w:val="baseline"/>
    </w:pPr>
    <w:rPr>
      <w:rFonts w:ascii="Tahoma" w:eastAsia="Times New Roman" w:hAnsi="Tahoma" w:cs="Tahoma"/>
      <w:color w:val="111111"/>
      <w:sz w:val="20"/>
      <w:szCs w:val="20"/>
    </w:rPr>
  </w:style>
  <w:style w:type="character" w:styleId="CommentReference">
    <w:name w:val="annotation reference"/>
    <w:basedOn w:val="DefaultParagraphFont"/>
    <w:uiPriority w:val="99"/>
    <w:semiHidden/>
    <w:unhideWhenUsed/>
    <w:rsid w:val="00EA7211"/>
    <w:rPr>
      <w:sz w:val="16"/>
      <w:szCs w:val="16"/>
    </w:rPr>
  </w:style>
  <w:style w:type="paragraph" w:styleId="CommentText">
    <w:name w:val="annotation text"/>
    <w:basedOn w:val="Normal"/>
    <w:link w:val="CommentTextChar"/>
    <w:uiPriority w:val="99"/>
    <w:semiHidden/>
    <w:unhideWhenUsed/>
    <w:rsid w:val="00EA7211"/>
    <w:rPr>
      <w:sz w:val="20"/>
      <w:szCs w:val="20"/>
    </w:rPr>
  </w:style>
  <w:style w:type="character" w:customStyle="1" w:styleId="CommentTextChar">
    <w:name w:val="Comment Text Char"/>
    <w:basedOn w:val="DefaultParagraphFont"/>
    <w:link w:val="CommentText"/>
    <w:uiPriority w:val="99"/>
    <w:semiHidden/>
    <w:rsid w:val="00EA7211"/>
    <w:rPr>
      <w:color w:val="000000"/>
    </w:rPr>
  </w:style>
  <w:style w:type="paragraph" w:styleId="CommentSubject">
    <w:name w:val="annotation subject"/>
    <w:basedOn w:val="CommentText"/>
    <w:next w:val="CommentText"/>
    <w:link w:val="CommentSubjectChar"/>
    <w:uiPriority w:val="99"/>
    <w:semiHidden/>
    <w:unhideWhenUsed/>
    <w:rsid w:val="00EA7211"/>
    <w:rPr>
      <w:b/>
      <w:bCs/>
    </w:rPr>
  </w:style>
  <w:style w:type="character" w:customStyle="1" w:styleId="CommentSubjectChar">
    <w:name w:val="Comment Subject Char"/>
    <w:basedOn w:val="CommentTextChar"/>
    <w:link w:val="CommentSubject"/>
    <w:uiPriority w:val="99"/>
    <w:semiHidden/>
    <w:rsid w:val="00EA7211"/>
    <w:rPr>
      <w:b/>
      <w:bCs/>
      <w:color w:val="000000"/>
    </w:rPr>
  </w:style>
  <w:style w:type="paragraph" w:styleId="Revision">
    <w:name w:val="Revision"/>
    <w:hidden/>
    <w:uiPriority w:val="99"/>
    <w:semiHidden/>
    <w:rsid w:val="00EA7211"/>
    <w:rPr>
      <w:color w:val="000000"/>
      <w:sz w:val="22"/>
      <w:szCs w:val="19"/>
    </w:rPr>
  </w:style>
  <w:style w:type="paragraph" w:customStyle="1" w:styleId="Bullets0">
    <w:name w:val="Bullets"/>
    <w:basedOn w:val="BULLETS"/>
    <w:qFormat/>
    <w:rsid w:val="00E246A8"/>
    <w:pPr>
      <w:ind w:left="270" w:hanging="180"/>
    </w:pPr>
    <w:rPr>
      <w:szCs w:val="19"/>
    </w:rPr>
  </w:style>
  <w:style w:type="character" w:customStyle="1" w:styleId="enumxml">
    <w:name w:val="enumxml"/>
    <w:basedOn w:val="DefaultParagraphFont"/>
    <w:rsid w:val="00E246A8"/>
  </w:style>
  <w:style w:type="paragraph" w:customStyle="1" w:styleId="DAN">
    <w:name w:val="*DAN"/>
    <w:basedOn w:val="BULEX"/>
    <w:qFormat/>
    <w:rsid w:val="007A71C7"/>
    <w:pPr>
      <w:shd w:val="clear" w:color="auto" w:fill="FFFFFF" w:themeFill="background1"/>
    </w:pPr>
    <w:rPr>
      <w:i/>
    </w:rPr>
  </w:style>
  <w:style w:type="paragraph" w:styleId="NormalWeb">
    <w:name w:val="Normal (Web)"/>
    <w:basedOn w:val="Normal"/>
    <w:uiPriority w:val="99"/>
    <w:semiHidden/>
    <w:unhideWhenUsed/>
    <w:rsid w:val="00AB10DA"/>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Bullet">
    <w:name w:val="Bullet"/>
    <w:basedOn w:val="Bullets0"/>
    <w:qFormat/>
    <w:rsid w:val="00E33705"/>
  </w:style>
  <w:style w:type="paragraph" w:customStyle="1" w:styleId="TableText-AllOther">
    <w:name w:val="**Table Text - All Other"/>
    <w:basedOn w:val="Normal"/>
    <w:link w:val="TableText-AllOtherChar"/>
    <w:qFormat/>
    <w:rsid w:val="000A7B0F"/>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character" w:customStyle="1" w:styleId="TableText-AllOtherChar">
    <w:name w:val="**Table Text - All Other Char"/>
    <w:basedOn w:val="DefaultParagraphFont"/>
    <w:link w:val="TableText-AllOther"/>
    <w:rsid w:val="000A7B0F"/>
    <w:rPr>
      <w:rFonts w:eastAsia="Times New Roman" w:cs="Times New Roman"/>
      <w:sz w:val="22"/>
      <w:lang w:val="en-AU"/>
    </w:rPr>
  </w:style>
  <w:style w:type="paragraph" w:customStyle="1" w:styleId="BULIN">
    <w:name w:val="BULIN"/>
    <w:basedOn w:val="BULLETS"/>
    <w:qFormat/>
    <w:rsid w:val="0061508B"/>
  </w:style>
  <w:style w:type="paragraph" w:customStyle="1" w:styleId="BULEX">
    <w:name w:val="BULEX"/>
    <w:basedOn w:val="BULIN"/>
    <w:rsid w:val="00307CE0"/>
  </w:style>
  <w:style w:type="character" w:customStyle="1" w:styleId="Heading4Char">
    <w:name w:val="Heading 4 Char"/>
    <w:basedOn w:val="DefaultParagraphFont"/>
    <w:link w:val="Heading4"/>
    <w:uiPriority w:val="9"/>
    <w:rsid w:val="008B53C3"/>
    <w:rPr>
      <w:rFonts w:asciiTheme="majorHAnsi" w:eastAsiaTheme="majorEastAsia" w:hAnsiTheme="majorHAnsi" w:cstheme="majorBidi"/>
      <w:i/>
      <w:iCs/>
      <w:color w:val="2E74B5" w:themeColor="accent1" w:themeShade="BF"/>
      <w:sz w:val="22"/>
      <w:szCs w:val="19"/>
    </w:rPr>
  </w:style>
  <w:style w:type="paragraph" w:customStyle="1" w:styleId="HeaderGrayBar">
    <w:name w:val="Header Gray Bar"/>
    <w:link w:val="HeaderGrayBarChar"/>
    <w:qFormat/>
    <w:rsid w:val="00415EC1"/>
    <w:pPr>
      <w:shd w:val="clear" w:color="auto" w:fill="D9D9D9" w:themeFill="background1" w:themeFillShade="D9"/>
      <w:contextualSpacing/>
      <w:jc w:val="center"/>
    </w:pPr>
    <w:rPr>
      <w:b/>
      <w:bCs/>
      <w:color w:val="000000"/>
    </w:rPr>
  </w:style>
  <w:style w:type="character" w:customStyle="1" w:styleId="HeaderGrayBarChar">
    <w:name w:val="Header Gray Bar Char"/>
    <w:basedOn w:val="DefaultParagraphFont"/>
    <w:link w:val="HeaderGrayBar"/>
    <w:rsid w:val="00415EC1"/>
    <w:rPr>
      <w:b/>
      <w:bCs/>
      <w:color w:val="000000"/>
      <w:shd w:val="clear" w:color="auto" w:fill="D9D9D9" w:themeFill="background1" w:themeFillShade="D9"/>
    </w:rPr>
  </w:style>
  <w:style w:type="paragraph" w:customStyle="1" w:styleId="Excludes0">
    <w:name w:val="Excludes"/>
    <w:basedOn w:val="Normal"/>
    <w:qFormat/>
    <w:rsid w:val="00DE298B"/>
    <w:pPr>
      <w:spacing w:before="60"/>
    </w:pPr>
    <w:rPr>
      <w:sz w:val="21"/>
      <w:szCs w:val="21"/>
    </w:rPr>
  </w:style>
  <w:style w:type="paragraph" w:customStyle="1" w:styleId="ActivityText0">
    <w:name w:val="** Activity Text"/>
    <w:basedOn w:val="Normal"/>
    <w:next w:val="Normal"/>
    <w:qFormat/>
    <w:rsid w:val="0020643A"/>
    <w:pPr>
      <w:spacing w:after="60"/>
      <w:ind w:left="706"/>
    </w:pPr>
    <w:rPr>
      <w:i/>
    </w:rPr>
  </w:style>
  <w:style w:type="paragraph" w:styleId="FootnoteText">
    <w:name w:val="footnote text"/>
    <w:basedOn w:val="Normal"/>
    <w:link w:val="FootnoteTextChar"/>
    <w:uiPriority w:val="99"/>
    <w:semiHidden/>
    <w:unhideWhenUsed/>
    <w:rsid w:val="002417B2"/>
    <w:rPr>
      <w:sz w:val="20"/>
      <w:szCs w:val="20"/>
    </w:rPr>
  </w:style>
  <w:style w:type="character" w:customStyle="1" w:styleId="FootnoteTextChar">
    <w:name w:val="Footnote Text Char"/>
    <w:basedOn w:val="DefaultParagraphFont"/>
    <w:link w:val="FootnoteText"/>
    <w:uiPriority w:val="99"/>
    <w:semiHidden/>
    <w:rsid w:val="002417B2"/>
    <w:rPr>
      <w:color w:val="000000"/>
    </w:rPr>
  </w:style>
  <w:style w:type="character" w:styleId="FootnoteReference">
    <w:name w:val="footnote reference"/>
    <w:basedOn w:val="DefaultParagraphFont"/>
    <w:uiPriority w:val="99"/>
    <w:semiHidden/>
    <w:unhideWhenUsed/>
    <w:rsid w:val="002417B2"/>
    <w:rPr>
      <w:vertAlign w:val="superscript"/>
    </w:rPr>
  </w:style>
  <w:style w:type="character" w:customStyle="1" w:styleId="markedcontent">
    <w:name w:val="markedcontent"/>
    <w:basedOn w:val="DefaultParagraphFont"/>
    <w:rsid w:val="00241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8533">
      <w:bodyDiv w:val="1"/>
      <w:marLeft w:val="0"/>
      <w:marRight w:val="0"/>
      <w:marTop w:val="0"/>
      <w:marBottom w:val="0"/>
      <w:divBdr>
        <w:top w:val="none" w:sz="0" w:space="0" w:color="auto"/>
        <w:left w:val="none" w:sz="0" w:space="0" w:color="auto"/>
        <w:bottom w:val="none" w:sz="0" w:space="0" w:color="auto"/>
        <w:right w:val="none" w:sz="0" w:space="0" w:color="auto"/>
      </w:divBdr>
    </w:div>
    <w:div w:id="9916333">
      <w:bodyDiv w:val="1"/>
      <w:marLeft w:val="0"/>
      <w:marRight w:val="0"/>
      <w:marTop w:val="0"/>
      <w:marBottom w:val="0"/>
      <w:divBdr>
        <w:top w:val="none" w:sz="0" w:space="0" w:color="auto"/>
        <w:left w:val="none" w:sz="0" w:space="0" w:color="auto"/>
        <w:bottom w:val="none" w:sz="0" w:space="0" w:color="auto"/>
        <w:right w:val="none" w:sz="0" w:space="0" w:color="auto"/>
      </w:divBdr>
    </w:div>
    <w:div w:id="83652594">
      <w:bodyDiv w:val="1"/>
      <w:marLeft w:val="0"/>
      <w:marRight w:val="0"/>
      <w:marTop w:val="0"/>
      <w:marBottom w:val="0"/>
      <w:divBdr>
        <w:top w:val="none" w:sz="0" w:space="0" w:color="auto"/>
        <w:left w:val="none" w:sz="0" w:space="0" w:color="auto"/>
        <w:bottom w:val="none" w:sz="0" w:space="0" w:color="auto"/>
        <w:right w:val="none" w:sz="0" w:space="0" w:color="auto"/>
      </w:divBdr>
    </w:div>
    <w:div w:id="203836369">
      <w:bodyDiv w:val="1"/>
      <w:marLeft w:val="0"/>
      <w:marRight w:val="0"/>
      <w:marTop w:val="0"/>
      <w:marBottom w:val="0"/>
      <w:divBdr>
        <w:top w:val="none" w:sz="0" w:space="0" w:color="auto"/>
        <w:left w:val="none" w:sz="0" w:space="0" w:color="auto"/>
        <w:bottom w:val="none" w:sz="0" w:space="0" w:color="auto"/>
        <w:right w:val="none" w:sz="0" w:space="0" w:color="auto"/>
      </w:divBdr>
    </w:div>
    <w:div w:id="206333677">
      <w:bodyDiv w:val="1"/>
      <w:marLeft w:val="0"/>
      <w:marRight w:val="0"/>
      <w:marTop w:val="0"/>
      <w:marBottom w:val="0"/>
      <w:divBdr>
        <w:top w:val="none" w:sz="0" w:space="0" w:color="auto"/>
        <w:left w:val="none" w:sz="0" w:space="0" w:color="auto"/>
        <w:bottom w:val="none" w:sz="0" w:space="0" w:color="auto"/>
        <w:right w:val="none" w:sz="0" w:space="0" w:color="auto"/>
      </w:divBdr>
    </w:div>
    <w:div w:id="210725154">
      <w:bodyDiv w:val="1"/>
      <w:marLeft w:val="0"/>
      <w:marRight w:val="0"/>
      <w:marTop w:val="0"/>
      <w:marBottom w:val="0"/>
      <w:divBdr>
        <w:top w:val="none" w:sz="0" w:space="0" w:color="auto"/>
        <w:left w:val="none" w:sz="0" w:space="0" w:color="auto"/>
        <w:bottom w:val="none" w:sz="0" w:space="0" w:color="auto"/>
        <w:right w:val="none" w:sz="0" w:space="0" w:color="auto"/>
      </w:divBdr>
    </w:div>
    <w:div w:id="217055367">
      <w:bodyDiv w:val="1"/>
      <w:marLeft w:val="0"/>
      <w:marRight w:val="0"/>
      <w:marTop w:val="0"/>
      <w:marBottom w:val="0"/>
      <w:divBdr>
        <w:top w:val="none" w:sz="0" w:space="0" w:color="auto"/>
        <w:left w:val="none" w:sz="0" w:space="0" w:color="auto"/>
        <w:bottom w:val="none" w:sz="0" w:space="0" w:color="auto"/>
        <w:right w:val="none" w:sz="0" w:space="0" w:color="auto"/>
      </w:divBdr>
    </w:div>
    <w:div w:id="279995367">
      <w:bodyDiv w:val="1"/>
      <w:marLeft w:val="0"/>
      <w:marRight w:val="0"/>
      <w:marTop w:val="0"/>
      <w:marBottom w:val="0"/>
      <w:divBdr>
        <w:top w:val="none" w:sz="0" w:space="0" w:color="auto"/>
        <w:left w:val="none" w:sz="0" w:space="0" w:color="auto"/>
        <w:bottom w:val="none" w:sz="0" w:space="0" w:color="auto"/>
        <w:right w:val="none" w:sz="0" w:space="0" w:color="auto"/>
      </w:divBdr>
    </w:div>
    <w:div w:id="311257568">
      <w:bodyDiv w:val="1"/>
      <w:marLeft w:val="0"/>
      <w:marRight w:val="0"/>
      <w:marTop w:val="0"/>
      <w:marBottom w:val="0"/>
      <w:divBdr>
        <w:top w:val="none" w:sz="0" w:space="0" w:color="auto"/>
        <w:left w:val="none" w:sz="0" w:space="0" w:color="auto"/>
        <w:bottom w:val="none" w:sz="0" w:space="0" w:color="auto"/>
        <w:right w:val="none" w:sz="0" w:space="0" w:color="auto"/>
      </w:divBdr>
    </w:div>
    <w:div w:id="392311264">
      <w:bodyDiv w:val="1"/>
      <w:marLeft w:val="0"/>
      <w:marRight w:val="0"/>
      <w:marTop w:val="0"/>
      <w:marBottom w:val="0"/>
      <w:divBdr>
        <w:top w:val="none" w:sz="0" w:space="0" w:color="auto"/>
        <w:left w:val="none" w:sz="0" w:space="0" w:color="auto"/>
        <w:bottom w:val="none" w:sz="0" w:space="0" w:color="auto"/>
        <w:right w:val="none" w:sz="0" w:space="0" w:color="auto"/>
      </w:divBdr>
    </w:div>
    <w:div w:id="448813990">
      <w:bodyDiv w:val="1"/>
      <w:marLeft w:val="0"/>
      <w:marRight w:val="0"/>
      <w:marTop w:val="0"/>
      <w:marBottom w:val="0"/>
      <w:divBdr>
        <w:top w:val="none" w:sz="0" w:space="0" w:color="auto"/>
        <w:left w:val="none" w:sz="0" w:space="0" w:color="auto"/>
        <w:bottom w:val="none" w:sz="0" w:space="0" w:color="auto"/>
        <w:right w:val="none" w:sz="0" w:space="0" w:color="auto"/>
      </w:divBdr>
    </w:div>
    <w:div w:id="531845032">
      <w:bodyDiv w:val="1"/>
      <w:marLeft w:val="0"/>
      <w:marRight w:val="0"/>
      <w:marTop w:val="0"/>
      <w:marBottom w:val="0"/>
      <w:divBdr>
        <w:top w:val="none" w:sz="0" w:space="0" w:color="auto"/>
        <w:left w:val="none" w:sz="0" w:space="0" w:color="auto"/>
        <w:bottom w:val="none" w:sz="0" w:space="0" w:color="auto"/>
        <w:right w:val="none" w:sz="0" w:space="0" w:color="auto"/>
      </w:divBdr>
    </w:div>
    <w:div w:id="612253930">
      <w:bodyDiv w:val="1"/>
      <w:marLeft w:val="0"/>
      <w:marRight w:val="0"/>
      <w:marTop w:val="0"/>
      <w:marBottom w:val="0"/>
      <w:divBdr>
        <w:top w:val="none" w:sz="0" w:space="0" w:color="auto"/>
        <w:left w:val="none" w:sz="0" w:space="0" w:color="auto"/>
        <w:bottom w:val="none" w:sz="0" w:space="0" w:color="auto"/>
        <w:right w:val="none" w:sz="0" w:space="0" w:color="auto"/>
      </w:divBdr>
      <w:divsChild>
        <w:div w:id="863325787">
          <w:marLeft w:val="0"/>
          <w:marRight w:val="0"/>
          <w:marTop w:val="0"/>
          <w:marBottom w:val="0"/>
          <w:divBdr>
            <w:top w:val="none" w:sz="0" w:space="0" w:color="auto"/>
            <w:left w:val="none" w:sz="0" w:space="0" w:color="auto"/>
            <w:bottom w:val="none" w:sz="0" w:space="0" w:color="auto"/>
            <w:right w:val="none" w:sz="0" w:space="0" w:color="auto"/>
          </w:divBdr>
          <w:divsChild>
            <w:div w:id="1877158829">
              <w:marLeft w:val="2655"/>
              <w:marRight w:val="0"/>
              <w:marTop w:val="0"/>
              <w:marBottom w:val="0"/>
              <w:divBdr>
                <w:top w:val="none" w:sz="0" w:space="0" w:color="auto"/>
                <w:left w:val="none" w:sz="0" w:space="0" w:color="auto"/>
                <w:bottom w:val="none" w:sz="0" w:space="0" w:color="auto"/>
                <w:right w:val="none" w:sz="0" w:space="0" w:color="auto"/>
              </w:divBdr>
              <w:divsChild>
                <w:div w:id="191766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11039">
      <w:bodyDiv w:val="1"/>
      <w:marLeft w:val="0"/>
      <w:marRight w:val="0"/>
      <w:marTop w:val="0"/>
      <w:marBottom w:val="0"/>
      <w:divBdr>
        <w:top w:val="none" w:sz="0" w:space="0" w:color="auto"/>
        <w:left w:val="none" w:sz="0" w:space="0" w:color="auto"/>
        <w:bottom w:val="none" w:sz="0" w:space="0" w:color="auto"/>
        <w:right w:val="none" w:sz="0" w:space="0" w:color="auto"/>
      </w:divBdr>
    </w:div>
    <w:div w:id="672416807">
      <w:bodyDiv w:val="1"/>
      <w:marLeft w:val="0"/>
      <w:marRight w:val="0"/>
      <w:marTop w:val="0"/>
      <w:marBottom w:val="0"/>
      <w:divBdr>
        <w:top w:val="none" w:sz="0" w:space="0" w:color="auto"/>
        <w:left w:val="none" w:sz="0" w:space="0" w:color="auto"/>
        <w:bottom w:val="none" w:sz="0" w:space="0" w:color="auto"/>
        <w:right w:val="none" w:sz="0" w:space="0" w:color="auto"/>
      </w:divBdr>
    </w:div>
    <w:div w:id="700126404">
      <w:bodyDiv w:val="1"/>
      <w:marLeft w:val="0"/>
      <w:marRight w:val="0"/>
      <w:marTop w:val="0"/>
      <w:marBottom w:val="0"/>
      <w:divBdr>
        <w:top w:val="none" w:sz="0" w:space="0" w:color="auto"/>
        <w:left w:val="none" w:sz="0" w:space="0" w:color="auto"/>
        <w:bottom w:val="none" w:sz="0" w:space="0" w:color="auto"/>
        <w:right w:val="none" w:sz="0" w:space="0" w:color="auto"/>
      </w:divBdr>
    </w:div>
    <w:div w:id="706755274">
      <w:bodyDiv w:val="1"/>
      <w:marLeft w:val="0"/>
      <w:marRight w:val="0"/>
      <w:marTop w:val="0"/>
      <w:marBottom w:val="0"/>
      <w:divBdr>
        <w:top w:val="none" w:sz="0" w:space="0" w:color="auto"/>
        <w:left w:val="none" w:sz="0" w:space="0" w:color="auto"/>
        <w:bottom w:val="none" w:sz="0" w:space="0" w:color="auto"/>
        <w:right w:val="none" w:sz="0" w:space="0" w:color="auto"/>
      </w:divBdr>
    </w:div>
    <w:div w:id="708723834">
      <w:bodyDiv w:val="1"/>
      <w:marLeft w:val="0"/>
      <w:marRight w:val="0"/>
      <w:marTop w:val="0"/>
      <w:marBottom w:val="0"/>
      <w:divBdr>
        <w:top w:val="none" w:sz="0" w:space="0" w:color="auto"/>
        <w:left w:val="none" w:sz="0" w:space="0" w:color="auto"/>
        <w:bottom w:val="none" w:sz="0" w:space="0" w:color="auto"/>
        <w:right w:val="none" w:sz="0" w:space="0" w:color="auto"/>
      </w:divBdr>
    </w:div>
    <w:div w:id="747578523">
      <w:bodyDiv w:val="1"/>
      <w:marLeft w:val="0"/>
      <w:marRight w:val="0"/>
      <w:marTop w:val="0"/>
      <w:marBottom w:val="0"/>
      <w:divBdr>
        <w:top w:val="none" w:sz="0" w:space="0" w:color="auto"/>
        <w:left w:val="none" w:sz="0" w:space="0" w:color="auto"/>
        <w:bottom w:val="none" w:sz="0" w:space="0" w:color="auto"/>
        <w:right w:val="none" w:sz="0" w:space="0" w:color="auto"/>
      </w:divBdr>
    </w:div>
    <w:div w:id="772166355">
      <w:bodyDiv w:val="1"/>
      <w:marLeft w:val="0"/>
      <w:marRight w:val="0"/>
      <w:marTop w:val="0"/>
      <w:marBottom w:val="0"/>
      <w:divBdr>
        <w:top w:val="none" w:sz="0" w:space="0" w:color="auto"/>
        <w:left w:val="none" w:sz="0" w:space="0" w:color="auto"/>
        <w:bottom w:val="none" w:sz="0" w:space="0" w:color="auto"/>
        <w:right w:val="none" w:sz="0" w:space="0" w:color="auto"/>
      </w:divBdr>
    </w:div>
    <w:div w:id="792481078">
      <w:bodyDiv w:val="1"/>
      <w:marLeft w:val="0"/>
      <w:marRight w:val="0"/>
      <w:marTop w:val="0"/>
      <w:marBottom w:val="0"/>
      <w:divBdr>
        <w:top w:val="none" w:sz="0" w:space="0" w:color="auto"/>
        <w:left w:val="none" w:sz="0" w:space="0" w:color="auto"/>
        <w:bottom w:val="none" w:sz="0" w:space="0" w:color="auto"/>
        <w:right w:val="none" w:sz="0" w:space="0" w:color="auto"/>
      </w:divBdr>
    </w:div>
    <w:div w:id="810292117">
      <w:bodyDiv w:val="1"/>
      <w:marLeft w:val="0"/>
      <w:marRight w:val="0"/>
      <w:marTop w:val="0"/>
      <w:marBottom w:val="0"/>
      <w:divBdr>
        <w:top w:val="none" w:sz="0" w:space="0" w:color="auto"/>
        <w:left w:val="none" w:sz="0" w:space="0" w:color="auto"/>
        <w:bottom w:val="none" w:sz="0" w:space="0" w:color="auto"/>
        <w:right w:val="none" w:sz="0" w:space="0" w:color="auto"/>
      </w:divBdr>
    </w:div>
    <w:div w:id="813789853">
      <w:bodyDiv w:val="1"/>
      <w:marLeft w:val="0"/>
      <w:marRight w:val="0"/>
      <w:marTop w:val="0"/>
      <w:marBottom w:val="0"/>
      <w:divBdr>
        <w:top w:val="none" w:sz="0" w:space="0" w:color="auto"/>
        <w:left w:val="none" w:sz="0" w:space="0" w:color="auto"/>
        <w:bottom w:val="none" w:sz="0" w:space="0" w:color="auto"/>
        <w:right w:val="none" w:sz="0" w:space="0" w:color="auto"/>
      </w:divBdr>
    </w:div>
    <w:div w:id="819229657">
      <w:bodyDiv w:val="1"/>
      <w:marLeft w:val="0"/>
      <w:marRight w:val="0"/>
      <w:marTop w:val="0"/>
      <w:marBottom w:val="0"/>
      <w:divBdr>
        <w:top w:val="none" w:sz="0" w:space="0" w:color="auto"/>
        <w:left w:val="none" w:sz="0" w:space="0" w:color="auto"/>
        <w:bottom w:val="none" w:sz="0" w:space="0" w:color="auto"/>
        <w:right w:val="none" w:sz="0" w:space="0" w:color="auto"/>
      </w:divBdr>
    </w:div>
    <w:div w:id="875120378">
      <w:bodyDiv w:val="1"/>
      <w:marLeft w:val="0"/>
      <w:marRight w:val="0"/>
      <w:marTop w:val="0"/>
      <w:marBottom w:val="0"/>
      <w:divBdr>
        <w:top w:val="none" w:sz="0" w:space="0" w:color="auto"/>
        <w:left w:val="none" w:sz="0" w:space="0" w:color="auto"/>
        <w:bottom w:val="none" w:sz="0" w:space="0" w:color="auto"/>
        <w:right w:val="none" w:sz="0" w:space="0" w:color="auto"/>
      </w:divBdr>
    </w:div>
    <w:div w:id="947663008">
      <w:bodyDiv w:val="1"/>
      <w:marLeft w:val="0"/>
      <w:marRight w:val="0"/>
      <w:marTop w:val="0"/>
      <w:marBottom w:val="0"/>
      <w:divBdr>
        <w:top w:val="none" w:sz="0" w:space="0" w:color="auto"/>
        <w:left w:val="none" w:sz="0" w:space="0" w:color="auto"/>
        <w:bottom w:val="none" w:sz="0" w:space="0" w:color="auto"/>
        <w:right w:val="none" w:sz="0" w:space="0" w:color="auto"/>
      </w:divBdr>
    </w:div>
    <w:div w:id="970745639">
      <w:bodyDiv w:val="1"/>
      <w:marLeft w:val="0"/>
      <w:marRight w:val="0"/>
      <w:marTop w:val="0"/>
      <w:marBottom w:val="0"/>
      <w:divBdr>
        <w:top w:val="none" w:sz="0" w:space="0" w:color="auto"/>
        <w:left w:val="none" w:sz="0" w:space="0" w:color="auto"/>
        <w:bottom w:val="none" w:sz="0" w:space="0" w:color="auto"/>
        <w:right w:val="none" w:sz="0" w:space="0" w:color="auto"/>
      </w:divBdr>
    </w:div>
    <w:div w:id="1008874159">
      <w:bodyDiv w:val="1"/>
      <w:marLeft w:val="0"/>
      <w:marRight w:val="0"/>
      <w:marTop w:val="0"/>
      <w:marBottom w:val="0"/>
      <w:divBdr>
        <w:top w:val="none" w:sz="0" w:space="0" w:color="auto"/>
        <w:left w:val="none" w:sz="0" w:space="0" w:color="auto"/>
        <w:bottom w:val="none" w:sz="0" w:space="0" w:color="auto"/>
        <w:right w:val="none" w:sz="0" w:space="0" w:color="auto"/>
      </w:divBdr>
    </w:div>
    <w:div w:id="1059865213">
      <w:bodyDiv w:val="1"/>
      <w:marLeft w:val="0"/>
      <w:marRight w:val="0"/>
      <w:marTop w:val="0"/>
      <w:marBottom w:val="0"/>
      <w:divBdr>
        <w:top w:val="none" w:sz="0" w:space="0" w:color="auto"/>
        <w:left w:val="none" w:sz="0" w:space="0" w:color="auto"/>
        <w:bottom w:val="none" w:sz="0" w:space="0" w:color="auto"/>
        <w:right w:val="none" w:sz="0" w:space="0" w:color="auto"/>
      </w:divBdr>
    </w:div>
    <w:div w:id="1072507319">
      <w:bodyDiv w:val="1"/>
      <w:marLeft w:val="0"/>
      <w:marRight w:val="0"/>
      <w:marTop w:val="0"/>
      <w:marBottom w:val="0"/>
      <w:divBdr>
        <w:top w:val="none" w:sz="0" w:space="0" w:color="auto"/>
        <w:left w:val="none" w:sz="0" w:space="0" w:color="auto"/>
        <w:bottom w:val="none" w:sz="0" w:space="0" w:color="auto"/>
        <w:right w:val="none" w:sz="0" w:space="0" w:color="auto"/>
      </w:divBdr>
    </w:div>
    <w:div w:id="1072699563">
      <w:bodyDiv w:val="1"/>
      <w:marLeft w:val="0"/>
      <w:marRight w:val="0"/>
      <w:marTop w:val="0"/>
      <w:marBottom w:val="0"/>
      <w:divBdr>
        <w:top w:val="none" w:sz="0" w:space="0" w:color="auto"/>
        <w:left w:val="none" w:sz="0" w:space="0" w:color="auto"/>
        <w:bottom w:val="none" w:sz="0" w:space="0" w:color="auto"/>
        <w:right w:val="none" w:sz="0" w:space="0" w:color="auto"/>
      </w:divBdr>
      <w:divsChild>
        <w:div w:id="959650065">
          <w:marLeft w:val="0"/>
          <w:marRight w:val="0"/>
          <w:marTop w:val="0"/>
          <w:marBottom w:val="0"/>
          <w:divBdr>
            <w:top w:val="none" w:sz="0" w:space="0" w:color="auto"/>
            <w:left w:val="none" w:sz="0" w:space="0" w:color="auto"/>
            <w:bottom w:val="none" w:sz="0" w:space="0" w:color="auto"/>
            <w:right w:val="none" w:sz="0" w:space="0" w:color="auto"/>
          </w:divBdr>
          <w:divsChild>
            <w:div w:id="538930866">
              <w:marLeft w:val="0"/>
              <w:marRight w:val="0"/>
              <w:marTop w:val="0"/>
              <w:marBottom w:val="0"/>
              <w:divBdr>
                <w:top w:val="none" w:sz="0" w:space="0" w:color="auto"/>
                <w:left w:val="none" w:sz="0" w:space="0" w:color="auto"/>
                <w:bottom w:val="none" w:sz="0" w:space="0" w:color="auto"/>
                <w:right w:val="none" w:sz="0" w:space="0" w:color="auto"/>
              </w:divBdr>
              <w:divsChild>
                <w:div w:id="4828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58221">
      <w:bodyDiv w:val="1"/>
      <w:marLeft w:val="0"/>
      <w:marRight w:val="0"/>
      <w:marTop w:val="0"/>
      <w:marBottom w:val="0"/>
      <w:divBdr>
        <w:top w:val="none" w:sz="0" w:space="0" w:color="auto"/>
        <w:left w:val="none" w:sz="0" w:space="0" w:color="auto"/>
        <w:bottom w:val="none" w:sz="0" w:space="0" w:color="auto"/>
        <w:right w:val="none" w:sz="0" w:space="0" w:color="auto"/>
      </w:divBdr>
    </w:div>
    <w:div w:id="1105150441">
      <w:bodyDiv w:val="1"/>
      <w:marLeft w:val="0"/>
      <w:marRight w:val="0"/>
      <w:marTop w:val="0"/>
      <w:marBottom w:val="0"/>
      <w:divBdr>
        <w:top w:val="none" w:sz="0" w:space="0" w:color="auto"/>
        <w:left w:val="none" w:sz="0" w:space="0" w:color="auto"/>
        <w:bottom w:val="none" w:sz="0" w:space="0" w:color="auto"/>
        <w:right w:val="none" w:sz="0" w:space="0" w:color="auto"/>
      </w:divBdr>
    </w:div>
    <w:div w:id="1123187496">
      <w:bodyDiv w:val="1"/>
      <w:marLeft w:val="0"/>
      <w:marRight w:val="0"/>
      <w:marTop w:val="0"/>
      <w:marBottom w:val="0"/>
      <w:divBdr>
        <w:top w:val="none" w:sz="0" w:space="0" w:color="auto"/>
        <w:left w:val="none" w:sz="0" w:space="0" w:color="auto"/>
        <w:bottom w:val="none" w:sz="0" w:space="0" w:color="auto"/>
        <w:right w:val="none" w:sz="0" w:space="0" w:color="auto"/>
      </w:divBdr>
    </w:div>
    <w:div w:id="1164786770">
      <w:bodyDiv w:val="1"/>
      <w:marLeft w:val="0"/>
      <w:marRight w:val="0"/>
      <w:marTop w:val="0"/>
      <w:marBottom w:val="0"/>
      <w:divBdr>
        <w:top w:val="none" w:sz="0" w:space="0" w:color="auto"/>
        <w:left w:val="none" w:sz="0" w:space="0" w:color="auto"/>
        <w:bottom w:val="none" w:sz="0" w:space="0" w:color="auto"/>
        <w:right w:val="none" w:sz="0" w:space="0" w:color="auto"/>
      </w:divBdr>
    </w:div>
    <w:div w:id="1171221559">
      <w:bodyDiv w:val="1"/>
      <w:marLeft w:val="0"/>
      <w:marRight w:val="0"/>
      <w:marTop w:val="0"/>
      <w:marBottom w:val="0"/>
      <w:divBdr>
        <w:top w:val="none" w:sz="0" w:space="0" w:color="auto"/>
        <w:left w:val="none" w:sz="0" w:space="0" w:color="auto"/>
        <w:bottom w:val="none" w:sz="0" w:space="0" w:color="auto"/>
        <w:right w:val="none" w:sz="0" w:space="0" w:color="auto"/>
      </w:divBdr>
    </w:div>
    <w:div w:id="1293637694">
      <w:bodyDiv w:val="1"/>
      <w:marLeft w:val="0"/>
      <w:marRight w:val="0"/>
      <w:marTop w:val="0"/>
      <w:marBottom w:val="0"/>
      <w:divBdr>
        <w:top w:val="none" w:sz="0" w:space="0" w:color="auto"/>
        <w:left w:val="none" w:sz="0" w:space="0" w:color="auto"/>
        <w:bottom w:val="none" w:sz="0" w:space="0" w:color="auto"/>
        <w:right w:val="none" w:sz="0" w:space="0" w:color="auto"/>
      </w:divBdr>
      <w:divsChild>
        <w:div w:id="799803461">
          <w:marLeft w:val="240"/>
          <w:marRight w:val="240"/>
          <w:marTop w:val="240"/>
          <w:marBottom w:val="240"/>
          <w:divBdr>
            <w:top w:val="single" w:sz="6" w:space="13" w:color="000000"/>
            <w:left w:val="single" w:sz="2" w:space="13" w:color="000000"/>
            <w:bottom w:val="single" w:sz="6" w:space="13" w:color="000000"/>
            <w:right w:val="single" w:sz="2" w:space="13" w:color="000000"/>
          </w:divBdr>
        </w:div>
      </w:divsChild>
    </w:div>
    <w:div w:id="1299994771">
      <w:bodyDiv w:val="1"/>
      <w:marLeft w:val="0"/>
      <w:marRight w:val="0"/>
      <w:marTop w:val="0"/>
      <w:marBottom w:val="0"/>
      <w:divBdr>
        <w:top w:val="none" w:sz="0" w:space="0" w:color="auto"/>
        <w:left w:val="none" w:sz="0" w:space="0" w:color="auto"/>
        <w:bottom w:val="none" w:sz="0" w:space="0" w:color="auto"/>
        <w:right w:val="none" w:sz="0" w:space="0" w:color="auto"/>
      </w:divBdr>
    </w:div>
    <w:div w:id="1300459995">
      <w:bodyDiv w:val="1"/>
      <w:marLeft w:val="0"/>
      <w:marRight w:val="0"/>
      <w:marTop w:val="0"/>
      <w:marBottom w:val="0"/>
      <w:divBdr>
        <w:top w:val="none" w:sz="0" w:space="0" w:color="auto"/>
        <w:left w:val="none" w:sz="0" w:space="0" w:color="auto"/>
        <w:bottom w:val="none" w:sz="0" w:space="0" w:color="auto"/>
        <w:right w:val="none" w:sz="0" w:space="0" w:color="auto"/>
      </w:divBdr>
    </w:div>
    <w:div w:id="1318071149">
      <w:bodyDiv w:val="1"/>
      <w:marLeft w:val="0"/>
      <w:marRight w:val="0"/>
      <w:marTop w:val="0"/>
      <w:marBottom w:val="0"/>
      <w:divBdr>
        <w:top w:val="none" w:sz="0" w:space="0" w:color="auto"/>
        <w:left w:val="none" w:sz="0" w:space="0" w:color="auto"/>
        <w:bottom w:val="none" w:sz="0" w:space="0" w:color="auto"/>
        <w:right w:val="none" w:sz="0" w:space="0" w:color="auto"/>
      </w:divBdr>
    </w:div>
    <w:div w:id="1348825406">
      <w:bodyDiv w:val="1"/>
      <w:marLeft w:val="0"/>
      <w:marRight w:val="0"/>
      <w:marTop w:val="0"/>
      <w:marBottom w:val="0"/>
      <w:divBdr>
        <w:top w:val="none" w:sz="0" w:space="0" w:color="auto"/>
        <w:left w:val="none" w:sz="0" w:space="0" w:color="auto"/>
        <w:bottom w:val="none" w:sz="0" w:space="0" w:color="auto"/>
        <w:right w:val="none" w:sz="0" w:space="0" w:color="auto"/>
      </w:divBdr>
    </w:div>
    <w:div w:id="1414668440">
      <w:bodyDiv w:val="1"/>
      <w:marLeft w:val="0"/>
      <w:marRight w:val="0"/>
      <w:marTop w:val="0"/>
      <w:marBottom w:val="0"/>
      <w:divBdr>
        <w:top w:val="none" w:sz="0" w:space="0" w:color="auto"/>
        <w:left w:val="none" w:sz="0" w:space="0" w:color="auto"/>
        <w:bottom w:val="none" w:sz="0" w:space="0" w:color="auto"/>
        <w:right w:val="none" w:sz="0" w:space="0" w:color="auto"/>
      </w:divBdr>
    </w:div>
    <w:div w:id="1416704899">
      <w:bodyDiv w:val="1"/>
      <w:marLeft w:val="0"/>
      <w:marRight w:val="0"/>
      <w:marTop w:val="0"/>
      <w:marBottom w:val="0"/>
      <w:divBdr>
        <w:top w:val="none" w:sz="0" w:space="0" w:color="auto"/>
        <w:left w:val="none" w:sz="0" w:space="0" w:color="auto"/>
        <w:bottom w:val="none" w:sz="0" w:space="0" w:color="auto"/>
        <w:right w:val="none" w:sz="0" w:space="0" w:color="auto"/>
      </w:divBdr>
    </w:div>
    <w:div w:id="1477145374">
      <w:bodyDiv w:val="1"/>
      <w:marLeft w:val="0"/>
      <w:marRight w:val="0"/>
      <w:marTop w:val="0"/>
      <w:marBottom w:val="0"/>
      <w:divBdr>
        <w:top w:val="none" w:sz="0" w:space="0" w:color="auto"/>
        <w:left w:val="none" w:sz="0" w:space="0" w:color="auto"/>
        <w:bottom w:val="none" w:sz="0" w:space="0" w:color="auto"/>
        <w:right w:val="none" w:sz="0" w:space="0" w:color="auto"/>
      </w:divBdr>
    </w:div>
    <w:div w:id="1499536126">
      <w:bodyDiv w:val="1"/>
      <w:marLeft w:val="0"/>
      <w:marRight w:val="0"/>
      <w:marTop w:val="0"/>
      <w:marBottom w:val="0"/>
      <w:divBdr>
        <w:top w:val="none" w:sz="0" w:space="0" w:color="auto"/>
        <w:left w:val="none" w:sz="0" w:space="0" w:color="auto"/>
        <w:bottom w:val="none" w:sz="0" w:space="0" w:color="auto"/>
        <w:right w:val="none" w:sz="0" w:space="0" w:color="auto"/>
      </w:divBdr>
    </w:div>
    <w:div w:id="1522432525">
      <w:bodyDiv w:val="1"/>
      <w:marLeft w:val="0"/>
      <w:marRight w:val="0"/>
      <w:marTop w:val="0"/>
      <w:marBottom w:val="0"/>
      <w:divBdr>
        <w:top w:val="none" w:sz="0" w:space="0" w:color="auto"/>
        <w:left w:val="none" w:sz="0" w:space="0" w:color="auto"/>
        <w:bottom w:val="none" w:sz="0" w:space="0" w:color="auto"/>
        <w:right w:val="none" w:sz="0" w:space="0" w:color="auto"/>
      </w:divBdr>
    </w:div>
    <w:div w:id="1588540530">
      <w:bodyDiv w:val="1"/>
      <w:marLeft w:val="0"/>
      <w:marRight w:val="0"/>
      <w:marTop w:val="0"/>
      <w:marBottom w:val="0"/>
      <w:divBdr>
        <w:top w:val="none" w:sz="0" w:space="0" w:color="auto"/>
        <w:left w:val="none" w:sz="0" w:space="0" w:color="auto"/>
        <w:bottom w:val="none" w:sz="0" w:space="0" w:color="auto"/>
        <w:right w:val="none" w:sz="0" w:space="0" w:color="auto"/>
      </w:divBdr>
    </w:div>
    <w:div w:id="1749498527">
      <w:bodyDiv w:val="1"/>
      <w:marLeft w:val="0"/>
      <w:marRight w:val="0"/>
      <w:marTop w:val="0"/>
      <w:marBottom w:val="0"/>
      <w:divBdr>
        <w:top w:val="none" w:sz="0" w:space="0" w:color="auto"/>
        <w:left w:val="none" w:sz="0" w:space="0" w:color="auto"/>
        <w:bottom w:val="none" w:sz="0" w:space="0" w:color="auto"/>
        <w:right w:val="none" w:sz="0" w:space="0" w:color="auto"/>
      </w:divBdr>
    </w:div>
    <w:div w:id="1828665556">
      <w:bodyDiv w:val="1"/>
      <w:marLeft w:val="0"/>
      <w:marRight w:val="0"/>
      <w:marTop w:val="0"/>
      <w:marBottom w:val="0"/>
      <w:divBdr>
        <w:top w:val="none" w:sz="0" w:space="0" w:color="auto"/>
        <w:left w:val="none" w:sz="0" w:space="0" w:color="auto"/>
        <w:bottom w:val="none" w:sz="0" w:space="0" w:color="auto"/>
        <w:right w:val="none" w:sz="0" w:space="0" w:color="auto"/>
      </w:divBdr>
    </w:div>
    <w:div w:id="1919319297">
      <w:bodyDiv w:val="1"/>
      <w:marLeft w:val="0"/>
      <w:marRight w:val="0"/>
      <w:marTop w:val="0"/>
      <w:marBottom w:val="0"/>
      <w:divBdr>
        <w:top w:val="none" w:sz="0" w:space="0" w:color="auto"/>
        <w:left w:val="none" w:sz="0" w:space="0" w:color="auto"/>
        <w:bottom w:val="none" w:sz="0" w:space="0" w:color="auto"/>
        <w:right w:val="none" w:sz="0" w:space="0" w:color="auto"/>
      </w:divBdr>
    </w:div>
    <w:div w:id="1931280836">
      <w:bodyDiv w:val="1"/>
      <w:marLeft w:val="0"/>
      <w:marRight w:val="0"/>
      <w:marTop w:val="0"/>
      <w:marBottom w:val="0"/>
      <w:divBdr>
        <w:top w:val="none" w:sz="0" w:space="0" w:color="auto"/>
        <w:left w:val="none" w:sz="0" w:space="0" w:color="auto"/>
        <w:bottom w:val="none" w:sz="0" w:space="0" w:color="auto"/>
        <w:right w:val="none" w:sz="0" w:space="0" w:color="auto"/>
      </w:divBdr>
    </w:div>
    <w:div w:id="1964921849">
      <w:bodyDiv w:val="1"/>
      <w:marLeft w:val="0"/>
      <w:marRight w:val="0"/>
      <w:marTop w:val="0"/>
      <w:marBottom w:val="0"/>
      <w:divBdr>
        <w:top w:val="none" w:sz="0" w:space="0" w:color="auto"/>
        <w:left w:val="none" w:sz="0" w:space="0" w:color="auto"/>
        <w:bottom w:val="none" w:sz="0" w:space="0" w:color="auto"/>
        <w:right w:val="none" w:sz="0" w:space="0" w:color="auto"/>
      </w:divBdr>
    </w:div>
    <w:div w:id="1973708798">
      <w:bodyDiv w:val="1"/>
      <w:marLeft w:val="0"/>
      <w:marRight w:val="0"/>
      <w:marTop w:val="0"/>
      <w:marBottom w:val="0"/>
      <w:divBdr>
        <w:top w:val="none" w:sz="0" w:space="0" w:color="auto"/>
        <w:left w:val="none" w:sz="0" w:space="0" w:color="auto"/>
        <w:bottom w:val="none" w:sz="0" w:space="0" w:color="auto"/>
        <w:right w:val="none" w:sz="0" w:space="0" w:color="auto"/>
      </w:divBdr>
    </w:div>
    <w:div w:id="2090467390">
      <w:bodyDiv w:val="1"/>
      <w:marLeft w:val="0"/>
      <w:marRight w:val="0"/>
      <w:marTop w:val="0"/>
      <w:marBottom w:val="0"/>
      <w:divBdr>
        <w:top w:val="none" w:sz="0" w:space="0" w:color="auto"/>
        <w:left w:val="none" w:sz="0" w:space="0" w:color="auto"/>
        <w:bottom w:val="none" w:sz="0" w:space="0" w:color="auto"/>
        <w:right w:val="none" w:sz="0" w:space="0" w:color="auto"/>
      </w:divBdr>
    </w:div>
    <w:div w:id="20922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footer" Target="footer24.xml"/><Relationship Id="rId21" Type="http://schemas.openxmlformats.org/officeDocument/2006/relationships/hyperlink" Target="file:///C:\Users\julie.blecha\Desktop\CURRENT\CURRENT%20HR%20REV%20CORE%204.0.docx" TargetMode="External"/><Relationship Id="rId34" Type="http://schemas.openxmlformats.org/officeDocument/2006/relationships/footer" Target="foot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file:///C:\Users\julie.blecha\Desktop\CURRENT\CURRENT%20HR%20REV%20CORE%204.0.docx" TargetMode="External"/><Relationship Id="rId29" Type="http://schemas.openxmlformats.org/officeDocument/2006/relationships/footer" Target="footer1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management@sos.wa.gov" TargetMode="External"/><Relationship Id="rId24" Type="http://schemas.openxmlformats.org/officeDocument/2006/relationships/footer" Target="footer9.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oter" Target="footer21.xml"/><Relationship Id="rId10" Type="http://schemas.openxmlformats.org/officeDocument/2006/relationships/image" Target="media/image3.png"/><Relationship Id="rId19" Type="http://schemas.openxmlformats.org/officeDocument/2006/relationships/hyperlink" Target="http://app.leg.wa.gov/WAC/default.aspx?cite=296-802-900" TargetMode="Externa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8.xml"/><Relationship Id="rId38" Type="http://schemas.openxmlformats.org/officeDocument/2006/relationships/footer" Target="footer2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A9D24-DB55-4B4B-84EE-52507A2D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37486</Words>
  <Characters>254288</Characters>
  <Application>Microsoft Office Word</Application>
  <DocSecurity>0</DocSecurity>
  <Lines>9065</Lines>
  <Paragraphs>7405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287232</CharactersWithSpaces>
  <SharedDoc>false</SharedDoc>
  <HLinks>
    <vt:vector size="1236" baseType="variant">
      <vt:variant>
        <vt:i4>2162738</vt:i4>
      </vt:variant>
      <vt:variant>
        <vt:i4>810</vt:i4>
      </vt:variant>
      <vt:variant>
        <vt:i4>0</vt:i4>
      </vt:variant>
      <vt:variant>
        <vt:i4>5</vt:i4>
      </vt:variant>
      <vt:variant>
        <vt:lpwstr>http://apps.leg.wa.gov/rcw/default.aspx?cite=40.10</vt:lpwstr>
      </vt:variant>
      <vt:variant>
        <vt:lpwstr/>
      </vt:variant>
      <vt:variant>
        <vt:i4>2424877</vt:i4>
      </vt:variant>
      <vt:variant>
        <vt:i4>807</vt:i4>
      </vt:variant>
      <vt:variant>
        <vt:i4>0</vt:i4>
      </vt:variant>
      <vt:variant>
        <vt:i4>5</vt:i4>
      </vt:variant>
      <vt:variant>
        <vt:lpwstr>http://apps.leg.wa.gov/rcw/default.aspx?cite=40.14.010</vt:lpwstr>
      </vt:variant>
      <vt:variant>
        <vt:lpwstr/>
      </vt:variant>
      <vt:variant>
        <vt:i4>2424877</vt:i4>
      </vt:variant>
      <vt:variant>
        <vt:i4>804</vt:i4>
      </vt:variant>
      <vt:variant>
        <vt:i4>0</vt:i4>
      </vt:variant>
      <vt:variant>
        <vt:i4>5</vt:i4>
      </vt:variant>
      <vt:variant>
        <vt:lpwstr>http://apps.leg.wa.gov/rcw/default.aspx?cite=40.14.010</vt:lpwstr>
      </vt:variant>
      <vt:variant>
        <vt:lpwstr/>
      </vt:variant>
      <vt:variant>
        <vt:i4>2424877</vt:i4>
      </vt:variant>
      <vt:variant>
        <vt:i4>801</vt:i4>
      </vt:variant>
      <vt:variant>
        <vt:i4>0</vt:i4>
      </vt:variant>
      <vt:variant>
        <vt:i4>5</vt:i4>
      </vt:variant>
      <vt:variant>
        <vt:lpwstr>http://apps.leg.wa.gov/rcw/default.aspx?cite=40.14.010</vt:lpwstr>
      </vt:variant>
      <vt:variant>
        <vt:lpwstr/>
      </vt:variant>
      <vt:variant>
        <vt:i4>2424877</vt:i4>
      </vt:variant>
      <vt:variant>
        <vt:i4>798</vt:i4>
      </vt:variant>
      <vt:variant>
        <vt:i4>0</vt:i4>
      </vt:variant>
      <vt:variant>
        <vt:i4>5</vt:i4>
      </vt:variant>
      <vt:variant>
        <vt:lpwstr>http://apps.leg.wa.gov/rcw/default.aspx?cite=40.14.010</vt:lpwstr>
      </vt:variant>
      <vt:variant>
        <vt:lpwstr/>
      </vt:variant>
      <vt:variant>
        <vt:i4>2162738</vt:i4>
      </vt:variant>
      <vt:variant>
        <vt:i4>795</vt:i4>
      </vt:variant>
      <vt:variant>
        <vt:i4>0</vt:i4>
      </vt:variant>
      <vt:variant>
        <vt:i4>5</vt:i4>
      </vt:variant>
      <vt:variant>
        <vt:lpwstr>http://apps.leg.wa.gov/rcw/default.aspx?cite=40.10</vt:lpwstr>
      </vt:variant>
      <vt:variant>
        <vt:lpwstr/>
      </vt:variant>
      <vt:variant>
        <vt:i4>2424875</vt:i4>
      </vt:variant>
      <vt:variant>
        <vt:i4>792</vt:i4>
      </vt:variant>
      <vt:variant>
        <vt:i4>0</vt:i4>
      </vt:variant>
      <vt:variant>
        <vt:i4>5</vt:i4>
      </vt:variant>
      <vt:variant>
        <vt:lpwstr>http://apps.leg.wa.gov/rcw/default.aspx?cite=40.14.070</vt:lpwstr>
      </vt:variant>
      <vt:variant>
        <vt:lpwstr/>
      </vt:variant>
      <vt:variant>
        <vt:i4>2162738</vt:i4>
      </vt:variant>
      <vt:variant>
        <vt:i4>789</vt:i4>
      </vt:variant>
      <vt:variant>
        <vt:i4>0</vt:i4>
      </vt:variant>
      <vt:variant>
        <vt:i4>5</vt:i4>
      </vt:variant>
      <vt:variant>
        <vt:lpwstr>http://apps.leg.wa.gov/rcw/default.aspx?cite=40.10</vt:lpwstr>
      </vt:variant>
      <vt:variant>
        <vt:lpwstr/>
      </vt:variant>
      <vt:variant>
        <vt:i4>2424875</vt:i4>
      </vt:variant>
      <vt:variant>
        <vt:i4>786</vt:i4>
      </vt:variant>
      <vt:variant>
        <vt:i4>0</vt:i4>
      </vt:variant>
      <vt:variant>
        <vt:i4>5</vt:i4>
      </vt:variant>
      <vt:variant>
        <vt:lpwstr>http://apps.leg.wa.gov/rcw/default.aspx?cite=40.14.070</vt:lpwstr>
      </vt:variant>
      <vt:variant>
        <vt:lpwstr/>
      </vt:variant>
      <vt:variant>
        <vt:i4>2424875</vt:i4>
      </vt:variant>
      <vt:variant>
        <vt:i4>783</vt:i4>
      </vt:variant>
      <vt:variant>
        <vt:i4>0</vt:i4>
      </vt:variant>
      <vt:variant>
        <vt:i4>5</vt:i4>
      </vt:variant>
      <vt:variant>
        <vt:lpwstr>http://apps.leg.wa.gov/rcw/default.aspx?cite=40.14.070</vt:lpwstr>
      </vt:variant>
      <vt:variant>
        <vt:lpwstr/>
      </vt:variant>
      <vt:variant>
        <vt:i4>2097199</vt:i4>
      </vt:variant>
      <vt:variant>
        <vt:i4>780</vt:i4>
      </vt:variant>
      <vt:variant>
        <vt:i4>0</vt:i4>
      </vt:variant>
      <vt:variant>
        <vt:i4>5</vt:i4>
      </vt:variant>
      <vt:variant>
        <vt:lpwstr>http://apps.leg.wa.gov/rcw/default.aspx?cite=36.23.065</vt:lpwstr>
      </vt:variant>
      <vt:variant>
        <vt:lpwstr/>
      </vt:variant>
      <vt:variant>
        <vt:i4>4128879</vt:i4>
      </vt:variant>
      <vt:variant>
        <vt:i4>777</vt:i4>
      </vt:variant>
      <vt:variant>
        <vt:i4>0</vt:i4>
      </vt:variant>
      <vt:variant>
        <vt:i4>5</vt:i4>
      </vt:variant>
      <vt:variant>
        <vt:lpwstr>http://www.sos.wa.gov/archives/pdf/Microfilm Standards.pdf</vt:lpwstr>
      </vt:variant>
      <vt:variant>
        <vt:lpwstr/>
      </vt:variant>
      <vt:variant>
        <vt:i4>327792</vt:i4>
      </vt:variant>
      <vt:variant>
        <vt:i4>774</vt:i4>
      </vt:variant>
      <vt:variant>
        <vt:i4>0</vt:i4>
      </vt:variant>
      <vt:variant>
        <vt:i4>5</vt:i4>
      </vt:variant>
      <vt:variant>
        <vt:lpwstr>http://www.sos.wa.gov/_assets/archives/RecordsManagement/Requirements_for_the_Destruction_of_Non-Archival_Paper_Records_After_Imaging_v1.1_May_2012.pdf</vt:lpwstr>
      </vt:variant>
      <vt:variant>
        <vt:lpwstr/>
      </vt:variant>
      <vt:variant>
        <vt:i4>4128879</vt:i4>
      </vt:variant>
      <vt:variant>
        <vt:i4>771</vt:i4>
      </vt:variant>
      <vt:variant>
        <vt:i4>0</vt:i4>
      </vt:variant>
      <vt:variant>
        <vt:i4>5</vt:i4>
      </vt:variant>
      <vt:variant>
        <vt:lpwstr>http://www.sos.wa.gov/archives/pdf/Microfilm Standards.pdf</vt:lpwstr>
      </vt:variant>
      <vt:variant>
        <vt:lpwstr/>
      </vt:variant>
      <vt:variant>
        <vt:i4>2555956</vt:i4>
      </vt:variant>
      <vt:variant>
        <vt:i4>768</vt:i4>
      </vt:variant>
      <vt:variant>
        <vt:i4>0</vt:i4>
      </vt:variant>
      <vt:variant>
        <vt:i4>5</vt:i4>
      </vt:variant>
      <vt:variant>
        <vt:lpwstr>http://apps.leg.wa.gov/rcw/default.aspx?cite=42.56</vt:lpwstr>
      </vt:variant>
      <vt:variant>
        <vt:lpwstr/>
      </vt:variant>
      <vt:variant>
        <vt:i4>2555956</vt:i4>
      </vt:variant>
      <vt:variant>
        <vt:i4>765</vt:i4>
      </vt:variant>
      <vt:variant>
        <vt:i4>0</vt:i4>
      </vt:variant>
      <vt:variant>
        <vt:i4>5</vt:i4>
      </vt:variant>
      <vt:variant>
        <vt:lpwstr>http://apps.leg.wa.gov/rcw/default.aspx?cite=42.56</vt:lpwstr>
      </vt:variant>
      <vt:variant>
        <vt:lpwstr/>
      </vt:variant>
      <vt:variant>
        <vt:i4>2555956</vt:i4>
      </vt:variant>
      <vt:variant>
        <vt:i4>762</vt:i4>
      </vt:variant>
      <vt:variant>
        <vt:i4>0</vt:i4>
      </vt:variant>
      <vt:variant>
        <vt:i4>5</vt:i4>
      </vt:variant>
      <vt:variant>
        <vt:lpwstr>http://apps.leg.wa.gov/rcw/default.aspx?cite=42.56</vt:lpwstr>
      </vt:variant>
      <vt:variant>
        <vt:lpwstr/>
      </vt:variant>
      <vt:variant>
        <vt:i4>2555949</vt:i4>
      </vt:variant>
      <vt:variant>
        <vt:i4>759</vt:i4>
      </vt:variant>
      <vt:variant>
        <vt:i4>0</vt:i4>
      </vt:variant>
      <vt:variant>
        <vt:i4>5</vt:i4>
      </vt:variant>
      <vt:variant>
        <vt:lpwstr>http://apps.leg.wa.gov/rcw/default.aspx?cite=27.12.260</vt:lpwstr>
      </vt:variant>
      <vt:variant>
        <vt:lpwstr/>
      </vt:variant>
      <vt:variant>
        <vt:i4>2359334</vt:i4>
      </vt:variant>
      <vt:variant>
        <vt:i4>756</vt:i4>
      </vt:variant>
      <vt:variant>
        <vt:i4>0</vt:i4>
      </vt:variant>
      <vt:variant>
        <vt:i4>5</vt:i4>
      </vt:variant>
      <vt:variant>
        <vt:lpwstr>http://apps.leg.wa.gov/rcw/default.aspx?cite=70.94.527</vt:lpwstr>
      </vt:variant>
      <vt:variant>
        <vt:lpwstr/>
      </vt:variant>
      <vt:variant>
        <vt:i4>2359341</vt:i4>
      </vt:variant>
      <vt:variant>
        <vt:i4>753</vt:i4>
      </vt:variant>
      <vt:variant>
        <vt:i4>0</vt:i4>
      </vt:variant>
      <vt:variant>
        <vt:i4>5</vt:i4>
      </vt:variant>
      <vt:variant>
        <vt:lpwstr>http://apps.leg.wa.gov/rcw/default.aspx?cite=26.23.040</vt:lpwstr>
      </vt:variant>
      <vt:variant>
        <vt:lpwstr/>
      </vt:variant>
      <vt:variant>
        <vt:i4>3997752</vt:i4>
      </vt:variant>
      <vt:variant>
        <vt:i4>750</vt:i4>
      </vt:variant>
      <vt:variant>
        <vt:i4>0</vt:i4>
      </vt:variant>
      <vt:variant>
        <vt:i4>5</vt:i4>
      </vt:variant>
      <vt:variant>
        <vt:lpwstr>http://ecfr.gpoaccess.gov/cgi/t/text/text-idx?c=ecfr&amp;sid=c805beb00c7daa4158d2f21250e0e3b5&amp;rgn=div8&amp;view=text&amp;node=29:4.1.4.1.3.13.21.1&amp;idno=29</vt:lpwstr>
      </vt:variant>
      <vt:variant>
        <vt:lpwstr/>
      </vt:variant>
      <vt:variant>
        <vt:i4>1572894</vt:i4>
      </vt:variant>
      <vt:variant>
        <vt:i4>747</vt:i4>
      </vt:variant>
      <vt:variant>
        <vt:i4>0</vt:i4>
      </vt:variant>
      <vt:variant>
        <vt:i4>5</vt:i4>
      </vt:variant>
      <vt:variant>
        <vt:lpwstr>http://ecfr.gpoaccess.gov/cgi/t/text/text-idx?c=ecfr&amp;sid=7fa257687a17d07c016e4fc4eb0ed88f&amp;rgn=div8&amp;view=text&amp;node=29:4.1.4.1.3.2.21.1&amp;idno=29</vt:lpwstr>
      </vt:variant>
      <vt:variant>
        <vt:lpwstr/>
      </vt:variant>
      <vt:variant>
        <vt:i4>1572891</vt:i4>
      </vt:variant>
      <vt:variant>
        <vt:i4>744</vt:i4>
      </vt:variant>
      <vt:variant>
        <vt:i4>0</vt:i4>
      </vt:variant>
      <vt:variant>
        <vt:i4>5</vt:i4>
      </vt:variant>
      <vt:variant>
        <vt:lpwstr>http://apps.leg.wa.gov/rcw/default.aspx?cite=4.16.080</vt:lpwstr>
      </vt:variant>
      <vt:variant>
        <vt:lpwstr/>
      </vt:variant>
      <vt:variant>
        <vt:i4>7733365</vt:i4>
      </vt:variant>
      <vt:variant>
        <vt:i4>741</vt:i4>
      </vt:variant>
      <vt:variant>
        <vt:i4>0</vt:i4>
      </vt:variant>
      <vt:variant>
        <vt:i4>5</vt:i4>
      </vt:variant>
      <vt:variant>
        <vt:lpwstr>http://ecfr.gpoaccess.gov/cgi/t/text/text-idx?c=ecfr&amp;sid=7778e7068312cfda0ab2e7e96d8c5b9d&amp;rgn=div8&amp;view=text&amp;node=8:1.0.1.2.54.1.1.2&amp;idno=8</vt:lpwstr>
      </vt:variant>
      <vt:variant>
        <vt:lpwstr/>
      </vt:variant>
      <vt:variant>
        <vt:i4>8323184</vt:i4>
      </vt:variant>
      <vt:variant>
        <vt:i4>738</vt:i4>
      </vt:variant>
      <vt:variant>
        <vt:i4>0</vt:i4>
      </vt:variant>
      <vt:variant>
        <vt:i4>5</vt:i4>
      </vt:variant>
      <vt:variant>
        <vt:lpwstr>http://ecfr.gpoaccess.gov/cgi/t/text/text-idx?c=ecfr&amp;sid=7778e7068312cfda0ab2e7e96d8c5b9d&amp;rgn=div8&amp;view=text&amp;node=49:5.1.1.2.25.4.11.1&amp;idno=49</vt:lpwstr>
      </vt:variant>
      <vt:variant>
        <vt:lpwstr/>
      </vt:variant>
      <vt:variant>
        <vt:i4>8323184</vt:i4>
      </vt:variant>
      <vt:variant>
        <vt:i4>735</vt:i4>
      </vt:variant>
      <vt:variant>
        <vt:i4>0</vt:i4>
      </vt:variant>
      <vt:variant>
        <vt:i4>5</vt:i4>
      </vt:variant>
      <vt:variant>
        <vt:lpwstr>http://ecfr.gpoaccess.gov/cgi/t/text/text-idx?c=ecfr&amp;sid=7778e7068312cfda0ab2e7e96d8c5b9d&amp;rgn=div8&amp;view=text&amp;node=49:5.1.1.2.25.4.11.1&amp;idno=49</vt:lpwstr>
      </vt:variant>
      <vt:variant>
        <vt:lpwstr/>
      </vt:variant>
      <vt:variant>
        <vt:i4>2555967</vt:i4>
      </vt:variant>
      <vt:variant>
        <vt:i4>732</vt:i4>
      </vt:variant>
      <vt:variant>
        <vt:i4>0</vt:i4>
      </vt:variant>
      <vt:variant>
        <vt:i4>5</vt:i4>
      </vt:variant>
      <vt:variant>
        <vt:lpwstr>http://apps.leg.wa.gov/wac/default.aspx?cite=296-800-16010</vt:lpwstr>
      </vt:variant>
      <vt:variant>
        <vt:lpwstr/>
      </vt:variant>
      <vt:variant>
        <vt:i4>2424895</vt:i4>
      </vt:variant>
      <vt:variant>
        <vt:i4>729</vt:i4>
      </vt:variant>
      <vt:variant>
        <vt:i4>0</vt:i4>
      </vt:variant>
      <vt:variant>
        <vt:i4>5</vt:i4>
      </vt:variant>
      <vt:variant>
        <vt:lpwstr>http://apps.leg.wa.gov/wac/default.aspx?cite=296-842-12010</vt:lpwstr>
      </vt:variant>
      <vt:variant>
        <vt:lpwstr/>
      </vt:variant>
      <vt:variant>
        <vt:i4>2424895</vt:i4>
      </vt:variant>
      <vt:variant>
        <vt:i4>726</vt:i4>
      </vt:variant>
      <vt:variant>
        <vt:i4>0</vt:i4>
      </vt:variant>
      <vt:variant>
        <vt:i4>5</vt:i4>
      </vt:variant>
      <vt:variant>
        <vt:lpwstr>http://apps.leg.wa.gov/wac/default.aspx?cite=296-842-12010</vt:lpwstr>
      </vt:variant>
      <vt:variant>
        <vt:lpwstr/>
      </vt:variant>
      <vt:variant>
        <vt:i4>5374037</vt:i4>
      </vt:variant>
      <vt:variant>
        <vt:i4>723</vt:i4>
      </vt:variant>
      <vt:variant>
        <vt:i4>0</vt:i4>
      </vt:variant>
      <vt:variant>
        <vt:i4>5</vt:i4>
      </vt:variant>
      <vt:variant>
        <vt:lpwstr>http://ecfr.gpoaccess.gov/cgi/t/text/text-idx?c=ecfr&amp;sid=7778e7068312cfda0ab2e7e96d8c5b9d&amp;rgn=div8&amp;view=text&amp;node=29:6.1.1.1.1.1.1.20&amp;idno=29</vt:lpwstr>
      </vt:variant>
      <vt:variant>
        <vt:lpwstr/>
      </vt:variant>
      <vt:variant>
        <vt:i4>2293816</vt:i4>
      </vt:variant>
      <vt:variant>
        <vt:i4>720</vt:i4>
      </vt:variant>
      <vt:variant>
        <vt:i4>0</vt:i4>
      </vt:variant>
      <vt:variant>
        <vt:i4>5</vt:i4>
      </vt:variant>
      <vt:variant>
        <vt:lpwstr>http://apps.leg.wa.gov/wac/default.aspx?cite=296-802-20005</vt:lpwstr>
      </vt:variant>
      <vt:variant>
        <vt:lpwstr/>
      </vt:variant>
      <vt:variant>
        <vt:i4>393220</vt:i4>
      </vt:variant>
      <vt:variant>
        <vt:i4>717</vt:i4>
      </vt:variant>
      <vt:variant>
        <vt:i4>0</vt:i4>
      </vt:variant>
      <vt:variant>
        <vt:i4>5</vt:i4>
      </vt:variant>
      <vt:variant>
        <vt:lpwstr>http://ecfr.gpoaccess.gov/cgi/t/text/text-idx?c=ecfr&amp;sid=e8207613de14886d34a08703659f4c45&amp;rgn=div8&amp;view=text&amp;node=29:6.1.1.1.1.1.1.20&amp;idno=29</vt:lpwstr>
      </vt:variant>
      <vt:variant>
        <vt:lpwstr/>
      </vt:variant>
      <vt:variant>
        <vt:i4>2293816</vt:i4>
      </vt:variant>
      <vt:variant>
        <vt:i4>714</vt:i4>
      </vt:variant>
      <vt:variant>
        <vt:i4>0</vt:i4>
      </vt:variant>
      <vt:variant>
        <vt:i4>5</vt:i4>
      </vt:variant>
      <vt:variant>
        <vt:lpwstr>http://apps.leg.wa.gov/wac/default.aspx?cite=296-802-20005</vt:lpwstr>
      </vt:variant>
      <vt:variant>
        <vt:lpwstr/>
      </vt:variant>
      <vt:variant>
        <vt:i4>2490420</vt:i4>
      </vt:variant>
      <vt:variant>
        <vt:i4>711</vt:i4>
      </vt:variant>
      <vt:variant>
        <vt:i4>0</vt:i4>
      </vt:variant>
      <vt:variant>
        <vt:i4>5</vt:i4>
      </vt:variant>
      <vt:variant>
        <vt:lpwstr>http://ecfr.gpoaccess.gov/cgi/t/text/text-idx?c=ecfr;sid=82fdc1fa0d465c000620e8982f28a3ea;rgn=div5;view=text;node=29%3A6.1.1.1.1;idno=29;cc=ecfr</vt:lpwstr>
      </vt:variant>
      <vt:variant>
        <vt:lpwstr>29:6.1.1.1.1.1.1.20</vt:lpwstr>
      </vt:variant>
      <vt:variant>
        <vt:i4>2883640</vt:i4>
      </vt:variant>
      <vt:variant>
        <vt:i4>708</vt:i4>
      </vt:variant>
      <vt:variant>
        <vt:i4>0</vt:i4>
      </vt:variant>
      <vt:variant>
        <vt:i4>5</vt:i4>
      </vt:variant>
      <vt:variant>
        <vt:lpwstr>http://apps.leg.wa.gov/wac/default.aspx?cite=296-809-50006</vt:lpwstr>
      </vt:variant>
      <vt:variant>
        <vt:lpwstr/>
      </vt:variant>
      <vt:variant>
        <vt:i4>2031637</vt:i4>
      </vt:variant>
      <vt:variant>
        <vt:i4>705</vt:i4>
      </vt:variant>
      <vt:variant>
        <vt:i4>0</vt:i4>
      </vt:variant>
      <vt:variant>
        <vt:i4>5</vt:i4>
      </vt:variant>
      <vt:variant>
        <vt:lpwstr>http://apps.leg.wa.gov/wac/default.aspx?cite=296-809</vt:lpwstr>
      </vt:variant>
      <vt:variant>
        <vt:lpwstr/>
      </vt:variant>
      <vt:variant>
        <vt:i4>1376265</vt:i4>
      </vt:variant>
      <vt:variant>
        <vt:i4>702</vt:i4>
      </vt:variant>
      <vt:variant>
        <vt:i4>0</vt:i4>
      </vt:variant>
      <vt:variant>
        <vt:i4>5</vt:i4>
      </vt:variant>
      <vt:variant>
        <vt:lpwstr>http://apps.leg.wa.gov/wac/default.aspx?cite=296-817-400</vt:lpwstr>
      </vt:variant>
      <vt:variant>
        <vt:lpwstr/>
      </vt:variant>
      <vt:variant>
        <vt:i4>720925</vt:i4>
      </vt:variant>
      <vt:variant>
        <vt:i4>699</vt:i4>
      </vt:variant>
      <vt:variant>
        <vt:i4>0</vt:i4>
      </vt:variant>
      <vt:variant>
        <vt:i4>5</vt:i4>
      </vt:variant>
      <vt:variant>
        <vt:lpwstr>http://apps.leg.wa.gov/rcw/default.aspx?cite=7.75</vt:lpwstr>
      </vt:variant>
      <vt:variant>
        <vt:lpwstr/>
      </vt:variant>
      <vt:variant>
        <vt:i4>720925</vt:i4>
      </vt:variant>
      <vt:variant>
        <vt:i4>696</vt:i4>
      </vt:variant>
      <vt:variant>
        <vt:i4>0</vt:i4>
      </vt:variant>
      <vt:variant>
        <vt:i4>5</vt:i4>
      </vt:variant>
      <vt:variant>
        <vt:lpwstr>http://apps.leg.wa.gov/rcw/default.aspx?cite=7.75</vt:lpwstr>
      </vt:variant>
      <vt:variant>
        <vt:lpwstr/>
      </vt:variant>
      <vt:variant>
        <vt:i4>1966088</vt:i4>
      </vt:variant>
      <vt:variant>
        <vt:i4>693</vt:i4>
      </vt:variant>
      <vt:variant>
        <vt:i4>0</vt:i4>
      </vt:variant>
      <vt:variant>
        <vt:i4>5</vt:i4>
      </vt:variant>
      <vt:variant>
        <vt:lpwstr>http://apps.leg.wa.gov/wac/default.aspx?cite=296</vt:lpwstr>
      </vt:variant>
      <vt:variant>
        <vt:lpwstr/>
      </vt:variant>
      <vt:variant>
        <vt:i4>4063283</vt:i4>
      </vt:variant>
      <vt:variant>
        <vt:i4>690</vt:i4>
      </vt:variant>
      <vt:variant>
        <vt:i4>0</vt:i4>
      </vt:variant>
      <vt:variant>
        <vt:i4>5</vt:i4>
      </vt:variant>
      <vt:variant>
        <vt:lpwstr>http://apps.leg.wa.gov/rcw/default.aspx?Cite=51</vt:lpwstr>
      </vt:variant>
      <vt:variant>
        <vt:lpwstr/>
      </vt:variant>
      <vt:variant>
        <vt:i4>1966088</vt:i4>
      </vt:variant>
      <vt:variant>
        <vt:i4>687</vt:i4>
      </vt:variant>
      <vt:variant>
        <vt:i4>0</vt:i4>
      </vt:variant>
      <vt:variant>
        <vt:i4>5</vt:i4>
      </vt:variant>
      <vt:variant>
        <vt:lpwstr>http://apps.leg.wa.gov/wac/default.aspx?cite=296</vt:lpwstr>
      </vt:variant>
      <vt:variant>
        <vt:lpwstr/>
      </vt:variant>
      <vt:variant>
        <vt:i4>4063283</vt:i4>
      </vt:variant>
      <vt:variant>
        <vt:i4>684</vt:i4>
      </vt:variant>
      <vt:variant>
        <vt:i4>0</vt:i4>
      </vt:variant>
      <vt:variant>
        <vt:i4>5</vt:i4>
      </vt:variant>
      <vt:variant>
        <vt:lpwstr>http://apps.leg.wa.gov/rcw/default.aspx?Cite=51</vt:lpwstr>
      </vt:variant>
      <vt:variant>
        <vt:lpwstr/>
      </vt:variant>
      <vt:variant>
        <vt:i4>1966088</vt:i4>
      </vt:variant>
      <vt:variant>
        <vt:i4>681</vt:i4>
      </vt:variant>
      <vt:variant>
        <vt:i4>0</vt:i4>
      </vt:variant>
      <vt:variant>
        <vt:i4>5</vt:i4>
      </vt:variant>
      <vt:variant>
        <vt:lpwstr>http://apps.leg.wa.gov/wac/default.aspx?cite=296</vt:lpwstr>
      </vt:variant>
      <vt:variant>
        <vt:lpwstr/>
      </vt:variant>
      <vt:variant>
        <vt:i4>4063283</vt:i4>
      </vt:variant>
      <vt:variant>
        <vt:i4>678</vt:i4>
      </vt:variant>
      <vt:variant>
        <vt:i4>0</vt:i4>
      </vt:variant>
      <vt:variant>
        <vt:i4>5</vt:i4>
      </vt:variant>
      <vt:variant>
        <vt:lpwstr>http://apps.leg.wa.gov/rcw/default.aspx?Cite=51</vt:lpwstr>
      </vt:variant>
      <vt:variant>
        <vt:lpwstr/>
      </vt:variant>
      <vt:variant>
        <vt:i4>1966088</vt:i4>
      </vt:variant>
      <vt:variant>
        <vt:i4>675</vt:i4>
      </vt:variant>
      <vt:variant>
        <vt:i4>0</vt:i4>
      </vt:variant>
      <vt:variant>
        <vt:i4>5</vt:i4>
      </vt:variant>
      <vt:variant>
        <vt:lpwstr>http://apps.leg.wa.gov/wac/default.aspx?cite=296</vt:lpwstr>
      </vt:variant>
      <vt:variant>
        <vt:lpwstr/>
      </vt:variant>
      <vt:variant>
        <vt:i4>4063283</vt:i4>
      </vt:variant>
      <vt:variant>
        <vt:i4>672</vt:i4>
      </vt:variant>
      <vt:variant>
        <vt:i4>0</vt:i4>
      </vt:variant>
      <vt:variant>
        <vt:i4>5</vt:i4>
      </vt:variant>
      <vt:variant>
        <vt:lpwstr>http://apps.leg.wa.gov/rcw/default.aspx?Cite=51</vt:lpwstr>
      </vt:variant>
      <vt:variant>
        <vt:lpwstr/>
      </vt:variant>
      <vt:variant>
        <vt:i4>2424880</vt:i4>
      </vt:variant>
      <vt:variant>
        <vt:i4>669</vt:i4>
      </vt:variant>
      <vt:variant>
        <vt:i4>0</vt:i4>
      </vt:variant>
      <vt:variant>
        <vt:i4>5</vt:i4>
      </vt:variant>
      <vt:variant>
        <vt:lpwstr>http://apps.leg.wa.gov/rcw/default.aspx?cite=41.24</vt:lpwstr>
      </vt:variant>
      <vt:variant>
        <vt:lpwstr/>
      </vt:variant>
      <vt:variant>
        <vt:i4>2555952</vt:i4>
      </vt:variant>
      <vt:variant>
        <vt:i4>666</vt:i4>
      </vt:variant>
      <vt:variant>
        <vt:i4>0</vt:i4>
      </vt:variant>
      <vt:variant>
        <vt:i4>5</vt:i4>
      </vt:variant>
      <vt:variant>
        <vt:lpwstr>http://apps.leg.wa.gov/rcw/default.aspx?cite=41.26</vt:lpwstr>
      </vt:variant>
      <vt:variant>
        <vt:lpwstr/>
      </vt:variant>
      <vt:variant>
        <vt:i4>1376280</vt:i4>
      </vt:variant>
      <vt:variant>
        <vt:i4>663</vt:i4>
      </vt:variant>
      <vt:variant>
        <vt:i4>0</vt:i4>
      </vt:variant>
      <vt:variant>
        <vt:i4>5</vt:i4>
      </vt:variant>
      <vt:variant>
        <vt:lpwstr>http://apps.leg.wa.gov/rcw/default.aspx?cite=4.16.350</vt:lpwstr>
      </vt:variant>
      <vt:variant>
        <vt:lpwstr/>
      </vt:variant>
      <vt:variant>
        <vt:i4>1376280</vt:i4>
      </vt:variant>
      <vt:variant>
        <vt:i4>660</vt:i4>
      </vt:variant>
      <vt:variant>
        <vt:i4>0</vt:i4>
      </vt:variant>
      <vt:variant>
        <vt:i4>5</vt:i4>
      </vt:variant>
      <vt:variant>
        <vt:lpwstr>http://apps.leg.wa.gov/rcw/default.aspx?cite=4.16.350</vt:lpwstr>
      </vt:variant>
      <vt:variant>
        <vt:lpwstr/>
      </vt:variant>
      <vt:variant>
        <vt:i4>2097184</vt:i4>
      </vt:variant>
      <vt:variant>
        <vt:i4>657</vt:i4>
      </vt:variant>
      <vt:variant>
        <vt:i4>0</vt:i4>
      </vt:variant>
      <vt:variant>
        <vt:i4>5</vt:i4>
      </vt:variant>
      <vt:variant>
        <vt:lpwstr>http://apps.leg.wa.gov/rcw/default.aspx?cite=69.50.310</vt:lpwstr>
      </vt:variant>
      <vt:variant>
        <vt:lpwstr/>
      </vt:variant>
      <vt:variant>
        <vt:i4>1638494</vt:i4>
      </vt:variant>
      <vt:variant>
        <vt:i4>654</vt:i4>
      </vt:variant>
      <vt:variant>
        <vt:i4>0</vt:i4>
      </vt:variant>
      <vt:variant>
        <vt:i4>5</vt:i4>
      </vt:variant>
      <vt:variant>
        <vt:lpwstr>http://www.courts.wa.gov/content/publicUpload/Press Releases/25700-A-1004.pdf</vt:lpwstr>
      </vt:variant>
      <vt:variant>
        <vt:lpwstr/>
      </vt:variant>
      <vt:variant>
        <vt:i4>1769479</vt:i4>
      </vt:variant>
      <vt:variant>
        <vt:i4>651</vt:i4>
      </vt:variant>
      <vt:variant>
        <vt:i4>0</vt:i4>
      </vt:variant>
      <vt:variant>
        <vt:i4>5</vt:i4>
      </vt:variant>
      <vt:variant>
        <vt:lpwstr>http://dor.wa.gov/docs/rules/eta3000/3131.pdf</vt:lpwstr>
      </vt:variant>
      <vt:variant>
        <vt:lpwstr/>
      </vt:variant>
      <vt:variant>
        <vt:i4>3080235</vt:i4>
      </vt:variant>
      <vt:variant>
        <vt:i4>648</vt:i4>
      </vt:variant>
      <vt:variant>
        <vt:i4>0</vt:i4>
      </vt:variant>
      <vt:variant>
        <vt:i4>5</vt:i4>
      </vt:variant>
      <vt:variant>
        <vt:lpwstr>http://apps.leg.wa.gov/rcw/default.aspx?cite=82.32.070</vt:lpwstr>
      </vt:variant>
      <vt:variant>
        <vt:lpwstr/>
      </vt:variant>
      <vt:variant>
        <vt:i4>2818091</vt:i4>
      </vt:variant>
      <vt:variant>
        <vt:i4>645</vt:i4>
      </vt:variant>
      <vt:variant>
        <vt:i4>0</vt:i4>
      </vt:variant>
      <vt:variant>
        <vt:i4>5</vt:i4>
      </vt:variant>
      <vt:variant>
        <vt:lpwstr>http://apps.leg.wa.gov/rcw/default.aspx?cite=63.29.170</vt:lpwstr>
      </vt:variant>
      <vt:variant>
        <vt:lpwstr/>
      </vt:variant>
      <vt:variant>
        <vt:i4>2883622</vt:i4>
      </vt:variant>
      <vt:variant>
        <vt:i4>642</vt:i4>
      </vt:variant>
      <vt:variant>
        <vt:i4>0</vt:i4>
      </vt:variant>
      <vt:variant>
        <vt:i4>5</vt:i4>
      </vt:variant>
      <vt:variant>
        <vt:lpwstr>http://apps.leg.wa.gov/rcw/default.aspx?cite=43.09.185</vt:lpwstr>
      </vt:variant>
      <vt:variant>
        <vt:lpwstr/>
      </vt:variant>
      <vt:variant>
        <vt:i4>2490405</vt:i4>
      </vt:variant>
      <vt:variant>
        <vt:i4>639</vt:i4>
      </vt:variant>
      <vt:variant>
        <vt:i4>0</vt:i4>
      </vt:variant>
      <vt:variant>
        <vt:i4>5</vt:i4>
      </vt:variant>
      <vt:variant>
        <vt:lpwstr>http://apps.leg.wa.gov/RCW/default.aspx?cite=58.17.110</vt:lpwstr>
      </vt:variant>
      <vt:variant>
        <vt:lpwstr/>
      </vt:variant>
      <vt:variant>
        <vt:i4>3670113</vt:i4>
      </vt:variant>
      <vt:variant>
        <vt:i4>636</vt:i4>
      </vt:variant>
      <vt:variant>
        <vt:i4>0</vt:i4>
      </vt:variant>
      <vt:variant>
        <vt:i4>5</vt:i4>
      </vt:variant>
      <vt:variant>
        <vt:lpwstr>http://apps.leg.wa.gov/RCW/default.aspx?cite=43.21C.060</vt:lpwstr>
      </vt:variant>
      <vt:variant>
        <vt:lpwstr/>
      </vt:variant>
      <vt:variant>
        <vt:i4>3997792</vt:i4>
      </vt:variant>
      <vt:variant>
        <vt:i4>633</vt:i4>
      </vt:variant>
      <vt:variant>
        <vt:i4>0</vt:i4>
      </vt:variant>
      <vt:variant>
        <vt:i4>5</vt:i4>
      </vt:variant>
      <vt:variant>
        <vt:lpwstr>http://apps.leg.wa.gov/rcw/default.aspx?cite=36.70A.350</vt:lpwstr>
      </vt:variant>
      <vt:variant>
        <vt:lpwstr/>
      </vt:variant>
      <vt:variant>
        <vt:i4>3080234</vt:i4>
      </vt:variant>
      <vt:variant>
        <vt:i4>630</vt:i4>
      </vt:variant>
      <vt:variant>
        <vt:i4>0</vt:i4>
      </vt:variant>
      <vt:variant>
        <vt:i4>5</vt:i4>
      </vt:variant>
      <vt:variant>
        <vt:lpwstr>http://apps.leg.wa.gov/RCW/default.aspx?cite=82.02.050</vt:lpwstr>
      </vt:variant>
      <vt:variant>
        <vt:lpwstr/>
      </vt:variant>
      <vt:variant>
        <vt:i4>2359337</vt:i4>
      </vt:variant>
      <vt:variant>
        <vt:i4>627</vt:i4>
      </vt:variant>
      <vt:variant>
        <vt:i4>0</vt:i4>
      </vt:variant>
      <vt:variant>
        <vt:i4>5</vt:i4>
      </vt:variant>
      <vt:variant>
        <vt:lpwstr>http://apps.leg.wa.gov/RCW/default.aspx?cite=39.92.040</vt:lpwstr>
      </vt:variant>
      <vt:variant>
        <vt:lpwstr/>
      </vt:variant>
      <vt:variant>
        <vt:i4>2359342</vt:i4>
      </vt:variant>
      <vt:variant>
        <vt:i4>624</vt:i4>
      </vt:variant>
      <vt:variant>
        <vt:i4>0</vt:i4>
      </vt:variant>
      <vt:variant>
        <vt:i4>5</vt:i4>
      </vt:variant>
      <vt:variant>
        <vt:lpwstr>http://apps.leg.wa.gov/RCW/default.aspx?cite=36.73.120</vt:lpwstr>
      </vt:variant>
      <vt:variant>
        <vt:lpwstr/>
      </vt:variant>
      <vt:variant>
        <vt:i4>2752558</vt:i4>
      </vt:variant>
      <vt:variant>
        <vt:i4>621</vt:i4>
      </vt:variant>
      <vt:variant>
        <vt:i4>0</vt:i4>
      </vt:variant>
      <vt:variant>
        <vt:i4>5</vt:i4>
      </vt:variant>
      <vt:variant>
        <vt:lpwstr>http://apps.leg.wa.gov/rcw/default.aspx?cite=43.09.200</vt:lpwstr>
      </vt:variant>
      <vt:variant>
        <vt:lpwstr/>
      </vt:variant>
      <vt:variant>
        <vt:i4>1966087</vt:i4>
      </vt:variant>
      <vt:variant>
        <vt:i4>618</vt:i4>
      </vt:variant>
      <vt:variant>
        <vt:i4>0</vt:i4>
      </vt:variant>
      <vt:variant>
        <vt:i4>5</vt:i4>
      </vt:variant>
      <vt:variant>
        <vt:lpwstr>http://apps.leg.wa.gov/wac/default.aspx?cite=468-100-009</vt:lpwstr>
      </vt:variant>
      <vt:variant>
        <vt:lpwstr/>
      </vt:variant>
      <vt:variant>
        <vt:i4>8257662</vt:i4>
      </vt:variant>
      <vt:variant>
        <vt:i4>615</vt:i4>
      </vt:variant>
      <vt:variant>
        <vt:i4>0</vt:i4>
      </vt:variant>
      <vt:variant>
        <vt:i4>5</vt:i4>
      </vt:variant>
      <vt:variant>
        <vt:lpwstr>http://ecfr.gpoaccess.gov/cgi/t/text/text-idx?c=ecfr&amp;sid=22f238a8c2f3cd43b764dc0f51f6f6a3&amp;rgn=div8&amp;view=text&amp;node=49:1.0.1.1.18.1.16.9&amp;idno=49</vt:lpwstr>
      </vt:variant>
      <vt:variant>
        <vt:lpwstr/>
      </vt:variant>
      <vt:variant>
        <vt:i4>2490400</vt:i4>
      </vt:variant>
      <vt:variant>
        <vt:i4>612</vt:i4>
      </vt:variant>
      <vt:variant>
        <vt:i4>0</vt:i4>
      </vt:variant>
      <vt:variant>
        <vt:i4>5</vt:i4>
      </vt:variant>
      <vt:variant>
        <vt:lpwstr>http://apps.leg.wa.gov/RCW/default.aspx?cite=36.81.130</vt:lpwstr>
      </vt:variant>
      <vt:variant>
        <vt:lpwstr/>
      </vt:variant>
      <vt:variant>
        <vt:i4>2555937</vt:i4>
      </vt:variant>
      <vt:variant>
        <vt:i4>609</vt:i4>
      </vt:variant>
      <vt:variant>
        <vt:i4>0</vt:i4>
      </vt:variant>
      <vt:variant>
        <vt:i4>5</vt:i4>
      </vt:variant>
      <vt:variant>
        <vt:lpwstr>http://apps.leg.wa.gov/RCW/default.aspx?cite=36.81.121</vt:lpwstr>
      </vt:variant>
      <vt:variant>
        <vt:lpwstr/>
      </vt:variant>
      <vt:variant>
        <vt:i4>2162734</vt:i4>
      </vt:variant>
      <vt:variant>
        <vt:i4>606</vt:i4>
      </vt:variant>
      <vt:variant>
        <vt:i4>0</vt:i4>
      </vt:variant>
      <vt:variant>
        <vt:i4>5</vt:i4>
      </vt:variant>
      <vt:variant>
        <vt:lpwstr>http://apps.leg.wa.gov/RCW/default.aspx?cite=35.77.010</vt:lpwstr>
      </vt:variant>
      <vt:variant>
        <vt:lpwstr/>
      </vt:variant>
      <vt:variant>
        <vt:i4>8061051</vt:i4>
      </vt:variant>
      <vt:variant>
        <vt:i4>603</vt:i4>
      </vt:variant>
      <vt:variant>
        <vt:i4>0</vt:i4>
      </vt:variant>
      <vt:variant>
        <vt:i4>5</vt:i4>
      </vt:variant>
      <vt:variant>
        <vt:lpwstr>http://198.239.85.136/ReportServer/Pages/ReportViewer.aspx?%2fLRSReport%2fSchedule&amp;rs%3aCommand=Render</vt:lpwstr>
      </vt:variant>
      <vt:variant>
        <vt:lpwstr/>
      </vt:variant>
      <vt:variant>
        <vt:i4>2752558</vt:i4>
      </vt:variant>
      <vt:variant>
        <vt:i4>600</vt:i4>
      </vt:variant>
      <vt:variant>
        <vt:i4>0</vt:i4>
      </vt:variant>
      <vt:variant>
        <vt:i4>5</vt:i4>
      </vt:variant>
      <vt:variant>
        <vt:lpwstr>http://apps.leg.wa.gov/rcw/default.aspx?cite=43.09.200</vt:lpwstr>
      </vt:variant>
      <vt:variant>
        <vt:lpwstr/>
      </vt:variant>
      <vt:variant>
        <vt:i4>7733289</vt:i4>
      </vt:variant>
      <vt:variant>
        <vt:i4>597</vt:i4>
      </vt:variant>
      <vt:variant>
        <vt:i4>0</vt:i4>
      </vt:variant>
      <vt:variant>
        <vt:i4>5</vt:i4>
      </vt:variant>
      <vt:variant>
        <vt:lpwstr>http://ecfr.gpoaccess.gov/cgi/t/text/text-idx?c=ecfr&amp;sid=8aee63c92b90608cb13294b42cfc90b4&amp;rgn=div8&amp;view=text&amp;node=40:28.0.1.1.10.4.47.6&amp;idno=40</vt:lpwstr>
      </vt:variant>
      <vt:variant>
        <vt:lpwstr/>
      </vt:variant>
      <vt:variant>
        <vt:i4>6291509</vt:i4>
      </vt:variant>
      <vt:variant>
        <vt:i4>594</vt:i4>
      </vt:variant>
      <vt:variant>
        <vt:i4>0</vt:i4>
      </vt:variant>
      <vt:variant>
        <vt:i4>5</vt:i4>
      </vt:variant>
      <vt:variant>
        <vt:lpwstr>http://ecfr.gpoaccess.gov/cgi/t/text/text-idx?c=ecfr&amp;sid=fa51a05c4ea32d3bb2f79675b963aae3&amp;rgn=div8&amp;view=text&amp;node=14:3.0.1.1.14.4.3.14&amp;idno=14</vt:lpwstr>
      </vt:variant>
      <vt:variant>
        <vt:lpwstr/>
      </vt:variant>
      <vt:variant>
        <vt:i4>2490425</vt:i4>
      </vt:variant>
      <vt:variant>
        <vt:i4>591</vt:i4>
      </vt:variant>
      <vt:variant>
        <vt:i4>0</vt:i4>
      </vt:variant>
      <vt:variant>
        <vt:i4>5</vt:i4>
      </vt:variant>
      <vt:variant>
        <vt:lpwstr>http://apps.leg.wa.gov/wac/default.aspx?cite=296-802-20010</vt:lpwstr>
      </vt:variant>
      <vt:variant>
        <vt:lpwstr/>
      </vt:variant>
      <vt:variant>
        <vt:i4>7471160</vt:i4>
      </vt:variant>
      <vt:variant>
        <vt:i4>588</vt:i4>
      </vt:variant>
      <vt:variant>
        <vt:i4>0</vt:i4>
      </vt:variant>
      <vt:variant>
        <vt:i4>5</vt:i4>
      </vt:variant>
      <vt:variant>
        <vt:lpwstr>http://us-code.vlex.com/vid/national-bridge-inspection-program-19205074</vt:lpwstr>
      </vt:variant>
      <vt:variant>
        <vt:lpwstr/>
      </vt:variant>
      <vt:variant>
        <vt:i4>2687017</vt:i4>
      </vt:variant>
      <vt:variant>
        <vt:i4>585</vt:i4>
      </vt:variant>
      <vt:variant>
        <vt:i4>0</vt:i4>
      </vt:variant>
      <vt:variant>
        <vt:i4>5</vt:i4>
      </vt:variant>
      <vt:variant>
        <vt:lpwstr>http://ecfr.gpoaccess.gov/cgi/t/text/text-idx?c=ecfr;sid=79e2e26a6c788886850f5c8d79a040a3;rgn=div5;view=text;node=23%3A1.0.1.7.28;idno=23;cc=ecfr</vt:lpwstr>
      </vt:variant>
      <vt:variant>
        <vt:lpwstr>23:1.0.1.7.28.3</vt:lpwstr>
      </vt:variant>
      <vt:variant>
        <vt:i4>1703950</vt:i4>
      </vt:variant>
      <vt:variant>
        <vt:i4>582</vt:i4>
      </vt:variant>
      <vt:variant>
        <vt:i4>0</vt:i4>
      </vt:variant>
      <vt:variant>
        <vt:i4>5</vt:i4>
      </vt:variant>
      <vt:variant>
        <vt:lpwstr>http://apps.leg.wa.gov/wac/default.aspx?cite=16-228-1320</vt:lpwstr>
      </vt:variant>
      <vt:variant>
        <vt:lpwstr/>
      </vt:variant>
      <vt:variant>
        <vt:i4>2359336</vt:i4>
      </vt:variant>
      <vt:variant>
        <vt:i4>579</vt:i4>
      </vt:variant>
      <vt:variant>
        <vt:i4>0</vt:i4>
      </vt:variant>
      <vt:variant>
        <vt:i4>5</vt:i4>
      </vt:variant>
      <vt:variant>
        <vt:lpwstr>http://apps.leg.wa.gov/rcw/default.aspx?cite=17.21.100</vt:lpwstr>
      </vt:variant>
      <vt:variant>
        <vt:lpwstr/>
      </vt:variant>
      <vt:variant>
        <vt:i4>4063285</vt:i4>
      </vt:variant>
      <vt:variant>
        <vt:i4>576</vt:i4>
      </vt:variant>
      <vt:variant>
        <vt:i4>0</vt:i4>
      </vt:variant>
      <vt:variant>
        <vt:i4>5</vt:i4>
      </vt:variant>
      <vt:variant>
        <vt:lpwstr>http://apps.leg.wa.gov/rcw/default.aspx?cite=70.105.220</vt:lpwstr>
      </vt:variant>
      <vt:variant>
        <vt:lpwstr/>
      </vt:variant>
      <vt:variant>
        <vt:i4>6815849</vt:i4>
      </vt:variant>
      <vt:variant>
        <vt:i4>573</vt:i4>
      </vt:variant>
      <vt:variant>
        <vt:i4>0</vt:i4>
      </vt:variant>
      <vt:variant>
        <vt:i4>5</vt:i4>
      </vt:variant>
      <vt:variant>
        <vt:lpwstr>http://www.epa.gov/asbestos/pubs/2003pt763.pdf</vt:lpwstr>
      </vt:variant>
      <vt:variant>
        <vt:lpwstr/>
      </vt:variant>
      <vt:variant>
        <vt:i4>7536758</vt:i4>
      </vt:variant>
      <vt:variant>
        <vt:i4>570</vt:i4>
      </vt:variant>
      <vt:variant>
        <vt:i4>0</vt:i4>
      </vt:variant>
      <vt:variant>
        <vt:i4>5</vt:i4>
      </vt:variant>
      <vt:variant>
        <vt:lpwstr>http://www.epa.gov/region2/ahera/ahera.htm</vt:lpwstr>
      </vt:variant>
      <vt:variant>
        <vt:lpwstr/>
      </vt:variant>
      <vt:variant>
        <vt:i4>4063285</vt:i4>
      </vt:variant>
      <vt:variant>
        <vt:i4>567</vt:i4>
      </vt:variant>
      <vt:variant>
        <vt:i4>0</vt:i4>
      </vt:variant>
      <vt:variant>
        <vt:i4>5</vt:i4>
      </vt:variant>
      <vt:variant>
        <vt:lpwstr>http://apps.leg.wa.gov/rcw/default.aspx?cite=70.105.220</vt:lpwstr>
      </vt:variant>
      <vt:variant>
        <vt:lpwstr/>
      </vt:variant>
      <vt:variant>
        <vt:i4>7733284</vt:i4>
      </vt:variant>
      <vt:variant>
        <vt:i4>564</vt:i4>
      </vt:variant>
      <vt:variant>
        <vt:i4>0</vt:i4>
      </vt:variant>
      <vt:variant>
        <vt:i4>5</vt:i4>
      </vt:variant>
      <vt:variant>
        <vt:lpwstr>http://ecfr.gpoaccess.gov/cgi/t/text/text-idx?c=ecfr&amp;tpl=/ecfrbrowse/Title40/40cfr372_main_02.tpl</vt:lpwstr>
      </vt:variant>
      <vt:variant>
        <vt:lpwstr/>
      </vt:variant>
      <vt:variant>
        <vt:i4>5636143</vt:i4>
      </vt:variant>
      <vt:variant>
        <vt:i4>561</vt:i4>
      </vt:variant>
      <vt:variant>
        <vt:i4>0</vt:i4>
      </vt:variant>
      <vt:variant>
        <vt:i4>5</vt:i4>
      </vt:variant>
      <vt:variant>
        <vt:lpwstr>http://www.epa.gov/ceppo/web/content/epcra/epcra_storage.htm</vt:lpwstr>
      </vt:variant>
      <vt:variant>
        <vt:lpwstr/>
      </vt:variant>
      <vt:variant>
        <vt:i4>1507328</vt:i4>
      </vt:variant>
      <vt:variant>
        <vt:i4>558</vt:i4>
      </vt:variant>
      <vt:variant>
        <vt:i4>0</vt:i4>
      </vt:variant>
      <vt:variant>
        <vt:i4>5</vt:i4>
      </vt:variant>
      <vt:variant>
        <vt:lpwstr>http://apps.leg.wa.gov/wac/default.aspx?cite=296-800-180</vt:lpwstr>
      </vt:variant>
      <vt:variant>
        <vt:lpwstr/>
      </vt:variant>
      <vt:variant>
        <vt:i4>1703940</vt:i4>
      </vt:variant>
      <vt:variant>
        <vt:i4>555</vt:i4>
      </vt:variant>
      <vt:variant>
        <vt:i4>0</vt:i4>
      </vt:variant>
      <vt:variant>
        <vt:i4>5</vt:i4>
      </vt:variant>
      <vt:variant>
        <vt:lpwstr>http://apps.leg.wa.gov/wac/default.aspx?cite=173-303-220</vt:lpwstr>
      </vt:variant>
      <vt:variant>
        <vt:lpwstr/>
      </vt:variant>
      <vt:variant>
        <vt:i4>3866745</vt:i4>
      </vt:variant>
      <vt:variant>
        <vt:i4>552</vt:i4>
      </vt:variant>
      <vt:variant>
        <vt:i4>0</vt:i4>
      </vt:variant>
      <vt:variant>
        <vt:i4>5</vt:i4>
      </vt:variant>
      <vt:variant>
        <vt:lpwstr>http://www.epa.gov/lawsregs/laws/rcra.html</vt:lpwstr>
      </vt:variant>
      <vt:variant>
        <vt:lpwstr/>
      </vt:variant>
      <vt:variant>
        <vt:i4>3997743</vt:i4>
      </vt:variant>
      <vt:variant>
        <vt:i4>549</vt:i4>
      </vt:variant>
      <vt:variant>
        <vt:i4>0</vt:i4>
      </vt:variant>
      <vt:variant>
        <vt:i4>5</vt:i4>
      </vt:variant>
      <vt:variant>
        <vt:lpwstr>http://uscode.house.gov/download/pls/42C103.txt</vt:lpwstr>
      </vt:variant>
      <vt:variant>
        <vt:lpwstr/>
      </vt:variant>
      <vt:variant>
        <vt:i4>5636185</vt:i4>
      </vt:variant>
      <vt:variant>
        <vt:i4>546</vt:i4>
      </vt:variant>
      <vt:variant>
        <vt:i4>0</vt:i4>
      </vt:variant>
      <vt:variant>
        <vt:i4>5</vt:i4>
      </vt:variant>
      <vt:variant>
        <vt:lpwstr>http://ecfr.gpoaccess.gov/cgi/t/text/text-idx?c=ecfr&amp;sid=39989b736a93f77f27008ac3881d9c1d&amp;rgn=div6&amp;view=text&amp;node=40:8.0.1.1.1.13&amp;idno=40</vt:lpwstr>
      </vt:variant>
      <vt:variant>
        <vt:lpwstr/>
      </vt:variant>
      <vt:variant>
        <vt:i4>8323191</vt:i4>
      </vt:variant>
      <vt:variant>
        <vt:i4>543</vt:i4>
      </vt:variant>
      <vt:variant>
        <vt:i4>0</vt:i4>
      </vt:variant>
      <vt:variant>
        <vt:i4>5</vt:i4>
      </vt:variant>
      <vt:variant>
        <vt:lpwstr>http://www.ecy.wa.gov/epcra/section304.html</vt:lpwstr>
      </vt:variant>
      <vt:variant>
        <vt:lpwstr/>
      </vt:variant>
      <vt:variant>
        <vt:i4>1572865</vt:i4>
      </vt:variant>
      <vt:variant>
        <vt:i4>540</vt:i4>
      </vt:variant>
      <vt:variant>
        <vt:i4>0</vt:i4>
      </vt:variant>
      <vt:variant>
        <vt:i4>5</vt:i4>
      </vt:variant>
      <vt:variant>
        <vt:lpwstr>http://apps.leg.wa.gov/wac/default.aspx?cite=173-340-330</vt:lpwstr>
      </vt:variant>
      <vt:variant>
        <vt:lpwstr/>
      </vt:variant>
      <vt:variant>
        <vt:i4>196679</vt:i4>
      </vt:variant>
      <vt:variant>
        <vt:i4>537</vt:i4>
      </vt:variant>
      <vt:variant>
        <vt:i4>0</vt:i4>
      </vt:variant>
      <vt:variant>
        <vt:i4>5</vt:i4>
      </vt:variant>
      <vt:variant>
        <vt:lpwstr>http://www.osha.gov/dsg/hazcom/standards.html</vt:lpwstr>
      </vt:variant>
      <vt:variant>
        <vt:lpwstr/>
      </vt:variant>
      <vt:variant>
        <vt:i4>2883630</vt:i4>
      </vt:variant>
      <vt:variant>
        <vt:i4>534</vt:i4>
      </vt:variant>
      <vt:variant>
        <vt:i4>0</vt:i4>
      </vt:variant>
      <vt:variant>
        <vt:i4>5</vt:i4>
      </vt:variant>
      <vt:variant>
        <vt:lpwstr>http://apps.leg.wa.gov/rcw/default.aspx?cite=15.58.030</vt:lpwstr>
      </vt:variant>
      <vt:variant>
        <vt:lpwstr/>
      </vt:variant>
      <vt:variant>
        <vt:i4>3997751</vt:i4>
      </vt:variant>
      <vt:variant>
        <vt:i4>531</vt:i4>
      </vt:variant>
      <vt:variant>
        <vt:i4>0</vt:i4>
      </vt:variant>
      <vt:variant>
        <vt:i4>5</vt:i4>
      </vt:variant>
      <vt:variant>
        <vt:lpwstr>http://apps.leg.wa.gov/rcw/default.aspx?cite=70.105.010</vt:lpwstr>
      </vt:variant>
      <vt:variant>
        <vt:lpwstr/>
      </vt:variant>
      <vt:variant>
        <vt:i4>3997748</vt:i4>
      </vt:variant>
      <vt:variant>
        <vt:i4>528</vt:i4>
      </vt:variant>
      <vt:variant>
        <vt:i4>0</vt:i4>
      </vt:variant>
      <vt:variant>
        <vt:i4>5</vt:i4>
      </vt:variant>
      <vt:variant>
        <vt:lpwstr>http://apps.leg.wa.gov/rcw/default.aspx?cite=70.136.020</vt:lpwstr>
      </vt:variant>
      <vt:variant>
        <vt:lpwstr/>
      </vt:variant>
      <vt:variant>
        <vt:i4>6815823</vt:i4>
      </vt:variant>
      <vt:variant>
        <vt:i4>525</vt:i4>
      </vt:variant>
      <vt:variant>
        <vt:i4>0</vt:i4>
      </vt:variant>
      <vt:variant>
        <vt:i4>5</vt:i4>
      </vt:variant>
      <vt:variant>
        <vt:lpwstr>http://www.osha.gov/pls/oshaweb/owadisp.show_document?p_table=STANDARDS&amp;p_id=10027</vt:lpwstr>
      </vt:variant>
      <vt:variant>
        <vt:lpwstr/>
      </vt:variant>
      <vt:variant>
        <vt:i4>1835034</vt:i4>
      </vt:variant>
      <vt:variant>
        <vt:i4>522</vt:i4>
      </vt:variant>
      <vt:variant>
        <vt:i4>0</vt:i4>
      </vt:variant>
      <vt:variant>
        <vt:i4>5</vt:i4>
      </vt:variant>
      <vt:variant>
        <vt:lpwstr>http://apps.leg.wa.gov/WAC/default.aspx?cite=246-220</vt:lpwstr>
      </vt:variant>
      <vt:variant>
        <vt:lpwstr/>
      </vt:variant>
      <vt:variant>
        <vt:i4>1114136</vt:i4>
      </vt:variant>
      <vt:variant>
        <vt:i4>519</vt:i4>
      </vt:variant>
      <vt:variant>
        <vt:i4>0</vt:i4>
      </vt:variant>
      <vt:variant>
        <vt:i4>5</vt:i4>
      </vt:variant>
      <vt:variant>
        <vt:lpwstr>http://apps.leg.wa.gov/rcw/default.aspx?cite=4.16.310</vt:lpwstr>
      </vt:variant>
      <vt:variant>
        <vt:lpwstr/>
      </vt:variant>
      <vt:variant>
        <vt:i4>2490407</vt:i4>
      </vt:variant>
      <vt:variant>
        <vt:i4>516</vt:i4>
      </vt:variant>
      <vt:variant>
        <vt:i4>0</vt:i4>
      </vt:variant>
      <vt:variant>
        <vt:i4>5</vt:i4>
      </vt:variant>
      <vt:variant>
        <vt:lpwstr>http://apps.leg.wa.gov/rcw/default.aspx?cite=36.80.040</vt:lpwstr>
      </vt:variant>
      <vt:variant>
        <vt:lpwstr/>
      </vt:variant>
      <vt:variant>
        <vt:i4>1179675</vt:i4>
      </vt:variant>
      <vt:variant>
        <vt:i4>513</vt:i4>
      </vt:variant>
      <vt:variant>
        <vt:i4>0</vt:i4>
      </vt:variant>
      <vt:variant>
        <vt:i4>5</vt:i4>
      </vt:variant>
      <vt:variant>
        <vt:lpwstr>http://apps.leg.wa.gov/rcw/default.aspx?cite=4.16.020</vt:lpwstr>
      </vt:variant>
      <vt:variant>
        <vt:lpwstr/>
      </vt:variant>
      <vt:variant>
        <vt:i4>1966084</vt:i4>
      </vt:variant>
      <vt:variant>
        <vt:i4>510</vt:i4>
      </vt:variant>
      <vt:variant>
        <vt:i4>0</vt:i4>
      </vt:variant>
      <vt:variant>
        <vt:i4>5</vt:i4>
      </vt:variant>
      <vt:variant>
        <vt:lpwstr>http://apps.leg.wa.gov/WAC/default.aspx?cite=246-222-030</vt:lpwstr>
      </vt:variant>
      <vt:variant>
        <vt:lpwstr/>
      </vt:variant>
      <vt:variant>
        <vt:i4>2555951</vt:i4>
      </vt:variant>
      <vt:variant>
        <vt:i4>507</vt:i4>
      </vt:variant>
      <vt:variant>
        <vt:i4>0</vt:i4>
      </vt:variant>
      <vt:variant>
        <vt:i4>5</vt:i4>
      </vt:variant>
      <vt:variant>
        <vt:lpwstr>http://apps.leg.wa.gov/rcw/default.aspx?cite=41.24.210</vt:lpwstr>
      </vt:variant>
      <vt:variant>
        <vt:lpwstr/>
      </vt:variant>
      <vt:variant>
        <vt:i4>2555951</vt:i4>
      </vt:variant>
      <vt:variant>
        <vt:i4>504</vt:i4>
      </vt:variant>
      <vt:variant>
        <vt:i4>0</vt:i4>
      </vt:variant>
      <vt:variant>
        <vt:i4>5</vt:i4>
      </vt:variant>
      <vt:variant>
        <vt:lpwstr>http://apps.leg.wa.gov/rcw/default.aspx?cite=41.24.210</vt:lpwstr>
      </vt:variant>
      <vt:variant>
        <vt:lpwstr/>
      </vt:variant>
      <vt:variant>
        <vt:i4>2883630</vt:i4>
      </vt:variant>
      <vt:variant>
        <vt:i4>501</vt:i4>
      </vt:variant>
      <vt:variant>
        <vt:i4>0</vt:i4>
      </vt:variant>
      <vt:variant>
        <vt:i4>5</vt:i4>
      </vt:variant>
      <vt:variant>
        <vt:lpwstr>http://apps.leg.wa.gov/rcw/default.aspx?cite=15.58.030</vt:lpwstr>
      </vt:variant>
      <vt:variant>
        <vt:lpwstr/>
      </vt:variant>
      <vt:variant>
        <vt:i4>3997751</vt:i4>
      </vt:variant>
      <vt:variant>
        <vt:i4>498</vt:i4>
      </vt:variant>
      <vt:variant>
        <vt:i4>0</vt:i4>
      </vt:variant>
      <vt:variant>
        <vt:i4>5</vt:i4>
      </vt:variant>
      <vt:variant>
        <vt:lpwstr>http://apps.leg.wa.gov/rcw/default.aspx?cite=70.105.010</vt:lpwstr>
      </vt:variant>
      <vt:variant>
        <vt:lpwstr/>
      </vt:variant>
      <vt:variant>
        <vt:i4>3997748</vt:i4>
      </vt:variant>
      <vt:variant>
        <vt:i4>495</vt:i4>
      </vt:variant>
      <vt:variant>
        <vt:i4>0</vt:i4>
      </vt:variant>
      <vt:variant>
        <vt:i4>5</vt:i4>
      </vt:variant>
      <vt:variant>
        <vt:lpwstr>http://apps.leg.wa.gov/rcw/default.aspx?cite=70.136.020</vt:lpwstr>
      </vt:variant>
      <vt:variant>
        <vt:lpwstr/>
      </vt:variant>
      <vt:variant>
        <vt:i4>5636096</vt:i4>
      </vt:variant>
      <vt:variant>
        <vt:i4>492</vt:i4>
      </vt:variant>
      <vt:variant>
        <vt:i4>0</vt:i4>
      </vt:variant>
      <vt:variant>
        <vt:i4>5</vt:i4>
      </vt:variant>
      <vt:variant>
        <vt:lpwstr>http://ecfr.gpoaccess.gov/cgi/t/text/text-idx?c=ecfr&amp;sid=10bb7ebd886ee53f10e3432b36d8a858&amp;rgn=div8&amp;view=text&amp;node=29:6.1.1.1.1.1.1.20&amp;idno=29</vt:lpwstr>
      </vt:variant>
      <vt:variant>
        <vt:lpwstr/>
      </vt:variant>
      <vt:variant>
        <vt:i4>3801196</vt:i4>
      </vt:variant>
      <vt:variant>
        <vt:i4>489</vt:i4>
      </vt:variant>
      <vt:variant>
        <vt:i4>0</vt:i4>
      </vt:variant>
      <vt:variant>
        <vt:i4>5</vt:i4>
      </vt:variant>
      <vt:variant>
        <vt:lpwstr>http://ecfr.gpoaccess.gov/cgi/t/text/text-idx?c=ecfr&amp;sid=677c329655545265e34e48caacb1aa48&amp;rgn=div8&amp;view=text&amp;node=29:8.1.1.1.1.26.25.2&amp;idno=29</vt:lpwstr>
      </vt:variant>
      <vt:variant>
        <vt:lpwstr/>
      </vt:variant>
      <vt:variant>
        <vt:i4>2883630</vt:i4>
      </vt:variant>
      <vt:variant>
        <vt:i4>486</vt:i4>
      </vt:variant>
      <vt:variant>
        <vt:i4>0</vt:i4>
      </vt:variant>
      <vt:variant>
        <vt:i4>5</vt:i4>
      </vt:variant>
      <vt:variant>
        <vt:lpwstr>http://apps.leg.wa.gov/rcw/default.aspx?cite=15.58.030</vt:lpwstr>
      </vt:variant>
      <vt:variant>
        <vt:lpwstr/>
      </vt:variant>
      <vt:variant>
        <vt:i4>3997751</vt:i4>
      </vt:variant>
      <vt:variant>
        <vt:i4>483</vt:i4>
      </vt:variant>
      <vt:variant>
        <vt:i4>0</vt:i4>
      </vt:variant>
      <vt:variant>
        <vt:i4>5</vt:i4>
      </vt:variant>
      <vt:variant>
        <vt:lpwstr>http://apps.leg.wa.gov/rcw/default.aspx?cite=70.105.010</vt:lpwstr>
      </vt:variant>
      <vt:variant>
        <vt:lpwstr/>
      </vt:variant>
      <vt:variant>
        <vt:i4>3997748</vt:i4>
      </vt:variant>
      <vt:variant>
        <vt:i4>480</vt:i4>
      </vt:variant>
      <vt:variant>
        <vt:i4>0</vt:i4>
      </vt:variant>
      <vt:variant>
        <vt:i4>5</vt:i4>
      </vt:variant>
      <vt:variant>
        <vt:lpwstr>http://apps.leg.wa.gov/rcw/default.aspx?cite=70.136.020</vt:lpwstr>
      </vt:variant>
      <vt:variant>
        <vt:lpwstr/>
      </vt:variant>
      <vt:variant>
        <vt:i4>5636096</vt:i4>
      </vt:variant>
      <vt:variant>
        <vt:i4>477</vt:i4>
      </vt:variant>
      <vt:variant>
        <vt:i4>0</vt:i4>
      </vt:variant>
      <vt:variant>
        <vt:i4>5</vt:i4>
      </vt:variant>
      <vt:variant>
        <vt:lpwstr>http://ecfr.gpoaccess.gov/cgi/t/text/text-idx?c=ecfr&amp;sid=10bb7ebd886ee53f10e3432b36d8a858&amp;rgn=div8&amp;view=text&amp;node=29:6.1.1.1.1.1.1.20&amp;idno=29</vt:lpwstr>
      </vt:variant>
      <vt:variant>
        <vt:lpwstr/>
      </vt:variant>
      <vt:variant>
        <vt:i4>2490425</vt:i4>
      </vt:variant>
      <vt:variant>
        <vt:i4>474</vt:i4>
      </vt:variant>
      <vt:variant>
        <vt:i4>0</vt:i4>
      </vt:variant>
      <vt:variant>
        <vt:i4>5</vt:i4>
      </vt:variant>
      <vt:variant>
        <vt:lpwstr>http://apps.leg.wa.gov/wac/default.aspx?cite=296-802-20010</vt:lpwstr>
      </vt:variant>
      <vt:variant>
        <vt:lpwstr/>
      </vt:variant>
      <vt:variant>
        <vt:i4>3801196</vt:i4>
      </vt:variant>
      <vt:variant>
        <vt:i4>471</vt:i4>
      </vt:variant>
      <vt:variant>
        <vt:i4>0</vt:i4>
      </vt:variant>
      <vt:variant>
        <vt:i4>5</vt:i4>
      </vt:variant>
      <vt:variant>
        <vt:lpwstr>http://ecfr.gpoaccess.gov/cgi/t/text/text-idx?c=ecfr&amp;sid=677c329655545265e34e48caacb1aa48&amp;rgn=div8&amp;view=text&amp;node=29:8.1.1.1.1.26.25.2&amp;idno=29</vt:lpwstr>
      </vt:variant>
      <vt:variant>
        <vt:lpwstr/>
      </vt:variant>
      <vt:variant>
        <vt:i4>2293817</vt:i4>
      </vt:variant>
      <vt:variant>
        <vt:i4>468</vt:i4>
      </vt:variant>
      <vt:variant>
        <vt:i4>0</vt:i4>
      </vt:variant>
      <vt:variant>
        <vt:i4>5</vt:i4>
      </vt:variant>
      <vt:variant>
        <vt:lpwstr>http://apps.leg.wa.gov/wac/default.aspx?cite=296-802-20015</vt:lpwstr>
      </vt:variant>
      <vt:variant>
        <vt:lpwstr/>
      </vt:variant>
      <vt:variant>
        <vt:i4>2162731</vt:i4>
      </vt:variant>
      <vt:variant>
        <vt:i4>465</vt:i4>
      </vt:variant>
      <vt:variant>
        <vt:i4>0</vt:i4>
      </vt:variant>
      <vt:variant>
        <vt:i4>5</vt:i4>
      </vt:variant>
      <vt:variant>
        <vt:lpwstr>http://apps.leg.wa.gov/RCW/default.aspx?cite=36.27.020</vt:lpwstr>
      </vt:variant>
      <vt:variant>
        <vt:lpwstr/>
      </vt:variant>
      <vt:variant>
        <vt:i4>2097195</vt:i4>
      </vt:variant>
      <vt:variant>
        <vt:i4>462</vt:i4>
      </vt:variant>
      <vt:variant>
        <vt:i4>0</vt:i4>
      </vt:variant>
      <vt:variant>
        <vt:i4>5</vt:i4>
      </vt:variant>
      <vt:variant>
        <vt:lpwstr>http://apps.leg.wa.gov/rcw/default.aspx?cite=36.96.090</vt:lpwstr>
      </vt:variant>
      <vt:variant>
        <vt:lpwstr/>
      </vt:variant>
      <vt:variant>
        <vt:i4>2490416</vt:i4>
      </vt:variant>
      <vt:variant>
        <vt:i4>459</vt:i4>
      </vt:variant>
      <vt:variant>
        <vt:i4>0</vt:i4>
      </vt:variant>
      <vt:variant>
        <vt:i4>5</vt:i4>
      </vt:variant>
      <vt:variant>
        <vt:lpwstr>http://apps.leg.wa.gov/rcw/default.aspx?cite=42.17A</vt:lpwstr>
      </vt:variant>
      <vt:variant>
        <vt:lpwstr/>
      </vt:variant>
      <vt:variant>
        <vt:i4>2490416</vt:i4>
      </vt:variant>
      <vt:variant>
        <vt:i4>456</vt:i4>
      </vt:variant>
      <vt:variant>
        <vt:i4>0</vt:i4>
      </vt:variant>
      <vt:variant>
        <vt:i4>5</vt:i4>
      </vt:variant>
      <vt:variant>
        <vt:lpwstr>http://apps.leg.wa.gov/rcw/default.aspx?cite=42.17</vt:lpwstr>
      </vt:variant>
      <vt:variant>
        <vt:lpwstr/>
      </vt:variant>
      <vt:variant>
        <vt:i4>2162738</vt:i4>
      </vt:variant>
      <vt:variant>
        <vt:i4>453</vt:i4>
      </vt:variant>
      <vt:variant>
        <vt:i4>0</vt:i4>
      </vt:variant>
      <vt:variant>
        <vt:i4>5</vt:i4>
      </vt:variant>
      <vt:variant>
        <vt:lpwstr>http://apps.leg.wa.gov/rcw/default.aspx?cite=42.30</vt:lpwstr>
      </vt:variant>
      <vt:variant>
        <vt:lpwstr/>
      </vt:variant>
      <vt:variant>
        <vt:i4>2162738</vt:i4>
      </vt:variant>
      <vt:variant>
        <vt:i4>450</vt:i4>
      </vt:variant>
      <vt:variant>
        <vt:i4>0</vt:i4>
      </vt:variant>
      <vt:variant>
        <vt:i4>5</vt:i4>
      </vt:variant>
      <vt:variant>
        <vt:lpwstr>http://apps.leg.wa.gov/rcw/default.aspx?cite=42.30</vt:lpwstr>
      </vt:variant>
      <vt:variant>
        <vt:lpwstr/>
      </vt:variant>
      <vt:variant>
        <vt:i4>2097197</vt:i4>
      </vt:variant>
      <vt:variant>
        <vt:i4>447</vt:i4>
      </vt:variant>
      <vt:variant>
        <vt:i4>0</vt:i4>
      </vt:variant>
      <vt:variant>
        <vt:i4>5</vt:i4>
      </vt:variant>
      <vt:variant>
        <vt:lpwstr>http://apps.leg.wa.gov/rcw/default.aspx?cite=42.30.110</vt:lpwstr>
      </vt:variant>
      <vt:variant>
        <vt:lpwstr/>
      </vt:variant>
      <vt:variant>
        <vt:i4>2162738</vt:i4>
      </vt:variant>
      <vt:variant>
        <vt:i4>444</vt:i4>
      </vt:variant>
      <vt:variant>
        <vt:i4>0</vt:i4>
      </vt:variant>
      <vt:variant>
        <vt:i4>5</vt:i4>
      </vt:variant>
      <vt:variant>
        <vt:lpwstr>http://apps.leg.wa.gov/rcw/default.aspx?cite=42.30</vt:lpwstr>
      </vt:variant>
      <vt:variant>
        <vt:lpwstr/>
      </vt:variant>
      <vt:variant>
        <vt:i4>2097197</vt:i4>
      </vt:variant>
      <vt:variant>
        <vt:i4>441</vt:i4>
      </vt:variant>
      <vt:variant>
        <vt:i4>0</vt:i4>
      </vt:variant>
      <vt:variant>
        <vt:i4>5</vt:i4>
      </vt:variant>
      <vt:variant>
        <vt:lpwstr>http://apps.leg.wa.gov/rcw/default.aspx?cite=42.30.110</vt:lpwstr>
      </vt:variant>
      <vt:variant>
        <vt:lpwstr/>
      </vt:variant>
      <vt:variant>
        <vt:i4>2162738</vt:i4>
      </vt:variant>
      <vt:variant>
        <vt:i4>438</vt:i4>
      </vt:variant>
      <vt:variant>
        <vt:i4>0</vt:i4>
      </vt:variant>
      <vt:variant>
        <vt:i4>5</vt:i4>
      </vt:variant>
      <vt:variant>
        <vt:lpwstr>http://apps.leg.wa.gov/rcw/default.aspx?cite=42.30</vt:lpwstr>
      </vt:variant>
      <vt:variant>
        <vt:lpwstr/>
      </vt:variant>
      <vt:variant>
        <vt:i4>2293815</vt:i4>
      </vt:variant>
      <vt:variant>
        <vt:i4>435</vt:i4>
      </vt:variant>
      <vt:variant>
        <vt:i4>0</vt:i4>
      </vt:variant>
      <vt:variant>
        <vt:i4>5</vt:i4>
      </vt:variant>
      <vt:variant>
        <vt:lpwstr>http://apps.leg.wa.gov/RCW/default.aspx?cite=34.05</vt:lpwstr>
      </vt:variant>
      <vt:variant>
        <vt:lpwstr/>
      </vt:variant>
      <vt:variant>
        <vt:i4>2293815</vt:i4>
      </vt:variant>
      <vt:variant>
        <vt:i4>432</vt:i4>
      </vt:variant>
      <vt:variant>
        <vt:i4>0</vt:i4>
      </vt:variant>
      <vt:variant>
        <vt:i4>5</vt:i4>
      </vt:variant>
      <vt:variant>
        <vt:lpwstr>http://apps.leg.wa.gov/RCW/default.aspx?cite=34.05</vt:lpwstr>
      </vt:variant>
      <vt:variant>
        <vt:lpwstr/>
      </vt:variant>
      <vt:variant>
        <vt:i4>1179675</vt:i4>
      </vt:variant>
      <vt:variant>
        <vt:i4>429</vt:i4>
      </vt:variant>
      <vt:variant>
        <vt:i4>0</vt:i4>
      </vt:variant>
      <vt:variant>
        <vt:i4>5</vt:i4>
      </vt:variant>
      <vt:variant>
        <vt:lpwstr>http://apps.leg.wa.gov/rcw/default.aspx?cite=4.16.020</vt:lpwstr>
      </vt:variant>
      <vt:variant>
        <vt:lpwstr/>
      </vt:variant>
      <vt:variant>
        <vt:i4>3604516</vt:i4>
      </vt:variant>
      <vt:variant>
        <vt:i4>426</vt:i4>
      </vt:variant>
      <vt:variant>
        <vt:i4>0</vt:i4>
      </vt:variant>
      <vt:variant>
        <vt:i4>5</vt:i4>
      </vt:variant>
      <vt:variant>
        <vt:lpwstr>http://apps.leg.wa.gov/wac/default.aspx?cite=296-24-567</vt:lpwstr>
      </vt:variant>
      <vt:variant>
        <vt:lpwstr/>
      </vt:variant>
      <vt:variant>
        <vt:i4>2359333</vt:i4>
      </vt:variant>
      <vt:variant>
        <vt:i4>423</vt:i4>
      </vt:variant>
      <vt:variant>
        <vt:i4>0</vt:i4>
      </vt:variant>
      <vt:variant>
        <vt:i4>5</vt:i4>
      </vt:variant>
      <vt:variant>
        <vt:lpwstr>http://apps.leg.wa.gov/RCW/default.aspx?cite=89.08.110</vt:lpwstr>
      </vt:variant>
      <vt:variant>
        <vt:lpwstr/>
      </vt:variant>
      <vt:variant>
        <vt:i4>2359333</vt:i4>
      </vt:variant>
      <vt:variant>
        <vt:i4>420</vt:i4>
      </vt:variant>
      <vt:variant>
        <vt:i4>0</vt:i4>
      </vt:variant>
      <vt:variant>
        <vt:i4>5</vt:i4>
      </vt:variant>
      <vt:variant>
        <vt:lpwstr>http://apps.leg.wa.gov/RCW/default.aspx?cite=89.08.110</vt:lpwstr>
      </vt:variant>
      <vt:variant>
        <vt:lpwstr/>
      </vt:variant>
      <vt:variant>
        <vt:i4>2818093</vt:i4>
      </vt:variant>
      <vt:variant>
        <vt:i4>417</vt:i4>
      </vt:variant>
      <vt:variant>
        <vt:i4>0</vt:i4>
      </vt:variant>
      <vt:variant>
        <vt:i4>5</vt:i4>
      </vt:variant>
      <vt:variant>
        <vt:lpwstr>http://apps.leg.wa.gov/rcw/default.aspx?cite=87.03.075</vt:lpwstr>
      </vt:variant>
      <vt:variant>
        <vt:lpwstr/>
      </vt:variant>
      <vt:variant>
        <vt:i4>2359333</vt:i4>
      </vt:variant>
      <vt:variant>
        <vt:i4>414</vt:i4>
      </vt:variant>
      <vt:variant>
        <vt:i4>0</vt:i4>
      </vt:variant>
      <vt:variant>
        <vt:i4>5</vt:i4>
      </vt:variant>
      <vt:variant>
        <vt:lpwstr>http://apps.leg.wa.gov/RCW/default.aspx?cite=89.08.110</vt:lpwstr>
      </vt:variant>
      <vt:variant>
        <vt:lpwstr/>
      </vt:variant>
      <vt:variant>
        <vt:i4>5963778</vt:i4>
      </vt:variant>
      <vt:variant>
        <vt:i4>411</vt:i4>
      </vt:variant>
      <vt:variant>
        <vt:i4>0</vt:i4>
      </vt:variant>
      <vt:variant>
        <vt:i4>5</vt:i4>
      </vt:variant>
      <vt:variant>
        <vt:lpwstr>http://apps.leg.wa.gov/rcw/default.aspx?cite=28A.310.080</vt:lpwstr>
      </vt:variant>
      <vt:variant>
        <vt:lpwstr/>
      </vt:variant>
      <vt:variant>
        <vt:i4>5767178</vt:i4>
      </vt:variant>
      <vt:variant>
        <vt:i4>408</vt:i4>
      </vt:variant>
      <vt:variant>
        <vt:i4>0</vt:i4>
      </vt:variant>
      <vt:variant>
        <vt:i4>5</vt:i4>
      </vt:variant>
      <vt:variant>
        <vt:lpwstr>http://apps.leg.wa.gov/rcw/default.aspx?cite=29A</vt:lpwstr>
      </vt:variant>
      <vt:variant>
        <vt:lpwstr/>
      </vt:variant>
      <vt:variant>
        <vt:i4>3080239</vt:i4>
      </vt:variant>
      <vt:variant>
        <vt:i4>405</vt:i4>
      </vt:variant>
      <vt:variant>
        <vt:i4>0</vt:i4>
      </vt:variant>
      <vt:variant>
        <vt:i4>5</vt:i4>
      </vt:variant>
      <vt:variant>
        <vt:lpwstr>http://apps.leg.wa.gov/rcw/default.aspx?cite=80.32.010</vt:lpwstr>
      </vt:variant>
      <vt:variant>
        <vt:lpwstr/>
      </vt:variant>
      <vt:variant>
        <vt:i4>7798831</vt:i4>
      </vt:variant>
      <vt:variant>
        <vt:i4>402</vt:i4>
      </vt:variant>
      <vt:variant>
        <vt:i4>0</vt:i4>
      </vt:variant>
      <vt:variant>
        <vt:i4>5</vt:i4>
      </vt:variant>
      <vt:variant>
        <vt:lpwstr>http://apps.leg.wa.gov/rcw/default.aspx?cite=35A.47.040</vt:lpwstr>
      </vt:variant>
      <vt:variant>
        <vt:lpwstr/>
      </vt:variant>
      <vt:variant>
        <vt:i4>5701691</vt:i4>
      </vt:variant>
      <vt:variant>
        <vt:i4>399</vt:i4>
      </vt:variant>
      <vt:variant>
        <vt:i4>0</vt:i4>
      </vt:variant>
      <vt:variant>
        <vt:i4>5</vt:i4>
      </vt:variant>
      <vt:variant>
        <vt:lpwstr>http://ecfr.gpoaccess.gov/cgi/t/text/text-idx?sid=801718c8c2c885b3ecc39c7b30b4ead3&amp;c=ecfr&amp;tpl=/ecfrbrowse/Title49/49tab_02.tpl</vt:lpwstr>
      </vt:variant>
      <vt:variant>
        <vt:lpwstr/>
      </vt:variant>
      <vt:variant>
        <vt:i4>5701662</vt:i4>
      </vt:variant>
      <vt:variant>
        <vt:i4>396</vt:i4>
      </vt:variant>
      <vt:variant>
        <vt:i4>0</vt:i4>
      </vt:variant>
      <vt:variant>
        <vt:i4>5</vt:i4>
      </vt:variant>
      <vt:variant>
        <vt:lpwstr>http://ecfr.gpoaccess.gov/cgi/t/text/text-idx?c=ecfr;sid=808cd0089f3b2c95c2224b8e59e89a22;rgn=div5;view=text;node=14%3A3.0.1.1.14;idno=14;cc=ecfr</vt:lpwstr>
      </vt:variant>
      <vt:variant>
        <vt:lpwstr/>
      </vt:variant>
      <vt:variant>
        <vt:i4>1376312</vt:i4>
      </vt:variant>
      <vt:variant>
        <vt:i4>389</vt:i4>
      </vt:variant>
      <vt:variant>
        <vt:i4>0</vt:i4>
      </vt:variant>
      <vt:variant>
        <vt:i4>5</vt:i4>
      </vt:variant>
      <vt:variant>
        <vt:lpwstr/>
      </vt:variant>
      <vt:variant>
        <vt:lpwstr>_Toc338064558</vt:lpwstr>
      </vt:variant>
      <vt:variant>
        <vt:i4>1376312</vt:i4>
      </vt:variant>
      <vt:variant>
        <vt:i4>383</vt:i4>
      </vt:variant>
      <vt:variant>
        <vt:i4>0</vt:i4>
      </vt:variant>
      <vt:variant>
        <vt:i4>5</vt:i4>
      </vt:variant>
      <vt:variant>
        <vt:lpwstr/>
      </vt:variant>
      <vt:variant>
        <vt:lpwstr>_Toc338064557</vt:lpwstr>
      </vt:variant>
      <vt:variant>
        <vt:i4>1376312</vt:i4>
      </vt:variant>
      <vt:variant>
        <vt:i4>377</vt:i4>
      </vt:variant>
      <vt:variant>
        <vt:i4>0</vt:i4>
      </vt:variant>
      <vt:variant>
        <vt:i4>5</vt:i4>
      </vt:variant>
      <vt:variant>
        <vt:lpwstr/>
      </vt:variant>
      <vt:variant>
        <vt:lpwstr>_Toc338064556</vt:lpwstr>
      </vt:variant>
      <vt:variant>
        <vt:i4>1376312</vt:i4>
      </vt:variant>
      <vt:variant>
        <vt:i4>371</vt:i4>
      </vt:variant>
      <vt:variant>
        <vt:i4>0</vt:i4>
      </vt:variant>
      <vt:variant>
        <vt:i4>5</vt:i4>
      </vt:variant>
      <vt:variant>
        <vt:lpwstr/>
      </vt:variant>
      <vt:variant>
        <vt:lpwstr>_Toc338064555</vt:lpwstr>
      </vt:variant>
      <vt:variant>
        <vt:i4>1376312</vt:i4>
      </vt:variant>
      <vt:variant>
        <vt:i4>365</vt:i4>
      </vt:variant>
      <vt:variant>
        <vt:i4>0</vt:i4>
      </vt:variant>
      <vt:variant>
        <vt:i4>5</vt:i4>
      </vt:variant>
      <vt:variant>
        <vt:lpwstr/>
      </vt:variant>
      <vt:variant>
        <vt:lpwstr>_Toc338064554</vt:lpwstr>
      </vt:variant>
      <vt:variant>
        <vt:i4>1376312</vt:i4>
      </vt:variant>
      <vt:variant>
        <vt:i4>359</vt:i4>
      </vt:variant>
      <vt:variant>
        <vt:i4>0</vt:i4>
      </vt:variant>
      <vt:variant>
        <vt:i4>5</vt:i4>
      </vt:variant>
      <vt:variant>
        <vt:lpwstr/>
      </vt:variant>
      <vt:variant>
        <vt:lpwstr>_Toc338064553</vt:lpwstr>
      </vt:variant>
      <vt:variant>
        <vt:i4>1376312</vt:i4>
      </vt:variant>
      <vt:variant>
        <vt:i4>353</vt:i4>
      </vt:variant>
      <vt:variant>
        <vt:i4>0</vt:i4>
      </vt:variant>
      <vt:variant>
        <vt:i4>5</vt:i4>
      </vt:variant>
      <vt:variant>
        <vt:lpwstr/>
      </vt:variant>
      <vt:variant>
        <vt:lpwstr>_Toc338064552</vt:lpwstr>
      </vt:variant>
      <vt:variant>
        <vt:i4>1376312</vt:i4>
      </vt:variant>
      <vt:variant>
        <vt:i4>347</vt:i4>
      </vt:variant>
      <vt:variant>
        <vt:i4>0</vt:i4>
      </vt:variant>
      <vt:variant>
        <vt:i4>5</vt:i4>
      </vt:variant>
      <vt:variant>
        <vt:lpwstr/>
      </vt:variant>
      <vt:variant>
        <vt:lpwstr>_Toc338064551</vt:lpwstr>
      </vt:variant>
      <vt:variant>
        <vt:i4>1376312</vt:i4>
      </vt:variant>
      <vt:variant>
        <vt:i4>341</vt:i4>
      </vt:variant>
      <vt:variant>
        <vt:i4>0</vt:i4>
      </vt:variant>
      <vt:variant>
        <vt:i4>5</vt:i4>
      </vt:variant>
      <vt:variant>
        <vt:lpwstr/>
      </vt:variant>
      <vt:variant>
        <vt:lpwstr>_Toc338064550</vt:lpwstr>
      </vt:variant>
      <vt:variant>
        <vt:i4>1310776</vt:i4>
      </vt:variant>
      <vt:variant>
        <vt:i4>335</vt:i4>
      </vt:variant>
      <vt:variant>
        <vt:i4>0</vt:i4>
      </vt:variant>
      <vt:variant>
        <vt:i4>5</vt:i4>
      </vt:variant>
      <vt:variant>
        <vt:lpwstr/>
      </vt:variant>
      <vt:variant>
        <vt:lpwstr>_Toc338064549</vt:lpwstr>
      </vt:variant>
      <vt:variant>
        <vt:i4>1310776</vt:i4>
      </vt:variant>
      <vt:variant>
        <vt:i4>329</vt:i4>
      </vt:variant>
      <vt:variant>
        <vt:i4>0</vt:i4>
      </vt:variant>
      <vt:variant>
        <vt:i4>5</vt:i4>
      </vt:variant>
      <vt:variant>
        <vt:lpwstr/>
      </vt:variant>
      <vt:variant>
        <vt:lpwstr>_Toc338064548</vt:lpwstr>
      </vt:variant>
      <vt:variant>
        <vt:i4>1310776</vt:i4>
      </vt:variant>
      <vt:variant>
        <vt:i4>323</vt:i4>
      </vt:variant>
      <vt:variant>
        <vt:i4>0</vt:i4>
      </vt:variant>
      <vt:variant>
        <vt:i4>5</vt:i4>
      </vt:variant>
      <vt:variant>
        <vt:lpwstr/>
      </vt:variant>
      <vt:variant>
        <vt:lpwstr>_Toc338064547</vt:lpwstr>
      </vt:variant>
      <vt:variant>
        <vt:i4>1310776</vt:i4>
      </vt:variant>
      <vt:variant>
        <vt:i4>317</vt:i4>
      </vt:variant>
      <vt:variant>
        <vt:i4>0</vt:i4>
      </vt:variant>
      <vt:variant>
        <vt:i4>5</vt:i4>
      </vt:variant>
      <vt:variant>
        <vt:lpwstr/>
      </vt:variant>
      <vt:variant>
        <vt:lpwstr>_Toc338064546</vt:lpwstr>
      </vt:variant>
      <vt:variant>
        <vt:i4>1310776</vt:i4>
      </vt:variant>
      <vt:variant>
        <vt:i4>311</vt:i4>
      </vt:variant>
      <vt:variant>
        <vt:i4>0</vt:i4>
      </vt:variant>
      <vt:variant>
        <vt:i4>5</vt:i4>
      </vt:variant>
      <vt:variant>
        <vt:lpwstr/>
      </vt:variant>
      <vt:variant>
        <vt:lpwstr>_Toc338064545</vt:lpwstr>
      </vt:variant>
      <vt:variant>
        <vt:i4>1310776</vt:i4>
      </vt:variant>
      <vt:variant>
        <vt:i4>305</vt:i4>
      </vt:variant>
      <vt:variant>
        <vt:i4>0</vt:i4>
      </vt:variant>
      <vt:variant>
        <vt:i4>5</vt:i4>
      </vt:variant>
      <vt:variant>
        <vt:lpwstr/>
      </vt:variant>
      <vt:variant>
        <vt:lpwstr>_Toc338064544</vt:lpwstr>
      </vt:variant>
      <vt:variant>
        <vt:i4>1310776</vt:i4>
      </vt:variant>
      <vt:variant>
        <vt:i4>299</vt:i4>
      </vt:variant>
      <vt:variant>
        <vt:i4>0</vt:i4>
      </vt:variant>
      <vt:variant>
        <vt:i4>5</vt:i4>
      </vt:variant>
      <vt:variant>
        <vt:lpwstr/>
      </vt:variant>
      <vt:variant>
        <vt:lpwstr>_Toc338064543</vt:lpwstr>
      </vt:variant>
      <vt:variant>
        <vt:i4>1310776</vt:i4>
      </vt:variant>
      <vt:variant>
        <vt:i4>293</vt:i4>
      </vt:variant>
      <vt:variant>
        <vt:i4>0</vt:i4>
      </vt:variant>
      <vt:variant>
        <vt:i4>5</vt:i4>
      </vt:variant>
      <vt:variant>
        <vt:lpwstr/>
      </vt:variant>
      <vt:variant>
        <vt:lpwstr>_Toc338064542</vt:lpwstr>
      </vt:variant>
      <vt:variant>
        <vt:i4>1310776</vt:i4>
      </vt:variant>
      <vt:variant>
        <vt:i4>287</vt:i4>
      </vt:variant>
      <vt:variant>
        <vt:i4>0</vt:i4>
      </vt:variant>
      <vt:variant>
        <vt:i4>5</vt:i4>
      </vt:variant>
      <vt:variant>
        <vt:lpwstr/>
      </vt:variant>
      <vt:variant>
        <vt:lpwstr>_Toc338064541</vt:lpwstr>
      </vt:variant>
      <vt:variant>
        <vt:i4>1310776</vt:i4>
      </vt:variant>
      <vt:variant>
        <vt:i4>281</vt:i4>
      </vt:variant>
      <vt:variant>
        <vt:i4>0</vt:i4>
      </vt:variant>
      <vt:variant>
        <vt:i4>5</vt:i4>
      </vt:variant>
      <vt:variant>
        <vt:lpwstr/>
      </vt:variant>
      <vt:variant>
        <vt:lpwstr>_Toc338064540</vt:lpwstr>
      </vt:variant>
      <vt:variant>
        <vt:i4>1245240</vt:i4>
      </vt:variant>
      <vt:variant>
        <vt:i4>275</vt:i4>
      </vt:variant>
      <vt:variant>
        <vt:i4>0</vt:i4>
      </vt:variant>
      <vt:variant>
        <vt:i4>5</vt:i4>
      </vt:variant>
      <vt:variant>
        <vt:lpwstr/>
      </vt:variant>
      <vt:variant>
        <vt:lpwstr>_Toc338064539</vt:lpwstr>
      </vt:variant>
      <vt:variant>
        <vt:i4>1245240</vt:i4>
      </vt:variant>
      <vt:variant>
        <vt:i4>269</vt:i4>
      </vt:variant>
      <vt:variant>
        <vt:i4>0</vt:i4>
      </vt:variant>
      <vt:variant>
        <vt:i4>5</vt:i4>
      </vt:variant>
      <vt:variant>
        <vt:lpwstr/>
      </vt:variant>
      <vt:variant>
        <vt:lpwstr>_Toc338064538</vt:lpwstr>
      </vt:variant>
      <vt:variant>
        <vt:i4>1245240</vt:i4>
      </vt:variant>
      <vt:variant>
        <vt:i4>263</vt:i4>
      </vt:variant>
      <vt:variant>
        <vt:i4>0</vt:i4>
      </vt:variant>
      <vt:variant>
        <vt:i4>5</vt:i4>
      </vt:variant>
      <vt:variant>
        <vt:lpwstr/>
      </vt:variant>
      <vt:variant>
        <vt:lpwstr>_Toc338064537</vt:lpwstr>
      </vt:variant>
      <vt:variant>
        <vt:i4>1245240</vt:i4>
      </vt:variant>
      <vt:variant>
        <vt:i4>257</vt:i4>
      </vt:variant>
      <vt:variant>
        <vt:i4>0</vt:i4>
      </vt:variant>
      <vt:variant>
        <vt:i4>5</vt:i4>
      </vt:variant>
      <vt:variant>
        <vt:lpwstr/>
      </vt:variant>
      <vt:variant>
        <vt:lpwstr>_Toc338064536</vt:lpwstr>
      </vt:variant>
      <vt:variant>
        <vt:i4>1245240</vt:i4>
      </vt:variant>
      <vt:variant>
        <vt:i4>251</vt:i4>
      </vt:variant>
      <vt:variant>
        <vt:i4>0</vt:i4>
      </vt:variant>
      <vt:variant>
        <vt:i4>5</vt:i4>
      </vt:variant>
      <vt:variant>
        <vt:lpwstr/>
      </vt:variant>
      <vt:variant>
        <vt:lpwstr>_Toc338064535</vt:lpwstr>
      </vt:variant>
      <vt:variant>
        <vt:i4>1245240</vt:i4>
      </vt:variant>
      <vt:variant>
        <vt:i4>245</vt:i4>
      </vt:variant>
      <vt:variant>
        <vt:i4>0</vt:i4>
      </vt:variant>
      <vt:variant>
        <vt:i4>5</vt:i4>
      </vt:variant>
      <vt:variant>
        <vt:lpwstr/>
      </vt:variant>
      <vt:variant>
        <vt:lpwstr>_Toc338064534</vt:lpwstr>
      </vt:variant>
      <vt:variant>
        <vt:i4>1245240</vt:i4>
      </vt:variant>
      <vt:variant>
        <vt:i4>239</vt:i4>
      </vt:variant>
      <vt:variant>
        <vt:i4>0</vt:i4>
      </vt:variant>
      <vt:variant>
        <vt:i4>5</vt:i4>
      </vt:variant>
      <vt:variant>
        <vt:lpwstr/>
      </vt:variant>
      <vt:variant>
        <vt:lpwstr>_Toc338064533</vt:lpwstr>
      </vt:variant>
      <vt:variant>
        <vt:i4>1245240</vt:i4>
      </vt:variant>
      <vt:variant>
        <vt:i4>233</vt:i4>
      </vt:variant>
      <vt:variant>
        <vt:i4>0</vt:i4>
      </vt:variant>
      <vt:variant>
        <vt:i4>5</vt:i4>
      </vt:variant>
      <vt:variant>
        <vt:lpwstr/>
      </vt:variant>
      <vt:variant>
        <vt:lpwstr>_Toc338064532</vt:lpwstr>
      </vt:variant>
      <vt:variant>
        <vt:i4>1245240</vt:i4>
      </vt:variant>
      <vt:variant>
        <vt:i4>227</vt:i4>
      </vt:variant>
      <vt:variant>
        <vt:i4>0</vt:i4>
      </vt:variant>
      <vt:variant>
        <vt:i4>5</vt:i4>
      </vt:variant>
      <vt:variant>
        <vt:lpwstr/>
      </vt:variant>
      <vt:variant>
        <vt:lpwstr>_Toc338064531</vt:lpwstr>
      </vt:variant>
      <vt:variant>
        <vt:i4>1245240</vt:i4>
      </vt:variant>
      <vt:variant>
        <vt:i4>221</vt:i4>
      </vt:variant>
      <vt:variant>
        <vt:i4>0</vt:i4>
      </vt:variant>
      <vt:variant>
        <vt:i4>5</vt:i4>
      </vt:variant>
      <vt:variant>
        <vt:lpwstr/>
      </vt:variant>
      <vt:variant>
        <vt:lpwstr>_Toc338064530</vt:lpwstr>
      </vt:variant>
      <vt:variant>
        <vt:i4>1179704</vt:i4>
      </vt:variant>
      <vt:variant>
        <vt:i4>215</vt:i4>
      </vt:variant>
      <vt:variant>
        <vt:i4>0</vt:i4>
      </vt:variant>
      <vt:variant>
        <vt:i4>5</vt:i4>
      </vt:variant>
      <vt:variant>
        <vt:lpwstr/>
      </vt:variant>
      <vt:variant>
        <vt:lpwstr>_Toc338064529</vt:lpwstr>
      </vt:variant>
      <vt:variant>
        <vt:i4>1179704</vt:i4>
      </vt:variant>
      <vt:variant>
        <vt:i4>209</vt:i4>
      </vt:variant>
      <vt:variant>
        <vt:i4>0</vt:i4>
      </vt:variant>
      <vt:variant>
        <vt:i4>5</vt:i4>
      </vt:variant>
      <vt:variant>
        <vt:lpwstr/>
      </vt:variant>
      <vt:variant>
        <vt:lpwstr>_Toc338064528</vt:lpwstr>
      </vt:variant>
      <vt:variant>
        <vt:i4>1179704</vt:i4>
      </vt:variant>
      <vt:variant>
        <vt:i4>203</vt:i4>
      </vt:variant>
      <vt:variant>
        <vt:i4>0</vt:i4>
      </vt:variant>
      <vt:variant>
        <vt:i4>5</vt:i4>
      </vt:variant>
      <vt:variant>
        <vt:lpwstr/>
      </vt:variant>
      <vt:variant>
        <vt:lpwstr>_Toc338064527</vt:lpwstr>
      </vt:variant>
      <vt:variant>
        <vt:i4>1179704</vt:i4>
      </vt:variant>
      <vt:variant>
        <vt:i4>197</vt:i4>
      </vt:variant>
      <vt:variant>
        <vt:i4>0</vt:i4>
      </vt:variant>
      <vt:variant>
        <vt:i4>5</vt:i4>
      </vt:variant>
      <vt:variant>
        <vt:lpwstr/>
      </vt:variant>
      <vt:variant>
        <vt:lpwstr>_Toc338064526</vt:lpwstr>
      </vt:variant>
      <vt:variant>
        <vt:i4>1179704</vt:i4>
      </vt:variant>
      <vt:variant>
        <vt:i4>191</vt:i4>
      </vt:variant>
      <vt:variant>
        <vt:i4>0</vt:i4>
      </vt:variant>
      <vt:variant>
        <vt:i4>5</vt:i4>
      </vt:variant>
      <vt:variant>
        <vt:lpwstr/>
      </vt:variant>
      <vt:variant>
        <vt:lpwstr>_Toc338064525</vt:lpwstr>
      </vt:variant>
      <vt:variant>
        <vt:i4>1179704</vt:i4>
      </vt:variant>
      <vt:variant>
        <vt:i4>185</vt:i4>
      </vt:variant>
      <vt:variant>
        <vt:i4>0</vt:i4>
      </vt:variant>
      <vt:variant>
        <vt:i4>5</vt:i4>
      </vt:variant>
      <vt:variant>
        <vt:lpwstr/>
      </vt:variant>
      <vt:variant>
        <vt:lpwstr>_Toc338064524</vt:lpwstr>
      </vt:variant>
      <vt:variant>
        <vt:i4>1179704</vt:i4>
      </vt:variant>
      <vt:variant>
        <vt:i4>179</vt:i4>
      </vt:variant>
      <vt:variant>
        <vt:i4>0</vt:i4>
      </vt:variant>
      <vt:variant>
        <vt:i4>5</vt:i4>
      </vt:variant>
      <vt:variant>
        <vt:lpwstr/>
      </vt:variant>
      <vt:variant>
        <vt:lpwstr>_Toc338064523</vt:lpwstr>
      </vt:variant>
      <vt:variant>
        <vt:i4>1179704</vt:i4>
      </vt:variant>
      <vt:variant>
        <vt:i4>173</vt:i4>
      </vt:variant>
      <vt:variant>
        <vt:i4>0</vt:i4>
      </vt:variant>
      <vt:variant>
        <vt:i4>5</vt:i4>
      </vt:variant>
      <vt:variant>
        <vt:lpwstr/>
      </vt:variant>
      <vt:variant>
        <vt:lpwstr>_Toc338064522</vt:lpwstr>
      </vt:variant>
      <vt:variant>
        <vt:i4>1179704</vt:i4>
      </vt:variant>
      <vt:variant>
        <vt:i4>167</vt:i4>
      </vt:variant>
      <vt:variant>
        <vt:i4>0</vt:i4>
      </vt:variant>
      <vt:variant>
        <vt:i4>5</vt:i4>
      </vt:variant>
      <vt:variant>
        <vt:lpwstr/>
      </vt:variant>
      <vt:variant>
        <vt:lpwstr>_Toc338064521</vt:lpwstr>
      </vt:variant>
      <vt:variant>
        <vt:i4>1179704</vt:i4>
      </vt:variant>
      <vt:variant>
        <vt:i4>161</vt:i4>
      </vt:variant>
      <vt:variant>
        <vt:i4>0</vt:i4>
      </vt:variant>
      <vt:variant>
        <vt:i4>5</vt:i4>
      </vt:variant>
      <vt:variant>
        <vt:lpwstr/>
      </vt:variant>
      <vt:variant>
        <vt:lpwstr>_Toc338064520</vt:lpwstr>
      </vt:variant>
      <vt:variant>
        <vt:i4>1114168</vt:i4>
      </vt:variant>
      <vt:variant>
        <vt:i4>155</vt:i4>
      </vt:variant>
      <vt:variant>
        <vt:i4>0</vt:i4>
      </vt:variant>
      <vt:variant>
        <vt:i4>5</vt:i4>
      </vt:variant>
      <vt:variant>
        <vt:lpwstr/>
      </vt:variant>
      <vt:variant>
        <vt:lpwstr>_Toc338064519</vt:lpwstr>
      </vt:variant>
      <vt:variant>
        <vt:i4>1114168</vt:i4>
      </vt:variant>
      <vt:variant>
        <vt:i4>149</vt:i4>
      </vt:variant>
      <vt:variant>
        <vt:i4>0</vt:i4>
      </vt:variant>
      <vt:variant>
        <vt:i4>5</vt:i4>
      </vt:variant>
      <vt:variant>
        <vt:lpwstr/>
      </vt:variant>
      <vt:variant>
        <vt:lpwstr>_Toc338064518</vt:lpwstr>
      </vt:variant>
      <vt:variant>
        <vt:i4>1114168</vt:i4>
      </vt:variant>
      <vt:variant>
        <vt:i4>143</vt:i4>
      </vt:variant>
      <vt:variant>
        <vt:i4>0</vt:i4>
      </vt:variant>
      <vt:variant>
        <vt:i4>5</vt:i4>
      </vt:variant>
      <vt:variant>
        <vt:lpwstr/>
      </vt:variant>
      <vt:variant>
        <vt:lpwstr>_Toc338064517</vt:lpwstr>
      </vt:variant>
      <vt:variant>
        <vt:i4>1114168</vt:i4>
      </vt:variant>
      <vt:variant>
        <vt:i4>137</vt:i4>
      </vt:variant>
      <vt:variant>
        <vt:i4>0</vt:i4>
      </vt:variant>
      <vt:variant>
        <vt:i4>5</vt:i4>
      </vt:variant>
      <vt:variant>
        <vt:lpwstr/>
      </vt:variant>
      <vt:variant>
        <vt:lpwstr>_Toc338064516</vt:lpwstr>
      </vt:variant>
      <vt:variant>
        <vt:i4>1114168</vt:i4>
      </vt:variant>
      <vt:variant>
        <vt:i4>131</vt:i4>
      </vt:variant>
      <vt:variant>
        <vt:i4>0</vt:i4>
      </vt:variant>
      <vt:variant>
        <vt:i4>5</vt:i4>
      </vt:variant>
      <vt:variant>
        <vt:lpwstr/>
      </vt:variant>
      <vt:variant>
        <vt:lpwstr>_Toc338064515</vt:lpwstr>
      </vt:variant>
      <vt:variant>
        <vt:i4>1114168</vt:i4>
      </vt:variant>
      <vt:variant>
        <vt:i4>125</vt:i4>
      </vt:variant>
      <vt:variant>
        <vt:i4>0</vt:i4>
      </vt:variant>
      <vt:variant>
        <vt:i4>5</vt:i4>
      </vt:variant>
      <vt:variant>
        <vt:lpwstr/>
      </vt:variant>
      <vt:variant>
        <vt:lpwstr>_Toc338064514</vt:lpwstr>
      </vt:variant>
      <vt:variant>
        <vt:i4>1114168</vt:i4>
      </vt:variant>
      <vt:variant>
        <vt:i4>119</vt:i4>
      </vt:variant>
      <vt:variant>
        <vt:i4>0</vt:i4>
      </vt:variant>
      <vt:variant>
        <vt:i4>5</vt:i4>
      </vt:variant>
      <vt:variant>
        <vt:lpwstr/>
      </vt:variant>
      <vt:variant>
        <vt:lpwstr>_Toc338064513</vt:lpwstr>
      </vt:variant>
      <vt:variant>
        <vt:i4>1114168</vt:i4>
      </vt:variant>
      <vt:variant>
        <vt:i4>113</vt:i4>
      </vt:variant>
      <vt:variant>
        <vt:i4>0</vt:i4>
      </vt:variant>
      <vt:variant>
        <vt:i4>5</vt:i4>
      </vt:variant>
      <vt:variant>
        <vt:lpwstr/>
      </vt:variant>
      <vt:variant>
        <vt:lpwstr>_Toc338064512</vt:lpwstr>
      </vt:variant>
      <vt:variant>
        <vt:i4>1114168</vt:i4>
      </vt:variant>
      <vt:variant>
        <vt:i4>107</vt:i4>
      </vt:variant>
      <vt:variant>
        <vt:i4>0</vt:i4>
      </vt:variant>
      <vt:variant>
        <vt:i4>5</vt:i4>
      </vt:variant>
      <vt:variant>
        <vt:lpwstr/>
      </vt:variant>
      <vt:variant>
        <vt:lpwstr>_Toc338064511</vt:lpwstr>
      </vt:variant>
      <vt:variant>
        <vt:i4>1114168</vt:i4>
      </vt:variant>
      <vt:variant>
        <vt:i4>101</vt:i4>
      </vt:variant>
      <vt:variant>
        <vt:i4>0</vt:i4>
      </vt:variant>
      <vt:variant>
        <vt:i4>5</vt:i4>
      </vt:variant>
      <vt:variant>
        <vt:lpwstr/>
      </vt:variant>
      <vt:variant>
        <vt:lpwstr>_Toc338064510</vt:lpwstr>
      </vt:variant>
      <vt:variant>
        <vt:i4>1048632</vt:i4>
      </vt:variant>
      <vt:variant>
        <vt:i4>95</vt:i4>
      </vt:variant>
      <vt:variant>
        <vt:i4>0</vt:i4>
      </vt:variant>
      <vt:variant>
        <vt:i4>5</vt:i4>
      </vt:variant>
      <vt:variant>
        <vt:lpwstr/>
      </vt:variant>
      <vt:variant>
        <vt:lpwstr>_Toc338064509</vt:lpwstr>
      </vt:variant>
      <vt:variant>
        <vt:i4>1048632</vt:i4>
      </vt:variant>
      <vt:variant>
        <vt:i4>89</vt:i4>
      </vt:variant>
      <vt:variant>
        <vt:i4>0</vt:i4>
      </vt:variant>
      <vt:variant>
        <vt:i4>5</vt:i4>
      </vt:variant>
      <vt:variant>
        <vt:lpwstr/>
      </vt:variant>
      <vt:variant>
        <vt:lpwstr>_Toc338064508</vt:lpwstr>
      </vt:variant>
      <vt:variant>
        <vt:i4>1048632</vt:i4>
      </vt:variant>
      <vt:variant>
        <vt:i4>83</vt:i4>
      </vt:variant>
      <vt:variant>
        <vt:i4>0</vt:i4>
      </vt:variant>
      <vt:variant>
        <vt:i4>5</vt:i4>
      </vt:variant>
      <vt:variant>
        <vt:lpwstr/>
      </vt:variant>
      <vt:variant>
        <vt:lpwstr>_Toc338064507</vt:lpwstr>
      </vt:variant>
      <vt:variant>
        <vt:i4>1048632</vt:i4>
      </vt:variant>
      <vt:variant>
        <vt:i4>77</vt:i4>
      </vt:variant>
      <vt:variant>
        <vt:i4>0</vt:i4>
      </vt:variant>
      <vt:variant>
        <vt:i4>5</vt:i4>
      </vt:variant>
      <vt:variant>
        <vt:lpwstr/>
      </vt:variant>
      <vt:variant>
        <vt:lpwstr>_Toc338064506</vt:lpwstr>
      </vt:variant>
      <vt:variant>
        <vt:i4>1048632</vt:i4>
      </vt:variant>
      <vt:variant>
        <vt:i4>71</vt:i4>
      </vt:variant>
      <vt:variant>
        <vt:i4>0</vt:i4>
      </vt:variant>
      <vt:variant>
        <vt:i4>5</vt:i4>
      </vt:variant>
      <vt:variant>
        <vt:lpwstr/>
      </vt:variant>
      <vt:variant>
        <vt:lpwstr>_Toc338064505</vt:lpwstr>
      </vt:variant>
      <vt:variant>
        <vt:i4>1048632</vt:i4>
      </vt:variant>
      <vt:variant>
        <vt:i4>65</vt:i4>
      </vt:variant>
      <vt:variant>
        <vt:i4>0</vt:i4>
      </vt:variant>
      <vt:variant>
        <vt:i4>5</vt:i4>
      </vt:variant>
      <vt:variant>
        <vt:lpwstr/>
      </vt:variant>
      <vt:variant>
        <vt:lpwstr>_Toc338064504</vt:lpwstr>
      </vt:variant>
      <vt:variant>
        <vt:i4>1048632</vt:i4>
      </vt:variant>
      <vt:variant>
        <vt:i4>59</vt:i4>
      </vt:variant>
      <vt:variant>
        <vt:i4>0</vt:i4>
      </vt:variant>
      <vt:variant>
        <vt:i4>5</vt:i4>
      </vt:variant>
      <vt:variant>
        <vt:lpwstr/>
      </vt:variant>
      <vt:variant>
        <vt:lpwstr>_Toc338064503</vt:lpwstr>
      </vt:variant>
      <vt:variant>
        <vt:i4>1048632</vt:i4>
      </vt:variant>
      <vt:variant>
        <vt:i4>53</vt:i4>
      </vt:variant>
      <vt:variant>
        <vt:i4>0</vt:i4>
      </vt:variant>
      <vt:variant>
        <vt:i4>5</vt:i4>
      </vt:variant>
      <vt:variant>
        <vt:lpwstr/>
      </vt:variant>
      <vt:variant>
        <vt:lpwstr>_Toc338064502</vt:lpwstr>
      </vt:variant>
      <vt:variant>
        <vt:i4>1048632</vt:i4>
      </vt:variant>
      <vt:variant>
        <vt:i4>47</vt:i4>
      </vt:variant>
      <vt:variant>
        <vt:i4>0</vt:i4>
      </vt:variant>
      <vt:variant>
        <vt:i4>5</vt:i4>
      </vt:variant>
      <vt:variant>
        <vt:lpwstr/>
      </vt:variant>
      <vt:variant>
        <vt:lpwstr>_Toc338064501</vt:lpwstr>
      </vt:variant>
      <vt:variant>
        <vt:i4>1048632</vt:i4>
      </vt:variant>
      <vt:variant>
        <vt:i4>41</vt:i4>
      </vt:variant>
      <vt:variant>
        <vt:i4>0</vt:i4>
      </vt:variant>
      <vt:variant>
        <vt:i4>5</vt:i4>
      </vt:variant>
      <vt:variant>
        <vt:lpwstr/>
      </vt:variant>
      <vt:variant>
        <vt:lpwstr>_Toc338064500</vt:lpwstr>
      </vt:variant>
      <vt:variant>
        <vt:i4>1638457</vt:i4>
      </vt:variant>
      <vt:variant>
        <vt:i4>35</vt:i4>
      </vt:variant>
      <vt:variant>
        <vt:i4>0</vt:i4>
      </vt:variant>
      <vt:variant>
        <vt:i4>5</vt:i4>
      </vt:variant>
      <vt:variant>
        <vt:lpwstr/>
      </vt:variant>
      <vt:variant>
        <vt:lpwstr>_Toc338064499</vt:lpwstr>
      </vt:variant>
      <vt:variant>
        <vt:i4>1638457</vt:i4>
      </vt:variant>
      <vt:variant>
        <vt:i4>29</vt:i4>
      </vt:variant>
      <vt:variant>
        <vt:i4>0</vt:i4>
      </vt:variant>
      <vt:variant>
        <vt:i4>5</vt:i4>
      </vt:variant>
      <vt:variant>
        <vt:lpwstr/>
      </vt:variant>
      <vt:variant>
        <vt:lpwstr>_Toc338064498</vt:lpwstr>
      </vt:variant>
      <vt:variant>
        <vt:i4>1638457</vt:i4>
      </vt:variant>
      <vt:variant>
        <vt:i4>23</vt:i4>
      </vt:variant>
      <vt:variant>
        <vt:i4>0</vt:i4>
      </vt:variant>
      <vt:variant>
        <vt:i4>5</vt:i4>
      </vt:variant>
      <vt:variant>
        <vt:lpwstr/>
      </vt:variant>
      <vt:variant>
        <vt:lpwstr>_Toc338064497</vt:lpwstr>
      </vt:variant>
      <vt:variant>
        <vt:i4>1638457</vt:i4>
      </vt:variant>
      <vt:variant>
        <vt:i4>17</vt:i4>
      </vt:variant>
      <vt:variant>
        <vt:i4>0</vt:i4>
      </vt:variant>
      <vt:variant>
        <vt:i4>5</vt:i4>
      </vt:variant>
      <vt:variant>
        <vt:lpwstr/>
      </vt:variant>
      <vt:variant>
        <vt:lpwstr>_Toc338064496</vt:lpwstr>
      </vt:variant>
      <vt:variant>
        <vt:i4>1638457</vt:i4>
      </vt:variant>
      <vt:variant>
        <vt:i4>11</vt:i4>
      </vt:variant>
      <vt:variant>
        <vt:i4>0</vt:i4>
      </vt:variant>
      <vt:variant>
        <vt:i4>5</vt:i4>
      </vt:variant>
      <vt:variant>
        <vt:lpwstr/>
      </vt:variant>
      <vt:variant>
        <vt:lpwstr>_Toc338064495</vt:lpwstr>
      </vt:variant>
      <vt:variant>
        <vt:i4>2424875</vt:i4>
      </vt:variant>
      <vt:variant>
        <vt:i4>6</vt:i4>
      </vt:variant>
      <vt:variant>
        <vt:i4>0</vt:i4>
      </vt:variant>
      <vt:variant>
        <vt:i4>5</vt:i4>
      </vt:variant>
      <vt:variant>
        <vt:lpwstr>http://apps.leg.wa.gov/rcw/default.aspx?cite=40.14.070</vt:lpwstr>
      </vt:variant>
      <vt:variant>
        <vt:lpwstr/>
      </vt:variant>
      <vt:variant>
        <vt:i4>2555956</vt:i4>
      </vt:variant>
      <vt:variant>
        <vt:i4>3</vt:i4>
      </vt:variant>
      <vt:variant>
        <vt:i4>0</vt:i4>
      </vt:variant>
      <vt:variant>
        <vt:i4>5</vt:i4>
      </vt:variant>
      <vt:variant>
        <vt:lpwstr>http://apps.leg.wa.gov/rcw/default.aspx?cite=42.56</vt:lpwstr>
      </vt:variant>
      <vt:variant>
        <vt:lpwstr/>
      </vt:variant>
      <vt:variant>
        <vt:i4>5701642</vt:i4>
      </vt:variant>
      <vt:variant>
        <vt:i4>0</vt:i4>
      </vt:variant>
      <vt:variant>
        <vt:i4>0</vt:i4>
      </vt:variant>
      <vt:variant>
        <vt:i4>5</vt:i4>
      </vt:variant>
      <vt:variant>
        <vt:lpwstr>http://www.sos.wa.gov/archives/recordsretentionschedules.aspx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Al (SAO)</dc:creator>
  <cp:keywords/>
  <dc:description/>
  <cp:lastModifiedBy>Wood, Russell</cp:lastModifiedBy>
  <cp:revision>2</cp:revision>
  <cp:lastPrinted>2024-10-07T15:47:00Z</cp:lastPrinted>
  <dcterms:created xsi:type="dcterms:W3CDTF">2024-10-07T15:48:00Z</dcterms:created>
  <dcterms:modified xsi:type="dcterms:W3CDTF">2024-10-07T15:48:00Z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-1272237236</vt:i4>
  </property>
  <property fmtid="{D5CDD505-2E9C-101B-9397-08002B2CF9AE}" pid="3" name="_NewReviewCycle">
    <vt:lpwstr/>
  </property>
  <property fmtid="{D5CDD505-2E9C-101B-9397-08002B2CF9AE}" pid="4" name="_EmailSubject">
    <vt:lpwstr>Local Records Committee: Your Digital Signature is Requested</vt:lpwstr>
  </property>
  <property fmtid="{D5CDD505-2E9C-101B-9397-08002B2CF9AE}" pid="5" name="_AuthorEmail">
    <vt:lpwstr>danielle.anderson@atg.wa.gov</vt:lpwstr>
  </property>
  <property fmtid="{D5CDD505-2E9C-101B-9397-08002B2CF9AE}" pid="6" name="_AuthorEmailDisplayName">
    <vt:lpwstr>Anderson, Danielle M (ATG)</vt:lpwstr>
  </property>
  <property fmtid="{D5CDD505-2E9C-101B-9397-08002B2CF9AE}" pid="7" name="_ReviewingToolsShownOnce">
    <vt:lpwstr/>
  </property>
</Properties>
</file>